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FCA" w:rsidRDefault="00864FCA" w:rsidP="00864FCA">
      <w:pPr>
        <w:rPr>
          <w:rFonts w:cs="Arial"/>
          <w:b/>
          <w:color w:val="5C89BF"/>
        </w:rPr>
      </w:pPr>
    </w:p>
    <w:p w:rsidR="00864FCA" w:rsidRPr="00CC025F" w:rsidRDefault="00864FCA" w:rsidP="00864FCA">
      <w:pPr>
        <w:rPr>
          <w:rFonts w:cs="Arial"/>
          <w:b/>
          <w:color w:val="5C89BF"/>
        </w:rPr>
      </w:pPr>
    </w:p>
    <w:p w:rsidR="00864FCA" w:rsidRPr="000C3B6D" w:rsidRDefault="00864FCA" w:rsidP="00864FCA">
      <w:pPr>
        <w:rPr>
          <w:rFonts w:cs="Arial"/>
          <w:b/>
          <w:color w:val="5C89BF"/>
          <w:sz w:val="56"/>
          <w:szCs w:val="56"/>
        </w:rPr>
      </w:pPr>
      <w:r w:rsidRPr="000C3B6D">
        <w:rPr>
          <w:rFonts w:cs="Arial"/>
          <w:b/>
          <w:color w:val="5C89BF"/>
          <w:sz w:val="56"/>
          <w:szCs w:val="56"/>
        </w:rPr>
        <w:t>FINAL MANAGEMENT REPORT</w:t>
      </w:r>
    </w:p>
    <w:p w:rsidR="00864FCA" w:rsidRPr="000C3B6D" w:rsidRDefault="005B103E" w:rsidP="00864FCA">
      <w:pPr>
        <w:jc w:val="both"/>
        <w:rPr>
          <w:rFonts w:cs="Arial"/>
          <w:b/>
          <w:color w:val="5C89BF"/>
          <w:sz w:val="42"/>
          <w:szCs w:val="42"/>
        </w:rPr>
      </w:pPr>
      <w:r w:rsidRPr="000C3B6D">
        <w:rPr>
          <w:rFonts w:cs="Arial"/>
          <w:b/>
          <w:color w:val="5C89BF"/>
          <w:sz w:val="42"/>
          <w:szCs w:val="42"/>
        </w:rPr>
        <w:fldChar w:fldCharType="begin"/>
      </w:r>
      <w:r w:rsidR="00864FCA" w:rsidRPr="000C3B6D">
        <w:rPr>
          <w:rFonts w:cs="Arial"/>
          <w:b/>
          <w:color w:val="5C89BF"/>
          <w:sz w:val="42"/>
          <w:szCs w:val="42"/>
        </w:rPr>
        <w:instrText xml:space="preserve"> &lt;tm:format format="&gt;"&gt; </w:instrText>
      </w:r>
      <w:r w:rsidRPr="000C3B6D">
        <w:rPr>
          <w:rFonts w:cs="Arial"/>
          <w:b/>
          <w:color w:val="5C89BF"/>
          <w:sz w:val="42"/>
          <w:szCs w:val="42"/>
        </w:rPr>
        <w:fldChar w:fldCharType="end"/>
      </w:r>
      <w:r w:rsidRPr="000C3B6D">
        <w:rPr>
          <w:rFonts w:cs="Arial"/>
          <w:b/>
          <w:color w:val="5C89BF"/>
          <w:sz w:val="42"/>
          <w:szCs w:val="42"/>
        </w:rPr>
        <w:fldChar w:fldCharType="begin"/>
      </w:r>
      <w:r w:rsidR="00864FCA" w:rsidRPr="000C3B6D">
        <w:rPr>
          <w:rFonts w:cs="Arial"/>
          <w:b/>
          <w:color w:val="5C89BF"/>
          <w:sz w:val="42"/>
          <w:szCs w:val="42"/>
        </w:rPr>
        <w:instrText xml:space="preserve"> &lt;xsl:value-of select="TmData/PROJECT/INFO/NAME"/&gt; </w:instrText>
      </w:r>
      <w:r w:rsidRPr="000C3B6D">
        <w:rPr>
          <w:rFonts w:cs="Arial"/>
          <w:b/>
          <w:color w:val="5C89BF"/>
          <w:sz w:val="42"/>
          <w:szCs w:val="42"/>
        </w:rPr>
        <w:fldChar w:fldCharType="end"/>
      </w:r>
      <w:r w:rsidRPr="000C3B6D">
        <w:rPr>
          <w:rFonts w:cs="Arial"/>
          <w:b/>
          <w:color w:val="5C89BF"/>
          <w:sz w:val="42"/>
          <w:szCs w:val="42"/>
        </w:rPr>
        <w:fldChar w:fldCharType="begin"/>
      </w:r>
      <w:r w:rsidR="00864FCA" w:rsidRPr="000C3B6D">
        <w:rPr>
          <w:rFonts w:cs="Arial"/>
          <w:b/>
          <w:color w:val="5C89BF"/>
          <w:sz w:val="42"/>
          <w:szCs w:val="42"/>
        </w:rPr>
        <w:instrText xml:space="preserve"> &lt;/tm:format&gt; </w:instrText>
      </w:r>
      <w:r w:rsidRPr="000C3B6D">
        <w:rPr>
          <w:rFonts w:cs="Arial"/>
          <w:b/>
          <w:color w:val="5C89BF"/>
          <w:sz w:val="42"/>
          <w:szCs w:val="42"/>
        </w:rPr>
        <w:fldChar w:fldCharType="end"/>
      </w:r>
    </w:p>
    <w:p w:rsidR="00864FCA" w:rsidRPr="000C3B6D" w:rsidRDefault="00864FCA" w:rsidP="00864FCA">
      <w:pPr>
        <w:jc w:val="both"/>
        <w:rPr>
          <w:rFonts w:eastAsia="Arial Unicode MS" w:cs="Arial"/>
          <w:szCs w:val="22"/>
        </w:rPr>
      </w:pPr>
    </w:p>
    <w:p w:rsidR="00864FCA" w:rsidRPr="000C3B6D" w:rsidRDefault="00864FCA" w:rsidP="00864FCA">
      <w:pPr>
        <w:jc w:val="both"/>
        <w:rPr>
          <w:rFonts w:eastAsia="Arial Unicode MS" w:cs="Arial"/>
          <w:szCs w:val="22"/>
        </w:rPr>
      </w:pPr>
    </w:p>
    <w:p w:rsidR="00864FCA" w:rsidRPr="000C3B6D" w:rsidRDefault="00864FCA" w:rsidP="00864FCA">
      <w:pPr>
        <w:jc w:val="both"/>
        <w:rPr>
          <w:rFonts w:eastAsia="Arial Unicode MS" w:cs="Arial"/>
          <w:szCs w:val="22"/>
        </w:rPr>
        <w:sectPr w:rsidR="00864FCA" w:rsidRPr="000C3B6D" w:rsidSect="00807587">
          <w:headerReference w:type="even" r:id="rId9"/>
          <w:headerReference w:type="default" r:id="rId10"/>
          <w:footerReference w:type="even" r:id="rId11"/>
          <w:footerReference w:type="default" r:id="rId12"/>
          <w:headerReference w:type="first" r:id="rId13"/>
          <w:footerReference w:type="first" r:id="rId14"/>
          <w:pgSz w:w="11906" w:h="16838" w:code="9"/>
          <w:pgMar w:top="1077" w:right="1134" w:bottom="720" w:left="1134" w:header="709" w:footer="709" w:gutter="0"/>
          <w:cols w:space="708"/>
          <w:docGrid w:linePitch="360"/>
        </w:sectPr>
      </w:pPr>
    </w:p>
    <w:p w:rsidR="00864FCA" w:rsidRPr="000C3B6D" w:rsidRDefault="00864FCA" w:rsidP="00864FCA">
      <w:pPr>
        <w:jc w:val="both"/>
        <w:rPr>
          <w:rFonts w:cs="Arial"/>
          <w:b/>
          <w:color w:val="5C89BF"/>
          <w:sz w:val="42"/>
          <w:szCs w:val="42"/>
        </w:rPr>
      </w:pPr>
      <w:r w:rsidRPr="000C3B6D">
        <w:rPr>
          <w:rFonts w:cs="Arial"/>
          <w:b/>
          <w:color w:val="5C89BF"/>
          <w:sz w:val="42"/>
          <w:szCs w:val="42"/>
        </w:rPr>
        <w:t>MANAGEMENT REPORT</w:t>
      </w:r>
    </w:p>
    <w:p w:rsidR="00864FCA" w:rsidRPr="000C3B6D" w:rsidRDefault="005B103E" w:rsidP="00864FCA">
      <w:pPr>
        <w:jc w:val="both"/>
        <w:rPr>
          <w:rFonts w:cs="Arial"/>
          <w:b/>
          <w:bCs/>
          <w:iCs/>
          <w:color w:val="003B79"/>
          <w:sz w:val="28"/>
          <w:szCs w:val="28"/>
        </w:rPr>
      </w:pPr>
      <w:r w:rsidRPr="000C3B6D">
        <w:rPr>
          <w:rFonts w:cs="Arial"/>
          <w:b/>
          <w:bCs/>
          <w:iCs/>
          <w:color w:val="003B79"/>
          <w:sz w:val="28"/>
          <w:szCs w:val="28"/>
        </w:rPr>
        <w:fldChar w:fldCharType="begin"/>
      </w:r>
      <w:r w:rsidR="00864FCA" w:rsidRPr="000C3B6D">
        <w:rPr>
          <w:rFonts w:cs="Arial"/>
          <w:b/>
          <w:bCs/>
          <w:iCs/>
          <w:color w:val="003B79"/>
          <w:sz w:val="28"/>
          <w:szCs w:val="28"/>
        </w:rPr>
        <w:instrText xml:space="preserve"> &lt;tm:format format="&gt;"&gt; </w:instrText>
      </w:r>
      <w:r w:rsidRPr="000C3B6D">
        <w:rPr>
          <w:rFonts w:cs="Arial"/>
          <w:b/>
          <w:bCs/>
          <w:iCs/>
          <w:color w:val="003B79"/>
          <w:sz w:val="28"/>
          <w:szCs w:val="28"/>
        </w:rPr>
        <w:fldChar w:fldCharType="end"/>
      </w:r>
      <w:r w:rsidRPr="000C3B6D">
        <w:rPr>
          <w:rFonts w:cs="Arial"/>
          <w:b/>
          <w:bCs/>
          <w:iCs/>
          <w:color w:val="003B79"/>
          <w:sz w:val="28"/>
          <w:szCs w:val="28"/>
        </w:rPr>
        <w:fldChar w:fldCharType="begin"/>
      </w:r>
      <w:r w:rsidR="00864FCA" w:rsidRPr="000C3B6D">
        <w:rPr>
          <w:rFonts w:cs="Arial"/>
          <w:b/>
          <w:bCs/>
          <w:iCs/>
          <w:color w:val="003B79"/>
          <w:sz w:val="28"/>
          <w:szCs w:val="28"/>
        </w:rPr>
        <w:instrText xml:space="preserve"> &lt;xsl:value-of select="TmData/PROJECT/INFO/NAME"/&gt; </w:instrText>
      </w:r>
      <w:r w:rsidRPr="000C3B6D">
        <w:rPr>
          <w:rFonts w:cs="Arial"/>
          <w:b/>
          <w:bCs/>
          <w:iCs/>
          <w:color w:val="003B79"/>
          <w:sz w:val="28"/>
          <w:szCs w:val="28"/>
        </w:rPr>
        <w:fldChar w:fldCharType="end"/>
      </w:r>
      <w:r w:rsidRPr="000C3B6D">
        <w:rPr>
          <w:rFonts w:cs="Arial"/>
          <w:b/>
          <w:bCs/>
          <w:iCs/>
          <w:color w:val="003B79"/>
          <w:sz w:val="28"/>
          <w:szCs w:val="28"/>
        </w:rPr>
        <w:fldChar w:fldCharType="begin"/>
      </w:r>
      <w:r w:rsidR="00864FCA" w:rsidRPr="000C3B6D">
        <w:rPr>
          <w:rFonts w:cs="Arial"/>
          <w:b/>
          <w:bCs/>
          <w:iCs/>
          <w:color w:val="003B79"/>
          <w:sz w:val="28"/>
          <w:szCs w:val="28"/>
        </w:rPr>
        <w:instrText xml:space="preserve"> &lt;/tm:format&gt; </w:instrText>
      </w:r>
      <w:r w:rsidRPr="000C3B6D">
        <w:rPr>
          <w:rFonts w:cs="Arial"/>
          <w:b/>
          <w:bCs/>
          <w:iCs/>
          <w:color w:val="003B79"/>
          <w:sz w:val="28"/>
          <w:szCs w:val="28"/>
        </w:rPr>
        <w:fldChar w:fldCharType="end"/>
      </w:r>
    </w:p>
    <w:p w:rsidR="00864FCA" w:rsidRPr="000C3B6D" w:rsidRDefault="00864FCA" w:rsidP="00864FCA">
      <w:pPr>
        <w:jc w:val="both"/>
        <w:rPr>
          <w:rFonts w:cs="Arial"/>
          <w:b/>
          <w:bCs/>
          <w:iCs/>
          <w:color w:val="003B79"/>
          <w:sz w:val="28"/>
          <w:szCs w:val="28"/>
        </w:rPr>
      </w:pPr>
    </w:p>
    <w:p w:rsidR="00864FCA" w:rsidRPr="000C3B6D" w:rsidRDefault="00864FCA" w:rsidP="00864FCA">
      <w:pPr>
        <w:jc w:val="both"/>
        <w:rPr>
          <w:rFonts w:cs="Arial"/>
          <w:b/>
          <w:color w:val="5C89BF"/>
          <w:sz w:val="42"/>
          <w:szCs w:val="42"/>
        </w:rPr>
      </w:pPr>
      <w:r w:rsidRPr="000C3B6D">
        <w:rPr>
          <w:rFonts w:cs="Arial"/>
          <w:b/>
          <w:color w:val="5C89BF"/>
          <w:sz w:val="42"/>
          <w:szCs w:val="42"/>
        </w:rPr>
        <w:t>CONTENT</w:t>
      </w:r>
    </w:p>
    <w:p w:rsidR="00864FCA" w:rsidRPr="000C3B6D" w:rsidRDefault="00864FCA" w:rsidP="00864FCA">
      <w:pPr>
        <w:jc w:val="both"/>
        <w:rPr>
          <w:rFonts w:cs="Arial"/>
          <w:b/>
          <w:bCs/>
          <w:iCs/>
          <w:color w:val="003B79"/>
          <w:sz w:val="28"/>
          <w:szCs w:val="28"/>
        </w:rPr>
      </w:pP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gridCol w:w="1632"/>
      </w:tblGrid>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Introduction</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3</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The Auditor-General’s responsibilities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3</w:t>
            </w:r>
          </w:p>
        </w:tc>
      </w:tr>
      <w:tr w:rsidR="00864FCA" w:rsidRPr="000C3B6D" w:rsidTr="00807587">
        <w:tc>
          <w:tcPr>
            <w:tcW w:w="8222" w:type="dxa"/>
          </w:tcPr>
          <w:p w:rsidR="00864FCA" w:rsidRPr="000C3B6D" w:rsidRDefault="00864FCA" w:rsidP="009120CE">
            <w:pPr>
              <w:tabs>
                <w:tab w:val="num" w:pos="0"/>
              </w:tabs>
              <w:spacing w:before="300"/>
              <w:ind w:left="851" w:hanging="851"/>
              <w:jc w:val="both"/>
              <w:rPr>
                <w:rFonts w:cs="Arial"/>
                <w:b/>
                <w:bCs/>
                <w:iCs/>
                <w:color w:val="003B79"/>
                <w:sz w:val="24"/>
              </w:rPr>
            </w:pPr>
            <w:r w:rsidRPr="000C3B6D">
              <w:rPr>
                <w:rFonts w:cs="Arial"/>
                <w:b/>
                <w:bCs/>
                <w:iCs/>
                <w:color w:val="003B79"/>
                <w:sz w:val="24"/>
              </w:rPr>
              <w:t>The accounting officer responsibilities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3</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Matters relating to the auditor’s report</w:t>
            </w:r>
          </w:p>
        </w:tc>
        <w:tc>
          <w:tcPr>
            <w:tcW w:w="1632" w:type="dxa"/>
          </w:tcPr>
          <w:p w:rsidR="00864FCA" w:rsidRPr="000C3B6D" w:rsidRDefault="008952D0" w:rsidP="00807587">
            <w:pPr>
              <w:tabs>
                <w:tab w:val="num" w:pos="0"/>
              </w:tabs>
              <w:spacing w:before="300"/>
              <w:ind w:left="851" w:hanging="851"/>
              <w:jc w:val="both"/>
              <w:rPr>
                <w:rFonts w:cs="Arial"/>
                <w:b/>
                <w:bCs/>
                <w:iCs/>
                <w:color w:val="003B79"/>
                <w:sz w:val="24"/>
              </w:rPr>
            </w:pPr>
            <w:r w:rsidRPr="000C3B6D">
              <w:rPr>
                <w:rFonts w:cs="Arial"/>
                <w:b/>
                <w:bCs/>
                <w:iCs/>
                <w:color w:val="003B79"/>
                <w:sz w:val="24"/>
              </w:rPr>
              <w:t>5</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Specific focus areas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23</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 xml:space="preserve">Significant deficiencies in internal control </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26</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Ratings of detailed audit findings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38</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Conclusions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38</w:t>
            </w:r>
          </w:p>
        </w:tc>
      </w:tr>
      <w:tr w:rsidR="00864FCA" w:rsidRPr="000C3B6D" w:rsidTr="00807587">
        <w:tc>
          <w:tcPr>
            <w:tcW w:w="8222" w:type="dxa"/>
          </w:tcPr>
          <w:p w:rsidR="00864FCA" w:rsidRPr="000C3B6D" w:rsidRDefault="00864FCA" w:rsidP="00807587">
            <w:pPr>
              <w:tabs>
                <w:tab w:val="num" w:pos="0"/>
              </w:tabs>
              <w:spacing w:before="300"/>
              <w:ind w:left="851" w:hanging="851"/>
              <w:jc w:val="both"/>
              <w:rPr>
                <w:rFonts w:cs="Arial"/>
                <w:b/>
                <w:bCs/>
                <w:iCs/>
                <w:color w:val="003B79"/>
                <w:sz w:val="24"/>
              </w:rPr>
            </w:pPr>
            <w:r w:rsidRPr="000C3B6D">
              <w:rPr>
                <w:rFonts w:cs="Arial"/>
                <w:b/>
                <w:bCs/>
                <w:iCs/>
                <w:color w:val="003B79"/>
                <w:sz w:val="24"/>
              </w:rPr>
              <w:t>Summary of detailed audit findings</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42</w:t>
            </w:r>
          </w:p>
        </w:tc>
      </w:tr>
      <w:tr w:rsidR="00864FCA" w:rsidRPr="000C3B6D" w:rsidTr="00807587">
        <w:tc>
          <w:tcPr>
            <w:tcW w:w="8222" w:type="dxa"/>
          </w:tcPr>
          <w:p w:rsidR="00864FCA" w:rsidRPr="000C3B6D" w:rsidRDefault="00864FCA" w:rsidP="00807587">
            <w:pPr>
              <w:tabs>
                <w:tab w:val="num" w:pos="0"/>
              </w:tabs>
              <w:spacing w:before="300"/>
              <w:ind w:left="34"/>
              <w:rPr>
                <w:rFonts w:cs="Arial"/>
                <w:b/>
                <w:bCs/>
                <w:iCs/>
                <w:color w:val="003B79"/>
                <w:sz w:val="24"/>
              </w:rPr>
            </w:pPr>
            <w:r w:rsidRPr="000C3B6D">
              <w:rPr>
                <w:rFonts w:cs="Arial"/>
                <w:b/>
                <w:bCs/>
                <w:iCs/>
                <w:color w:val="003B79"/>
                <w:sz w:val="24"/>
              </w:rPr>
              <w:t xml:space="preserve">Detailed audit findings contained in annexures A – C </w:t>
            </w:r>
          </w:p>
        </w:tc>
        <w:tc>
          <w:tcPr>
            <w:tcW w:w="1632" w:type="dxa"/>
          </w:tcPr>
          <w:p w:rsidR="00864FCA" w:rsidRPr="000C3B6D" w:rsidRDefault="009120CE" w:rsidP="00807587">
            <w:pPr>
              <w:tabs>
                <w:tab w:val="num" w:pos="0"/>
              </w:tabs>
              <w:spacing w:before="300"/>
              <w:ind w:left="851" w:hanging="851"/>
              <w:jc w:val="both"/>
              <w:rPr>
                <w:rFonts w:cs="Arial"/>
                <w:b/>
                <w:bCs/>
                <w:iCs/>
                <w:color w:val="003B79"/>
                <w:sz w:val="24"/>
              </w:rPr>
            </w:pPr>
            <w:r w:rsidRPr="000C3B6D">
              <w:rPr>
                <w:rFonts w:cs="Arial"/>
                <w:b/>
                <w:bCs/>
                <w:iCs/>
                <w:color w:val="003B79"/>
                <w:sz w:val="24"/>
              </w:rPr>
              <w:t>70</w:t>
            </w:r>
          </w:p>
        </w:tc>
      </w:tr>
    </w:tbl>
    <w:p w:rsidR="00864FCA" w:rsidRPr="000C3B6D" w:rsidRDefault="00864FCA" w:rsidP="00864FCA">
      <w:pPr>
        <w:rPr>
          <w:rFonts w:eastAsia="Arial Unicode MS" w:cs="Arial"/>
          <w:szCs w:val="22"/>
        </w:rPr>
      </w:pPr>
      <w:r w:rsidRPr="000C3B6D">
        <w:rPr>
          <w:rFonts w:eastAsia="Arial Unicode MS" w:cs="Arial"/>
          <w:szCs w:val="22"/>
        </w:rPr>
        <w:br w:type="page"/>
      </w:r>
    </w:p>
    <w:p w:rsidR="00864FCA" w:rsidRPr="000C3B6D" w:rsidRDefault="00864FCA" w:rsidP="00864FCA">
      <w:pPr>
        <w:spacing w:before="240" w:after="60"/>
        <w:rPr>
          <w:rFonts w:eastAsia="MS Mincho" w:cs="Arial"/>
          <w:b/>
          <w:szCs w:val="22"/>
        </w:rPr>
      </w:pPr>
      <w:r w:rsidRPr="000C3B6D">
        <w:rPr>
          <w:rFonts w:eastAsia="MS Mincho" w:cs="Arial"/>
          <w:b/>
          <w:szCs w:val="22"/>
        </w:rPr>
        <w:t>FINAL MANAGEMENT REPORT TO THE ACCOUNTING OFFICER ON THE AUDIT OF THE PROPERTY MANAGEMENT TRADING ENTITY FOR THE YEAR ENDED 31 MARCH 2011</w:t>
      </w:r>
    </w:p>
    <w:p w:rsidR="00864FCA" w:rsidRPr="000C3B6D" w:rsidRDefault="00864FCA" w:rsidP="009120CE">
      <w:pPr>
        <w:pStyle w:val="Heading5"/>
      </w:pPr>
      <w:bookmarkStart w:id="0" w:name="_Toc290517428"/>
      <w:bookmarkStart w:id="1" w:name="_Toc290620245"/>
      <w:r w:rsidRPr="000C3B6D">
        <w:t>INTRODUCTION</w:t>
      </w:r>
      <w:bookmarkEnd w:id="0"/>
      <w:bookmarkEnd w:id="1"/>
      <w:r w:rsidRPr="000C3B6D">
        <w:t xml:space="preserve"> </w:t>
      </w:r>
    </w:p>
    <w:p w:rsidR="00FA47FA" w:rsidRPr="000C3B6D" w:rsidRDefault="00864FCA">
      <w:pPr>
        <w:numPr>
          <w:ilvl w:val="0"/>
          <w:numId w:val="4"/>
        </w:numPr>
        <w:shd w:val="clear" w:color="auto" w:fill="FFFFFF"/>
        <w:tabs>
          <w:tab w:val="clear" w:pos="360"/>
        </w:tabs>
        <w:ind w:left="425" w:hanging="425"/>
        <w:rPr>
          <w:rFonts w:cs="Arial"/>
          <w:szCs w:val="22"/>
        </w:rPr>
      </w:pPr>
      <w:bookmarkStart w:id="2" w:name="_Ref300069150"/>
      <w:r w:rsidRPr="000C3B6D">
        <w:rPr>
          <w:rFonts w:cs="Arial"/>
          <w:szCs w:val="22"/>
        </w:rPr>
        <w:t>This management report includes audit findings arising from the audit of the financial statements, reporting on compliance with laws and regulations for the year ended 31 March 2011 which were communicated to management and includes their response to these findings. The report also includes information on the internal control deficiencies that were identified. Addressing these deficiencies will assist in ensuring an improvement in the audit outcomes.</w:t>
      </w:r>
      <w:bookmarkEnd w:id="2"/>
    </w:p>
    <w:p w:rsidR="00FA47FA" w:rsidRPr="000C3B6D" w:rsidRDefault="00864FCA">
      <w:pPr>
        <w:numPr>
          <w:ilvl w:val="0"/>
          <w:numId w:val="4"/>
        </w:numPr>
        <w:shd w:val="clear" w:color="auto" w:fill="FFFFFF"/>
        <w:tabs>
          <w:tab w:val="clear" w:pos="360"/>
        </w:tabs>
        <w:ind w:left="425" w:hanging="425"/>
        <w:rPr>
          <w:rFonts w:cs="Arial"/>
          <w:szCs w:val="22"/>
        </w:rPr>
      </w:pPr>
      <w:r w:rsidRPr="000C3B6D">
        <w:rPr>
          <w:rFonts w:cs="Arial"/>
          <w:szCs w:val="22"/>
        </w:rPr>
        <w:t xml:space="preserve">The management report consists </w:t>
      </w:r>
      <w:r w:rsidR="00807587" w:rsidRPr="000C3B6D">
        <w:rPr>
          <w:rFonts w:cs="Arial"/>
          <w:szCs w:val="22"/>
        </w:rPr>
        <w:t>of an executive summary and detailed audit finding</w:t>
      </w:r>
      <w:r w:rsidRPr="000C3B6D">
        <w:rPr>
          <w:rFonts w:cs="Arial"/>
          <w:szCs w:val="22"/>
        </w:rPr>
        <w:t xml:space="preserve"> which are contained in annexures A, B and C.</w:t>
      </w:r>
    </w:p>
    <w:p w:rsidR="00864FCA" w:rsidRPr="000C3B6D" w:rsidRDefault="00864FCA" w:rsidP="009120CE">
      <w:pPr>
        <w:pStyle w:val="Heading5"/>
      </w:pPr>
      <w:bookmarkStart w:id="3" w:name="_Toc290517429"/>
      <w:bookmarkStart w:id="4" w:name="_Toc290620246"/>
      <w:r w:rsidRPr="000C3B6D">
        <w:t>THE AUDITOR-GENERAL’S RESPONSIBILITIES</w:t>
      </w:r>
      <w:bookmarkEnd w:id="3"/>
      <w:bookmarkEnd w:id="4"/>
    </w:p>
    <w:p w:rsidR="00FA47FA" w:rsidRPr="000C3B6D" w:rsidRDefault="00864FCA">
      <w:pPr>
        <w:numPr>
          <w:ilvl w:val="0"/>
          <w:numId w:val="4"/>
        </w:numPr>
        <w:shd w:val="clear" w:color="auto" w:fill="FFFFFF"/>
        <w:tabs>
          <w:tab w:val="clear" w:pos="360"/>
        </w:tabs>
        <w:ind w:left="425" w:hanging="425"/>
        <w:rPr>
          <w:rFonts w:cs="Arial"/>
          <w:szCs w:val="22"/>
        </w:rPr>
      </w:pPr>
      <w:r w:rsidRPr="000C3B6D">
        <w:rPr>
          <w:rFonts w:cs="Arial"/>
          <w:szCs w:val="22"/>
        </w:rPr>
        <w:t>As required by section 188 of the Constitution of the Republic of South Africa, 1996 (Act No. 108 of 1996) section 4 of the Public Audit Act of South Africa, 2004 (Act No. 25 of 2004) (PAA) and</w:t>
      </w:r>
      <w:r w:rsidR="00807587" w:rsidRPr="000C3B6D">
        <w:rPr>
          <w:rFonts w:cs="Arial"/>
          <w:szCs w:val="22"/>
        </w:rPr>
        <w:t xml:space="preserve"> </w:t>
      </w:r>
      <w:r w:rsidRPr="000C3B6D">
        <w:rPr>
          <w:rFonts w:cs="Arial"/>
          <w:szCs w:val="22"/>
        </w:rPr>
        <w:t>section 40(2) of the Public Finance Management Act of South Africa</w:t>
      </w:r>
      <w:r w:rsidR="003471DD" w:rsidRPr="000C3B6D">
        <w:rPr>
          <w:rFonts w:cs="Arial"/>
          <w:szCs w:val="22"/>
        </w:rPr>
        <w:t xml:space="preserve"> </w:t>
      </w:r>
      <w:r w:rsidRPr="000C3B6D">
        <w:rPr>
          <w:rFonts w:cs="Arial"/>
          <w:szCs w:val="22"/>
        </w:rPr>
        <w:t>(PFMA), our responsibility is to express an opinion on the financial statements and to report on findings relating to our audit of the report on compliance with material matters in laws and regulations applicable to the entity. Our engagement letter sets out our responsibilities in detail. These include the following:</w:t>
      </w:r>
    </w:p>
    <w:p w:rsidR="00FA47FA" w:rsidRPr="000C3B6D" w:rsidRDefault="00864FCA">
      <w:pPr>
        <w:numPr>
          <w:ilvl w:val="0"/>
          <w:numId w:val="5"/>
        </w:numPr>
        <w:rPr>
          <w:rFonts w:cs="Arial"/>
          <w:szCs w:val="22"/>
        </w:rPr>
      </w:pPr>
      <w:r w:rsidRPr="000C3B6D">
        <w:rPr>
          <w:rFonts w:cs="Arial"/>
          <w:szCs w:val="22"/>
        </w:rPr>
        <w:t xml:space="preserve">Performing procedures to obtain audit evidence about the amounts and disclosures in the financial statements, the report </w:t>
      </w:r>
      <w:r w:rsidR="003471DD" w:rsidRPr="000C3B6D">
        <w:rPr>
          <w:rFonts w:cs="Arial"/>
          <w:szCs w:val="22"/>
        </w:rPr>
        <w:t xml:space="preserve">on </w:t>
      </w:r>
      <w:r w:rsidRPr="000C3B6D">
        <w:rPr>
          <w:rFonts w:cs="Arial"/>
          <w:szCs w:val="22"/>
        </w:rPr>
        <w:t>compliance with laws and regulations applicable to the entity. The procedures selected depend on our judgement, including the assessment of the risks of material misstatement of the financial statements, the report on material non-compliance with laws and regulations.</w:t>
      </w:r>
    </w:p>
    <w:p w:rsidR="00FA47FA" w:rsidRPr="000C3B6D" w:rsidRDefault="00864FCA">
      <w:pPr>
        <w:numPr>
          <w:ilvl w:val="0"/>
          <w:numId w:val="5"/>
        </w:numPr>
        <w:rPr>
          <w:rFonts w:cs="Arial"/>
          <w:szCs w:val="22"/>
        </w:rPr>
      </w:pPr>
      <w:r w:rsidRPr="000C3B6D">
        <w:rPr>
          <w:rFonts w:cs="Arial"/>
          <w:szCs w:val="22"/>
        </w:rPr>
        <w:t xml:space="preserve">Considering internal controls relevant to the entity’s preparation and fair presentation of the financial statements, the report on compliance with laws and regulations. </w:t>
      </w:r>
    </w:p>
    <w:p w:rsidR="00FA47FA" w:rsidRPr="000C3B6D" w:rsidRDefault="00864FCA">
      <w:pPr>
        <w:numPr>
          <w:ilvl w:val="0"/>
          <w:numId w:val="5"/>
        </w:numPr>
        <w:rPr>
          <w:rFonts w:cs="Arial"/>
          <w:szCs w:val="22"/>
        </w:rPr>
      </w:pPr>
      <w:r w:rsidRPr="000C3B6D">
        <w:rPr>
          <w:rFonts w:cs="Arial"/>
          <w:szCs w:val="22"/>
        </w:rPr>
        <w:t>Evaluating the appropriateness of accounting policies used and the reasonableness of accounting estimates made by management.</w:t>
      </w:r>
    </w:p>
    <w:p w:rsidR="00FA47FA" w:rsidRPr="000C3B6D" w:rsidRDefault="00864FCA">
      <w:pPr>
        <w:numPr>
          <w:ilvl w:val="0"/>
          <w:numId w:val="5"/>
        </w:numPr>
        <w:rPr>
          <w:rFonts w:cs="Arial"/>
          <w:szCs w:val="22"/>
        </w:rPr>
      </w:pPr>
      <w:r w:rsidRPr="000C3B6D">
        <w:rPr>
          <w:rFonts w:cs="Arial"/>
          <w:szCs w:val="22"/>
        </w:rPr>
        <w:t>Evaluating the appropriateness of systems and processes that ensure the accuracy and completeness of the financial statements, the report on compliance with laws and regulations.</w:t>
      </w:r>
    </w:p>
    <w:p w:rsidR="00FA47FA" w:rsidRPr="000C3B6D" w:rsidRDefault="00864FCA">
      <w:pPr>
        <w:numPr>
          <w:ilvl w:val="0"/>
          <w:numId w:val="4"/>
        </w:numPr>
        <w:shd w:val="clear" w:color="auto" w:fill="FFFFFF"/>
        <w:tabs>
          <w:tab w:val="clear" w:pos="360"/>
        </w:tabs>
        <w:ind w:left="425" w:hanging="425"/>
        <w:rPr>
          <w:rFonts w:cs="Arial"/>
          <w:szCs w:val="22"/>
        </w:rPr>
      </w:pPr>
      <w:r w:rsidRPr="000C3B6D">
        <w:rPr>
          <w:rFonts w:cs="Arial"/>
          <w:szCs w:val="22"/>
        </w:rPr>
        <w:t xml:space="preserve">Because of the test nature and other inherent limitations of an audit, we do not guarantee the completeness and accuracy of the financial statements or compliance with all applicable laws and regulations. </w:t>
      </w:r>
    </w:p>
    <w:p w:rsidR="00FA47FA" w:rsidRPr="000C3B6D" w:rsidRDefault="00864FCA">
      <w:pPr>
        <w:numPr>
          <w:ilvl w:val="0"/>
          <w:numId w:val="4"/>
        </w:numPr>
        <w:shd w:val="clear" w:color="auto" w:fill="FFFFFF"/>
        <w:tabs>
          <w:tab w:val="clear" w:pos="360"/>
        </w:tabs>
        <w:ind w:left="425" w:hanging="425"/>
        <w:rPr>
          <w:rFonts w:cs="Arial"/>
          <w:szCs w:val="22"/>
        </w:rPr>
      </w:pPr>
      <w:r w:rsidRPr="000C3B6D">
        <w:rPr>
          <w:rFonts w:cs="Arial"/>
          <w:szCs w:val="22"/>
        </w:rPr>
        <w:t>Having formed an opinion on the financial statements, we may include additional communication in the auditor’s report that does not have an effect on the auditor’s opinion. These may include:</w:t>
      </w:r>
    </w:p>
    <w:p w:rsidR="00FA47FA" w:rsidRPr="000C3B6D" w:rsidRDefault="00864FCA">
      <w:pPr>
        <w:numPr>
          <w:ilvl w:val="0"/>
          <w:numId w:val="6"/>
        </w:numPr>
        <w:tabs>
          <w:tab w:val="clear" w:pos="720"/>
          <w:tab w:val="num" w:pos="900"/>
        </w:tabs>
        <w:ind w:left="907"/>
        <w:rPr>
          <w:rFonts w:cs="Arial"/>
          <w:szCs w:val="22"/>
        </w:rPr>
      </w:pPr>
      <w:r w:rsidRPr="000C3B6D">
        <w:rPr>
          <w:rFonts w:cs="Arial"/>
          <w:szCs w:val="22"/>
        </w:rPr>
        <w:t>an emphasis of matter paragraph to draw users’ attention to a matter presented or disclosed in the financial statements which is of such importance that it is fundamental to their understanding of the financial statements.</w:t>
      </w:r>
    </w:p>
    <w:p w:rsidR="00FA47FA" w:rsidRPr="000C3B6D" w:rsidRDefault="00864FCA">
      <w:pPr>
        <w:numPr>
          <w:ilvl w:val="0"/>
          <w:numId w:val="6"/>
        </w:numPr>
        <w:tabs>
          <w:tab w:val="clear" w:pos="720"/>
          <w:tab w:val="num" w:pos="900"/>
        </w:tabs>
        <w:ind w:left="901" w:hanging="357"/>
        <w:rPr>
          <w:rFonts w:cs="Arial"/>
          <w:szCs w:val="22"/>
        </w:rPr>
      </w:pPr>
      <w:r w:rsidRPr="000C3B6D">
        <w:rPr>
          <w:rFonts w:cs="Arial"/>
          <w:szCs w:val="22"/>
        </w:rPr>
        <w:t xml:space="preserve">an additional matter paragraph to draw users’ attention to any matter, other than those presented or disclosed in the financial statements, that is relevant to users’ understanding of the audit, the auditor’s responsibilities or the auditor’s report. </w:t>
      </w:r>
    </w:p>
    <w:p w:rsidR="00B07F1A" w:rsidRPr="000C3B6D" w:rsidRDefault="00864FCA" w:rsidP="009120CE">
      <w:pPr>
        <w:pStyle w:val="Heading5"/>
      </w:pPr>
      <w:bookmarkStart w:id="5" w:name="_Toc290517430"/>
      <w:bookmarkStart w:id="6" w:name="_Toc290620247"/>
      <w:r w:rsidRPr="000C3B6D">
        <w:t>THE ACCOUNTING OFFICER’SRESPONSIBILITIES</w:t>
      </w:r>
      <w:bookmarkEnd w:id="5"/>
      <w:bookmarkEnd w:id="6"/>
      <w:r w:rsidRPr="000C3B6D">
        <w:t xml:space="preserve"> </w:t>
      </w:r>
    </w:p>
    <w:p w:rsidR="00FA47FA" w:rsidRPr="000C3B6D" w:rsidRDefault="00864FCA">
      <w:pPr>
        <w:numPr>
          <w:ilvl w:val="0"/>
          <w:numId w:val="4"/>
        </w:numPr>
        <w:shd w:val="clear" w:color="auto" w:fill="FFFFFF"/>
        <w:tabs>
          <w:tab w:val="clear" w:pos="360"/>
        </w:tabs>
        <w:ind w:left="425" w:hanging="425"/>
        <w:rPr>
          <w:rFonts w:cs="Arial"/>
          <w:szCs w:val="22"/>
        </w:rPr>
      </w:pPr>
      <w:bookmarkStart w:id="7" w:name="_Ref300130649"/>
      <w:r w:rsidRPr="000C3B6D">
        <w:rPr>
          <w:rFonts w:cs="Arial"/>
          <w:szCs w:val="22"/>
        </w:rPr>
        <w:t>The accounting officer responsibilities are set out in detail in the engagement letter. These include the following:</w:t>
      </w:r>
      <w:bookmarkEnd w:id="7"/>
    </w:p>
    <w:p w:rsidR="00FA47FA" w:rsidRPr="000C3B6D" w:rsidRDefault="00864FCA">
      <w:pPr>
        <w:keepNext/>
        <w:numPr>
          <w:ilvl w:val="0"/>
          <w:numId w:val="5"/>
        </w:numPr>
        <w:rPr>
          <w:rFonts w:cs="Arial"/>
          <w:szCs w:val="22"/>
        </w:rPr>
      </w:pPr>
      <w:r w:rsidRPr="000C3B6D">
        <w:rPr>
          <w:rFonts w:cs="Arial"/>
          <w:szCs w:val="22"/>
        </w:rPr>
        <w:t xml:space="preserve">The preparation and fair presentation of </w:t>
      </w:r>
      <w:r w:rsidR="007430A8" w:rsidRPr="000C3B6D">
        <w:rPr>
          <w:rFonts w:cs="Arial"/>
          <w:szCs w:val="22"/>
        </w:rPr>
        <w:t>the financial</w:t>
      </w:r>
      <w:r w:rsidRPr="000C3B6D">
        <w:rPr>
          <w:rFonts w:cs="Arial"/>
          <w:szCs w:val="22"/>
        </w:rPr>
        <w:t xml:space="preserve"> statements in accordance with the South African Statements of Generally Accepted Accounting Practice.</w:t>
      </w:r>
    </w:p>
    <w:p w:rsidR="00FA47FA" w:rsidRPr="000C3B6D" w:rsidRDefault="00864FCA">
      <w:pPr>
        <w:numPr>
          <w:ilvl w:val="0"/>
          <w:numId w:val="5"/>
        </w:numPr>
        <w:rPr>
          <w:rFonts w:cs="Arial"/>
          <w:szCs w:val="22"/>
        </w:rPr>
      </w:pPr>
      <w:r w:rsidRPr="000C3B6D">
        <w:rPr>
          <w:rFonts w:cs="Arial"/>
          <w:szCs w:val="22"/>
        </w:rPr>
        <w:t xml:space="preserve">Planning, monitoring of and reporting on performance against predetermined objectives. </w:t>
      </w:r>
    </w:p>
    <w:p w:rsidR="00FA47FA" w:rsidRPr="000C3B6D" w:rsidRDefault="00864FCA">
      <w:pPr>
        <w:numPr>
          <w:ilvl w:val="0"/>
          <w:numId w:val="5"/>
        </w:numPr>
        <w:rPr>
          <w:rFonts w:cs="Arial"/>
          <w:szCs w:val="22"/>
        </w:rPr>
      </w:pPr>
      <w:r w:rsidRPr="000C3B6D">
        <w:rPr>
          <w:rFonts w:cs="Arial"/>
          <w:szCs w:val="22"/>
        </w:rPr>
        <w:t>Review and monitoring of compliance with laws and regulations and disclosing known instances of non-compliance or suspected non-compliance with laws and regulations.</w:t>
      </w:r>
    </w:p>
    <w:p w:rsidR="00FA47FA" w:rsidRPr="000C3B6D" w:rsidRDefault="00864FCA">
      <w:pPr>
        <w:numPr>
          <w:ilvl w:val="0"/>
          <w:numId w:val="5"/>
        </w:numPr>
        <w:rPr>
          <w:rFonts w:cs="Arial"/>
          <w:szCs w:val="22"/>
        </w:rPr>
      </w:pPr>
      <w:r w:rsidRPr="000C3B6D">
        <w:rPr>
          <w:rFonts w:cs="Arial"/>
          <w:szCs w:val="22"/>
        </w:rPr>
        <w:t>Designing, implementing and maintaining proper record keeping and internal controls necessary to enable the preparation of financial statements that are free from material misstatement whether due to fraud or error, and compliance with laws and regulations.</w:t>
      </w:r>
    </w:p>
    <w:p w:rsidR="00FA47FA" w:rsidRPr="000C3B6D" w:rsidRDefault="00864FCA">
      <w:pPr>
        <w:numPr>
          <w:ilvl w:val="0"/>
          <w:numId w:val="5"/>
        </w:numPr>
        <w:rPr>
          <w:rFonts w:cs="Arial"/>
          <w:szCs w:val="22"/>
        </w:rPr>
      </w:pPr>
      <w:r w:rsidRPr="000C3B6D">
        <w:rPr>
          <w:rFonts w:cs="Arial"/>
          <w:szCs w:val="22"/>
        </w:rPr>
        <w:t>Designing and implementing formal controls over IT systems to ensure the reliability of the systems and the availability, accuracy and protection of information.</w:t>
      </w:r>
    </w:p>
    <w:p w:rsidR="00FA47FA" w:rsidRPr="000C3B6D" w:rsidRDefault="00864FCA">
      <w:pPr>
        <w:numPr>
          <w:ilvl w:val="0"/>
          <w:numId w:val="5"/>
        </w:numPr>
        <w:rPr>
          <w:rFonts w:cs="Arial"/>
          <w:szCs w:val="22"/>
        </w:rPr>
      </w:pPr>
      <w:r w:rsidRPr="000C3B6D">
        <w:rPr>
          <w:rFonts w:cs="Arial"/>
          <w:szCs w:val="22"/>
        </w:rPr>
        <w:t>Implementing appropriate risk management activities to ensure that regular risk assessments are conducted.</w:t>
      </w:r>
    </w:p>
    <w:p w:rsidR="00FA47FA" w:rsidRPr="000C3B6D" w:rsidRDefault="00864FCA">
      <w:pPr>
        <w:numPr>
          <w:ilvl w:val="0"/>
          <w:numId w:val="5"/>
        </w:numPr>
        <w:rPr>
          <w:rFonts w:cs="Arial"/>
          <w:szCs w:val="22"/>
        </w:rPr>
      </w:pPr>
      <w:r w:rsidRPr="000C3B6D">
        <w:rPr>
          <w:rFonts w:cs="Arial"/>
          <w:szCs w:val="22"/>
        </w:rPr>
        <w:t>Disclosing all matters concerning any risk, allegation or instance of fraud.</w:t>
      </w:r>
    </w:p>
    <w:p w:rsidR="00FA47FA" w:rsidRPr="000C3B6D" w:rsidRDefault="00864FCA">
      <w:pPr>
        <w:numPr>
          <w:ilvl w:val="0"/>
          <w:numId w:val="5"/>
        </w:numPr>
        <w:ind w:left="924" w:hanging="357"/>
        <w:rPr>
          <w:rFonts w:cs="Arial"/>
          <w:szCs w:val="22"/>
        </w:rPr>
      </w:pPr>
      <w:r w:rsidRPr="000C3B6D">
        <w:rPr>
          <w:rFonts w:cs="Arial"/>
          <w:szCs w:val="22"/>
        </w:rPr>
        <w:t>Accounting for and disclosing related-party relationships and transactions.</w:t>
      </w:r>
    </w:p>
    <w:p w:rsidR="00FA47FA" w:rsidRPr="000C3B6D" w:rsidRDefault="00864FCA">
      <w:pPr>
        <w:numPr>
          <w:ilvl w:val="0"/>
          <w:numId w:val="5"/>
        </w:numPr>
        <w:spacing w:after="480"/>
        <w:ind w:left="924" w:hanging="357"/>
        <w:rPr>
          <w:rFonts w:cs="Arial"/>
          <w:szCs w:val="22"/>
        </w:rPr>
      </w:pPr>
      <w:r w:rsidRPr="000C3B6D">
        <w:rPr>
          <w:rFonts w:cs="Arial"/>
          <w:szCs w:val="22"/>
        </w:rPr>
        <w:t>Providing access to all information that is relevant to the preparation of the financial statements and performance information, such as records and documents.</w:t>
      </w:r>
    </w:p>
    <w:p w:rsidR="00864FCA" w:rsidRPr="000C3B6D" w:rsidRDefault="00864FCA" w:rsidP="00B56539">
      <w:pPr>
        <w:pBdr>
          <w:top w:val="single" w:sz="4" w:space="1" w:color="auto"/>
          <w:left w:val="single" w:sz="4" w:space="4" w:color="auto"/>
          <w:bottom w:val="single" w:sz="4" w:space="1" w:color="auto"/>
          <w:right w:val="single" w:sz="4" w:space="4" w:color="auto"/>
        </w:pBdr>
        <w:shd w:val="clear" w:color="auto" w:fill="8DB3E2"/>
        <w:spacing w:before="600" w:after="240"/>
        <w:ind w:left="567" w:hanging="567"/>
        <w:jc w:val="center"/>
        <w:rPr>
          <w:rFonts w:eastAsia="MS Mincho" w:cs="Arial"/>
          <w:b/>
          <w:sz w:val="32"/>
          <w:szCs w:val="32"/>
        </w:rPr>
      </w:pPr>
      <w:r w:rsidRPr="000C3B6D">
        <w:rPr>
          <w:rFonts w:eastAsia="MS Mincho" w:cs="Arial"/>
          <w:b/>
          <w:sz w:val="32"/>
          <w:szCs w:val="32"/>
        </w:rPr>
        <w:t>EXECUTIVE SUMMARY</w:t>
      </w:r>
    </w:p>
    <w:p w:rsidR="00864FCA" w:rsidRPr="000C3B6D" w:rsidRDefault="00864FCA" w:rsidP="006B4B54">
      <w:pPr>
        <w:shd w:val="clear" w:color="auto" w:fill="FFFFFF"/>
        <w:rPr>
          <w:rFonts w:cs="Arial"/>
          <w:szCs w:val="22"/>
        </w:rPr>
      </w:pPr>
    </w:p>
    <w:p w:rsidR="00864FCA" w:rsidRPr="000C3B6D" w:rsidRDefault="00864FCA" w:rsidP="006B4B54">
      <w:pPr>
        <w:pBdr>
          <w:top w:val="single" w:sz="4" w:space="1" w:color="auto"/>
          <w:left w:val="single" w:sz="4" w:space="4" w:color="auto"/>
          <w:bottom w:val="single" w:sz="4" w:space="1" w:color="auto"/>
          <w:right w:val="single" w:sz="4" w:space="4" w:color="auto"/>
        </w:pBdr>
        <w:shd w:val="clear" w:color="auto" w:fill="D9D9D9"/>
        <w:spacing w:before="480" w:after="480"/>
        <w:rPr>
          <w:rFonts w:eastAsia="MS Mincho" w:cs="Arial"/>
          <w:b/>
          <w:szCs w:val="22"/>
        </w:rPr>
      </w:pPr>
      <w:r w:rsidRPr="000C3B6D">
        <w:rPr>
          <w:rFonts w:eastAsia="MS Mincho" w:cs="Arial"/>
          <w:b/>
          <w:szCs w:val="22"/>
        </w:rPr>
        <w:t>SECTION 1: Meetings with oversight bodies and those charged with governance</w:t>
      </w:r>
    </w:p>
    <w:p w:rsidR="00FA47FA" w:rsidRPr="000C3B6D" w:rsidRDefault="00864FCA" w:rsidP="00E8634F">
      <w:pPr>
        <w:numPr>
          <w:ilvl w:val="0"/>
          <w:numId w:val="90"/>
        </w:numPr>
        <w:shd w:val="clear" w:color="auto" w:fill="FFFFFF"/>
        <w:rPr>
          <w:rFonts w:cs="Arial"/>
          <w:szCs w:val="22"/>
        </w:rPr>
      </w:pPr>
      <w:r w:rsidRPr="000C3B6D">
        <w:rPr>
          <w:rFonts w:cs="Arial"/>
          <w:szCs w:val="22"/>
        </w:rPr>
        <w:t xml:space="preserve">During the audit cycle we met with key stakeholders to communicate matters relating to the audit outcomes of the </w:t>
      </w:r>
      <w:r w:rsidR="007430A8" w:rsidRPr="000C3B6D">
        <w:rPr>
          <w:rFonts w:cs="Arial"/>
          <w:szCs w:val="22"/>
        </w:rPr>
        <w:t xml:space="preserve">Property Management </w:t>
      </w:r>
      <w:r w:rsidRPr="000C3B6D">
        <w:rPr>
          <w:rFonts w:cs="Arial"/>
          <w:szCs w:val="22"/>
        </w:rPr>
        <w:t xml:space="preserve">Trading </w:t>
      </w:r>
      <w:r w:rsidR="007430A8" w:rsidRPr="000C3B6D">
        <w:rPr>
          <w:rFonts w:cs="Arial"/>
          <w:szCs w:val="22"/>
        </w:rPr>
        <w:t xml:space="preserve">Entity </w:t>
      </w:r>
      <w:r w:rsidRPr="000C3B6D">
        <w:rPr>
          <w:rFonts w:cs="Arial"/>
          <w:szCs w:val="22"/>
        </w:rPr>
        <w:t>and emerging risks. Insight was provided on the key controls that impact these audit outcomes to enable corrective action to be taken.</w:t>
      </w:r>
    </w:p>
    <w:p w:rsidR="00FA47FA" w:rsidRPr="000C3B6D" w:rsidRDefault="00B07F1A" w:rsidP="00E8634F">
      <w:pPr>
        <w:numPr>
          <w:ilvl w:val="0"/>
          <w:numId w:val="90"/>
        </w:numPr>
        <w:shd w:val="clear" w:color="auto" w:fill="FFFFFF"/>
        <w:rPr>
          <w:rFonts w:cs="Arial"/>
          <w:szCs w:val="22"/>
        </w:rPr>
      </w:pPr>
      <w:r w:rsidRPr="000C3B6D">
        <w:rPr>
          <w:rFonts w:cs="Arial"/>
          <w:szCs w:val="22"/>
        </w:rPr>
        <w:t>Meetings were conducted as follows:</w:t>
      </w:r>
    </w:p>
    <w:p w:rsidR="00FA47FA" w:rsidRPr="000C3B6D" w:rsidRDefault="00B07F1A">
      <w:pPr>
        <w:numPr>
          <w:ilvl w:val="0"/>
          <w:numId w:val="8"/>
        </w:numPr>
        <w:shd w:val="clear" w:color="auto" w:fill="FFFFFF"/>
        <w:rPr>
          <w:rFonts w:cs="Arial"/>
          <w:szCs w:val="22"/>
        </w:rPr>
      </w:pPr>
      <w:r w:rsidRPr="000C3B6D">
        <w:rPr>
          <w:rFonts w:cs="Arial"/>
          <w:szCs w:val="22"/>
        </w:rPr>
        <w:t xml:space="preserve">Portfolio </w:t>
      </w:r>
      <w:r w:rsidR="008544BA" w:rsidRPr="000C3B6D">
        <w:rPr>
          <w:rFonts w:cs="Arial"/>
          <w:szCs w:val="22"/>
        </w:rPr>
        <w:t>Committee:</w:t>
      </w:r>
      <w:r w:rsidRPr="000C3B6D">
        <w:rPr>
          <w:rFonts w:cs="Arial"/>
          <w:szCs w:val="22"/>
        </w:rPr>
        <w:t xml:space="preserve"> </w:t>
      </w:r>
      <w:r w:rsidR="00C61A9A" w:rsidRPr="000C3B6D">
        <w:rPr>
          <w:rFonts w:cs="Arial"/>
          <w:szCs w:val="22"/>
        </w:rPr>
        <w:t xml:space="preserve">1 March 2011, </w:t>
      </w:r>
      <w:r w:rsidR="00590AD0" w:rsidRPr="000C3B6D">
        <w:rPr>
          <w:rFonts w:cs="Arial"/>
          <w:szCs w:val="22"/>
        </w:rPr>
        <w:t xml:space="preserve">7 </w:t>
      </w:r>
      <w:r w:rsidR="00C61A9A" w:rsidRPr="000C3B6D">
        <w:rPr>
          <w:rFonts w:cs="Arial"/>
          <w:szCs w:val="22"/>
        </w:rPr>
        <w:t xml:space="preserve">April </w:t>
      </w:r>
      <w:r w:rsidR="00590AD0" w:rsidRPr="000C3B6D">
        <w:rPr>
          <w:rFonts w:cs="Arial"/>
          <w:szCs w:val="22"/>
        </w:rPr>
        <w:t xml:space="preserve">2011 and </w:t>
      </w:r>
      <w:r w:rsidRPr="000C3B6D">
        <w:rPr>
          <w:rFonts w:cs="Arial"/>
          <w:szCs w:val="22"/>
        </w:rPr>
        <w:t>8 June 2011</w:t>
      </w:r>
    </w:p>
    <w:p w:rsidR="00FA47FA" w:rsidRPr="000C3B6D" w:rsidRDefault="00B07F1A">
      <w:pPr>
        <w:numPr>
          <w:ilvl w:val="0"/>
          <w:numId w:val="8"/>
        </w:numPr>
        <w:shd w:val="clear" w:color="auto" w:fill="FFFFFF"/>
        <w:rPr>
          <w:rFonts w:cs="Arial"/>
          <w:szCs w:val="22"/>
        </w:rPr>
      </w:pPr>
      <w:r w:rsidRPr="000C3B6D">
        <w:rPr>
          <w:rFonts w:cs="Arial"/>
          <w:szCs w:val="22"/>
        </w:rPr>
        <w:t xml:space="preserve">Executive </w:t>
      </w:r>
      <w:r w:rsidR="008544BA" w:rsidRPr="000C3B6D">
        <w:rPr>
          <w:rFonts w:cs="Arial"/>
          <w:szCs w:val="22"/>
        </w:rPr>
        <w:t>Authority:</w:t>
      </w:r>
      <w:r w:rsidRPr="000C3B6D">
        <w:rPr>
          <w:rFonts w:cs="Arial"/>
          <w:szCs w:val="22"/>
        </w:rPr>
        <w:t xml:space="preserve"> </w:t>
      </w:r>
      <w:r w:rsidR="00590AD0" w:rsidRPr="000C3B6D">
        <w:rPr>
          <w:rFonts w:cs="Arial"/>
          <w:szCs w:val="22"/>
        </w:rPr>
        <w:t xml:space="preserve">27 September 2010, 13 July 2010, </w:t>
      </w:r>
      <w:r w:rsidRPr="000C3B6D">
        <w:rPr>
          <w:rFonts w:cs="Arial"/>
          <w:szCs w:val="22"/>
        </w:rPr>
        <w:t>27 May 2011</w:t>
      </w:r>
      <w:r w:rsidR="00D8040F" w:rsidRPr="000C3B6D">
        <w:rPr>
          <w:rFonts w:cs="Arial"/>
          <w:szCs w:val="22"/>
        </w:rPr>
        <w:t>,</w:t>
      </w:r>
      <w:r w:rsidRPr="000C3B6D">
        <w:rPr>
          <w:rFonts w:cs="Arial"/>
          <w:szCs w:val="22"/>
        </w:rPr>
        <w:t>15 June 2011</w:t>
      </w:r>
      <w:r w:rsidR="00D8040F" w:rsidRPr="000C3B6D">
        <w:rPr>
          <w:rFonts w:cs="Arial"/>
          <w:szCs w:val="22"/>
        </w:rPr>
        <w:t>, 25 July 2011 and 29 July 2011</w:t>
      </w:r>
    </w:p>
    <w:p w:rsidR="00FA47FA" w:rsidRPr="000C3B6D" w:rsidRDefault="00B07F1A">
      <w:pPr>
        <w:numPr>
          <w:ilvl w:val="0"/>
          <w:numId w:val="8"/>
        </w:numPr>
        <w:shd w:val="clear" w:color="auto" w:fill="FFFFFF"/>
        <w:rPr>
          <w:rFonts w:cs="Arial"/>
          <w:szCs w:val="22"/>
        </w:rPr>
      </w:pPr>
      <w:r w:rsidRPr="000C3B6D">
        <w:rPr>
          <w:rFonts w:cs="Arial"/>
          <w:szCs w:val="22"/>
        </w:rPr>
        <w:t xml:space="preserve">Accounting </w:t>
      </w:r>
      <w:r w:rsidR="008544BA" w:rsidRPr="000C3B6D">
        <w:rPr>
          <w:rFonts w:cs="Arial"/>
          <w:szCs w:val="22"/>
        </w:rPr>
        <w:t>Officer:</w:t>
      </w:r>
      <w:r w:rsidRPr="000C3B6D">
        <w:rPr>
          <w:rFonts w:cs="Arial"/>
          <w:szCs w:val="22"/>
        </w:rPr>
        <w:t xml:space="preserve">  </w:t>
      </w:r>
      <w:r w:rsidR="00590AD0" w:rsidRPr="000C3B6D">
        <w:rPr>
          <w:rFonts w:cs="Arial"/>
          <w:szCs w:val="22"/>
        </w:rPr>
        <w:t xml:space="preserve">13 July 2010, </w:t>
      </w:r>
      <w:r w:rsidRPr="000C3B6D">
        <w:rPr>
          <w:rFonts w:cs="Arial"/>
          <w:szCs w:val="22"/>
        </w:rPr>
        <w:t>30 June 2011</w:t>
      </w:r>
      <w:r w:rsidR="00D8040F" w:rsidRPr="000C3B6D">
        <w:rPr>
          <w:rFonts w:cs="Arial"/>
          <w:szCs w:val="22"/>
        </w:rPr>
        <w:t xml:space="preserve">, </w:t>
      </w:r>
      <w:r w:rsidRPr="000C3B6D">
        <w:rPr>
          <w:rFonts w:cs="Arial"/>
          <w:szCs w:val="22"/>
        </w:rPr>
        <w:t>14 July 2011</w:t>
      </w:r>
      <w:r w:rsidR="00D8040F" w:rsidRPr="000C3B6D">
        <w:rPr>
          <w:rFonts w:cs="Arial"/>
          <w:szCs w:val="22"/>
        </w:rPr>
        <w:t xml:space="preserve"> and 25 July 2011</w:t>
      </w:r>
    </w:p>
    <w:p w:rsidR="00FA47FA" w:rsidRPr="000C3B6D" w:rsidRDefault="00B07F1A">
      <w:pPr>
        <w:numPr>
          <w:ilvl w:val="0"/>
          <w:numId w:val="8"/>
        </w:numPr>
        <w:shd w:val="clear" w:color="auto" w:fill="FFFFFF"/>
        <w:rPr>
          <w:rFonts w:cs="Arial"/>
          <w:szCs w:val="22"/>
        </w:rPr>
      </w:pPr>
      <w:r w:rsidRPr="000C3B6D">
        <w:rPr>
          <w:rFonts w:cs="Arial"/>
          <w:szCs w:val="22"/>
        </w:rPr>
        <w:t xml:space="preserve">Audit </w:t>
      </w:r>
      <w:r w:rsidR="008544BA" w:rsidRPr="000C3B6D">
        <w:rPr>
          <w:rFonts w:cs="Arial"/>
          <w:szCs w:val="22"/>
        </w:rPr>
        <w:t>C</w:t>
      </w:r>
      <w:r w:rsidRPr="000C3B6D">
        <w:rPr>
          <w:rFonts w:cs="Arial"/>
          <w:szCs w:val="22"/>
        </w:rPr>
        <w:t>ommittee</w:t>
      </w:r>
      <w:r w:rsidR="008544BA" w:rsidRPr="000C3B6D">
        <w:rPr>
          <w:rFonts w:cs="Arial"/>
          <w:szCs w:val="22"/>
        </w:rPr>
        <w:t>:</w:t>
      </w:r>
      <w:r w:rsidR="0026692B" w:rsidRPr="000C3B6D">
        <w:rPr>
          <w:rFonts w:cs="Arial"/>
          <w:szCs w:val="22"/>
        </w:rPr>
        <w:t xml:space="preserve"> </w:t>
      </w:r>
      <w:r w:rsidR="00D8040F" w:rsidRPr="000C3B6D">
        <w:rPr>
          <w:rFonts w:cs="Arial"/>
          <w:szCs w:val="22"/>
        </w:rPr>
        <w:t xml:space="preserve">24 May 2010, </w:t>
      </w:r>
      <w:r w:rsidR="0026692B" w:rsidRPr="000C3B6D">
        <w:rPr>
          <w:rFonts w:cs="Arial"/>
          <w:szCs w:val="22"/>
        </w:rPr>
        <w:t>27 September 2010, 14 March 201</w:t>
      </w:r>
      <w:r w:rsidR="00D8040F" w:rsidRPr="000C3B6D">
        <w:rPr>
          <w:rFonts w:cs="Arial"/>
          <w:szCs w:val="22"/>
        </w:rPr>
        <w:t xml:space="preserve">1 and 27 May 2011 </w:t>
      </w:r>
    </w:p>
    <w:p w:rsidR="00FA47FA" w:rsidRPr="000C3B6D" w:rsidRDefault="00864FCA" w:rsidP="00E8634F">
      <w:pPr>
        <w:numPr>
          <w:ilvl w:val="0"/>
          <w:numId w:val="90"/>
        </w:numPr>
        <w:shd w:val="clear" w:color="auto" w:fill="FFFFFF"/>
        <w:rPr>
          <w:rFonts w:cs="Arial"/>
          <w:szCs w:val="22"/>
        </w:rPr>
      </w:pPr>
      <w:r w:rsidRPr="000C3B6D">
        <w:rPr>
          <w:rFonts w:cs="Arial"/>
          <w:szCs w:val="22"/>
        </w:rPr>
        <w:t>At these meetings commitments were made to address improvements in the internal control environment with the objective of achieving clean administration. Progress made on these commitments is discussed later in this report.</w:t>
      </w:r>
    </w:p>
    <w:p w:rsidR="00864FCA" w:rsidRPr="000C3B6D" w:rsidRDefault="00864FCA" w:rsidP="00864FCA">
      <w:pPr>
        <w:rPr>
          <w:rFonts w:eastAsia="Arial Unicode MS" w:cs="Arial"/>
          <w:szCs w:val="22"/>
        </w:rPr>
        <w:sectPr w:rsidR="00864FCA" w:rsidRPr="000C3B6D" w:rsidSect="00807587">
          <w:headerReference w:type="default" r:id="rId15"/>
          <w:footerReference w:type="default" r:id="rId16"/>
          <w:pgSz w:w="11906" w:h="16838" w:code="9"/>
          <w:pgMar w:top="1077" w:right="1134" w:bottom="720" w:left="1134" w:header="709" w:footer="709" w:gutter="0"/>
          <w:cols w:space="708"/>
          <w:docGrid w:linePitch="360"/>
        </w:sectPr>
      </w:pPr>
    </w:p>
    <w:p w:rsidR="00864FCA" w:rsidRPr="000C3B6D" w:rsidRDefault="00B94873" w:rsidP="00864FCA">
      <w:pPr>
        <w:pBdr>
          <w:top w:val="single" w:sz="4" w:space="1" w:color="auto"/>
          <w:left w:val="single" w:sz="4" w:space="4" w:color="auto"/>
          <w:bottom w:val="single" w:sz="4" w:space="1" w:color="auto"/>
          <w:right w:val="single" w:sz="4" w:space="4" w:color="auto"/>
        </w:pBdr>
        <w:shd w:val="clear" w:color="auto" w:fill="D9D9D9"/>
        <w:rPr>
          <w:rFonts w:eastAsia="MS Mincho" w:cs="Arial"/>
          <w:b/>
          <w:szCs w:val="22"/>
          <w:lang w:eastAsia="en-US"/>
        </w:rPr>
      </w:pPr>
      <w:bookmarkStart w:id="8" w:name="_Toc290517431"/>
      <w:bookmarkStart w:id="9" w:name="_Toc290620248"/>
      <w:r w:rsidRPr="000C3B6D">
        <w:rPr>
          <w:rFonts w:eastAsia="MS Mincho" w:cs="Arial"/>
          <w:b/>
          <w:szCs w:val="22"/>
          <w:lang w:eastAsia="en-US"/>
        </w:rPr>
        <w:t>SECTION 2: MATTERS RELATING TO THE AUDITOR’S REPORT</w:t>
      </w:r>
    </w:p>
    <w:bookmarkEnd w:id="8"/>
    <w:bookmarkEnd w:id="9"/>
    <w:p w:rsidR="00864FCA" w:rsidRPr="000C3B6D" w:rsidRDefault="00B94873" w:rsidP="00864FCA">
      <w:pPr>
        <w:spacing w:before="240" w:after="60"/>
        <w:rPr>
          <w:rFonts w:eastAsia="MS Mincho" w:cs="Arial"/>
          <w:b/>
          <w:szCs w:val="22"/>
        </w:rPr>
      </w:pPr>
      <w:r w:rsidRPr="000C3B6D">
        <w:rPr>
          <w:rFonts w:eastAsia="MS Mincho" w:cs="Arial"/>
          <w:b/>
          <w:szCs w:val="22"/>
        </w:rPr>
        <w:t>PART A –</w:t>
      </w:r>
      <w:r w:rsidR="00864FCA" w:rsidRPr="000C3B6D">
        <w:rPr>
          <w:rFonts w:eastAsia="MS Mincho" w:cs="Arial"/>
          <w:b/>
          <w:szCs w:val="22"/>
        </w:rPr>
        <w:t xml:space="preserve"> MISSTATEMENTS IN THE FINANCIAL STATEMENTS</w:t>
      </w:r>
      <w:r w:rsidR="00864FCA" w:rsidRPr="000C3B6D">
        <w:t xml:space="preserve"> </w:t>
      </w:r>
    </w:p>
    <w:p w:rsidR="00FA47FA" w:rsidRPr="000C3B6D" w:rsidRDefault="00864FCA" w:rsidP="00E8634F">
      <w:pPr>
        <w:numPr>
          <w:ilvl w:val="0"/>
          <w:numId w:val="90"/>
        </w:numPr>
        <w:shd w:val="clear" w:color="auto" w:fill="FFFFFF"/>
        <w:rPr>
          <w:rFonts w:cs="Arial"/>
          <w:szCs w:val="22"/>
        </w:rPr>
      </w:pPr>
      <w:r w:rsidRPr="000C3B6D">
        <w:rPr>
          <w:rFonts w:cs="Arial"/>
          <w:szCs w:val="22"/>
        </w:rPr>
        <w:t xml:space="preserve">Material misstatements in the financial statements were identified during the audit. These misstatements were not prevented or detected by the </w:t>
      </w:r>
      <w:r w:rsidR="007430A8" w:rsidRPr="000C3B6D">
        <w:rPr>
          <w:rFonts w:cs="Arial"/>
          <w:szCs w:val="22"/>
        </w:rPr>
        <w:t xml:space="preserve">Property Management </w:t>
      </w:r>
      <w:r w:rsidRPr="000C3B6D">
        <w:rPr>
          <w:rFonts w:cs="Arial"/>
          <w:szCs w:val="22"/>
        </w:rPr>
        <w:t>Trading Entity’s system of internal control. These material misstatements also constitute non-compliance with the PFMA. The misstatements not corrected form the basis for the disclaimed opinion on the financial statements.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076"/>
        <w:gridCol w:w="5232"/>
        <w:gridCol w:w="2153"/>
        <w:gridCol w:w="4810"/>
      </w:tblGrid>
      <w:tr w:rsidR="007567AE" w:rsidRPr="000C3B6D" w:rsidTr="00D16C52">
        <w:trPr>
          <w:trHeight w:val="185"/>
          <w:tblHeader/>
        </w:trPr>
        <w:tc>
          <w:tcPr>
            <w:tcW w:w="1007" w:type="pct"/>
          </w:tcPr>
          <w:p w:rsidR="007567AE" w:rsidRPr="000C3B6D" w:rsidRDefault="007567AE" w:rsidP="00D16C52">
            <w:pPr>
              <w:jc w:val="center"/>
              <w:rPr>
                <w:rFonts w:cs="Arial"/>
                <w:b/>
                <w:snapToGrid w:val="0"/>
              </w:rPr>
            </w:pPr>
            <w:r w:rsidRPr="000C3B6D">
              <w:rPr>
                <w:rFonts w:cs="Arial"/>
                <w:b/>
                <w:snapToGrid w:val="0"/>
                <w:szCs w:val="22"/>
              </w:rPr>
              <w:t>Financial statement item</w:t>
            </w:r>
          </w:p>
        </w:tc>
        <w:tc>
          <w:tcPr>
            <w:tcW w:w="1713" w:type="pct"/>
          </w:tcPr>
          <w:p w:rsidR="007567AE" w:rsidRPr="000C3B6D" w:rsidRDefault="007567AE" w:rsidP="00D16C52">
            <w:pPr>
              <w:ind w:left="41"/>
              <w:jc w:val="center"/>
              <w:rPr>
                <w:rFonts w:cs="Arial"/>
                <w:b/>
                <w:snapToGrid w:val="0"/>
              </w:rPr>
            </w:pPr>
            <w:r w:rsidRPr="000C3B6D">
              <w:rPr>
                <w:rFonts w:cs="Arial"/>
                <w:b/>
                <w:snapToGrid w:val="0"/>
                <w:szCs w:val="22"/>
              </w:rPr>
              <w:t xml:space="preserve">Finding </w:t>
            </w:r>
          </w:p>
          <w:p w:rsidR="007567AE" w:rsidRPr="000C3B6D" w:rsidRDefault="007567AE" w:rsidP="00D16C52">
            <w:pPr>
              <w:ind w:left="41"/>
              <w:jc w:val="center"/>
              <w:rPr>
                <w:rFonts w:cs="Arial"/>
                <w:snapToGrid w:val="0"/>
              </w:rPr>
            </w:pPr>
            <w:r w:rsidRPr="000C3B6D">
              <w:rPr>
                <w:rFonts w:cs="Arial"/>
                <w:snapToGrid w:val="0"/>
                <w:szCs w:val="22"/>
              </w:rPr>
              <w:t>(brief description of misstatements as per findings and audit report)</w:t>
            </w:r>
          </w:p>
        </w:tc>
        <w:tc>
          <w:tcPr>
            <w:tcW w:w="705" w:type="pct"/>
          </w:tcPr>
          <w:p w:rsidR="00E957A9" w:rsidRPr="000C3B6D" w:rsidRDefault="00E957A9" w:rsidP="00D16C52">
            <w:pPr>
              <w:jc w:val="center"/>
              <w:rPr>
                <w:rFonts w:cs="Arial"/>
                <w:b/>
                <w:snapToGrid w:val="0"/>
              </w:rPr>
            </w:pPr>
            <w:r w:rsidRPr="000C3B6D">
              <w:rPr>
                <w:rFonts w:cs="Arial"/>
                <w:b/>
                <w:snapToGrid w:val="0"/>
              </w:rPr>
              <w:t xml:space="preserve">Impact </w:t>
            </w:r>
          </w:p>
          <w:p w:rsidR="007567AE" w:rsidRPr="000C3B6D" w:rsidRDefault="00E957A9" w:rsidP="00D16C52">
            <w:pPr>
              <w:jc w:val="center"/>
              <w:rPr>
                <w:rFonts w:cs="Arial"/>
                <w:b/>
                <w:snapToGrid w:val="0"/>
              </w:rPr>
            </w:pPr>
            <w:r w:rsidRPr="000C3B6D">
              <w:rPr>
                <w:rFonts w:cs="Arial"/>
                <w:b/>
                <w:snapToGrid w:val="0"/>
              </w:rPr>
              <w:t>R</w:t>
            </w:r>
          </w:p>
        </w:tc>
        <w:tc>
          <w:tcPr>
            <w:tcW w:w="1575" w:type="pct"/>
          </w:tcPr>
          <w:p w:rsidR="007567AE" w:rsidRPr="000C3B6D" w:rsidRDefault="00E957A9" w:rsidP="00D16C52">
            <w:pPr>
              <w:jc w:val="center"/>
              <w:rPr>
                <w:rFonts w:cs="Arial"/>
                <w:b/>
                <w:snapToGrid w:val="0"/>
              </w:rPr>
            </w:pPr>
            <w:r w:rsidRPr="000C3B6D">
              <w:rPr>
                <w:rFonts w:cs="Arial"/>
                <w:b/>
                <w:snapToGrid w:val="0"/>
              </w:rPr>
              <w:t>Internal control deficiency</w:t>
            </w:r>
          </w:p>
        </w:tc>
      </w:tr>
      <w:tr w:rsidR="007567AE" w:rsidRPr="000C3B6D" w:rsidTr="00D16C52">
        <w:tc>
          <w:tcPr>
            <w:tcW w:w="5000" w:type="pct"/>
            <w:gridSpan w:val="4"/>
          </w:tcPr>
          <w:p w:rsidR="007567AE" w:rsidRPr="000C3B6D" w:rsidRDefault="007567AE" w:rsidP="00D16C52">
            <w:pPr>
              <w:rPr>
                <w:rFonts w:cs="Arial"/>
                <w:b/>
                <w:snapToGrid w:val="0"/>
              </w:rPr>
            </w:pPr>
            <w:r w:rsidRPr="000C3B6D">
              <w:rPr>
                <w:rFonts w:cs="Arial"/>
                <w:b/>
                <w:snapToGrid w:val="0"/>
                <w:szCs w:val="22"/>
              </w:rPr>
              <w:t>Material misstatements not corrected</w:t>
            </w:r>
          </w:p>
        </w:tc>
      </w:tr>
      <w:tr w:rsidR="007567AE" w:rsidRPr="000C3B6D" w:rsidTr="00D16C52">
        <w:trPr>
          <w:trHeight w:val="288"/>
        </w:trPr>
        <w:tc>
          <w:tcPr>
            <w:tcW w:w="1007" w:type="pct"/>
          </w:tcPr>
          <w:p w:rsidR="007567AE" w:rsidRPr="000C3B6D" w:rsidRDefault="007567AE" w:rsidP="00D16C52">
            <w:pPr>
              <w:rPr>
                <w:rFonts w:cs="Arial"/>
                <w:snapToGrid w:val="0"/>
              </w:rPr>
            </w:pPr>
            <w:r w:rsidRPr="000C3B6D">
              <w:rPr>
                <w:rFonts w:cs="Arial"/>
                <w:snapToGrid w:val="0"/>
                <w:szCs w:val="22"/>
              </w:rPr>
              <w:t>Trade and Other Receivables</w:t>
            </w:r>
          </w:p>
        </w:tc>
        <w:tc>
          <w:tcPr>
            <w:tcW w:w="1713" w:type="pct"/>
          </w:tcPr>
          <w:p w:rsidR="004147F7" w:rsidRPr="000C3B6D" w:rsidRDefault="004147F7" w:rsidP="00D16C52">
            <w:pPr>
              <w:rPr>
                <w:rFonts w:cs="Arial"/>
                <w:i/>
                <w:snapToGrid w:val="0"/>
              </w:rPr>
            </w:pPr>
            <w:r w:rsidRPr="000C3B6D">
              <w:rPr>
                <w:rFonts w:cs="Arial"/>
                <w:i/>
                <w:snapToGrid w:val="0"/>
                <w:szCs w:val="22"/>
              </w:rPr>
              <w:t>Debtors reconciliations</w:t>
            </w:r>
          </w:p>
          <w:p w:rsidR="00C61A9A" w:rsidRPr="000C3B6D" w:rsidRDefault="00C61A9A" w:rsidP="00D16C52">
            <w:pPr>
              <w:rPr>
                <w:rFonts w:cs="Arial"/>
                <w:snapToGrid w:val="0"/>
              </w:rPr>
            </w:pPr>
            <w:r w:rsidRPr="000C3B6D">
              <w:rPr>
                <w:rFonts w:cs="Arial"/>
                <w:snapToGrid w:val="0"/>
                <w:szCs w:val="22"/>
              </w:rPr>
              <w:t xml:space="preserve">Reconciliations were not done for Claims Recoverable, Claims Recoverable PACE, Claims Recoverable CA, Disallowances, Accommodation Debtors Private Leases and Municipal Deposits.  In the absence of detailed reconciliation </w:t>
            </w:r>
            <w:r w:rsidR="00132255" w:rsidRPr="000C3B6D">
              <w:rPr>
                <w:rFonts w:cs="Arial"/>
                <w:snapToGrid w:val="0"/>
                <w:szCs w:val="22"/>
              </w:rPr>
              <w:t xml:space="preserve">we </w:t>
            </w:r>
            <w:r w:rsidRPr="000C3B6D">
              <w:rPr>
                <w:rFonts w:cs="Arial"/>
                <w:snapToGrid w:val="0"/>
                <w:szCs w:val="22"/>
              </w:rPr>
              <w:t xml:space="preserve">were unable to verify the authenticity of the year end balances and prior year movement due to the reconstruction of the year end balances.  </w:t>
            </w:r>
          </w:p>
          <w:p w:rsidR="00C61A9A" w:rsidRPr="000C3B6D" w:rsidRDefault="00C61A9A" w:rsidP="00D16C52">
            <w:pPr>
              <w:rPr>
                <w:rFonts w:cs="Arial"/>
                <w:snapToGrid w:val="0"/>
              </w:rPr>
            </w:pPr>
          </w:p>
          <w:p w:rsidR="00C61A9A" w:rsidRPr="000C3B6D" w:rsidRDefault="00FE6F7C" w:rsidP="00D16C52">
            <w:pPr>
              <w:rPr>
                <w:rFonts w:cs="Arial"/>
                <w:snapToGrid w:val="0"/>
              </w:rPr>
            </w:pPr>
            <w:r w:rsidRPr="000C3B6D">
              <w:rPr>
                <w:rFonts w:cs="Arial"/>
                <w:snapToGrid w:val="0"/>
                <w:szCs w:val="22"/>
              </w:rPr>
              <w:t>Accommodations</w:t>
            </w:r>
            <w:r w:rsidR="00C61A9A" w:rsidRPr="000C3B6D">
              <w:rPr>
                <w:rFonts w:cs="Arial"/>
                <w:snapToGrid w:val="0"/>
                <w:szCs w:val="22"/>
              </w:rPr>
              <w:t xml:space="preserve"> Debtor’s State Owned and for Debtors Municipal Services supporting documentation to substantiate the transaction balances were not available in support of the reconstruction of the year end balances.</w:t>
            </w:r>
          </w:p>
          <w:p w:rsidR="007567AE" w:rsidRPr="000C3B6D" w:rsidRDefault="007567AE" w:rsidP="00D16C52">
            <w:pPr>
              <w:rPr>
                <w:rFonts w:cs="Arial"/>
                <w:snapToGrid w:val="0"/>
              </w:rPr>
            </w:pPr>
          </w:p>
          <w:p w:rsidR="007567AE" w:rsidRPr="000C3B6D" w:rsidRDefault="001D58D3" w:rsidP="00D16C52">
            <w:pPr>
              <w:rPr>
                <w:rFonts w:cs="Arial"/>
                <w:i/>
                <w:snapToGrid w:val="0"/>
              </w:rPr>
            </w:pPr>
            <w:r w:rsidRPr="000C3B6D">
              <w:rPr>
                <w:rFonts w:cs="Arial"/>
                <w:i/>
                <w:snapToGrid w:val="0"/>
                <w:szCs w:val="22"/>
              </w:rPr>
              <w:t>Provision for Impairment</w:t>
            </w:r>
          </w:p>
          <w:p w:rsidR="007567AE" w:rsidRPr="000C3B6D" w:rsidRDefault="001D58D3" w:rsidP="00D16C52">
            <w:pPr>
              <w:rPr>
                <w:rFonts w:cs="Arial"/>
                <w:snapToGrid w:val="0"/>
              </w:rPr>
            </w:pPr>
            <w:r w:rsidRPr="000C3B6D">
              <w:rPr>
                <w:rFonts w:cs="Arial"/>
                <w:snapToGrid w:val="0"/>
              </w:rPr>
              <w:t xml:space="preserve">Due to the lack of a proper accounting system to recognise </w:t>
            </w:r>
            <w:r w:rsidR="00DA7F76" w:rsidRPr="000C3B6D">
              <w:rPr>
                <w:rFonts w:cs="Arial"/>
                <w:snapToGrid w:val="0"/>
              </w:rPr>
              <w:t xml:space="preserve">“Trade and Other Receivables” the impairment provision had not been determined in accordance with IAS 39 (AC 133).  Further to this the entity does not have an Impairment Policy in place for the period under review.  The entity considered the “Disallowances” to be the only account balances subject to impairment.  </w:t>
            </w:r>
          </w:p>
          <w:p w:rsidR="00DA7F76" w:rsidRPr="000C3B6D" w:rsidRDefault="00DA7F76" w:rsidP="00D16C52">
            <w:pPr>
              <w:rPr>
                <w:rFonts w:cs="Arial"/>
                <w:snapToGrid w:val="0"/>
              </w:rPr>
            </w:pPr>
          </w:p>
          <w:p w:rsidR="00DA7F76" w:rsidRPr="000C3B6D" w:rsidRDefault="00DA7F76" w:rsidP="00A33BD9">
            <w:pPr>
              <w:rPr>
                <w:rFonts w:cs="Arial"/>
                <w:i/>
                <w:snapToGrid w:val="0"/>
              </w:rPr>
            </w:pPr>
          </w:p>
          <w:p w:rsidR="00A33BD9" w:rsidRPr="000C3B6D" w:rsidRDefault="00A33BD9" w:rsidP="00A33BD9">
            <w:pPr>
              <w:rPr>
                <w:rFonts w:cs="Arial"/>
                <w:i/>
                <w:snapToGrid w:val="0"/>
              </w:rPr>
            </w:pPr>
            <w:r w:rsidRPr="000C3B6D">
              <w:rPr>
                <w:rFonts w:cs="Arial"/>
                <w:i/>
                <w:snapToGrid w:val="0"/>
                <w:szCs w:val="22"/>
              </w:rPr>
              <w:t xml:space="preserve">Discounting of Accounts Receivable (IFRS 9 Financial Instruments) </w:t>
            </w:r>
          </w:p>
          <w:p w:rsidR="007567AE" w:rsidRPr="000C3B6D" w:rsidRDefault="006F658A" w:rsidP="00D16C52">
            <w:pPr>
              <w:rPr>
                <w:rFonts w:cs="Arial"/>
                <w:snapToGrid w:val="0"/>
              </w:rPr>
            </w:pPr>
            <w:r w:rsidRPr="000C3B6D">
              <w:rPr>
                <w:rFonts w:cs="Arial"/>
                <w:snapToGrid w:val="0"/>
              </w:rPr>
              <w:t xml:space="preserve">The discounting of Accounts Receivable recognised in the Statement of Comprehensive Income amounted to R111 023 818.  The assumptions applied for the discount rate and period could not be substantiated to assist us in performing sufficient audit work on the methodology applied.  Therefore we disagree with the total </w:t>
            </w:r>
            <w:r w:rsidR="00132255" w:rsidRPr="000C3B6D">
              <w:rPr>
                <w:rFonts w:cs="Arial"/>
                <w:snapToGrid w:val="0"/>
              </w:rPr>
              <w:t xml:space="preserve">of interest </w:t>
            </w:r>
            <w:r w:rsidRPr="000C3B6D">
              <w:rPr>
                <w:rFonts w:cs="Arial"/>
                <w:snapToGrid w:val="0"/>
              </w:rPr>
              <w:t xml:space="preserve">recognised in the Statement of Comprehensive Income.  </w:t>
            </w:r>
          </w:p>
          <w:p w:rsidR="007567AE" w:rsidRPr="000C3B6D" w:rsidRDefault="007567AE" w:rsidP="00D16C52">
            <w:pPr>
              <w:rPr>
                <w:rFonts w:cs="Arial"/>
                <w:snapToGrid w:val="0"/>
              </w:rPr>
            </w:pPr>
          </w:p>
        </w:tc>
        <w:tc>
          <w:tcPr>
            <w:tcW w:w="705" w:type="pct"/>
          </w:tcPr>
          <w:p w:rsidR="007567AE" w:rsidRPr="000C3B6D" w:rsidRDefault="007567AE" w:rsidP="00D16C52">
            <w:pPr>
              <w:jc w:val="right"/>
              <w:rPr>
                <w:rFonts w:cs="Arial"/>
              </w:rPr>
            </w:pPr>
            <w:r w:rsidRPr="000C3B6D">
              <w:rPr>
                <w:rFonts w:cs="Arial"/>
                <w:szCs w:val="22"/>
              </w:rPr>
              <w:t xml:space="preserve">  1 305 848 000 </w:t>
            </w: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7567AE" w:rsidRPr="000C3B6D" w:rsidRDefault="001D58D3" w:rsidP="00D16C52">
            <w:pPr>
              <w:jc w:val="right"/>
              <w:rPr>
                <w:rFonts w:cs="Arial"/>
                <w:color w:val="000000"/>
                <w:shd w:val="clear" w:color="auto" w:fill="FFFFFF"/>
                <w:lang w:eastAsia="en-ZA"/>
              </w:rPr>
            </w:pPr>
            <w:r w:rsidRPr="000C3B6D">
              <w:rPr>
                <w:rFonts w:cs="Arial"/>
                <w:color w:val="000000"/>
                <w:szCs w:val="22"/>
                <w:shd w:val="clear" w:color="auto" w:fill="FFFFFF"/>
                <w:lang w:eastAsia="en-ZA"/>
              </w:rPr>
              <w:t>220 296 000</w:t>
            </w:r>
          </w:p>
          <w:p w:rsidR="007567AE" w:rsidRPr="000C3B6D" w:rsidRDefault="007567AE" w:rsidP="00D16C52">
            <w:pPr>
              <w:jc w:val="right"/>
              <w:rPr>
                <w:rFonts w:cs="Arial"/>
                <w:color w:val="000000"/>
                <w:shd w:val="clear" w:color="auto" w:fill="FFFFFF"/>
                <w:lang w:eastAsia="en-ZA"/>
              </w:rPr>
            </w:pPr>
          </w:p>
          <w:p w:rsidR="007567AE" w:rsidRPr="000C3B6D" w:rsidRDefault="007567AE" w:rsidP="00D16C52">
            <w:pPr>
              <w:jc w:val="right"/>
              <w:rPr>
                <w:rFonts w:cs="Arial"/>
                <w:color w:val="000000"/>
                <w:shd w:val="clear" w:color="auto" w:fill="FFFFFF"/>
                <w:lang w:eastAsia="en-ZA"/>
              </w:rPr>
            </w:pPr>
          </w:p>
          <w:p w:rsidR="007567AE" w:rsidRPr="000C3B6D" w:rsidRDefault="007567AE" w:rsidP="00D16C52">
            <w:pPr>
              <w:jc w:val="right"/>
              <w:rPr>
                <w:rFonts w:cs="Arial"/>
                <w:color w:val="000000"/>
                <w:shd w:val="clear" w:color="auto" w:fill="FFFFFF"/>
                <w:lang w:eastAsia="en-ZA"/>
              </w:rPr>
            </w:pPr>
          </w:p>
          <w:p w:rsidR="007567AE" w:rsidRPr="000C3B6D" w:rsidRDefault="007567AE"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A33BD9" w:rsidRPr="000C3B6D" w:rsidRDefault="00A33BD9" w:rsidP="00D16C52">
            <w:pPr>
              <w:jc w:val="right"/>
              <w:rPr>
                <w:rFonts w:cs="Arial"/>
                <w:color w:val="000000"/>
                <w:shd w:val="clear" w:color="auto" w:fill="FFFFFF"/>
                <w:lang w:eastAsia="en-ZA"/>
              </w:rPr>
            </w:pPr>
          </w:p>
          <w:p w:rsidR="00DA7F76" w:rsidRPr="000C3B6D" w:rsidRDefault="00DA7F76" w:rsidP="00D16C52">
            <w:pPr>
              <w:jc w:val="right"/>
              <w:rPr>
                <w:rFonts w:cs="Arial"/>
                <w:color w:val="000000"/>
                <w:shd w:val="clear" w:color="auto" w:fill="FFFFFF"/>
                <w:lang w:eastAsia="en-ZA"/>
              </w:rPr>
            </w:pPr>
          </w:p>
          <w:p w:rsidR="00DA7F76" w:rsidRPr="000C3B6D" w:rsidRDefault="00DA7F76" w:rsidP="00D16C52">
            <w:pPr>
              <w:jc w:val="right"/>
              <w:rPr>
                <w:rFonts w:cs="Arial"/>
                <w:color w:val="000000"/>
                <w:shd w:val="clear" w:color="auto" w:fill="FFFFFF"/>
                <w:lang w:eastAsia="en-ZA"/>
              </w:rPr>
            </w:pPr>
          </w:p>
          <w:p w:rsidR="00DA7F76" w:rsidRPr="000C3B6D" w:rsidRDefault="00DA7F76" w:rsidP="00D16C52">
            <w:pPr>
              <w:jc w:val="right"/>
              <w:rPr>
                <w:rFonts w:cs="Arial"/>
                <w:color w:val="000000"/>
                <w:shd w:val="clear" w:color="auto" w:fill="FFFFFF"/>
                <w:lang w:eastAsia="en-ZA"/>
              </w:rPr>
            </w:pPr>
          </w:p>
          <w:p w:rsidR="007567AE" w:rsidRPr="000C3B6D" w:rsidRDefault="007567AE" w:rsidP="00D16C52">
            <w:pPr>
              <w:jc w:val="right"/>
              <w:rPr>
                <w:rFonts w:cs="Arial"/>
                <w:color w:val="000000"/>
                <w:shd w:val="clear" w:color="auto" w:fill="FFFFFF"/>
                <w:lang w:eastAsia="en-ZA"/>
              </w:rPr>
            </w:pPr>
          </w:p>
          <w:p w:rsidR="007567AE" w:rsidRPr="000C3B6D" w:rsidRDefault="007567AE" w:rsidP="00D16C52">
            <w:pPr>
              <w:jc w:val="right"/>
              <w:rPr>
                <w:rFonts w:cs="Arial"/>
                <w:bCs/>
                <w:color w:val="000000"/>
              </w:rPr>
            </w:pPr>
            <w:r w:rsidRPr="000C3B6D">
              <w:rPr>
                <w:rFonts w:cs="Arial"/>
                <w:bCs/>
                <w:color w:val="000000"/>
                <w:szCs w:val="22"/>
              </w:rPr>
              <w:t>111 023 818</w:t>
            </w:r>
          </w:p>
          <w:p w:rsidR="007137D9" w:rsidRPr="000C3B6D" w:rsidRDefault="007137D9">
            <w:pPr>
              <w:jc w:val="right"/>
              <w:rPr>
                <w:rFonts w:cs="Arial"/>
                <w:snapToGrid w:val="0"/>
              </w:rPr>
            </w:pPr>
          </w:p>
        </w:tc>
        <w:tc>
          <w:tcPr>
            <w:tcW w:w="1575" w:type="pct"/>
          </w:tcPr>
          <w:p w:rsidR="007567AE" w:rsidRPr="000C3B6D" w:rsidRDefault="007567AE"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7567AE" w:rsidRPr="000C3B6D" w:rsidRDefault="007567AE" w:rsidP="00D16C52">
            <w:pPr>
              <w:rPr>
                <w:rFonts w:cs="Arial"/>
                <w:lang w:val="en-US"/>
              </w:rPr>
            </w:pPr>
          </w:p>
          <w:p w:rsidR="007567AE" w:rsidRPr="000C3B6D" w:rsidRDefault="007567AE" w:rsidP="00D16C52">
            <w:pPr>
              <w:rPr>
                <w:rFonts w:cs="Arial"/>
                <w:lang w:val="en-US"/>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567AE" w:rsidRPr="000C3B6D" w:rsidRDefault="007567AE" w:rsidP="00D16C52">
            <w:pPr>
              <w:rPr>
                <w:rFonts w:cs="Arial"/>
                <w:snapToGrid w:val="0"/>
              </w:rPr>
            </w:pPr>
          </w:p>
          <w:p w:rsidR="007567AE" w:rsidRPr="000C3B6D" w:rsidRDefault="007567AE" w:rsidP="00D16C52">
            <w:pPr>
              <w:rPr>
                <w:rFonts w:cs="Arial"/>
                <w:snapToGrid w:val="0"/>
              </w:rPr>
            </w:pPr>
          </w:p>
          <w:p w:rsidR="007567AE" w:rsidRPr="000C3B6D" w:rsidRDefault="007567AE" w:rsidP="00D16C52">
            <w:pPr>
              <w:rPr>
                <w:rFonts w:cs="Arial"/>
                <w:snapToGrid w:val="0"/>
              </w:rPr>
            </w:pPr>
          </w:p>
          <w:p w:rsidR="007567AE" w:rsidRPr="000C3B6D" w:rsidRDefault="007567AE" w:rsidP="00D16C52">
            <w:pPr>
              <w:rPr>
                <w:rFonts w:cs="Arial"/>
                <w:snapToGrid w:val="0"/>
              </w:rPr>
            </w:pPr>
          </w:p>
        </w:tc>
      </w:tr>
      <w:tr w:rsidR="007567AE" w:rsidRPr="000C3B6D" w:rsidTr="00D16C52">
        <w:trPr>
          <w:trHeight w:val="288"/>
        </w:trPr>
        <w:tc>
          <w:tcPr>
            <w:tcW w:w="1007" w:type="pct"/>
          </w:tcPr>
          <w:p w:rsidR="007567AE" w:rsidRPr="000C3B6D" w:rsidRDefault="007567AE" w:rsidP="00D16C52">
            <w:pPr>
              <w:rPr>
                <w:rFonts w:cs="Arial"/>
                <w:snapToGrid w:val="0"/>
              </w:rPr>
            </w:pPr>
            <w:r w:rsidRPr="000C3B6D">
              <w:rPr>
                <w:rFonts w:cs="Arial"/>
                <w:snapToGrid w:val="0"/>
                <w:szCs w:val="22"/>
              </w:rPr>
              <w:t>Trade and Other Payables</w:t>
            </w:r>
          </w:p>
        </w:tc>
        <w:tc>
          <w:tcPr>
            <w:tcW w:w="1713" w:type="pct"/>
          </w:tcPr>
          <w:p w:rsidR="00B50067" w:rsidRPr="000C3B6D" w:rsidRDefault="00B50067" w:rsidP="00D16C52">
            <w:pPr>
              <w:rPr>
                <w:rFonts w:cs="Arial"/>
                <w:snapToGrid w:val="0"/>
              </w:rPr>
            </w:pPr>
            <w:r w:rsidRPr="000C3B6D">
              <w:rPr>
                <w:rFonts w:cs="Arial"/>
                <w:snapToGrid w:val="0"/>
                <w:szCs w:val="22"/>
              </w:rPr>
              <w:t>Due to the lack of an accrual accounting system journal</w:t>
            </w:r>
            <w:r w:rsidR="00132255" w:rsidRPr="000C3B6D">
              <w:rPr>
                <w:rFonts w:cs="Arial"/>
                <w:snapToGrid w:val="0"/>
                <w:szCs w:val="22"/>
              </w:rPr>
              <w:t>s</w:t>
            </w:r>
            <w:r w:rsidRPr="000C3B6D">
              <w:rPr>
                <w:rFonts w:cs="Arial"/>
                <w:snapToGrid w:val="0"/>
                <w:szCs w:val="22"/>
              </w:rPr>
              <w:t xml:space="preserve"> are passed at year</w:t>
            </w:r>
            <w:r w:rsidR="00132255" w:rsidRPr="000C3B6D">
              <w:rPr>
                <w:rFonts w:cs="Arial"/>
                <w:snapToGrid w:val="0"/>
                <w:szCs w:val="22"/>
              </w:rPr>
              <w:t>-end to account for the movement for the year in “Trade and Other Payables”</w:t>
            </w:r>
            <w:r w:rsidR="005B091C" w:rsidRPr="000C3B6D">
              <w:rPr>
                <w:rFonts w:cs="Arial"/>
                <w:snapToGrid w:val="0"/>
                <w:szCs w:val="22"/>
              </w:rPr>
              <w:t xml:space="preserve"> in the BAS to SA GAAP trail balance for the preparation of the Annual Financial Statements.  The entry this adjusts the opening balance brought forward from the 2009/10 Annual Financial Statements to the closing balance presented in the 2010/11 Annual Financial Statements.</w:t>
            </w:r>
          </w:p>
          <w:p w:rsidR="007567AE" w:rsidRPr="000C3B6D" w:rsidRDefault="007567AE" w:rsidP="005B091C">
            <w:pPr>
              <w:rPr>
                <w:rFonts w:cs="Arial"/>
                <w:snapToGrid w:val="0"/>
              </w:rPr>
            </w:pPr>
            <w:r w:rsidRPr="000C3B6D">
              <w:rPr>
                <w:rFonts w:cs="Arial"/>
                <w:snapToGrid w:val="0"/>
                <w:szCs w:val="22"/>
              </w:rPr>
              <w:t xml:space="preserve">No supporting documentation </w:t>
            </w:r>
            <w:r w:rsidR="005B091C" w:rsidRPr="000C3B6D">
              <w:rPr>
                <w:rFonts w:cs="Arial"/>
                <w:snapToGrid w:val="0"/>
                <w:szCs w:val="22"/>
              </w:rPr>
              <w:t xml:space="preserve">were </w:t>
            </w:r>
            <w:r w:rsidRPr="000C3B6D">
              <w:rPr>
                <w:rFonts w:cs="Arial"/>
                <w:snapToGrid w:val="0"/>
                <w:szCs w:val="22"/>
              </w:rPr>
              <w:t xml:space="preserve">provided to </w:t>
            </w:r>
            <w:r w:rsidR="005B091C" w:rsidRPr="000C3B6D">
              <w:rPr>
                <w:rFonts w:cs="Arial"/>
                <w:snapToGrid w:val="0"/>
                <w:szCs w:val="22"/>
              </w:rPr>
              <w:t xml:space="preserve">verify </w:t>
            </w:r>
            <w:r w:rsidRPr="000C3B6D">
              <w:rPr>
                <w:rFonts w:cs="Arial"/>
                <w:snapToGrid w:val="0"/>
                <w:szCs w:val="22"/>
              </w:rPr>
              <w:t xml:space="preserve">the movements and adjustments made in the “Advance Account” (which has been included as part of Trade and Other Payables). </w:t>
            </w:r>
            <w:r w:rsidR="00AD2218" w:rsidRPr="000C3B6D">
              <w:rPr>
                <w:rFonts w:cs="Arial"/>
                <w:snapToGrid w:val="0"/>
                <w:szCs w:val="22"/>
              </w:rPr>
              <w:t xml:space="preserve"> We where this not able to confirm the accuracy, validity and completeness of this balance</w:t>
            </w:r>
            <w:r w:rsidR="00B50067" w:rsidRPr="000C3B6D">
              <w:rPr>
                <w:rFonts w:cs="Arial"/>
                <w:snapToGrid w:val="0"/>
                <w:szCs w:val="22"/>
              </w:rPr>
              <w:t xml:space="preserve"> due to a scope limitation.</w:t>
            </w:r>
          </w:p>
        </w:tc>
        <w:tc>
          <w:tcPr>
            <w:tcW w:w="705" w:type="pct"/>
          </w:tcPr>
          <w:p w:rsidR="007567AE" w:rsidRPr="000C3B6D" w:rsidRDefault="007567AE" w:rsidP="00D16C52">
            <w:pPr>
              <w:jc w:val="right"/>
              <w:rPr>
                <w:rFonts w:cs="Arial"/>
                <w:snapToGrid w:val="0"/>
              </w:rPr>
            </w:pPr>
            <w:r w:rsidRPr="000C3B6D">
              <w:rPr>
                <w:rFonts w:cs="Arial"/>
                <w:snapToGrid w:val="0"/>
                <w:szCs w:val="22"/>
              </w:rPr>
              <w:t>460 920 130</w:t>
            </w:r>
          </w:p>
        </w:tc>
        <w:tc>
          <w:tcPr>
            <w:tcW w:w="1575" w:type="pct"/>
          </w:tcPr>
          <w:p w:rsidR="007567AE" w:rsidRPr="000C3B6D" w:rsidRDefault="007567AE"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7567AE" w:rsidRPr="000C3B6D" w:rsidRDefault="007567AE" w:rsidP="00D16C52">
            <w:pPr>
              <w:rPr>
                <w:rFonts w:cs="Arial"/>
                <w:lang w:val="en-US"/>
              </w:rPr>
            </w:pPr>
          </w:p>
          <w:p w:rsidR="007567AE" w:rsidRPr="000C3B6D" w:rsidRDefault="007567AE"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567AE" w:rsidRPr="000C3B6D" w:rsidRDefault="007567AE" w:rsidP="00D16C52">
            <w:pPr>
              <w:rPr>
                <w:rFonts w:cs="Arial"/>
                <w:snapToGrid w:val="0"/>
              </w:rPr>
            </w:pPr>
          </w:p>
        </w:tc>
      </w:tr>
      <w:tr w:rsidR="007567AE" w:rsidRPr="000C3B6D" w:rsidTr="00D16C52">
        <w:trPr>
          <w:trHeight w:val="288"/>
        </w:trPr>
        <w:tc>
          <w:tcPr>
            <w:tcW w:w="1007" w:type="pct"/>
          </w:tcPr>
          <w:p w:rsidR="007567AE" w:rsidRPr="000C3B6D" w:rsidRDefault="007567AE" w:rsidP="004503D9">
            <w:pPr>
              <w:rPr>
                <w:rFonts w:cs="Arial"/>
                <w:snapToGrid w:val="0"/>
              </w:rPr>
            </w:pPr>
            <w:r w:rsidRPr="000C3B6D">
              <w:rPr>
                <w:rFonts w:cs="Arial"/>
                <w:snapToGrid w:val="0"/>
                <w:szCs w:val="22"/>
              </w:rPr>
              <w:t xml:space="preserve">Trade and Other Payables: Deferred </w:t>
            </w:r>
            <w:r w:rsidR="004503D9" w:rsidRPr="000C3B6D">
              <w:rPr>
                <w:rFonts w:cs="Arial"/>
                <w:snapToGrid w:val="0"/>
                <w:szCs w:val="22"/>
              </w:rPr>
              <w:t>Income</w:t>
            </w:r>
          </w:p>
        </w:tc>
        <w:tc>
          <w:tcPr>
            <w:tcW w:w="1713" w:type="pct"/>
          </w:tcPr>
          <w:p w:rsidR="007137D9" w:rsidRPr="000C3B6D" w:rsidRDefault="007567AE" w:rsidP="005B091C">
            <w:pPr>
              <w:rPr>
                <w:rFonts w:cs="Arial"/>
                <w:snapToGrid w:val="0"/>
              </w:rPr>
            </w:pPr>
            <w:r w:rsidRPr="000C3B6D">
              <w:rPr>
                <w:rFonts w:cs="Arial"/>
                <w:snapToGrid w:val="0"/>
                <w:szCs w:val="22"/>
              </w:rPr>
              <w:t xml:space="preserve">The schedule provided </w:t>
            </w:r>
            <w:r w:rsidR="00B50067" w:rsidRPr="000C3B6D">
              <w:rPr>
                <w:rFonts w:cs="Arial"/>
                <w:snapToGrid w:val="0"/>
                <w:szCs w:val="22"/>
              </w:rPr>
              <w:t xml:space="preserve">to support Note 5 </w:t>
            </w:r>
            <w:r w:rsidR="005B091C" w:rsidRPr="000C3B6D">
              <w:rPr>
                <w:rFonts w:cs="Arial"/>
                <w:snapToGrid w:val="0"/>
                <w:szCs w:val="22"/>
              </w:rPr>
              <w:t>“</w:t>
            </w:r>
            <w:r w:rsidR="00B50067" w:rsidRPr="000C3B6D">
              <w:rPr>
                <w:rFonts w:cs="Arial"/>
                <w:snapToGrid w:val="0"/>
                <w:szCs w:val="22"/>
              </w:rPr>
              <w:t>Trade Payables</w:t>
            </w:r>
            <w:r w:rsidR="005B091C" w:rsidRPr="000C3B6D">
              <w:rPr>
                <w:rFonts w:cs="Arial"/>
                <w:snapToGrid w:val="0"/>
                <w:szCs w:val="22"/>
              </w:rPr>
              <w:t>”</w:t>
            </w:r>
            <w:r w:rsidR="00B50067" w:rsidRPr="000C3B6D">
              <w:rPr>
                <w:rFonts w:cs="Arial"/>
                <w:snapToGrid w:val="0"/>
                <w:szCs w:val="22"/>
              </w:rPr>
              <w:t xml:space="preserve"> specifically </w:t>
            </w:r>
            <w:r w:rsidR="005B091C" w:rsidRPr="000C3B6D">
              <w:rPr>
                <w:rFonts w:cs="Arial"/>
                <w:snapToGrid w:val="0"/>
                <w:szCs w:val="22"/>
              </w:rPr>
              <w:t>“</w:t>
            </w:r>
            <w:r w:rsidR="00B50067" w:rsidRPr="000C3B6D">
              <w:rPr>
                <w:rFonts w:cs="Arial"/>
                <w:snapToGrid w:val="0"/>
                <w:szCs w:val="22"/>
              </w:rPr>
              <w:t>Deferred Income</w:t>
            </w:r>
            <w:r w:rsidR="005B091C" w:rsidRPr="000C3B6D">
              <w:rPr>
                <w:rFonts w:cs="Arial"/>
                <w:snapToGrid w:val="0"/>
                <w:szCs w:val="22"/>
              </w:rPr>
              <w:t>” indicated an</w:t>
            </w:r>
            <w:r w:rsidR="00B50067" w:rsidRPr="000C3B6D">
              <w:rPr>
                <w:rFonts w:cs="Arial"/>
                <w:snapToGrid w:val="0"/>
                <w:szCs w:val="22"/>
              </w:rPr>
              <w:t xml:space="preserve"> amount of R6 161</w:t>
            </w:r>
            <w:r w:rsidR="005B091C" w:rsidRPr="000C3B6D">
              <w:rPr>
                <w:rFonts w:cs="Arial"/>
                <w:snapToGrid w:val="0"/>
                <w:szCs w:val="22"/>
              </w:rPr>
              <w:t> </w:t>
            </w:r>
            <w:r w:rsidR="00B50067" w:rsidRPr="000C3B6D">
              <w:rPr>
                <w:rFonts w:cs="Arial"/>
                <w:snapToGrid w:val="0"/>
                <w:szCs w:val="22"/>
              </w:rPr>
              <w:t>000</w:t>
            </w:r>
            <w:r w:rsidR="005B091C" w:rsidRPr="000C3B6D">
              <w:rPr>
                <w:rFonts w:cs="Arial"/>
                <w:snapToGrid w:val="0"/>
                <w:szCs w:val="22"/>
              </w:rPr>
              <w:t xml:space="preserve">.  </w:t>
            </w:r>
            <w:r w:rsidR="00C10F2E" w:rsidRPr="000C3B6D">
              <w:rPr>
                <w:rFonts w:cs="Arial"/>
                <w:snapToGrid w:val="0"/>
                <w:szCs w:val="22"/>
              </w:rPr>
              <w:t xml:space="preserve">The schedule indicated this as an </w:t>
            </w:r>
            <w:r w:rsidR="005B091C" w:rsidRPr="000C3B6D">
              <w:rPr>
                <w:rFonts w:cs="Arial"/>
                <w:snapToGrid w:val="0"/>
                <w:szCs w:val="22"/>
              </w:rPr>
              <w:t>“</w:t>
            </w:r>
            <w:r w:rsidR="00C10F2E" w:rsidRPr="000C3B6D">
              <w:rPr>
                <w:rFonts w:cs="Arial"/>
                <w:snapToGrid w:val="0"/>
                <w:szCs w:val="22"/>
              </w:rPr>
              <w:t>movement</w:t>
            </w:r>
            <w:r w:rsidR="005B091C" w:rsidRPr="000C3B6D">
              <w:rPr>
                <w:rFonts w:cs="Arial"/>
                <w:snapToGrid w:val="0"/>
                <w:szCs w:val="22"/>
              </w:rPr>
              <w:t>”</w:t>
            </w:r>
            <w:r w:rsidR="00C10F2E" w:rsidRPr="000C3B6D">
              <w:rPr>
                <w:rFonts w:cs="Arial"/>
                <w:snapToGrid w:val="0"/>
                <w:szCs w:val="22"/>
              </w:rPr>
              <w:t xml:space="preserve"> without providing any reasons for this or any other supporting detail.  This amount changed from the 31 March version to the </w:t>
            </w:r>
            <w:r w:rsidR="00536512" w:rsidRPr="000C3B6D">
              <w:rPr>
                <w:rFonts w:cs="Arial"/>
                <w:snapToGrid w:val="0"/>
                <w:szCs w:val="22"/>
              </w:rPr>
              <w:t>7</w:t>
            </w:r>
            <w:r w:rsidR="008B538E" w:rsidRPr="000C3B6D">
              <w:rPr>
                <w:rFonts w:cs="Arial"/>
                <w:snapToGrid w:val="0"/>
                <w:szCs w:val="22"/>
                <w:vertAlign w:val="superscript"/>
              </w:rPr>
              <w:t>th</w:t>
            </w:r>
            <w:r w:rsidR="00536512" w:rsidRPr="000C3B6D">
              <w:rPr>
                <w:rFonts w:cs="Arial"/>
                <w:snapToGrid w:val="0"/>
                <w:szCs w:val="22"/>
              </w:rPr>
              <w:t xml:space="preserve"> July 2011 version</w:t>
            </w:r>
            <w:r w:rsidR="005B091C" w:rsidRPr="000C3B6D">
              <w:rPr>
                <w:rFonts w:cs="Arial"/>
                <w:snapToGrid w:val="0"/>
                <w:szCs w:val="22"/>
              </w:rPr>
              <w:t>s of the Annual Financial Statements.</w:t>
            </w:r>
          </w:p>
        </w:tc>
        <w:tc>
          <w:tcPr>
            <w:tcW w:w="705" w:type="pct"/>
          </w:tcPr>
          <w:p w:rsidR="007137D9" w:rsidRPr="000C3B6D" w:rsidRDefault="007567AE">
            <w:pPr>
              <w:jc w:val="right"/>
              <w:rPr>
                <w:rFonts w:cs="Arial"/>
                <w:snapToGrid w:val="0"/>
              </w:rPr>
            </w:pPr>
            <w:r w:rsidRPr="000C3B6D">
              <w:rPr>
                <w:rFonts w:cs="Arial"/>
                <w:snapToGrid w:val="0"/>
                <w:szCs w:val="22"/>
              </w:rPr>
              <w:t>6 161 000</w:t>
            </w:r>
          </w:p>
        </w:tc>
        <w:tc>
          <w:tcPr>
            <w:tcW w:w="1575" w:type="pct"/>
          </w:tcPr>
          <w:p w:rsidR="007567AE" w:rsidRPr="000C3B6D" w:rsidRDefault="007567AE"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7567AE" w:rsidRPr="000C3B6D" w:rsidRDefault="007567AE" w:rsidP="00D16C52">
            <w:pPr>
              <w:rPr>
                <w:rFonts w:cs="Arial"/>
                <w:lang w:val="en-US"/>
              </w:rPr>
            </w:pPr>
          </w:p>
          <w:p w:rsidR="007567AE" w:rsidRPr="000C3B6D" w:rsidRDefault="007567AE"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567AE" w:rsidRPr="000C3B6D" w:rsidRDefault="007567AE" w:rsidP="00D16C52">
            <w:pPr>
              <w:rPr>
                <w:rFonts w:cs="Arial"/>
                <w:lang w:val="en-US"/>
              </w:rPr>
            </w:pPr>
          </w:p>
        </w:tc>
      </w:tr>
      <w:tr w:rsidR="007567AE" w:rsidRPr="000C3B6D" w:rsidTr="00D16C52">
        <w:trPr>
          <w:trHeight w:val="288"/>
        </w:trPr>
        <w:tc>
          <w:tcPr>
            <w:tcW w:w="1007" w:type="pct"/>
          </w:tcPr>
          <w:p w:rsidR="007567AE" w:rsidRPr="000C3B6D" w:rsidRDefault="007567AE" w:rsidP="00D16C52">
            <w:pPr>
              <w:rPr>
                <w:rFonts w:cs="Arial"/>
                <w:snapToGrid w:val="0"/>
              </w:rPr>
            </w:pPr>
            <w:r w:rsidRPr="000C3B6D">
              <w:rPr>
                <w:rFonts w:cs="Arial"/>
                <w:snapToGrid w:val="0"/>
                <w:szCs w:val="22"/>
              </w:rPr>
              <w:t>Trade and Other Payables</w:t>
            </w:r>
          </w:p>
        </w:tc>
        <w:tc>
          <w:tcPr>
            <w:tcW w:w="1713" w:type="pct"/>
          </w:tcPr>
          <w:p w:rsidR="007137D9" w:rsidRPr="000C3B6D" w:rsidRDefault="007567AE">
            <w:pPr>
              <w:rPr>
                <w:rFonts w:cs="Arial"/>
                <w:snapToGrid w:val="0"/>
              </w:rPr>
            </w:pPr>
            <w:r w:rsidRPr="000C3B6D">
              <w:rPr>
                <w:rFonts w:cs="Arial"/>
                <w:snapToGrid w:val="0"/>
                <w:szCs w:val="22"/>
              </w:rPr>
              <w:t xml:space="preserve">A journal has been passed </w:t>
            </w:r>
            <w:r w:rsidR="00BB3CAD" w:rsidRPr="000C3B6D">
              <w:rPr>
                <w:rFonts w:cs="Arial"/>
                <w:snapToGrid w:val="0"/>
                <w:szCs w:val="22"/>
              </w:rPr>
              <w:t xml:space="preserve">on the conversion from the BAS </w:t>
            </w:r>
            <w:r w:rsidR="00015C59" w:rsidRPr="000C3B6D">
              <w:rPr>
                <w:rFonts w:cs="Arial"/>
                <w:snapToGrid w:val="0"/>
                <w:szCs w:val="22"/>
              </w:rPr>
              <w:t xml:space="preserve">to the SA GAAP Trial Balance </w:t>
            </w:r>
            <w:r w:rsidRPr="000C3B6D">
              <w:rPr>
                <w:rFonts w:cs="Arial"/>
                <w:snapToGrid w:val="0"/>
                <w:szCs w:val="22"/>
              </w:rPr>
              <w:t xml:space="preserve">by debiting </w:t>
            </w:r>
            <w:r w:rsidR="005B091C" w:rsidRPr="000C3B6D">
              <w:rPr>
                <w:rFonts w:cs="Arial"/>
                <w:snapToGrid w:val="0"/>
                <w:szCs w:val="22"/>
              </w:rPr>
              <w:t>“A</w:t>
            </w:r>
            <w:r w:rsidRPr="000C3B6D">
              <w:rPr>
                <w:rFonts w:cs="Arial"/>
                <w:snapToGrid w:val="0"/>
                <w:szCs w:val="22"/>
              </w:rPr>
              <w:t xml:space="preserve">ccumulated </w:t>
            </w:r>
            <w:r w:rsidR="005B091C" w:rsidRPr="000C3B6D">
              <w:rPr>
                <w:rFonts w:cs="Arial"/>
                <w:snapToGrid w:val="0"/>
                <w:szCs w:val="22"/>
              </w:rPr>
              <w:t xml:space="preserve">Funds” </w:t>
            </w:r>
            <w:r w:rsidRPr="000C3B6D">
              <w:rPr>
                <w:rFonts w:cs="Arial"/>
                <w:snapToGrid w:val="0"/>
                <w:szCs w:val="22"/>
              </w:rPr>
              <w:t xml:space="preserve">and crediting of </w:t>
            </w:r>
            <w:r w:rsidR="005B091C" w:rsidRPr="000C3B6D">
              <w:rPr>
                <w:rFonts w:cs="Arial"/>
                <w:snapToGrid w:val="0"/>
                <w:szCs w:val="22"/>
              </w:rPr>
              <w:t>“S</w:t>
            </w:r>
            <w:r w:rsidRPr="000C3B6D">
              <w:rPr>
                <w:rFonts w:cs="Arial"/>
                <w:snapToGrid w:val="0"/>
                <w:szCs w:val="22"/>
              </w:rPr>
              <w:t xml:space="preserve">uspense </w:t>
            </w:r>
            <w:r w:rsidR="005B091C" w:rsidRPr="000C3B6D">
              <w:rPr>
                <w:rFonts w:cs="Arial"/>
                <w:snapToGrid w:val="0"/>
                <w:szCs w:val="22"/>
              </w:rPr>
              <w:t xml:space="preserve">Account” for which </w:t>
            </w:r>
            <w:r w:rsidRPr="000C3B6D">
              <w:rPr>
                <w:rFonts w:cs="Arial"/>
                <w:snapToGrid w:val="0"/>
                <w:szCs w:val="22"/>
              </w:rPr>
              <w:t xml:space="preserve">no supporting information </w:t>
            </w:r>
            <w:r w:rsidR="005B091C" w:rsidRPr="000C3B6D">
              <w:rPr>
                <w:rFonts w:cs="Arial"/>
                <w:snapToGrid w:val="0"/>
                <w:szCs w:val="22"/>
              </w:rPr>
              <w:t xml:space="preserve">were </w:t>
            </w:r>
            <w:r w:rsidRPr="000C3B6D">
              <w:rPr>
                <w:rFonts w:cs="Arial"/>
                <w:snapToGrid w:val="0"/>
                <w:szCs w:val="22"/>
              </w:rPr>
              <w:t>provided to substantiate the entry</w:t>
            </w:r>
            <w:r w:rsidR="00BF798E" w:rsidRPr="000C3B6D">
              <w:rPr>
                <w:rFonts w:cs="Arial"/>
                <w:snapToGrid w:val="0"/>
                <w:szCs w:val="22"/>
              </w:rPr>
              <w:t>.</w:t>
            </w:r>
          </w:p>
          <w:p w:rsidR="007137D9" w:rsidRPr="000C3B6D" w:rsidRDefault="007137D9">
            <w:pPr>
              <w:rPr>
                <w:rFonts w:cs="Arial"/>
                <w:snapToGrid w:val="0"/>
              </w:rPr>
            </w:pPr>
          </w:p>
        </w:tc>
        <w:tc>
          <w:tcPr>
            <w:tcW w:w="705" w:type="pct"/>
          </w:tcPr>
          <w:p w:rsidR="007137D9" w:rsidRPr="000C3B6D" w:rsidRDefault="007567AE">
            <w:pPr>
              <w:jc w:val="right"/>
              <w:rPr>
                <w:rFonts w:cs="Arial"/>
                <w:snapToGrid w:val="0"/>
              </w:rPr>
            </w:pPr>
            <w:r w:rsidRPr="000C3B6D">
              <w:rPr>
                <w:rFonts w:cs="Arial"/>
                <w:snapToGrid w:val="0"/>
                <w:szCs w:val="22"/>
              </w:rPr>
              <w:t>2 916 874</w:t>
            </w:r>
          </w:p>
        </w:tc>
        <w:tc>
          <w:tcPr>
            <w:tcW w:w="1575" w:type="pct"/>
          </w:tcPr>
          <w:p w:rsidR="007567AE" w:rsidRPr="000C3B6D" w:rsidRDefault="007567AE"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7567AE" w:rsidRPr="000C3B6D" w:rsidRDefault="007567AE" w:rsidP="00D16C52">
            <w:pPr>
              <w:rPr>
                <w:rFonts w:cs="Arial"/>
                <w:lang w:val="en-US"/>
              </w:rPr>
            </w:pPr>
          </w:p>
        </w:tc>
      </w:tr>
      <w:tr w:rsidR="007567AE" w:rsidRPr="000C3B6D" w:rsidTr="00D16C52">
        <w:trPr>
          <w:trHeight w:val="288"/>
        </w:trPr>
        <w:tc>
          <w:tcPr>
            <w:tcW w:w="1007" w:type="pct"/>
          </w:tcPr>
          <w:p w:rsidR="007137D9" w:rsidRPr="000C3B6D" w:rsidRDefault="00A637E9">
            <w:pPr>
              <w:rPr>
                <w:rFonts w:cs="Arial"/>
                <w:snapToGrid w:val="0"/>
              </w:rPr>
            </w:pPr>
            <w:r w:rsidRPr="000C3B6D">
              <w:rPr>
                <w:rFonts w:cs="Arial"/>
                <w:snapToGrid w:val="0"/>
                <w:szCs w:val="22"/>
              </w:rPr>
              <w:t>Discounting of Bank Overdraft</w:t>
            </w:r>
          </w:p>
          <w:p w:rsidR="007137D9" w:rsidRPr="000C3B6D" w:rsidRDefault="007137D9">
            <w:pPr>
              <w:rPr>
                <w:rFonts w:cs="Arial"/>
                <w:snapToGrid w:val="0"/>
              </w:rPr>
            </w:pPr>
          </w:p>
        </w:tc>
        <w:tc>
          <w:tcPr>
            <w:tcW w:w="1713" w:type="pct"/>
          </w:tcPr>
          <w:p w:rsidR="00A637E9" w:rsidRPr="000C3B6D" w:rsidRDefault="00A637E9" w:rsidP="00A637E9">
            <w:pPr>
              <w:rPr>
                <w:rFonts w:cs="Arial"/>
                <w:i/>
                <w:snapToGrid w:val="0"/>
              </w:rPr>
            </w:pPr>
            <w:r w:rsidRPr="000C3B6D">
              <w:rPr>
                <w:rFonts w:cs="Arial"/>
                <w:i/>
                <w:snapToGrid w:val="0"/>
                <w:szCs w:val="22"/>
              </w:rPr>
              <w:t xml:space="preserve">Discounting of Bank Overdraft (IFRS 9 Financial Instruments) </w:t>
            </w:r>
          </w:p>
          <w:p w:rsidR="00A637E9" w:rsidRPr="000C3B6D" w:rsidRDefault="00A637E9" w:rsidP="00A637E9">
            <w:pPr>
              <w:rPr>
                <w:rFonts w:cs="Arial"/>
                <w:snapToGrid w:val="0"/>
              </w:rPr>
            </w:pPr>
            <w:r w:rsidRPr="000C3B6D">
              <w:rPr>
                <w:rFonts w:cs="Arial"/>
                <w:snapToGrid w:val="0"/>
              </w:rPr>
              <w:t xml:space="preserve">The discounting of the Bank Overdraft recognised in the Statement of Comprehensive Income amounted to 84 510 107.  The assumptions applied for the discount rate and period could not be substantiated to assist us in performing sufficient audit work on the methodology applied.  Therefore we disagree with the total recognised in the Statement of Comprehensive Income.  </w:t>
            </w:r>
          </w:p>
          <w:p w:rsidR="007567AE" w:rsidRPr="000C3B6D" w:rsidRDefault="007567AE" w:rsidP="00703DF4">
            <w:pPr>
              <w:rPr>
                <w:rFonts w:cs="Arial"/>
                <w:snapToGrid w:val="0"/>
              </w:rPr>
            </w:pPr>
          </w:p>
        </w:tc>
        <w:tc>
          <w:tcPr>
            <w:tcW w:w="705" w:type="pct"/>
          </w:tcPr>
          <w:p w:rsidR="007567AE" w:rsidRPr="000C3B6D" w:rsidRDefault="00A637E9" w:rsidP="00D16C52">
            <w:pPr>
              <w:jc w:val="right"/>
              <w:rPr>
                <w:rFonts w:cs="Arial"/>
                <w:snapToGrid w:val="0"/>
              </w:rPr>
            </w:pPr>
            <w:r w:rsidRPr="000C3B6D">
              <w:rPr>
                <w:rFonts w:cs="Arial"/>
                <w:snapToGrid w:val="0"/>
                <w:szCs w:val="22"/>
              </w:rPr>
              <w:t>84 510 107</w:t>
            </w:r>
          </w:p>
        </w:tc>
        <w:tc>
          <w:tcPr>
            <w:tcW w:w="1575" w:type="pct"/>
          </w:tcPr>
          <w:p w:rsidR="007567AE" w:rsidRPr="000C3B6D" w:rsidRDefault="007567AE"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7567AE" w:rsidRPr="000C3B6D" w:rsidRDefault="007567AE" w:rsidP="00D16C52">
            <w:pPr>
              <w:rPr>
                <w:rFonts w:cs="Arial"/>
                <w:lang w:val="en-US"/>
              </w:rPr>
            </w:pPr>
          </w:p>
          <w:p w:rsidR="007567AE" w:rsidRPr="000C3B6D" w:rsidRDefault="007567AE"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567AE" w:rsidRPr="000C3B6D" w:rsidRDefault="007567AE" w:rsidP="00D16C52">
            <w:pPr>
              <w:rPr>
                <w:rFonts w:cs="Arial"/>
                <w:snapToGrid w:val="0"/>
              </w:rPr>
            </w:pPr>
          </w:p>
        </w:tc>
      </w:tr>
      <w:tr w:rsidR="00435C1E" w:rsidRPr="000C3B6D" w:rsidTr="00D16C52">
        <w:trPr>
          <w:trHeight w:val="288"/>
        </w:trPr>
        <w:tc>
          <w:tcPr>
            <w:tcW w:w="1007" w:type="pct"/>
          </w:tcPr>
          <w:p w:rsidR="00435C1E" w:rsidRPr="000C3B6D" w:rsidRDefault="00435C1E" w:rsidP="00A637E9">
            <w:pPr>
              <w:rPr>
                <w:rFonts w:cs="Arial"/>
                <w:snapToGrid w:val="0"/>
              </w:rPr>
            </w:pPr>
            <w:r w:rsidRPr="000C3B6D">
              <w:rPr>
                <w:rFonts w:cs="Arial"/>
                <w:snapToGrid w:val="0"/>
                <w:szCs w:val="22"/>
              </w:rPr>
              <w:t>Discounting of Trade and Other Payables</w:t>
            </w:r>
          </w:p>
        </w:tc>
        <w:tc>
          <w:tcPr>
            <w:tcW w:w="1713" w:type="pct"/>
          </w:tcPr>
          <w:p w:rsidR="00435C1E" w:rsidRPr="000C3B6D" w:rsidRDefault="00435C1E" w:rsidP="00435C1E">
            <w:pPr>
              <w:rPr>
                <w:rFonts w:cs="Arial"/>
                <w:i/>
                <w:snapToGrid w:val="0"/>
              </w:rPr>
            </w:pPr>
            <w:r w:rsidRPr="000C3B6D">
              <w:rPr>
                <w:rFonts w:cs="Arial"/>
                <w:i/>
                <w:snapToGrid w:val="0"/>
                <w:szCs w:val="22"/>
              </w:rPr>
              <w:t xml:space="preserve">Discounting of Trade and Other Payables (IFRS 9 Financial Instruments) </w:t>
            </w:r>
          </w:p>
          <w:p w:rsidR="00435C1E" w:rsidRPr="000C3B6D" w:rsidRDefault="00435C1E" w:rsidP="00435C1E">
            <w:pPr>
              <w:rPr>
                <w:rFonts w:cs="Arial"/>
                <w:snapToGrid w:val="0"/>
              </w:rPr>
            </w:pPr>
            <w:r w:rsidRPr="000C3B6D">
              <w:rPr>
                <w:rFonts w:cs="Arial"/>
                <w:snapToGrid w:val="0"/>
              </w:rPr>
              <w:t xml:space="preserve">The discounting of the </w:t>
            </w:r>
            <w:r w:rsidR="0065796C" w:rsidRPr="000C3B6D">
              <w:rPr>
                <w:rFonts w:cs="Arial"/>
                <w:snapToGrid w:val="0"/>
              </w:rPr>
              <w:t xml:space="preserve">Trade and Other Payables </w:t>
            </w:r>
            <w:r w:rsidRPr="000C3B6D">
              <w:rPr>
                <w:rFonts w:cs="Arial"/>
                <w:snapToGrid w:val="0"/>
              </w:rPr>
              <w:t xml:space="preserve">recognised in the Statement of Comprehensive Income amounted to </w:t>
            </w:r>
            <w:r w:rsidR="0065796C" w:rsidRPr="000C3B6D">
              <w:rPr>
                <w:rFonts w:cs="Arial"/>
                <w:snapToGrid w:val="0"/>
              </w:rPr>
              <w:t>R39 013 913</w:t>
            </w:r>
            <w:r w:rsidRPr="000C3B6D">
              <w:rPr>
                <w:rFonts w:cs="Arial"/>
                <w:snapToGrid w:val="0"/>
              </w:rPr>
              <w:t xml:space="preserve">.  The assumptions applied for the discount rate and period could not be substantiated to assist us in performing sufficient audit work on the methodology applied.  Therefore we disagree with the total recognised in the Statement of Comprehensive Income.  </w:t>
            </w:r>
          </w:p>
          <w:p w:rsidR="00435C1E" w:rsidRPr="000C3B6D" w:rsidRDefault="00435C1E" w:rsidP="00A637E9">
            <w:pPr>
              <w:rPr>
                <w:rFonts w:cs="Arial"/>
                <w:i/>
                <w:snapToGrid w:val="0"/>
              </w:rPr>
            </w:pPr>
          </w:p>
        </w:tc>
        <w:tc>
          <w:tcPr>
            <w:tcW w:w="705" w:type="pct"/>
          </w:tcPr>
          <w:p w:rsidR="00435C1E" w:rsidRPr="000C3B6D" w:rsidDel="00A637E9" w:rsidRDefault="00435C1E" w:rsidP="00D16C52">
            <w:pPr>
              <w:jc w:val="right"/>
              <w:rPr>
                <w:rFonts w:cs="Arial"/>
                <w:snapToGrid w:val="0"/>
              </w:rPr>
            </w:pPr>
            <w:r w:rsidRPr="000C3B6D">
              <w:rPr>
                <w:rFonts w:cs="Arial"/>
                <w:snapToGrid w:val="0"/>
                <w:szCs w:val="22"/>
              </w:rPr>
              <w:t>39 013 913</w:t>
            </w:r>
          </w:p>
        </w:tc>
        <w:tc>
          <w:tcPr>
            <w:tcW w:w="1575" w:type="pct"/>
          </w:tcPr>
          <w:p w:rsidR="005B091C" w:rsidRPr="000C3B6D" w:rsidRDefault="005B091C" w:rsidP="005B091C">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5B091C" w:rsidRPr="000C3B6D" w:rsidRDefault="005B091C" w:rsidP="005B091C">
            <w:pPr>
              <w:rPr>
                <w:rFonts w:cs="Arial"/>
                <w:lang w:val="en-US"/>
              </w:rPr>
            </w:pPr>
          </w:p>
          <w:p w:rsidR="005B091C" w:rsidRPr="000C3B6D" w:rsidRDefault="005B091C" w:rsidP="005B091C">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435C1E" w:rsidRPr="000C3B6D" w:rsidRDefault="00435C1E" w:rsidP="00D16C52">
            <w:pPr>
              <w:rPr>
                <w:rFonts w:cs="Arial"/>
              </w:rPr>
            </w:pPr>
          </w:p>
        </w:tc>
      </w:tr>
      <w:tr w:rsidR="007567AE" w:rsidRPr="000C3B6D" w:rsidTr="00D16C52">
        <w:trPr>
          <w:trHeight w:val="288"/>
        </w:trPr>
        <w:tc>
          <w:tcPr>
            <w:tcW w:w="1007" w:type="pct"/>
          </w:tcPr>
          <w:p w:rsidR="007567AE" w:rsidRPr="000C3B6D" w:rsidRDefault="007567AE" w:rsidP="00D16C52">
            <w:pPr>
              <w:rPr>
                <w:rFonts w:cs="Arial"/>
                <w:snapToGrid w:val="0"/>
              </w:rPr>
            </w:pPr>
            <w:r w:rsidRPr="000C3B6D">
              <w:rPr>
                <w:rFonts w:cs="Arial"/>
                <w:snapToGrid w:val="0"/>
                <w:szCs w:val="22"/>
              </w:rPr>
              <w:t>Note 14: Contingent Liabilities</w:t>
            </w:r>
          </w:p>
        </w:tc>
        <w:tc>
          <w:tcPr>
            <w:tcW w:w="1713" w:type="pct"/>
          </w:tcPr>
          <w:p w:rsidR="007567AE" w:rsidRPr="000C3B6D" w:rsidRDefault="007567AE" w:rsidP="00D16C52">
            <w:pPr>
              <w:rPr>
                <w:rFonts w:cs="Arial"/>
                <w:snapToGrid w:val="0"/>
              </w:rPr>
            </w:pPr>
            <w:r w:rsidRPr="000C3B6D">
              <w:rPr>
                <w:rFonts w:cs="Arial"/>
                <w:snapToGrid w:val="0"/>
                <w:szCs w:val="22"/>
              </w:rPr>
              <w:t xml:space="preserve">Contingent liabilities are not accounted for in terms of </w:t>
            </w:r>
            <w:r w:rsidR="00703DF4" w:rsidRPr="000C3B6D">
              <w:rPr>
                <w:rFonts w:cs="Arial"/>
                <w:snapToGrid w:val="0"/>
                <w:szCs w:val="22"/>
              </w:rPr>
              <w:t>SA GAAP</w:t>
            </w:r>
            <w:r w:rsidRPr="000C3B6D">
              <w:rPr>
                <w:rFonts w:cs="Arial"/>
                <w:snapToGrid w:val="0"/>
                <w:szCs w:val="22"/>
              </w:rPr>
              <w:t>. Legal counsel did not assess the probability of the “outflow of future economic benefits”. This resulted in a “limitation on the audit” as we could not determine the appropriateness of recognising the underlying transactions as “contingent liabilities” or whether a provision should have been raised.</w:t>
            </w:r>
          </w:p>
          <w:p w:rsidR="007567AE" w:rsidRPr="000C3B6D" w:rsidRDefault="007567AE" w:rsidP="00D16C52">
            <w:pPr>
              <w:rPr>
                <w:rFonts w:cs="Arial"/>
                <w:snapToGrid w:val="0"/>
              </w:rPr>
            </w:pPr>
          </w:p>
        </w:tc>
        <w:tc>
          <w:tcPr>
            <w:tcW w:w="705" w:type="pct"/>
          </w:tcPr>
          <w:p w:rsidR="007567AE" w:rsidRPr="000C3B6D" w:rsidRDefault="007567AE" w:rsidP="00E86DD3">
            <w:pPr>
              <w:jc w:val="right"/>
              <w:rPr>
                <w:rFonts w:cs="Arial"/>
                <w:snapToGrid w:val="0"/>
              </w:rPr>
            </w:pPr>
            <w:r w:rsidRPr="000C3B6D">
              <w:rPr>
                <w:rFonts w:cs="Arial"/>
                <w:snapToGrid w:val="0"/>
                <w:szCs w:val="22"/>
              </w:rPr>
              <w:t>129 436 000</w:t>
            </w:r>
          </w:p>
        </w:tc>
        <w:tc>
          <w:tcPr>
            <w:tcW w:w="1575" w:type="pct"/>
          </w:tcPr>
          <w:p w:rsidR="007567AE" w:rsidRPr="000C3B6D" w:rsidRDefault="007567AE" w:rsidP="00D16C52">
            <w:pPr>
              <w:rPr>
                <w:rFonts w:cs="Arial"/>
                <w:lang w:val="en-US"/>
              </w:rPr>
            </w:pPr>
            <w:r w:rsidRPr="000C3B6D">
              <w:rPr>
                <w:rFonts w:cs="Arial"/>
                <w:szCs w:val="22"/>
                <w:lang w:val="en-US"/>
              </w:rPr>
              <w:t>The entity does not exercise oversight responsibility regarding financial and performance reporting and compliance and related internal controls.</w:t>
            </w:r>
          </w:p>
        </w:tc>
      </w:tr>
      <w:tr w:rsidR="007567AE" w:rsidRPr="000C3B6D" w:rsidTr="00D16C52">
        <w:trPr>
          <w:trHeight w:val="288"/>
        </w:trPr>
        <w:tc>
          <w:tcPr>
            <w:tcW w:w="1007" w:type="pct"/>
          </w:tcPr>
          <w:p w:rsidR="007567AE" w:rsidRPr="000C3B6D" w:rsidRDefault="007567AE" w:rsidP="00D16C52">
            <w:pPr>
              <w:rPr>
                <w:rFonts w:cs="Arial"/>
                <w:snapToGrid w:val="0"/>
              </w:rPr>
            </w:pPr>
            <w:r w:rsidRPr="000C3B6D">
              <w:rPr>
                <w:rFonts w:cs="Arial"/>
                <w:snapToGrid w:val="0"/>
                <w:szCs w:val="22"/>
              </w:rPr>
              <w:t>Contingent Liabilities</w:t>
            </w:r>
            <w:r w:rsidR="00703DF4" w:rsidRPr="000C3B6D">
              <w:rPr>
                <w:rFonts w:cs="Arial"/>
                <w:snapToGrid w:val="0"/>
                <w:szCs w:val="22"/>
              </w:rPr>
              <w:t xml:space="preserve"> </w:t>
            </w:r>
            <w:r w:rsidRPr="000C3B6D">
              <w:rPr>
                <w:rFonts w:cs="Arial"/>
                <w:snapToGrid w:val="0"/>
                <w:szCs w:val="22"/>
              </w:rPr>
              <w:t>- Prior Period Error</w:t>
            </w:r>
          </w:p>
        </w:tc>
        <w:tc>
          <w:tcPr>
            <w:tcW w:w="1713" w:type="pct"/>
          </w:tcPr>
          <w:p w:rsidR="007567AE" w:rsidRPr="000C3B6D" w:rsidRDefault="007567AE" w:rsidP="00D16C52">
            <w:pPr>
              <w:rPr>
                <w:rFonts w:cs="Arial"/>
                <w:snapToGrid w:val="0"/>
              </w:rPr>
            </w:pPr>
            <w:r w:rsidRPr="000C3B6D">
              <w:rPr>
                <w:rFonts w:cs="Arial"/>
                <w:snapToGrid w:val="0"/>
                <w:szCs w:val="22"/>
              </w:rPr>
              <w:t xml:space="preserve">A prior period error on the contingent liabilities was not </w:t>
            </w:r>
            <w:r w:rsidR="00703DF4" w:rsidRPr="000C3B6D">
              <w:rPr>
                <w:rFonts w:cs="Arial"/>
                <w:snapToGrid w:val="0"/>
                <w:szCs w:val="22"/>
              </w:rPr>
              <w:t xml:space="preserve">presented and disclosed </w:t>
            </w:r>
            <w:r w:rsidRPr="000C3B6D">
              <w:rPr>
                <w:rFonts w:cs="Arial"/>
                <w:snapToGrid w:val="0"/>
                <w:szCs w:val="22"/>
              </w:rPr>
              <w:t>as required by IAS 8 (AC 103) Accounting Policies, Changes in Accounting Estimates and Errors. The claim against the Department of Public Works was erroneously included in the contingent liabilities of the Property Management Trading Entity.</w:t>
            </w:r>
            <w:r w:rsidR="00703DF4" w:rsidRPr="000C3B6D">
              <w:rPr>
                <w:rFonts w:cs="Arial"/>
                <w:snapToGrid w:val="0"/>
                <w:szCs w:val="22"/>
              </w:rPr>
              <w:t xml:space="preserve">  This required restatement of the comparative to adjust the incorrect comparative and a similar revision should have been made in the Annual Financial Statements of the Department of Public Works.  </w:t>
            </w:r>
          </w:p>
          <w:p w:rsidR="007567AE" w:rsidRPr="000C3B6D" w:rsidRDefault="007567AE" w:rsidP="00D16C52">
            <w:pPr>
              <w:rPr>
                <w:rFonts w:cs="Arial"/>
                <w:snapToGrid w:val="0"/>
              </w:rPr>
            </w:pPr>
          </w:p>
        </w:tc>
        <w:tc>
          <w:tcPr>
            <w:tcW w:w="705" w:type="pct"/>
          </w:tcPr>
          <w:p w:rsidR="007567AE" w:rsidRPr="000C3B6D" w:rsidRDefault="007567AE" w:rsidP="00E86DD3">
            <w:pPr>
              <w:jc w:val="right"/>
              <w:rPr>
                <w:rFonts w:cs="Arial"/>
                <w:snapToGrid w:val="0"/>
              </w:rPr>
            </w:pPr>
            <w:r w:rsidRPr="000C3B6D">
              <w:rPr>
                <w:rFonts w:cs="Arial"/>
                <w:snapToGrid w:val="0"/>
                <w:szCs w:val="22"/>
              </w:rPr>
              <w:t>320 728 000</w:t>
            </w:r>
          </w:p>
        </w:tc>
        <w:tc>
          <w:tcPr>
            <w:tcW w:w="1575" w:type="pct"/>
          </w:tcPr>
          <w:p w:rsidR="007567AE" w:rsidRPr="000C3B6D" w:rsidRDefault="007567AE" w:rsidP="00D16C52">
            <w:pPr>
              <w:rPr>
                <w:rFonts w:cs="Arial"/>
                <w:snapToGrid w:val="0"/>
              </w:rPr>
            </w:pPr>
            <w:r w:rsidRPr="000C3B6D">
              <w:rPr>
                <w:rFonts w:cs="Arial"/>
                <w:szCs w:val="22"/>
                <w:lang w:val="en-US"/>
              </w:rPr>
              <w:t>The entity does not exercise oversight responsibility regarding financial and performance reporting and compliance and related internal controls</w:t>
            </w:r>
          </w:p>
        </w:tc>
      </w:tr>
      <w:tr w:rsidR="007567AE" w:rsidRPr="000C3B6D" w:rsidTr="00B8541B">
        <w:trPr>
          <w:trHeight w:val="288"/>
        </w:trPr>
        <w:tc>
          <w:tcPr>
            <w:tcW w:w="1007" w:type="pct"/>
          </w:tcPr>
          <w:p w:rsidR="007567AE" w:rsidRPr="000C3B6D" w:rsidRDefault="007567AE" w:rsidP="004503D9">
            <w:pPr>
              <w:rPr>
                <w:rFonts w:cs="Arial"/>
                <w:snapToGrid w:val="0"/>
              </w:rPr>
            </w:pPr>
            <w:r w:rsidRPr="000C3B6D">
              <w:rPr>
                <w:rFonts w:cs="Arial"/>
                <w:snapToGrid w:val="0"/>
                <w:szCs w:val="22"/>
              </w:rPr>
              <w:t xml:space="preserve">Note  10:Restatement of </w:t>
            </w:r>
            <w:r w:rsidR="004503D9" w:rsidRPr="000C3B6D">
              <w:rPr>
                <w:rFonts w:cs="Arial"/>
                <w:snapToGrid w:val="0"/>
                <w:szCs w:val="22"/>
              </w:rPr>
              <w:t>Comparatives</w:t>
            </w:r>
          </w:p>
        </w:tc>
        <w:tc>
          <w:tcPr>
            <w:tcW w:w="1713" w:type="pct"/>
          </w:tcPr>
          <w:p w:rsidR="007137D9" w:rsidRPr="000C3B6D" w:rsidRDefault="007567AE">
            <w:pPr>
              <w:rPr>
                <w:rFonts w:cs="Arial"/>
                <w:snapToGrid w:val="0"/>
              </w:rPr>
            </w:pPr>
            <w:r w:rsidRPr="000C3B6D">
              <w:rPr>
                <w:rFonts w:cs="Arial"/>
                <w:snapToGrid w:val="0"/>
                <w:szCs w:val="22"/>
              </w:rPr>
              <w:t xml:space="preserve">The note for the restatement of comparatives is factually incorrect and has not been disclosed in terms of by IAS 8 (AC 103) Accounting Policies, Changes in Accounting Estimates and Errors.  The note do not provide a narrative description to explain to the user of the financial statements the reason for the revision of the comparatives and the impact on other </w:t>
            </w:r>
            <w:r w:rsidR="00E86DD3" w:rsidRPr="000C3B6D">
              <w:rPr>
                <w:rFonts w:cs="Arial"/>
                <w:snapToGrid w:val="0"/>
                <w:szCs w:val="22"/>
              </w:rPr>
              <w:t>“</w:t>
            </w:r>
            <w:r w:rsidRPr="000C3B6D">
              <w:rPr>
                <w:rFonts w:cs="Arial"/>
                <w:snapToGrid w:val="0"/>
                <w:szCs w:val="22"/>
              </w:rPr>
              <w:t>items</w:t>
            </w:r>
            <w:r w:rsidR="00E86DD3" w:rsidRPr="000C3B6D">
              <w:rPr>
                <w:rFonts w:cs="Arial"/>
                <w:snapToGrid w:val="0"/>
                <w:szCs w:val="22"/>
              </w:rPr>
              <w:t>”</w:t>
            </w:r>
            <w:r w:rsidRPr="000C3B6D">
              <w:rPr>
                <w:rFonts w:cs="Arial"/>
                <w:snapToGrid w:val="0"/>
                <w:szCs w:val="22"/>
              </w:rPr>
              <w:t xml:space="preserve"> presented in the Annual Financial Statements and a reconciliation of the balance as </w:t>
            </w:r>
            <w:r w:rsidR="00EA4FF1" w:rsidRPr="000C3B6D">
              <w:rPr>
                <w:rFonts w:cs="Arial"/>
                <w:snapToGrid w:val="0"/>
                <w:szCs w:val="22"/>
              </w:rPr>
              <w:t xml:space="preserve">per the </w:t>
            </w:r>
            <w:r w:rsidRPr="000C3B6D">
              <w:rPr>
                <w:rFonts w:cs="Arial"/>
                <w:snapToGrid w:val="0"/>
                <w:szCs w:val="22"/>
              </w:rPr>
              <w:t xml:space="preserve">previous </w:t>
            </w:r>
            <w:r w:rsidR="00EA4FF1" w:rsidRPr="000C3B6D">
              <w:rPr>
                <w:rFonts w:cs="Arial"/>
                <w:snapToGrid w:val="0"/>
                <w:szCs w:val="22"/>
              </w:rPr>
              <w:t>financial statements to the current year Annual Financial Statements</w:t>
            </w:r>
            <w:r w:rsidRPr="000C3B6D">
              <w:rPr>
                <w:rFonts w:cs="Arial"/>
                <w:snapToGrid w:val="0"/>
                <w:szCs w:val="22"/>
              </w:rPr>
              <w:t>.</w:t>
            </w:r>
            <w:r w:rsidR="00EA4FF1" w:rsidRPr="000C3B6D">
              <w:rPr>
                <w:rFonts w:cs="Arial"/>
                <w:snapToGrid w:val="0"/>
                <w:szCs w:val="22"/>
              </w:rPr>
              <w:t xml:space="preserve">  </w:t>
            </w:r>
            <w:r w:rsidR="00AA3AA7" w:rsidRPr="000C3B6D">
              <w:rPr>
                <w:rFonts w:cs="Arial"/>
                <w:snapToGrid w:val="0"/>
                <w:szCs w:val="22"/>
              </w:rPr>
              <w:t>We were not provided with supporting documentation to able to verify the movements as disclosed.  These movements are:</w:t>
            </w:r>
          </w:p>
          <w:p w:rsidR="00FA47FA" w:rsidRPr="000C3B6D" w:rsidRDefault="00AA3AA7" w:rsidP="00E8634F">
            <w:pPr>
              <w:pStyle w:val="ListParagraph"/>
              <w:numPr>
                <w:ilvl w:val="0"/>
                <w:numId w:val="91"/>
              </w:numPr>
              <w:rPr>
                <w:rFonts w:cs="Arial"/>
                <w:snapToGrid w:val="0"/>
              </w:rPr>
            </w:pPr>
            <w:r w:rsidRPr="000C3B6D">
              <w:rPr>
                <w:rFonts w:cs="Arial"/>
                <w:snapToGrid w:val="0"/>
                <w:szCs w:val="22"/>
              </w:rPr>
              <w:t>Trade and Other Receivables</w:t>
            </w:r>
          </w:p>
          <w:p w:rsidR="00FA47FA" w:rsidRPr="000C3B6D" w:rsidRDefault="00AA3AA7" w:rsidP="00E8634F">
            <w:pPr>
              <w:pStyle w:val="ListParagraph"/>
              <w:numPr>
                <w:ilvl w:val="0"/>
                <w:numId w:val="91"/>
              </w:numPr>
              <w:rPr>
                <w:rFonts w:cs="Arial"/>
                <w:snapToGrid w:val="0"/>
              </w:rPr>
            </w:pPr>
            <w:r w:rsidRPr="000C3B6D">
              <w:rPr>
                <w:rFonts w:cs="Arial"/>
                <w:snapToGrid w:val="0"/>
                <w:szCs w:val="22"/>
              </w:rPr>
              <w:t>Trade and Other Payables</w:t>
            </w:r>
          </w:p>
          <w:p w:rsidR="007137D9" w:rsidRPr="000C3B6D" w:rsidRDefault="007567AE">
            <w:pPr>
              <w:rPr>
                <w:rFonts w:cs="Arial"/>
                <w:snapToGrid w:val="0"/>
              </w:rPr>
            </w:pPr>
            <w:r w:rsidRPr="000C3B6D">
              <w:rPr>
                <w:rFonts w:cs="Arial"/>
                <w:snapToGrid w:val="0"/>
                <w:szCs w:val="22"/>
              </w:rPr>
              <w:t xml:space="preserve"> </w:t>
            </w:r>
          </w:p>
        </w:tc>
        <w:tc>
          <w:tcPr>
            <w:tcW w:w="705" w:type="pct"/>
            <w:shd w:val="clear" w:color="auto" w:fill="auto"/>
          </w:tcPr>
          <w:p w:rsidR="007137D9" w:rsidRPr="000C3B6D" w:rsidRDefault="007137D9">
            <w:pPr>
              <w:jc w:val="right"/>
              <w:rPr>
                <w:rFonts w:cs="Arial"/>
                <w:snapToGrid w:val="0"/>
              </w:rPr>
            </w:pPr>
          </w:p>
          <w:p w:rsidR="007137D9" w:rsidRPr="000C3B6D" w:rsidRDefault="007137D9">
            <w:pPr>
              <w:jc w:val="right"/>
              <w:rPr>
                <w:rFonts w:cs="Arial"/>
                <w:snapToGrid w:val="0"/>
              </w:rPr>
            </w:pPr>
          </w:p>
          <w:p w:rsidR="007137D9" w:rsidRPr="000C3B6D" w:rsidRDefault="007137D9">
            <w:pPr>
              <w:jc w:val="right"/>
              <w:rPr>
                <w:rFonts w:cs="Arial"/>
                <w:snapToGrid w:val="0"/>
              </w:rPr>
            </w:pPr>
          </w:p>
          <w:p w:rsidR="007137D9" w:rsidRPr="000C3B6D" w:rsidRDefault="007137D9">
            <w:pPr>
              <w:jc w:val="right"/>
              <w:rPr>
                <w:rFonts w:cs="Arial"/>
                <w:snapToGrid w:val="0"/>
              </w:rPr>
            </w:pPr>
          </w:p>
          <w:p w:rsidR="007137D9" w:rsidRPr="000C3B6D" w:rsidRDefault="007137D9">
            <w:pPr>
              <w:jc w:val="right"/>
              <w:rPr>
                <w:rFonts w:cs="Arial"/>
                <w:snapToGrid w:val="0"/>
              </w:rPr>
            </w:pPr>
          </w:p>
          <w:p w:rsidR="007137D9" w:rsidRPr="000C3B6D" w:rsidRDefault="007137D9">
            <w:pPr>
              <w:jc w:val="right"/>
              <w:rPr>
                <w:rFonts w:cs="Arial"/>
                <w:snapToGrid w:val="0"/>
              </w:rPr>
            </w:pPr>
          </w:p>
          <w:p w:rsidR="007137D9" w:rsidRPr="000C3B6D" w:rsidRDefault="007137D9">
            <w:pPr>
              <w:jc w:val="right"/>
              <w:rPr>
                <w:rFonts w:cs="Arial"/>
                <w:snapToGrid w:val="0"/>
              </w:rPr>
            </w:pPr>
          </w:p>
          <w:p w:rsidR="00E149EE" w:rsidRPr="000C3B6D" w:rsidRDefault="00E149EE">
            <w:pPr>
              <w:jc w:val="right"/>
              <w:rPr>
                <w:rFonts w:cs="Arial"/>
                <w:snapToGrid w:val="0"/>
              </w:rPr>
            </w:pPr>
          </w:p>
          <w:p w:rsidR="00E149EE" w:rsidRPr="000C3B6D" w:rsidRDefault="00E149EE">
            <w:pPr>
              <w:jc w:val="right"/>
              <w:rPr>
                <w:rFonts w:cs="Arial"/>
                <w:snapToGrid w:val="0"/>
              </w:rPr>
            </w:pPr>
          </w:p>
          <w:p w:rsidR="00E149EE" w:rsidRPr="000C3B6D" w:rsidRDefault="00E149EE">
            <w:pPr>
              <w:jc w:val="right"/>
              <w:rPr>
                <w:rFonts w:cs="Arial"/>
                <w:snapToGrid w:val="0"/>
              </w:rPr>
            </w:pPr>
          </w:p>
          <w:p w:rsidR="007137D9" w:rsidRPr="000C3B6D" w:rsidRDefault="00EA4FF1">
            <w:pPr>
              <w:jc w:val="right"/>
              <w:rPr>
                <w:rFonts w:cs="Arial"/>
                <w:snapToGrid w:val="0"/>
              </w:rPr>
            </w:pPr>
            <w:r w:rsidRPr="000C3B6D">
              <w:rPr>
                <w:rFonts w:cs="Arial"/>
                <w:snapToGrid w:val="0"/>
              </w:rPr>
              <w:t>139 788</w:t>
            </w:r>
            <w:r w:rsidR="00AA3AA7" w:rsidRPr="000C3B6D">
              <w:rPr>
                <w:rFonts w:cs="Arial"/>
                <w:snapToGrid w:val="0"/>
              </w:rPr>
              <w:t> </w:t>
            </w:r>
            <w:r w:rsidRPr="000C3B6D">
              <w:rPr>
                <w:rFonts w:cs="Arial"/>
                <w:snapToGrid w:val="0"/>
              </w:rPr>
              <w:t>000</w:t>
            </w:r>
          </w:p>
          <w:p w:rsidR="007137D9" w:rsidRPr="000C3B6D" w:rsidRDefault="0060594A">
            <w:pPr>
              <w:jc w:val="right"/>
              <w:rPr>
                <w:rFonts w:cs="Arial"/>
                <w:snapToGrid w:val="0"/>
              </w:rPr>
            </w:pPr>
            <w:r w:rsidRPr="000C3B6D">
              <w:rPr>
                <w:rFonts w:cs="Arial"/>
                <w:snapToGrid w:val="0"/>
              </w:rPr>
              <w:t xml:space="preserve">1 </w:t>
            </w:r>
            <w:r w:rsidR="00AA3AA7" w:rsidRPr="000C3B6D">
              <w:rPr>
                <w:rFonts w:cs="Arial"/>
                <w:snapToGrid w:val="0"/>
              </w:rPr>
              <w:t>673 000</w:t>
            </w:r>
          </w:p>
          <w:p w:rsidR="007137D9" w:rsidRPr="000C3B6D" w:rsidRDefault="007137D9">
            <w:pPr>
              <w:jc w:val="right"/>
              <w:rPr>
                <w:rFonts w:cs="Arial"/>
                <w:snapToGrid w:val="0"/>
              </w:rPr>
            </w:pPr>
          </w:p>
        </w:tc>
        <w:tc>
          <w:tcPr>
            <w:tcW w:w="1575" w:type="pct"/>
          </w:tcPr>
          <w:p w:rsidR="007567AE" w:rsidRPr="000C3B6D" w:rsidRDefault="007567AE" w:rsidP="00D16C52">
            <w:pPr>
              <w:rPr>
                <w:rFonts w:cs="Arial"/>
                <w:snapToGrid w:val="0"/>
              </w:rPr>
            </w:pPr>
            <w:r w:rsidRPr="000C3B6D">
              <w:rPr>
                <w:rFonts w:cs="Arial"/>
                <w:szCs w:val="22"/>
                <w:lang w:val="en-US"/>
              </w:rPr>
              <w:t>The entity does not exercise oversight responsibility regarding financial and performance reporting and compliance and related internal controls</w:t>
            </w:r>
          </w:p>
        </w:tc>
      </w:tr>
      <w:tr w:rsidR="007567AE" w:rsidRPr="000C3B6D" w:rsidTr="00907C33">
        <w:trPr>
          <w:trHeight w:val="288"/>
        </w:trPr>
        <w:tc>
          <w:tcPr>
            <w:tcW w:w="1007" w:type="pct"/>
          </w:tcPr>
          <w:p w:rsidR="007137D9" w:rsidRPr="000C3B6D" w:rsidRDefault="007567AE">
            <w:pPr>
              <w:rPr>
                <w:rFonts w:cs="Arial"/>
                <w:snapToGrid w:val="0"/>
              </w:rPr>
            </w:pPr>
            <w:r w:rsidRPr="000C3B6D">
              <w:rPr>
                <w:rFonts w:cs="Arial"/>
                <w:snapToGrid w:val="0"/>
                <w:szCs w:val="22"/>
              </w:rPr>
              <w:t>Note 12:</w:t>
            </w:r>
            <w:r w:rsidR="00F527AB" w:rsidRPr="000C3B6D">
              <w:rPr>
                <w:rFonts w:cs="Arial"/>
                <w:snapToGrid w:val="0"/>
                <w:szCs w:val="22"/>
              </w:rPr>
              <w:t xml:space="preserve">  </w:t>
            </w:r>
            <w:r w:rsidRPr="000C3B6D">
              <w:rPr>
                <w:rFonts w:cs="Arial"/>
                <w:snapToGrid w:val="0"/>
                <w:szCs w:val="22"/>
              </w:rPr>
              <w:t xml:space="preserve">Irregular </w:t>
            </w:r>
            <w:r w:rsidR="00F527AB" w:rsidRPr="000C3B6D">
              <w:rPr>
                <w:rFonts w:cs="Arial"/>
                <w:snapToGrid w:val="0"/>
                <w:szCs w:val="22"/>
              </w:rPr>
              <w:t>Expenditure</w:t>
            </w:r>
          </w:p>
        </w:tc>
        <w:tc>
          <w:tcPr>
            <w:tcW w:w="1713" w:type="pct"/>
          </w:tcPr>
          <w:p w:rsidR="007137D9" w:rsidRPr="000C3B6D" w:rsidRDefault="00F527AB">
            <w:pPr>
              <w:rPr>
                <w:rFonts w:cs="Arial"/>
                <w:snapToGrid w:val="0"/>
              </w:rPr>
            </w:pPr>
            <w:r w:rsidRPr="000C3B6D">
              <w:rPr>
                <w:rFonts w:cs="Arial"/>
                <w:snapToGrid w:val="0"/>
                <w:szCs w:val="22"/>
              </w:rPr>
              <w:t xml:space="preserve">We could not confirm completeness due to </w:t>
            </w:r>
            <w:r w:rsidR="00E86DD3" w:rsidRPr="000C3B6D">
              <w:rPr>
                <w:rFonts w:cs="Arial"/>
                <w:snapToGrid w:val="0"/>
                <w:szCs w:val="22"/>
              </w:rPr>
              <w:t xml:space="preserve">the </w:t>
            </w:r>
            <w:r w:rsidRPr="000C3B6D">
              <w:rPr>
                <w:rFonts w:cs="Arial"/>
                <w:snapToGrid w:val="0"/>
                <w:szCs w:val="22"/>
              </w:rPr>
              <w:t xml:space="preserve">register not been kept and instances not reported to National Treasury.  The accumulation of transaction through the register is the responsibility of the Regional managers.  These were not done, not received either used the incorrect formats for documentation.  The amount condoned could not be supported by evidence of this “condonement by the Accounting Officer.  Monthly reports are not </w:t>
            </w:r>
            <w:r w:rsidR="00E86DD3" w:rsidRPr="000C3B6D">
              <w:rPr>
                <w:rFonts w:cs="Arial"/>
                <w:snapToGrid w:val="0"/>
                <w:szCs w:val="22"/>
              </w:rPr>
              <w:t xml:space="preserve">prepared and submitted </w:t>
            </w:r>
            <w:r w:rsidRPr="000C3B6D">
              <w:rPr>
                <w:rFonts w:cs="Arial"/>
                <w:snapToGrid w:val="0"/>
                <w:szCs w:val="22"/>
              </w:rPr>
              <w:t>to National Treasury.</w:t>
            </w:r>
          </w:p>
          <w:p w:rsidR="007137D9" w:rsidRPr="000C3B6D" w:rsidRDefault="007137D9">
            <w:pPr>
              <w:rPr>
                <w:rFonts w:cs="Arial"/>
                <w:snapToGrid w:val="0"/>
              </w:rPr>
            </w:pPr>
          </w:p>
        </w:tc>
        <w:tc>
          <w:tcPr>
            <w:tcW w:w="705" w:type="pct"/>
            <w:shd w:val="clear" w:color="auto" w:fill="auto"/>
          </w:tcPr>
          <w:p w:rsidR="007567AE" w:rsidRPr="000C3B6D" w:rsidRDefault="00907C33" w:rsidP="00E86DD3">
            <w:pPr>
              <w:jc w:val="right"/>
              <w:rPr>
                <w:rFonts w:cs="Arial"/>
                <w:snapToGrid w:val="0"/>
              </w:rPr>
            </w:pPr>
            <w:r w:rsidRPr="000C3B6D">
              <w:rPr>
                <w:rFonts w:cs="Arial"/>
                <w:szCs w:val="22"/>
              </w:rPr>
              <w:t>370 009 293</w:t>
            </w:r>
          </w:p>
        </w:tc>
        <w:tc>
          <w:tcPr>
            <w:tcW w:w="1575" w:type="pct"/>
          </w:tcPr>
          <w:p w:rsidR="007567AE" w:rsidRPr="000C3B6D" w:rsidRDefault="007567AE"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567AE" w:rsidRPr="000C3B6D" w:rsidRDefault="007567AE" w:rsidP="00D16C52">
            <w:pPr>
              <w:rPr>
                <w:rFonts w:cs="Arial"/>
                <w:snapToGrid w:val="0"/>
              </w:rPr>
            </w:pPr>
          </w:p>
          <w:p w:rsidR="007567AE" w:rsidRPr="000C3B6D" w:rsidRDefault="007567AE" w:rsidP="00D16C52">
            <w:pPr>
              <w:rPr>
                <w:rFonts w:cs="Arial"/>
                <w:lang w:val="en-US"/>
              </w:rPr>
            </w:pPr>
            <w:r w:rsidRPr="000C3B6D">
              <w:rPr>
                <w:rFonts w:cs="Arial"/>
                <w:szCs w:val="22"/>
                <w:lang w:val="en-US"/>
              </w:rPr>
              <w:t>The entity did not review and monitor compliance with applicable laws and regulations.</w:t>
            </w:r>
          </w:p>
          <w:p w:rsidR="007567AE" w:rsidRPr="000C3B6D" w:rsidRDefault="007567AE" w:rsidP="00D16C52">
            <w:pPr>
              <w:rPr>
                <w:rFonts w:cs="Arial"/>
                <w:snapToGrid w:val="0"/>
              </w:rPr>
            </w:pPr>
          </w:p>
        </w:tc>
      </w:tr>
      <w:tr w:rsidR="0098124A" w:rsidRPr="000C3B6D" w:rsidTr="00907C33">
        <w:trPr>
          <w:trHeight w:val="288"/>
        </w:trPr>
        <w:tc>
          <w:tcPr>
            <w:tcW w:w="1007" w:type="pct"/>
          </w:tcPr>
          <w:p w:rsidR="0098124A" w:rsidRPr="000C3B6D" w:rsidRDefault="0098124A" w:rsidP="00D16C52">
            <w:pPr>
              <w:rPr>
                <w:rFonts w:cs="Arial"/>
                <w:snapToGrid w:val="0"/>
              </w:rPr>
            </w:pPr>
            <w:r w:rsidRPr="000C3B6D">
              <w:rPr>
                <w:rFonts w:cs="Arial"/>
                <w:snapToGrid w:val="0"/>
                <w:szCs w:val="22"/>
              </w:rPr>
              <w:t>Note 12:Fruitless and Wasteful Expenditure</w:t>
            </w:r>
          </w:p>
        </w:tc>
        <w:tc>
          <w:tcPr>
            <w:tcW w:w="1713" w:type="pct"/>
          </w:tcPr>
          <w:p w:rsidR="0098124A" w:rsidRPr="000C3B6D" w:rsidRDefault="0098124A" w:rsidP="00195C52">
            <w:pPr>
              <w:rPr>
                <w:rFonts w:cs="Arial"/>
                <w:snapToGrid w:val="0"/>
              </w:rPr>
            </w:pPr>
            <w:r w:rsidRPr="000C3B6D">
              <w:rPr>
                <w:rFonts w:cs="Arial"/>
                <w:snapToGrid w:val="0"/>
                <w:szCs w:val="22"/>
              </w:rPr>
              <w:t>We could not confirm completeness due to register not been kept and instances not reported to National Treasury.  The accumulation of transaction through the register is the responsibility of the Regional managers.  These were not done, not received either used the incorrect formats for documentation.  The amount condoned could not be supported by evidence of this “condonement by the Accounting Officer.  Monthly reports are not done to National Treasury.</w:t>
            </w:r>
          </w:p>
          <w:p w:rsidR="0098124A" w:rsidRPr="000C3B6D" w:rsidRDefault="0098124A" w:rsidP="00D16C52">
            <w:pPr>
              <w:rPr>
                <w:rFonts w:cs="Arial"/>
                <w:snapToGrid w:val="0"/>
              </w:rPr>
            </w:pPr>
          </w:p>
        </w:tc>
        <w:tc>
          <w:tcPr>
            <w:tcW w:w="705" w:type="pct"/>
            <w:shd w:val="clear" w:color="auto" w:fill="auto"/>
          </w:tcPr>
          <w:p w:rsidR="007137D9" w:rsidRPr="000C3B6D" w:rsidRDefault="0098124A">
            <w:pPr>
              <w:jc w:val="right"/>
              <w:rPr>
                <w:rFonts w:cs="Arial"/>
                <w:snapToGrid w:val="0"/>
              </w:rPr>
            </w:pPr>
            <w:r w:rsidRPr="000C3B6D">
              <w:rPr>
                <w:rFonts w:cs="Arial"/>
                <w:snapToGrid w:val="0"/>
              </w:rPr>
              <w:t>6 772 000</w:t>
            </w:r>
          </w:p>
        </w:tc>
        <w:tc>
          <w:tcPr>
            <w:tcW w:w="1575" w:type="pct"/>
          </w:tcPr>
          <w:p w:rsidR="0098124A" w:rsidRPr="000C3B6D" w:rsidRDefault="0098124A"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98124A" w:rsidRPr="000C3B6D" w:rsidRDefault="0098124A" w:rsidP="00D16C52">
            <w:pPr>
              <w:rPr>
                <w:rFonts w:cs="Arial"/>
              </w:rPr>
            </w:pPr>
          </w:p>
          <w:p w:rsidR="0098124A" w:rsidRPr="000C3B6D" w:rsidRDefault="0098124A" w:rsidP="00D16C52">
            <w:pPr>
              <w:rPr>
                <w:rFonts w:cs="Arial"/>
                <w:lang w:val="en-US"/>
              </w:rPr>
            </w:pPr>
            <w:r w:rsidRPr="000C3B6D">
              <w:rPr>
                <w:rFonts w:cs="Arial"/>
                <w:szCs w:val="22"/>
                <w:lang w:val="en-US"/>
              </w:rPr>
              <w:t>The entity did not review and monitor compliance with applicable laws and regulations.</w:t>
            </w:r>
          </w:p>
          <w:p w:rsidR="0098124A" w:rsidRPr="000C3B6D" w:rsidRDefault="0098124A" w:rsidP="00D16C52">
            <w:pPr>
              <w:rPr>
                <w:rFonts w:cs="Arial"/>
                <w:snapToGrid w:val="0"/>
              </w:rPr>
            </w:pPr>
          </w:p>
        </w:tc>
      </w:tr>
      <w:tr w:rsidR="0098124A" w:rsidRPr="000C3B6D" w:rsidTr="00D16C52">
        <w:trPr>
          <w:trHeight w:val="288"/>
        </w:trPr>
        <w:tc>
          <w:tcPr>
            <w:tcW w:w="1007" w:type="pct"/>
          </w:tcPr>
          <w:p w:rsidR="0098124A" w:rsidRPr="000C3B6D" w:rsidRDefault="0098124A" w:rsidP="00D16C52">
            <w:pPr>
              <w:rPr>
                <w:rFonts w:cs="Arial"/>
                <w:snapToGrid w:val="0"/>
              </w:rPr>
            </w:pPr>
            <w:r w:rsidRPr="000C3B6D">
              <w:rPr>
                <w:rFonts w:cs="Arial"/>
                <w:snapToGrid w:val="0"/>
                <w:szCs w:val="22"/>
              </w:rPr>
              <w:t>Revenue</w:t>
            </w:r>
          </w:p>
        </w:tc>
        <w:tc>
          <w:tcPr>
            <w:tcW w:w="1713" w:type="pct"/>
          </w:tcPr>
          <w:p w:rsidR="0098124A" w:rsidRPr="000C3B6D" w:rsidRDefault="0098124A" w:rsidP="00D16C52">
            <w:pPr>
              <w:rPr>
                <w:rFonts w:cs="Arial"/>
                <w:snapToGrid w:val="0"/>
              </w:rPr>
            </w:pPr>
            <w:r w:rsidRPr="000C3B6D">
              <w:rPr>
                <w:rFonts w:cs="Arial"/>
                <w:snapToGrid w:val="0"/>
                <w:szCs w:val="22"/>
              </w:rPr>
              <w:t xml:space="preserve">Revenue: Accommodation Charges: State Owned has been understated due to offsetting of “planned maintenance apparently of a capital nature”.  </w:t>
            </w:r>
          </w:p>
          <w:p w:rsidR="0098124A" w:rsidRPr="000C3B6D" w:rsidRDefault="0098124A" w:rsidP="00D16C52">
            <w:pPr>
              <w:rPr>
                <w:rFonts w:cs="Arial"/>
                <w:snapToGrid w:val="0"/>
              </w:rPr>
            </w:pPr>
          </w:p>
          <w:p w:rsidR="0098124A" w:rsidRPr="000C3B6D" w:rsidRDefault="0098124A" w:rsidP="00D16C52">
            <w:pPr>
              <w:rPr>
                <w:rFonts w:cs="Arial"/>
                <w:snapToGrid w:val="0"/>
              </w:rPr>
            </w:pPr>
          </w:p>
          <w:p w:rsidR="0098124A" w:rsidRPr="000C3B6D" w:rsidRDefault="0098124A" w:rsidP="00D16C52">
            <w:pPr>
              <w:pStyle w:val="NormalWeb"/>
              <w:rPr>
                <w:rFonts w:ascii="Arial" w:hAnsi="Arial" w:cs="Arial"/>
                <w:sz w:val="22"/>
              </w:rPr>
            </w:pPr>
            <w:r w:rsidRPr="000C3B6D">
              <w:rPr>
                <w:rFonts w:ascii="Arial" w:hAnsi="Arial" w:cs="Arial"/>
                <w:sz w:val="22"/>
                <w:szCs w:val="22"/>
              </w:rPr>
              <w:t>We were unable to confirm the “calculation” of Revenue: Accommodation Charges: Private Owned as levied to client departments based on the documentation provided.  By implication this quarterly Z59 Interdepartmental Claim might be materially misstated.  Therefore the accuracy of the recorded amount could not be confirmed.</w:t>
            </w:r>
          </w:p>
          <w:p w:rsidR="0098124A" w:rsidRPr="000C3B6D" w:rsidRDefault="0098124A" w:rsidP="00D16C52">
            <w:pPr>
              <w:pStyle w:val="NormalWeb"/>
              <w:rPr>
                <w:rFonts w:ascii="Arial" w:hAnsi="Arial" w:cs="Arial"/>
                <w:sz w:val="22"/>
              </w:rPr>
            </w:pPr>
          </w:p>
          <w:p w:rsidR="0098124A" w:rsidRPr="000C3B6D" w:rsidRDefault="00E86DD3" w:rsidP="00D16C52">
            <w:pPr>
              <w:pStyle w:val="NormalWeb"/>
              <w:rPr>
                <w:rFonts w:ascii="Arial" w:hAnsi="Arial" w:cs="Arial"/>
                <w:sz w:val="22"/>
              </w:rPr>
            </w:pPr>
            <w:r w:rsidRPr="000C3B6D">
              <w:rPr>
                <w:rFonts w:ascii="Arial" w:hAnsi="Arial" w:cs="Arial"/>
                <w:sz w:val="22"/>
                <w:szCs w:val="22"/>
              </w:rPr>
              <w:t>We did not receive the i</w:t>
            </w:r>
            <w:r w:rsidR="0098124A" w:rsidRPr="000C3B6D">
              <w:rPr>
                <w:rFonts w:ascii="Arial" w:hAnsi="Arial" w:cs="Arial"/>
                <w:sz w:val="22"/>
                <w:szCs w:val="22"/>
              </w:rPr>
              <w:t xml:space="preserve">nvoices for </w:t>
            </w:r>
            <w:r w:rsidRPr="000C3B6D">
              <w:rPr>
                <w:rFonts w:ascii="Arial" w:hAnsi="Arial" w:cs="Arial"/>
                <w:sz w:val="22"/>
                <w:szCs w:val="22"/>
              </w:rPr>
              <w:t>“</w:t>
            </w:r>
            <w:r w:rsidR="0098124A" w:rsidRPr="000C3B6D">
              <w:rPr>
                <w:rFonts w:ascii="Arial" w:hAnsi="Arial" w:cs="Arial"/>
                <w:sz w:val="22"/>
                <w:szCs w:val="22"/>
              </w:rPr>
              <w:t>Revenue:</w:t>
            </w:r>
            <w:r w:rsidR="0098124A" w:rsidRPr="000C3B6D">
              <w:rPr>
                <w:rFonts w:ascii="Arial" w:hAnsi="Arial" w:cs="Arial"/>
                <w:i/>
                <w:sz w:val="22"/>
                <w:szCs w:val="22"/>
              </w:rPr>
              <w:t xml:space="preserve"> </w:t>
            </w:r>
            <w:r w:rsidR="0098124A" w:rsidRPr="000C3B6D">
              <w:rPr>
                <w:rFonts w:ascii="Arial" w:hAnsi="Arial" w:cs="Arial"/>
                <w:sz w:val="22"/>
                <w:szCs w:val="22"/>
              </w:rPr>
              <w:t xml:space="preserve">Accommodation </w:t>
            </w:r>
            <w:r w:rsidRPr="000C3B6D">
              <w:rPr>
                <w:rFonts w:ascii="Arial" w:hAnsi="Arial" w:cs="Arial"/>
                <w:sz w:val="22"/>
                <w:szCs w:val="22"/>
              </w:rPr>
              <w:t xml:space="preserve">Charges” </w:t>
            </w:r>
            <w:r w:rsidR="0098124A" w:rsidRPr="000C3B6D">
              <w:rPr>
                <w:rFonts w:ascii="Arial" w:hAnsi="Arial" w:cs="Arial"/>
                <w:sz w:val="22"/>
                <w:szCs w:val="22"/>
              </w:rPr>
              <w:t xml:space="preserve">thus we were </w:t>
            </w:r>
            <w:r w:rsidRPr="000C3B6D">
              <w:rPr>
                <w:rFonts w:ascii="Arial" w:hAnsi="Arial" w:cs="Arial"/>
                <w:sz w:val="22"/>
                <w:szCs w:val="22"/>
              </w:rPr>
              <w:t>unable</w:t>
            </w:r>
            <w:r w:rsidR="0098124A" w:rsidRPr="000C3B6D">
              <w:rPr>
                <w:rFonts w:ascii="Arial" w:hAnsi="Arial" w:cs="Arial"/>
                <w:sz w:val="22"/>
                <w:szCs w:val="22"/>
              </w:rPr>
              <w:t xml:space="preserve"> to confirm the authenticity of the revenue </w:t>
            </w:r>
            <w:r w:rsidRPr="000C3B6D">
              <w:rPr>
                <w:rFonts w:ascii="Arial" w:hAnsi="Arial" w:cs="Arial"/>
                <w:sz w:val="22"/>
                <w:szCs w:val="22"/>
              </w:rPr>
              <w:t xml:space="preserve">recognised </w:t>
            </w:r>
            <w:r w:rsidR="0098124A" w:rsidRPr="000C3B6D">
              <w:rPr>
                <w:rFonts w:ascii="Arial" w:hAnsi="Arial" w:cs="Arial"/>
                <w:sz w:val="22"/>
                <w:szCs w:val="22"/>
              </w:rPr>
              <w:t xml:space="preserve">in the Statement of </w:t>
            </w:r>
            <w:r w:rsidRPr="000C3B6D">
              <w:rPr>
                <w:rFonts w:ascii="Arial" w:hAnsi="Arial" w:cs="Arial"/>
                <w:sz w:val="22"/>
                <w:szCs w:val="22"/>
              </w:rPr>
              <w:t>Comprehensive Income</w:t>
            </w:r>
            <w:r w:rsidR="0098124A" w:rsidRPr="000C3B6D">
              <w:rPr>
                <w:rFonts w:ascii="Arial" w:hAnsi="Arial" w:cs="Arial"/>
                <w:sz w:val="22"/>
                <w:szCs w:val="22"/>
              </w:rPr>
              <w:t>.</w:t>
            </w:r>
          </w:p>
          <w:p w:rsidR="0098124A" w:rsidRPr="000C3B6D" w:rsidRDefault="0098124A" w:rsidP="00D16C52">
            <w:pPr>
              <w:pStyle w:val="NormalWeb"/>
              <w:rPr>
                <w:rFonts w:ascii="Arial" w:hAnsi="Arial" w:cs="Arial"/>
                <w:sz w:val="22"/>
              </w:rPr>
            </w:pPr>
          </w:p>
          <w:p w:rsidR="0098124A" w:rsidRPr="000C3B6D" w:rsidRDefault="0098124A" w:rsidP="00D16C52">
            <w:pPr>
              <w:pStyle w:val="NormalWeb"/>
              <w:rPr>
                <w:rFonts w:cs="Arial"/>
              </w:rPr>
            </w:pPr>
            <w:r w:rsidRPr="000C3B6D">
              <w:rPr>
                <w:rFonts w:ascii="Arial" w:hAnsi="Arial" w:cs="Arial"/>
                <w:sz w:val="22"/>
                <w:szCs w:val="22"/>
              </w:rPr>
              <w:t xml:space="preserve">Amounts received for “Revenue: Accommodation Charges: Private Owned” relating to the prior year are included in </w:t>
            </w:r>
            <w:r w:rsidR="006A52A7" w:rsidRPr="000C3B6D">
              <w:rPr>
                <w:rFonts w:ascii="Arial" w:hAnsi="Arial" w:cs="Arial"/>
                <w:sz w:val="22"/>
                <w:szCs w:val="22"/>
              </w:rPr>
              <w:t>“</w:t>
            </w:r>
            <w:r w:rsidRPr="000C3B6D">
              <w:rPr>
                <w:rFonts w:ascii="Arial" w:hAnsi="Arial" w:cs="Arial"/>
                <w:sz w:val="22"/>
                <w:szCs w:val="22"/>
              </w:rPr>
              <w:t>current year income</w:t>
            </w:r>
            <w:r w:rsidR="006A52A7" w:rsidRPr="000C3B6D">
              <w:rPr>
                <w:rFonts w:ascii="Arial" w:hAnsi="Arial" w:cs="Arial"/>
                <w:sz w:val="22"/>
                <w:szCs w:val="22"/>
              </w:rPr>
              <w:t xml:space="preserve">” resulting from </w:t>
            </w:r>
            <w:r w:rsidRPr="000C3B6D">
              <w:rPr>
                <w:rFonts w:ascii="Arial" w:hAnsi="Arial" w:cs="Arial"/>
                <w:sz w:val="22"/>
                <w:szCs w:val="22"/>
              </w:rPr>
              <w:t xml:space="preserve">the BAS system recording transactions on the modified cash basis of accounting.  The departmental procedures to convert from the modified cash to the accrual basis of accounting failed to identify these transactions for correction in the 2009/10 reporting period.  </w:t>
            </w:r>
          </w:p>
          <w:p w:rsidR="0098124A" w:rsidRPr="000C3B6D" w:rsidRDefault="0098124A" w:rsidP="00D16C52">
            <w:pPr>
              <w:rPr>
                <w:rFonts w:cs="Arial"/>
                <w:snapToGrid w:val="0"/>
              </w:rPr>
            </w:pPr>
          </w:p>
        </w:tc>
        <w:tc>
          <w:tcPr>
            <w:tcW w:w="705" w:type="pct"/>
          </w:tcPr>
          <w:p w:rsidR="0098124A" w:rsidRPr="000C3B6D" w:rsidRDefault="0098124A" w:rsidP="00D16C52">
            <w:pPr>
              <w:jc w:val="right"/>
              <w:rPr>
                <w:rFonts w:cs="Arial"/>
              </w:rPr>
            </w:pPr>
            <w:r w:rsidRPr="000C3B6D">
              <w:rPr>
                <w:rFonts w:cs="Arial"/>
                <w:szCs w:val="22"/>
              </w:rPr>
              <w:t>2 011 052 565</w:t>
            </w:r>
          </w:p>
          <w:p w:rsidR="0098124A" w:rsidRPr="000C3B6D" w:rsidRDefault="0098124A" w:rsidP="00D16C52">
            <w:pPr>
              <w:jc w:val="right"/>
              <w:rPr>
                <w:rFonts w:cs="Arial"/>
                <w:snapToGrid w:val="0"/>
              </w:rPr>
            </w:pPr>
          </w:p>
          <w:p w:rsidR="0098124A" w:rsidRPr="000C3B6D" w:rsidRDefault="0098124A" w:rsidP="00D16C52">
            <w:pPr>
              <w:jc w:val="right"/>
              <w:rPr>
                <w:rFonts w:cs="Arial"/>
                <w:snapToGrid w:val="0"/>
              </w:rPr>
            </w:pPr>
          </w:p>
          <w:p w:rsidR="0098124A" w:rsidRPr="000C3B6D" w:rsidRDefault="0098124A" w:rsidP="00D16C52">
            <w:pPr>
              <w:jc w:val="right"/>
              <w:rPr>
                <w:rFonts w:cs="Arial"/>
                <w:snapToGrid w:val="0"/>
              </w:rPr>
            </w:pPr>
          </w:p>
          <w:p w:rsidR="0098124A" w:rsidRPr="000C3B6D" w:rsidRDefault="0098124A" w:rsidP="00D16C52">
            <w:pPr>
              <w:jc w:val="right"/>
              <w:rPr>
                <w:rFonts w:cs="Arial"/>
              </w:rPr>
            </w:pPr>
            <w:r w:rsidRPr="000C3B6D">
              <w:rPr>
                <w:rFonts w:cs="Arial"/>
                <w:szCs w:val="22"/>
              </w:rPr>
              <w:t>332 092 248</w:t>
            </w:r>
          </w:p>
          <w:p w:rsidR="0098124A" w:rsidRPr="000C3B6D" w:rsidRDefault="0098124A" w:rsidP="00D16C52">
            <w:pPr>
              <w:jc w:val="right"/>
              <w:rPr>
                <w:rFonts w:cs="Arial"/>
              </w:rPr>
            </w:pPr>
          </w:p>
          <w:p w:rsidR="0098124A" w:rsidRPr="000C3B6D" w:rsidRDefault="0098124A" w:rsidP="00D16C52">
            <w:pPr>
              <w:jc w:val="right"/>
              <w:rPr>
                <w:rFonts w:cs="Arial"/>
              </w:rPr>
            </w:pPr>
          </w:p>
          <w:p w:rsidR="0098124A" w:rsidRPr="000C3B6D" w:rsidRDefault="0098124A" w:rsidP="00D16C52">
            <w:pPr>
              <w:jc w:val="right"/>
              <w:rPr>
                <w:rFonts w:cs="Arial"/>
              </w:rPr>
            </w:pPr>
          </w:p>
          <w:p w:rsidR="0098124A" w:rsidRPr="000C3B6D" w:rsidRDefault="0098124A" w:rsidP="00D16C52">
            <w:pPr>
              <w:jc w:val="right"/>
              <w:rPr>
                <w:rFonts w:cs="Arial"/>
              </w:rPr>
            </w:pPr>
          </w:p>
          <w:p w:rsidR="0098124A" w:rsidRPr="000C3B6D" w:rsidRDefault="0098124A" w:rsidP="00D16C52">
            <w:pPr>
              <w:jc w:val="right"/>
              <w:rPr>
                <w:rFonts w:cs="Arial"/>
              </w:rPr>
            </w:pPr>
          </w:p>
          <w:p w:rsidR="0098124A" w:rsidRPr="000C3B6D" w:rsidRDefault="003107D7" w:rsidP="00D16C52">
            <w:pPr>
              <w:jc w:val="right"/>
              <w:rPr>
                <w:rFonts w:cs="Arial"/>
                <w:snapToGrid w:val="0"/>
              </w:rPr>
            </w:pPr>
            <w:r w:rsidRPr="000C3B6D">
              <w:rPr>
                <w:rFonts w:cs="Arial"/>
                <w:bCs/>
                <w:color w:val="000000"/>
                <w:szCs w:val="22"/>
              </w:rPr>
              <w:t>50 049 287</w:t>
            </w:r>
          </w:p>
          <w:p w:rsidR="0098124A" w:rsidRPr="000C3B6D" w:rsidRDefault="0098124A" w:rsidP="00D16C52">
            <w:pPr>
              <w:jc w:val="right"/>
              <w:rPr>
                <w:rFonts w:cs="Arial"/>
                <w:snapToGrid w:val="0"/>
              </w:rPr>
            </w:pPr>
          </w:p>
          <w:p w:rsidR="0098124A" w:rsidRPr="000C3B6D" w:rsidRDefault="0098124A" w:rsidP="00D16C52">
            <w:pPr>
              <w:jc w:val="right"/>
              <w:rPr>
                <w:rFonts w:cs="Arial"/>
                <w:snapToGrid w:val="0"/>
              </w:rPr>
            </w:pPr>
          </w:p>
          <w:p w:rsidR="0098124A" w:rsidRPr="000C3B6D" w:rsidRDefault="0098124A" w:rsidP="00D16C52">
            <w:pPr>
              <w:jc w:val="right"/>
              <w:rPr>
                <w:rFonts w:cs="Arial"/>
                <w:snapToGrid w:val="0"/>
              </w:rPr>
            </w:pPr>
          </w:p>
          <w:p w:rsidR="0098124A" w:rsidRPr="000C3B6D" w:rsidRDefault="0098124A" w:rsidP="00D16C52">
            <w:pPr>
              <w:jc w:val="right"/>
              <w:rPr>
                <w:rFonts w:cs="Arial"/>
                <w:snapToGrid w:val="0"/>
              </w:rPr>
            </w:pPr>
          </w:p>
          <w:p w:rsidR="0098124A" w:rsidRPr="000C3B6D" w:rsidRDefault="003107D7" w:rsidP="00D16C52">
            <w:pPr>
              <w:jc w:val="right"/>
              <w:rPr>
                <w:rFonts w:cs="Arial"/>
                <w:color w:val="000000"/>
              </w:rPr>
            </w:pPr>
            <w:r w:rsidRPr="000C3B6D">
              <w:rPr>
                <w:rFonts w:cs="Arial"/>
                <w:color w:val="000000"/>
                <w:szCs w:val="22"/>
              </w:rPr>
              <w:t>24 607 164</w:t>
            </w:r>
          </w:p>
          <w:p w:rsidR="0098124A" w:rsidRPr="000C3B6D" w:rsidRDefault="0098124A" w:rsidP="00D16C52">
            <w:pPr>
              <w:jc w:val="right"/>
              <w:rPr>
                <w:rFonts w:cs="Arial"/>
                <w:color w:val="000000"/>
              </w:rPr>
            </w:pPr>
          </w:p>
          <w:p w:rsidR="0098124A" w:rsidRPr="000C3B6D" w:rsidRDefault="0098124A" w:rsidP="00D16C52">
            <w:pPr>
              <w:jc w:val="right"/>
              <w:rPr>
                <w:rFonts w:cs="Arial"/>
                <w:color w:val="000000"/>
              </w:rPr>
            </w:pPr>
          </w:p>
          <w:p w:rsidR="0098124A" w:rsidRPr="000C3B6D" w:rsidRDefault="0098124A" w:rsidP="00D16C52">
            <w:pPr>
              <w:jc w:val="right"/>
              <w:rPr>
                <w:rFonts w:cs="Arial"/>
                <w:color w:val="000000"/>
              </w:rPr>
            </w:pPr>
          </w:p>
          <w:p w:rsidR="0098124A" w:rsidRPr="000C3B6D" w:rsidRDefault="0098124A" w:rsidP="00D16C52">
            <w:pPr>
              <w:rPr>
                <w:rFonts w:cs="Arial"/>
                <w:snapToGrid w:val="0"/>
              </w:rPr>
            </w:pPr>
          </w:p>
        </w:tc>
        <w:tc>
          <w:tcPr>
            <w:tcW w:w="1575" w:type="pct"/>
          </w:tcPr>
          <w:p w:rsidR="0098124A" w:rsidRPr="000C3B6D" w:rsidRDefault="0098124A" w:rsidP="00D16C52">
            <w:pPr>
              <w:rPr>
                <w:rFonts w:cs="Arial"/>
              </w:rPr>
            </w:pPr>
            <w:r w:rsidRPr="000C3B6D">
              <w:rPr>
                <w:rFonts w:cs="Arial"/>
                <w:szCs w:val="22"/>
              </w:rPr>
              <w:t>Ongoing monitoring and supervision are not undertaken to enable management to determine whether internal control over financial reporting is present and functioning.</w:t>
            </w:r>
          </w:p>
          <w:p w:rsidR="0098124A" w:rsidRPr="000C3B6D" w:rsidRDefault="0098124A" w:rsidP="00D16C52">
            <w:pPr>
              <w:rPr>
                <w:rFonts w:cs="Arial"/>
                <w:snapToGrid w:val="0"/>
              </w:rPr>
            </w:pPr>
          </w:p>
          <w:p w:rsidR="0098124A" w:rsidRPr="000C3B6D" w:rsidRDefault="0098124A" w:rsidP="00D16C52">
            <w:pPr>
              <w:rPr>
                <w:rFonts w:cs="Arial"/>
                <w:lang w:val="en-US"/>
              </w:rPr>
            </w:pPr>
            <w:r w:rsidRPr="000C3B6D">
              <w:rPr>
                <w:rFonts w:cs="Arial"/>
                <w:szCs w:val="22"/>
                <w:lang w:val="en-US"/>
              </w:rPr>
              <w:t>The entity does not exercise oversight responsibility regarding financial and performance reporting and compliance and related internal controls.</w:t>
            </w:r>
          </w:p>
          <w:p w:rsidR="0098124A" w:rsidRPr="000C3B6D" w:rsidRDefault="0098124A" w:rsidP="00D16C52">
            <w:pPr>
              <w:rPr>
                <w:rFonts w:cs="Arial"/>
                <w:lang w:val="en-US"/>
              </w:rPr>
            </w:pPr>
          </w:p>
          <w:p w:rsidR="0098124A" w:rsidRPr="000C3B6D" w:rsidRDefault="0098124A" w:rsidP="00D16C52">
            <w:pPr>
              <w:rPr>
                <w:rFonts w:cs="Arial"/>
                <w:lang w:val="en-US"/>
              </w:rPr>
            </w:pPr>
          </w:p>
          <w:p w:rsidR="0098124A" w:rsidRPr="000C3B6D" w:rsidRDefault="0098124A" w:rsidP="00D16C52">
            <w:pPr>
              <w:rPr>
                <w:rFonts w:cs="Arial"/>
                <w:lang w:val="en-US"/>
              </w:rPr>
            </w:pPr>
          </w:p>
          <w:p w:rsidR="0098124A" w:rsidRPr="000C3B6D" w:rsidRDefault="0098124A" w:rsidP="00D16C52">
            <w:r w:rsidRPr="000C3B6D">
              <w:rPr>
                <w:szCs w:val="22"/>
              </w:rPr>
              <w:t xml:space="preserve">Requested information was not available and supplied </w:t>
            </w:r>
          </w:p>
          <w:p w:rsidR="0098124A" w:rsidRPr="000C3B6D" w:rsidRDefault="0098124A" w:rsidP="00D16C52">
            <w:pPr>
              <w:rPr>
                <w:i/>
              </w:rPr>
            </w:pPr>
          </w:p>
          <w:p w:rsidR="0098124A" w:rsidRPr="000C3B6D" w:rsidRDefault="0098124A" w:rsidP="00D16C52">
            <w:pPr>
              <w:rPr>
                <w:i/>
              </w:rPr>
            </w:pPr>
          </w:p>
          <w:p w:rsidR="0098124A" w:rsidRPr="000C3B6D" w:rsidRDefault="0098124A" w:rsidP="00D16C52">
            <w:pPr>
              <w:rPr>
                <w:i/>
              </w:rPr>
            </w:pPr>
          </w:p>
          <w:p w:rsidR="0098124A" w:rsidRPr="000C3B6D" w:rsidRDefault="0098124A" w:rsidP="00D16C52">
            <w:pPr>
              <w:rPr>
                <w:rFonts w:cs="Arial"/>
                <w:snapToGrid w:val="0"/>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98124A" w:rsidRPr="000C3B6D" w:rsidRDefault="0098124A" w:rsidP="00D16C52">
            <w:pPr>
              <w:rPr>
                <w:rFonts w:cs="Arial"/>
                <w:snapToGrid w:val="0"/>
              </w:rPr>
            </w:pPr>
          </w:p>
        </w:tc>
      </w:tr>
      <w:tr w:rsidR="0098124A" w:rsidRPr="000C3B6D" w:rsidTr="00D16C52">
        <w:trPr>
          <w:trHeight w:val="288"/>
        </w:trPr>
        <w:tc>
          <w:tcPr>
            <w:tcW w:w="1007" w:type="pct"/>
          </w:tcPr>
          <w:p w:rsidR="007771C3" w:rsidRPr="000C3B6D" w:rsidRDefault="0098124A">
            <w:pPr>
              <w:rPr>
                <w:rFonts w:cs="Arial"/>
                <w:snapToGrid w:val="0"/>
              </w:rPr>
            </w:pPr>
            <w:r w:rsidRPr="000C3B6D">
              <w:rPr>
                <w:rFonts w:cs="Arial"/>
                <w:snapToGrid w:val="0"/>
                <w:szCs w:val="22"/>
              </w:rPr>
              <w:t xml:space="preserve">Property, </w:t>
            </w:r>
            <w:r w:rsidR="0060594A" w:rsidRPr="000C3B6D">
              <w:rPr>
                <w:rFonts w:cs="Arial"/>
                <w:snapToGrid w:val="0"/>
                <w:szCs w:val="22"/>
              </w:rPr>
              <w:t xml:space="preserve">Plant </w:t>
            </w:r>
            <w:r w:rsidRPr="000C3B6D">
              <w:rPr>
                <w:rFonts w:cs="Arial"/>
                <w:snapToGrid w:val="0"/>
                <w:szCs w:val="22"/>
              </w:rPr>
              <w:t xml:space="preserve">and </w:t>
            </w:r>
            <w:r w:rsidR="0060594A" w:rsidRPr="000C3B6D">
              <w:rPr>
                <w:rFonts w:cs="Arial"/>
                <w:snapToGrid w:val="0"/>
                <w:szCs w:val="22"/>
              </w:rPr>
              <w:t>Equipment</w:t>
            </w:r>
          </w:p>
        </w:tc>
        <w:tc>
          <w:tcPr>
            <w:tcW w:w="1713" w:type="pct"/>
          </w:tcPr>
          <w:p w:rsidR="0098124A" w:rsidRPr="000C3B6D" w:rsidRDefault="0098124A" w:rsidP="00D16C52">
            <w:pPr>
              <w:rPr>
                <w:rFonts w:cs="Arial"/>
                <w:snapToGrid w:val="0"/>
              </w:rPr>
            </w:pPr>
            <w:r w:rsidRPr="000C3B6D">
              <w:rPr>
                <w:rFonts w:cs="Arial"/>
                <w:snapToGrid w:val="0"/>
                <w:szCs w:val="22"/>
              </w:rPr>
              <w:t xml:space="preserve">The “Planned Maintenance of a Capital Nature” offsetting (See Revenue:  Accommodation Charges above) were not capitalised and depreciated over the economic useful life of the improvements.  Accordingly this </w:t>
            </w:r>
            <w:r w:rsidR="006A52A7" w:rsidRPr="000C3B6D">
              <w:rPr>
                <w:rFonts w:cs="Arial"/>
                <w:snapToGrid w:val="0"/>
                <w:szCs w:val="22"/>
              </w:rPr>
              <w:t>results</w:t>
            </w:r>
            <w:r w:rsidRPr="000C3B6D">
              <w:rPr>
                <w:rFonts w:cs="Arial"/>
                <w:snapToGrid w:val="0"/>
                <w:szCs w:val="22"/>
              </w:rPr>
              <w:t xml:space="preserve"> in an understatement of Property, Plant and Equipment and an unquantified understatement of depreciation for the period on the assets capitalised.  We were unable to determine the possible understatement of the depreciation due to an unresolved disagreement with management on the accounting treatment of the transaction.  </w:t>
            </w:r>
          </w:p>
          <w:p w:rsidR="0098124A" w:rsidRPr="000C3B6D" w:rsidRDefault="0098124A" w:rsidP="00D16C52">
            <w:pPr>
              <w:rPr>
                <w:rFonts w:cs="Arial"/>
                <w:snapToGrid w:val="0"/>
              </w:rPr>
            </w:pPr>
          </w:p>
        </w:tc>
        <w:tc>
          <w:tcPr>
            <w:tcW w:w="705" w:type="pct"/>
          </w:tcPr>
          <w:p w:rsidR="0098124A" w:rsidRPr="000C3B6D" w:rsidRDefault="0098124A" w:rsidP="00D16C52">
            <w:pPr>
              <w:jc w:val="right"/>
              <w:rPr>
                <w:rFonts w:cs="Arial"/>
              </w:rPr>
            </w:pPr>
            <w:r w:rsidRPr="000C3B6D">
              <w:rPr>
                <w:rFonts w:cs="Arial"/>
                <w:szCs w:val="22"/>
              </w:rPr>
              <w:t>2 011 052 565,10</w:t>
            </w:r>
          </w:p>
          <w:p w:rsidR="0098124A" w:rsidRPr="000C3B6D" w:rsidRDefault="0098124A" w:rsidP="00D16C52">
            <w:pPr>
              <w:jc w:val="right"/>
              <w:rPr>
                <w:rFonts w:cs="Arial"/>
              </w:rPr>
            </w:pPr>
          </w:p>
        </w:tc>
        <w:tc>
          <w:tcPr>
            <w:tcW w:w="1575" w:type="pct"/>
          </w:tcPr>
          <w:p w:rsidR="0098124A" w:rsidRPr="000C3B6D" w:rsidRDefault="0098124A" w:rsidP="00D16C52">
            <w:pPr>
              <w:rPr>
                <w:rFonts w:cs="Arial"/>
                <w:snapToGrid w:val="0"/>
              </w:rPr>
            </w:pPr>
            <w:r w:rsidRPr="000C3B6D">
              <w:rPr>
                <w:rFonts w:cs="Arial"/>
                <w:szCs w:val="22"/>
              </w:rPr>
              <w:t>Ongoing monitoring and supervision are not undertaken to enable management to determine whether internal control over financial reporting is present and functioning.</w:t>
            </w:r>
          </w:p>
        </w:tc>
      </w:tr>
      <w:tr w:rsidR="0098124A" w:rsidRPr="000C3B6D" w:rsidTr="00D16C52">
        <w:trPr>
          <w:trHeight w:val="288"/>
        </w:trPr>
        <w:tc>
          <w:tcPr>
            <w:tcW w:w="1007" w:type="pct"/>
          </w:tcPr>
          <w:p w:rsidR="0098124A" w:rsidRPr="000C3B6D" w:rsidRDefault="0098124A" w:rsidP="004503D9">
            <w:pPr>
              <w:rPr>
                <w:rFonts w:cs="Arial"/>
                <w:snapToGrid w:val="0"/>
              </w:rPr>
            </w:pPr>
            <w:r w:rsidRPr="000C3B6D">
              <w:rPr>
                <w:rFonts w:cs="Arial"/>
                <w:snapToGrid w:val="0"/>
                <w:szCs w:val="22"/>
              </w:rPr>
              <w:t>Other Operating Expenditure</w:t>
            </w:r>
          </w:p>
        </w:tc>
        <w:tc>
          <w:tcPr>
            <w:tcW w:w="1713" w:type="pct"/>
          </w:tcPr>
          <w:p w:rsidR="00A8106B" w:rsidRPr="000C3B6D" w:rsidRDefault="0098124A" w:rsidP="00A8106B">
            <w:pPr>
              <w:rPr>
                <w:rFonts w:cs="Arial"/>
                <w:i/>
                <w:snapToGrid w:val="0"/>
              </w:rPr>
            </w:pPr>
            <w:r w:rsidRPr="000C3B6D">
              <w:rPr>
                <w:rFonts w:cs="Arial"/>
                <w:i/>
                <w:snapToGrid w:val="0"/>
              </w:rPr>
              <w:t xml:space="preserve">Impairment of </w:t>
            </w:r>
            <w:r w:rsidR="00592565" w:rsidRPr="000C3B6D">
              <w:rPr>
                <w:rFonts w:cs="Arial"/>
                <w:i/>
                <w:snapToGrid w:val="0"/>
              </w:rPr>
              <w:t xml:space="preserve">Debtors:  </w:t>
            </w:r>
            <w:r w:rsidR="00A8106B" w:rsidRPr="000C3B6D">
              <w:rPr>
                <w:rFonts w:cs="Arial"/>
                <w:i/>
                <w:snapToGrid w:val="0"/>
                <w:szCs w:val="22"/>
              </w:rPr>
              <w:t>Other Operating Expenses</w:t>
            </w:r>
          </w:p>
          <w:p w:rsidR="00A8106B" w:rsidRPr="000C3B6D" w:rsidRDefault="00A8106B" w:rsidP="00A8106B">
            <w:pPr>
              <w:rPr>
                <w:rFonts w:cs="Arial"/>
                <w:snapToGrid w:val="0"/>
              </w:rPr>
            </w:pPr>
            <w:r w:rsidRPr="000C3B6D">
              <w:rPr>
                <w:rFonts w:cs="Arial"/>
                <w:snapToGrid w:val="0"/>
                <w:szCs w:val="22"/>
              </w:rPr>
              <w:t>Included in the Operating Expenses of R392</w:t>
            </w:r>
            <w:r w:rsidR="003107D7" w:rsidRPr="000C3B6D">
              <w:rPr>
                <w:rFonts w:cs="Arial"/>
                <w:snapToGrid w:val="0"/>
                <w:szCs w:val="22"/>
              </w:rPr>
              <w:t> </w:t>
            </w:r>
            <w:r w:rsidRPr="000C3B6D">
              <w:rPr>
                <w:rFonts w:cs="Arial"/>
                <w:snapToGrid w:val="0"/>
                <w:szCs w:val="22"/>
              </w:rPr>
              <w:t>41</w:t>
            </w:r>
            <w:r w:rsidR="003107D7" w:rsidRPr="000C3B6D">
              <w:rPr>
                <w:rFonts w:cs="Arial"/>
                <w:snapToGrid w:val="0"/>
                <w:szCs w:val="22"/>
              </w:rPr>
              <w:t>5 724</w:t>
            </w:r>
            <w:r w:rsidRPr="000C3B6D">
              <w:rPr>
                <w:rFonts w:cs="Arial"/>
                <w:snapToGrid w:val="0"/>
                <w:szCs w:val="22"/>
              </w:rPr>
              <w:t xml:space="preserve"> as per the Statement of Comprehensive Income is an amount of R166 017 </w:t>
            </w:r>
            <w:r w:rsidR="00592565" w:rsidRPr="000C3B6D">
              <w:rPr>
                <w:rFonts w:cs="Arial"/>
                <w:snapToGrid w:val="0"/>
                <w:szCs w:val="22"/>
              </w:rPr>
              <w:t>095</w:t>
            </w:r>
            <w:r w:rsidRPr="000C3B6D">
              <w:rPr>
                <w:rFonts w:cs="Arial"/>
                <w:snapToGrid w:val="0"/>
                <w:szCs w:val="22"/>
              </w:rPr>
              <w:t xml:space="preserve"> which appears to be the “prior year movement” on the impairment provision.  We were unable to satisfy ourselves of the accounting entry passed for this amount in “</w:t>
            </w:r>
            <w:r w:rsidR="00592565" w:rsidRPr="000C3B6D">
              <w:rPr>
                <w:rFonts w:cs="Arial"/>
                <w:snapToGrid w:val="0"/>
                <w:szCs w:val="22"/>
              </w:rPr>
              <w:t>O</w:t>
            </w:r>
            <w:r w:rsidRPr="000C3B6D">
              <w:rPr>
                <w:rFonts w:cs="Arial"/>
                <w:snapToGrid w:val="0"/>
                <w:szCs w:val="22"/>
              </w:rPr>
              <w:t xml:space="preserve">perating </w:t>
            </w:r>
            <w:r w:rsidR="00592565" w:rsidRPr="000C3B6D">
              <w:rPr>
                <w:rFonts w:cs="Arial"/>
                <w:snapToGrid w:val="0"/>
                <w:szCs w:val="22"/>
              </w:rPr>
              <w:t>E</w:t>
            </w:r>
            <w:r w:rsidRPr="000C3B6D">
              <w:rPr>
                <w:rFonts w:cs="Arial"/>
                <w:snapToGrid w:val="0"/>
                <w:szCs w:val="22"/>
              </w:rPr>
              <w:t>xpenses” and thus cannot satisfy ourselves of the authenticity of this transaction.</w:t>
            </w:r>
            <w:r w:rsidR="00592565" w:rsidRPr="000C3B6D">
              <w:rPr>
                <w:rFonts w:cs="Arial"/>
                <w:snapToGrid w:val="0"/>
                <w:szCs w:val="22"/>
              </w:rPr>
              <w:t xml:space="preserve">  (Could not identify the </w:t>
            </w:r>
            <w:r w:rsidR="003107D7" w:rsidRPr="000C3B6D">
              <w:rPr>
                <w:rFonts w:cs="Arial"/>
                <w:snapToGrid w:val="0"/>
                <w:szCs w:val="22"/>
              </w:rPr>
              <w:t xml:space="preserve">other </w:t>
            </w:r>
            <w:r w:rsidR="00592565" w:rsidRPr="000C3B6D">
              <w:rPr>
                <w:rFonts w:cs="Arial"/>
                <w:snapToGrid w:val="0"/>
                <w:szCs w:val="22"/>
              </w:rPr>
              <w:t>side of the entry)</w:t>
            </w:r>
          </w:p>
          <w:p w:rsidR="00132255" w:rsidRPr="000C3B6D" w:rsidRDefault="00132255">
            <w:pPr>
              <w:rPr>
                <w:rFonts w:cs="Arial"/>
              </w:rPr>
            </w:pPr>
          </w:p>
          <w:p w:rsidR="00A8106B" w:rsidRPr="000C3B6D" w:rsidRDefault="0098124A" w:rsidP="00A8106B">
            <w:pPr>
              <w:rPr>
                <w:rFonts w:cs="Arial"/>
                <w:i/>
                <w:snapToGrid w:val="0"/>
              </w:rPr>
            </w:pPr>
            <w:r w:rsidRPr="000C3B6D">
              <w:rPr>
                <w:rFonts w:cs="Arial"/>
                <w:i/>
                <w:snapToGrid w:val="0"/>
              </w:rPr>
              <w:t>Amortisation of receivables</w:t>
            </w:r>
            <w:r w:rsidR="0060594A" w:rsidRPr="000C3B6D">
              <w:rPr>
                <w:rFonts w:cs="Arial"/>
                <w:i/>
                <w:snapToGrid w:val="0"/>
              </w:rPr>
              <w:t xml:space="preserve">, payables and bank overdraft  </w:t>
            </w:r>
            <w:r w:rsidR="00A8106B" w:rsidRPr="000C3B6D">
              <w:rPr>
                <w:rFonts w:cs="Arial"/>
                <w:i/>
                <w:snapToGrid w:val="0"/>
                <w:szCs w:val="22"/>
              </w:rPr>
              <w:t xml:space="preserve">(IFRS 9 Financial Instruments) </w:t>
            </w:r>
          </w:p>
          <w:p w:rsidR="00A8106B" w:rsidRPr="000C3B6D" w:rsidRDefault="00A8106B" w:rsidP="00A8106B">
            <w:pPr>
              <w:rPr>
                <w:rFonts w:cs="Arial"/>
                <w:snapToGrid w:val="0"/>
              </w:rPr>
            </w:pPr>
            <w:r w:rsidRPr="000C3B6D">
              <w:rPr>
                <w:rFonts w:cs="Arial"/>
                <w:snapToGrid w:val="0"/>
              </w:rPr>
              <w:t xml:space="preserve">The assumptions applied for the discount rate and period could not be substantiated to assist us in performing sufficient audit work on the methodology applied.  Therefore we disagree with the total recognised in the Statement of Comprehensive Income.  </w:t>
            </w:r>
            <w:r w:rsidR="005C3477" w:rsidRPr="000C3B6D">
              <w:rPr>
                <w:rFonts w:cs="Arial"/>
                <w:snapToGrid w:val="0"/>
                <w:szCs w:val="22"/>
              </w:rPr>
              <w:t>The following pertaining to the specific transactions:</w:t>
            </w:r>
          </w:p>
          <w:p w:rsidR="00FA47FA" w:rsidRPr="000C3B6D" w:rsidRDefault="005C3477" w:rsidP="00E8634F">
            <w:pPr>
              <w:pStyle w:val="ListParagraph"/>
              <w:numPr>
                <w:ilvl w:val="0"/>
                <w:numId w:val="92"/>
              </w:numPr>
              <w:rPr>
                <w:rFonts w:cs="Arial"/>
                <w:snapToGrid w:val="0"/>
              </w:rPr>
            </w:pPr>
            <w:r w:rsidRPr="000C3B6D">
              <w:rPr>
                <w:rFonts w:cs="Arial"/>
                <w:snapToGrid w:val="0"/>
              </w:rPr>
              <w:t>Receivables  R111 023 818</w:t>
            </w:r>
          </w:p>
          <w:p w:rsidR="00FA47FA" w:rsidRPr="000C3B6D" w:rsidRDefault="005C3477" w:rsidP="00E8634F">
            <w:pPr>
              <w:pStyle w:val="ListParagraph"/>
              <w:numPr>
                <w:ilvl w:val="0"/>
                <w:numId w:val="92"/>
              </w:numPr>
              <w:rPr>
                <w:rFonts w:cs="Arial"/>
                <w:snapToGrid w:val="0"/>
              </w:rPr>
            </w:pPr>
            <w:r w:rsidRPr="000C3B6D">
              <w:rPr>
                <w:rFonts w:cs="Arial"/>
                <w:snapToGrid w:val="0"/>
              </w:rPr>
              <w:t>Payables  R39 013 913</w:t>
            </w:r>
          </w:p>
          <w:p w:rsidR="00FA47FA" w:rsidRPr="000C3B6D" w:rsidRDefault="005C3477" w:rsidP="00E8634F">
            <w:pPr>
              <w:pStyle w:val="ListParagraph"/>
              <w:numPr>
                <w:ilvl w:val="0"/>
                <w:numId w:val="92"/>
              </w:numPr>
              <w:rPr>
                <w:rFonts w:cs="Arial"/>
                <w:snapToGrid w:val="0"/>
              </w:rPr>
            </w:pPr>
            <w:r w:rsidRPr="000C3B6D">
              <w:rPr>
                <w:rFonts w:cs="Arial"/>
                <w:snapToGrid w:val="0"/>
              </w:rPr>
              <w:t>Bank Overdraft  R84 510 107</w:t>
            </w:r>
          </w:p>
          <w:p w:rsidR="0098124A" w:rsidRPr="000C3B6D" w:rsidRDefault="0098124A" w:rsidP="00966900">
            <w:pPr>
              <w:pStyle w:val="NormalWeb"/>
              <w:jc w:val="both"/>
              <w:rPr>
                <w:rFonts w:ascii="Arial" w:hAnsi="Arial" w:cs="Arial"/>
                <w:sz w:val="22"/>
              </w:rPr>
            </w:pPr>
          </w:p>
        </w:tc>
        <w:tc>
          <w:tcPr>
            <w:tcW w:w="705" w:type="pct"/>
          </w:tcPr>
          <w:p w:rsidR="0098124A" w:rsidRPr="000C3B6D" w:rsidRDefault="0098124A" w:rsidP="00D16C52">
            <w:pPr>
              <w:jc w:val="right"/>
              <w:rPr>
                <w:rFonts w:cs="Arial"/>
                <w:color w:val="000000"/>
                <w:shd w:val="clear" w:color="auto" w:fill="FFFFFF"/>
                <w:lang w:eastAsia="en-ZA"/>
              </w:rPr>
            </w:pPr>
            <w:r w:rsidRPr="000C3B6D">
              <w:rPr>
                <w:rFonts w:cs="Arial"/>
                <w:color w:val="000000"/>
                <w:szCs w:val="22"/>
                <w:shd w:val="clear" w:color="auto" w:fill="FFFFFF"/>
                <w:lang w:eastAsia="en-ZA"/>
              </w:rPr>
              <w:t>166 017 095</w:t>
            </w: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98124A" w:rsidRPr="000C3B6D" w:rsidRDefault="0098124A" w:rsidP="00D16C52">
            <w:pPr>
              <w:jc w:val="right"/>
              <w:rPr>
                <w:rFonts w:cs="Arial"/>
                <w:color w:val="000000"/>
                <w:shd w:val="clear" w:color="auto" w:fill="FFFFFF"/>
                <w:lang w:eastAsia="en-ZA"/>
              </w:rPr>
            </w:pPr>
          </w:p>
          <w:p w:rsidR="00A8106B" w:rsidRPr="000C3B6D" w:rsidRDefault="00A8106B" w:rsidP="00D16C52">
            <w:pPr>
              <w:jc w:val="right"/>
              <w:rPr>
                <w:rFonts w:cs="Arial"/>
                <w:color w:val="000000"/>
                <w:shd w:val="clear" w:color="auto" w:fill="FFFFFF"/>
                <w:lang w:eastAsia="en-ZA"/>
              </w:rPr>
            </w:pPr>
          </w:p>
          <w:p w:rsidR="00A8106B" w:rsidRPr="000C3B6D" w:rsidRDefault="00A8106B" w:rsidP="00D16C52">
            <w:pPr>
              <w:jc w:val="right"/>
              <w:rPr>
                <w:rFonts w:cs="Arial"/>
                <w:color w:val="000000"/>
                <w:shd w:val="clear" w:color="auto" w:fill="FFFFFF"/>
                <w:lang w:eastAsia="en-ZA"/>
              </w:rPr>
            </w:pPr>
          </w:p>
          <w:p w:rsidR="00A8106B" w:rsidRPr="000C3B6D" w:rsidRDefault="00A8106B" w:rsidP="00E149EE">
            <w:pPr>
              <w:rPr>
                <w:rFonts w:cs="Arial"/>
                <w:snapToGrid w:val="0"/>
              </w:rPr>
            </w:pPr>
          </w:p>
          <w:p w:rsidR="005C3477" w:rsidRPr="000C3B6D" w:rsidRDefault="005C3477" w:rsidP="00E149EE">
            <w:pPr>
              <w:rPr>
                <w:rFonts w:cs="Arial"/>
                <w:snapToGrid w:val="0"/>
              </w:rPr>
            </w:pPr>
          </w:p>
          <w:p w:rsidR="005C3477" w:rsidRPr="000C3B6D" w:rsidRDefault="005C3477" w:rsidP="00E149EE">
            <w:pPr>
              <w:rPr>
                <w:rFonts w:cs="Arial"/>
                <w:snapToGrid w:val="0"/>
              </w:rPr>
            </w:pPr>
          </w:p>
          <w:p w:rsidR="005C3477" w:rsidRPr="000C3B6D" w:rsidRDefault="005C3477" w:rsidP="00E149EE">
            <w:pPr>
              <w:rPr>
                <w:rFonts w:cs="Arial"/>
                <w:snapToGrid w:val="0"/>
              </w:rPr>
            </w:pPr>
          </w:p>
          <w:p w:rsidR="009120CE" w:rsidRPr="000C3B6D" w:rsidRDefault="009120CE" w:rsidP="00E149EE">
            <w:pPr>
              <w:rPr>
                <w:rFonts w:cs="Arial"/>
                <w:snapToGrid w:val="0"/>
              </w:rPr>
            </w:pPr>
          </w:p>
          <w:p w:rsidR="007137D9" w:rsidRPr="000C3B6D" w:rsidRDefault="0098124A" w:rsidP="009120CE">
            <w:pPr>
              <w:spacing w:before="0" w:after="0"/>
              <w:jc w:val="right"/>
              <w:rPr>
                <w:rFonts w:cs="Arial"/>
                <w:bCs/>
                <w:color w:val="000000"/>
              </w:rPr>
            </w:pPr>
            <w:r w:rsidRPr="000C3B6D">
              <w:rPr>
                <w:rFonts w:cs="Arial"/>
                <w:bCs/>
                <w:color w:val="000000"/>
                <w:szCs w:val="22"/>
              </w:rPr>
              <w:t>111 023</w:t>
            </w:r>
            <w:r w:rsidR="005C3477" w:rsidRPr="000C3B6D">
              <w:rPr>
                <w:rFonts w:cs="Arial"/>
                <w:bCs/>
                <w:color w:val="000000"/>
                <w:szCs w:val="22"/>
              </w:rPr>
              <w:t> </w:t>
            </w:r>
            <w:r w:rsidRPr="000C3B6D">
              <w:rPr>
                <w:rFonts w:cs="Arial"/>
                <w:bCs/>
                <w:color w:val="000000"/>
                <w:szCs w:val="22"/>
              </w:rPr>
              <w:t>818</w:t>
            </w:r>
          </w:p>
          <w:p w:rsidR="005C3477" w:rsidRPr="000C3B6D" w:rsidRDefault="005C3477" w:rsidP="009120CE">
            <w:pPr>
              <w:spacing w:before="0" w:after="0"/>
              <w:jc w:val="right"/>
              <w:rPr>
                <w:rFonts w:cs="Arial"/>
                <w:bCs/>
                <w:color w:val="000000"/>
              </w:rPr>
            </w:pPr>
            <w:r w:rsidRPr="000C3B6D">
              <w:rPr>
                <w:rFonts w:cs="Arial"/>
                <w:bCs/>
                <w:color w:val="000000"/>
                <w:szCs w:val="22"/>
              </w:rPr>
              <w:t>39 013 913</w:t>
            </w:r>
          </w:p>
          <w:p w:rsidR="005C3477" w:rsidRPr="000C3B6D" w:rsidRDefault="005C3477" w:rsidP="009120CE">
            <w:pPr>
              <w:spacing w:before="0" w:after="0"/>
              <w:jc w:val="right"/>
              <w:rPr>
                <w:rFonts w:cs="Arial"/>
                <w:bCs/>
              </w:rPr>
            </w:pPr>
            <w:r w:rsidRPr="000C3B6D">
              <w:rPr>
                <w:rFonts w:cs="Arial"/>
                <w:bCs/>
                <w:color w:val="000000"/>
                <w:szCs w:val="22"/>
              </w:rPr>
              <w:t>84 510 107</w:t>
            </w:r>
          </w:p>
        </w:tc>
        <w:tc>
          <w:tcPr>
            <w:tcW w:w="1575" w:type="pct"/>
          </w:tcPr>
          <w:p w:rsidR="0098124A" w:rsidRPr="000C3B6D" w:rsidRDefault="0098124A" w:rsidP="00D16C52">
            <w:pPr>
              <w:rPr>
                <w:rFonts w:cs="Arial"/>
              </w:rPr>
            </w:pPr>
            <w:r w:rsidRPr="000C3B6D">
              <w:rPr>
                <w:rFonts w:cs="Arial"/>
              </w:rPr>
              <w:t>The entity did not implement proper record keeping in a timely manner to ensure that complete, relevant and accurate information is accessible and available to support financial and performance reporting.</w:t>
            </w:r>
          </w:p>
          <w:p w:rsidR="007771C3" w:rsidRPr="000C3B6D" w:rsidRDefault="007771C3">
            <w:pPr>
              <w:rPr>
                <w:rFonts w:cs="Arial"/>
                <w:lang w:val="en-US"/>
              </w:rPr>
            </w:pPr>
          </w:p>
        </w:tc>
      </w:tr>
      <w:tr w:rsidR="0098124A" w:rsidRPr="000C3B6D" w:rsidTr="00D16C52">
        <w:trPr>
          <w:trHeight w:val="288"/>
        </w:trPr>
        <w:tc>
          <w:tcPr>
            <w:tcW w:w="1007" w:type="pct"/>
          </w:tcPr>
          <w:p w:rsidR="0098124A" w:rsidRPr="000C3B6D" w:rsidRDefault="0098124A" w:rsidP="00D16C52">
            <w:pPr>
              <w:rPr>
                <w:rFonts w:cs="Arial"/>
                <w:snapToGrid w:val="0"/>
              </w:rPr>
            </w:pPr>
            <w:r w:rsidRPr="000C3B6D">
              <w:rPr>
                <w:rFonts w:cs="Arial"/>
                <w:snapToGrid w:val="0"/>
                <w:szCs w:val="22"/>
              </w:rPr>
              <w:t>Note 13: Other Commitments</w:t>
            </w:r>
          </w:p>
        </w:tc>
        <w:tc>
          <w:tcPr>
            <w:tcW w:w="1713" w:type="pct"/>
          </w:tcPr>
          <w:p w:rsidR="0098124A" w:rsidRPr="000C3B6D" w:rsidRDefault="0098124A" w:rsidP="00D16C52">
            <w:pPr>
              <w:pStyle w:val="NormalWeb"/>
              <w:jc w:val="both"/>
              <w:rPr>
                <w:rFonts w:ascii="Arial" w:hAnsi="Arial" w:cs="Arial"/>
                <w:sz w:val="22"/>
              </w:rPr>
            </w:pPr>
            <w:r w:rsidRPr="000C3B6D">
              <w:rPr>
                <w:rFonts w:ascii="Arial" w:hAnsi="Arial" w:cs="Arial"/>
                <w:sz w:val="22"/>
                <w:szCs w:val="22"/>
              </w:rPr>
              <w:t xml:space="preserve">Schedules supporting the information disclosed for “Other Commitments” specifically pertaining to some of the Regional offices were not provided to ascertain the completeness, accuracy and validity of the underlying detailed transactions. </w:t>
            </w:r>
          </w:p>
          <w:p w:rsidR="0098124A" w:rsidRPr="000C3B6D" w:rsidRDefault="0098124A" w:rsidP="00D16C52">
            <w:pPr>
              <w:pStyle w:val="NormalWeb"/>
              <w:jc w:val="both"/>
              <w:rPr>
                <w:rFonts w:ascii="Arial" w:hAnsi="Arial" w:cs="Arial"/>
                <w:sz w:val="22"/>
              </w:rPr>
            </w:pPr>
          </w:p>
        </w:tc>
        <w:tc>
          <w:tcPr>
            <w:tcW w:w="705" w:type="pct"/>
          </w:tcPr>
          <w:p w:rsidR="007137D9" w:rsidRPr="000C3B6D" w:rsidRDefault="0098124A">
            <w:pPr>
              <w:jc w:val="right"/>
              <w:rPr>
                <w:rFonts w:cs="Arial"/>
              </w:rPr>
            </w:pPr>
            <w:r w:rsidRPr="000C3B6D">
              <w:rPr>
                <w:rFonts w:cs="Arial"/>
                <w:bCs/>
                <w:szCs w:val="22"/>
              </w:rPr>
              <w:t>1 271 080 802.</w:t>
            </w:r>
          </w:p>
        </w:tc>
        <w:tc>
          <w:tcPr>
            <w:tcW w:w="1575" w:type="pct"/>
          </w:tcPr>
          <w:p w:rsidR="0098124A" w:rsidRPr="000C3B6D" w:rsidRDefault="0098124A"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98124A" w:rsidRPr="000C3B6D" w:rsidRDefault="0098124A" w:rsidP="00D16C52">
            <w:pPr>
              <w:rPr>
                <w:rFonts w:cs="Arial"/>
                <w:snapToGrid w:val="0"/>
              </w:rPr>
            </w:pPr>
          </w:p>
        </w:tc>
      </w:tr>
      <w:tr w:rsidR="0098124A" w:rsidRPr="000C3B6D" w:rsidTr="00D16C52">
        <w:trPr>
          <w:trHeight w:val="288"/>
        </w:trPr>
        <w:tc>
          <w:tcPr>
            <w:tcW w:w="1007" w:type="pct"/>
          </w:tcPr>
          <w:p w:rsidR="0098124A" w:rsidRPr="000C3B6D" w:rsidRDefault="0098124A" w:rsidP="00966900">
            <w:pPr>
              <w:rPr>
                <w:rFonts w:cs="Arial"/>
                <w:snapToGrid w:val="0"/>
              </w:rPr>
            </w:pPr>
            <w:r w:rsidRPr="000C3B6D">
              <w:rPr>
                <w:rFonts w:cs="Arial"/>
                <w:snapToGrid w:val="0"/>
                <w:szCs w:val="22"/>
              </w:rPr>
              <w:t xml:space="preserve">Trade and Other Payables, Trade and Other Receivables, </w:t>
            </w:r>
          </w:p>
        </w:tc>
        <w:tc>
          <w:tcPr>
            <w:tcW w:w="1713" w:type="pct"/>
          </w:tcPr>
          <w:p w:rsidR="00E54B67" w:rsidRPr="000C3B6D" w:rsidRDefault="008B538E" w:rsidP="00966900">
            <w:pPr>
              <w:pStyle w:val="NormalWeb"/>
              <w:jc w:val="both"/>
              <w:rPr>
                <w:rFonts w:ascii="Arial" w:hAnsi="Arial" w:cs="Arial"/>
                <w:i/>
                <w:sz w:val="22"/>
              </w:rPr>
            </w:pPr>
            <w:r w:rsidRPr="000C3B6D">
              <w:rPr>
                <w:rFonts w:ascii="Arial" w:hAnsi="Arial" w:cs="Arial"/>
                <w:i/>
                <w:snapToGrid w:val="0"/>
                <w:sz w:val="22"/>
                <w:szCs w:val="22"/>
              </w:rPr>
              <w:t>Stra</w:t>
            </w:r>
            <w:r w:rsidR="00B94873" w:rsidRPr="000C3B6D">
              <w:rPr>
                <w:rFonts w:ascii="Arial" w:hAnsi="Arial" w:cs="Arial"/>
                <w:i/>
                <w:snapToGrid w:val="0"/>
                <w:sz w:val="22"/>
                <w:szCs w:val="22"/>
              </w:rPr>
              <w:t>ight lining of Operating Leases</w:t>
            </w:r>
          </w:p>
          <w:p w:rsidR="007137D9" w:rsidRPr="000C3B6D" w:rsidRDefault="0098124A">
            <w:pPr>
              <w:pStyle w:val="NormalWeb"/>
              <w:jc w:val="both"/>
              <w:rPr>
                <w:rFonts w:ascii="Arial" w:hAnsi="Arial" w:cs="Arial"/>
                <w:sz w:val="22"/>
              </w:rPr>
            </w:pPr>
            <w:r w:rsidRPr="000C3B6D">
              <w:rPr>
                <w:rFonts w:ascii="Arial" w:hAnsi="Arial" w:cs="Arial"/>
                <w:sz w:val="22"/>
                <w:szCs w:val="22"/>
              </w:rPr>
              <w:t xml:space="preserve">The calculation in support of the “straight liming” of leases were done incorrectly. The calculation included expired leases and used the incorrect escalation rate.  </w:t>
            </w:r>
          </w:p>
          <w:p w:rsidR="007137D9" w:rsidRPr="000C3B6D" w:rsidRDefault="007137D9">
            <w:pPr>
              <w:pStyle w:val="NormalWeb"/>
              <w:jc w:val="both"/>
              <w:rPr>
                <w:rFonts w:ascii="Arial" w:hAnsi="Arial" w:cs="Arial"/>
                <w:sz w:val="22"/>
              </w:rPr>
            </w:pPr>
          </w:p>
        </w:tc>
        <w:tc>
          <w:tcPr>
            <w:tcW w:w="705" w:type="pct"/>
          </w:tcPr>
          <w:p w:rsidR="007137D9" w:rsidRPr="000C3B6D" w:rsidRDefault="0098124A">
            <w:pPr>
              <w:jc w:val="right"/>
              <w:rPr>
                <w:rFonts w:cs="Arial"/>
                <w:bCs/>
              </w:rPr>
            </w:pPr>
            <w:r w:rsidRPr="000C3B6D">
              <w:rPr>
                <w:rFonts w:cs="Arial"/>
                <w:bCs/>
                <w:color w:val="000000"/>
                <w:lang w:eastAsia="en-ZA"/>
              </w:rPr>
              <w:t>56</w:t>
            </w:r>
            <w:r w:rsidR="001B017E" w:rsidRPr="000C3B6D">
              <w:rPr>
                <w:rFonts w:cs="Arial"/>
                <w:bCs/>
                <w:color w:val="000000"/>
                <w:lang w:eastAsia="en-ZA"/>
              </w:rPr>
              <w:t xml:space="preserve"> </w:t>
            </w:r>
            <w:r w:rsidRPr="000C3B6D">
              <w:rPr>
                <w:rFonts w:cs="Arial"/>
                <w:bCs/>
                <w:color w:val="000000"/>
                <w:lang w:eastAsia="en-ZA"/>
              </w:rPr>
              <w:t>716</w:t>
            </w:r>
            <w:r w:rsidR="001B017E" w:rsidRPr="000C3B6D">
              <w:rPr>
                <w:rFonts w:cs="Arial"/>
                <w:bCs/>
                <w:color w:val="000000"/>
                <w:lang w:eastAsia="en-ZA"/>
              </w:rPr>
              <w:t xml:space="preserve"> </w:t>
            </w:r>
            <w:r w:rsidRPr="000C3B6D">
              <w:rPr>
                <w:rFonts w:cs="Arial"/>
                <w:bCs/>
                <w:color w:val="000000"/>
                <w:lang w:eastAsia="en-ZA"/>
              </w:rPr>
              <w:t>614</w:t>
            </w:r>
          </w:p>
        </w:tc>
        <w:tc>
          <w:tcPr>
            <w:tcW w:w="1575" w:type="pct"/>
          </w:tcPr>
          <w:p w:rsidR="0098124A" w:rsidRPr="000C3B6D" w:rsidRDefault="0098124A" w:rsidP="00D16C52">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98124A" w:rsidRPr="000C3B6D" w:rsidRDefault="0098124A" w:rsidP="00D16C52">
            <w:pPr>
              <w:rPr>
                <w:rFonts w:cs="Arial"/>
                <w:snapToGrid w:val="0"/>
                <w:lang w:val="en-US"/>
              </w:rPr>
            </w:pPr>
          </w:p>
        </w:tc>
      </w:tr>
      <w:tr w:rsidR="001B017E" w:rsidRPr="000C3B6D" w:rsidTr="00D16C52">
        <w:trPr>
          <w:trHeight w:val="288"/>
        </w:trPr>
        <w:tc>
          <w:tcPr>
            <w:tcW w:w="1007" w:type="pct"/>
          </w:tcPr>
          <w:p w:rsidR="001B017E" w:rsidRPr="000C3B6D" w:rsidDel="00E54B67" w:rsidRDefault="001B017E" w:rsidP="00966900">
            <w:pPr>
              <w:rPr>
                <w:rFonts w:cs="Arial"/>
                <w:snapToGrid w:val="0"/>
              </w:rPr>
            </w:pPr>
            <w:r w:rsidRPr="000C3B6D">
              <w:rPr>
                <w:rFonts w:cs="Arial"/>
                <w:snapToGrid w:val="0"/>
                <w:szCs w:val="22"/>
              </w:rPr>
              <w:t>Revenue</w:t>
            </w:r>
          </w:p>
        </w:tc>
        <w:tc>
          <w:tcPr>
            <w:tcW w:w="1713" w:type="pct"/>
          </w:tcPr>
          <w:p w:rsidR="007137D9" w:rsidRPr="000C3B6D" w:rsidRDefault="008B538E">
            <w:pPr>
              <w:pStyle w:val="NormalWeb"/>
              <w:jc w:val="both"/>
              <w:rPr>
                <w:rFonts w:ascii="Arial" w:hAnsi="Arial" w:cs="Arial"/>
                <w:snapToGrid w:val="0"/>
                <w:sz w:val="22"/>
              </w:rPr>
            </w:pPr>
            <w:r w:rsidRPr="000C3B6D">
              <w:rPr>
                <w:rFonts w:ascii="Arial" w:hAnsi="Arial" w:cs="Arial"/>
                <w:snapToGrid w:val="0"/>
                <w:sz w:val="22"/>
                <w:szCs w:val="22"/>
              </w:rPr>
              <w:t xml:space="preserve">Understatement of Revenue </w:t>
            </w:r>
            <w:r w:rsidR="00BA1A98" w:rsidRPr="000C3B6D">
              <w:rPr>
                <w:rFonts w:ascii="Arial" w:hAnsi="Arial" w:cs="Arial"/>
                <w:snapToGrid w:val="0"/>
                <w:sz w:val="22"/>
                <w:szCs w:val="22"/>
              </w:rPr>
              <w:t xml:space="preserve">and overstatement of “Trade and Other Payables” </w:t>
            </w:r>
            <w:r w:rsidRPr="000C3B6D">
              <w:rPr>
                <w:rFonts w:ascii="Arial" w:hAnsi="Arial" w:cs="Arial"/>
                <w:snapToGrid w:val="0"/>
                <w:sz w:val="22"/>
                <w:szCs w:val="22"/>
              </w:rPr>
              <w:t xml:space="preserve">due to </w:t>
            </w:r>
            <w:r w:rsidR="00592565" w:rsidRPr="000C3B6D">
              <w:rPr>
                <w:rFonts w:ascii="Arial" w:hAnsi="Arial" w:cs="Arial"/>
                <w:snapToGrid w:val="0"/>
                <w:sz w:val="22"/>
                <w:szCs w:val="22"/>
              </w:rPr>
              <w:t xml:space="preserve">the </w:t>
            </w:r>
            <w:r w:rsidRPr="000C3B6D">
              <w:rPr>
                <w:rFonts w:ascii="Arial" w:hAnsi="Arial" w:cs="Arial"/>
                <w:snapToGrid w:val="0"/>
                <w:sz w:val="22"/>
                <w:szCs w:val="22"/>
              </w:rPr>
              <w:t>transfer by the Department of Public Works at year end been recorded in the “advance account” and not recorded as “Revenue:  Accommodation Charges”.</w:t>
            </w:r>
          </w:p>
          <w:p w:rsidR="005C3477" w:rsidRPr="000C3B6D" w:rsidRDefault="005C3477">
            <w:pPr>
              <w:pStyle w:val="NormalWeb"/>
              <w:jc w:val="both"/>
              <w:rPr>
                <w:rFonts w:ascii="Arial" w:hAnsi="Arial" w:cs="Arial"/>
                <w:snapToGrid w:val="0"/>
                <w:sz w:val="22"/>
              </w:rPr>
            </w:pPr>
          </w:p>
        </w:tc>
        <w:tc>
          <w:tcPr>
            <w:tcW w:w="705" w:type="pct"/>
          </w:tcPr>
          <w:p w:rsidR="001B017E" w:rsidRPr="000C3B6D" w:rsidRDefault="00AA380E" w:rsidP="00D16C52">
            <w:pPr>
              <w:jc w:val="right"/>
              <w:rPr>
                <w:rFonts w:cs="Arial"/>
                <w:bCs/>
                <w:color w:val="000000"/>
                <w:lang w:val="en-US" w:eastAsia="en-ZA"/>
              </w:rPr>
            </w:pPr>
            <w:r w:rsidRPr="000C3B6D">
              <w:rPr>
                <w:rFonts w:cs="Arial"/>
                <w:bCs/>
                <w:color w:val="000000"/>
                <w:lang w:val="en-US" w:eastAsia="en-ZA"/>
              </w:rPr>
              <w:t>150 593 391</w:t>
            </w:r>
          </w:p>
        </w:tc>
        <w:tc>
          <w:tcPr>
            <w:tcW w:w="1575" w:type="pct"/>
          </w:tcPr>
          <w:p w:rsidR="00263966" w:rsidRPr="000C3B6D" w:rsidRDefault="00A76B0D" w:rsidP="00263966">
            <w:pPr>
              <w:rPr>
                <w:rFonts w:cs="Arial"/>
                <w:lang w:val="en-US"/>
              </w:rPr>
            </w:pPr>
            <w:r w:rsidRPr="000C3B6D">
              <w:rPr>
                <w:rFonts w:cs="Arial"/>
                <w:szCs w:val="22"/>
                <w:lang w:val="en-US"/>
              </w:rPr>
              <w:t>The entity did not prepare regular, accurate and complete financial and performance reports that are supported</w:t>
            </w:r>
            <w:r w:rsidR="00263966" w:rsidRPr="000C3B6D">
              <w:rPr>
                <w:rFonts w:cs="Arial"/>
                <w:szCs w:val="22"/>
                <w:lang w:val="en-US"/>
              </w:rPr>
              <w:t xml:space="preserve"> and evidenced by reliable information.</w:t>
            </w:r>
          </w:p>
          <w:p w:rsidR="001B017E" w:rsidRPr="000C3B6D" w:rsidRDefault="001B017E" w:rsidP="00D16C52">
            <w:pPr>
              <w:rPr>
                <w:rFonts w:cs="Arial"/>
                <w:lang w:val="en-US"/>
              </w:rPr>
            </w:pPr>
          </w:p>
        </w:tc>
      </w:tr>
      <w:tr w:rsidR="0019725D" w:rsidRPr="000C3B6D" w:rsidTr="00D16C52">
        <w:trPr>
          <w:trHeight w:val="288"/>
        </w:trPr>
        <w:tc>
          <w:tcPr>
            <w:tcW w:w="1007" w:type="pct"/>
          </w:tcPr>
          <w:p w:rsidR="0019725D" w:rsidRPr="000C3B6D" w:rsidRDefault="0019725D" w:rsidP="00966900">
            <w:pPr>
              <w:rPr>
                <w:rFonts w:cs="Arial"/>
                <w:snapToGrid w:val="0"/>
              </w:rPr>
            </w:pPr>
            <w:r w:rsidRPr="000C3B6D">
              <w:rPr>
                <w:rFonts w:cs="Arial"/>
                <w:snapToGrid w:val="0"/>
                <w:szCs w:val="22"/>
              </w:rPr>
              <w:t>Le</w:t>
            </w:r>
            <w:r w:rsidR="00412E59" w:rsidRPr="000C3B6D">
              <w:rPr>
                <w:rFonts w:cs="Arial"/>
                <w:snapToGrid w:val="0"/>
                <w:szCs w:val="22"/>
              </w:rPr>
              <w:t>a</w:t>
            </w:r>
            <w:r w:rsidRPr="000C3B6D">
              <w:rPr>
                <w:rFonts w:cs="Arial"/>
                <w:snapToGrid w:val="0"/>
                <w:szCs w:val="22"/>
              </w:rPr>
              <w:t>se commitment</w:t>
            </w:r>
          </w:p>
        </w:tc>
        <w:tc>
          <w:tcPr>
            <w:tcW w:w="1713" w:type="pct"/>
          </w:tcPr>
          <w:p w:rsidR="0019725D" w:rsidRPr="000C3B6D" w:rsidRDefault="0019725D">
            <w:pPr>
              <w:pStyle w:val="NormalWeb"/>
              <w:jc w:val="both"/>
              <w:rPr>
                <w:rFonts w:ascii="Arial" w:hAnsi="Arial" w:cs="Arial"/>
                <w:snapToGrid w:val="0"/>
                <w:sz w:val="22"/>
              </w:rPr>
            </w:pPr>
            <w:r w:rsidRPr="000C3B6D">
              <w:rPr>
                <w:rFonts w:ascii="Arial" w:hAnsi="Arial" w:cs="Arial"/>
                <w:snapToGrid w:val="0"/>
                <w:sz w:val="22"/>
                <w:szCs w:val="22"/>
              </w:rPr>
              <w:t xml:space="preserve">A recalculation of the lease commitment was performed based on the lease commitment scheduled provided by management. The </w:t>
            </w:r>
            <w:r w:rsidR="006949D9" w:rsidRPr="000C3B6D">
              <w:rPr>
                <w:rFonts w:ascii="Arial" w:hAnsi="Arial" w:cs="Arial"/>
                <w:snapToGrid w:val="0"/>
                <w:sz w:val="22"/>
                <w:szCs w:val="22"/>
              </w:rPr>
              <w:t>calculations performed by management were based</w:t>
            </w:r>
            <w:r w:rsidRPr="000C3B6D">
              <w:rPr>
                <w:rFonts w:ascii="Arial" w:hAnsi="Arial" w:cs="Arial"/>
                <w:snapToGrid w:val="0"/>
                <w:sz w:val="22"/>
                <w:szCs w:val="22"/>
              </w:rPr>
              <w:t xml:space="preserve"> </w:t>
            </w:r>
            <w:r w:rsidR="006949D9" w:rsidRPr="000C3B6D">
              <w:rPr>
                <w:rFonts w:ascii="Arial" w:hAnsi="Arial" w:cs="Arial"/>
                <w:snapToGrid w:val="0"/>
                <w:sz w:val="22"/>
                <w:szCs w:val="22"/>
              </w:rPr>
              <w:t>on straight-line lease payments</w:t>
            </w:r>
            <w:r w:rsidRPr="000C3B6D">
              <w:rPr>
                <w:rFonts w:ascii="Arial" w:hAnsi="Arial" w:cs="Arial"/>
                <w:snapToGrid w:val="0"/>
                <w:sz w:val="22"/>
                <w:szCs w:val="22"/>
              </w:rPr>
              <w:t xml:space="preserve"> instead of taking the actual </w:t>
            </w:r>
            <w:r w:rsidR="006949D9" w:rsidRPr="000C3B6D">
              <w:rPr>
                <w:rFonts w:ascii="Arial" w:hAnsi="Arial" w:cs="Arial"/>
                <w:snapToGrid w:val="0"/>
                <w:sz w:val="22"/>
                <w:szCs w:val="22"/>
              </w:rPr>
              <w:t>payments</w:t>
            </w:r>
            <w:r w:rsidRPr="000C3B6D">
              <w:rPr>
                <w:rFonts w:ascii="Arial" w:hAnsi="Arial" w:cs="Arial"/>
                <w:snapToGrid w:val="0"/>
                <w:sz w:val="22"/>
                <w:szCs w:val="22"/>
              </w:rPr>
              <w:t xml:space="preserve"> and calculation the lease commitments taking the escalation rates into account as well. The result is that the lease commitment disclosed is understated by a projected amount of R</w:t>
            </w:r>
            <w:r w:rsidR="00217792" w:rsidRPr="000C3B6D">
              <w:rPr>
                <w:rFonts w:ascii="Arial" w:hAnsi="Arial" w:cs="Arial"/>
                <w:bCs/>
                <w:color w:val="000000"/>
                <w:sz w:val="22"/>
                <w:szCs w:val="22"/>
                <w:lang w:val="en-ZA" w:eastAsia="en-ZA"/>
              </w:rPr>
              <w:t>2,651,968,215.26</w:t>
            </w:r>
          </w:p>
        </w:tc>
        <w:tc>
          <w:tcPr>
            <w:tcW w:w="705" w:type="pct"/>
          </w:tcPr>
          <w:p w:rsidR="0019725D" w:rsidRPr="000C3B6D" w:rsidRDefault="00217792" w:rsidP="00D16C52">
            <w:pPr>
              <w:jc w:val="right"/>
              <w:rPr>
                <w:rFonts w:cs="Arial"/>
                <w:bCs/>
                <w:color w:val="000000"/>
                <w:lang w:val="en-US" w:eastAsia="en-ZA"/>
              </w:rPr>
            </w:pPr>
            <w:r w:rsidRPr="000C3B6D">
              <w:rPr>
                <w:rFonts w:cs="Arial"/>
                <w:bCs/>
                <w:color w:val="000000"/>
                <w:szCs w:val="22"/>
                <w:lang w:eastAsia="en-ZA"/>
              </w:rPr>
              <w:t>2,651,968,215.26</w:t>
            </w:r>
          </w:p>
        </w:tc>
        <w:tc>
          <w:tcPr>
            <w:tcW w:w="1575" w:type="pct"/>
          </w:tcPr>
          <w:p w:rsidR="00263966" w:rsidRPr="000C3B6D" w:rsidRDefault="00263966" w:rsidP="00263966">
            <w:pPr>
              <w:rPr>
                <w:rFonts w:cs="Arial"/>
                <w:lang w:val="en-US"/>
              </w:rPr>
            </w:pPr>
            <w:r w:rsidRPr="000C3B6D">
              <w:rPr>
                <w:rFonts w:cs="Arial"/>
                <w:szCs w:val="22"/>
                <w:lang w:val="en-US"/>
              </w:rPr>
              <w:t>The entity did not prepare regular, accurate and complete financial and performance reports that are supported and evidenced by reliable information.</w:t>
            </w:r>
          </w:p>
          <w:p w:rsidR="0019725D" w:rsidRPr="000C3B6D" w:rsidRDefault="0019725D" w:rsidP="00D16C52">
            <w:pPr>
              <w:rPr>
                <w:rFonts w:cs="Arial"/>
                <w:lang w:val="en-US"/>
              </w:rPr>
            </w:pPr>
          </w:p>
        </w:tc>
      </w:tr>
      <w:tr w:rsidR="0098124A" w:rsidRPr="000C3B6D" w:rsidTr="00D16C52">
        <w:tc>
          <w:tcPr>
            <w:tcW w:w="5000" w:type="pct"/>
            <w:gridSpan w:val="4"/>
          </w:tcPr>
          <w:p w:rsidR="0098124A" w:rsidRPr="000C3B6D" w:rsidRDefault="0098124A" w:rsidP="00D16C52">
            <w:pPr>
              <w:rPr>
                <w:rFonts w:cs="Arial"/>
                <w:b/>
                <w:snapToGrid w:val="0"/>
              </w:rPr>
            </w:pPr>
            <w:r w:rsidRPr="000C3B6D">
              <w:rPr>
                <w:rFonts w:cs="Arial"/>
                <w:b/>
                <w:snapToGrid w:val="0"/>
                <w:szCs w:val="22"/>
              </w:rPr>
              <w:t>Material misstatements corrected</w:t>
            </w:r>
          </w:p>
        </w:tc>
      </w:tr>
      <w:tr w:rsidR="0098124A" w:rsidRPr="000C3B6D" w:rsidTr="00EE5A51">
        <w:trPr>
          <w:trHeight w:val="288"/>
        </w:trPr>
        <w:tc>
          <w:tcPr>
            <w:tcW w:w="3425" w:type="pct"/>
            <w:gridSpan w:val="3"/>
          </w:tcPr>
          <w:p w:rsidR="007137D9" w:rsidRPr="000C3B6D" w:rsidRDefault="0098124A">
            <w:pPr>
              <w:rPr>
                <w:rFonts w:cs="Arial"/>
                <w:snapToGrid w:val="0"/>
              </w:rPr>
            </w:pPr>
            <w:r w:rsidRPr="000C3B6D">
              <w:rPr>
                <w:rFonts w:cs="Arial"/>
                <w:snapToGrid w:val="0"/>
                <w:szCs w:val="22"/>
              </w:rPr>
              <w:t xml:space="preserve">The financial statements were resubmitted and material corrections were made. There were still </w:t>
            </w:r>
            <w:r w:rsidR="00E056EF" w:rsidRPr="000C3B6D">
              <w:rPr>
                <w:rFonts w:cs="Arial"/>
                <w:snapToGrid w:val="0"/>
                <w:szCs w:val="22"/>
              </w:rPr>
              <w:t xml:space="preserve">a </w:t>
            </w:r>
            <w:r w:rsidRPr="000C3B6D">
              <w:rPr>
                <w:rFonts w:cs="Arial"/>
                <w:snapToGrid w:val="0"/>
                <w:szCs w:val="22"/>
              </w:rPr>
              <w:t xml:space="preserve">large </w:t>
            </w:r>
            <w:r w:rsidR="00E056EF" w:rsidRPr="000C3B6D">
              <w:rPr>
                <w:rFonts w:cs="Arial"/>
                <w:snapToGrid w:val="0"/>
                <w:szCs w:val="22"/>
              </w:rPr>
              <w:t xml:space="preserve">number of </w:t>
            </w:r>
            <w:r w:rsidRPr="000C3B6D">
              <w:rPr>
                <w:rFonts w:cs="Arial"/>
                <w:snapToGrid w:val="0"/>
                <w:szCs w:val="22"/>
              </w:rPr>
              <w:t>misstatements</w:t>
            </w:r>
            <w:r w:rsidR="00E056EF" w:rsidRPr="000C3B6D">
              <w:rPr>
                <w:rFonts w:cs="Arial"/>
                <w:snapToGrid w:val="0"/>
                <w:szCs w:val="22"/>
              </w:rPr>
              <w:t xml:space="preserve">, material in value </w:t>
            </w:r>
            <w:r w:rsidRPr="000C3B6D">
              <w:rPr>
                <w:rFonts w:cs="Arial"/>
                <w:snapToGrid w:val="0"/>
                <w:szCs w:val="22"/>
              </w:rPr>
              <w:t>identified in the corrected financial statements as evidenced by the audit opinion.</w:t>
            </w:r>
            <w:r w:rsidR="00990137" w:rsidRPr="000C3B6D">
              <w:rPr>
                <w:rFonts w:cs="Arial"/>
                <w:snapToGrid w:val="0"/>
                <w:szCs w:val="22"/>
              </w:rPr>
              <w:t xml:space="preserve">  </w:t>
            </w:r>
            <w:r w:rsidR="00E056EF" w:rsidRPr="000C3B6D">
              <w:rPr>
                <w:rFonts w:cs="Arial"/>
                <w:snapToGrid w:val="0"/>
                <w:szCs w:val="22"/>
              </w:rPr>
              <w:t xml:space="preserve">Thus effectively none of </w:t>
            </w:r>
            <w:r w:rsidR="00592565" w:rsidRPr="000C3B6D">
              <w:rPr>
                <w:rFonts w:cs="Arial"/>
                <w:snapToGrid w:val="0"/>
                <w:szCs w:val="22"/>
              </w:rPr>
              <w:t xml:space="preserve">the </w:t>
            </w:r>
            <w:r w:rsidR="00E056EF" w:rsidRPr="000C3B6D">
              <w:rPr>
                <w:rFonts w:cs="Arial"/>
                <w:snapToGrid w:val="0"/>
                <w:szCs w:val="22"/>
              </w:rPr>
              <w:t>“corrections” made an impact on the disclaimed audit opinion.</w:t>
            </w:r>
          </w:p>
        </w:tc>
        <w:tc>
          <w:tcPr>
            <w:tcW w:w="1575" w:type="pct"/>
          </w:tcPr>
          <w:p w:rsidR="0098124A" w:rsidRPr="000C3B6D" w:rsidRDefault="0098124A" w:rsidP="00D16C52">
            <w:pPr>
              <w:rPr>
                <w:rFonts w:cs="Arial"/>
                <w:snapToGrid w:val="0"/>
              </w:rPr>
            </w:pPr>
          </w:p>
        </w:tc>
      </w:tr>
    </w:tbl>
    <w:p w:rsidR="00D16C52" w:rsidRPr="000C3B6D" w:rsidRDefault="00D16C52">
      <w:pPr>
        <w:shd w:val="clear" w:color="auto" w:fill="FFFFFF"/>
        <w:rPr>
          <w:rFonts w:cs="Arial"/>
          <w:szCs w:val="22"/>
        </w:rPr>
      </w:pPr>
    </w:p>
    <w:p w:rsidR="00864FCA" w:rsidRPr="000C3B6D" w:rsidRDefault="00864FCA" w:rsidP="00864FCA">
      <w:pPr>
        <w:rPr>
          <w:rFonts w:eastAsia="Arial Unicode MS" w:cs="Arial"/>
          <w:szCs w:val="22"/>
        </w:rPr>
        <w:sectPr w:rsidR="00864FCA" w:rsidRPr="000C3B6D" w:rsidSect="00807587">
          <w:footerReference w:type="default" r:id="rId17"/>
          <w:pgSz w:w="16838" w:h="11906" w:orient="landscape" w:code="9"/>
          <w:pgMar w:top="1134" w:right="720" w:bottom="1134" w:left="1077" w:header="709" w:footer="709" w:gutter="0"/>
          <w:cols w:space="708"/>
          <w:docGrid w:linePitch="360"/>
        </w:sectPr>
      </w:pPr>
      <w:bookmarkStart w:id="10" w:name="S2E1"/>
      <w:bookmarkStart w:id="11" w:name="S2E2"/>
      <w:bookmarkEnd w:id="10"/>
      <w:bookmarkEnd w:id="11"/>
    </w:p>
    <w:p w:rsidR="00B00142" w:rsidRPr="000C3B6D" w:rsidRDefault="00B00142" w:rsidP="00B00142">
      <w:pPr>
        <w:spacing w:before="240" w:after="60"/>
        <w:ind w:left="284" w:hanging="284"/>
        <w:rPr>
          <w:rFonts w:eastAsia="MS Mincho" w:cs="Arial"/>
          <w:b/>
          <w:szCs w:val="22"/>
        </w:rPr>
      </w:pPr>
      <w:bookmarkStart w:id="12" w:name="S2E3"/>
      <w:bookmarkStart w:id="13" w:name="S2E4"/>
      <w:bookmarkStart w:id="14" w:name="S2E5"/>
      <w:bookmarkStart w:id="15" w:name="S2E6"/>
      <w:bookmarkStart w:id="16" w:name="S2E7"/>
      <w:bookmarkStart w:id="17" w:name="S2E8"/>
      <w:bookmarkStart w:id="18" w:name="S2E9"/>
      <w:bookmarkStart w:id="19" w:name="S2E10"/>
      <w:bookmarkStart w:id="20" w:name="S2E11"/>
      <w:bookmarkStart w:id="21" w:name="S2E13"/>
      <w:bookmarkStart w:id="22" w:name="S2E14"/>
      <w:bookmarkStart w:id="23" w:name="S2E15"/>
      <w:bookmarkEnd w:id="12"/>
      <w:bookmarkEnd w:id="13"/>
      <w:bookmarkEnd w:id="14"/>
      <w:bookmarkEnd w:id="15"/>
      <w:bookmarkEnd w:id="16"/>
      <w:bookmarkEnd w:id="17"/>
      <w:bookmarkEnd w:id="18"/>
      <w:bookmarkEnd w:id="19"/>
      <w:bookmarkEnd w:id="20"/>
      <w:bookmarkEnd w:id="21"/>
      <w:bookmarkEnd w:id="22"/>
      <w:bookmarkEnd w:id="23"/>
      <w:r w:rsidRPr="000C3B6D">
        <w:rPr>
          <w:rFonts w:eastAsia="MS Mincho" w:cs="Arial"/>
          <w:b/>
          <w:szCs w:val="22"/>
        </w:rPr>
        <w:t xml:space="preserve">PART B – MATTERS TO BE BROUGH TO THE ATTENTION OF THE USERS </w:t>
      </w:r>
    </w:p>
    <w:p w:rsidR="00B00142" w:rsidRPr="000C3B6D" w:rsidRDefault="00B00142" w:rsidP="00B00142">
      <w:pPr>
        <w:spacing w:before="240" w:after="60"/>
        <w:rPr>
          <w:rFonts w:eastAsia="MS Mincho" w:cs="Arial"/>
          <w:b/>
          <w:szCs w:val="22"/>
        </w:rPr>
      </w:pPr>
      <w:r w:rsidRPr="000C3B6D">
        <w:rPr>
          <w:rFonts w:eastAsia="MS Mincho" w:cs="Arial"/>
          <w:b/>
          <w:szCs w:val="22"/>
        </w:rPr>
        <w:t>EMPHASIS OF MATTER PARAGRAPHS</w:t>
      </w:r>
    </w:p>
    <w:p w:rsidR="00B00142" w:rsidRPr="000C3B6D" w:rsidRDefault="00B00142" w:rsidP="00B00142">
      <w:pPr>
        <w:spacing w:before="240" w:after="60"/>
        <w:rPr>
          <w:rFonts w:eastAsia="MS Mincho" w:cs="Arial"/>
          <w:b/>
          <w:szCs w:val="22"/>
        </w:rPr>
      </w:pPr>
      <w:r w:rsidRPr="000C3B6D">
        <w:rPr>
          <w:rFonts w:eastAsia="MS Mincho" w:cs="Arial"/>
          <w:b/>
          <w:szCs w:val="22"/>
        </w:rPr>
        <w:t>An emphasis of matter paragraph will be included in our auditor’s report to highlight the following matters to the users of the financial statements:</w:t>
      </w:r>
    </w:p>
    <w:p w:rsidR="00FA47FA" w:rsidRPr="000C3B6D" w:rsidRDefault="006E1ACE" w:rsidP="00E8634F">
      <w:pPr>
        <w:numPr>
          <w:ilvl w:val="0"/>
          <w:numId w:val="90"/>
        </w:numPr>
        <w:shd w:val="clear" w:color="auto" w:fill="FFFFFF"/>
        <w:rPr>
          <w:rFonts w:cs="Arial"/>
          <w:szCs w:val="22"/>
        </w:rPr>
      </w:pPr>
      <w:r w:rsidRPr="000C3B6D">
        <w:rPr>
          <w:rFonts w:cs="Arial"/>
          <w:szCs w:val="22"/>
        </w:rPr>
        <w:t>We are not aware of any matters that need to be incorporated in this section of the Report.</w:t>
      </w:r>
    </w:p>
    <w:p w:rsidR="00A33BD9" w:rsidRPr="000C3B6D" w:rsidRDefault="00864FCA" w:rsidP="009120CE">
      <w:pPr>
        <w:spacing w:before="480" w:after="480"/>
        <w:rPr>
          <w:rFonts w:eastAsia="MS Mincho" w:cs="Arial"/>
          <w:b/>
          <w:szCs w:val="22"/>
        </w:rPr>
      </w:pPr>
      <w:r w:rsidRPr="000C3B6D">
        <w:rPr>
          <w:rFonts w:eastAsia="MS Mincho" w:cs="Arial"/>
          <w:b/>
          <w:szCs w:val="22"/>
        </w:rPr>
        <w:t xml:space="preserve">PART C – REPORT ON OTHER LEGAL AND REGULATORY REQUIREMENTS </w:t>
      </w:r>
    </w:p>
    <w:p w:rsidR="00864FCA" w:rsidRPr="000C3B6D" w:rsidRDefault="00864FCA" w:rsidP="00864FCA">
      <w:pPr>
        <w:spacing w:before="240" w:after="60"/>
        <w:rPr>
          <w:rFonts w:eastAsia="MS Mincho" w:cs="Arial"/>
          <w:b/>
          <w:szCs w:val="22"/>
        </w:rPr>
      </w:pPr>
      <w:r w:rsidRPr="000C3B6D">
        <w:rPr>
          <w:rFonts w:eastAsia="MS Mincho" w:cs="Arial"/>
          <w:b/>
          <w:szCs w:val="22"/>
        </w:rPr>
        <w:t xml:space="preserve">FINDINGS ON THE REPORT ON PREDETERMINED OBJECTIVES </w:t>
      </w:r>
    </w:p>
    <w:p w:rsidR="00FA47FA" w:rsidRPr="000C3B6D" w:rsidRDefault="00864FCA" w:rsidP="00E8634F">
      <w:pPr>
        <w:numPr>
          <w:ilvl w:val="0"/>
          <w:numId w:val="90"/>
        </w:numPr>
        <w:shd w:val="clear" w:color="auto" w:fill="FFFFFF"/>
        <w:rPr>
          <w:rFonts w:cs="Arial"/>
          <w:szCs w:val="22"/>
        </w:rPr>
      </w:pPr>
      <w:r w:rsidRPr="000C3B6D">
        <w:rPr>
          <w:rFonts w:cs="Arial"/>
          <w:szCs w:val="22"/>
        </w:rPr>
        <w:t>The audit of the report on predetermined objectives was conducted by the Department of Public Works. This will be reported on in the management report and/or the audit report of the Department of Public Works.</w:t>
      </w:r>
    </w:p>
    <w:p w:rsidR="00864FCA" w:rsidRPr="000C3B6D" w:rsidRDefault="00864FCA" w:rsidP="00864FCA">
      <w:pPr>
        <w:spacing w:before="240" w:after="60"/>
        <w:rPr>
          <w:rFonts w:eastAsia="MS Mincho" w:cs="Arial"/>
          <w:b/>
          <w:szCs w:val="22"/>
        </w:rPr>
      </w:pPr>
      <w:r w:rsidRPr="000C3B6D">
        <w:rPr>
          <w:rFonts w:eastAsia="MS Mincho" w:cs="Arial"/>
          <w:b/>
          <w:szCs w:val="22"/>
        </w:rPr>
        <w:t xml:space="preserve">FINDINGS ON COMPLIANCE WITH LAWS AND REGULATIONS </w:t>
      </w:r>
    </w:p>
    <w:p w:rsidR="00FA47FA" w:rsidRPr="000C3B6D" w:rsidRDefault="00864FCA" w:rsidP="00E8634F">
      <w:pPr>
        <w:numPr>
          <w:ilvl w:val="0"/>
          <w:numId w:val="90"/>
        </w:numPr>
        <w:shd w:val="clear" w:color="auto" w:fill="FFFFFF"/>
        <w:rPr>
          <w:rFonts w:cs="Arial"/>
          <w:szCs w:val="22"/>
        </w:rPr>
      </w:pPr>
      <w:r w:rsidRPr="000C3B6D">
        <w:rPr>
          <w:rFonts w:cs="Arial"/>
          <w:szCs w:val="22"/>
        </w:rPr>
        <w:t xml:space="preserve">Included below are findings on material non-compliance with laws and regulations applicable to the </w:t>
      </w:r>
      <w:r w:rsidR="006E1ACE" w:rsidRPr="000C3B6D">
        <w:rPr>
          <w:rFonts w:cs="Arial"/>
          <w:szCs w:val="22"/>
        </w:rPr>
        <w:t>Property Management</w:t>
      </w:r>
      <w:r w:rsidR="00A103E4" w:rsidRPr="000C3B6D">
        <w:rPr>
          <w:rFonts w:cs="Arial"/>
          <w:szCs w:val="22"/>
        </w:rPr>
        <w:t xml:space="preserve"> </w:t>
      </w:r>
      <w:r w:rsidRPr="000C3B6D">
        <w:rPr>
          <w:rFonts w:cs="Arial"/>
          <w:szCs w:val="22"/>
        </w:rPr>
        <w:t xml:space="preserve">Trading Entity. </w:t>
      </w:r>
    </w:p>
    <w:p w:rsidR="00B07F1A" w:rsidRPr="000C3B6D" w:rsidRDefault="007969DA" w:rsidP="00B07F1A">
      <w:pPr>
        <w:spacing w:before="240" w:after="240"/>
        <w:rPr>
          <w:rFonts w:cs="Arial"/>
          <w:b/>
          <w:color w:val="000000"/>
          <w:szCs w:val="22"/>
        </w:rPr>
      </w:pPr>
      <w:r w:rsidRPr="000C3B6D">
        <w:rPr>
          <w:rFonts w:cs="Arial"/>
          <w:b/>
          <w:color w:val="000000"/>
          <w:szCs w:val="22"/>
        </w:rPr>
        <w:t>Strategic Planning and Performance Management</w:t>
      </w:r>
    </w:p>
    <w:p w:rsidR="00FA47FA" w:rsidRPr="000C3B6D" w:rsidRDefault="001511FC" w:rsidP="00E8634F">
      <w:pPr>
        <w:numPr>
          <w:ilvl w:val="0"/>
          <w:numId w:val="90"/>
        </w:numPr>
        <w:shd w:val="clear" w:color="auto" w:fill="FFFFFF"/>
        <w:rPr>
          <w:rFonts w:cs="Arial"/>
          <w:szCs w:val="22"/>
        </w:rPr>
      </w:pPr>
      <w:r w:rsidRPr="000C3B6D">
        <w:rPr>
          <w:rFonts w:cs="Arial"/>
          <w:szCs w:val="22"/>
        </w:rPr>
        <w:t xml:space="preserve">The then Director-General approved on 16 September 2008 the Draft for Discussion:  Business Case for the Property Management Trading Account, Version 3 dated 15 December 2007.  The Business Case for the Interim Mechanism has been granted by National Treasury on 14 March 2006.  This approval has been subjected to the specific conditions of which we were unable to confirm </w:t>
      </w:r>
      <w:r w:rsidR="00AC2CBC" w:rsidRPr="000C3B6D">
        <w:rPr>
          <w:rFonts w:cs="Arial"/>
          <w:szCs w:val="22"/>
        </w:rPr>
        <w:t xml:space="preserve">implementation, </w:t>
      </w:r>
      <w:r w:rsidRPr="000C3B6D">
        <w:rPr>
          <w:rFonts w:cs="Arial"/>
          <w:szCs w:val="22"/>
        </w:rPr>
        <w:t>some being:</w:t>
      </w:r>
    </w:p>
    <w:p w:rsidR="00FA47FA" w:rsidRPr="000C3B6D" w:rsidRDefault="001511FC" w:rsidP="00E8634F">
      <w:pPr>
        <w:pStyle w:val="ListParagraph"/>
        <w:numPr>
          <w:ilvl w:val="0"/>
          <w:numId w:val="93"/>
        </w:numPr>
        <w:rPr>
          <w:rFonts w:cs="Arial"/>
          <w:szCs w:val="22"/>
        </w:rPr>
      </w:pPr>
      <w:r w:rsidRPr="000C3B6D">
        <w:rPr>
          <w:rFonts w:cs="Arial"/>
          <w:szCs w:val="22"/>
        </w:rPr>
        <w:t>Financial control measures/issues are in place;</w:t>
      </w:r>
    </w:p>
    <w:p w:rsidR="00FA47FA" w:rsidRPr="000C3B6D" w:rsidRDefault="001511FC" w:rsidP="00E8634F">
      <w:pPr>
        <w:numPr>
          <w:ilvl w:val="0"/>
          <w:numId w:val="93"/>
        </w:numPr>
        <w:rPr>
          <w:rFonts w:cs="Arial"/>
          <w:szCs w:val="22"/>
        </w:rPr>
      </w:pPr>
      <w:r w:rsidRPr="000C3B6D">
        <w:rPr>
          <w:rFonts w:cs="Arial"/>
          <w:szCs w:val="22"/>
        </w:rPr>
        <w:t>The accounting officer of Public Works must formulate a policy and reporting framework for the trading entity.  This must also provide for the generating of quarterly reporting and monthly management systems to track both commitments and cash;</w:t>
      </w:r>
    </w:p>
    <w:p w:rsidR="00FA47FA" w:rsidRPr="000C3B6D" w:rsidRDefault="00972AFC" w:rsidP="00E8634F">
      <w:pPr>
        <w:keepNext/>
        <w:numPr>
          <w:ilvl w:val="0"/>
          <w:numId w:val="90"/>
        </w:numPr>
        <w:shd w:val="clear" w:color="auto" w:fill="FFFFFF"/>
        <w:spacing w:before="360" w:after="240"/>
        <w:ind w:left="357" w:hanging="357"/>
        <w:rPr>
          <w:rFonts w:cs="Arial"/>
          <w:szCs w:val="22"/>
        </w:rPr>
      </w:pPr>
      <w:r w:rsidRPr="000C3B6D">
        <w:rPr>
          <w:rFonts w:cs="Arial"/>
          <w:szCs w:val="22"/>
        </w:rPr>
        <w:t>Likewise</w:t>
      </w:r>
      <w:r w:rsidR="001511FC" w:rsidRPr="000C3B6D">
        <w:rPr>
          <w:rFonts w:cs="Arial"/>
          <w:szCs w:val="22"/>
        </w:rPr>
        <w:t xml:space="preserve">, a proper set of delegations must </w:t>
      </w:r>
      <w:r w:rsidR="006B4B54" w:rsidRPr="000C3B6D">
        <w:rPr>
          <w:rFonts w:cs="Arial"/>
          <w:szCs w:val="22"/>
        </w:rPr>
        <w:t>:</w:t>
      </w:r>
    </w:p>
    <w:p w:rsidR="00FA47FA" w:rsidRPr="000C3B6D" w:rsidRDefault="001511FC" w:rsidP="00E8634F">
      <w:pPr>
        <w:numPr>
          <w:ilvl w:val="0"/>
          <w:numId w:val="93"/>
        </w:numPr>
        <w:rPr>
          <w:rFonts w:cs="Arial"/>
          <w:szCs w:val="22"/>
        </w:rPr>
      </w:pPr>
      <w:r w:rsidRPr="000C3B6D">
        <w:rPr>
          <w:rFonts w:cs="Arial"/>
          <w:szCs w:val="22"/>
        </w:rPr>
        <w:t>be operational by 1 April 2006 specifying the responsibility for each of the departmental key account managers;</w:t>
      </w:r>
    </w:p>
    <w:p w:rsidR="00FA47FA" w:rsidRPr="000C3B6D" w:rsidRDefault="001511FC" w:rsidP="00E8634F">
      <w:pPr>
        <w:numPr>
          <w:ilvl w:val="0"/>
          <w:numId w:val="93"/>
        </w:numPr>
        <w:rPr>
          <w:rFonts w:cs="Arial"/>
          <w:szCs w:val="22"/>
        </w:rPr>
      </w:pPr>
      <w:r w:rsidRPr="000C3B6D">
        <w:rPr>
          <w:rFonts w:cs="Arial"/>
          <w:szCs w:val="22"/>
        </w:rPr>
        <w:t>All people and institutional arrangements must be put in place as soon as possible but not later than 31 March 2006;</w:t>
      </w:r>
    </w:p>
    <w:p w:rsidR="00FA47FA" w:rsidRPr="000C3B6D" w:rsidRDefault="001511FC" w:rsidP="00E8634F">
      <w:pPr>
        <w:numPr>
          <w:ilvl w:val="0"/>
          <w:numId w:val="93"/>
        </w:numPr>
        <w:rPr>
          <w:rFonts w:cs="Arial"/>
          <w:szCs w:val="22"/>
        </w:rPr>
      </w:pPr>
      <w:r w:rsidRPr="000C3B6D">
        <w:rPr>
          <w:rFonts w:cs="Arial"/>
          <w:szCs w:val="22"/>
        </w:rPr>
        <w:t>During the first year of operation of the trading entity, Public Works must seek approval</w:t>
      </w:r>
      <w:r w:rsidR="001D6813" w:rsidRPr="000C3B6D">
        <w:rPr>
          <w:rFonts w:cs="Arial"/>
          <w:szCs w:val="22"/>
        </w:rPr>
        <w:t xml:space="preserve"> </w:t>
      </w:r>
      <w:r w:rsidRPr="000C3B6D">
        <w:rPr>
          <w:rFonts w:cs="Arial"/>
          <w:szCs w:val="22"/>
        </w:rPr>
        <w:t xml:space="preserve"> from National Treasury to establish a full-fledge trading entity by 1 April 2007, which would comply with all the conditions for trading entities contained in Treasury Regulations 19.  </w:t>
      </w:r>
    </w:p>
    <w:p w:rsidR="00FA47FA" w:rsidRPr="000C3B6D" w:rsidRDefault="00CA4860" w:rsidP="00E8634F">
      <w:pPr>
        <w:numPr>
          <w:ilvl w:val="0"/>
          <w:numId w:val="90"/>
        </w:numPr>
        <w:shd w:val="clear" w:color="auto" w:fill="FFFFFF"/>
        <w:rPr>
          <w:rFonts w:cs="Arial"/>
          <w:szCs w:val="22"/>
        </w:rPr>
      </w:pPr>
      <w:r w:rsidRPr="000C3B6D">
        <w:rPr>
          <w:rFonts w:cs="Arial"/>
          <w:szCs w:val="22"/>
        </w:rPr>
        <w:t>Subsequent to this the Department applied to National Treasury for a departure from Treasury Regulation 18.2, which was granted for two years</w:t>
      </w:r>
      <w:r w:rsidR="00036ED6" w:rsidRPr="000C3B6D">
        <w:rPr>
          <w:rFonts w:cs="Arial"/>
          <w:szCs w:val="22"/>
        </w:rPr>
        <w:t>;</w:t>
      </w:r>
      <w:r w:rsidRPr="000C3B6D">
        <w:rPr>
          <w:rFonts w:cs="Arial"/>
          <w:szCs w:val="22"/>
        </w:rPr>
        <w:t xml:space="preserve"> that is for 2007/08 and 2008/09 financial years.  </w:t>
      </w:r>
      <w:r w:rsidR="00381E0A" w:rsidRPr="000C3B6D">
        <w:rPr>
          <w:rFonts w:cs="Arial"/>
          <w:szCs w:val="22"/>
        </w:rPr>
        <w:t xml:space="preserve">Some conditions and requirements were again imposed on the Department, amongst others that the departure for 2008/09 financial year end will be subject to the department submitting a plan on how the Property Management Trading Entity will comply with the requirements of Treasury Regulation 18.2 for 2009/10 financial year and progress to date.  The plan should </w:t>
      </w:r>
      <w:r w:rsidR="00036ED6" w:rsidRPr="000C3B6D">
        <w:rPr>
          <w:rFonts w:cs="Arial"/>
          <w:szCs w:val="22"/>
        </w:rPr>
        <w:t xml:space="preserve">have </w:t>
      </w:r>
      <w:r w:rsidR="00381E0A" w:rsidRPr="000C3B6D">
        <w:rPr>
          <w:rFonts w:cs="Arial"/>
          <w:szCs w:val="22"/>
        </w:rPr>
        <w:t>be</w:t>
      </w:r>
      <w:r w:rsidR="00036ED6" w:rsidRPr="000C3B6D">
        <w:rPr>
          <w:rFonts w:cs="Arial"/>
          <w:szCs w:val="22"/>
        </w:rPr>
        <w:t>en</w:t>
      </w:r>
      <w:r w:rsidR="00381E0A" w:rsidRPr="000C3B6D">
        <w:rPr>
          <w:rFonts w:cs="Arial"/>
          <w:szCs w:val="22"/>
        </w:rPr>
        <w:t xml:space="preserve"> submitted by 30 June 2008 and progress every quarter.  </w:t>
      </w:r>
    </w:p>
    <w:p w:rsidR="00FA47FA" w:rsidRPr="000C3B6D" w:rsidRDefault="000E115F" w:rsidP="00E8634F">
      <w:pPr>
        <w:numPr>
          <w:ilvl w:val="0"/>
          <w:numId w:val="90"/>
        </w:numPr>
        <w:shd w:val="clear" w:color="auto" w:fill="FFFFFF"/>
        <w:rPr>
          <w:rFonts w:cs="Arial"/>
          <w:szCs w:val="22"/>
        </w:rPr>
      </w:pPr>
      <w:r w:rsidRPr="000C3B6D">
        <w:rPr>
          <w:rFonts w:cs="Arial"/>
          <w:szCs w:val="22"/>
        </w:rPr>
        <w:t xml:space="preserve">The Department requested National Treasury “for an extension of the departure from Treasury Regulation 18.2 for 2009/10 financial year” which were declined by the Accountant-General on 28 April </w:t>
      </w:r>
      <w:r w:rsidR="00036ED6" w:rsidRPr="000C3B6D">
        <w:rPr>
          <w:rFonts w:cs="Arial"/>
          <w:szCs w:val="22"/>
        </w:rPr>
        <w:t>2010</w:t>
      </w:r>
      <w:r w:rsidRPr="000C3B6D">
        <w:rPr>
          <w:rFonts w:cs="Arial"/>
          <w:szCs w:val="22"/>
        </w:rPr>
        <w:t xml:space="preserve">.  He commented that “the National Department of Public Works has shown very little progress in ensuring that the PMTE complies fully with Treasury Regulation 18.2 for 2009/10 financial year end”. </w:t>
      </w:r>
    </w:p>
    <w:p w:rsidR="00FA47FA" w:rsidRPr="000C3B6D" w:rsidRDefault="000E115F" w:rsidP="00E8634F">
      <w:pPr>
        <w:numPr>
          <w:ilvl w:val="0"/>
          <w:numId w:val="90"/>
        </w:numPr>
        <w:shd w:val="clear" w:color="auto" w:fill="FFFFFF"/>
        <w:rPr>
          <w:rFonts w:cs="Arial"/>
          <w:szCs w:val="22"/>
        </w:rPr>
      </w:pPr>
      <w:r w:rsidRPr="000C3B6D">
        <w:rPr>
          <w:rFonts w:cs="Arial"/>
          <w:szCs w:val="22"/>
        </w:rPr>
        <w:t xml:space="preserve">We were unable to confirm progress made in moving towards a “fully-fledge” trading entity in terms of Treasury Regulation 18.2.    </w:t>
      </w:r>
    </w:p>
    <w:p w:rsidR="00B07F1A" w:rsidRPr="000C3B6D" w:rsidRDefault="00B07F1A" w:rsidP="00036ED6">
      <w:pPr>
        <w:keepNext/>
        <w:spacing w:before="240" w:after="240"/>
        <w:rPr>
          <w:rFonts w:cs="Arial"/>
          <w:b/>
          <w:color w:val="000000"/>
          <w:szCs w:val="22"/>
        </w:rPr>
      </w:pPr>
      <w:r w:rsidRPr="000C3B6D">
        <w:rPr>
          <w:rFonts w:cs="Arial"/>
          <w:b/>
          <w:color w:val="000000"/>
          <w:szCs w:val="22"/>
        </w:rPr>
        <w:t>Annual Financial Statement</w:t>
      </w:r>
    </w:p>
    <w:p w:rsidR="00FA47FA" w:rsidRPr="000C3B6D" w:rsidRDefault="00B07F1A" w:rsidP="00E8634F">
      <w:pPr>
        <w:keepNext/>
        <w:numPr>
          <w:ilvl w:val="0"/>
          <w:numId w:val="90"/>
        </w:numPr>
        <w:shd w:val="clear" w:color="auto" w:fill="FFFFFF"/>
        <w:rPr>
          <w:rFonts w:cs="Arial"/>
          <w:szCs w:val="22"/>
        </w:rPr>
      </w:pPr>
      <w:r w:rsidRPr="000C3B6D">
        <w:rPr>
          <w:rFonts w:cs="Arial"/>
          <w:szCs w:val="22"/>
        </w:rPr>
        <w:t>The financial statement submitted for audit did not comply with section 40(1)(c)(i) of the PFMA.  Material misstatements were identified during the audit, certain of these were correct by management and those that were not are included in the basis for the disclaimer of opinion paragraph</w:t>
      </w:r>
      <w:r w:rsidR="00AF3013" w:rsidRPr="000C3B6D">
        <w:rPr>
          <w:rFonts w:cs="Arial"/>
          <w:szCs w:val="22"/>
        </w:rPr>
        <w:t>.</w:t>
      </w:r>
    </w:p>
    <w:p w:rsidR="00B07F1A" w:rsidRPr="000C3B6D" w:rsidRDefault="00864FCA" w:rsidP="00B07F1A">
      <w:pPr>
        <w:spacing w:before="240" w:after="240"/>
        <w:rPr>
          <w:rFonts w:cs="Arial"/>
          <w:b/>
          <w:color w:val="000000"/>
          <w:szCs w:val="22"/>
        </w:rPr>
      </w:pPr>
      <w:r w:rsidRPr="000C3B6D">
        <w:rPr>
          <w:rFonts w:cs="Arial"/>
          <w:b/>
          <w:color w:val="000000"/>
          <w:szCs w:val="22"/>
        </w:rPr>
        <w:t xml:space="preserve">Procurement and </w:t>
      </w:r>
      <w:r w:rsidR="00E83553" w:rsidRPr="000C3B6D">
        <w:rPr>
          <w:rFonts w:cs="Arial"/>
          <w:b/>
          <w:color w:val="000000"/>
          <w:szCs w:val="22"/>
        </w:rPr>
        <w:t>Contract Management</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Goods</w:t>
      </w:r>
      <w:r w:rsidR="00B07F1A" w:rsidRPr="000C3B6D">
        <w:rPr>
          <w:rFonts w:cs="Arial"/>
          <w:szCs w:val="22"/>
        </w:rPr>
        <w:t xml:space="preserve"> and services with a transactions value of above R500 000 were not procured in terms of </w:t>
      </w:r>
      <w:r w:rsidRPr="000C3B6D">
        <w:rPr>
          <w:rFonts w:cs="Arial"/>
          <w:szCs w:val="22"/>
        </w:rPr>
        <w:t>Treasury Regulation 16A6.4 and</w:t>
      </w:r>
      <w:r w:rsidR="00C34E4A" w:rsidRPr="000C3B6D">
        <w:rPr>
          <w:rFonts w:cs="Arial"/>
          <w:szCs w:val="22"/>
        </w:rPr>
        <w:t xml:space="preserve"> Practice Note No. 8 of 2007/2008.</w:t>
      </w:r>
      <w:r w:rsidR="007E1CC6" w:rsidRPr="000C3B6D">
        <w:rPr>
          <w:rFonts w:cs="Arial"/>
          <w:szCs w:val="22"/>
        </w:rPr>
        <w:t xml:space="preserve"> </w:t>
      </w:r>
      <w:r w:rsidR="00E0370D" w:rsidRPr="000C3B6D">
        <w:rPr>
          <w:rFonts w:cs="Arial"/>
          <w:szCs w:val="22"/>
        </w:rPr>
        <w:t xml:space="preserve">The policy of the department states that </w:t>
      </w:r>
      <w:r w:rsidR="007E1CC6" w:rsidRPr="000C3B6D">
        <w:rPr>
          <w:rFonts w:cs="Arial"/>
          <w:szCs w:val="22"/>
        </w:rPr>
        <w:t>consultant</w:t>
      </w:r>
      <w:r w:rsidR="00E0370D" w:rsidRPr="000C3B6D">
        <w:rPr>
          <w:rFonts w:cs="Arial"/>
          <w:szCs w:val="22"/>
        </w:rPr>
        <w:t>s will be appointed up to a value of R2million</w:t>
      </w:r>
      <w:r w:rsidR="007E1CC6" w:rsidRPr="000C3B6D">
        <w:rPr>
          <w:rFonts w:cs="Arial"/>
          <w:szCs w:val="22"/>
        </w:rPr>
        <w:t xml:space="preserve"> on a Roster system</w:t>
      </w:r>
      <w:r w:rsidR="00E0370D" w:rsidRPr="000C3B6D">
        <w:rPr>
          <w:rFonts w:cs="Arial"/>
          <w:szCs w:val="22"/>
        </w:rPr>
        <w:t>. This is in contravention of the S</w:t>
      </w:r>
      <w:r w:rsidR="00AC2CBC" w:rsidRPr="000C3B6D">
        <w:rPr>
          <w:rFonts w:cs="Arial"/>
          <w:szCs w:val="22"/>
        </w:rPr>
        <w:t xml:space="preserve">upply </w:t>
      </w:r>
      <w:r w:rsidR="00E0370D" w:rsidRPr="000C3B6D">
        <w:rPr>
          <w:rFonts w:cs="Arial"/>
          <w:szCs w:val="22"/>
        </w:rPr>
        <w:t>C</w:t>
      </w:r>
      <w:r w:rsidR="00AC2CBC" w:rsidRPr="000C3B6D">
        <w:rPr>
          <w:rFonts w:cs="Arial"/>
          <w:szCs w:val="22"/>
        </w:rPr>
        <w:t xml:space="preserve">hain </w:t>
      </w:r>
      <w:r w:rsidR="00E0370D" w:rsidRPr="000C3B6D">
        <w:rPr>
          <w:rFonts w:cs="Arial"/>
          <w:szCs w:val="22"/>
        </w:rPr>
        <w:t>M</w:t>
      </w:r>
      <w:r w:rsidR="00AC2CBC" w:rsidRPr="000C3B6D">
        <w:rPr>
          <w:rFonts w:cs="Arial"/>
          <w:szCs w:val="22"/>
        </w:rPr>
        <w:t>anagement</w:t>
      </w:r>
      <w:r w:rsidR="00E0370D" w:rsidRPr="000C3B6D">
        <w:rPr>
          <w:rFonts w:cs="Arial"/>
          <w:szCs w:val="22"/>
        </w:rPr>
        <w:t xml:space="preserve"> requirement that contracts exceeding a value of R500 000 should be procured through an open tender</w:t>
      </w:r>
      <w:r w:rsidR="002B3961" w:rsidRPr="000C3B6D">
        <w:rPr>
          <w:rFonts w:cs="Arial"/>
          <w:szCs w:val="22"/>
        </w:rPr>
        <w:t xml:space="preserve"> process</w:t>
      </w:r>
      <w:r w:rsidR="00E0370D" w:rsidRPr="000C3B6D">
        <w:rPr>
          <w:rFonts w:cs="Arial"/>
          <w:szCs w:val="22"/>
        </w:rPr>
        <w:t xml:space="preserve">. </w:t>
      </w:r>
      <w:r w:rsidR="007E1CC6" w:rsidRPr="000C3B6D">
        <w:rPr>
          <w:rFonts w:cs="Arial"/>
          <w:szCs w:val="22"/>
        </w:rPr>
        <w:t xml:space="preserve"> </w:t>
      </w:r>
    </w:p>
    <w:p w:rsidR="00FA47FA" w:rsidRPr="000C3B6D" w:rsidRDefault="00C34E4A" w:rsidP="00E8634F">
      <w:pPr>
        <w:numPr>
          <w:ilvl w:val="0"/>
          <w:numId w:val="90"/>
        </w:numPr>
        <w:shd w:val="clear" w:color="auto" w:fill="FFFFFF"/>
        <w:ind w:left="357" w:hanging="357"/>
        <w:rPr>
          <w:rFonts w:cs="Arial"/>
          <w:szCs w:val="22"/>
        </w:rPr>
      </w:pPr>
      <w:r w:rsidRPr="000C3B6D">
        <w:rPr>
          <w:rFonts w:cs="Arial"/>
          <w:szCs w:val="22"/>
        </w:rPr>
        <w:t xml:space="preserve">Supporting documentations required to verify the accuracy, completeness and authenticity of transaction were not provided by management which contravenes </w:t>
      </w:r>
      <w:r w:rsidR="00864FCA" w:rsidRPr="000C3B6D">
        <w:rPr>
          <w:rFonts w:cs="Arial"/>
          <w:szCs w:val="22"/>
        </w:rPr>
        <w:t>Section 41 of the PFMA.</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Bid advertised </w:t>
      </w:r>
      <w:r w:rsidR="002B3961" w:rsidRPr="000C3B6D">
        <w:rPr>
          <w:rFonts w:cs="Arial"/>
          <w:szCs w:val="22"/>
        </w:rPr>
        <w:t xml:space="preserve">for </w:t>
      </w:r>
      <w:r w:rsidRPr="000C3B6D">
        <w:rPr>
          <w:rFonts w:cs="Arial"/>
          <w:szCs w:val="22"/>
        </w:rPr>
        <w:t xml:space="preserve">less than the </w:t>
      </w:r>
      <w:r w:rsidR="002B3961" w:rsidRPr="000C3B6D">
        <w:rPr>
          <w:rFonts w:cs="Arial"/>
          <w:szCs w:val="22"/>
        </w:rPr>
        <w:t xml:space="preserve">minimum </w:t>
      </w:r>
      <w:r w:rsidR="00925723" w:rsidRPr="000C3B6D">
        <w:rPr>
          <w:rFonts w:cs="Arial"/>
          <w:szCs w:val="22"/>
        </w:rPr>
        <w:t xml:space="preserve">of </w:t>
      </w:r>
      <w:r w:rsidRPr="000C3B6D">
        <w:rPr>
          <w:rFonts w:cs="Arial"/>
          <w:szCs w:val="22"/>
        </w:rPr>
        <w:t>21 days which is not in terms of Treasury Regulation 16A6.3(c).</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The conditions of </w:t>
      </w:r>
      <w:r w:rsidR="00A979F9" w:rsidRPr="000C3B6D">
        <w:rPr>
          <w:rFonts w:cs="Arial"/>
          <w:szCs w:val="22"/>
        </w:rPr>
        <w:t xml:space="preserve">a </w:t>
      </w:r>
      <w:r w:rsidRPr="000C3B6D">
        <w:rPr>
          <w:rFonts w:cs="Arial"/>
          <w:szCs w:val="22"/>
        </w:rPr>
        <w:t xml:space="preserve">contract were not </w:t>
      </w:r>
      <w:r w:rsidR="005F5CC2" w:rsidRPr="000C3B6D">
        <w:rPr>
          <w:rFonts w:cs="Arial"/>
          <w:szCs w:val="22"/>
        </w:rPr>
        <w:t xml:space="preserve">prepared to be complaint with </w:t>
      </w:r>
      <w:r w:rsidR="00864FCA" w:rsidRPr="000C3B6D">
        <w:rPr>
          <w:rFonts w:cs="Arial"/>
          <w:szCs w:val="22"/>
        </w:rPr>
        <w:t>Treasury Regulation</w:t>
      </w:r>
      <w:r w:rsidR="002B3961" w:rsidRPr="000C3B6D">
        <w:rPr>
          <w:rFonts w:cs="Arial"/>
          <w:szCs w:val="22"/>
        </w:rPr>
        <w:t xml:space="preserve"> 16A6.3</w:t>
      </w:r>
      <w:r w:rsidR="00864FCA" w:rsidRPr="000C3B6D">
        <w:rPr>
          <w:rFonts w:cs="Arial"/>
          <w:szCs w:val="22"/>
        </w:rPr>
        <w:t xml:space="preserve"> and </w:t>
      </w:r>
      <w:r w:rsidRPr="000C3B6D">
        <w:rPr>
          <w:rFonts w:cs="Arial"/>
          <w:szCs w:val="22"/>
        </w:rPr>
        <w:t xml:space="preserve">Practice </w:t>
      </w:r>
      <w:r w:rsidR="002B3961" w:rsidRPr="000C3B6D">
        <w:rPr>
          <w:rFonts w:cs="Arial"/>
          <w:szCs w:val="22"/>
        </w:rPr>
        <w:t xml:space="preserve">Note </w:t>
      </w:r>
      <w:r w:rsidRPr="000C3B6D">
        <w:rPr>
          <w:rFonts w:cs="Arial"/>
          <w:szCs w:val="22"/>
        </w:rPr>
        <w:t>7 of 09/10</w:t>
      </w:r>
      <w:r w:rsidR="002B3961" w:rsidRPr="000C3B6D">
        <w:rPr>
          <w:rFonts w:cs="Arial"/>
          <w:szCs w:val="22"/>
        </w:rPr>
        <w:t xml:space="preserve">, </w:t>
      </w:r>
      <w:r w:rsidR="00A979F9" w:rsidRPr="000C3B6D">
        <w:rPr>
          <w:rFonts w:cs="Arial"/>
          <w:szCs w:val="22"/>
        </w:rPr>
        <w:t xml:space="preserve">some </w:t>
      </w:r>
      <w:r w:rsidR="004B0AD9" w:rsidRPr="000C3B6D">
        <w:rPr>
          <w:rFonts w:cs="Arial"/>
          <w:szCs w:val="22"/>
        </w:rPr>
        <w:t>example</w:t>
      </w:r>
      <w:r w:rsidR="00A979F9" w:rsidRPr="000C3B6D">
        <w:rPr>
          <w:rFonts w:cs="Arial"/>
          <w:szCs w:val="22"/>
        </w:rPr>
        <w:t xml:space="preserve"> of typical clauses not provided are definitions, application, general, standards, use of contract document and information and inspection, patent rights, inspections tests and analysis, contract amendments, assignment, sub-contracts, delays in suppliers performance, penalties, termination for default, dumping and countervailing duties, force majeure, termination for insolvency, settlement of disputes, limitation of liability, governing language, applicable law, notices and taxes and duties.</w:t>
      </w:r>
    </w:p>
    <w:p w:rsidR="00FA47FA" w:rsidRPr="000C3B6D" w:rsidRDefault="00AA504E" w:rsidP="00E8634F">
      <w:pPr>
        <w:numPr>
          <w:ilvl w:val="0"/>
          <w:numId w:val="90"/>
        </w:numPr>
        <w:shd w:val="clear" w:color="auto" w:fill="FFFFFF"/>
        <w:ind w:left="357" w:hanging="357"/>
        <w:rPr>
          <w:rFonts w:cs="Arial"/>
          <w:szCs w:val="22"/>
        </w:rPr>
      </w:pPr>
      <w:r w:rsidRPr="000C3B6D">
        <w:rPr>
          <w:rFonts w:cs="Arial"/>
          <w:szCs w:val="22"/>
        </w:rPr>
        <w:t xml:space="preserve">The </w:t>
      </w:r>
      <w:r w:rsidR="006D444A" w:rsidRPr="000C3B6D">
        <w:rPr>
          <w:rFonts w:cs="Arial"/>
          <w:szCs w:val="22"/>
        </w:rPr>
        <w:t>General</w:t>
      </w:r>
      <w:r w:rsidRPr="000C3B6D">
        <w:rPr>
          <w:rFonts w:cs="Arial"/>
          <w:szCs w:val="22"/>
        </w:rPr>
        <w:t xml:space="preserve"> </w:t>
      </w:r>
      <w:r w:rsidR="002B3961" w:rsidRPr="000C3B6D">
        <w:rPr>
          <w:rFonts w:cs="Arial"/>
          <w:szCs w:val="22"/>
        </w:rPr>
        <w:t xml:space="preserve">Condition </w:t>
      </w:r>
      <w:r w:rsidRPr="000C3B6D">
        <w:rPr>
          <w:rFonts w:cs="Arial"/>
          <w:szCs w:val="22"/>
        </w:rPr>
        <w:t xml:space="preserve">of </w:t>
      </w:r>
      <w:r w:rsidR="002B3961" w:rsidRPr="000C3B6D">
        <w:rPr>
          <w:rFonts w:cs="Arial"/>
          <w:szCs w:val="22"/>
        </w:rPr>
        <w:t xml:space="preserve">Contract </w:t>
      </w:r>
      <w:r w:rsidRPr="000C3B6D">
        <w:rPr>
          <w:rFonts w:cs="Arial"/>
          <w:szCs w:val="22"/>
        </w:rPr>
        <w:t xml:space="preserve">was not </w:t>
      </w:r>
      <w:r w:rsidR="00EE18EB" w:rsidRPr="000C3B6D">
        <w:rPr>
          <w:rFonts w:cs="Arial"/>
          <w:szCs w:val="22"/>
        </w:rPr>
        <w:t xml:space="preserve">available </w:t>
      </w:r>
      <w:r w:rsidRPr="000C3B6D">
        <w:rPr>
          <w:rFonts w:cs="Arial"/>
          <w:szCs w:val="22"/>
        </w:rPr>
        <w:t xml:space="preserve">for </w:t>
      </w:r>
      <w:r w:rsidR="008B538E" w:rsidRPr="000C3B6D">
        <w:rPr>
          <w:rFonts w:cs="Arial"/>
          <w:szCs w:val="22"/>
        </w:rPr>
        <w:t>Core Focus (Pty) Ltd(HP10/027)</w:t>
      </w:r>
      <w:r w:rsidRPr="000C3B6D">
        <w:rPr>
          <w:rFonts w:cs="Arial"/>
          <w:szCs w:val="22"/>
        </w:rPr>
        <w:t xml:space="preserve"> with tender amount of R1 008</w:t>
      </w:r>
      <w:r w:rsidR="00925723" w:rsidRPr="000C3B6D">
        <w:rPr>
          <w:rFonts w:cs="Arial"/>
          <w:szCs w:val="22"/>
        </w:rPr>
        <w:t> </w:t>
      </w:r>
      <w:r w:rsidRPr="000C3B6D">
        <w:rPr>
          <w:rFonts w:cs="Arial"/>
          <w:szCs w:val="22"/>
        </w:rPr>
        <w:t>786</w:t>
      </w:r>
      <w:r w:rsidR="00925723" w:rsidRPr="000C3B6D">
        <w:rPr>
          <w:rFonts w:cs="Arial"/>
          <w:szCs w:val="22"/>
        </w:rPr>
        <w:t>.</w:t>
      </w:r>
    </w:p>
    <w:p w:rsidR="00FA47FA" w:rsidRPr="000C3B6D" w:rsidRDefault="008B538E" w:rsidP="00E8634F">
      <w:pPr>
        <w:numPr>
          <w:ilvl w:val="0"/>
          <w:numId w:val="90"/>
        </w:numPr>
        <w:shd w:val="clear" w:color="auto" w:fill="FFFFFF"/>
        <w:ind w:left="357" w:hanging="357"/>
        <w:rPr>
          <w:rFonts w:cs="Arial"/>
          <w:szCs w:val="22"/>
        </w:rPr>
      </w:pPr>
      <w:r w:rsidRPr="000C3B6D">
        <w:rPr>
          <w:rFonts w:cs="Arial"/>
          <w:szCs w:val="22"/>
        </w:rPr>
        <w:t xml:space="preserve">Declarations of Interest not </w:t>
      </w:r>
      <w:r w:rsidR="00164C2E" w:rsidRPr="000C3B6D">
        <w:rPr>
          <w:rFonts w:cs="Arial"/>
          <w:szCs w:val="22"/>
        </w:rPr>
        <w:t>given</w:t>
      </w:r>
      <w:r w:rsidRPr="000C3B6D">
        <w:rPr>
          <w:rFonts w:cs="Arial"/>
          <w:szCs w:val="22"/>
        </w:rPr>
        <w:t xml:space="preserve"> by </w:t>
      </w:r>
      <w:r w:rsidR="00164C2E" w:rsidRPr="000C3B6D">
        <w:rPr>
          <w:rFonts w:cs="Arial"/>
          <w:szCs w:val="22"/>
        </w:rPr>
        <w:t xml:space="preserve">the </w:t>
      </w:r>
      <w:r w:rsidRPr="000C3B6D">
        <w:rPr>
          <w:rFonts w:cs="Arial"/>
          <w:szCs w:val="22"/>
        </w:rPr>
        <w:t>supply chain management officials which are not in terms of Treasury Regulation 16A8.4.</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Declaration of interest </w:t>
      </w:r>
      <w:r w:rsidR="00E35ACC" w:rsidRPr="000C3B6D">
        <w:rPr>
          <w:rFonts w:cs="Arial"/>
          <w:szCs w:val="22"/>
        </w:rPr>
        <w:t>requirements</w:t>
      </w:r>
      <w:r w:rsidRPr="000C3B6D">
        <w:rPr>
          <w:rFonts w:cs="Arial"/>
          <w:szCs w:val="22"/>
        </w:rPr>
        <w:t xml:space="preserve"> were not taken into account in terms of</w:t>
      </w:r>
      <w:r w:rsidR="00B07F1A" w:rsidRPr="000C3B6D">
        <w:rPr>
          <w:rFonts w:cs="Arial"/>
          <w:szCs w:val="22"/>
        </w:rPr>
        <w:t xml:space="preserve"> </w:t>
      </w:r>
      <w:r w:rsidRPr="000C3B6D">
        <w:rPr>
          <w:rFonts w:cs="Arial"/>
          <w:szCs w:val="22"/>
        </w:rPr>
        <w:t>Practice</w:t>
      </w:r>
      <w:r w:rsidR="00B07F1A" w:rsidRPr="000C3B6D">
        <w:rPr>
          <w:rFonts w:cs="Arial"/>
          <w:szCs w:val="22"/>
        </w:rPr>
        <w:t xml:space="preserve"> </w:t>
      </w:r>
      <w:r w:rsidR="005F5CC2" w:rsidRPr="000C3B6D">
        <w:rPr>
          <w:rFonts w:cs="Arial"/>
          <w:szCs w:val="22"/>
        </w:rPr>
        <w:t xml:space="preserve">Note </w:t>
      </w:r>
      <w:r w:rsidR="00B07F1A" w:rsidRPr="000C3B6D">
        <w:rPr>
          <w:rFonts w:cs="Arial"/>
          <w:szCs w:val="22"/>
        </w:rPr>
        <w:t>7 of 2009/2010.</w:t>
      </w:r>
      <w:r w:rsidR="00A87345" w:rsidRPr="000C3B6D">
        <w:rPr>
          <w:rFonts w:cs="Arial"/>
          <w:szCs w:val="22"/>
        </w:rPr>
        <w:t xml:space="preserve"> </w:t>
      </w:r>
      <w:r w:rsidR="008B538E" w:rsidRPr="000C3B6D">
        <w:rPr>
          <w:rFonts w:cs="Arial"/>
          <w:szCs w:val="22"/>
        </w:rPr>
        <w:t xml:space="preserve">The minimum requirements of SBD4 for declaration of interests for the bidders have not </w:t>
      </w:r>
      <w:r w:rsidR="00164C2E" w:rsidRPr="000C3B6D">
        <w:rPr>
          <w:rFonts w:cs="Arial"/>
          <w:szCs w:val="22"/>
        </w:rPr>
        <w:t xml:space="preserve">been </w:t>
      </w:r>
      <w:r w:rsidR="008B538E" w:rsidRPr="000C3B6D">
        <w:rPr>
          <w:rFonts w:cs="Arial"/>
          <w:szCs w:val="22"/>
        </w:rPr>
        <w:t xml:space="preserve">taken into account in </w:t>
      </w:r>
      <w:r w:rsidR="00164C2E" w:rsidRPr="000C3B6D">
        <w:rPr>
          <w:rFonts w:cs="Arial"/>
          <w:szCs w:val="22"/>
        </w:rPr>
        <w:t xml:space="preserve">the departmental equivalent, </w:t>
      </w:r>
      <w:r w:rsidR="008B538E" w:rsidRPr="000C3B6D">
        <w:rPr>
          <w:rFonts w:cs="Arial"/>
          <w:szCs w:val="22"/>
        </w:rPr>
        <w:t>PA-11</w:t>
      </w:r>
      <w:r w:rsidR="00164C2E" w:rsidRPr="000C3B6D">
        <w:rPr>
          <w:rFonts w:cs="Arial"/>
          <w:szCs w:val="22"/>
        </w:rPr>
        <w:t>.</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Training as required in terms of the </w:t>
      </w:r>
      <w:r w:rsidR="00E35ACC" w:rsidRPr="000C3B6D">
        <w:rPr>
          <w:rFonts w:cs="Arial"/>
          <w:szCs w:val="22"/>
        </w:rPr>
        <w:t xml:space="preserve">Treasury Regulation </w:t>
      </w:r>
      <w:r w:rsidRPr="000C3B6D">
        <w:rPr>
          <w:rFonts w:cs="Arial"/>
          <w:szCs w:val="22"/>
        </w:rPr>
        <w:t>16A5 to Supply Chain Management officials were not given.</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Construction contracts were awarded to contactors not registered with the Construction Industry Development Board (CIBD), as per the requirements of </w:t>
      </w:r>
      <w:r w:rsidR="00BF6F45" w:rsidRPr="000C3B6D">
        <w:rPr>
          <w:rFonts w:cs="Arial"/>
          <w:szCs w:val="22"/>
        </w:rPr>
        <w:t xml:space="preserve">CIDB Regulations and the CIDB Act, </w:t>
      </w:r>
      <w:r w:rsidR="009E21CA" w:rsidRPr="000C3B6D">
        <w:rPr>
          <w:rFonts w:cs="Arial"/>
          <w:szCs w:val="22"/>
        </w:rPr>
        <w:t>(Act No 38 of 2000)</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 xml:space="preserve">There were no tax clearance certificates for lease contracts and winning bidders did not supply an original tax clearance certificate which is a non compliance with Treasury </w:t>
      </w:r>
      <w:r w:rsidR="00972AFC" w:rsidRPr="000C3B6D">
        <w:rPr>
          <w:rFonts w:cs="Arial"/>
          <w:szCs w:val="22"/>
        </w:rPr>
        <w:t>Regulations</w:t>
      </w:r>
      <w:r w:rsidRPr="000C3B6D">
        <w:rPr>
          <w:rFonts w:cs="Arial"/>
          <w:szCs w:val="22"/>
        </w:rPr>
        <w:t xml:space="preserve"> 16A9.1(d) and Practice note 8 of 2007/08 paragraph 6.</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No proper justification for treating the tender as an emergency as they did not</w:t>
      </w:r>
      <w:r w:rsidR="0059014A" w:rsidRPr="000C3B6D">
        <w:rPr>
          <w:rFonts w:cs="Arial"/>
          <w:szCs w:val="22"/>
        </w:rPr>
        <w:t xml:space="preserve"> comply with the principles of f</w:t>
      </w:r>
      <w:r w:rsidRPr="000C3B6D">
        <w:rPr>
          <w:rFonts w:cs="Arial"/>
          <w:szCs w:val="22"/>
        </w:rPr>
        <w:t>airness as reflected in Treasury Regulations 16A3.2.</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Winning bidders were not advertised which is a non compliance with Treasury Regulation 16A6.3</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Less than 3 quotations were received from bidders</w:t>
      </w:r>
      <w:r w:rsidR="00F73A30" w:rsidRPr="000C3B6D">
        <w:rPr>
          <w:rFonts w:cs="Arial"/>
          <w:szCs w:val="22"/>
        </w:rPr>
        <w:t xml:space="preserve"> which is a non compliance with Treasury Regulation 16A6.1 and Practice Note 8 of 2007/08 paragraph 3.3.1, 3.3.3 and 3.5</w:t>
      </w:r>
    </w:p>
    <w:p w:rsidR="00E22D29" w:rsidRPr="000C3B6D" w:rsidRDefault="004423E9" w:rsidP="00E8634F">
      <w:pPr>
        <w:numPr>
          <w:ilvl w:val="0"/>
          <w:numId w:val="90"/>
        </w:numPr>
        <w:shd w:val="clear" w:color="auto" w:fill="FFFFFF"/>
        <w:ind w:left="357" w:hanging="357"/>
        <w:rPr>
          <w:rFonts w:cs="Arial"/>
          <w:szCs w:val="22"/>
        </w:rPr>
      </w:pPr>
      <w:r w:rsidRPr="000C3B6D">
        <w:rPr>
          <w:rFonts w:cs="Arial"/>
          <w:szCs w:val="22"/>
        </w:rPr>
        <w:t>Declaration of interest requirements were not taken into account in terms of Practice Note 7 of 2009/2010 and Treasury Regulation 16A9.2(a). The minimum requirements of SBD8 for declaration of interests for the bidders have not been taken into account</w:t>
      </w:r>
      <w:r w:rsidR="00E22D29" w:rsidRPr="000C3B6D">
        <w:rPr>
          <w:rFonts w:cs="Arial"/>
          <w:szCs w:val="22"/>
        </w:rPr>
        <w:t>.</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 xml:space="preserve">Tender invitations </w:t>
      </w:r>
      <w:r w:rsidR="0059014A" w:rsidRPr="000C3B6D">
        <w:rPr>
          <w:rFonts w:cs="Arial"/>
          <w:szCs w:val="22"/>
        </w:rPr>
        <w:t xml:space="preserve">were made </w:t>
      </w:r>
      <w:r w:rsidRPr="000C3B6D">
        <w:rPr>
          <w:rFonts w:cs="Arial"/>
          <w:szCs w:val="22"/>
        </w:rPr>
        <w:t>for contracts</w:t>
      </w:r>
      <w:r w:rsidR="0059014A" w:rsidRPr="000C3B6D">
        <w:rPr>
          <w:rFonts w:cs="Arial"/>
          <w:szCs w:val="22"/>
        </w:rPr>
        <w:t xml:space="preserve"> that were not advertised on CIDB website which is a non compliance with section 18(1) of the CIDB Act.</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 xml:space="preserve">Construction contracts </w:t>
      </w:r>
      <w:r w:rsidR="0059014A" w:rsidRPr="000C3B6D">
        <w:rPr>
          <w:rFonts w:cs="Arial"/>
          <w:szCs w:val="22"/>
        </w:rPr>
        <w:t>were awarded to contractors who had a</w:t>
      </w:r>
      <w:r w:rsidRPr="000C3B6D">
        <w:rPr>
          <w:rFonts w:cs="Arial"/>
          <w:szCs w:val="22"/>
        </w:rPr>
        <w:t xml:space="preserve"> lower CIDB grading</w:t>
      </w:r>
      <w:r w:rsidR="0059014A" w:rsidRPr="000C3B6D">
        <w:rPr>
          <w:rFonts w:cs="Arial"/>
          <w:szCs w:val="22"/>
        </w:rPr>
        <w:t xml:space="preserve"> tha</w:t>
      </w:r>
      <w:r w:rsidR="002D15A1" w:rsidRPr="000C3B6D">
        <w:rPr>
          <w:rFonts w:cs="Arial"/>
          <w:szCs w:val="22"/>
        </w:rPr>
        <w:t>n</w:t>
      </w:r>
      <w:r w:rsidR="0059014A" w:rsidRPr="000C3B6D">
        <w:rPr>
          <w:rFonts w:cs="Arial"/>
          <w:szCs w:val="22"/>
        </w:rPr>
        <w:t xml:space="preserve"> was a required which constitutes a non compliance with paragraph 25(7A) of the CIDB regulations and pa</w:t>
      </w:r>
      <w:r w:rsidR="00972AFC" w:rsidRPr="000C3B6D">
        <w:rPr>
          <w:rFonts w:cs="Arial"/>
          <w:szCs w:val="22"/>
        </w:rPr>
        <w:t>ra</w:t>
      </w:r>
      <w:r w:rsidR="0059014A" w:rsidRPr="000C3B6D">
        <w:rPr>
          <w:rFonts w:cs="Arial"/>
          <w:szCs w:val="22"/>
        </w:rPr>
        <w:t>graph 17 of the Regulation.</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Cont</w:t>
      </w:r>
      <w:r w:rsidR="001E1D56" w:rsidRPr="000C3B6D">
        <w:rPr>
          <w:rFonts w:cs="Arial"/>
          <w:szCs w:val="22"/>
        </w:rPr>
        <w:t>racts</w:t>
      </w:r>
      <w:r w:rsidR="001809F0" w:rsidRPr="000C3B6D">
        <w:rPr>
          <w:rFonts w:cs="Arial"/>
          <w:szCs w:val="22"/>
        </w:rPr>
        <w:t xml:space="preserve"> that had expired were</w:t>
      </w:r>
      <w:r w:rsidR="001E1D56" w:rsidRPr="000C3B6D">
        <w:rPr>
          <w:rFonts w:cs="Arial"/>
          <w:szCs w:val="22"/>
        </w:rPr>
        <w:t xml:space="preserve"> extended</w:t>
      </w:r>
      <w:r w:rsidR="001809F0" w:rsidRPr="000C3B6D">
        <w:rPr>
          <w:rFonts w:cs="Arial"/>
          <w:szCs w:val="22"/>
        </w:rPr>
        <w:t xml:space="preserve"> on a month to month basis without sourcing</w:t>
      </w:r>
      <w:r w:rsidRPr="000C3B6D">
        <w:rPr>
          <w:rFonts w:cs="Arial"/>
          <w:szCs w:val="22"/>
        </w:rPr>
        <w:t xml:space="preserve"> new bids</w:t>
      </w:r>
      <w:r w:rsidR="001809F0" w:rsidRPr="000C3B6D">
        <w:rPr>
          <w:rFonts w:cs="Arial"/>
          <w:szCs w:val="22"/>
        </w:rPr>
        <w:t xml:space="preserve"> or </w:t>
      </w:r>
      <w:r w:rsidRPr="000C3B6D">
        <w:rPr>
          <w:rFonts w:cs="Arial"/>
          <w:szCs w:val="22"/>
        </w:rPr>
        <w:t>quotations</w:t>
      </w:r>
      <w:r w:rsidR="00A91B3F" w:rsidRPr="000C3B6D">
        <w:rPr>
          <w:rFonts w:cs="Arial"/>
          <w:szCs w:val="22"/>
        </w:rPr>
        <w:t xml:space="preserve"> which is a non compliance with Treasury Regulation 16A6.1 and Practice Note 8 of 2007/08 paragraph 3.3.1, 3.3.3 and 3.5</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No proof that supplier is a registered VAT vendor</w:t>
      </w:r>
      <w:r w:rsidR="00951350" w:rsidRPr="000C3B6D">
        <w:rPr>
          <w:rFonts w:cs="Arial"/>
          <w:szCs w:val="22"/>
        </w:rPr>
        <w:t xml:space="preserve"> which is a non compliance with the Treasury Regulation 16A9.1(d) and Practice Note 8 of 2007/08 paragraph 6.</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 xml:space="preserve">No site inspection certificates </w:t>
      </w:r>
      <w:r w:rsidR="005B5580" w:rsidRPr="000C3B6D">
        <w:rPr>
          <w:rFonts w:cs="Arial"/>
          <w:szCs w:val="22"/>
        </w:rPr>
        <w:t xml:space="preserve">submitted as part </w:t>
      </w:r>
      <w:r w:rsidRPr="000C3B6D">
        <w:rPr>
          <w:rFonts w:cs="Arial"/>
          <w:szCs w:val="22"/>
        </w:rPr>
        <w:t>of the bid documentation</w:t>
      </w:r>
      <w:r w:rsidR="005B5580" w:rsidRPr="000C3B6D">
        <w:rPr>
          <w:rFonts w:cs="Arial"/>
          <w:szCs w:val="22"/>
        </w:rPr>
        <w:t xml:space="preserve"> which is a contravention of Treasury Regulation </w:t>
      </w:r>
      <w:r w:rsidR="005B5580" w:rsidRPr="000C3B6D">
        <w:rPr>
          <w:szCs w:val="22"/>
          <w:lang w:val="en-US"/>
        </w:rPr>
        <w:t>16A3.2 (a)</w:t>
      </w:r>
    </w:p>
    <w:p w:rsidR="00E22D29" w:rsidRPr="000C3B6D" w:rsidRDefault="001D15C8" w:rsidP="00E8634F">
      <w:pPr>
        <w:numPr>
          <w:ilvl w:val="0"/>
          <w:numId w:val="90"/>
        </w:numPr>
        <w:shd w:val="clear" w:color="auto" w:fill="FFFFFF"/>
        <w:ind w:left="357" w:hanging="357"/>
        <w:rPr>
          <w:rFonts w:cs="Arial"/>
          <w:szCs w:val="22"/>
        </w:rPr>
      </w:pPr>
      <w:r w:rsidRPr="000C3B6D">
        <w:rPr>
          <w:rFonts w:cs="Arial"/>
          <w:szCs w:val="22"/>
        </w:rPr>
        <w:t>There is n</w:t>
      </w:r>
      <w:r w:rsidR="00E22D29" w:rsidRPr="000C3B6D">
        <w:rPr>
          <w:rFonts w:cs="Arial"/>
          <w:szCs w:val="22"/>
        </w:rPr>
        <w:t>o integration between PMIS and WCS</w:t>
      </w:r>
      <w:r w:rsidR="00B24005" w:rsidRPr="000C3B6D">
        <w:rPr>
          <w:rFonts w:cs="Arial"/>
          <w:szCs w:val="22"/>
        </w:rPr>
        <w:t xml:space="preserve"> which is a contravention of Section 40(1)(a) of the Public Finance Management Act, 1999 (Act No.1 of 1999) (PFMA)</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There is no Regional Bid Adjudication Committee</w:t>
      </w:r>
      <w:r w:rsidR="00B24005" w:rsidRPr="000C3B6D">
        <w:rPr>
          <w:rFonts w:cs="Arial"/>
          <w:szCs w:val="22"/>
        </w:rPr>
        <w:t xml:space="preserve"> approval for negotiated leases which is a contravention of Treasury Regulations </w:t>
      </w:r>
      <w:r w:rsidR="00B24005" w:rsidRPr="000C3B6D">
        <w:t>16A6.2</w:t>
      </w:r>
      <w:r w:rsidR="0035398A" w:rsidRPr="000C3B6D">
        <w:t>(a)</w:t>
      </w:r>
      <w:r w:rsidR="00B24005" w:rsidRPr="000C3B6D">
        <w:t>.</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In</w:t>
      </w:r>
      <w:r w:rsidR="00482706" w:rsidRPr="000C3B6D">
        <w:rPr>
          <w:rFonts w:cs="Arial"/>
          <w:szCs w:val="22"/>
        </w:rPr>
        <w:t xml:space="preserve">correct preference point </w:t>
      </w:r>
      <w:r w:rsidRPr="000C3B6D">
        <w:rPr>
          <w:rFonts w:cs="Arial"/>
          <w:szCs w:val="22"/>
        </w:rPr>
        <w:t>system</w:t>
      </w:r>
      <w:r w:rsidR="00482706" w:rsidRPr="000C3B6D">
        <w:rPr>
          <w:rFonts w:cs="Arial"/>
          <w:szCs w:val="22"/>
        </w:rPr>
        <w:t xml:space="preserve"> was</w:t>
      </w:r>
      <w:r w:rsidRPr="000C3B6D">
        <w:rPr>
          <w:rFonts w:cs="Arial"/>
          <w:szCs w:val="22"/>
        </w:rPr>
        <w:t xml:space="preserve"> used for</w:t>
      </w:r>
      <w:r w:rsidR="00482706" w:rsidRPr="000C3B6D">
        <w:rPr>
          <w:rFonts w:cs="Arial"/>
          <w:szCs w:val="22"/>
        </w:rPr>
        <w:t xml:space="preserve"> the</w:t>
      </w:r>
      <w:r w:rsidRPr="000C3B6D">
        <w:rPr>
          <w:rFonts w:cs="Arial"/>
          <w:szCs w:val="22"/>
        </w:rPr>
        <w:t xml:space="preserve"> evaluation of tender</w:t>
      </w:r>
      <w:r w:rsidR="00482706" w:rsidRPr="000C3B6D">
        <w:rPr>
          <w:rFonts w:cs="Arial"/>
          <w:szCs w:val="22"/>
        </w:rPr>
        <w:t xml:space="preserve"> which </w:t>
      </w:r>
      <w:r w:rsidR="00AD47F0" w:rsidRPr="000C3B6D">
        <w:rPr>
          <w:rFonts w:cs="Arial"/>
          <w:szCs w:val="22"/>
        </w:rPr>
        <w:t>is in contravention of section 2(a)</w:t>
      </w:r>
      <w:r w:rsidR="00482706" w:rsidRPr="000C3B6D">
        <w:rPr>
          <w:rFonts w:cs="Arial"/>
          <w:szCs w:val="22"/>
        </w:rPr>
        <w:t xml:space="preserve"> of the </w:t>
      </w:r>
      <w:r w:rsidR="00482706" w:rsidRPr="000C3B6D">
        <w:rPr>
          <w:rFonts w:cs="Arial"/>
          <w:bCs/>
          <w:iCs/>
        </w:rPr>
        <w:t>Preferential Procurement Policy Framework Act 5 of 2000.</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No declaration of interest by Bid Evaluation and Adjudication Committees</w:t>
      </w:r>
      <w:r w:rsidR="005F31E1" w:rsidRPr="000C3B6D">
        <w:rPr>
          <w:rFonts w:cs="Arial"/>
          <w:szCs w:val="22"/>
        </w:rPr>
        <w:t xml:space="preserve"> </w:t>
      </w:r>
      <w:r w:rsidR="00A11C2F" w:rsidRPr="000C3B6D">
        <w:rPr>
          <w:rFonts w:cs="Arial"/>
          <w:szCs w:val="22"/>
        </w:rPr>
        <w:t>which is a non compliance with paragraph 56 of the Supply Chain Management Policy.</w:t>
      </w:r>
    </w:p>
    <w:p w:rsidR="00E22D29" w:rsidRPr="000C3B6D" w:rsidRDefault="00E22D29" w:rsidP="00E8634F">
      <w:pPr>
        <w:numPr>
          <w:ilvl w:val="0"/>
          <w:numId w:val="90"/>
        </w:numPr>
        <w:shd w:val="clear" w:color="auto" w:fill="FFFFFF"/>
        <w:ind w:left="357" w:hanging="357"/>
        <w:rPr>
          <w:rFonts w:cs="Arial"/>
          <w:szCs w:val="22"/>
        </w:rPr>
      </w:pPr>
      <w:r w:rsidRPr="000C3B6D">
        <w:rPr>
          <w:rFonts w:cs="Arial"/>
          <w:szCs w:val="22"/>
        </w:rPr>
        <w:t>Prohibited suppliers not checked on the National Treasury website</w:t>
      </w:r>
      <w:r w:rsidR="002906AF" w:rsidRPr="000C3B6D">
        <w:rPr>
          <w:rFonts w:cs="Arial"/>
          <w:szCs w:val="22"/>
        </w:rPr>
        <w:t xml:space="preserve"> which is  contravention of </w:t>
      </w:r>
      <w:r w:rsidR="00217792" w:rsidRPr="000C3B6D">
        <w:rPr>
          <w:rFonts w:cs="Arial"/>
          <w:szCs w:val="22"/>
          <w:lang w:val="en-US"/>
        </w:rPr>
        <w:t>Treasury Regulations TR16A9.1(c)</w:t>
      </w:r>
    </w:p>
    <w:p w:rsidR="00915AAD" w:rsidRPr="000C3B6D" w:rsidRDefault="00915AAD">
      <w:pPr>
        <w:shd w:val="clear" w:color="auto" w:fill="FFFFFF"/>
        <w:ind w:left="357"/>
        <w:rPr>
          <w:rFonts w:cs="Arial"/>
          <w:szCs w:val="22"/>
        </w:rPr>
      </w:pPr>
    </w:p>
    <w:p w:rsidR="00B07F1A" w:rsidRPr="000C3B6D" w:rsidRDefault="00B07F1A" w:rsidP="00173E5E">
      <w:pPr>
        <w:spacing w:before="240" w:after="240"/>
        <w:rPr>
          <w:rFonts w:cs="Arial"/>
          <w:b/>
          <w:color w:val="000000"/>
          <w:szCs w:val="22"/>
        </w:rPr>
      </w:pPr>
      <w:r w:rsidRPr="000C3B6D">
        <w:rPr>
          <w:rFonts w:cs="Arial"/>
          <w:b/>
          <w:color w:val="000000"/>
          <w:szCs w:val="22"/>
        </w:rPr>
        <w:t xml:space="preserve">Expenditure </w:t>
      </w:r>
      <w:r w:rsidR="008544BA" w:rsidRPr="000C3B6D">
        <w:rPr>
          <w:rFonts w:cs="Arial"/>
          <w:b/>
          <w:color w:val="000000"/>
          <w:szCs w:val="22"/>
        </w:rPr>
        <w:t>management</w:t>
      </w:r>
    </w:p>
    <w:p w:rsidR="00FA47FA" w:rsidRPr="000C3B6D" w:rsidRDefault="00B07F1A" w:rsidP="00E8634F">
      <w:pPr>
        <w:numPr>
          <w:ilvl w:val="0"/>
          <w:numId w:val="90"/>
        </w:numPr>
        <w:shd w:val="clear" w:color="auto" w:fill="FFFFFF"/>
        <w:rPr>
          <w:rFonts w:cs="Arial"/>
          <w:szCs w:val="22"/>
        </w:rPr>
      </w:pPr>
      <w:r w:rsidRPr="000C3B6D">
        <w:rPr>
          <w:rFonts w:cs="Arial"/>
          <w:szCs w:val="22"/>
        </w:rPr>
        <w:t xml:space="preserve">The entity did not exercise all reasonable care to prevent and detect unauthorised, irregular, fruitless and wasteful expenditure in terms sections 38 (1) (g) and 76 (2) (e) of the PFMA </w:t>
      </w:r>
    </w:p>
    <w:p w:rsidR="00FA47FA" w:rsidRPr="000C3B6D" w:rsidRDefault="009E21CA" w:rsidP="00E8634F">
      <w:pPr>
        <w:numPr>
          <w:ilvl w:val="0"/>
          <w:numId w:val="90"/>
        </w:numPr>
        <w:shd w:val="clear" w:color="auto" w:fill="FFFFFF"/>
        <w:rPr>
          <w:rFonts w:cs="Arial"/>
          <w:szCs w:val="22"/>
        </w:rPr>
      </w:pPr>
      <w:r w:rsidRPr="000C3B6D">
        <w:rPr>
          <w:rFonts w:cs="Arial"/>
          <w:szCs w:val="22"/>
        </w:rPr>
        <w:t>The entity did not report expenditure that resulted in irregular, fruitless and wasteful expenditure to National Treasury as required by section 40 (4) (b) of the PFMA Act.  The monthly reports were not submitted to the National Treasury.</w:t>
      </w:r>
    </w:p>
    <w:p w:rsidR="00FA47FA" w:rsidRPr="000C3B6D" w:rsidRDefault="00B07F1A" w:rsidP="00E8634F">
      <w:pPr>
        <w:numPr>
          <w:ilvl w:val="0"/>
          <w:numId w:val="90"/>
        </w:numPr>
        <w:shd w:val="clear" w:color="auto" w:fill="FFFFFF"/>
        <w:rPr>
          <w:rFonts w:cs="Arial"/>
          <w:szCs w:val="22"/>
        </w:rPr>
      </w:pPr>
      <w:r w:rsidRPr="000C3B6D">
        <w:rPr>
          <w:rFonts w:cs="Arial"/>
          <w:szCs w:val="22"/>
        </w:rPr>
        <w:t xml:space="preserve">The accounting </w:t>
      </w:r>
      <w:r w:rsidR="00F94134" w:rsidRPr="000C3B6D">
        <w:rPr>
          <w:rFonts w:cs="Arial"/>
          <w:szCs w:val="22"/>
        </w:rPr>
        <w:t>officer</w:t>
      </w:r>
      <w:r w:rsidRPr="000C3B6D">
        <w:rPr>
          <w:rFonts w:cs="Arial"/>
          <w:szCs w:val="22"/>
        </w:rPr>
        <w:t xml:space="preserve"> did not take effective appropriate steps to prevent irregular expenditure, as per the requirements of section 38(1)(c)(ii) of the PFMA.</w:t>
      </w:r>
      <w:r w:rsidR="00E85161" w:rsidRPr="000C3B6D">
        <w:rPr>
          <w:rFonts w:cs="Arial"/>
          <w:szCs w:val="22"/>
        </w:rPr>
        <w:t>. The monthly reports were not submitted to the National Treasury.</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All payments due to creditors were not settled within 30 days from receipt of an invoice, as per the requirements of section 38(1)(f) of the PFMA and TR 8.2.3.</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Variation orders were not approved in terms of delegated authority which </w:t>
      </w:r>
      <w:r w:rsidR="00401A60" w:rsidRPr="000C3B6D">
        <w:rPr>
          <w:rFonts w:cs="Arial"/>
          <w:szCs w:val="22"/>
        </w:rPr>
        <w:t xml:space="preserve">is a </w:t>
      </w:r>
      <w:r w:rsidRPr="000C3B6D">
        <w:rPr>
          <w:rFonts w:cs="Arial"/>
          <w:szCs w:val="22"/>
        </w:rPr>
        <w:t>contraven</w:t>
      </w:r>
      <w:r w:rsidR="00401A60" w:rsidRPr="000C3B6D">
        <w:rPr>
          <w:rFonts w:cs="Arial"/>
          <w:szCs w:val="22"/>
        </w:rPr>
        <w:t>tion of</w:t>
      </w:r>
      <w:r w:rsidRPr="000C3B6D">
        <w:rPr>
          <w:rFonts w:cs="Arial"/>
          <w:szCs w:val="22"/>
        </w:rPr>
        <w:t xml:space="preserve"> </w:t>
      </w:r>
      <w:r w:rsidR="00F94134" w:rsidRPr="000C3B6D">
        <w:rPr>
          <w:rFonts w:cs="Arial"/>
          <w:szCs w:val="22"/>
        </w:rPr>
        <w:t>Treasury Regulations 8.2.1 and 8.2.2.</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Approval of expenditure was not in terms of section</w:t>
      </w:r>
      <w:r w:rsidR="00401A60" w:rsidRPr="000C3B6D">
        <w:rPr>
          <w:rFonts w:cs="Arial"/>
          <w:szCs w:val="22"/>
        </w:rPr>
        <w:t>s</w:t>
      </w:r>
      <w:r w:rsidRPr="000C3B6D">
        <w:rPr>
          <w:rFonts w:cs="Arial"/>
          <w:szCs w:val="22"/>
        </w:rPr>
        <w:t xml:space="preserve"> 38 (1) ( f ) and 76 (4) (b) of the PFMA Act.</w:t>
      </w:r>
    </w:p>
    <w:p w:rsidR="00B07F1A" w:rsidRPr="000C3B6D" w:rsidRDefault="00864FCA" w:rsidP="00B07F1A">
      <w:pPr>
        <w:pBdr>
          <w:bottom w:val="dashed" w:sz="4" w:space="1" w:color="auto"/>
        </w:pBdr>
        <w:shd w:val="clear" w:color="auto" w:fill="FFFFFF"/>
        <w:spacing w:before="360" w:after="360"/>
        <w:rPr>
          <w:rFonts w:cs="Arial"/>
          <w:b/>
          <w:bCs/>
          <w:szCs w:val="22"/>
        </w:rPr>
      </w:pPr>
      <w:r w:rsidRPr="000C3B6D">
        <w:rPr>
          <w:rFonts w:cs="Arial"/>
          <w:b/>
          <w:bCs/>
          <w:szCs w:val="22"/>
        </w:rPr>
        <w:t xml:space="preserve">Revenue </w:t>
      </w:r>
      <w:r w:rsidR="00401A60" w:rsidRPr="000C3B6D">
        <w:rPr>
          <w:rFonts w:cs="Arial"/>
          <w:b/>
          <w:bCs/>
          <w:szCs w:val="22"/>
        </w:rPr>
        <w:t xml:space="preserve">management </w:t>
      </w:r>
    </w:p>
    <w:p w:rsidR="00FA47FA" w:rsidRPr="000C3B6D" w:rsidRDefault="00C34E4A" w:rsidP="00E8634F">
      <w:pPr>
        <w:keepNext/>
        <w:numPr>
          <w:ilvl w:val="0"/>
          <w:numId w:val="90"/>
        </w:numPr>
        <w:shd w:val="clear" w:color="auto" w:fill="FFFFFF"/>
        <w:rPr>
          <w:rFonts w:cs="Arial"/>
          <w:szCs w:val="22"/>
        </w:rPr>
      </w:pPr>
      <w:r w:rsidRPr="000C3B6D">
        <w:rPr>
          <w:rFonts w:cs="Arial"/>
          <w:szCs w:val="22"/>
        </w:rPr>
        <w:t xml:space="preserve">The accounting officer of </w:t>
      </w:r>
      <w:r w:rsidR="00E50EEB" w:rsidRPr="000C3B6D">
        <w:rPr>
          <w:rFonts w:cs="Arial"/>
          <w:szCs w:val="22"/>
        </w:rPr>
        <w:t xml:space="preserve">the entity </w:t>
      </w:r>
      <w:r w:rsidRPr="000C3B6D">
        <w:rPr>
          <w:rFonts w:cs="Arial"/>
          <w:szCs w:val="22"/>
        </w:rPr>
        <w:t>did not manage revenue efficiently and effectively by developing and implementing appropriate processes that provide for the identification, collection, recording, reconciliation and safeguarding of information about revenue in terms of Treasury Regulation 7.2.1</w:t>
      </w:r>
      <w:r w:rsidR="00CA7F52" w:rsidRPr="000C3B6D">
        <w:rPr>
          <w:rFonts w:cs="Arial"/>
          <w:szCs w:val="22"/>
        </w:rPr>
        <w:t>.</w:t>
      </w:r>
    </w:p>
    <w:p w:rsidR="00FA47FA" w:rsidRPr="000C3B6D" w:rsidRDefault="005318D0" w:rsidP="00E8634F">
      <w:pPr>
        <w:keepNext/>
        <w:numPr>
          <w:ilvl w:val="0"/>
          <w:numId w:val="90"/>
        </w:numPr>
        <w:shd w:val="clear" w:color="auto" w:fill="FFFFFF"/>
        <w:rPr>
          <w:rFonts w:cs="Arial"/>
          <w:szCs w:val="22"/>
        </w:rPr>
      </w:pPr>
      <w:r w:rsidRPr="000C3B6D">
        <w:rPr>
          <w:rFonts w:cs="Arial"/>
          <w:szCs w:val="22"/>
        </w:rPr>
        <w:t>The accounting officer did not review the scale and tariffs for fees and charges at the time of preparing the budget and did not obtain approval from the relevant treasury for the proposed tariff structure, as required by Treasury Regulation 7.3.1.</w:t>
      </w:r>
      <w:r w:rsidR="00401A60" w:rsidRPr="000C3B6D">
        <w:rPr>
          <w:rFonts w:cs="Arial"/>
          <w:szCs w:val="22"/>
        </w:rPr>
        <w:t xml:space="preserve">  </w:t>
      </w:r>
    </w:p>
    <w:p w:rsidR="00FA47FA" w:rsidRPr="000C3B6D" w:rsidRDefault="00A539EF" w:rsidP="00E8634F">
      <w:pPr>
        <w:keepNext/>
        <w:numPr>
          <w:ilvl w:val="0"/>
          <w:numId w:val="90"/>
        </w:numPr>
        <w:shd w:val="clear" w:color="auto" w:fill="FFFFFF"/>
        <w:rPr>
          <w:rFonts w:cs="Arial"/>
          <w:szCs w:val="22"/>
        </w:rPr>
      </w:pPr>
      <w:r w:rsidRPr="000C3B6D">
        <w:rPr>
          <w:rFonts w:cs="Arial"/>
          <w:szCs w:val="22"/>
        </w:rPr>
        <w:t>The accounting officer of an entity did not take effective and appropriate steps to timorously collect all money due to the institution and maintenance of proper accounts and records for all debtors, including amounts received in part payment in terms of Treasury Regulation 11.2 and section 38 (1) (c) (i) and (d) of the PFMA.</w:t>
      </w:r>
    </w:p>
    <w:p w:rsidR="00B07F1A" w:rsidRPr="000C3B6D" w:rsidRDefault="00A539EF" w:rsidP="00B07F1A">
      <w:pPr>
        <w:pBdr>
          <w:bottom w:val="dashed" w:sz="4" w:space="1" w:color="auto"/>
        </w:pBdr>
        <w:shd w:val="clear" w:color="auto" w:fill="FFFFFF"/>
        <w:spacing w:before="360" w:after="360"/>
        <w:rPr>
          <w:rFonts w:cs="Arial"/>
          <w:b/>
          <w:bCs/>
          <w:szCs w:val="22"/>
        </w:rPr>
      </w:pPr>
      <w:r w:rsidRPr="000C3B6D">
        <w:rPr>
          <w:rFonts w:cs="Arial"/>
          <w:b/>
          <w:bCs/>
          <w:szCs w:val="22"/>
        </w:rPr>
        <w:t>Banking, cash management and investment</w:t>
      </w:r>
    </w:p>
    <w:p w:rsidR="00FA47FA" w:rsidRPr="000C3B6D" w:rsidRDefault="00A539EF" w:rsidP="00E8634F">
      <w:pPr>
        <w:keepNext/>
        <w:numPr>
          <w:ilvl w:val="0"/>
          <w:numId w:val="90"/>
        </w:numPr>
        <w:shd w:val="clear" w:color="auto" w:fill="FFFFFF"/>
        <w:rPr>
          <w:rFonts w:cs="Arial"/>
          <w:szCs w:val="22"/>
        </w:rPr>
      </w:pPr>
      <w:r w:rsidRPr="000C3B6D">
        <w:rPr>
          <w:rFonts w:cs="Arial"/>
          <w:szCs w:val="22"/>
        </w:rPr>
        <w:t>The Property Management Trading Entity has a bank overdraft which is non compliance with Treasury Regulations 19.2.3.</w:t>
      </w:r>
    </w:p>
    <w:p w:rsidR="00B07F1A" w:rsidRPr="000C3B6D" w:rsidRDefault="00A539EF" w:rsidP="00B07F1A">
      <w:pPr>
        <w:pBdr>
          <w:bottom w:val="dashed" w:sz="4" w:space="1" w:color="auto"/>
        </w:pBdr>
        <w:shd w:val="clear" w:color="auto" w:fill="FFFFFF"/>
        <w:spacing w:before="360" w:after="360"/>
        <w:rPr>
          <w:rFonts w:cs="Arial"/>
          <w:b/>
          <w:bCs/>
          <w:szCs w:val="22"/>
        </w:rPr>
      </w:pPr>
      <w:r w:rsidRPr="000C3B6D">
        <w:rPr>
          <w:rFonts w:cs="Arial"/>
          <w:b/>
          <w:bCs/>
          <w:szCs w:val="22"/>
        </w:rPr>
        <w:t>Use of clearing and suspense accounts</w:t>
      </w:r>
    </w:p>
    <w:p w:rsidR="00FA47FA" w:rsidRPr="000C3B6D" w:rsidRDefault="00A539EF" w:rsidP="00E8634F">
      <w:pPr>
        <w:keepNext/>
        <w:numPr>
          <w:ilvl w:val="0"/>
          <w:numId w:val="90"/>
        </w:numPr>
        <w:shd w:val="clear" w:color="auto" w:fill="FFFFFF"/>
        <w:rPr>
          <w:rFonts w:cs="Arial"/>
          <w:szCs w:val="22"/>
        </w:rPr>
      </w:pPr>
      <w:r w:rsidRPr="000C3B6D">
        <w:rPr>
          <w:rFonts w:cs="Arial"/>
          <w:szCs w:val="22"/>
        </w:rPr>
        <w:t>The PMTE did not clear the suspense accounts</w:t>
      </w:r>
      <w:r w:rsidR="00864FCA" w:rsidRPr="000C3B6D">
        <w:rPr>
          <w:rFonts w:cs="Arial"/>
          <w:szCs w:val="22"/>
        </w:rPr>
        <w:t xml:space="preserve"> as required in terms of </w:t>
      </w:r>
      <w:r w:rsidR="00B07F1A" w:rsidRPr="000C3B6D">
        <w:rPr>
          <w:rFonts w:cs="Arial"/>
          <w:szCs w:val="22"/>
        </w:rPr>
        <w:t xml:space="preserve">Practice Note 1 of 2010/2011 and Treasury Regulations 17.1 and section 40 (1) (a) of the PFMA. </w:t>
      </w:r>
    </w:p>
    <w:p w:rsidR="00FA47FA" w:rsidRPr="000C3B6D" w:rsidRDefault="00E50EEB" w:rsidP="00E8634F">
      <w:pPr>
        <w:keepNext/>
        <w:numPr>
          <w:ilvl w:val="0"/>
          <w:numId w:val="90"/>
        </w:numPr>
        <w:shd w:val="clear" w:color="auto" w:fill="FFFFFF"/>
        <w:rPr>
          <w:rFonts w:cs="Arial"/>
          <w:szCs w:val="22"/>
        </w:rPr>
      </w:pPr>
      <w:r w:rsidRPr="000C3B6D">
        <w:rPr>
          <w:rFonts w:cs="Arial"/>
          <w:szCs w:val="22"/>
        </w:rPr>
        <w:t>Compliance certificates in terms of Practice Note 1 of 2010/2011 were</w:t>
      </w:r>
      <w:r w:rsidR="00B07F1A" w:rsidRPr="000C3B6D">
        <w:rPr>
          <w:rFonts w:cs="Arial"/>
          <w:szCs w:val="22"/>
        </w:rPr>
        <w:t xml:space="preserve"> not submitted within the required time frame</w:t>
      </w:r>
      <w:r w:rsidRPr="000C3B6D">
        <w:rPr>
          <w:rFonts w:cs="Arial"/>
          <w:szCs w:val="22"/>
        </w:rPr>
        <w:t>.</w:t>
      </w:r>
    </w:p>
    <w:p w:rsidR="00A33BD9" w:rsidRPr="000C3B6D" w:rsidRDefault="00864FCA">
      <w:pPr>
        <w:keepNext/>
        <w:spacing w:before="480" w:after="480"/>
        <w:rPr>
          <w:rFonts w:eastAsia="MS Mincho" w:cs="Arial"/>
          <w:b/>
          <w:szCs w:val="22"/>
        </w:rPr>
      </w:pPr>
      <w:r w:rsidRPr="000C3B6D">
        <w:rPr>
          <w:rFonts w:eastAsia="MS Mincho" w:cs="Arial"/>
          <w:b/>
          <w:szCs w:val="22"/>
        </w:rPr>
        <w:t xml:space="preserve">INTERNAL CONTROL  </w:t>
      </w:r>
    </w:p>
    <w:p w:rsidR="00B07F1A" w:rsidRPr="000C3B6D" w:rsidRDefault="00B07F1A" w:rsidP="00B07F1A">
      <w:pPr>
        <w:keepNext/>
        <w:pBdr>
          <w:bottom w:val="dashed" w:sz="4" w:space="1" w:color="auto"/>
        </w:pBdr>
        <w:shd w:val="clear" w:color="auto" w:fill="FFFFFF"/>
        <w:spacing w:before="360" w:after="360"/>
        <w:rPr>
          <w:b/>
          <w:bCs/>
        </w:rPr>
      </w:pPr>
      <w:bookmarkStart w:id="24" w:name="S2E16"/>
      <w:bookmarkEnd w:id="24"/>
      <w:r w:rsidRPr="000C3B6D">
        <w:rPr>
          <w:b/>
          <w:bCs/>
        </w:rPr>
        <w:t xml:space="preserve">Achievement of internal control objectives </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Significant deficiencies that resulted in the basis for the disclaimed opinion, and findings on compliance with laws and regulations are summarised below. Detailed information on significant internal control deficiencies is provided in section 5 of this report.</w:t>
      </w:r>
    </w:p>
    <w:p w:rsidR="00FA47FA" w:rsidRPr="000C3B6D" w:rsidRDefault="008B538E">
      <w:pPr>
        <w:pStyle w:val="ListParagraph"/>
        <w:numPr>
          <w:ilvl w:val="0"/>
          <w:numId w:val="16"/>
        </w:numPr>
        <w:spacing w:before="240" w:after="240"/>
        <w:ind w:left="357" w:hanging="357"/>
        <w:contextualSpacing w:val="0"/>
        <w:rPr>
          <w:rFonts w:cs="Arial"/>
          <w:b/>
          <w:szCs w:val="22"/>
        </w:rPr>
      </w:pPr>
      <w:r w:rsidRPr="000C3B6D">
        <w:rPr>
          <w:rFonts w:cs="Arial"/>
          <w:b/>
          <w:szCs w:val="22"/>
        </w:rPr>
        <w:t>Leadership</w:t>
      </w:r>
    </w:p>
    <w:p w:rsidR="00B07F1A" w:rsidRPr="000C3B6D" w:rsidRDefault="008B538E" w:rsidP="00B07F1A">
      <w:pPr>
        <w:pStyle w:val="ListParagraph"/>
        <w:spacing w:before="240" w:after="240"/>
        <w:ind w:left="714"/>
        <w:contextualSpacing w:val="0"/>
        <w:rPr>
          <w:rFonts w:cs="Arial"/>
          <w:b/>
          <w:i/>
          <w:szCs w:val="22"/>
        </w:rPr>
      </w:pPr>
      <w:r w:rsidRPr="000C3B6D">
        <w:rPr>
          <w:rFonts w:cs="Arial"/>
          <w:b/>
          <w:i/>
          <w:szCs w:val="22"/>
        </w:rPr>
        <w:t>Ethical Business Practices</w:t>
      </w:r>
    </w:p>
    <w:p w:rsidR="00FA47FA" w:rsidRPr="000C3B6D" w:rsidRDefault="008B538E" w:rsidP="00E8634F">
      <w:pPr>
        <w:numPr>
          <w:ilvl w:val="0"/>
          <w:numId w:val="90"/>
        </w:numPr>
        <w:shd w:val="clear" w:color="auto" w:fill="FFFFFF"/>
        <w:ind w:left="357" w:hanging="357"/>
        <w:rPr>
          <w:rFonts w:cs="Arial"/>
          <w:szCs w:val="22"/>
        </w:rPr>
      </w:pPr>
      <w:r w:rsidRPr="000C3B6D">
        <w:rPr>
          <w:rFonts w:cs="Arial"/>
          <w:szCs w:val="22"/>
        </w:rPr>
        <w:t>The Entity did not provide effective leadership based on a culture of honesty, ethical business practices and good governance, protecting and enhancing the interests of the entity.</w:t>
      </w:r>
    </w:p>
    <w:p w:rsidR="00925547" w:rsidRPr="000C3B6D" w:rsidRDefault="008B538E">
      <w:pPr>
        <w:pStyle w:val="ListParagraph"/>
        <w:keepNext/>
        <w:spacing w:before="240" w:after="240"/>
        <w:ind w:left="714"/>
        <w:contextualSpacing w:val="0"/>
        <w:rPr>
          <w:rFonts w:cs="Arial"/>
          <w:b/>
          <w:i/>
          <w:szCs w:val="22"/>
        </w:rPr>
      </w:pPr>
      <w:r w:rsidRPr="000C3B6D">
        <w:rPr>
          <w:rFonts w:cs="Arial"/>
          <w:b/>
          <w:i/>
          <w:szCs w:val="22"/>
        </w:rPr>
        <w:t>Oversight Responsibility regarding Reporting and Compliance</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exercise oversight responsibility regarding financial and performance reporting and compliance and related internal controls.</w:t>
      </w:r>
    </w:p>
    <w:p w:rsidR="00B07F1A" w:rsidRPr="000C3B6D" w:rsidRDefault="008B538E" w:rsidP="00C56FFA">
      <w:pPr>
        <w:pStyle w:val="ListParagraph"/>
        <w:keepNext/>
        <w:spacing w:before="240" w:after="240"/>
        <w:ind w:left="714"/>
        <w:contextualSpacing w:val="0"/>
        <w:rPr>
          <w:rFonts w:cs="Arial"/>
          <w:b/>
          <w:i/>
          <w:szCs w:val="22"/>
        </w:rPr>
      </w:pPr>
      <w:r w:rsidRPr="000C3B6D">
        <w:rPr>
          <w:rFonts w:cs="Arial"/>
          <w:b/>
          <w:i/>
          <w:szCs w:val="22"/>
        </w:rPr>
        <w:t>Effective Human Resource Management</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implement effective H</w:t>
      </w:r>
      <w:r w:rsidR="00AB4C2B" w:rsidRPr="000C3B6D">
        <w:rPr>
          <w:rFonts w:cs="Arial"/>
          <w:szCs w:val="22"/>
        </w:rPr>
        <w:t xml:space="preserve">uman </w:t>
      </w:r>
      <w:r w:rsidRPr="000C3B6D">
        <w:rPr>
          <w:rFonts w:cs="Arial"/>
          <w:szCs w:val="22"/>
        </w:rPr>
        <w:t>R</w:t>
      </w:r>
      <w:r w:rsidR="00AB4C2B" w:rsidRPr="000C3B6D">
        <w:rPr>
          <w:rFonts w:cs="Arial"/>
          <w:szCs w:val="22"/>
        </w:rPr>
        <w:t>esource</w:t>
      </w:r>
      <w:r w:rsidRPr="000C3B6D">
        <w:rPr>
          <w:rFonts w:cs="Arial"/>
          <w:szCs w:val="22"/>
        </w:rPr>
        <w:t xml:space="preserve"> </w:t>
      </w:r>
      <w:r w:rsidR="00AB4C2B" w:rsidRPr="000C3B6D">
        <w:rPr>
          <w:rFonts w:cs="Arial"/>
          <w:szCs w:val="22"/>
        </w:rPr>
        <w:t xml:space="preserve">Management </w:t>
      </w:r>
      <w:r w:rsidRPr="000C3B6D">
        <w:rPr>
          <w:rFonts w:cs="Arial"/>
          <w:szCs w:val="22"/>
        </w:rPr>
        <w:t xml:space="preserve">to ensure that adequate and sufficiently skilled resources are in place and that performance is monitored. Although staff members were suitable candidates when they were appointed due to </w:t>
      </w:r>
      <w:r w:rsidR="00AB4C2B" w:rsidRPr="000C3B6D">
        <w:rPr>
          <w:rFonts w:cs="Arial"/>
          <w:szCs w:val="22"/>
        </w:rPr>
        <w:t xml:space="preserve">Trading Entity </w:t>
      </w:r>
      <w:r w:rsidRPr="000C3B6D">
        <w:rPr>
          <w:rFonts w:cs="Arial"/>
          <w:szCs w:val="22"/>
        </w:rPr>
        <w:t xml:space="preserve">reporting in terms of SA GAAP, the current staff compliment is not adequate to ensure compliance. </w:t>
      </w:r>
    </w:p>
    <w:p w:rsidR="00B07F1A" w:rsidRPr="000C3B6D" w:rsidRDefault="008B538E" w:rsidP="00B07F1A">
      <w:pPr>
        <w:pStyle w:val="ListParagraph"/>
        <w:spacing w:before="240" w:after="240"/>
        <w:ind w:left="714"/>
        <w:contextualSpacing w:val="0"/>
        <w:rPr>
          <w:rFonts w:cs="Arial"/>
          <w:b/>
          <w:i/>
          <w:szCs w:val="22"/>
        </w:rPr>
      </w:pPr>
      <w:r w:rsidRPr="000C3B6D">
        <w:rPr>
          <w:rFonts w:cs="Arial"/>
          <w:b/>
          <w:i/>
          <w:szCs w:val="22"/>
        </w:rPr>
        <w:t>Implementation of Policies and Procedures</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 xml:space="preserve">The entity did not establish and communicate policies and procedures to enable and support understanding and execution of internal control objectives, processes, and responsibilities. There are no documented policies and procedures, </w:t>
      </w:r>
      <w:r w:rsidR="000D5F22" w:rsidRPr="000C3B6D">
        <w:rPr>
          <w:rFonts w:cs="Arial"/>
          <w:szCs w:val="22"/>
        </w:rPr>
        <w:t>yearend</w:t>
      </w:r>
      <w:r w:rsidRPr="000C3B6D">
        <w:rPr>
          <w:rFonts w:cs="Arial"/>
          <w:szCs w:val="22"/>
        </w:rPr>
        <w:t xml:space="preserve"> closure plans and initiatives to ensure compliance with SA GAAP throughout the reporting period.</w:t>
      </w:r>
    </w:p>
    <w:p w:rsidR="00B07F1A" w:rsidRPr="000C3B6D" w:rsidRDefault="008B538E" w:rsidP="00A116A2">
      <w:pPr>
        <w:pStyle w:val="ListParagraph"/>
        <w:spacing w:before="240" w:after="240"/>
        <w:contextualSpacing w:val="0"/>
        <w:rPr>
          <w:rFonts w:cs="Arial"/>
          <w:b/>
          <w:i/>
          <w:szCs w:val="22"/>
        </w:rPr>
      </w:pPr>
      <w:r w:rsidRPr="000C3B6D">
        <w:rPr>
          <w:rFonts w:cs="Arial"/>
          <w:b/>
          <w:i/>
          <w:szCs w:val="22"/>
        </w:rPr>
        <w:t>Status of SCOPA Oversight Resolutions</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Develop and monitor the implementation of action plans to address internal control deficiencies,</w:t>
      </w:r>
    </w:p>
    <w:p w:rsidR="00B07F1A" w:rsidRPr="000C3B6D" w:rsidRDefault="008B538E" w:rsidP="00A116A2">
      <w:pPr>
        <w:pStyle w:val="ListParagraph"/>
        <w:spacing w:before="240" w:after="240"/>
        <w:ind w:left="1002" w:hanging="288"/>
        <w:contextualSpacing w:val="0"/>
        <w:rPr>
          <w:rFonts w:cs="Arial"/>
          <w:szCs w:val="22"/>
        </w:rPr>
      </w:pPr>
      <w:r w:rsidRPr="000C3B6D">
        <w:rPr>
          <w:rFonts w:cs="Arial"/>
          <w:b/>
          <w:i/>
          <w:szCs w:val="22"/>
        </w:rPr>
        <w:t>Establishment of an IT Governance Framework</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 xml:space="preserve">The entity is in progress of establishing an IT governance framework that supports and enables the business, delivers value and improves performance. </w:t>
      </w:r>
      <w:r w:rsidR="000D5F22" w:rsidRPr="000C3B6D">
        <w:rPr>
          <w:rFonts w:cs="Arial"/>
          <w:szCs w:val="22"/>
        </w:rPr>
        <w:t xml:space="preserve">They are currently in the process of addressing findings raised on the Information Systems audit for 2009/10 financial year. </w:t>
      </w:r>
      <w:r w:rsidRPr="000C3B6D">
        <w:rPr>
          <w:rFonts w:cs="Arial"/>
          <w:szCs w:val="22"/>
        </w:rPr>
        <w:t>There is no financial system to support business in compliance with SA GAAP throughout the reporting period.</w:t>
      </w:r>
    </w:p>
    <w:p w:rsidR="00FA47FA" w:rsidRPr="000C3B6D" w:rsidRDefault="008B538E">
      <w:pPr>
        <w:numPr>
          <w:ilvl w:val="0"/>
          <w:numId w:val="5"/>
        </w:numPr>
        <w:tabs>
          <w:tab w:val="clear" w:pos="927"/>
          <w:tab w:val="num" w:pos="426"/>
        </w:tabs>
        <w:ind w:hanging="927"/>
        <w:rPr>
          <w:rFonts w:cs="Arial"/>
          <w:b/>
          <w:szCs w:val="22"/>
        </w:rPr>
      </w:pPr>
      <w:r w:rsidRPr="000C3B6D">
        <w:rPr>
          <w:rFonts w:cs="Arial"/>
          <w:b/>
          <w:szCs w:val="22"/>
        </w:rPr>
        <w:t>Financial and performance management</w:t>
      </w:r>
    </w:p>
    <w:p w:rsidR="00B07F1A" w:rsidRPr="000C3B6D" w:rsidRDefault="008B538E" w:rsidP="00A116A2">
      <w:pPr>
        <w:pStyle w:val="ListParagraph"/>
        <w:spacing w:before="240" w:after="240"/>
        <w:ind w:left="1008" w:hanging="288"/>
        <w:contextualSpacing w:val="0"/>
        <w:rPr>
          <w:rFonts w:cs="Arial"/>
        </w:rPr>
      </w:pPr>
      <w:r w:rsidRPr="000C3B6D">
        <w:rPr>
          <w:rFonts w:cs="Arial"/>
          <w:b/>
          <w:i/>
          <w:szCs w:val="22"/>
        </w:rPr>
        <w:t>Availability of expected Information (both Financial and Performance)</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implement proper record keeping in a timely manner to ensure that complete, relevant and accurate information is accessible and available to support financial and performance reporting.</w:t>
      </w:r>
    </w:p>
    <w:p w:rsidR="00B07F1A" w:rsidRPr="000C3B6D" w:rsidRDefault="008B538E" w:rsidP="00A116A2">
      <w:pPr>
        <w:pStyle w:val="ListParagraph"/>
        <w:spacing w:before="240" w:after="240"/>
        <w:ind w:left="1008" w:hanging="288"/>
        <w:contextualSpacing w:val="0"/>
        <w:rPr>
          <w:rFonts w:cs="Arial"/>
          <w:b/>
          <w:i/>
          <w:szCs w:val="22"/>
        </w:rPr>
      </w:pPr>
      <w:r w:rsidRPr="000C3B6D">
        <w:rPr>
          <w:rFonts w:cs="Arial"/>
          <w:b/>
          <w:i/>
          <w:szCs w:val="22"/>
        </w:rPr>
        <w:t>Controls over daily and monthly processing and reconciling of transactions</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implement controls over daily and monthly processing and reconciling of transactions.</w:t>
      </w:r>
    </w:p>
    <w:p w:rsidR="00B07F1A" w:rsidRPr="000C3B6D" w:rsidRDefault="008B538E" w:rsidP="00B07F1A">
      <w:pPr>
        <w:pStyle w:val="ListParagraph"/>
        <w:shd w:val="clear" w:color="auto" w:fill="FFFFFF"/>
        <w:contextualSpacing w:val="0"/>
        <w:rPr>
          <w:rFonts w:cs="Arial"/>
          <w:b/>
          <w:i/>
          <w:szCs w:val="22"/>
        </w:rPr>
      </w:pPr>
      <w:r w:rsidRPr="000C3B6D">
        <w:rPr>
          <w:rFonts w:cs="Arial"/>
          <w:b/>
          <w:i/>
          <w:szCs w:val="22"/>
        </w:rPr>
        <w:t xml:space="preserve">Adoption of accounting policies/accounting </w:t>
      </w:r>
      <w:r w:rsidR="000D5F22" w:rsidRPr="000C3B6D">
        <w:rPr>
          <w:rFonts w:cs="Arial"/>
          <w:b/>
          <w:i/>
          <w:szCs w:val="22"/>
        </w:rPr>
        <w:t>estimates; Use</w:t>
      </w:r>
      <w:r w:rsidRPr="000C3B6D">
        <w:rPr>
          <w:rFonts w:cs="Arial"/>
          <w:b/>
          <w:i/>
          <w:szCs w:val="22"/>
        </w:rPr>
        <w:t xml:space="preserve"> of Consultants for Financial Statement </w:t>
      </w:r>
      <w:r w:rsidR="000D5F22" w:rsidRPr="000C3B6D">
        <w:rPr>
          <w:rFonts w:cs="Arial"/>
          <w:b/>
          <w:i/>
          <w:szCs w:val="22"/>
        </w:rPr>
        <w:t>Preparation; Related</w:t>
      </w:r>
      <w:r w:rsidRPr="000C3B6D">
        <w:rPr>
          <w:rFonts w:cs="Arial"/>
          <w:b/>
          <w:i/>
          <w:szCs w:val="22"/>
        </w:rPr>
        <w:t xml:space="preserve"> Party Transactions and Accuracy and Completeness of Financial Statements  </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 xml:space="preserve">The entity did not prepare regular, accurate and complete financial and performance reports that are supported and evidenced by reliable information </w:t>
      </w:r>
    </w:p>
    <w:p w:rsidR="00B07F1A" w:rsidRPr="000C3B6D" w:rsidRDefault="008B538E" w:rsidP="009120CE">
      <w:pPr>
        <w:pStyle w:val="ListParagraph"/>
        <w:keepNext/>
        <w:shd w:val="clear" w:color="auto" w:fill="FFFFFF"/>
        <w:contextualSpacing w:val="0"/>
        <w:rPr>
          <w:rFonts w:cs="Arial"/>
          <w:szCs w:val="22"/>
          <w:lang w:val="en-US"/>
        </w:rPr>
      </w:pPr>
      <w:r w:rsidRPr="000C3B6D">
        <w:rPr>
          <w:rFonts w:cs="Arial"/>
          <w:b/>
          <w:i/>
          <w:szCs w:val="22"/>
        </w:rPr>
        <w:t>Monitoring of Compliance with Laws and Regulations</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review and monitor compliance with applicable laws and regulations.</w:t>
      </w:r>
    </w:p>
    <w:p w:rsidR="00B07F1A" w:rsidRPr="000C3B6D" w:rsidRDefault="008B538E" w:rsidP="00CF26C2">
      <w:pPr>
        <w:pStyle w:val="ListParagraph"/>
        <w:shd w:val="clear" w:color="auto" w:fill="FFFFFF"/>
        <w:contextualSpacing w:val="0"/>
        <w:rPr>
          <w:rFonts w:cs="Arial"/>
          <w:b/>
          <w:i/>
          <w:szCs w:val="22"/>
        </w:rPr>
      </w:pPr>
      <w:r w:rsidRPr="000C3B6D">
        <w:rPr>
          <w:rFonts w:cs="Arial"/>
          <w:b/>
          <w:i/>
          <w:szCs w:val="22"/>
        </w:rPr>
        <w:t xml:space="preserve">Formal Control over </w:t>
      </w:r>
      <w:r w:rsidR="000D5F22" w:rsidRPr="000C3B6D">
        <w:rPr>
          <w:rFonts w:cs="Arial"/>
          <w:b/>
          <w:i/>
          <w:szCs w:val="22"/>
        </w:rPr>
        <w:t>ITS</w:t>
      </w:r>
      <w:r w:rsidRPr="000C3B6D">
        <w:rPr>
          <w:rFonts w:cs="Arial"/>
          <w:b/>
          <w:i/>
          <w:szCs w:val="22"/>
        </w:rPr>
        <w:t xml:space="preserve"> Systems</w:t>
      </w:r>
    </w:p>
    <w:p w:rsidR="00FA47FA" w:rsidRPr="000C3B6D" w:rsidRDefault="008B538E" w:rsidP="00E8634F">
      <w:pPr>
        <w:numPr>
          <w:ilvl w:val="0"/>
          <w:numId w:val="90"/>
        </w:numPr>
        <w:shd w:val="clear" w:color="auto" w:fill="FFFFFF"/>
        <w:rPr>
          <w:rFonts w:cs="Arial"/>
          <w:szCs w:val="22"/>
        </w:rPr>
      </w:pPr>
      <w:r w:rsidRPr="000C3B6D">
        <w:rPr>
          <w:rFonts w:cs="Arial"/>
          <w:szCs w:val="22"/>
        </w:rPr>
        <w:t>The entity is in process of designing and implementing formal controls over IT systems to ensure the reliability of the systems and the availability, accuracy and protection of information.</w:t>
      </w:r>
    </w:p>
    <w:p w:rsidR="00B07F1A" w:rsidRPr="000C3B6D" w:rsidRDefault="008B538E" w:rsidP="00CF26C2">
      <w:pPr>
        <w:pStyle w:val="ListParagraph"/>
        <w:keepNext/>
        <w:shd w:val="clear" w:color="auto" w:fill="FFFFFF"/>
        <w:contextualSpacing w:val="0"/>
        <w:rPr>
          <w:rFonts w:cs="Arial"/>
          <w:b/>
          <w:i/>
          <w:szCs w:val="22"/>
        </w:rPr>
      </w:pPr>
      <w:r w:rsidRPr="000C3B6D">
        <w:rPr>
          <w:rFonts w:cs="Arial"/>
          <w:b/>
          <w:i/>
          <w:szCs w:val="22"/>
        </w:rPr>
        <w:t xml:space="preserve">Risk Management </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implement appropriate risk management activities to ensure that regular risk assessments, including consideration of IT risks and fraud prevention, are conducted and that a risk strategy to address the risks is developed and monitored.</w:t>
      </w:r>
    </w:p>
    <w:p w:rsidR="00A33BD9" w:rsidRPr="000C3B6D" w:rsidRDefault="008B538E">
      <w:pPr>
        <w:pStyle w:val="ListParagraph"/>
        <w:shd w:val="clear" w:color="auto" w:fill="FFFFFF"/>
        <w:spacing w:before="240" w:after="240"/>
        <w:contextualSpacing w:val="0"/>
        <w:rPr>
          <w:rFonts w:cs="Arial"/>
          <w:b/>
          <w:i/>
          <w:szCs w:val="22"/>
        </w:rPr>
      </w:pPr>
      <w:r w:rsidRPr="000C3B6D">
        <w:rPr>
          <w:rFonts w:cs="Arial"/>
          <w:b/>
          <w:i/>
          <w:szCs w:val="22"/>
        </w:rPr>
        <w:t>Fraud Prevention, Detection and Response</w:t>
      </w:r>
    </w:p>
    <w:p w:rsidR="00B07F1A" w:rsidRPr="000C3B6D" w:rsidRDefault="008B538E" w:rsidP="00B07F1A">
      <w:pPr>
        <w:pStyle w:val="ListParagraph"/>
        <w:shd w:val="clear" w:color="auto" w:fill="FFFFFF"/>
        <w:contextualSpacing w:val="0"/>
        <w:rPr>
          <w:rFonts w:cs="Arial"/>
          <w:b/>
          <w:i/>
          <w:szCs w:val="22"/>
        </w:rPr>
      </w:pPr>
      <w:r w:rsidRPr="000C3B6D">
        <w:rPr>
          <w:rFonts w:cs="Arial"/>
          <w:b/>
          <w:i/>
          <w:szCs w:val="22"/>
        </w:rPr>
        <w:t>Internal Audit</w:t>
      </w:r>
    </w:p>
    <w:p w:rsidR="00FA47FA" w:rsidRPr="000C3B6D" w:rsidRDefault="008B538E" w:rsidP="00E8634F">
      <w:pPr>
        <w:keepNext/>
        <w:numPr>
          <w:ilvl w:val="0"/>
          <w:numId w:val="90"/>
        </w:numPr>
        <w:shd w:val="clear" w:color="auto" w:fill="FFFFFF"/>
        <w:rPr>
          <w:rFonts w:cs="Arial"/>
          <w:szCs w:val="22"/>
        </w:rPr>
      </w:pPr>
      <w:r w:rsidRPr="000C3B6D">
        <w:rPr>
          <w:rFonts w:cs="Arial"/>
          <w:szCs w:val="22"/>
        </w:rPr>
        <w:t>The entity did not ensure that there is an adequately resourced and functioning internal audit unit that identifies internal control deficiencies and recommends corrective action effectively.</w:t>
      </w:r>
      <w:r w:rsidR="00CF26C2" w:rsidRPr="000C3B6D">
        <w:rPr>
          <w:rFonts w:cs="Arial"/>
          <w:szCs w:val="22"/>
        </w:rPr>
        <w:t xml:space="preserve"> </w:t>
      </w:r>
      <w:r w:rsidRPr="000C3B6D">
        <w:rPr>
          <w:rFonts w:cs="Arial"/>
          <w:szCs w:val="22"/>
        </w:rPr>
        <w:t xml:space="preserve">The </w:t>
      </w:r>
      <w:r w:rsidR="000D5F22" w:rsidRPr="000C3B6D">
        <w:rPr>
          <w:rFonts w:cs="Arial"/>
          <w:szCs w:val="22"/>
        </w:rPr>
        <w:t>capacity for internal controls is</w:t>
      </w:r>
      <w:r w:rsidRPr="000C3B6D">
        <w:rPr>
          <w:rFonts w:cs="Arial"/>
          <w:szCs w:val="22"/>
        </w:rPr>
        <w:t xml:space="preserve"> strained as </w:t>
      </w:r>
      <w:r w:rsidR="000D5F22" w:rsidRPr="000C3B6D">
        <w:rPr>
          <w:rFonts w:cs="Arial"/>
          <w:szCs w:val="22"/>
        </w:rPr>
        <w:t>results</w:t>
      </w:r>
      <w:r w:rsidRPr="000C3B6D">
        <w:rPr>
          <w:rFonts w:cs="Arial"/>
          <w:szCs w:val="22"/>
        </w:rPr>
        <w:t xml:space="preserve"> where investigations are conducted remedial actions are not taken to address the outcomes of the investigations. Oversight and supervision are</w:t>
      </w:r>
      <w:r w:rsidR="0054341B" w:rsidRPr="000C3B6D">
        <w:rPr>
          <w:rFonts w:cs="Arial"/>
          <w:szCs w:val="22"/>
        </w:rPr>
        <w:t xml:space="preserve"> not</w:t>
      </w:r>
      <w:r w:rsidRPr="000C3B6D">
        <w:rPr>
          <w:rFonts w:cs="Arial"/>
          <w:szCs w:val="22"/>
        </w:rPr>
        <w:t xml:space="preserve"> evident from the daily transaction.</w:t>
      </w:r>
    </w:p>
    <w:p w:rsidR="00864FCA" w:rsidRPr="000C3B6D" w:rsidRDefault="00864FCA" w:rsidP="00864FCA">
      <w:pPr>
        <w:spacing w:before="240" w:after="60"/>
        <w:ind w:left="284" w:hanging="284"/>
        <w:rPr>
          <w:rFonts w:eastAsia="MS Mincho" w:cs="Arial"/>
          <w:b/>
          <w:szCs w:val="22"/>
        </w:rPr>
      </w:pPr>
      <w:r w:rsidRPr="000C3B6D">
        <w:rPr>
          <w:rFonts w:eastAsia="MS Mincho" w:cs="Arial"/>
          <w:b/>
          <w:szCs w:val="22"/>
        </w:rPr>
        <w:t>PART D – OTHER REPORTS</w:t>
      </w:r>
    </w:p>
    <w:p w:rsidR="00864FCA" w:rsidRPr="000C3B6D" w:rsidRDefault="00864FCA" w:rsidP="006B4B54">
      <w:pPr>
        <w:spacing w:before="240" w:after="240"/>
        <w:ind w:left="284" w:hanging="284"/>
        <w:rPr>
          <w:rFonts w:eastAsia="MS Mincho" w:cs="Arial"/>
          <w:b/>
          <w:szCs w:val="22"/>
        </w:rPr>
      </w:pPr>
      <w:r w:rsidRPr="000C3B6D">
        <w:rPr>
          <w:rFonts w:eastAsia="MS Mincho" w:cs="Arial"/>
          <w:b/>
          <w:szCs w:val="22"/>
        </w:rPr>
        <w:t>INVESTIGATIONS</w:t>
      </w:r>
    </w:p>
    <w:p w:rsidR="00FA47FA" w:rsidRPr="000C3B6D" w:rsidRDefault="00864FCA" w:rsidP="00E8634F">
      <w:pPr>
        <w:keepNext/>
        <w:numPr>
          <w:ilvl w:val="0"/>
          <w:numId w:val="90"/>
        </w:numPr>
        <w:shd w:val="clear" w:color="auto" w:fill="FFFFFF"/>
        <w:spacing w:before="240" w:after="240"/>
        <w:ind w:left="357" w:hanging="357"/>
        <w:rPr>
          <w:rFonts w:cs="Arial"/>
          <w:szCs w:val="22"/>
        </w:rPr>
      </w:pPr>
      <w:r w:rsidRPr="000C3B6D">
        <w:rPr>
          <w:rFonts w:cs="Arial"/>
          <w:szCs w:val="22"/>
        </w:rPr>
        <w:t>Investigations in progress</w:t>
      </w:r>
      <w:r w:rsidR="0026642E" w:rsidRPr="000C3B6D">
        <w:rPr>
          <w:rFonts w:cs="Arial"/>
          <w:szCs w:val="22"/>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5"/>
        <w:gridCol w:w="1817"/>
        <w:gridCol w:w="1551"/>
        <w:gridCol w:w="1941"/>
      </w:tblGrid>
      <w:tr w:rsidR="00864FCA" w:rsidRPr="000C3B6D" w:rsidTr="0026642E">
        <w:trPr>
          <w:trHeight w:val="398"/>
          <w:tblHeader/>
        </w:trPr>
        <w:tc>
          <w:tcPr>
            <w:tcW w:w="4185" w:type="dxa"/>
            <w:vMerge w:val="restart"/>
          </w:tcPr>
          <w:p w:rsidR="00864FCA" w:rsidRPr="000C3B6D" w:rsidRDefault="00864FCA" w:rsidP="00C56FFA">
            <w:pPr>
              <w:jc w:val="center"/>
              <w:rPr>
                <w:rFonts w:cs="Arial"/>
                <w:b/>
                <w:bCs/>
                <w:color w:val="000000"/>
              </w:rPr>
            </w:pPr>
            <w:r w:rsidRPr="000C3B6D">
              <w:rPr>
                <w:rFonts w:cs="Arial"/>
                <w:b/>
                <w:bCs/>
                <w:color w:val="000000"/>
                <w:szCs w:val="22"/>
              </w:rPr>
              <w:t>Description (include information on types of transgressions being investigated)</w:t>
            </w:r>
          </w:p>
        </w:tc>
        <w:tc>
          <w:tcPr>
            <w:tcW w:w="5309" w:type="dxa"/>
            <w:gridSpan w:val="3"/>
          </w:tcPr>
          <w:p w:rsidR="00864FCA" w:rsidRPr="000C3B6D" w:rsidRDefault="00864FCA" w:rsidP="00C56FFA">
            <w:pPr>
              <w:jc w:val="center"/>
              <w:rPr>
                <w:rFonts w:cs="Arial"/>
                <w:b/>
                <w:bCs/>
                <w:color w:val="000000"/>
              </w:rPr>
            </w:pPr>
            <w:r w:rsidRPr="000C3B6D">
              <w:rPr>
                <w:rFonts w:cs="Arial"/>
                <w:b/>
                <w:bCs/>
                <w:color w:val="000000"/>
                <w:szCs w:val="22"/>
              </w:rPr>
              <w:t>Reason</w:t>
            </w:r>
          </w:p>
        </w:tc>
      </w:tr>
      <w:tr w:rsidR="00864FCA" w:rsidRPr="000C3B6D" w:rsidTr="0026642E">
        <w:trPr>
          <w:tblHeader/>
        </w:trPr>
        <w:tc>
          <w:tcPr>
            <w:tcW w:w="4185" w:type="dxa"/>
            <w:vMerge/>
          </w:tcPr>
          <w:p w:rsidR="00925547" w:rsidRPr="000C3B6D" w:rsidRDefault="00925547">
            <w:pPr>
              <w:ind w:left="851" w:hanging="851"/>
              <w:jc w:val="both"/>
              <w:rPr>
                <w:rFonts w:cs="Arial"/>
                <w:b/>
                <w:bCs/>
                <w:color w:val="000000"/>
                <w:sz w:val="24"/>
                <w:szCs w:val="28"/>
                <w:lang w:val="en-US"/>
              </w:rPr>
            </w:pPr>
          </w:p>
        </w:tc>
        <w:tc>
          <w:tcPr>
            <w:tcW w:w="1817" w:type="dxa"/>
          </w:tcPr>
          <w:p w:rsidR="00864FCA" w:rsidRPr="000C3B6D" w:rsidRDefault="00864FCA" w:rsidP="00C56FFA">
            <w:pPr>
              <w:jc w:val="center"/>
              <w:rPr>
                <w:rFonts w:cs="Arial"/>
                <w:b/>
                <w:bCs/>
                <w:color w:val="000000"/>
              </w:rPr>
            </w:pPr>
            <w:r w:rsidRPr="000C3B6D">
              <w:rPr>
                <w:rFonts w:cs="Arial"/>
                <w:b/>
                <w:bCs/>
                <w:color w:val="000000"/>
                <w:szCs w:val="22"/>
              </w:rPr>
              <w:t>Supply chain management</w:t>
            </w:r>
          </w:p>
        </w:tc>
        <w:tc>
          <w:tcPr>
            <w:tcW w:w="1551" w:type="dxa"/>
          </w:tcPr>
          <w:p w:rsidR="00864FCA" w:rsidRPr="000C3B6D" w:rsidRDefault="00864FCA" w:rsidP="00C56FFA">
            <w:pPr>
              <w:jc w:val="center"/>
              <w:rPr>
                <w:rFonts w:cs="Arial"/>
                <w:b/>
                <w:bCs/>
                <w:color w:val="000000"/>
              </w:rPr>
            </w:pPr>
            <w:r w:rsidRPr="000C3B6D">
              <w:rPr>
                <w:rFonts w:cs="Arial"/>
                <w:b/>
                <w:bCs/>
                <w:color w:val="000000"/>
                <w:szCs w:val="22"/>
              </w:rPr>
              <w:t>Fraud</w:t>
            </w:r>
          </w:p>
        </w:tc>
        <w:tc>
          <w:tcPr>
            <w:tcW w:w="1941" w:type="dxa"/>
          </w:tcPr>
          <w:p w:rsidR="00864FCA" w:rsidRPr="000C3B6D" w:rsidRDefault="00864FCA" w:rsidP="00C56FFA">
            <w:pPr>
              <w:jc w:val="center"/>
              <w:rPr>
                <w:rFonts w:cs="Arial"/>
                <w:b/>
                <w:bCs/>
                <w:color w:val="000000"/>
              </w:rPr>
            </w:pPr>
            <w:r w:rsidRPr="000C3B6D">
              <w:rPr>
                <w:rFonts w:cs="Arial"/>
                <w:b/>
                <w:bCs/>
                <w:color w:val="000000"/>
                <w:szCs w:val="22"/>
              </w:rPr>
              <w:t>Financial misconduct</w:t>
            </w:r>
          </w:p>
        </w:tc>
      </w:tr>
      <w:tr w:rsidR="00864FCA" w:rsidRPr="000C3B6D" w:rsidTr="0026642E">
        <w:trPr>
          <w:trHeight w:val="288"/>
        </w:trPr>
        <w:tc>
          <w:tcPr>
            <w:tcW w:w="4185" w:type="dxa"/>
          </w:tcPr>
          <w:p w:rsidR="00864FCA" w:rsidRPr="000C3B6D" w:rsidRDefault="008B0F27" w:rsidP="00C56FFA">
            <w:pPr>
              <w:rPr>
                <w:rFonts w:cs="Arial"/>
                <w:bCs/>
                <w:color w:val="000000"/>
              </w:rPr>
            </w:pPr>
            <w:r w:rsidRPr="000C3B6D">
              <w:rPr>
                <w:rFonts w:cs="Arial"/>
                <w:bCs/>
                <w:color w:val="000000"/>
                <w:szCs w:val="22"/>
              </w:rPr>
              <w:t xml:space="preserve">The </w:t>
            </w:r>
            <w:r w:rsidR="00864FCA" w:rsidRPr="000C3B6D">
              <w:rPr>
                <w:rFonts w:cs="Arial"/>
                <w:bCs/>
                <w:color w:val="000000"/>
                <w:szCs w:val="22"/>
              </w:rPr>
              <w:t>Special Investigation</w:t>
            </w:r>
            <w:r w:rsidRPr="000C3B6D">
              <w:rPr>
                <w:rFonts w:cs="Arial"/>
                <w:bCs/>
                <w:color w:val="000000"/>
                <w:szCs w:val="22"/>
              </w:rPr>
              <w:t>s</w:t>
            </w:r>
            <w:r w:rsidR="00864FCA" w:rsidRPr="000C3B6D">
              <w:rPr>
                <w:rFonts w:cs="Arial"/>
                <w:bCs/>
                <w:color w:val="000000"/>
                <w:szCs w:val="22"/>
              </w:rPr>
              <w:t xml:space="preserve"> </w:t>
            </w:r>
            <w:r w:rsidRPr="000C3B6D">
              <w:rPr>
                <w:rFonts w:cs="Arial"/>
                <w:bCs/>
                <w:color w:val="000000"/>
                <w:szCs w:val="22"/>
              </w:rPr>
              <w:t xml:space="preserve">Unit </w:t>
            </w:r>
            <w:r w:rsidR="00864FCA" w:rsidRPr="000C3B6D">
              <w:rPr>
                <w:rFonts w:cs="Arial"/>
                <w:bCs/>
                <w:color w:val="000000"/>
                <w:szCs w:val="22"/>
              </w:rPr>
              <w:t xml:space="preserve">is currently conducting investigations </w:t>
            </w:r>
            <w:r w:rsidRPr="000C3B6D">
              <w:rPr>
                <w:rFonts w:cs="Arial"/>
                <w:bCs/>
                <w:color w:val="000000"/>
                <w:szCs w:val="22"/>
              </w:rPr>
              <w:t>in the following areas</w:t>
            </w:r>
            <w:r w:rsidR="00864FCA" w:rsidRPr="000C3B6D">
              <w:rPr>
                <w:rFonts w:cs="Arial"/>
                <w:bCs/>
                <w:color w:val="000000"/>
                <w:szCs w:val="22"/>
              </w:rPr>
              <w:t>:</w:t>
            </w:r>
          </w:p>
          <w:p w:rsidR="00FA47FA" w:rsidRPr="000C3B6D" w:rsidRDefault="00B07F1A">
            <w:pPr>
              <w:pStyle w:val="ListParagraph"/>
              <w:numPr>
                <w:ilvl w:val="0"/>
                <w:numId w:val="17"/>
              </w:numPr>
              <w:ind w:left="357" w:hanging="357"/>
              <w:contextualSpacing w:val="0"/>
            </w:pPr>
            <w:r w:rsidRPr="000C3B6D">
              <w:rPr>
                <w:rFonts w:cs="Arial"/>
                <w:bCs/>
                <w:color w:val="000000"/>
                <w:szCs w:val="22"/>
              </w:rPr>
              <w:t>Alleged irregular and unlawful settlement paid in lieu of cancellation of a contract</w:t>
            </w:r>
            <w:r w:rsidR="00864FCA" w:rsidRPr="000C3B6D">
              <w:t xml:space="preserve"> </w:t>
            </w:r>
            <w:r w:rsidR="0026642E" w:rsidRPr="000C3B6D">
              <w:t>“</w:t>
            </w:r>
            <w:r w:rsidR="00864FCA" w:rsidRPr="000C3B6D">
              <w:t>Award of RAMP</w:t>
            </w:r>
            <w:r w:rsidR="0026642E" w:rsidRPr="000C3B6D">
              <w:t>”</w:t>
            </w:r>
            <w:r w:rsidR="00864FCA" w:rsidRPr="000C3B6D">
              <w:t xml:space="preserve"> based on an inflated bill of quantities and possible corruption between contractor, consultant and </w:t>
            </w:r>
            <w:r w:rsidR="0026642E" w:rsidRPr="000C3B6D">
              <w:t>departmental officials.</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 xml:space="preserve">Irregular appointment of </w:t>
            </w:r>
            <w:r w:rsidR="0026642E" w:rsidRPr="000C3B6D">
              <w:rPr>
                <w:rFonts w:cs="Arial"/>
                <w:bCs/>
                <w:color w:val="000000"/>
                <w:szCs w:val="22"/>
              </w:rPr>
              <w:t>p</w:t>
            </w:r>
            <w:r w:rsidRPr="000C3B6D">
              <w:rPr>
                <w:rFonts w:cs="Arial"/>
                <w:bCs/>
                <w:color w:val="000000"/>
                <w:szCs w:val="22"/>
              </w:rPr>
              <w:t xml:space="preserve">rogramme Managers (flawed tender documentation, irregularities in the tender evaluation process, non performance by </w:t>
            </w:r>
            <w:r w:rsidR="0026642E" w:rsidRPr="000C3B6D">
              <w:rPr>
                <w:rFonts w:cs="Arial"/>
                <w:bCs/>
                <w:color w:val="000000"/>
                <w:szCs w:val="22"/>
              </w:rPr>
              <w:t>p</w:t>
            </w:r>
            <w:r w:rsidRPr="000C3B6D">
              <w:rPr>
                <w:rFonts w:cs="Arial"/>
                <w:bCs/>
                <w:color w:val="000000"/>
                <w:szCs w:val="22"/>
              </w:rPr>
              <w:t xml:space="preserve">rogramme </w:t>
            </w:r>
            <w:r w:rsidR="0026642E" w:rsidRPr="000C3B6D">
              <w:rPr>
                <w:rFonts w:cs="Arial"/>
                <w:bCs/>
                <w:color w:val="000000"/>
                <w:szCs w:val="22"/>
              </w:rPr>
              <w:t>m</w:t>
            </w:r>
            <w:r w:rsidRPr="000C3B6D">
              <w:rPr>
                <w:rFonts w:cs="Arial"/>
                <w:bCs/>
                <w:color w:val="000000"/>
                <w:szCs w:val="22"/>
              </w:rPr>
              <w:t>anagers)</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Tender irregularities</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Possible fraudulent claims submitted by the contractor</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Possible fruitless and wasteful expenditure being incurred through the intervention of the</w:t>
            </w:r>
            <w:r w:rsidR="00F43F4A" w:rsidRPr="000C3B6D">
              <w:rPr>
                <w:rFonts w:cs="Arial"/>
                <w:bCs/>
                <w:color w:val="000000"/>
                <w:szCs w:val="22"/>
              </w:rPr>
              <w:t xml:space="preserve"> </w:t>
            </w:r>
            <w:r w:rsidR="008B0F27" w:rsidRPr="000C3B6D">
              <w:rPr>
                <w:rFonts w:cs="Arial"/>
                <w:bCs/>
                <w:color w:val="000000"/>
                <w:szCs w:val="22"/>
              </w:rPr>
              <w:t xml:space="preserve">Senior Departmental </w:t>
            </w:r>
            <w:r w:rsidR="00CF26C2" w:rsidRPr="000C3B6D">
              <w:rPr>
                <w:rFonts w:cs="Arial"/>
                <w:bCs/>
                <w:color w:val="000000"/>
                <w:szCs w:val="22"/>
              </w:rPr>
              <w:t>Officials in</w:t>
            </w:r>
            <w:r w:rsidRPr="000C3B6D">
              <w:rPr>
                <w:rFonts w:cs="Arial"/>
                <w:bCs/>
                <w:color w:val="000000"/>
                <w:szCs w:val="22"/>
              </w:rPr>
              <w:t xml:space="preserve"> seeking fulfilment of the tender</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 xml:space="preserve">Fraud, </w:t>
            </w:r>
            <w:r w:rsidR="0026642E" w:rsidRPr="000C3B6D">
              <w:rPr>
                <w:rFonts w:cs="Arial"/>
                <w:bCs/>
                <w:color w:val="000000"/>
                <w:szCs w:val="22"/>
              </w:rPr>
              <w:t>c</w:t>
            </w:r>
            <w:r w:rsidRPr="000C3B6D">
              <w:rPr>
                <w:rFonts w:cs="Arial"/>
                <w:bCs/>
                <w:color w:val="000000"/>
                <w:szCs w:val="22"/>
              </w:rPr>
              <w:t xml:space="preserve">orruption and </w:t>
            </w:r>
            <w:r w:rsidR="0026642E" w:rsidRPr="000C3B6D">
              <w:rPr>
                <w:rFonts w:cs="Arial"/>
                <w:bCs/>
                <w:color w:val="000000"/>
                <w:szCs w:val="22"/>
              </w:rPr>
              <w:t>m</w:t>
            </w:r>
            <w:r w:rsidRPr="000C3B6D">
              <w:rPr>
                <w:rFonts w:cs="Arial"/>
                <w:bCs/>
                <w:color w:val="000000"/>
                <w:szCs w:val="22"/>
              </w:rPr>
              <w:t>aladministration</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Possible irregularities in awarding and administering of leases</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Allegations of budget over expenditure and excessive use of variation orders</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Alleged irregular appointment of consulting engineers</w:t>
            </w:r>
            <w:r w:rsidR="0026642E" w:rsidRPr="000C3B6D">
              <w:rPr>
                <w:rFonts w:cs="Arial"/>
                <w:bCs/>
                <w:color w:val="000000"/>
                <w:szCs w:val="22"/>
              </w:rPr>
              <w:t>.</w:t>
            </w:r>
          </w:p>
          <w:p w:rsidR="00FA47FA" w:rsidRPr="000C3B6D" w:rsidRDefault="00B07F1A">
            <w:pPr>
              <w:pStyle w:val="ListParagraph"/>
              <w:numPr>
                <w:ilvl w:val="0"/>
                <w:numId w:val="17"/>
              </w:numPr>
              <w:ind w:left="357" w:hanging="357"/>
              <w:contextualSpacing w:val="0"/>
              <w:rPr>
                <w:rFonts w:cs="Arial"/>
                <w:bCs/>
                <w:color w:val="000000"/>
              </w:rPr>
            </w:pPr>
            <w:r w:rsidRPr="000C3B6D">
              <w:rPr>
                <w:rFonts w:cs="Arial"/>
                <w:bCs/>
                <w:color w:val="000000"/>
                <w:szCs w:val="22"/>
              </w:rPr>
              <w:t>BEE fronting</w:t>
            </w:r>
            <w:r w:rsidR="0026642E" w:rsidRPr="000C3B6D">
              <w:rPr>
                <w:rFonts w:cs="Arial"/>
                <w:bCs/>
                <w:color w:val="000000"/>
                <w:szCs w:val="22"/>
              </w:rPr>
              <w:t>.</w:t>
            </w:r>
          </w:p>
        </w:tc>
        <w:tc>
          <w:tcPr>
            <w:tcW w:w="1817" w:type="dxa"/>
          </w:tcPr>
          <w:p w:rsidR="00864FCA" w:rsidRPr="000C3B6D" w:rsidRDefault="00864FCA" w:rsidP="00C56FFA">
            <w:pPr>
              <w:rPr>
                <w:rFonts w:cs="Arial"/>
                <w:bCs/>
                <w:color w:val="000000"/>
              </w:rPr>
            </w:pPr>
            <w:r w:rsidRPr="000C3B6D">
              <w:rPr>
                <w:rFonts w:cs="Arial"/>
                <w:bCs/>
                <w:color w:val="000000"/>
                <w:szCs w:val="22"/>
              </w:rPr>
              <w:t>Abusing the provision made in Supply Chain Management policies regarding urgent, emergency and sole supplier.</w:t>
            </w:r>
          </w:p>
        </w:tc>
        <w:tc>
          <w:tcPr>
            <w:tcW w:w="1551" w:type="dxa"/>
          </w:tcPr>
          <w:p w:rsidR="00864FCA" w:rsidRPr="000C3B6D" w:rsidRDefault="00864FCA" w:rsidP="00C56FFA">
            <w:pPr>
              <w:rPr>
                <w:rFonts w:cs="Arial"/>
                <w:bCs/>
                <w:color w:val="000000"/>
              </w:rPr>
            </w:pPr>
            <w:r w:rsidRPr="000C3B6D">
              <w:rPr>
                <w:rFonts w:cs="Arial"/>
                <w:bCs/>
                <w:color w:val="000000"/>
                <w:szCs w:val="22"/>
              </w:rPr>
              <w:t>Collusion between officials and service providers</w:t>
            </w:r>
          </w:p>
        </w:tc>
        <w:tc>
          <w:tcPr>
            <w:tcW w:w="1941" w:type="dxa"/>
          </w:tcPr>
          <w:p w:rsidR="00864FCA" w:rsidRPr="000C3B6D" w:rsidRDefault="00864FCA" w:rsidP="00C56FFA">
            <w:pPr>
              <w:rPr>
                <w:rFonts w:cs="Arial"/>
                <w:bCs/>
                <w:color w:val="000000"/>
              </w:rPr>
            </w:pPr>
            <w:r w:rsidRPr="000C3B6D">
              <w:rPr>
                <w:rFonts w:cs="Arial"/>
                <w:bCs/>
                <w:color w:val="000000"/>
                <w:szCs w:val="22"/>
              </w:rPr>
              <w:t>Reckless spending of public funds</w:t>
            </w:r>
          </w:p>
        </w:tc>
      </w:tr>
      <w:tr w:rsidR="00864FCA" w:rsidRPr="000C3B6D" w:rsidTr="0026642E">
        <w:trPr>
          <w:trHeight w:val="288"/>
        </w:trPr>
        <w:tc>
          <w:tcPr>
            <w:tcW w:w="4185" w:type="dxa"/>
          </w:tcPr>
          <w:p w:rsidR="00864FCA" w:rsidRPr="000C3B6D" w:rsidRDefault="00864FCA" w:rsidP="00C56FFA">
            <w:pPr>
              <w:rPr>
                <w:rFonts w:cs="Arial"/>
                <w:bCs/>
                <w:color w:val="000000"/>
              </w:rPr>
            </w:pPr>
            <w:r w:rsidRPr="000C3B6D">
              <w:rPr>
                <w:rFonts w:cs="Arial"/>
                <w:bCs/>
                <w:color w:val="000000"/>
                <w:szCs w:val="22"/>
              </w:rPr>
              <w:t xml:space="preserve">Public Protector </w:t>
            </w:r>
            <w:r w:rsidR="0026642E" w:rsidRPr="000C3B6D">
              <w:rPr>
                <w:rFonts w:cs="Arial"/>
                <w:bCs/>
                <w:color w:val="000000"/>
                <w:szCs w:val="22"/>
              </w:rPr>
              <w:t>I</w:t>
            </w:r>
            <w:r w:rsidRPr="000C3B6D">
              <w:rPr>
                <w:rFonts w:cs="Arial"/>
                <w:bCs/>
                <w:color w:val="000000"/>
                <w:szCs w:val="22"/>
              </w:rPr>
              <w:t>nvestigations into complaints and allegations of maladministration, improper and unlawful conduct by the Department of Public Works and the South African Police (SAPS) relating to the leasing of the SAPS office accommodation in Durban.</w:t>
            </w:r>
            <w:r w:rsidRPr="000C3B6D">
              <w:rPr>
                <w:rStyle w:val="FootnoteReference"/>
                <w:rFonts w:cs="Arial"/>
                <w:bCs/>
                <w:color w:val="000000"/>
                <w:szCs w:val="22"/>
              </w:rPr>
              <w:footnoteReference w:id="1"/>
            </w:r>
          </w:p>
          <w:p w:rsidR="00864FCA" w:rsidRPr="000C3B6D" w:rsidRDefault="00864FCA" w:rsidP="00C56FFA">
            <w:pPr>
              <w:rPr>
                <w:rFonts w:cs="Arial"/>
                <w:bCs/>
                <w:color w:val="000000"/>
              </w:rPr>
            </w:pPr>
            <w:r w:rsidRPr="000C3B6D">
              <w:rPr>
                <w:rFonts w:cs="Arial"/>
                <w:bCs/>
                <w:color w:val="000000"/>
                <w:szCs w:val="22"/>
              </w:rPr>
              <w:t xml:space="preserve">The following were some of the </w:t>
            </w:r>
            <w:r w:rsidR="0026642E" w:rsidRPr="000C3B6D">
              <w:rPr>
                <w:rFonts w:cs="Arial"/>
                <w:bCs/>
                <w:color w:val="000000"/>
                <w:szCs w:val="22"/>
              </w:rPr>
              <w:t xml:space="preserve">issues </w:t>
            </w:r>
            <w:r w:rsidRPr="000C3B6D">
              <w:rPr>
                <w:rFonts w:cs="Arial"/>
                <w:bCs/>
                <w:color w:val="000000"/>
                <w:szCs w:val="22"/>
              </w:rPr>
              <w:t xml:space="preserve">highlighted by the Public Protector </w:t>
            </w:r>
            <w:r w:rsidR="0026642E" w:rsidRPr="000C3B6D">
              <w:rPr>
                <w:rFonts w:cs="Arial"/>
                <w:bCs/>
                <w:color w:val="000000"/>
                <w:szCs w:val="22"/>
              </w:rPr>
              <w:t xml:space="preserve">in </w:t>
            </w:r>
            <w:r w:rsidRPr="000C3B6D">
              <w:rPr>
                <w:rFonts w:cs="Arial"/>
                <w:bCs/>
                <w:color w:val="000000"/>
                <w:szCs w:val="22"/>
              </w:rPr>
              <w:t>the report from the investigations:</w:t>
            </w:r>
          </w:p>
          <w:p w:rsidR="00864FCA" w:rsidRPr="000C3B6D" w:rsidRDefault="00864FCA" w:rsidP="00C56FFA">
            <w:pPr>
              <w:rPr>
                <w:rFonts w:cs="Arial"/>
                <w:bCs/>
                <w:color w:val="000000"/>
              </w:rPr>
            </w:pPr>
            <w:r w:rsidRPr="000C3B6D">
              <w:rPr>
                <w:rFonts w:cs="Arial"/>
                <w:bCs/>
                <w:color w:val="000000"/>
                <w:szCs w:val="22"/>
              </w:rPr>
              <w:t>There was no legitimate justification for a deviation from the prescribed tender processes.</w:t>
            </w:r>
          </w:p>
          <w:p w:rsidR="00864FCA" w:rsidRPr="000C3B6D" w:rsidRDefault="00864FCA" w:rsidP="00C56FFA">
            <w:pPr>
              <w:rPr>
                <w:rFonts w:cs="Arial"/>
                <w:bCs/>
                <w:color w:val="000000"/>
              </w:rPr>
            </w:pPr>
            <w:r w:rsidRPr="000C3B6D">
              <w:rPr>
                <w:rFonts w:cs="Arial"/>
                <w:bCs/>
                <w:color w:val="000000"/>
                <w:szCs w:val="22"/>
              </w:rPr>
              <w:t xml:space="preserve">In violation of Treasury Regulations, the </w:t>
            </w:r>
            <w:r w:rsidR="00340F4C" w:rsidRPr="000C3B6D">
              <w:rPr>
                <w:rFonts w:cs="Arial"/>
                <w:bCs/>
                <w:color w:val="000000"/>
                <w:szCs w:val="22"/>
              </w:rPr>
              <w:t xml:space="preserve">Department </w:t>
            </w:r>
            <w:r w:rsidRPr="000C3B6D">
              <w:rPr>
                <w:rFonts w:cs="Arial"/>
                <w:bCs/>
                <w:color w:val="000000"/>
                <w:szCs w:val="22"/>
              </w:rPr>
              <w:t>did not record and report reasons for deviating from a competitive process as required by SCM.</w:t>
            </w:r>
          </w:p>
          <w:p w:rsidR="00864FCA" w:rsidRPr="000C3B6D" w:rsidRDefault="00864FCA" w:rsidP="00C56FFA">
            <w:pPr>
              <w:rPr>
                <w:rFonts w:cs="Arial"/>
                <w:bCs/>
                <w:color w:val="000000"/>
              </w:rPr>
            </w:pPr>
            <w:r w:rsidRPr="000C3B6D">
              <w:rPr>
                <w:rFonts w:cs="Arial"/>
                <w:bCs/>
                <w:color w:val="000000"/>
                <w:szCs w:val="22"/>
              </w:rPr>
              <w:t>The procurement process did not comply with the requirements of fairness, equitability and transparency.</w:t>
            </w:r>
          </w:p>
          <w:p w:rsidR="00864FCA" w:rsidRPr="000C3B6D" w:rsidRDefault="00864FCA" w:rsidP="00C56FFA">
            <w:pPr>
              <w:rPr>
                <w:rFonts w:cs="Arial"/>
                <w:bCs/>
                <w:color w:val="000000"/>
              </w:rPr>
            </w:pPr>
            <w:r w:rsidRPr="000C3B6D">
              <w:rPr>
                <w:rFonts w:cs="Arial"/>
                <w:bCs/>
                <w:color w:val="000000"/>
                <w:szCs w:val="22"/>
              </w:rPr>
              <w:t xml:space="preserve">The lease agreement entered into by the </w:t>
            </w:r>
            <w:r w:rsidR="008544BA" w:rsidRPr="000C3B6D">
              <w:rPr>
                <w:rFonts w:cs="Arial"/>
                <w:bCs/>
                <w:color w:val="000000"/>
                <w:szCs w:val="22"/>
              </w:rPr>
              <w:t xml:space="preserve">Department </w:t>
            </w:r>
            <w:r w:rsidRPr="000C3B6D">
              <w:rPr>
                <w:rFonts w:cs="Arial"/>
                <w:bCs/>
                <w:color w:val="000000"/>
                <w:szCs w:val="22"/>
              </w:rPr>
              <w:t xml:space="preserve">and the </w:t>
            </w:r>
            <w:r w:rsidR="00D63B87" w:rsidRPr="000C3B6D">
              <w:rPr>
                <w:rFonts w:cs="Arial"/>
                <w:bCs/>
                <w:color w:val="000000"/>
                <w:szCs w:val="22"/>
              </w:rPr>
              <w:t>Roux Property Fund (Pty)</w:t>
            </w:r>
            <w:r w:rsidR="00340F4C" w:rsidRPr="000C3B6D">
              <w:rPr>
                <w:rFonts w:cs="Arial"/>
                <w:bCs/>
                <w:color w:val="000000"/>
                <w:szCs w:val="22"/>
              </w:rPr>
              <w:t xml:space="preserve"> </w:t>
            </w:r>
            <w:r w:rsidR="00D63B87" w:rsidRPr="000C3B6D">
              <w:rPr>
                <w:rFonts w:cs="Arial"/>
                <w:bCs/>
                <w:color w:val="000000"/>
                <w:szCs w:val="22"/>
              </w:rPr>
              <w:t xml:space="preserve">Ltd </w:t>
            </w:r>
            <w:r w:rsidRPr="000C3B6D">
              <w:rPr>
                <w:rFonts w:cs="Arial"/>
                <w:bCs/>
                <w:color w:val="000000"/>
                <w:szCs w:val="22"/>
              </w:rPr>
              <w:t>was invalid as the procurement of the lease was done in a manner that did not comply with the requirements of the Constitution, the PFMA and the Treasury Regulations and the instructions for the procurement by the organs of state.</w:t>
            </w:r>
          </w:p>
          <w:p w:rsidR="00864FCA" w:rsidRPr="000C3B6D" w:rsidRDefault="00864FCA" w:rsidP="00C56FFA">
            <w:pPr>
              <w:rPr>
                <w:rFonts w:cs="Arial"/>
                <w:bCs/>
                <w:color w:val="000000"/>
              </w:rPr>
            </w:pPr>
          </w:p>
        </w:tc>
        <w:tc>
          <w:tcPr>
            <w:tcW w:w="1817" w:type="dxa"/>
          </w:tcPr>
          <w:p w:rsidR="00864FCA" w:rsidRPr="000C3B6D" w:rsidRDefault="00864FCA" w:rsidP="00C56FFA">
            <w:pPr>
              <w:rPr>
                <w:rFonts w:cs="Arial"/>
                <w:bCs/>
                <w:color w:val="000000"/>
              </w:rPr>
            </w:pPr>
            <w:r w:rsidRPr="000C3B6D">
              <w:rPr>
                <w:rFonts w:cs="Arial"/>
                <w:bCs/>
                <w:color w:val="000000"/>
                <w:szCs w:val="22"/>
              </w:rPr>
              <w:t>The involvement of SAPS official</w:t>
            </w:r>
            <w:r w:rsidR="00340F4C" w:rsidRPr="000C3B6D">
              <w:rPr>
                <w:rFonts w:cs="Arial"/>
                <w:bCs/>
                <w:color w:val="000000"/>
                <w:szCs w:val="22"/>
              </w:rPr>
              <w:t>s</w:t>
            </w:r>
            <w:r w:rsidRPr="000C3B6D">
              <w:rPr>
                <w:rFonts w:cs="Arial"/>
                <w:bCs/>
                <w:color w:val="000000"/>
                <w:szCs w:val="22"/>
              </w:rPr>
              <w:t xml:space="preserve"> was improper as it failed to implement proper controls as required by PFMA and relevant procurement prescripts.</w:t>
            </w:r>
          </w:p>
          <w:p w:rsidR="00D00A2E" w:rsidRPr="000C3B6D" w:rsidRDefault="00864FCA" w:rsidP="00C56FFA">
            <w:pPr>
              <w:rPr>
                <w:rFonts w:cs="Arial"/>
                <w:bCs/>
                <w:color w:val="000000"/>
              </w:rPr>
            </w:pPr>
            <w:r w:rsidRPr="000C3B6D">
              <w:rPr>
                <w:rFonts w:cs="Arial"/>
                <w:bCs/>
                <w:color w:val="000000"/>
                <w:szCs w:val="22"/>
              </w:rPr>
              <w:t xml:space="preserve">The procurement by the </w:t>
            </w:r>
            <w:r w:rsidR="0026642E" w:rsidRPr="000C3B6D">
              <w:rPr>
                <w:rFonts w:cs="Arial"/>
                <w:bCs/>
                <w:color w:val="000000"/>
                <w:szCs w:val="22"/>
              </w:rPr>
              <w:t xml:space="preserve">Department </w:t>
            </w:r>
            <w:r w:rsidRPr="000C3B6D">
              <w:rPr>
                <w:rFonts w:cs="Arial"/>
                <w:bCs/>
                <w:color w:val="000000"/>
                <w:szCs w:val="22"/>
              </w:rPr>
              <w:t xml:space="preserve">of the lease was not in accordance with a system that is cost effective, competitive, as is required by section 217 of the constitution, the relevant provisions of the PFMA, Treasury Regulations and </w:t>
            </w:r>
            <w:r w:rsidR="0026642E" w:rsidRPr="000C3B6D">
              <w:rPr>
                <w:rFonts w:cs="Arial"/>
                <w:bCs/>
                <w:color w:val="000000"/>
                <w:szCs w:val="22"/>
              </w:rPr>
              <w:t xml:space="preserve">Supply Chain Management Rules </w:t>
            </w:r>
            <w:r w:rsidRPr="000C3B6D">
              <w:rPr>
                <w:rFonts w:cs="Arial"/>
                <w:bCs/>
                <w:color w:val="000000"/>
                <w:szCs w:val="22"/>
              </w:rPr>
              <w:t xml:space="preserve">and </w:t>
            </w:r>
            <w:r w:rsidR="0026642E" w:rsidRPr="000C3B6D">
              <w:rPr>
                <w:rFonts w:cs="Arial"/>
                <w:bCs/>
                <w:color w:val="000000"/>
                <w:szCs w:val="22"/>
              </w:rPr>
              <w:t>Policies</w:t>
            </w:r>
            <w:r w:rsidRPr="000C3B6D">
              <w:rPr>
                <w:rFonts w:cs="Arial"/>
                <w:bCs/>
                <w:color w:val="000000"/>
                <w:szCs w:val="22"/>
              </w:rPr>
              <w:t>.</w:t>
            </w:r>
          </w:p>
        </w:tc>
        <w:tc>
          <w:tcPr>
            <w:tcW w:w="1551" w:type="dxa"/>
          </w:tcPr>
          <w:p w:rsidR="00D00A2E" w:rsidRPr="000C3B6D" w:rsidRDefault="00864FCA" w:rsidP="00C56FFA">
            <w:pPr>
              <w:rPr>
                <w:rFonts w:cs="Arial"/>
                <w:bCs/>
                <w:color w:val="000000"/>
              </w:rPr>
            </w:pPr>
            <w:r w:rsidRPr="000C3B6D">
              <w:rPr>
                <w:rFonts w:cs="Arial"/>
                <w:bCs/>
                <w:color w:val="000000"/>
                <w:szCs w:val="22"/>
              </w:rPr>
              <w:t xml:space="preserve">The conduct of the SAPS and </w:t>
            </w:r>
            <w:r w:rsidR="0026642E" w:rsidRPr="000C3B6D">
              <w:rPr>
                <w:rFonts w:cs="Arial"/>
                <w:bCs/>
                <w:color w:val="000000"/>
                <w:szCs w:val="22"/>
              </w:rPr>
              <w:t xml:space="preserve">Departmental </w:t>
            </w:r>
            <w:r w:rsidRPr="000C3B6D">
              <w:rPr>
                <w:rFonts w:cs="Arial"/>
                <w:bCs/>
                <w:color w:val="000000"/>
                <w:szCs w:val="22"/>
              </w:rPr>
              <w:t>officials was improper and unlawful.</w:t>
            </w:r>
          </w:p>
        </w:tc>
        <w:tc>
          <w:tcPr>
            <w:tcW w:w="1941" w:type="dxa"/>
          </w:tcPr>
          <w:p w:rsidR="00D00A2E" w:rsidRPr="000C3B6D" w:rsidRDefault="00864FCA" w:rsidP="00C56FFA">
            <w:pPr>
              <w:rPr>
                <w:rFonts w:cs="Arial"/>
                <w:bCs/>
                <w:color w:val="000000"/>
              </w:rPr>
            </w:pPr>
            <w:r w:rsidRPr="000C3B6D">
              <w:rPr>
                <w:rFonts w:cs="Arial"/>
                <w:bCs/>
                <w:color w:val="000000"/>
                <w:szCs w:val="22"/>
              </w:rPr>
              <w:t xml:space="preserve">The failure of the National Commissioner to ensure that the procurement process complies with the said legal requirements and transcript, resulted in invalid conclusions of the lease </w:t>
            </w:r>
            <w:r w:rsidR="0026642E" w:rsidRPr="000C3B6D">
              <w:rPr>
                <w:rFonts w:cs="Arial"/>
                <w:bCs/>
                <w:color w:val="000000"/>
                <w:szCs w:val="22"/>
              </w:rPr>
              <w:t>agreement</w:t>
            </w:r>
            <w:r w:rsidRPr="000C3B6D">
              <w:rPr>
                <w:rFonts w:cs="Arial"/>
                <w:bCs/>
                <w:color w:val="000000"/>
                <w:szCs w:val="22"/>
              </w:rPr>
              <w:t xml:space="preserve"> to the detriment of the State, and therefore </w:t>
            </w:r>
            <w:r w:rsidR="00340F4C" w:rsidRPr="000C3B6D">
              <w:rPr>
                <w:rFonts w:cs="Arial"/>
                <w:bCs/>
                <w:color w:val="000000"/>
                <w:szCs w:val="22"/>
              </w:rPr>
              <w:t>constitutes</w:t>
            </w:r>
            <w:r w:rsidRPr="000C3B6D">
              <w:rPr>
                <w:rFonts w:cs="Arial"/>
                <w:bCs/>
                <w:color w:val="000000"/>
                <w:szCs w:val="22"/>
              </w:rPr>
              <w:t xml:space="preserve"> maladministration </w:t>
            </w:r>
            <w:r w:rsidR="00340F4C" w:rsidRPr="000C3B6D">
              <w:rPr>
                <w:rFonts w:cs="Arial"/>
                <w:bCs/>
                <w:color w:val="000000"/>
                <w:szCs w:val="22"/>
              </w:rPr>
              <w:t>resulting</w:t>
            </w:r>
            <w:r w:rsidRPr="000C3B6D">
              <w:rPr>
                <w:rFonts w:cs="Arial"/>
                <w:bCs/>
                <w:color w:val="000000"/>
                <w:szCs w:val="22"/>
              </w:rPr>
              <w:t xml:space="preserve"> in </w:t>
            </w:r>
            <w:r w:rsidR="00340F4C" w:rsidRPr="000C3B6D">
              <w:rPr>
                <w:rFonts w:cs="Arial"/>
                <w:bCs/>
                <w:color w:val="000000"/>
                <w:szCs w:val="22"/>
              </w:rPr>
              <w:t>“</w:t>
            </w:r>
            <w:r w:rsidRPr="000C3B6D">
              <w:rPr>
                <w:rFonts w:cs="Arial"/>
                <w:bCs/>
                <w:color w:val="000000"/>
                <w:szCs w:val="22"/>
              </w:rPr>
              <w:t>reckless spending</w:t>
            </w:r>
            <w:r w:rsidR="00340F4C" w:rsidRPr="000C3B6D">
              <w:rPr>
                <w:rFonts w:cs="Arial"/>
                <w:bCs/>
                <w:color w:val="000000"/>
                <w:szCs w:val="22"/>
              </w:rPr>
              <w:t>”</w:t>
            </w:r>
            <w:r w:rsidRPr="000C3B6D">
              <w:rPr>
                <w:rFonts w:cs="Arial"/>
                <w:bCs/>
                <w:color w:val="000000"/>
                <w:szCs w:val="22"/>
              </w:rPr>
              <w:t xml:space="preserve"> of public funds.</w:t>
            </w:r>
          </w:p>
        </w:tc>
      </w:tr>
      <w:tr w:rsidR="00864FCA" w:rsidRPr="000C3B6D" w:rsidTr="0026642E">
        <w:trPr>
          <w:trHeight w:val="288"/>
        </w:trPr>
        <w:tc>
          <w:tcPr>
            <w:tcW w:w="4185" w:type="dxa"/>
          </w:tcPr>
          <w:p w:rsidR="00864FCA" w:rsidRPr="000C3B6D" w:rsidRDefault="00864FCA" w:rsidP="00C56FFA">
            <w:pPr>
              <w:rPr>
                <w:rFonts w:cs="Arial"/>
                <w:bCs/>
                <w:color w:val="000000"/>
              </w:rPr>
            </w:pPr>
            <w:r w:rsidRPr="000C3B6D">
              <w:rPr>
                <w:rFonts w:cs="Arial"/>
                <w:bCs/>
                <w:color w:val="000000"/>
                <w:szCs w:val="22"/>
              </w:rPr>
              <w:t>Internal audit investigations are currently underway as follows:</w:t>
            </w:r>
          </w:p>
          <w:p w:rsidR="00FA47FA" w:rsidRPr="000C3B6D" w:rsidRDefault="00B07F1A">
            <w:pPr>
              <w:pStyle w:val="ListParagraph"/>
              <w:numPr>
                <w:ilvl w:val="0"/>
                <w:numId w:val="18"/>
              </w:numPr>
              <w:ind w:left="357" w:hanging="357"/>
              <w:contextualSpacing w:val="0"/>
              <w:rPr>
                <w:rFonts w:cs="Arial"/>
                <w:bCs/>
                <w:color w:val="000000"/>
              </w:rPr>
            </w:pPr>
            <w:r w:rsidRPr="000C3B6D">
              <w:rPr>
                <w:rFonts w:cs="Arial"/>
                <w:bCs/>
                <w:color w:val="000000"/>
                <w:szCs w:val="22"/>
              </w:rPr>
              <w:t>Irregular expenditure incurred in leasing of properties.</w:t>
            </w:r>
          </w:p>
          <w:p w:rsidR="00FA47FA" w:rsidRPr="000C3B6D" w:rsidRDefault="00B07F1A">
            <w:pPr>
              <w:pStyle w:val="ListParagraph"/>
              <w:numPr>
                <w:ilvl w:val="0"/>
                <w:numId w:val="18"/>
              </w:numPr>
              <w:ind w:left="357" w:hanging="357"/>
            </w:pPr>
            <w:r w:rsidRPr="000C3B6D">
              <w:rPr>
                <w:rFonts w:cs="Arial"/>
                <w:bCs/>
                <w:color w:val="000000"/>
                <w:szCs w:val="22"/>
              </w:rPr>
              <w:t>Allegations of irregular award of tender and incapacity of a contractor to fulfil his duties.</w:t>
            </w:r>
          </w:p>
        </w:tc>
        <w:tc>
          <w:tcPr>
            <w:tcW w:w="1817" w:type="dxa"/>
          </w:tcPr>
          <w:p w:rsidR="00864FCA" w:rsidRPr="000C3B6D" w:rsidRDefault="0026642E" w:rsidP="00C56FFA">
            <w:pPr>
              <w:rPr>
                <w:rFonts w:cs="Arial"/>
                <w:bCs/>
                <w:color w:val="000000"/>
              </w:rPr>
            </w:pPr>
            <w:r w:rsidRPr="000C3B6D">
              <w:rPr>
                <w:rFonts w:cs="Arial"/>
                <w:bCs/>
                <w:color w:val="000000"/>
                <w:szCs w:val="22"/>
              </w:rPr>
              <w:t>Still to be assessed pending the outcome of the investigation.</w:t>
            </w:r>
          </w:p>
        </w:tc>
        <w:tc>
          <w:tcPr>
            <w:tcW w:w="1551" w:type="dxa"/>
          </w:tcPr>
          <w:p w:rsidR="00864FCA" w:rsidRPr="000C3B6D" w:rsidRDefault="0026642E" w:rsidP="00C56FFA">
            <w:pPr>
              <w:rPr>
                <w:rFonts w:cs="Arial"/>
                <w:bCs/>
                <w:color w:val="000000"/>
              </w:rPr>
            </w:pPr>
            <w:r w:rsidRPr="000C3B6D">
              <w:rPr>
                <w:rFonts w:cs="Arial"/>
                <w:bCs/>
                <w:color w:val="000000"/>
                <w:szCs w:val="22"/>
              </w:rPr>
              <w:t>Still to be assessed pending the outcome of the investigation.</w:t>
            </w:r>
          </w:p>
        </w:tc>
        <w:tc>
          <w:tcPr>
            <w:tcW w:w="1941" w:type="dxa"/>
          </w:tcPr>
          <w:p w:rsidR="00864FCA" w:rsidRPr="000C3B6D" w:rsidRDefault="0026642E" w:rsidP="00C56FFA">
            <w:pPr>
              <w:rPr>
                <w:rFonts w:cs="Arial"/>
                <w:bCs/>
                <w:color w:val="000000"/>
              </w:rPr>
            </w:pPr>
            <w:r w:rsidRPr="000C3B6D">
              <w:rPr>
                <w:rFonts w:cs="Arial"/>
                <w:bCs/>
                <w:color w:val="000000"/>
                <w:szCs w:val="22"/>
              </w:rPr>
              <w:t>Still to be assessed pending the outcome of the investigation.</w:t>
            </w:r>
          </w:p>
        </w:tc>
      </w:tr>
    </w:tbl>
    <w:p w:rsidR="00FA47FA" w:rsidRPr="000C3B6D" w:rsidRDefault="00B07F1A" w:rsidP="00E8634F">
      <w:pPr>
        <w:keepNext/>
        <w:numPr>
          <w:ilvl w:val="0"/>
          <w:numId w:val="90"/>
        </w:numPr>
        <w:shd w:val="clear" w:color="auto" w:fill="FFFFFF"/>
        <w:rPr>
          <w:rFonts w:cs="Arial"/>
          <w:szCs w:val="22"/>
        </w:rPr>
      </w:pPr>
      <w:r w:rsidRPr="000C3B6D">
        <w:rPr>
          <w:rFonts w:cs="Arial"/>
          <w:szCs w:val="22"/>
        </w:rPr>
        <w:t>Investigations completed during the financial year</w:t>
      </w:r>
      <w:r w:rsidR="0080733F" w:rsidRPr="000C3B6D">
        <w:rPr>
          <w:rFonts w:cs="Arial"/>
          <w:szCs w:val="22"/>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1771"/>
        <w:gridCol w:w="2002"/>
        <w:gridCol w:w="1941"/>
      </w:tblGrid>
      <w:tr w:rsidR="00864FCA" w:rsidRPr="000C3B6D" w:rsidTr="00807587">
        <w:trPr>
          <w:trHeight w:val="223"/>
          <w:tblHeader/>
        </w:trPr>
        <w:tc>
          <w:tcPr>
            <w:tcW w:w="3780" w:type="dxa"/>
            <w:vMerge w:val="restart"/>
          </w:tcPr>
          <w:p w:rsidR="00864FCA" w:rsidRPr="000C3B6D" w:rsidRDefault="00B07F1A" w:rsidP="00807587">
            <w:pPr>
              <w:jc w:val="center"/>
              <w:rPr>
                <w:rFonts w:cs="Arial"/>
                <w:b/>
                <w:bCs/>
                <w:color w:val="000000"/>
              </w:rPr>
            </w:pPr>
            <w:r w:rsidRPr="000C3B6D">
              <w:rPr>
                <w:rFonts w:cs="Arial"/>
                <w:b/>
                <w:bCs/>
                <w:color w:val="000000"/>
                <w:szCs w:val="22"/>
              </w:rPr>
              <w:t>Description (include information o</w:t>
            </w:r>
            <w:r w:rsidR="00864FCA" w:rsidRPr="000C3B6D">
              <w:rPr>
                <w:rFonts w:cs="Arial"/>
                <w:b/>
                <w:bCs/>
                <w:color w:val="000000"/>
                <w:szCs w:val="22"/>
              </w:rPr>
              <w:t>n types of transgressions being investigated)</w:t>
            </w:r>
          </w:p>
        </w:tc>
        <w:tc>
          <w:tcPr>
            <w:tcW w:w="5714" w:type="dxa"/>
            <w:gridSpan w:val="3"/>
          </w:tcPr>
          <w:p w:rsidR="00864FCA" w:rsidRPr="000C3B6D" w:rsidRDefault="00864FCA" w:rsidP="00807587">
            <w:pPr>
              <w:ind w:left="851" w:hanging="851"/>
              <w:jc w:val="center"/>
              <w:rPr>
                <w:rFonts w:cs="Arial"/>
                <w:b/>
                <w:bCs/>
                <w:color w:val="000000"/>
              </w:rPr>
            </w:pPr>
            <w:r w:rsidRPr="000C3B6D">
              <w:rPr>
                <w:rFonts w:cs="Arial"/>
                <w:b/>
                <w:bCs/>
                <w:color w:val="000000"/>
                <w:szCs w:val="22"/>
              </w:rPr>
              <w:t>Reason</w:t>
            </w:r>
          </w:p>
        </w:tc>
      </w:tr>
      <w:tr w:rsidR="00864FCA" w:rsidRPr="000C3B6D" w:rsidTr="00807587">
        <w:trPr>
          <w:tblHeader/>
        </w:trPr>
        <w:tc>
          <w:tcPr>
            <w:tcW w:w="3780" w:type="dxa"/>
            <w:vMerge/>
          </w:tcPr>
          <w:p w:rsidR="00864FCA" w:rsidRPr="000C3B6D" w:rsidRDefault="00864FCA" w:rsidP="00807587">
            <w:pPr>
              <w:jc w:val="center"/>
              <w:rPr>
                <w:rFonts w:cs="Arial"/>
                <w:b/>
                <w:bCs/>
                <w:color w:val="000000"/>
              </w:rPr>
            </w:pPr>
          </w:p>
        </w:tc>
        <w:tc>
          <w:tcPr>
            <w:tcW w:w="1771" w:type="dxa"/>
          </w:tcPr>
          <w:p w:rsidR="00864FCA" w:rsidRPr="000C3B6D" w:rsidRDefault="00864FCA" w:rsidP="00807587">
            <w:pPr>
              <w:jc w:val="center"/>
              <w:rPr>
                <w:rFonts w:cs="Arial"/>
                <w:b/>
                <w:bCs/>
                <w:color w:val="000000"/>
              </w:rPr>
            </w:pPr>
            <w:r w:rsidRPr="000C3B6D">
              <w:rPr>
                <w:rFonts w:cs="Arial"/>
                <w:b/>
                <w:bCs/>
                <w:color w:val="000000"/>
                <w:szCs w:val="22"/>
              </w:rPr>
              <w:t>Supply chain management</w:t>
            </w:r>
          </w:p>
        </w:tc>
        <w:tc>
          <w:tcPr>
            <w:tcW w:w="2002" w:type="dxa"/>
          </w:tcPr>
          <w:p w:rsidR="00864FCA" w:rsidRPr="000C3B6D" w:rsidRDefault="00864FCA" w:rsidP="00807587">
            <w:pPr>
              <w:jc w:val="center"/>
              <w:rPr>
                <w:rFonts w:cs="Arial"/>
                <w:b/>
                <w:bCs/>
                <w:color w:val="000000"/>
              </w:rPr>
            </w:pPr>
            <w:r w:rsidRPr="000C3B6D">
              <w:rPr>
                <w:rFonts w:cs="Arial"/>
                <w:b/>
                <w:bCs/>
                <w:color w:val="000000"/>
                <w:szCs w:val="22"/>
              </w:rPr>
              <w:t>Fraud</w:t>
            </w:r>
          </w:p>
        </w:tc>
        <w:tc>
          <w:tcPr>
            <w:tcW w:w="1941" w:type="dxa"/>
          </w:tcPr>
          <w:p w:rsidR="00864FCA" w:rsidRPr="000C3B6D" w:rsidRDefault="00864FCA" w:rsidP="00807587">
            <w:pPr>
              <w:jc w:val="center"/>
              <w:rPr>
                <w:rFonts w:cs="Arial"/>
                <w:b/>
                <w:bCs/>
                <w:color w:val="000000"/>
              </w:rPr>
            </w:pPr>
            <w:r w:rsidRPr="000C3B6D">
              <w:rPr>
                <w:rFonts w:cs="Arial"/>
                <w:b/>
                <w:bCs/>
                <w:color w:val="000000"/>
                <w:szCs w:val="22"/>
              </w:rPr>
              <w:t>Financial misconduct</w:t>
            </w:r>
          </w:p>
        </w:tc>
      </w:tr>
      <w:tr w:rsidR="00864FCA" w:rsidRPr="000C3B6D" w:rsidTr="00807587">
        <w:trPr>
          <w:trHeight w:val="288"/>
        </w:trPr>
        <w:tc>
          <w:tcPr>
            <w:tcW w:w="3780" w:type="dxa"/>
          </w:tcPr>
          <w:p w:rsidR="00B07F1A" w:rsidRPr="000C3B6D" w:rsidRDefault="00B07F1A" w:rsidP="00B07F1A">
            <w:pPr>
              <w:rPr>
                <w:rFonts w:cs="Arial"/>
                <w:bCs/>
                <w:color w:val="000000"/>
              </w:rPr>
            </w:pPr>
            <w:r w:rsidRPr="000C3B6D">
              <w:rPr>
                <w:rFonts w:cs="Arial"/>
                <w:bCs/>
                <w:color w:val="000000"/>
                <w:szCs w:val="22"/>
              </w:rPr>
              <w:t>Internal audit completed the following investigations:</w:t>
            </w:r>
          </w:p>
          <w:p w:rsidR="00FA47FA" w:rsidRPr="000C3B6D" w:rsidRDefault="00864FCA">
            <w:pPr>
              <w:pStyle w:val="ListParagraph"/>
              <w:numPr>
                <w:ilvl w:val="0"/>
                <w:numId w:val="19"/>
              </w:numPr>
              <w:ind w:left="360"/>
              <w:contextualSpacing w:val="0"/>
              <w:rPr>
                <w:rFonts w:cs="Arial"/>
                <w:bCs/>
                <w:color w:val="000000"/>
              </w:rPr>
            </w:pPr>
            <w:r w:rsidRPr="000C3B6D">
              <w:rPr>
                <w:rFonts w:cs="Arial"/>
                <w:bCs/>
                <w:color w:val="000000"/>
                <w:szCs w:val="22"/>
              </w:rPr>
              <w:t>Irregularities in awarding of the renovations and repairs contract</w:t>
            </w:r>
            <w:r w:rsidR="00340F4C" w:rsidRPr="000C3B6D">
              <w:rPr>
                <w:rFonts w:cs="Arial"/>
                <w:bCs/>
                <w:color w:val="000000"/>
                <w:szCs w:val="22"/>
              </w:rPr>
              <w:t>s</w:t>
            </w:r>
            <w:r w:rsidR="0026642E" w:rsidRPr="000C3B6D">
              <w:rPr>
                <w:rFonts w:cs="Arial"/>
                <w:bCs/>
                <w:color w:val="000000"/>
                <w:szCs w:val="22"/>
              </w:rPr>
              <w:t>.</w:t>
            </w:r>
          </w:p>
          <w:p w:rsidR="00FA47FA" w:rsidRPr="000C3B6D" w:rsidRDefault="00B07F1A">
            <w:pPr>
              <w:pStyle w:val="ListParagraph"/>
              <w:numPr>
                <w:ilvl w:val="0"/>
                <w:numId w:val="19"/>
              </w:numPr>
              <w:ind w:left="360"/>
              <w:contextualSpacing w:val="0"/>
              <w:rPr>
                <w:rFonts w:cs="Arial"/>
                <w:bCs/>
                <w:color w:val="000000"/>
              </w:rPr>
            </w:pPr>
            <w:r w:rsidRPr="000C3B6D">
              <w:rPr>
                <w:rFonts w:cs="Arial"/>
                <w:bCs/>
                <w:color w:val="000000"/>
                <w:szCs w:val="22"/>
              </w:rPr>
              <w:t>Overpayment of a lease</w:t>
            </w:r>
            <w:r w:rsidR="0026642E" w:rsidRPr="000C3B6D">
              <w:rPr>
                <w:rFonts w:cs="Arial"/>
                <w:bCs/>
                <w:color w:val="000000"/>
                <w:szCs w:val="22"/>
              </w:rPr>
              <w:t xml:space="preserve">.  </w:t>
            </w:r>
          </w:p>
          <w:p w:rsidR="00FA47FA" w:rsidRPr="000C3B6D" w:rsidRDefault="00B07F1A">
            <w:pPr>
              <w:pStyle w:val="ListParagraph"/>
              <w:numPr>
                <w:ilvl w:val="0"/>
                <w:numId w:val="19"/>
              </w:numPr>
              <w:ind w:left="349" w:hanging="349"/>
              <w:contextualSpacing w:val="0"/>
            </w:pPr>
            <w:r w:rsidRPr="000C3B6D">
              <w:rPr>
                <w:rFonts w:cs="Arial"/>
                <w:bCs/>
                <w:color w:val="000000"/>
                <w:szCs w:val="22"/>
              </w:rPr>
              <w:t xml:space="preserve">Allegations that </w:t>
            </w:r>
            <w:r w:rsidR="00340F4C" w:rsidRPr="000C3B6D">
              <w:rPr>
                <w:rFonts w:cs="Arial"/>
                <w:bCs/>
                <w:color w:val="000000"/>
                <w:szCs w:val="22"/>
              </w:rPr>
              <w:t xml:space="preserve">procurement </w:t>
            </w:r>
            <w:r w:rsidRPr="000C3B6D">
              <w:rPr>
                <w:rFonts w:cs="Arial"/>
                <w:bCs/>
                <w:color w:val="000000"/>
                <w:szCs w:val="22"/>
              </w:rPr>
              <w:t xml:space="preserve">officials at the Regional </w:t>
            </w:r>
            <w:r w:rsidR="00340F4C" w:rsidRPr="000C3B6D">
              <w:rPr>
                <w:rFonts w:cs="Arial"/>
                <w:bCs/>
                <w:color w:val="000000"/>
                <w:szCs w:val="22"/>
              </w:rPr>
              <w:t xml:space="preserve">office </w:t>
            </w:r>
            <w:r w:rsidRPr="000C3B6D">
              <w:rPr>
                <w:rFonts w:cs="Arial"/>
                <w:bCs/>
                <w:color w:val="000000"/>
                <w:szCs w:val="22"/>
              </w:rPr>
              <w:t>tempered with quotes received from suppliers with the view of unfairly disadvantaging them from being awarded contracts by increasing amounts quoted.</w:t>
            </w:r>
          </w:p>
        </w:tc>
        <w:tc>
          <w:tcPr>
            <w:tcW w:w="1771" w:type="dxa"/>
          </w:tcPr>
          <w:p w:rsidR="00864FCA" w:rsidRPr="000C3B6D" w:rsidRDefault="00B07F1A" w:rsidP="00807587">
            <w:pPr>
              <w:rPr>
                <w:rFonts w:cs="Arial"/>
                <w:bCs/>
                <w:color w:val="000000"/>
              </w:rPr>
            </w:pPr>
            <w:r w:rsidRPr="000C3B6D">
              <w:rPr>
                <w:rFonts w:cs="Arial"/>
                <w:bCs/>
                <w:color w:val="000000"/>
                <w:szCs w:val="22"/>
              </w:rPr>
              <w:t>Abusing the provision made in Supply Chain Management policies regarding urgent, emergency and sole supplier.</w:t>
            </w:r>
          </w:p>
        </w:tc>
        <w:tc>
          <w:tcPr>
            <w:tcW w:w="2002" w:type="dxa"/>
          </w:tcPr>
          <w:p w:rsidR="00864FCA" w:rsidRPr="000C3B6D" w:rsidRDefault="00B07F1A" w:rsidP="00807587">
            <w:pPr>
              <w:rPr>
                <w:rFonts w:cs="Arial"/>
                <w:bCs/>
                <w:color w:val="000000"/>
              </w:rPr>
            </w:pPr>
            <w:r w:rsidRPr="000C3B6D">
              <w:rPr>
                <w:rFonts w:cs="Arial"/>
                <w:bCs/>
                <w:color w:val="000000"/>
                <w:szCs w:val="22"/>
              </w:rPr>
              <w:t>Collusion between officials and service providers</w:t>
            </w:r>
          </w:p>
        </w:tc>
        <w:tc>
          <w:tcPr>
            <w:tcW w:w="1941" w:type="dxa"/>
          </w:tcPr>
          <w:p w:rsidR="00864FCA" w:rsidRPr="000C3B6D" w:rsidRDefault="00B07F1A" w:rsidP="00807587">
            <w:pPr>
              <w:rPr>
                <w:rFonts w:cs="Arial"/>
                <w:bCs/>
                <w:color w:val="000000"/>
              </w:rPr>
            </w:pPr>
            <w:r w:rsidRPr="000C3B6D">
              <w:rPr>
                <w:rFonts w:cs="Arial"/>
                <w:bCs/>
                <w:color w:val="000000"/>
                <w:szCs w:val="22"/>
              </w:rPr>
              <w:t>Reckless spending of public funds</w:t>
            </w:r>
          </w:p>
        </w:tc>
      </w:tr>
      <w:tr w:rsidR="00864FCA" w:rsidRPr="000C3B6D" w:rsidTr="00807587">
        <w:trPr>
          <w:trHeight w:val="288"/>
        </w:trPr>
        <w:tc>
          <w:tcPr>
            <w:tcW w:w="3780" w:type="dxa"/>
          </w:tcPr>
          <w:p w:rsidR="00B07F1A" w:rsidRPr="000C3B6D" w:rsidRDefault="00B07F1A" w:rsidP="00B07F1A">
            <w:pPr>
              <w:rPr>
                <w:rFonts w:cs="Arial"/>
                <w:bCs/>
                <w:color w:val="000000"/>
              </w:rPr>
            </w:pPr>
            <w:r w:rsidRPr="000C3B6D">
              <w:rPr>
                <w:rFonts w:cs="Arial"/>
                <w:bCs/>
                <w:color w:val="000000"/>
                <w:szCs w:val="22"/>
              </w:rPr>
              <w:t>Public Protector i</w:t>
            </w:r>
            <w:r w:rsidR="00864FCA" w:rsidRPr="000C3B6D">
              <w:rPr>
                <w:rFonts w:cs="Arial"/>
                <w:bCs/>
                <w:color w:val="000000"/>
                <w:szCs w:val="22"/>
              </w:rPr>
              <w:t>nvestigation into complaints and allegations of maladministration, improper and unlawful conduct by the Department of Public Works and the South African Police Service relating to the leasing of office accommodation in Pretoria. The report was issued on</w:t>
            </w:r>
            <w:r w:rsidR="00340F4C" w:rsidRPr="000C3B6D">
              <w:rPr>
                <w:rFonts w:cs="Arial"/>
                <w:bCs/>
                <w:color w:val="000000"/>
                <w:szCs w:val="22"/>
              </w:rPr>
              <w:t xml:space="preserve"> </w:t>
            </w:r>
            <w:r w:rsidR="00864FCA" w:rsidRPr="000C3B6D">
              <w:rPr>
                <w:rFonts w:cs="Arial"/>
                <w:bCs/>
                <w:color w:val="000000"/>
                <w:szCs w:val="22"/>
              </w:rPr>
              <w:t>22 February 2011.</w:t>
            </w:r>
          </w:p>
          <w:p w:rsidR="00B07F1A" w:rsidRPr="000C3B6D" w:rsidRDefault="00864FCA" w:rsidP="00B07F1A">
            <w:pPr>
              <w:rPr>
                <w:rFonts w:cs="Arial"/>
                <w:bCs/>
                <w:color w:val="000000"/>
              </w:rPr>
            </w:pPr>
            <w:r w:rsidRPr="000C3B6D">
              <w:rPr>
                <w:rFonts w:cs="Arial"/>
                <w:bCs/>
                <w:color w:val="000000"/>
                <w:szCs w:val="22"/>
              </w:rPr>
              <w:t xml:space="preserve">The following were some of the issued highlighted by the Public Protector </w:t>
            </w:r>
            <w:r w:rsidR="00340F4C" w:rsidRPr="000C3B6D">
              <w:rPr>
                <w:rFonts w:cs="Arial"/>
                <w:bCs/>
                <w:color w:val="000000"/>
                <w:szCs w:val="22"/>
              </w:rPr>
              <w:t xml:space="preserve">in </w:t>
            </w:r>
            <w:r w:rsidRPr="000C3B6D">
              <w:rPr>
                <w:rFonts w:cs="Arial"/>
                <w:bCs/>
                <w:color w:val="000000"/>
                <w:szCs w:val="22"/>
              </w:rPr>
              <w:t>the report from the investigations:</w:t>
            </w:r>
          </w:p>
          <w:p w:rsidR="00FA47FA" w:rsidRPr="000C3B6D" w:rsidRDefault="00B07F1A">
            <w:pPr>
              <w:pStyle w:val="ListParagraph"/>
              <w:numPr>
                <w:ilvl w:val="0"/>
                <w:numId w:val="20"/>
              </w:numPr>
              <w:contextualSpacing w:val="0"/>
              <w:rPr>
                <w:lang w:eastAsia="en-US"/>
              </w:rPr>
            </w:pPr>
            <w:r w:rsidRPr="000C3B6D">
              <w:rPr>
                <w:rFonts w:cs="Arial"/>
                <w:szCs w:val="22"/>
                <w:lang w:eastAsia="en-US"/>
              </w:rPr>
              <w:t xml:space="preserve">The procurement of the lease was not in accordance with a system that is cost </w:t>
            </w:r>
            <w:r w:rsidR="00864FCA" w:rsidRPr="000C3B6D">
              <w:rPr>
                <w:lang w:eastAsia="en-US"/>
              </w:rPr>
              <w:t>effective as required by the Constitution</w:t>
            </w:r>
            <w:r w:rsidR="00041854" w:rsidRPr="000C3B6D">
              <w:rPr>
                <w:lang w:eastAsia="en-US"/>
              </w:rPr>
              <w:t>.</w:t>
            </w:r>
          </w:p>
          <w:p w:rsidR="00FA47FA" w:rsidRPr="000C3B6D" w:rsidRDefault="00864FCA">
            <w:pPr>
              <w:pStyle w:val="ListParagraph"/>
              <w:numPr>
                <w:ilvl w:val="0"/>
                <w:numId w:val="20"/>
              </w:numPr>
              <w:autoSpaceDE w:val="0"/>
              <w:autoSpaceDN w:val="0"/>
              <w:adjustRightInd w:val="0"/>
              <w:contextualSpacing w:val="0"/>
              <w:rPr>
                <w:rFonts w:cs="Arial"/>
                <w:lang w:eastAsia="en-US"/>
              </w:rPr>
            </w:pPr>
            <w:r w:rsidRPr="000C3B6D">
              <w:rPr>
                <w:rFonts w:cs="Arial"/>
                <w:szCs w:val="22"/>
                <w:lang w:eastAsia="en-US"/>
              </w:rPr>
              <w:t>The urgency claimed by SAPS in respect of the procurement of the lease,</w:t>
            </w:r>
            <w:r w:rsidR="00041854" w:rsidRPr="000C3B6D">
              <w:rPr>
                <w:rFonts w:cs="Arial"/>
                <w:szCs w:val="22"/>
                <w:lang w:eastAsia="en-US"/>
              </w:rPr>
              <w:t xml:space="preserve"> </w:t>
            </w:r>
            <w:r w:rsidRPr="000C3B6D">
              <w:rPr>
                <w:rFonts w:cs="Arial"/>
                <w:szCs w:val="22"/>
                <w:lang w:eastAsia="en-US"/>
              </w:rPr>
              <w:t>which resulted in a deviation from an open tender process, only related to a small</w:t>
            </w:r>
            <w:r w:rsidR="00041854" w:rsidRPr="000C3B6D">
              <w:rPr>
                <w:rFonts w:cs="Arial"/>
                <w:szCs w:val="22"/>
                <w:lang w:eastAsia="en-US"/>
              </w:rPr>
              <w:t xml:space="preserve"> </w:t>
            </w:r>
            <w:r w:rsidR="00B07F1A" w:rsidRPr="000C3B6D">
              <w:rPr>
                <w:rFonts w:cs="Arial"/>
                <w:szCs w:val="22"/>
                <w:lang w:eastAsia="en-US"/>
              </w:rPr>
              <w:t>part of the accommodation need</w:t>
            </w:r>
            <w:r w:rsidR="00041854" w:rsidRPr="000C3B6D">
              <w:rPr>
                <w:rFonts w:cs="Arial"/>
                <w:szCs w:val="22"/>
                <w:lang w:eastAsia="en-US"/>
              </w:rPr>
              <w:t>.</w:t>
            </w:r>
          </w:p>
          <w:p w:rsidR="00FA47FA" w:rsidRPr="000C3B6D" w:rsidRDefault="00B07F1A">
            <w:pPr>
              <w:pStyle w:val="ListParagraph"/>
              <w:numPr>
                <w:ilvl w:val="0"/>
                <w:numId w:val="20"/>
              </w:numPr>
              <w:autoSpaceDE w:val="0"/>
              <w:autoSpaceDN w:val="0"/>
              <w:adjustRightInd w:val="0"/>
              <w:contextualSpacing w:val="0"/>
              <w:rPr>
                <w:rFonts w:cs="Arial"/>
                <w:bCs/>
                <w:color w:val="000000"/>
                <w:lang w:eastAsia="en-US"/>
              </w:rPr>
            </w:pPr>
            <w:r w:rsidRPr="000C3B6D">
              <w:rPr>
                <w:rFonts w:cs="Arial"/>
                <w:szCs w:val="22"/>
                <w:lang w:eastAsia="en-US"/>
              </w:rPr>
              <w:t xml:space="preserve">The </w:t>
            </w:r>
            <w:r w:rsidR="00340F4C" w:rsidRPr="000C3B6D">
              <w:rPr>
                <w:rFonts w:cs="Arial"/>
                <w:szCs w:val="22"/>
                <w:lang w:eastAsia="en-US"/>
              </w:rPr>
              <w:t xml:space="preserve">Department </w:t>
            </w:r>
            <w:r w:rsidRPr="000C3B6D">
              <w:rPr>
                <w:rFonts w:cs="Arial"/>
                <w:szCs w:val="22"/>
                <w:lang w:eastAsia="en-US"/>
              </w:rPr>
              <w:t>failed to record the reasons for deviating from a competitive tender process, as is required by the SCM prescripts</w:t>
            </w:r>
            <w:r w:rsidR="00041854" w:rsidRPr="000C3B6D">
              <w:rPr>
                <w:rFonts w:cs="Arial"/>
                <w:szCs w:val="22"/>
                <w:lang w:eastAsia="en-US"/>
              </w:rPr>
              <w:t>.</w:t>
            </w:r>
          </w:p>
        </w:tc>
        <w:tc>
          <w:tcPr>
            <w:tcW w:w="1771" w:type="dxa"/>
          </w:tcPr>
          <w:p w:rsidR="00B07F1A" w:rsidRPr="000C3B6D" w:rsidRDefault="00B07F1A" w:rsidP="00B07F1A">
            <w:pPr>
              <w:autoSpaceDE w:val="0"/>
              <w:autoSpaceDN w:val="0"/>
              <w:adjustRightInd w:val="0"/>
              <w:rPr>
                <w:rFonts w:cs="Arial"/>
                <w:bCs/>
                <w:color w:val="000000"/>
                <w:lang w:eastAsia="en-US"/>
              </w:rPr>
            </w:pPr>
            <w:r w:rsidRPr="000C3B6D">
              <w:rPr>
                <w:rFonts w:cs="Arial"/>
                <w:szCs w:val="22"/>
                <w:lang w:eastAsia="en-US"/>
              </w:rPr>
              <w:t>The constitutional requirements of fairness, equitability and transparency were not complied with.</w:t>
            </w:r>
          </w:p>
        </w:tc>
        <w:tc>
          <w:tcPr>
            <w:tcW w:w="2002" w:type="dxa"/>
          </w:tcPr>
          <w:p w:rsidR="00B07F1A" w:rsidRPr="000C3B6D" w:rsidRDefault="00B07F1A" w:rsidP="00B07F1A">
            <w:pPr>
              <w:autoSpaceDE w:val="0"/>
              <w:autoSpaceDN w:val="0"/>
              <w:adjustRightInd w:val="0"/>
              <w:rPr>
                <w:rFonts w:cs="Arial"/>
                <w:bCs/>
                <w:color w:val="000000"/>
              </w:rPr>
            </w:pPr>
            <w:r w:rsidRPr="000C3B6D">
              <w:rPr>
                <w:rFonts w:cs="Arial"/>
                <w:szCs w:val="22"/>
                <w:lang w:eastAsia="en-US"/>
              </w:rPr>
              <w:t>The conduct was imprope</w:t>
            </w:r>
            <w:r w:rsidRPr="000C3B6D">
              <w:rPr>
                <w:rFonts w:cs="Arial"/>
                <w:bCs/>
                <w:color w:val="000000"/>
                <w:szCs w:val="22"/>
                <w:lang w:eastAsia="en-US"/>
              </w:rPr>
              <w:t>r</w:t>
            </w:r>
            <w:r w:rsidR="00864FCA" w:rsidRPr="000C3B6D">
              <w:rPr>
                <w:rFonts w:cs="Arial"/>
                <w:szCs w:val="22"/>
                <w:lang w:eastAsia="en-US"/>
              </w:rPr>
              <w:t>, unlawful and amounted to</w:t>
            </w:r>
            <w:r w:rsidR="009E2868" w:rsidRPr="000C3B6D">
              <w:rPr>
                <w:rFonts w:cs="Arial"/>
                <w:szCs w:val="22"/>
                <w:lang w:eastAsia="en-US"/>
              </w:rPr>
              <w:t xml:space="preserve"> </w:t>
            </w:r>
            <w:r w:rsidR="00864FCA" w:rsidRPr="000C3B6D">
              <w:rPr>
                <w:rFonts w:cs="Arial"/>
                <w:szCs w:val="22"/>
                <w:lang w:eastAsia="en-US"/>
              </w:rPr>
              <w:t>mal</w:t>
            </w:r>
            <w:r w:rsidR="009E2868" w:rsidRPr="000C3B6D">
              <w:rPr>
                <w:rFonts w:cs="Arial"/>
                <w:szCs w:val="22"/>
                <w:lang w:eastAsia="en-US"/>
              </w:rPr>
              <w:t>-</w:t>
            </w:r>
            <w:r w:rsidR="00864FCA" w:rsidRPr="000C3B6D">
              <w:rPr>
                <w:rFonts w:cs="Arial"/>
                <w:szCs w:val="22"/>
                <w:lang w:eastAsia="en-US"/>
              </w:rPr>
              <w:t>administration.</w:t>
            </w:r>
          </w:p>
        </w:tc>
        <w:tc>
          <w:tcPr>
            <w:tcW w:w="1941" w:type="dxa"/>
          </w:tcPr>
          <w:p w:rsidR="00B07F1A" w:rsidRPr="000C3B6D" w:rsidRDefault="00864FCA" w:rsidP="00B07F1A">
            <w:pPr>
              <w:autoSpaceDE w:val="0"/>
              <w:autoSpaceDN w:val="0"/>
              <w:adjustRightInd w:val="0"/>
              <w:rPr>
                <w:rFonts w:cs="Arial"/>
                <w:bCs/>
                <w:color w:val="000000"/>
              </w:rPr>
            </w:pPr>
            <w:r w:rsidRPr="000C3B6D">
              <w:rPr>
                <w:rFonts w:cs="Arial"/>
                <w:szCs w:val="22"/>
                <w:lang w:eastAsia="en-US"/>
              </w:rPr>
              <w:t>Improper</w:t>
            </w:r>
            <w:r w:rsidR="009E2868" w:rsidRPr="000C3B6D">
              <w:rPr>
                <w:rFonts w:cs="Arial"/>
                <w:szCs w:val="22"/>
                <w:lang w:eastAsia="en-US"/>
              </w:rPr>
              <w:t xml:space="preserve"> </w:t>
            </w:r>
            <w:r w:rsidRPr="000C3B6D">
              <w:rPr>
                <w:rFonts w:cs="Arial"/>
                <w:szCs w:val="22"/>
                <w:lang w:eastAsia="en-US"/>
              </w:rPr>
              <w:t xml:space="preserve">conduct and </w:t>
            </w:r>
            <w:r w:rsidR="000D5F22" w:rsidRPr="000C3B6D">
              <w:rPr>
                <w:rFonts w:cs="Arial"/>
                <w:szCs w:val="22"/>
                <w:lang w:eastAsia="en-US"/>
              </w:rPr>
              <w:t>maladministration</w:t>
            </w:r>
            <w:r w:rsidRPr="000C3B6D">
              <w:rPr>
                <w:rFonts w:cs="Arial"/>
                <w:szCs w:val="22"/>
                <w:lang w:eastAsia="en-US"/>
              </w:rPr>
              <w:t xml:space="preserve"> </w:t>
            </w:r>
            <w:r w:rsidRPr="000C3B6D">
              <w:rPr>
                <w:rFonts w:cs="Arial"/>
                <w:bCs/>
                <w:color w:val="000000"/>
                <w:szCs w:val="22"/>
              </w:rPr>
              <w:t>which results in reckless spending of public funds.</w:t>
            </w:r>
          </w:p>
        </w:tc>
      </w:tr>
    </w:tbl>
    <w:p w:rsidR="00864FCA" w:rsidRPr="000C3B6D" w:rsidRDefault="00864FCA" w:rsidP="00864FCA">
      <w:pPr>
        <w:spacing w:before="240" w:after="60"/>
        <w:ind w:left="284" w:hanging="284"/>
        <w:rPr>
          <w:rFonts w:eastAsia="MS Mincho" w:cs="Arial"/>
          <w:b/>
          <w:szCs w:val="22"/>
        </w:rPr>
      </w:pPr>
      <w:r w:rsidRPr="000C3B6D">
        <w:rPr>
          <w:rFonts w:eastAsia="MS Mincho" w:cs="Arial"/>
          <w:b/>
          <w:szCs w:val="22"/>
        </w:rPr>
        <w:t>PERFORMANCE AUDITS</w:t>
      </w:r>
    </w:p>
    <w:p w:rsidR="00FA47FA" w:rsidRPr="000C3B6D" w:rsidRDefault="00864FCA" w:rsidP="00E8634F">
      <w:pPr>
        <w:keepNext/>
        <w:numPr>
          <w:ilvl w:val="0"/>
          <w:numId w:val="90"/>
        </w:numPr>
        <w:shd w:val="clear" w:color="auto" w:fill="FFFFFF"/>
        <w:rPr>
          <w:rFonts w:cs="Arial"/>
          <w:szCs w:val="22"/>
        </w:rPr>
      </w:pPr>
      <w:r w:rsidRPr="000C3B6D">
        <w:rPr>
          <w:rFonts w:cs="Arial"/>
          <w:szCs w:val="22"/>
        </w:rPr>
        <w:t xml:space="preserve">The performance audit progress will be reported on in the </w:t>
      </w:r>
      <w:r w:rsidR="00340F4C" w:rsidRPr="000C3B6D">
        <w:rPr>
          <w:rFonts w:cs="Arial"/>
          <w:szCs w:val="22"/>
        </w:rPr>
        <w:t>Report to M</w:t>
      </w:r>
      <w:r w:rsidRPr="000C3B6D">
        <w:rPr>
          <w:rFonts w:cs="Arial"/>
          <w:szCs w:val="22"/>
        </w:rPr>
        <w:t xml:space="preserve">anagement </w:t>
      </w:r>
      <w:r w:rsidR="00340F4C" w:rsidRPr="000C3B6D">
        <w:rPr>
          <w:rFonts w:cs="Arial"/>
          <w:szCs w:val="22"/>
        </w:rPr>
        <w:t xml:space="preserve">for the Department of Public Works.  </w:t>
      </w:r>
    </w:p>
    <w:p w:rsidR="00FA47FA" w:rsidRPr="000C3B6D" w:rsidRDefault="00B07F1A" w:rsidP="00E8634F">
      <w:pPr>
        <w:keepNext/>
        <w:numPr>
          <w:ilvl w:val="0"/>
          <w:numId w:val="90"/>
        </w:numPr>
        <w:shd w:val="clear" w:color="auto" w:fill="FFFFFF"/>
        <w:rPr>
          <w:rFonts w:cs="Arial"/>
          <w:szCs w:val="22"/>
        </w:rPr>
      </w:pPr>
      <w:r w:rsidRPr="000C3B6D">
        <w:rPr>
          <w:rFonts w:cs="Arial"/>
          <w:szCs w:val="22"/>
        </w:rPr>
        <w:t>Predetermined objectives are reported on in the management report and audit report of the Department of Public Works</w:t>
      </w:r>
      <w:r w:rsidR="005B096E" w:rsidRPr="000C3B6D">
        <w:rPr>
          <w:rFonts w:cs="Arial"/>
          <w:szCs w:val="22"/>
        </w:rPr>
        <w:t>.</w:t>
      </w:r>
    </w:p>
    <w:p w:rsidR="00864FCA" w:rsidRPr="000C3B6D" w:rsidRDefault="00864FCA" w:rsidP="006B4B54">
      <w:pPr>
        <w:pBdr>
          <w:top w:val="single" w:sz="4" w:space="1" w:color="auto"/>
          <w:left w:val="single" w:sz="4" w:space="4" w:color="auto"/>
          <w:bottom w:val="single" w:sz="4" w:space="1" w:color="auto"/>
          <w:right w:val="single" w:sz="4" w:space="4" w:color="auto"/>
        </w:pBdr>
        <w:shd w:val="clear" w:color="auto" w:fill="D9D9D9"/>
        <w:spacing w:before="480" w:after="480"/>
        <w:rPr>
          <w:rFonts w:eastAsia="MS Mincho" w:cs="Arial"/>
          <w:b/>
          <w:szCs w:val="22"/>
          <w:lang w:eastAsia="en-US"/>
        </w:rPr>
      </w:pPr>
      <w:bookmarkStart w:id="25" w:name="_Toc290517433"/>
      <w:bookmarkStart w:id="26" w:name="_Toc290620250"/>
      <w:r w:rsidRPr="000C3B6D">
        <w:rPr>
          <w:rFonts w:eastAsia="MS Mincho" w:cs="Arial"/>
          <w:b/>
          <w:szCs w:val="22"/>
          <w:lang w:eastAsia="en-US"/>
        </w:rPr>
        <w:t>SECTION 4: SPECIFIC FOCUS AREAS</w:t>
      </w:r>
      <w:bookmarkEnd w:id="25"/>
      <w:bookmarkEnd w:id="26"/>
    </w:p>
    <w:p w:rsidR="00864FCA" w:rsidRPr="000C3B6D" w:rsidRDefault="00864FCA" w:rsidP="00864FCA">
      <w:pPr>
        <w:spacing w:before="240" w:after="60"/>
        <w:rPr>
          <w:rFonts w:eastAsia="MS Mincho" w:cs="Arial"/>
          <w:b/>
          <w:szCs w:val="22"/>
        </w:rPr>
      </w:pPr>
      <w:bookmarkStart w:id="27" w:name="S4E17"/>
      <w:bookmarkEnd w:id="27"/>
      <w:r w:rsidRPr="000C3B6D">
        <w:rPr>
          <w:rFonts w:eastAsia="MS Mincho" w:cs="Arial"/>
          <w:b/>
          <w:szCs w:val="22"/>
        </w:rPr>
        <w:t>PART A – SIGNIFICANT FINDINGS FROM THE AUDIT OF PROCUREMENT AND CONTRACT MANAGEMENT</w:t>
      </w:r>
    </w:p>
    <w:p w:rsidR="00B07F1A" w:rsidRPr="000C3B6D" w:rsidRDefault="00B07F1A" w:rsidP="00B07F1A">
      <w:pPr>
        <w:pBdr>
          <w:bottom w:val="dashed" w:sz="4" w:space="1" w:color="auto"/>
        </w:pBdr>
        <w:shd w:val="clear" w:color="auto" w:fill="FFFFFF"/>
        <w:spacing w:before="360" w:after="360"/>
        <w:rPr>
          <w:b/>
          <w:bCs/>
        </w:rPr>
      </w:pPr>
      <w:r w:rsidRPr="000C3B6D">
        <w:rPr>
          <w:b/>
          <w:bCs/>
        </w:rPr>
        <w:t xml:space="preserve">Significant findings from the audit of procurement and contract management </w:t>
      </w:r>
    </w:p>
    <w:p w:rsidR="003C296C" w:rsidRPr="000C3B6D" w:rsidRDefault="00864FCA" w:rsidP="00E8634F">
      <w:pPr>
        <w:keepNext/>
        <w:numPr>
          <w:ilvl w:val="0"/>
          <w:numId w:val="90"/>
        </w:numPr>
        <w:shd w:val="clear" w:color="auto" w:fill="FFFFFF"/>
        <w:rPr>
          <w:rFonts w:cs="Arial"/>
          <w:szCs w:val="22"/>
        </w:rPr>
      </w:pPr>
      <w:r w:rsidRPr="000C3B6D">
        <w:rPr>
          <w:rFonts w:cs="Arial"/>
          <w:szCs w:val="22"/>
        </w:rPr>
        <w:t xml:space="preserve">The audit included an assessment of procurement processes, contract management and controls of the </w:t>
      </w:r>
      <w:r w:rsidR="00EA5D69" w:rsidRPr="000C3B6D">
        <w:rPr>
          <w:rFonts w:cs="Arial"/>
          <w:szCs w:val="22"/>
        </w:rPr>
        <w:t xml:space="preserve">Property Management </w:t>
      </w:r>
      <w:r w:rsidRPr="000C3B6D">
        <w:rPr>
          <w:rFonts w:cs="Arial"/>
          <w:szCs w:val="22"/>
        </w:rPr>
        <w:t>Trading Entity, which should ensure a fair, equitable, transparent, competitive and cost-effective supply chain management (SCM) system that complies with legislation and minimises the likelihood of fraud, corruption, favouritism and unf</w:t>
      </w:r>
      <w:r w:rsidR="00972AFC" w:rsidRPr="000C3B6D">
        <w:rPr>
          <w:rFonts w:cs="Arial"/>
          <w:szCs w:val="22"/>
        </w:rPr>
        <w:t>air  and irregular practices.</w:t>
      </w:r>
    </w:p>
    <w:p w:rsidR="00FA47FA" w:rsidRPr="000C3B6D" w:rsidRDefault="00864FCA" w:rsidP="00E8634F">
      <w:pPr>
        <w:keepNext/>
        <w:numPr>
          <w:ilvl w:val="0"/>
          <w:numId w:val="90"/>
        </w:numPr>
        <w:shd w:val="clear" w:color="auto" w:fill="FFFFFF"/>
        <w:rPr>
          <w:rFonts w:cs="Arial"/>
          <w:szCs w:val="22"/>
        </w:rPr>
      </w:pPr>
      <w:r w:rsidRPr="000C3B6D">
        <w:rPr>
          <w:rFonts w:cs="Arial"/>
          <w:szCs w:val="22"/>
        </w:rPr>
        <w:t>The assessment has indicated the following deficiencies:</w:t>
      </w:r>
    </w:p>
    <w:p w:rsidR="00FA47FA" w:rsidRPr="000C3B6D" w:rsidRDefault="00B07F1A">
      <w:pPr>
        <w:pStyle w:val="ListParagraph"/>
        <w:numPr>
          <w:ilvl w:val="0"/>
          <w:numId w:val="16"/>
        </w:numPr>
        <w:spacing w:before="240" w:after="240"/>
        <w:ind w:left="357" w:hanging="357"/>
        <w:contextualSpacing w:val="0"/>
        <w:rPr>
          <w:rFonts w:cs="Arial"/>
          <w:b/>
          <w:szCs w:val="22"/>
        </w:rPr>
      </w:pPr>
      <w:r w:rsidRPr="000C3B6D">
        <w:rPr>
          <w:rFonts w:cs="Arial"/>
          <w:b/>
          <w:szCs w:val="22"/>
        </w:rPr>
        <w:t>Irregular expenditure</w:t>
      </w:r>
    </w:p>
    <w:p w:rsidR="00FA47FA" w:rsidRPr="000C3B6D" w:rsidRDefault="00B84598" w:rsidP="00E8634F">
      <w:pPr>
        <w:keepNext/>
        <w:numPr>
          <w:ilvl w:val="0"/>
          <w:numId w:val="90"/>
        </w:numPr>
        <w:shd w:val="clear" w:color="auto" w:fill="FFFFFF"/>
        <w:rPr>
          <w:rFonts w:cs="Arial"/>
          <w:szCs w:val="22"/>
        </w:rPr>
      </w:pPr>
      <w:r w:rsidRPr="000C3B6D">
        <w:rPr>
          <w:rFonts w:cs="Arial"/>
          <w:szCs w:val="22"/>
        </w:rPr>
        <w:t>R</w:t>
      </w:r>
      <w:r w:rsidRPr="000C3B6D">
        <w:t xml:space="preserve"> </w:t>
      </w:r>
      <w:r w:rsidR="00B1142E" w:rsidRPr="000C3B6D">
        <w:rPr>
          <w:rFonts w:cs="Arial"/>
          <w:szCs w:val="22"/>
        </w:rPr>
        <w:t>777 001 689,17</w:t>
      </w:r>
      <w:r w:rsidR="00864FCA" w:rsidRPr="000C3B6D">
        <w:rPr>
          <w:rFonts w:cs="Arial"/>
          <w:szCs w:val="22"/>
        </w:rPr>
        <w:t xml:space="preserve">f irregular expenditure </w:t>
      </w:r>
      <w:r w:rsidR="00574A3E" w:rsidRPr="000C3B6D">
        <w:rPr>
          <w:rFonts w:cs="Arial"/>
          <w:szCs w:val="22"/>
        </w:rPr>
        <w:t>were</w:t>
      </w:r>
      <w:r w:rsidR="00864FCA" w:rsidRPr="000C3B6D">
        <w:rPr>
          <w:rFonts w:cs="Arial"/>
          <w:szCs w:val="22"/>
        </w:rPr>
        <w:t xml:space="preserve"> incurred in the period as a result of the contravention of SCM legislation. </w:t>
      </w:r>
      <w:r w:rsidR="000E47F8" w:rsidRPr="000C3B6D">
        <w:rPr>
          <w:rFonts w:cs="Arial"/>
          <w:szCs w:val="22"/>
        </w:rPr>
        <w:t>85</w:t>
      </w:r>
      <w:r w:rsidR="00864FCA" w:rsidRPr="000C3B6D">
        <w:rPr>
          <w:rFonts w:cs="Arial"/>
          <w:szCs w:val="22"/>
        </w:rPr>
        <w:t>% of the irregular expenditure was identified during the audit process. The incomplete identification of SCM irregular expenditure was as a result of inadequate processes/procedures to identify irregular expenditure with regards to SCM</w:t>
      </w:r>
      <w:r w:rsidR="00E54400" w:rsidRPr="000C3B6D">
        <w:rPr>
          <w:rFonts w:cs="Arial"/>
          <w:szCs w:val="22"/>
        </w:rPr>
        <w:t>.</w:t>
      </w:r>
    </w:p>
    <w:p w:rsidR="00FA47FA" w:rsidRPr="000C3B6D" w:rsidRDefault="00864FCA">
      <w:pPr>
        <w:pStyle w:val="ListParagraph"/>
        <w:numPr>
          <w:ilvl w:val="0"/>
          <w:numId w:val="16"/>
        </w:numPr>
        <w:spacing w:before="240" w:after="240"/>
        <w:ind w:left="357" w:hanging="357"/>
        <w:contextualSpacing w:val="0"/>
        <w:rPr>
          <w:rFonts w:cs="Arial"/>
          <w:b/>
          <w:szCs w:val="22"/>
        </w:rPr>
      </w:pPr>
      <w:r w:rsidRPr="000C3B6D">
        <w:rPr>
          <w:rFonts w:cs="Arial"/>
          <w:b/>
          <w:szCs w:val="22"/>
        </w:rPr>
        <w:t xml:space="preserve">Limitations on audit </w:t>
      </w:r>
    </w:p>
    <w:p w:rsidR="00FA47FA" w:rsidRPr="000C3B6D" w:rsidRDefault="00864FCA" w:rsidP="00E8634F">
      <w:pPr>
        <w:keepNext/>
        <w:numPr>
          <w:ilvl w:val="0"/>
          <w:numId w:val="90"/>
        </w:numPr>
        <w:shd w:val="clear" w:color="auto" w:fill="FFFFFF"/>
        <w:rPr>
          <w:rFonts w:cs="Arial"/>
          <w:szCs w:val="22"/>
        </w:rPr>
      </w:pPr>
      <w:r w:rsidRPr="000C3B6D">
        <w:rPr>
          <w:rFonts w:cs="Arial"/>
          <w:szCs w:val="22"/>
        </w:rPr>
        <w:t>Sufficient appropriate audit evidence could not be provided that 49 of the 250 of selected contracts awarded in accordance with the requirements of the SCM legislation.  No alternative audit procedures could be performed to obtain reasonable assurance that the expenditure incurred on these awards was not irregular</w:t>
      </w:r>
      <w:r w:rsidR="00D9463E" w:rsidRPr="000C3B6D">
        <w:rPr>
          <w:rFonts w:cs="Arial"/>
          <w:szCs w:val="22"/>
        </w:rPr>
        <w:t xml:space="preserve"> due to for example, documents not retained for filling purposes and not available when requested</w:t>
      </w:r>
      <w:r w:rsidRPr="000C3B6D">
        <w:rPr>
          <w:rFonts w:cs="Arial"/>
          <w:szCs w:val="22"/>
        </w:rPr>
        <w:t xml:space="preserve">.  </w:t>
      </w:r>
    </w:p>
    <w:p w:rsidR="00FA47FA" w:rsidRPr="000C3B6D" w:rsidRDefault="00864FCA" w:rsidP="00E8634F">
      <w:pPr>
        <w:keepNext/>
        <w:numPr>
          <w:ilvl w:val="0"/>
          <w:numId w:val="90"/>
        </w:numPr>
        <w:shd w:val="clear" w:color="auto" w:fill="FFFFFF"/>
        <w:rPr>
          <w:rFonts w:cs="Arial"/>
          <w:szCs w:val="22"/>
        </w:rPr>
      </w:pPr>
      <w:r w:rsidRPr="000C3B6D">
        <w:rPr>
          <w:rFonts w:cs="Arial"/>
          <w:szCs w:val="22"/>
        </w:rPr>
        <w:t xml:space="preserve">The limitations experienced were as a result of missing documentation and inadequate documents management systems. As a result of the limitations experienced, the findings reported in the rest of this section might not reflect the true extent of irregularities and SCM weaknesses at the entity. </w:t>
      </w:r>
    </w:p>
    <w:p w:rsidR="00FA47FA" w:rsidRPr="000C3B6D" w:rsidRDefault="00B07F1A">
      <w:pPr>
        <w:pStyle w:val="ListParagraph"/>
        <w:numPr>
          <w:ilvl w:val="0"/>
          <w:numId w:val="16"/>
        </w:numPr>
        <w:spacing w:before="240" w:after="240"/>
        <w:ind w:left="357" w:hanging="357"/>
        <w:contextualSpacing w:val="0"/>
        <w:rPr>
          <w:rFonts w:cs="Arial"/>
          <w:b/>
          <w:szCs w:val="22"/>
        </w:rPr>
      </w:pPr>
      <w:r w:rsidRPr="000C3B6D">
        <w:rPr>
          <w:rFonts w:cs="Arial"/>
          <w:b/>
          <w:szCs w:val="22"/>
        </w:rPr>
        <w:t>Award was made to supplier in which the following person in service of the state had a business or private interest:</w:t>
      </w:r>
    </w:p>
    <w:p w:rsidR="00FA47FA" w:rsidRPr="000C3B6D" w:rsidRDefault="00B07F1A" w:rsidP="00E8634F">
      <w:pPr>
        <w:keepNext/>
        <w:numPr>
          <w:ilvl w:val="0"/>
          <w:numId w:val="90"/>
        </w:numPr>
        <w:shd w:val="clear" w:color="auto" w:fill="FFFFFF"/>
        <w:rPr>
          <w:rFonts w:cs="Arial"/>
          <w:szCs w:val="22"/>
        </w:rPr>
      </w:pPr>
      <w:r w:rsidRPr="000C3B6D">
        <w:rPr>
          <w:rFonts w:cs="Arial"/>
          <w:szCs w:val="22"/>
        </w:rPr>
        <w:t xml:space="preserve">Asraf Mohamed Adam was appointed on 1 March 2010 with persal no 23523115 as Chief Operations Officer and he </w:t>
      </w:r>
      <w:r w:rsidR="003C4944" w:rsidRPr="000C3B6D">
        <w:rPr>
          <w:rFonts w:cs="Arial"/>
          <w:szCs w:val="22"/>
        </w:rPr>
        <w:t xml:space="preserve">had an </w:t>
      </w:r>
      <w:r w:rsidRPr="000C3B6D">
        <w:rPr>
          <w:rFonts w:cs="Arial"/>
          <w:szCs w:val="22"/>
        </w:rPr>
        <w:t xml:space="preserve">interest in HHO Consulting Engineers </w:t>
      </w:r>
      <w:r w:rsidR="003C4944" w:rsidRPr="000C3B6D">
        <w:rPr>
          <w:rFonts w:cs="Arial"/>
          <w:szCs w:val="22"/>
        </w:rPr>
        <w:t>providing</w:t>
      </w:r>
      <w:r w:rsidRPr="000C3B6D">
        <w:rPr>
          <w:rFonts w:cs="Arial"/>
          <w:szCs w:val="22"/>
        </w:rPr>
        <w:t xml:space="preserve"> services to </w:t>
      </w:r>
      <w:r w:rsidR="00574A3E" w:rsidRPr="000C3B6D">
        <w:rPr>
          <w:rFonts w:cs="Arial"/>
          <w:szCs w:val="22"/>
        </w:rPr>
        <w:t xml:space="preserve">the </w:t>
      </w:r>
      <w:r w:rsidRPr="000C3B6D">
        <w:rPr>
          <w:rFonts w:cs="Arial"/>
          <w:szCs w:val="22"/>
        </w:rPr>
        <w:t>Property Management Trading Entity. He did not disclose</w:t>
      </w:r>
      <w:r w:rsidR="00574A3E" w:rsidRPr="000C3B6D">
        <w:rPr>
          <w:rFonts w:cs="Arial"/>
          <w:szCs w:val="22"/>
        </w:rPr>
        <w:t xml:space="preserve"> his</w:t>
      </w:r>
      <w:r w:rsidRPr="000C3B6D">
        <w:rPr>
          <w:rFonts w:cs="Arial"/>
          <w:szCs w:val="22"/>
        </w:rPr>
        <w:t xml:space="preserve"> interest </w:t>
      </w:r>
      <w:r w:rsidR="00574A3E" w:rsidRPr="000C3B6D">
        <w:rPr>
          <w:rFonts w:cs="Arial"/>
          <w:szCs w:val="22"/>
        </w:rPr>
        <w:t xml:space="preserve">in </w:t>
      </w:r>
      <w:r w:rsidRPr="000C3B6D">
        <w:rPr>
          <w:rFonts w:cs="Arial"/>
          <w:szCs w:val="22"/>
        </w:rPr>
        <w:t>HHO Consulting Engineers</w:t>
      </w:r>
      <w:r w:rsidR="00A91401" w:rsidRPr="000C3B6D">
        <w:rPr>
          <w:rFonts w:cs="Arial"/>
          <w:szCs w:val="22"/>
        </w:rPr>
        <w:t xml:space="preserve"> on the yearly declaration as required by PSR</w:t>
      </w:r>
      <w:r w:rsidR="007A45F7" w:rsidRPr="000C3B6D">
        <w:rPr>
          <w:rFonts w:cs="Arial"/>
          <w:szCs w:val="22"/>
        </w:rPr>
        <w:t>3/C</w:t>
      </w:r>
      <w:r w:rsidR="00A91401" w:rsidRPr="000C3B6D">
        <w:rPr>
          <w:rFonts w:cs="Arial"/>
          <w:szCs w:val="22"/>
        </w:rPr>
        <w:t>.1 and Chapter 4 of the SMS handbook</w:t>
      </w:r>
      <w:r w:rsidR="003C4944" w:rsidRPr="000C3B6D">
        <w:rPr>
          <w:rFonts w:cs="Arial"/>
          <w:szCs w:val="22"/>
        </w:rPr>
        <w:t xml:space="preserve">.  </w:t>
      </w:r>
    </w:p>
    <w:p w:rsidR="00FA47FA" w:rsidRPr="000C3B6D" w:rsidRDefault="00864FCA" w:rsidP="00E8634F">
      <w:pPr>
        <w:keepNext/>
        <w:numPr>
          <w:ilvl w:val="0"/>
          <w:numId w:val="90"/>
        </w:numPr>
        <w:shd w:val="clear" w:color="auto" w:fill="FFFFFF"/>
        <w:rPr>
          <w:rFonts w:cs="Arial"/>
          <w:szCs w:val="22"/>
        </w:rPr>
      </w:pPr>
      <w:r w:rsidRPr="000C3B6D">
        <w:rPr>
          <w:rFonts w:cs="Arial"/>
          <w:szCs w:val="22"/>
        </w:rPr>
        <w:t>As result of the above is non-compliance with the following laws and regulations:</w:t>
      </w:r>
    </w:p>
    <w:p w:rsidR="00FA47FA" w:rsidRPr="000C3B6D" w:rsidRDefault="00864FCA">
      <w:pPr>
        <w:numPr>
          <w:ilvl w:val="0"/>
          <w:numId w:val="8"/>
        </w:numPr>
        <w:shd w:val="clear" w:color="auto" w:fill="FFFFFF"/>
        <w:rPr>
          <w:rFonts w:cs="Arial"/>
          <w:szCs w:val="22"/>
        </w:rPr>
      </w:pPr>
      <w:r w:rsidRPr="000C3B6D">
        <w:rPr>
          <w:rFonts w:cs="Arial"/>
          <w:szCs w:val="22"/>
        </w:rPr>
        <w:t>The Public Service Regulations Chapter 3C1</w:t>
      </w:r>
    </w:p>
    <w:p w:rsidR="00FA47FA" w:rsidRPr="000C3B6D" w:rsidRDefault="00864FCA">
      <w:pPr>
        <w:numPr>
          <w:ilvl w:val="0"/>
          <w:numId w:val="8"/>
        </w:numPr>
        <w:shd w:val="clear" w:color="auto" w:fill="FFFFFF"/>
        <w:rPr>
          <w:rFonts w:cs="Arial"/>
          <w:szCs w:val="22"/>
        </w:rPr>
      </w:pPr>
      <w:r w:rsidRPr="000C3B6D">
        <w:rPr>
          <w:rFonts w:cs="Arial"/>
          <w:szCs w:val="22"/>
        </w:rPr>
        <w:t>Treasury Regulations 16A8.3</w:t>
      </w:r>
    </w:p>
    <w:p w:rsidR="00FA47FA" w:rsidRPr="000C3B6D" w:rsidRDefault="00864FCA">
      <w:pPr>
        <w:numPr>
          <w:ilvl w:val="0"/>
          <w:numId w:val="8"/>
        </w:numPr>
        <w:shd w:val="clear" w:color="auto" w:fill="FFFFFF"/>
        <w:rPr>
          <w:rFonts w:cs="Arial"/>
          <w:szCs w:val="22"/>
        </w:rPr>
      </w:pPr>
      <w:r w:rsidRPr="000C3B6D">
        <w:rPr>
          <w:rFonts w:cs="Arial"/>
          <w:szCs w:val="22"/>
        </w:rPr>
        <w:t>Practice note 7 of 2009/2010</w:t>
      </w:r>
    </w:p>
    <w:p w:rsidR="00FA47FA" w:rsidRPr="000C3B6D" w:rsidRDefault="00B07F1A">
      <w:pPr>
        <w:pStyle w:val="ListParagraph"/>
        <w:keepNext/>
        <w:numPr>
          <w:ilvl w:val="0"/>
          <w:numId w:val="16"/>
        </w:numPr>
        <w:spacing w:before="240" w:after="240"/>
        <w:ind w:left="357" w:hanging="357"/>
        <w:contextualSpacing w:val="0"/>
        <w:rPr>
          <w:rFonts w:cs="Arial"/>
          <w:b/>
          <w:szCs w:val="22"/>
        </w:rPr>
      </w:pPr>
      <w:r w:rsidRPr="000C3B6D">
        <w:rPr>
          <w:rFonts w:cs="Arial"/>
          <w:b/>
          <w:szCs w:val="22"/>
        </w:rPr>
        <w:t>Procurement processes and contract management</w:t>
      </w:r>
    </w:p>
    <w:p w:rsidR="00FA47FA" w:rsidRPr="000C3B6D" w:rsidRDefault="001472B1" w:rsidP="00E8634F">
      <w:pPr>
        <w:keepNext/>
        <w:numPr>
          <w:ilvl w:val="0"/>
          <w:numId w:val="90"/>
        </w:numPr>
        <w:shd w:val="clear" w:color="auto" w:fill="FFFFFF"/>
        <w:ind w:left="357" w:hanging="357"/>
        <w:rPr>
          <w:rFonts w:cs="Arial"/>
          <w:szCs w:val="22"/>
        </w:rPr>
      </w:pPr>
      <w:r w:rsidRPr="000C3B6D">
        <w:rPr>
          <w:rFonts w:cs="Arial"/>
          <w:szCs w:val="22"/>
        </w:rPr>
        <w:t xml:space="preserve">The </w:t>
      </w:r>
      <w:r w:rsidR="00B07F1A" w:rsidRPr="000C3B6D">
        <w:rPr>
          <w:rFonts w:cs="Arial"/>
          <w:szCs w:val="22"/>
        </w:rPr>
        <w:t>following findings on procurement processes and contract management relate to 250 contracts with a total value of R2</w:t>
      </w:r>
      <w:r w:rsidR="00CF26C2" w:rsidRPr="000C3B6D">
        <w:rPr>
          <w:rFonts w:cs="Arial"/>
          <w:szCs w:val="22"/>
        </w:rPr>
        <w:t xml:space="preserve"> </w:t>
      </w:r>
      <w:r w:rsidR="00B07F1A" w:rsidRPr="000C3B6D">
        <w:rPr>
          <w:rFonts w:cs="Arial"/>
          <w:szCs w:val="22"/>
        </w:rPr>
        <w:t>290</w:t>
      </w:r>
      <w:r w:rsidR="00CF26C2" w:rsidRPr="000C3B6D">
        <w:rPr>
          <w:rFonts w:cs="Arial"/>
          <w:szCs w:val="22"/>
        </w:rPr>
        <w:t xml:space="preserve"> </w:t>
      </w:r>
      <w:r w:rsidR="00B07F1A" w:rsidRPr="000C3B6D">
        <w:rPr>
          <w:rFonts w:cs="Arial"/>
          <w:szCs w:val="22"/>
        </w:rPr>
        <w:t>390</w:t>
      </w:r>
      <w:r w:rsidR="00CF26C2" w:rsidRPr="000C3B6D">
        <w:rPr>
          <w:rFonts w:cs="Arial"/>
          <w:szCs w:val="22"/>
        </w:rPr>
        <w:t xml:space="preserve"> </w:t>
      </w:r>
      <w:r w:rsidR="00B07F1A" w:rsidRPr="000C3B6D">
        <w:rPr>
          <w:rFonts w:cs="Arial"/>
          <w:szCs w:val="22"/>
        </w:rPr>
        <w:t>070.  The</w:t>
      </w:r>
      <w:r w:rsidR="00864FCA" w:rsidRPr="000C3B6D">
        <w:rPr>
          <w:rFonts w:cs="Arial"/>
          <w:szCs w:val="22"/>
        </w:rPr>
        <w:t>se findings have been summarised into the following categories:</w:t>
      </w:r>
    </w:p>
    <w:p w:rsidR="00FA47FA" w:rsidRPr="000C3B6D" w:rsidRDefault="002767D7">
      <w:pPr>
        <w:pStyle w:val="ListParagraph"/>
        <w:keepNext/>
        <w:numPr>
          <w:ilvl w:val="0"/>
          <w:numId w:val="16"/>
        </w:numPr>
        <w:spacing w:before="240" w:after="240"/>
        <w:ind w:left="357" w:hanging="357"/>
        <w:contextualSpacing w:val="0"/>
        <w:rPr>
          <w:rFonts w:cs="Arial"/>
          <w:b/>
          <w:szCs w:val="22"/>
        </w:rPr>
      </w:pPr>
      <w:r w:rsidRPr="000C3B6D">
        <w:rPr>
          <w:rFonts w:cs="Arial"/>
          <w:b/>
          <w:szCs w:val="22"/>
        </w:rPr>
        <w:t>Procurement need and economy</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The needs assessment of 99% </w:t>
      </w:r>
      <w:r w:rsidR="001472B1" w:rsidRPr="000C3B6D">
        <w:rPr>
          <w:rFonts w:cs="Arial"/>
          <w:szCs w:val="22"/>
        </w:rPr>
        <w:t xml:space="preserve">of the </w:t>
      </w:r>
      <w:r w:rsidRPr="000C3B6D">
        <w:rPr>
          <w:rFonts w:cs="Arial"/>
          <w:szCs w:val="22"/>
        </w:rPr>
        <w:t>contracts tested were not provided to verify the proper evaluation of major capital projects prior to a final decision on the project.</w:t>
      </w:r>
    </w:p>
    <w:p w:rsidR="00FA47FA" w:rsidRPr="000C3B6D" w:rsidRDefault="002767D7">
      <w:pPr>
        <w:pStyle w:val="ListParagraph"/>
        <w:keepNext/>
        <w:numPr>
          <w:ilvl w:val="0"/>
          <w:numId w:val="16"/>
        </w:numPr>
        <w:spacing w:before="240" w:after="240"/>
        <w:ind w:left="357" w:hanging="357"/>
        <w:contextualSpacing w:val="0"/>
        <w:rPr>
          <w:rFonts w:cs="Arial"/>
          <w:b/>
          <w:szCs w:val="22"/>
        </w:rPr>
      </w:pPr>
      <w:r w:rsidRPr="000C3B6D">
        <w:rPr>
          <w:rFonts w:cs="Arial"/>
          <w:b/>
          <w:szCs w:val="22"/>
        </w:rPr>
        <w:t xml:space="preserve">Procurement </w:t>
      </w:r>
      <w:r w:rsidR="00032F72" w:rsidRPr="000C3B6D">
        <w:rPr>
          <w:rFonts w:cs="Arial"/>
          <w:b/>
          <w:szCs w:val="22"/>
        </w:rPr>
        <w:t>p</w:t>
      </w:r>
      <w:r w:rsidRPr="000C3B6D">
        <w:rPr>
          <w:rFonts w:cs="Arial"/>
          <w:b/>
          <w:szCs w:val="22"/>
        </w:rPr>
        <w:t xml:space="preserve">rocess - </w:t>
      </w:r>
      <w:r w:rsidR="00032F72" w:rsidRPr="000C3B6D">
        <w:rPr>
          <w:rFonts w:cs="Arial"/>
          <w:b/>
          <w:szCs w:val="22"/>
        </w:rPr>
        <w:t>c</w:t>
      </w:r>
      <w:r w:rsidRPr="000C3B6D">
        <w:rPr>
          <w:rFonts w:cs="Arial"/>
          <w:b/>
          <w:szCs w:val="22"/>
        </w:rPr>
        <w:t xml:space="preserve">ompetitive </w:t>
      </w:r>
      <w:r w:rsidR="00032F72" w:rsidRPr="000C3B6D">
        <w:rPr>
          <w:rFonts w:cs="Arial"/>
          <w:b/>
          <w:szCs w:val="22"/>
        </w:rPr>
        <w:t>b</w:t>
      </w:r>
      <w:r w:rsidRPr="000C3B6D">
        <w:rPr>
          <w:rFonts w:cs="Arial"/>
          <w:b/>
          <w:szCs w:val="22"/>
        </w:rPr>
        <w:t>idding</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The following suppliers were awarded tenders without following the “competitive bidding process for procurement above R1 million”</w:t>
      </w:r>
      <w:r w:rsidR="001028D6" w:rsidRPr="000C3B6D">
        <w:rPr>
          <w:rFonts w:cs="Arial"/>
          <w:szCs w:val="22"/>
        </w:rPr>
        <w:t>.  T</w:t>
      </w:r>
      <w:r w:rsidRPr="000C3B6D">
        <w:rPr>
          <w:rFonts w:cs="Arial"/>
          <w:szCs w:val="22"/>
        </w:rPr>
        <w:t>he deviation was not reported to the National Treasury and the Auditor-General of South-Africa within 10 days:</w:t>
      </w:r>
    </w:p>
    <w:p w:rsidR="00FA47FA" w:rsidRPr="000C3B6D" w:rsidRDefault="00B07F1A">
      <w:pPr>
        <w:numPr>
          <w:ilvl w:val="0"/>
          <w:numId w:val="8"/>
        </w:numPr>
        <w:shd w:val="clear" w:color="auto" w:fill="FFFFFF"/>
        <w:rPr>
          <w:rFonts w:cs="Arial"/>
          <w:szCs w:val="22"/>
        </w:rPr>
      </w:pPr>
      <w:r w:rsidRPr="000C3B6D">
        <w:rPr>
          <w:rFonts w:cs="Arial"/>
          <w:szCs w:val="22"/>
        </w:rPr>
        <w:t>Yikusasa Building Contractors-Tender value of R 34914627,81</w:t>
      </w:r>
    </w:p>
    <w:p w:rsidR="00FA47FA" w:rsidRPr="000C3B6D" w:rsidRDefault="00B07F1A">
      <w:pPr>
        <w:numPr>
          <w:ilvl w:val="0"/>
          <w:numId w:val="8"/>
        </w:numPr>
        <w:shd w:val="clear" w:color="auto" w:fill="FFFFFF"/>
        <w:rPr>
          <w:rFonts w:cs="Arial"/>
          <w:szCs w:val="22"/>
        </w:rPr>
      </w:pPr>
      <w:r w:rsidRPr="000C3B6D">
        <w:rPr>
          <w:rFonts w:cs="Arial"/>
          <w:szCs w:val="22"/>
        </w:rPr>
        <w:t>Grinaker LTA/Kere</w:t>
      </w:r>
      <w:r w:rsidR="00864FCA" w:rsidRPr="000C3B6D">
        <w:rPr>
          <w:rFonts w:cs="Arial"/>
          <w:szCs w:val="22"/>
        </w:rPr>
        <w:t>n Kula Joint Venture- Tender value of R5 506 103,01</w:t>
      </w:r>
    </w:p>
    <w:p w:rsidR="00FA47FA" w:rsidRPr="000C3B6D" w:rsidRDefault="00864FCA">
      <w:pPr>
        <w:numPr>
          <w:ilvl w:val="0"/>
          <w:numId w:val="8"/>
        </w:numPr>
        <w:shd w:val="clear" w:color="auto" w:fill="FFFFFF"/>
        <w:rPr>
          <w:rFonts w:cs="Arial"/>
          <w:szCs w:val="22"/>
        </w:rPr>
      </w:pPr>
      <w:r w:rsidRPr="000C3B6D">
        <w:rPr>
          <w:rFonts w:cs="Arial"/>
          <w:szCs w:val="22"/>
        </w:rPr>
        <w:t>Core Focus (Pty) Ltd- Tender value of R1 008 786,00</w:t>
      </w:r>
    </w:p>
    <w:p w:rsidR="00FA47FA" w:rsidRPr="000C3B6D" w:rsidRDefault="00864FCA">
      <w:pPr>
        <w:numPr>
          <w:ilvl w:val="0"/>
          <w:numId w:val="8"/>
        </w:numPr>
        <w:shd w:val="clear" w:color="auto" w:fill="FFFFFF"/>
        <w:rPr>
          <w:rFonts w:cs="Arial"/>
          <w:szCs w:val="22"/>
        </w:rPr>
      </w:pPr>
      <w:r w:rsidRPr="000C3B6D">
        <w:rPr>
          <w:rFonts w:cs="Arial"/>
          <w:szCs w:val="22"/>
        </w:rPr>
        <w:t>Sikona building contractors-Tender value of R16 038 825,80</w:t>
      </w:r>
    </w:p>
    <w:p w:rsidR="003919F0" w:rsidRPr="000C3B6D" w:rsidRDefault="003919F0">
      <w:pPr>
        <w:numPr>
          <w:ilvl w:val="0"/>
          <w:numId w:val="8"/>
        </w:numPr>
        <w:shd w:val="clear" w:color="auto" w:fill="FFFFFF"/>
        <w:rPr>
          <w:rFonts w:cs="Arial"/>
          <w:szCs w:val="22"/>
        </w:rPr>
      </w:pPr>
      <w:r w:rsidRPr="000C3B6D">
        <w:rPr>
          <w:rFonts w:cs="Arial"/>
          <w:szCs w:val="22"/>
        </w:rPr>
        <w:t>Fullimput 1418CC value of R1 795 055,97</w:t>
      </w:r>
    </w:p>
    <w:p w:rsidR="00FA47FA" w:rsidRPr="000C3B6D" w:rsidRDefault="002767D7">
      <w:pPr>
        <w:pStyle w:val="ListParagraph"/>
        <w:keepNext/>
        <w:numPr>
          <w:ilvl w:val="0"/>
          <w:numId w:val="16"/>
        </w:numPr>
        <w:spacing w:before="240" w:after="240"/>
        <w:ind w:left="357" w:hanging="357"/>
        <w:contextualSpacing w:val="0"/>
        <w:rPr>
          <w:rFonts w:cs="Arial"/>
          <w:b/>
          <w:szCs w:val="22"/>
        </w:rPr>
      </w:pPr>
      <w:r w:rsidRPr="000C3B6D">
        <w:rPr>
          <w:rFonts w:cs="Arial"/>
          <w:b/>
          <w:szCs w:val="22"/>
        </w:rPr>
        <w:t xml:space="preserve">Contracts, </w:t>
      </w:r>
      <w:r w:rsidR="00032F72" w:rsidRPr="000C3B6D">
        <w:rPr>
          <w:rFonts w:cs="Arial"/>
          <w:b/>
          <w:szCs w:val="22"/>
        </w:rPr>
        <w:t>c</w:t>
      </w:r>
      <w:r w:rsidRPr="000C3B6D">
        <w:rPr>
          <w:rFonts w:cs="Arial"/>
          <w:b/>
          <w:szCs w:val="22"/>
        </w:rPr>
        <w:t xml:space="preserve">ontract </w:t>
      </w:r>
      <w:r w:rsidR="00032F72" w:rsidRPr="000C3B6D">
        <w:rPr>
          <w:rFonts w:cs="Arial"/>
          <w:b/>
          <w:szCs w:val="22"/>
        </w:rPr>
        <w:t>m</w:t>
      </w:r>
      <w:r w:rsidRPr="000C3B6D">
        <w:rPr>
          <w:rFonts w:cs="Arial"/>
          <w:b/>
          <w:szCs w:val="22"/>
        </w:rPr>
        <w:t xml:space="preserve">anagement and </w:t>
      </w:r>
      <w:r w:rsidR="00032F72" w:rsidRPr="000C3B6D">
        <w:rPr>
          <w:rFonts w:cs="Arial"/>
          <w:b/>
          <w:szCs w:val="22"/>
        </w:rPr>
        <w:t>p</w:t>
      </w:r>
      <w:r w:rsidRPr="000C3B6D">
        <w:rPr>
          <w:rFonts w:cs="Arial"/>
          <w:b/>
          <w:szCs w:val="22"/>
        </w:rPr>
        <w:t>ayments</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Payments are not settled within 30 days from </w:t>
      </w:r>
      <w:r w:rsidR="0054081F" w:rsidRPr="000C3B6D">
        <w:rPr>
          <w:rFonts w:cs="Arial"/>
          <w:szCs w:val="22"/>
        </w:rPr>
        <w:t>receiving the</w:t>
      </w:r>
      <w:r w:rsidRPr="000C3B6D">
        <w:rPr>
          <w:rFonts w:cs="Arial"/>
          <w:szCs w:val="22"/>
        </w:rPr>
        <w:t xml:space="preserve"> invoice.</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The </w:t>
      </w:r>
      <w:r w:rsidR="001472B1" w:rsidRPr="000C3B6D">
        <w:rPr>
          <w:rFonts w:cs="Arial"/>
          <w:szCs w:val="22"/>
        </w:rPr>
        <w:t xml:space="preserve">specific </w:t>
      </w:r>
      <w:r w:rsidRPr="000C3B6D">
        <w:rPr>
          <w:rFonts w:cs="Arial"/>
          <w:szCs w:val="22"/>
        </w:rPr>
        <w:t xml:space="preserve">contract </w:t>
      </w:r>
      <w:r w:rsidR="001472B1" w:rsidRPr="000C3B6D">
        <w:rPr>
          <w:rFonts w:cs="Arial"/>
          <w:szCs w:val="22"/>
        </w:rPr>
        <w:t xml:space="preserve">referred to </w:t>
      </w:r>
      <w:r w:rsidR="000D5F22" w:rsidRPr="000C3B6D">
        <w:rPr>
          <w:rFonts w:cs="Arial"/>
          <w:szCs w:val="22"/>
        </w:rPr>
        <w:t>be</w:t>
      </w:r>
      <w:r w:rsidRPr="000C3B6D">
        <w:rPr>
          <w:rFonts w:cs="Arial"/>
          <w:szCs w:val="22"/>
        </w:rPr>
        <w:t xml:space="preserve"> awarded to JV Runway and the condition</w:t>
      </w:r>
      <w:r w:rsidR="00EA5D69" w:rsidRPr="000C3B6D">
        <w:rPr>
          <w:rFonts w:cs="Arial"/>
          <w:szCs w:val="22"/>
        </w:rPr>
        <w:t>s</w:t>
      </w:r>
      <w:r w:rsidRPr="000C3B6D">
        <w:rPr>
          <w:rFonts w:cs="Arial"/>
          <w:szCs w:val="22"/>
        </w:rPr>
        <w:t xml:space="preserve"> of</w:t>
      </w:r>
      <w:r w:rsidR="00EA5D69" w:rsidRPr="000C3B6D">
        <w:rPr>
          <w:rFonts w:cs="Arial"/>
          <w:szCs w:val="22"/>
        </w:rPr>
        <w:t xml:space="preserve"> the</w:t>
      </w:r>
      <w:r w:rsidRPr="000C3B6D">
        <w:rPr>
          <w:rFonts w:cs="Arial"/>
          <w:szCs w:val="22"/>
        </w:rPr>
        <w:t xml:space="preserve"> contract parti</w:t>
      </w:r>
      <w:r w:rsidR="00EA5D69" w:rsidRPr="000C3B6D">
        <w:rPr>
          <w:rFonts w:cs="Arial"/>
          <w:szCs w:val="22"/>
        </w:rPr>
        <w:t>ci</w:t>
      </w:r>
      <w:r w:rsidRPr="000C3B6D">
        <w:rPr>
          <w:rFonts w:cs="Arial"/>
          <w:szCs w:val="22"/>
        </w:rPr>
        <w:t xml:space="preserve">pating goal is to sub-contract 70% of the work </w:t>
      </w:r>
      <w:r w:rsidR="00EA5D69" w:rsidRPr="000C3B6D">
        <w:rPr>
          <w:rFonts w:cs="Arial"/>
          <w:szCs w:val="22"/>
        </w:rPr>
        <w:t xml:space="preserve">to </w:t>
      </w:r>
      <w:r w:rsidRPr="000C3B6D">
        <w:rPr>
          <w:rFonts w:cs="Arial"/>
          <w:szCs w:val="22"/>
        </w:rPr>
        <w:t xml:space="preserve">targeted </w:t>
      </w:r>
      <w:r w:rsidR="00EA5D69" w:rsidRPr="000C3B6D">
        <w:rPr>
          <w:rFonts w:cs="Arial"/>
          <w:szCs w:val="22"/>
        </w:rPr>
        <w:t>“e</w:t>
      </w:r>
      <w:r w:rsidRPr="000C3B6D">
        <w:rPr>
          <w:rFonts w:cs="Arial"/>
          <w:szCs w:val="22"/>
        </w:rPr>
        <w:t>nterprise</w:t>
      </w:r>
      <w:r w:rsidR="00EA5D69" w:rsidRPr="000C3B6D">
        <w:rPr>
          <w:rFonts w:cs="Arial"/>
          <w:szCs w:val="22"/>
        </w:rPr>
        <w:t xml:space="preserve">s”.  This </w:t>
      </w:r>
      <w:r w:rsidRPr="000C3B6D">
        <w:rPr>
          <w:rFonts w:cs="Arial"/>
          <w:szCs w:val="22"/>
        </w:rPr>
        <w:t>condition w</w:t>
      </w:r>
      <w:r w:rsidR="006A2727" w:rsidRPr="000C3B6D">
        <w:rPr>
          <w:rFonts w:cs="Arial"/>
          <w:szCs w:val="22"/>
        </w:rPr>
        <w:t>as</w:t>
      </w:r>
      <w:r w:rsidRPr="000C3B6D">
        <w:rPr>
          <w:rFonts w:cs="Arial"/>
          <w:szCs w:val="22"/>
        </w:rPr>
        <w:t xml:space="preserve"> not met and the project manager has not </w:t>
      </w:r>
      <w:r w:rsidR="00EA5D69" w:rsidRPr="000C3B6D">
        <w:rPr>
          <w:rFonts w:cs="Arial"/>
          <w:szCs w:val="22"/>
        </w:rPr>
        <w:t xml:space="preserve">enforced this on the </w:t>
      </w:r>
      <w:r w:rsidRPr="000C3B6D">
        <w:rPr>
          <w:rFonts w:cs="Arial"/>
          <w:szCs w:val="22"/>
        </w:rPr>
        <w:t>contract</w:t>
      </w:r>
      <w:r w:rsidR="00EA5D69" w:rsidRPr="000C3B6D">
        <w:rPr>
          <w:rFonts w:cs="Arial"/>
          <w:szCs w:val="22"/>
        </w:rPr>
        <w:t xml:space="preserve">or </w:t>
      </w:r>
      <w:r w:rsidR="006A2727" w:rsidRPr="000C3B6D">
        <w:rPr>
          <w:rFonts w:cs="Arial"/>
          <w:szCs w:val="22"/>
        </w:rPr>
        <w:t xml:space="preserve">to meet </w:t>
      </w:r>
      <w:r w:rsidRPr="000C3B6D">
        <w:rPr>
          <w:rFonts w:cs="Arial"/>
          <w:szCs w:val="22"/>
        </w:rPr>
        <w:t xml:space="preserve">compliance </w:t>
      </w:r>
      <w:r w:rsidR="006A2727" w:rsidRPr="000C3B6D">
        <w:rPr>
          <w:rFonts w:cs="Arial"/>
          <w:szCs w:val="22"/>
        </w:rPr>
        <w:t>with this requirement.</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 xml:space="preserve">Variation orders were not approved in terms of </w:t>
      </w:r>
      <w:r w:rsidR="006A2727" w:rsidRPr="000C3B6D">
        <w:rPr>
          <w:rFonts w:cs="Arial"/>
          <w:szCs w:val="22"/>
        </w:rPr>
        <w:t>the “</w:t>
      </w:r>
      <w:r w:rsidRPr="000C3B6D">
        <w:rPr>
          <w:rFonts w:cs="Arial"/>
          <w:szCs w:val="22"/>
        </w:rPr>
        <w:t xml:space="preserve">Delegation of </w:t>
      </w:r>
      <w:r w:rsidR="006A2727" w:rsidRPr="000C3B6D">
        <w:rPr>
          <w:rFonts w:cs="Arial"/>
          <w:szCs w:val="22"/>
        </w:rPr>
        <w:t>A</w:t>
      </w:r>
      <w:r w:rsidRPr="000C3B6D">
        <w:rPr>
          <w:rFonts w:cs="Arial"/>
          <w:szCs w:val="22"/>
        </w:rPr>
        <w:t>uthority</w:t>
      </w:r>
      <w:r w:rsidR="006A2727" w:rsidRPr="000C3B6D">
        <w:rPr>
          <w:rFonts w:cs="Arial"/>
          <w:szCs w:val="22"/>
        </w:rPr>
        <w:t>”</w:t>
      </w:r>
      <w:r w:rsidRPr="000C3B6D">
        <w:rPr>
          <w:rFonts w:cs="Arial"/>
          <w:szCs w:val="22"/>
        </w:rPr>
        <w:t>.</w:t>
      </w:r>
    </w:p>
    <w:p w:rsidR="003847E5" w:rsidRPr="000C3B6D" w:rsidRDefault="003847E5" w:rsidP="00E8634F">
      <w:pPr>
        <w:numPr>
          <w:ilvl w:val="0"/>
          <w:numId w:val="90"/>
        </w:numPr>
        <w:shd w:val="clear" w:color="auto" w:fill="FFFFFF"/>
        <w:ind w:left="357" w:hanging="357"/>
        <w:rPr>
          <w:rFonts w:cs="Arial"/>
          <w:szCs w:val="22"/>
        </w:rPr>
      </w:pPr>
      <w:r w:rsidRPr="000C3B6D">
        <w:rPr>
          <w:rFonts w:cs="Arial"/>
          <w:szCs w:val="22"/>
        </w:rPr>
        <w:t>Payments were not appro</w:t>
      </w:r>
      <w:r w:rsidR="00B158EC" w:rsidRPr="000C3B6D">
        <w:rPr>
          <w:rFonts w:cs="Arial"/>
          <w:szCs w:val="22"/>
        </w:rPr>
        <w:t>v</w:t>
      </w:r>
      <w:r w:rsidRPr="000C3B6D">
        <w:rPr>
          <w:rFonts w:cs="Arial"/>
          <w:szCs w:val="22"/>
        </w:rPr>
        <w:t>ed in terms of the delegation.</w:t>
      </w:r>
    </w:p>
    <w:p w:rsidR="00FA47FA" w:rsidRPr="000C3B6D" w:rsidRDefault="00B07F1A" w:rsidP="00E8634F">
      <w:pPr>
        <w:numPr>
          <w:ilvl w:val="0"/>
          <w:numId w:val="90"/>
        </w:numPr>
        <w:shd w:val="clear" w:color="auto" w:fill="FFFFFF"/>
        <w:ind w:left="357" w:hanging="357"/>
        <w:rPr>
          <w:rFonts w:cs="Arial"/>
          <w:szCs w:val="22"/>
        </w:rPr>
      </w:pPr>
      <w:r w:rsidRPr="000C3B6D">
        <w:rPr>
          <w:rFonts w:cs="Arial"/>
          <w:szCs w:val="22"/>
        </w:rPr>
        <w:t>Tender files of consultants were not provided</w:t>
      </w:r>
      <w:r w:rsidR="006A2727" w:rsidRPr="000C3B6D">
        <w:rPr>
          <w:rFonts w:cs="Arial"/>
          <w:szCs w:val="22"/>
        </w:rPr>
        <w:t xml:space="preserve"> as requested.</w:t>
      </w:r>
    </w:p>
    <w:p w:rsidR="00FA47FA" w:rsidRPr="000C3B6D" w:rsidRDefault="00AB0B7F" w:rsidP="00E8634F">
      <w:pPr>
        <w:numPr>
          <w:ilvl w:val="0"/>
          <w:numId w:val="90"/>
        </w:numPr>
        <w:shd w:val="clear" w:color="auto" w:fill="FFFFFF"/>
        <w:ind w:left="357" w:hanging="357"/>
        <w:rPr>
          <w:rFonts w:cs="Arial"/>
          <w:szCs w:val="22"/>
        </w:rPr>
      </w:pPr>
      <w:r w:rsidRPr="000C3B6D">
        <w:rPr>
          <w:rFonts w:cs="Arial"/>
          <w:szCs w:val="22"/>
        </w:rPr>
        <w:t>Leases are paid on a month to month basis after the leases have expired</w:t>
      </w:r>
    </w:p>
    <w:p w:rsidR="00FA47FA" w:rsidRPr="000C3B6D" w:rsidRDefault="00246E38" w:rsidP="00E8634F">
      <w:pPr>
        <w:numPr>
          <w:ilvl w:val="0"/>
          <w:numId w:val="90"/>
        </w:numPr>
        <w:shd w:val="clear" w:color="auto" w:fill="FFFFFF"/>
        <w:ind w:left="357" w:hanging="357"/>
        <w:rPr>
          <w:rFonts w:cs="Arial"/>
          <w:szCs w:val="22"/>
        </w:rPr>
      </w:pPr>
      <w:r w:rsidRPr="000C3B6D">
        <w:rPr>
          <w:rFonts w:cs="Arial"/>
          <w:szCs w:val="22"/>
        </w:rPr>
        <w:t xml:space="preserve">Leases to be renewed are </w:t>
      </w:r>
      <w:r w:rsidR="001472B1" w:rsidRPr="000C3B6D">
        <w:rPr>
          <w:rFonts w:cs="Arial"/>
          <w:szCs w:val="22"/>
        </w:rPr>
        <w:t xml:space="preserve">not </w:t>
      </w:r>
      <w:r w:rsidRPr="000C3B6D">
        <w:rPr>
          <w:rFonts w:cs="Arial"/>
          <w:szCs w:val="22"/>
        </w:rPr>
        <w:t xml:space="preserve">tracked and identified in </w:t>
      </w:r>
      <w:r w:rsidR="001472B1" w:rsidRPr="000C3B6D">
        <w:rPr>
          <w:rFonts w:cs="Arial"/>
          <w:szCs w:val="22"/>
        </w:rPr>
        <w:t>advance</w:t>
      </w:r>
      <w:r w:rsidRPr="000C3B6D">
        <w:rPr>
          <w:rFonts w:cs="Arial"/>
          <w:szCs w:val="22"/>
        </w:rPr>
        <w:t>.</w:t>
      </w:r>
    </w:p>
    <w:p w:rsidR="00FA47FA" w:rsidRPr="000C3B6D" w:rsidRDefault="00246E38" w:rsidP="00E8634F">
      <w:pPr>
        <w:numPr>
          <w:ilvl w:val="0"/>
          <w:numId w:val="90"/>
        </w:numPr>
        <w:shd w:val="clear" w:color="auto" w:fill="FFFFFF"/>
        <w:ind w:left="357" w:hanging="357"/>
        <w:rPr>
          <w:rFonts w:cs="Arial"/>
          <w:szCs w:val="22"/>
        </w:rPr>
      </w:pPr>
      <w:r w:rsidRPr="000C3B6D">
        <w:rPr>
          <w:rFonts w:cs="Arial"/>
          <w:szCs w:val="22"/>
        </w:rPr>
        <w:t>Payments are made on leases without a vali</w:t>
      </w:r>
      <w:r w:rsidR="00651F9A" w:rsidRPr="000C3B6D">
        <w:rPr>
          <w:rFonts w:cs="Arial"/>
          <w:szCs w:val="22"/>
        </w:rPr>
        <w:t>d</w:t>
      </w:r>
      <w:r w:rsidRPr="000C3B6D">
        <w:rPr>
          <w:rFonts w:cs="Arial"/>
          <w:szCs w:val="22"/>
        </w:rPr>
        <w:t xml:space="preserve"> contract in place</w:t>
      </w:r>
      <w:r w:rsidR="00651F9A" w:rsidRPr="000C3B6D">
        <w:rPr>
          <w:rFonts w:cs="Arial"/>
          <w:szCs w:val="22"/>
        </w:rPr>
        <w:t>.</w:t>
      </w:r>
    </w:p>
    <w:p w:rsidR="00FA47FA" w:rsidRPr="000C3B6D" w:rsidRDefault="008900BF" w:rsidP="00E8634F">
      <w:pPr>
        <w:numPr>
          <w:ilvl w:val="0"/>
          <w:numId w:val="90"/>
        </w:numPr>
        <w:shd w:val="clear" w:color="auto" w:fill="FFFFFF"/>
        <w:ind w:left="357" w:hanging="357"/>
        <w:rPr>
          <w:rFonts w:cs="Arial"/>
          <w:szCs w:val="22"/>
        </w:rPr>
      </w:pPr>
      <w:r w:rsidRPr="000C3B6D">
        <w:rPr>
          <w:rFonts w:cs="Arial"/>
          <w:szCs w:val="22"/>
        </w:rPr>
        <w:t xml:space="preserve">Contractors are removed and replaced </w:t>
      </w:r>
      <w:r w:rsidR="001472B1" w:rsidRPr="000C3B6D">
        <w:rPr>
          <w:rFonts w:cs="Arial"/>
          <w:szCs w:val="22"/>
        </w:rPr>
        <w:t xml:space="preserve">with “other contractors” </w:t>
      </w:r>
      <w:r w:rsidRPr="000C3B6D">
        <w:rPr>
          <w:rFonts w:cs="Arial"/>
          <w:szCs w:val="22"/>
        </w:rPr>
        <w:t>without attempting to recover from them, such as the Heidelberg contract.</w:t>
      </w:r>
    </w:p>
    <w:p w:rsidR="00A33BD9" w:rsidRPr="000C3B6D" w:rsidRDefault="00864FCA">
      <w:pPr>
        <w:spacing w:before="360" w:after="360"/>
        <w:rPr>
          <w:rFonts w:eastAsia="MS Mincho" w:cs="Arial"/>
          <w:b/>
          <w:szCs w:val="22"/>
        </w:rPr>
      </w:pPr>
      <w:r w:rsidRPr="000C3B6D">
        <w:rPr>
          <w:rFonts w:eastAsia="MS Mincho" w:cs="Arial"/>
          <w:b/>
          <w:szCs w:val="22"/>
        </w:rPr>
        <w:t xml:space="preserve">PART B – </w:t>
      </w:r>
      <w:r w:rsidR="002767D7" w:rsidRPr="000C3B6D">
        <w:rPr>
          <w:rFonts w:eastAsia="MS Mincho" w:cs="Arial"/>
          <w:b/>
          <w:szCs w:val="22"/>
        </w:rPr>
        <w:t>SERVICE DELIVERY MATTERS IN RESPECT OF THE SECTOR</w:t>
      </w:r>
    </w:p>
    <w:p w:rsidR="00FA47FA" w:rsidRPr="000C3B6D" w:rsidRDefault="002767D7" w:rsidP="00E8634F">
      <w:pPr>
        <w:numPr>
          <w:ilvl w:val="0"/>
          <w:numId w:val="90"/>
        </w:numPr>
        <w:shd w:val="clear" w:color="auto" w:fill="FFFFFF"/>
        <w:ind w:left="357" w:hanging="357"/>
        <w:rPr>
          <w:rFonts w:cs="Arial"/>
          <w:szCs w:val="22"/>
        </w:rPr>
      </w:pPr>
      <w:r w:rsidRPr="000C3B6D">
        <w:rPr>
          <w:rFonts w:cs="Arial"/>
          <w:szCs w:val="22"/>
        </w:rPr>
        <w:t>The audit included an assessment of specific service delivery aspects relevant to the department.  The outcomes of this focus area have been covered in the Report to Management on the Department of Public Works.</w:t>
      </w:r>
    </w:p>
    <w:p w:rsidR="00864FCA" w:rsidRPr="000C3B6D" w:rsidRDefault="00864FCA" w:rsidP="007F2A51">
      <w:pPr>
        <w:keepNext/>
        <w:pBdr>
          <w:top w:val="single" w:sz="4" w:space="1" w:color="auto"/>
          <w:left w:val="single" w:sz="4" w:space="4" w:color="auto"/>
          <w:bottom w:val="single" w:sz="4" w:space="1" w:color="auto"/>
          <w:right w:val="single" w:sz="4" w:space="4" w:color="auto"/>
        </w:pBdr>
        <w:shd w:val="clear" w:color="auto" w:fill="D9D9D9"/>
        <w:spacing w:before="480" w:after="480"/>
        <w:rPr>
          <w:rFonts w:eastAsia="MS Mincho" w:cs="Arial"/>
          <w:b/>
          <w:szCs w:val="22"/>
          <w:lang w:eastAsia="en-US"/>
        </w:rPr>
      </w:pPr>
      <w:bookmarkStart w:id="28" w:name="_Toc290517434"/>
      <w:bookmarkStart w:id="29" w:name="_Toc290620251"/>
      <w:r w:rsidRPr="000C3B6D">
        <w:rPr>
          <w:rFonts w:eastAsia="MS Mincho" w:cs="Arial"/>
          <w:b/>
          <w:szCs w:val="22"/>
          <w:lang w:eastAsia="en-US"/>
        </w:rPr>
        <w:t>SECTION 5: SIGNIFICANT DEFICIENCIES IN INTERNAL CONTROL</w:t>
      </w:r>
      <w:bookmarkEnd w:id="28"/>
      <w:bookmarkEnd w:id="29"/>
    </w:p>
    <w:p w:rsidR="00864FCA" w:rsidRPr="000C3B6D" w:rsidRDefault="00864FCA" w:rsidP="007F2A51">
      <w:pPr>
        <w:keepNext/>
        <w:spacing w:before="240" w:after="60"/>
        <w:ind w:left="284" w:hanging="284"/>
        <w:rPr>
          <w:rFonts w:eastAsia="MS Mincho" w:cs="Arial"/>
          <w:b/>
          <w:szCs w:val="22"/>
        </w:rPr>
      </w:pPr>
      <w:bookmarkStart w:id="30" w:name="S5E17"/>
      <w:bookmarkEnd w:id="30"/>
      <w:r w:rsidRPr="000C3B6D">
        <w:rPr>
          <w:rFonts w:eastAsia="MS Mincho" w:cs="Arial"/>
          <w:b/>
          <w:szCs w:val="22"/>
        </w:rPr>
        <w:t xml:space="preserve">PART A – ASSESSMENT OF THE ACHIEVEMENT OF CONTROL OBJECTIVES </w:t>
      </w:r>
    </w:p>
    <w:p w:rsidR="00FA47FA" w:rsidRPr="000C3B6D" w:rsidRDefault="00864FCA" w:rsidP="00E8634F">
      <w:pPr>
        <w:keepNext/>
        <w:numPr>
          <w:ilvl w:val="0"/>
          <w:numId w:val="90"/>
        </w:numPr>
        <w:shd w:val="clear" w:color="auto" w:fill="FFFFFF"/>
        <w:ind w:left="357" w:hanging="357"/>
        <w:rPr>
          <w:rFonts w:cs="Arial"/>
          <w:szCs w:val="22"/>
        </w:rPr>
      </w:pPr>
      <w:r w:rsidRPr="000C3B6D">
        <w:rPr>
          <w:rFonts w:cs="Arial"/>
          <w:szCs w:val="22"/>
        </w:rPr>
        <w:t xml:space="preserve">The achievement of the objectives of internal control is demonstrated by the implementation of key controls. The assessment below is based on significant deficiencies relating to the fair presentation of the financial statements, material misstatements corrected as a result of the audit, and findings on non-compliance with laws and regulations. Significant deficiencies occur when internal controls either do not exist or are not appropriately designed to address the risk or are not implemented and which either had or could cause the financial statements to be materially misstated and material non-compliance with laws and regulations to occur. When a significant deficiency is not applicable, it is assessed with a </w:t>
      </w:r>
      <w:r w:rsidR="00E8634F">
        <w:rPr>
          <w:rFonts w:cs="Arial"/>
          <w:noProof/>
          <w:szCs w:val="22"/>
          <w:lang w:eastAsia="en-ZA"/>
        </w:rPr>
        <mc:AlternateContent>
          <mc:Choice Requires="wpg">
            <w:drawing>
              <wp:inline distT="0" distB="0" distL="0" distR="0">
                <wp:extent cx="154305" cy="166370"/>
                <wp:effectExtent l="0" t="0" r="17145" b="24130"/>
                <wp:docPr id="699"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 cy="166370"/>
                          <a:chOff x="3585" y="1801"/>
                          <a:chExt cx="1525" cy="1519"/>
                        </a:xfrm>
                      </wpg:grpSpPr>
                      <wps:wsp>
                        <wps:cNvPr id="700" name="Oval 265"/>
                        <wps:cNvSpPr>
                          <a:spLocks noChangeArrowheads="1"/>
                        </wps:cNvSpPr>
                        <wps:spPr bwMode="auto">
                          <a:xfrm>
                            <a:off x="3585" y="1801"/>
                            <a:ext cx="1525" cy="1519"/>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701" name="Oval 266"/>
                        <wps:cNvSpPr>
                          <a:spLocks noChangeArrowheads="1"/>
                        </wps:cNvSpPr>
                        <wps:spPr bwMode="auto">
                          <a:xfrm>
                            <a:off x="4028"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s:wsp>
                        <wps:cNvPr id="702" name="Oval 267"/>
                        <wps:cNvSpPr>
                          <a:spLocks noChangeArrowheads="1"/>
                        </wps:cNvSpPr>
                        <wps:spPr bwMode="auto">
                          <a:xfrm>
                            <a:off x="4519"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g:grpSp>
                        <wpg:cNvPr id="703" name="Group 268"/>
                        <wpg:cNvGrpSpPr>
                          <a:grpSpLocks/>
                        </wpg:cNvGrpSpPr>
                        <wpg:grpSpPr bwMode="auto">
                          <a:xfrm>
                            <a:off x="3858" y="2530"/>
                            <a:ext cx="980" cy="480"/>
                            <a:chOff x="4028" y="4516"/>
                            <a:chExt cx="980" cy="480"/>
                          </a:xfrm>
                        </wpg:grpSpPr>
                        <wps:wsp>
                          <wps:cNvPr id="704" name="Oval 269"/>
                          <wps:cNvSpPr>
                            <a:spLocks noChangeArrowheads="1"/>
                          </wps:cNvSpPr>
                          <wps:spPr bwMode="auto">
                            <a:xfrm>
                              <a:off x="4088" y="4606"/>
                              <a:ext cx="830" cy="390"/>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705" name="Rectangle 270"/>
                          <wps:cNvSpPr>
                            <a:spLocks noChangeArrowheads="1"/>
                          </wps:cNvSpPr>
                          <wps:spPr bwMode="auto">
                            <a:xfrm>
                              <a:off x="4028" y="4516"/>
                              <a:ext cx="980" cy="350"/>
                            </a:xfrm>
                            <a:prstGeom prst="rect">
                              <a:avLst/>
                            </a:prstGeom>
                            <a:solidFill>
                              <a:srgbClr val="00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264" o:spid="_x0000_s1026" style="width:12.15pt;height:13.1pt;mso-position-horizontal-relative:char;mso-position-vertical-relative:line" coordorigin="3585,180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">
                <v:oval id="Oval 265" o:spid="_x0000_s1027" style="position:absolute;left:3585;top:180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0HMEA&#10;AADcAAAADwAAAGRycy9kb3ducmV2LnhtbERPPU/DMBDdkfgP1lViQa1TBqChbgVFqRhYSMt+io8k&#10;ND5bttuEf88NSIxP73u9ndygLhRT79nAclGAIm687bk1cDxU80dQKSNbHDyTgR9KsN1cX62xtH7k&#10;D7rUuVUSwqlEA13OodQ6NR05TAsfiIX78tFhFhhbbSOOEu4GfVcU99phz9LQYaBdR82pPjsDD9W+&#10;eu/dy/cYP1evt7tlONf7YMzNbHp+ApVpyv/iP/ebFV8h8+WMHAG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0dBzBAAAA3AAAAA8AAAAAAAAAAAAAAAAAmAIAAGRycy9kb3du&#10;cmV2LnhtbFBLBQYAAAAABAAEAPUAAACGAwAAAAA=&#10;" fillcolor="#0c0"/>
                <v:oval id="Oval 266" o:spid="_x0000_s1028" style="position:absolute;left:4028;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h8QA&#10;AADcAAAADwAAAGRycy9kb3ducmV2LnhtbESPwWrDMBBE74X+g9hCb7WcHJLWjRLSQCCngq1Arltr&#10;a5laK8dSY/fvo0Cgx2Fm3jCrzeQ6caEhtJ4VzLIcBHHtTcuNgqPev7yCCBHZYOeZFPxRgM368WGF&#10;hfEjl3SpYiMShEOBCmyMfSFlqC05DJnviZP37QeHMcmhkWbAMcFdJ+d5vpAOW04LFnvaWap/ql+n&#10;oHzTp/P+Y1x8fmmvu/OhrLbaKvX8NG3fQUSa4n/43j4YBct8Brcz6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L4fEAAAA3AAAAA8AAAAAAAAAAAAAAAAAmAIAAGRycy9k&#10;b3ducmV2LnhtbFBLBQYAAAAABAAEAPUAAACJAwAAAAA=&#10;" fillcolor="green"/>
                <v:oval id="Oval 267" o:spid="_x0000_s1029" style="position:absolute;left:4519;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x8MQA&#10;AADcAAAADwAAAGRycy9kb3ducmV2LnhtbESPQWvCQBSE7wX/w/KE3upGD7ZGV1FB8FRIttDrM/vM&#10;BrNvY3Zr0n/fLRR6HGbmG2azG10rHtSHxrOC+SwDQVx503Ct4EOfXt5AhIhssPVMCr4pwG47edpg&#10;bvzABT3KWIsE4ZCjAhtjl0sZKksOw8x3xMm7+t5hTLKvpelxSHDXykWWLaXDhtOCxY6Olqpb+eUU&#10;FCv9eT8dhuX7RXvd3s9FuddWqefpuF+DiDTG//Bf+2wUvGYL+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ksfDEAAAA3AAAAA8AAAAAAAAAAAAAAAAAmAIAAGRycy9k&#10;b3ducmV2LnhtbFBLBQYAAAAABAAEAPUAAACJAwAAAAA=&#10;" fillcolor="green"/>
                <v:group id="Group 268" o:spid="_x0000_s1030" style="position:absolute;left:3858;top:2530;width:980;height:480" coordorigin="4028,4516" coordsize="98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oval id="Oval 269" o:spid="_x0000_s1031" style="position:absolute;left:4088;top:4606;width:8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yH8UA&#10;AADcAAAADwAAAGRycy9kb3ducmV2LnhtbESPQWsCMRSE7wX/Q3hCL0WzllLt1ijWstJDL131/ti8&#10;7m7dvIQkutt/b4RCj8PMN8Ms14PpxIV8aC0rmE0zEMSV1S3XCg77YrIAESKyxs4yKfilAOvV6G6J&#10;ubY9f9GljLVIJRxyVNDE6HIpQ9WQwTC1jjh539YbjEn6WmqPfSo3nXzMsmdpsOW00KCjbUPVqTwb&#10;BfNiV3y25u2n98eX94ftzJ3LnVPqfjxsXkFEGuJ/+I/+0InLnuB2Jh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D3IfxQAAANwAAAAPAAAAAAAAAAAAAAAAAJgCAABkcnMv&#10;ZG93bnJldi54bWxQSwUGAAAAAAQABAD1AAAAigMAAAAA&#10;" fillcolor="#0c0"/>
                  <v:rect id="Rectangle 270" o:spid="_x0000_s1032" style="position:absolute;left:4028;top:4516;width:98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TLMcA&#10;AADcAAAADwAAAGRycy9kb3ducmV2LnhtbESP3WrCQBSE74W+w3IK3ummhZoaXUUqFqnY4i/07pA9&#10;JtHs2ZBdNfXpuwWhl8PMfMMMx40pxYVqV1hW8NSNQBCnVhecKdhuZp1XEM4jaywtk4IfcjAePbSG&#10;mGh75RVd1j4TAcIuQQW591UipUtzMui6tiIO3sHWBn2QdSZ1jdcAN6V8jqKeNFhwWMixorec0tP6&#10;bBTsM1p+xrvbIn4/f3xPjodp2v/aKNV+bCYDEJ4a/x++t+daQRy9wN+ZcATk6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jUyzHAAAA3AAAAA8AAAAAAAAAAAAAAAAAmAIAAGRy&#10;cy9kb3ducmV2LnhtbFBLBQYAAAAABAAEAPUAAACMAwAAAAA=&#10;" fillcolor="#0c0" stroked="f"/>
                </v:group>
                <w10:anchorlock/>
              </v:group>
            </w:pict>
          </mc:Fallback>
        </mc:AlternateContent>
      </w:r>
      <w:r w:rsidRPr="000C3B6D">
        <w:rPr>
          <w:rFonts w:cs="Arial"/>
          <w:szCs w:val="22"/>
        </w:rPr>
        <w:t xml:space="preserve">, </w:t>
      </w:r>
      <w:r w:rsidR="00E8634F">
        <w:rPr>
          <w:rFonts w:cs="Arial"/>
          <w:noProof/>
          <w:szCs w:val="22"/>
          <w:lang w:eastAsia="en-ZA"/>
        </w:rPr>
        <mc:AlternateContent>
          <mc:Choice Requires="wpg">
            <w:drawing>
              <wp:inline distT="0" distB="0" distL="0" distR="0">
                <wp:extent cx="175895" cy="165100"/>
                <wp:effectExtent l="0" t="0" r="14605" b="25400"/>
                <wp:docPr id="694"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895" cy="165100"/>
                          <a:chOff x="3825" y="3791"/>
                          <a:chExt cx="1525" cy="1519"/>
                        </a:xfrm>
                      </wpg:grpSpPr>
                      <wps:wsp>
                        <wps:cNvPr id="695" name="Oval 260"/>
                        <wps:cNvSpPr>
                          <a:spLocks noChangeArrowheads="1"/>
                        </wps:cNvSpPr>
                        <wps:spPr bwMode="auto">
                          <a:xfrm>
                            <a:off x="3825" y="3791"/>
                            <a:ext cx="1525" cy="1519"/>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696" name="Oval 261"/>
                        <wps:cNvSpPr>
                          <a:spLocks noChangeArrowheads="1"/>
                        </wps:cNvSpPr>
                        <wps:spPr bwMode="auto">
                          <a:xfrm>
                            <a:off x="4268" y="4269"/>
                            <a:ext cx="144" cy="141"/>
                          </a:xfrm>
                          <a:prstGeom prst="ellipse">
                            <a:avLst/>
                          </a:prstGeom>
                          <a:solidFill>
                            <a:srgbClr val="CC9900"/>
                          </a:solidFill>
                          <a:ln w="9525">
                            <a:solidFill>
                              <a:srgbClr val="000000"/>
                            </a:solidFill>
                            <a:round/>
                            <a:headEnd/>
                            <a:tailEnd/>
                          </a:ln>
                        </wps:spPr>
                        <wps:bodyPr rot="0" vert="horz" wrap="square" lIns="91440" tIns="45720" rIns="91440" bIns="45720" anchor="t" anchorCtr="0" upright="1">
                          <a:noAutofit/>
                        </wps:bodyPr>
                      </wps:wsp>
                      <wps:wsp>
                        <wps:cNvPr id="697" name="Oval 262"/>
                        <wps:cNvSpPr>
                          <a:spLocks noChangeArrowheads="1"/>
                        </wps:cNvSpPr>
                        <wps:spPr bwMode="auto">
                          <a:xfrm>
                            <a:off x="4759" y="4269"/>
                            <a:ext cx="144" cy="141"/>
                          </a:xfrm>
                          <a:prstGeom prst="ellipse">
                            <a:avLst/>
                          </a:prstGeom>
                          <a:solidFill>
                            <a:srgbClr val="CC9900"/>
                          </a:solidFill>
                          <a:ln w="9525">
                            <a:solidFill>
                              <a:srgbClr val="000000"/>
                            </a:solidFill>
                            <a:round/>
                            <a:headEnd/>
                            <a:tailEnd/>
                          </a:ln>
                        </wps:spPr>
                        <wps:bodyPr rot="0" vert="horz" wrap="square" lIns="91440" tIns="45720" rIns="91440" bIns="45720" anchor="t" anchorCtr="0" upright="1">
                          <a:noAutofit/>
                        </wps:bodyPr>
                      </wps:wsp>
                      <wps:wsp>
                        <wps:cNvPr id="698" name="AutoShape 263"/>
                        <wps:cNvCnPr>
                          <a:cxnSpLocks noChangeShapeType="1"/>
                        </wps:cNvCnPr>
                        <wps:spPr bwMode="auto">
                          <a:xfrm>
                            <a:off x="4238" y="4800"/>
                            <a:ext cx="725" cy="1"/>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59" o:spid="_x0000_s1026" style="width:13.85pt;height:13pt;mso-position-horizontal-relative:char;mso-position-vertical-relative:line" coordorigin="3825,379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">
                <v:oval id="Oval 260" o:spid="_x0000_s1027" style="position:absolute;left:3825;top:379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hBMQA&#10;AADcAAAADwAAAGRycy9kb3ducmV2LnhtbESPQWsCMRSE74X+h/AKXopma1vRrVFUEKqnuornx+a5&#10;u+3mJSRR139vCoUeh5n5hpnOO9OKC/nQWFbwMshAEJdWN1wpOOzX/TGIEJE1tpZJwY0CzGePD1PM&#10;tb3yji5FrESCcMhRQR2jy6UMZU0Gw8A64uSdrDcYk/SV1B6vCW5aOcyykTTYcFqo0dGqpvKnOBsF&#10;5m35/GW2+1dalk4Wt7E7fvuNUr2nbvEBIlIX/8N/7U+tYDR5h9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IQTEAAAA3AAAAA8AAAAAAAAAAAAAAAAAmAIAAGRycy9k&#10;b3ducmV2LnhtbFBLBQYAAAAABAAEAPUAAACJAwAAAAA=&#10;" fillcolor="yellow"/>
                <v:oval id="Oval 261" o:spid="_x0000_s1028" style="position:absolute;left:4268;top:426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QTMUA&#10;AADcAAAADwAAAGRycy9kb3ducmV2LnhtbESPT4vCMBTE7wt+h/AEL7KmeihajbIK/rm4oC6eH82z&#10;Ddu8lCZq10+/EQSPw8z8hpktWluJGzXeOFYwHCQgiHOnDRcKfk7rzzEIH5A1Vo5JwR95WMw7HzPM&#10;tLvzgW7HUIgIYZ+hgjKEOpPS5yVZ9ANXE0fv4hqLIcqmkLrBe4TbSo6SJJUWDceFEmtalZT/Hq9W&#10;wbJ9mFV/u91t9pNlf2we57D/PivV67ZfUxCB2vAOv9o7rSCdpPA8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xBMxQAAANwAAAAPAAAAAAAAAAAAAAAAAJgCAABkcnMv&#10;ZG93bnJldi54bWxQSwUGAAAAAAQABAD1AAAAigMAAAAA&#10;" fillcolor="#c90"/>
                <v:oval id="Oval 262" o:spid="_x0000_s1029" style="position:absolute;left:4759;top:426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118YA&#10;AADcAAAADwAAAGRycy9kb3ducmV2LnhtbESPS4sCMRCE74L/IbTgRTSjBx+zRlHBx8WF1cVzM+md&#10;CTvpDJOoo79+syB4LKrqK2q+bGwpblR741jBcJCAIM6cNpwr+D5v+1MQPiBrLB2Tggd5WC7arTmm&#10;2t35i26nkIsIYZ+igiKEKpXSZwVZ9ANXEUfvx9UWQ5R1LnWN9wi3pRwlyVhaNBwXCqxoU1D2e7pa&#10;BevmaTa9/f6wO87Wval5XsLx86JUt9OsPkAEasI7/GoftILxbAL/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118YAAADcAAAADwAAAAAAAAAAAAAAAACYAgAAZHJz&#10;L2Rvd25yZXYueG1sUEsFBgAAAAAEAAQA9QAAAIsDAAAAAA==&#10;" fillcolor="#c90"/>
                <v:shapetype id="_x0000_t32" coordsize="21600,21600" o:spt="32" o:oned="t" path="m,l21600,21600e" filled="f">
                  <v:path arrowok="t" fillok="f" o:connecttype="none"/>
                  <o:lock v:ext="edit" shapetype="t"/>
                </v:shapetype>
                <v:shape id="AutoShape 263" o:spid="_x0000_s1030" type="#_x0000_t32" style="position:absolute;left:4238;top:4800;width:7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r6ycIAAADcAAAADwAAAGRycy9kb3ducmV2LnhtbERPTWsCMRC9F/wPYQq9abZSxK5GEaWl&#10;FaTUevA4bMZNdDNZkrhu/31zEHp8vO/5sneN6ChE61nB86gAQVx5bblWcPh5G05BxISssfFMCn4p&#10;wnIxeJhjqf2Nv6nbp1rkEI4lKjAptaWUsTLkMI58S5y5kw8OU4ahljrgLYe7Ro6LYiIdWs4NBlta&#10;G6ou+6tTsDlv7erza/tytNdzeN9d+s6gUerpsV/NQCTq07/47v7QCiaveW0+k4+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ur6ycIAAADcAAAADwAAAAAAAAAAAAAA&#10;AAChAgAAZHJzL2Rvd25yZXYueG1sUEsFBgAAAAAEAAQA+QAAAJADAAAAAA==&#10;" strokeweight=".5pt"/>
                <w10:anchorlock/>
              </v:group>
            </w:pict>
          </mc:Fallback>
        </mc:AlternateContent>
      </w:r>
      <w:r w:rsidRPr="000C3B6D">
        <w:rPr>
          <w:rFonts w:cs="Arial"/>
          <w:szCs w:val="22"/>
        </w:rPr>
        <w:t xml:space="preserve"> to indicate that the deficiency still exists but significant progress had been made to address it, while </w:t>
      </w:r>
      <w:r w:rsidR="00E8634F">
        <w:rPr>
          <w:rFonts w:cs="Arial"/>
          <w:noProof/>
          <w:szCs w:val="22"/>
          <w:lang w:eastAsia="en-ZA"/>
        </w:rPr>
        <mc:AlternateContent>
          <mc:Choice Requires="wpg">
            <w:drawing>
              <wp:inline distT="0" distB="0" distL="0" distR="0">
                <wp:extent cx="163195" cy="165735"/>
                <wp:effectExtent l="0" t="0" r="27305" b="24765"/>
                <wp:docPr id="688"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 cy="165735"/>
                          <a:chOff x="5975" y="2041"/>
                          <a:chExt cx="1525" cy="1519"/>
                        </a:xfrm>
                      </wpg:grpSpPr>
                      <wps:wsp>
                        <wps:cNvPr id="689" name="Oval 254"/>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90" name="Oval 255"/>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91" name="Oval 256"/>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92" name="Oval 257"/>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93" name="Rectangle 258"/>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53" o:spid="_x0000_s1026" style="width:12.85pt;height:13.05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">
                <v:oval id="Oval 254"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3n2sQA&#10;AADcAAAADwAAAGRycy9kb3ducmV2LnhtbESPQWsCMRSE70L/Q3gFb5ptFaurUYpQEauHrl68PTbP&#10;3cXNy5JEXf+9KQgeh5n5hpktWlOLKzlfWVbw0U9AEOdWV1woOOx/emMQPiBrrC2Tgjt5WMzfOjNM&#10;tb3xH12zUIgIYZ+igjKEJpXS5yUZ9H3bEEfvZJ3BEKUrpHZ4i3BTy88kGUmDFceFEhtalpSfs4uJ&#10;lO1ltfnKBiyH9e7XHfd+cF/mSnXf2+8piEBteIWf7bVWMBpP4P9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59rEAAAA3AAAAA8AAAAAAAAAAAAAAAAAmAIAAGRycy9k&#10;b3ducmV2LnhtbFBLBQYAAAAABAAEAPUAAACJAwAAAAA=&#10;" fillcolor="red"/>
                <v:oval id="Oval 255"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6YMIA&#10;AADcAAAADwAAAGRycy9kb3ducmV2LnhtbERPz2vCMBS+C/4P4Qm7yEznodTOtIjg3Emmc9v10Tzb&#10;YvNSkli7/345DDx+fL/X5Wg6MZDzrWUFL4sEBHFldcu1gvPn7jkD4QOyxs4yKfglD2Uxnawx1/bO&#10;RxpOoRYxhH2OCpoQ+lxKXzVk0C9sTxy5i3UGQ4SultrhPYabTi6TJJUGW44NDfa0bai6nm5GgTuc&#10;9e7j5+3QZvt5euuHkH19r5R6mo2bVxCBxvAQ/7vftYJ0FefHM/EI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hvpgwgAAANwAAAAPAAAAAAAAAAAAAAAAAJgCAABkcnMvZG93&#10;bnJldi54bWxQSwUGAAAAAAQABAD1AAAAhwMAAAAA&#10;" fillcolor="#c00"/>
                <v:oval id="Oval 256"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f+8UA&#10;AADcAAAADwAAAGRycy9kb3ducmV2LnhtbESPT2vCQBTE74V+h+UVvBTd6CHE1FVKwepJrH+vj+xr&#10;Epp9G3bXGL+9KxQ8DjPzG2a26E0jOnK+tqxgPEpAEBdW11wqOOyXwwyED8gaG8uk4EYeFvPXlxnm&#10;2l75h7pdKEWEsM9RQRVCm0vpi4oM+pFtiaP3a53BEKUrpXZ4jXDTyEmSpNJgzXGhwpa+Kir+dhej&#10;wG0Oerk9f2/qbPWeXtouZMfTVKnBW//5ASJQH57h//ZaK0inY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l/7xQAAANwAAAAPAAAAAAAAAAAAAAAAAJgCAABkcnMv&#10;ZG93bnJldi54bWxQSwUGAAAAAAQABAD1AAAAigMAAAAA&#10;" fillcolor="#c00"/>
                <v:oval id="Oval 257"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C1cMA&#10;AADcAAAADwAAAGRycy9kb3ducmV2LnhtbESPT4vCMBDF7wv7HcIIe1vT9iBajSKywsLuxX/3sRnb&#10;ajOpTdT47Y0geHy8eb83bzILphFX6lxtWUHaT0AQF1bXXCrYbpbfQxDOI2tsLJOCOzmYTT8/Jphr&#10;e+MVXde+FBHCLkcFlfdtLqUrKjLo+rYljt7BdgZ9lF0pdYe3CDeNzJJkIA3WHBsqbGlRUXFaX0x8&#10;Iw2Hc7n42ez2f+kxZCd3+d86pb56YT4G4Sn49/Er/asVDEYZPMdEAs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hC1cMAAADcAAAADwAAAAAAAAAAAAAAAACYAgAAZHJzL2Rv&#10;d25yZXYueG1sUEsFBgAAAAAEAAQA9QAAAIgDAAAAAA==&#10;" fillcolor="red"/>
                <v:rect id="Rectangle 258"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7MIA&#10;AADcAAAADwAAAGRycy9kb3ducmV2LnhtbESP3WrCQBSE7wt9h+UUvKsbfyqauooVhO5l1Qc4yZ4m&#10;wZyzIbvV+PZuodDLYWa+YdbbgVt1pT40XgxMxhkoktK7RioD59PhdQkqRBSHrRcycKcA283z0xpz&#10;52/yRddjrFSCSMjRQB1jl2sdypoYw9h3JMn79j1jTLKvtOvxluDc6mmWLTRjI2mhxo72NZWX4w8b&#10;sFaKghn5bVXQ/MN1dm4Ha8zoZdi9g4o0xP/wX/vTGVisZvB7Jh0B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5obswgAAANwAAAAPAAAAAAAAAAAAAAAAAJgCAABkcnMvZG93&#10;bnJldi54bWxQSwUGAAAAAAQABAD1AAAAhwMAAAAA&#10;" fillcolor="red" stroked="f"/>
                <w10:anchorlock/>
              </v:group>
            </w:pict>
          </mc:Fallback>
        </mc:AlternateContent>
      </w:r>
      <w:r w:rsidRPr="000C3B6D">
        <w:rPr>
          <w:rFonts w:cs="Arial"/>
          <w:szCs w:val="22"/>
        </w:rPr>
        <w:t xml:space="preserve"> indicates that urgent attention to the matter is required. Part B gives additional information on the deficiencies that should be addressed. Other deficiencies in internal control, which require the attention of management, are included in the detailed findings attached to this report.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70"/>
        <w:gridCol w:w="1207"/>
        <w:gridCol w:w="1207"/>
        <w:gridCol w:w="1342"/>
      </w:tblGrid>
      <w:tr w:rsidR="00864FCA" w:rsidRPr="000C3B6D" w:rsidTr="007F2A51">
        <w:trPr>
          <w:trHeight w:val="585"/>
          <w:tblHeader/>
        </w:trPr>
        <w:tc>
          <w:tcPr>
            <w:tcW w:w="3108" w:type="pct"/>
            <w:vMerge w:val="restart"/>
            <w:tcBorders>
              <w:tl2br w:val="single" w:sz="4" w:space="0" w:color="auto"/>
              <w:tr2bl w:val="nil"/>
            </w:tcBorders>
            <w:shd w:val="clear" w:color="auto" w:fill="BFBFBF"/>
            <w:tcMar>
              <w:top w:w="72" w:type="dxa"/>
              <w:left w:w="144" w:type="dxa"/>
              <w:bottom w:w="72" w:type="dxa"/>
              <w:right w:w="144" w:type="dxa"/>
            </w:tcMar>
            <w:hideMark/>
          </w:tcPr>
          <w:p w:rsidR="00864FCA" w:rsidRPr="000C3B6D" w:rsidRDefault="00864FCA" w:rsidP="00807587">
            <w:pPr>
              <w:tabs>
                <w:tab w:val="left" w:pos="2064"/>
              </w:tabs>
              <w:rPr>
                <w:rFonts w:cs="Arial"/>
                <w:b/>
                <w:sz w:val="18"/>
                <w:szCs w:val="18"/>
              </w:rPr>
            </w:pPr>
            <w:r w:rsidRPr="000C3B6D">
              <w:rPr>
                <w:rFonts w:cs="Arial"/>
                <w:b/>
                <w:sz w:val="18"/>
                <w:szCs w:val="18"/>
              </w:rPr>
              <w:t xml:space="preserve">                                       3 Audit dimensions</w:t>
            </w:r>
          </w:p>
          <w:p w:rsidR="00864FCA" w:rsidRPr="000C3B6D" w:rsidRDefault="00864FCA" w:rsidP="00807587">
            <w:pPr>
              <w:tabs>
                <w:tab w:val="left" w:pos="2064"/>
              </w:tabs>
              <w:rPr>
                <w:rFonts w:cs="Arial"/>
                <w:b/>
                <w:sz w:val="18"/>
                <w:szCs w:val="18"/>
              </w:rPr>
            </w:pPr>
          </w:p>
          <w:p w:rsidR="00864FCA" w:rsidRPr="000C3B6D" w:rsidRDefault="00864FCA" w:rsidP="00807587">
            <w:pPr>
              <w:ind w:left="142" w:hanging="142"/>
              <w:rPr>
                <w:rFonts w:cs="Arial"/>
                <w:b/>
                <w:sz w:val="18"/>
                <w:szCs w:val="18"/>
              </w:rPr>
            </w:pPr>
            <w:r w:rsidRPr="000C3B6D">
              <w:rPr>
                <w:rFonts w:cs="Arial"/>
                <w:b/>
                <w:sz w:val="18"/>
                <w:szCs w:val="18"/>
              </w:rPr>
              <w:t>Fundamentals</w:t>
            </w:r>
          </w:p>
          <w:p w:rsidR="00864FCA" w:rsidRPr="000C3B6D" w:rsidRDefault="00864FCA" w:rsidP="00807587">
            <w:pPr>
              <w:ind w:left="142" w:hanging="142"/>
              <w:rPr>
                <w:rFonts w:cs="Arial"/>
                <w:b/>
                <w:sz w:val="18"/>
                <w:szCs w:val="18"/>
              </w:rPr>
            </w:pPr>
            <w:r w:rsidRPr="000C3B6D">
              <w:rPr>
                <w:rFonts w:cs="Arial"/>
                <w:b/>
                <w:sz w:val="18"/>
                <w:szCs w:val="18"/>
              </w:rPr>
              <w:t xml:space="preserve"> of internal control</w:t>
            </w:r>
          </w:p>
        </w:tc>
        <w:tc>
          <w:tcPr>
            <w:tcW w:w="608" w:type="pct"/>
            <w:tcBorders>
              <w:tr2bl w:val="nil"/>
            </w:tcBorders>
            <w:shd w:val="clear" w:color="auto" w:fill="BFBFBF"/>
            <w:tcMar>
              <w:top w:w="72" w:type="dxa"/>
              <w:left w:w="144" w:type="dxa"/>
              <w:bottom w:w="72" w:type="dxa"/>
              <w:right w:w="144" w:type="dxa"/>
            </w:tcMar>
            <w:hideMark/>
          </w:tcPr>
          <w:p w:rsidR="00864FCA" w:rsidRPr="000C3B6D" w:rsidRDefault="00864FCA" w:rsidP="00807587">
            <w:pPr>
              <w:ind w:left="22" w:hanging="11"/>
              <w:jc w:val="center"/>
              <w:rPr>
                <w:rFonts w:cs="Arial"/>
                <w:b/>
                <w:sz w:val="18"/>
                <w:szCs w:val="18"/>
              </w:rPr>
            </w:pPr>
            <w:r w:rsidRPr="000C3B6D">
              <w:rPr>
                <w:rFonts w:cs="Arial"/>
                <w:b/>
                <w:sz w:val="18"/>
                <w:szCs w:val="18"/>
              </w:rPr>
              <w:t xml:space="preserve">Financial </w:t>
            </w:r>
          </w:p>
        </w:tc>
        <w:tc>
          <w:tcPr>
            <w:tcW w:w="608" w:type="pct"/>
            <w:tcBorders>
              <w:tr2bl w:val="nil"/>
            </w:tcBorders>
            <w:shd w:val="clear" w:color="auto" w:fill="BFBFBF"/>
          </w:tcPr>
          <w:p w:rsidR="00864FCA" w:rsidRPr="000C3B6D" w:rsidRDefault="00864FCA" w:rsidP="00807587">
            <w:pPr>
              <w:ind w:left="22" w:hanging="11"/>
              <w:jc w:val="center"/>
              <w:rPr>
                <w:rFonts w:cs="Arial"/>
                <w:b/>
                <w:sz w:val="18"/>
                <w:szCs w:val="18"/>
              </w:rPr>
            </w:pPr>
            <w:r w:rsidRPr="000C3B6D">
              <w:rPr>
                <w:rFonts w:cs="Arial"/>
                <w:b/>
                <w:sz w:val="18"/>
                <w:szCs w:val="18"/>
              </w:rPr>
              <w:t>Performance objectives</w:t>
            </w:r>
          </w:p>
        </w:tc>
        <w:tc>
          <w:tcPr>
            <w:tcW w:w="676" w:type="pct"/>
            <w:tcBorders>
              <w:tr2bl w:val="nil"/>
            </w:tcBorders>
            <w:shd w:val="clear" w:color="auto" w:fill="BFBFBF"/>
            <w:tcMar>
              <w:top w:w="72" w:type="dxa"/>
              <w:left w:w="144" w:type="dxa"/>
              <w:bottom w:w="72" w:type="dxa"/>
              <w:right w:w="144" w:type="dxa"/>
            </w:tcMar>
            <w:hideMark/>
          </w:tcPr>
          <w:p w:rsidR="00864FCA" w:rsidRPr="000C3B6D" w:rsidRDefault="00864FCA" w:rsidP="00807587">
            <w:pPr>
              <w:ind w:left="22" w:hanging="11"/>
              <w:jc w:val="center"/>
              <w:rPr>
                <w:rFonts w:cs="Arial"/>
                <w:b/>
                <w:sz w:val="18"/>
                <w:szCs w:val="18"/>
              </w:rPr>
            </w:pPr>
            <w:r w:rsidRPr="000C3B6D">
              <w:rPr>
                <w:rFonts w:cs="Arial"/>
                <w:b/>
                <w:sz w:val="18"/>
                <w:szCs w:val="18"/>
              </w:rPr>
              <w:t>Compliance with laws and regulations</w:t>
            </w:r>
          </w:p>
        </w:tc>
      </w:tr>
      <w:tr w:rsidR="00864FCA" w:rsidRPr="000C3B6D" w:rsidTr="007F2A51">
        <w:trPr>
          <w:trHeight w:val="228"/>
          <w:tblHeader/>
        </w:trPr>
        <w:tc>
          <w:tcPr>
            <w:tcW w:w="3108" w:type="pct"/>
            <w:vMerge/>
            <w:tcBorders>
              <w:tl2br w:val="single" w:sz="4" w:space="0" w:color="auto"/>
              <w:tr2bl w:val="nil"/>
            </w:tcBorders>
            <w:shd w:val="clear" w:color="auto" w:fill="BFBFBF"/>
            <w:tcMar>
              <w:top w:w="72" w:type="dxa"/>
              <w:left w:w="144" w:type="dxa"/>
              <w:bottom w:w="72" w:type="dxa"/>
              <w:right w:w="144" w:type="dxa"/>
            </w:tcMar>
            <w:hideMark/>
          </w:tcPr>
          <w:p w:rsidR="00864FCA" w:rsidRPr="000C3B6D" w:rsidRDefault="00864FCA" w:rsidP="00807587">
            <w:pPr>
              <w:tabs>
                <w:tab w:val="left" w:pos="2064"/>
              </w:tabs>
              <w:rPr>
                <w:rFonts w:cs="Arial"/>
                <w:b/>
                <w:sz w:val="18"/>
                <w:szCs w:val="18"/>
              </w:rPr>
            </w:pPr>
          </w:p>
        </w:tc>
        <w:tc>
          <w:tcPr>
            <w:tcW w:w="1892" w:type="pct"/>
            <w:gridSpan w:val="3"/>
            <w:tcBorders>
              <w:tr2bl w:val="nil"/>
            </w:tcBorders>
            <w:shd w:val="clear" w:color="auto" w:fill="BFBFBF"/>
            <w:tcMar>
              <w:top w:w="72" w:type="dxa"/>
              <w:left w:w="144" w:type="dxa"/>
              <w:bottom w:w="72" w:type="dxa"/>
              <w:right w:w="144" w:type="dxa"/>
            </w:tcMar>
            <w:hideMark/>
          </w:tcPr>
          <w:p w:rsidR="00864FCA" w:rsidRPr="000C3B6D" w:rsidRDefault="00864FCA" w:rsidP="00807587">
            <w:pPr>
              <w:ind w:left="22" w:hanging="11"/>
              <w:jc w:val="center"/>
              <w:rPr>
                <w:rFonts w:cs="Arial"/>
                <w:b/>
                <w:sz w:val="18"/>
                <w:szCs w:val="18"/>
              </w:rPr>
            </w:pPr>
            <w:r w:rsidRPr="000C3B6D">
              <w:rPr>
                <w:rFonts w:cs="Arial"/>
                <w:b/>
                <w:sz w:val="18"/>
                <w:szCs w:val="18"/>
              </w:rPr>
              <w:t>Assessment</w:t>
            </w:r>
          </w:p>
        </w:tc>
      </w:tr>
      <w:tr w:rsidR="00864FCA" w:rsidRPr="000C3B6D" w:rsidTr="007F2A51">
        <w:trPr>
          <w:trHeight w:val="117"/>
        </w:trPr>
        <w:tc>
          <w:tcPr>
            <w:tcW w:w="5000" w:type="pct"/>
            <w:gridSpan w:val="4"/>
            <w:shd w:val="clear" w:color="auto" w:fill="BFBFBF"/>
            <w:tcMar>
              <w:top w:w="72" w:type="dxa"/>
              <w:left w:w="144" w:type="dxa"/>
              <w:bottom w:w="72" w:type="dxa"/>
              <w:right w:w="144" w:type="dxa"/>
            </w:tcMar>
            <w:hideMark/>
          </w:tcPr>
          <w:p w:rsidR="00864FCA" w:rsidRPr="000C3B6D" w:rsidRDefault="00864FCA" w:rsidP="00807587">
            <w:pPr>
              <w:rPr>
                <w:rFonts w:cs="Arial"/>
                <w:b/>
                <w:bCs/>
                <w:sz w:val="18"/>
                <w:szCs w:val="18"/>
              </w:rPr>
            </w:pPr>
            <w:r w:rsidRPr="000C3B6D">
              <w:rPr>
                <w:rFonts w:cs="Arial"/>
                <w:b/>
                <w:bCs/>
                <w:sz w:val="18"/>
                <w:szCs w:val="18"/>
              </w:rPr>
              <w:t>Leadership</w:t>
            </w:r>
          </w:p>
          <w:p w:rsidR="006C1FD1" w:rsidRPr="000C3B6D" w:rsidRDefault="006C1FD1" w:rsidP="00807587">
            <w:pPr>
              <w:rPr>
                <w:rFonts w:cs="Arial"/>
                <w:b/>
                <w:i/>
                <w:sz w:val="18"/>
                <w:szCs w:val="18"/>
              </w:rPr>
            </w:pPr>
          </w:p>
        </w:tc>
      </w:tr>
      <w:tr w:rsidR="008D41D1" w:rsidRPr="000C3B6D" w:rsidTr="007F2A51">
        <w:trPr>
          <w:trHeight w:val="567"/>
        </w:trPr>
        <w:tc>
          <w:tcPr>
            <w:tcW w:w="3108" w:type="pct"/>
            <w:shd w:val="clear" w:color="auto" w:fill="BFBFBF"/>
            <w:tcMar>
              <w:top w:w="72" w:type="dxa"/>
              <w:left w:w="144" w:type="dxa"/>
              <w:bottom w:w="72" w:type="dxa"/>
              <w:right w:w="144" w:type="dxa"/>
            </w:tcMar>
            <w:hideMark/>
          </w:tcPr>
          <w:p w:rsidR="00FA47FA" w:rsidRPr="000C3B6D" w:rsidRDefault="008D41D1">
            <w:pPr>
              <w:numPr>
                <w:ilvl w:val="0"/>
                <w:numId w:val="7"/>
              </w:numPr>
              <w:tabs>
                <w:tab w:val="clear" w:pos="360"/>
                <w:tab w:val="num" w:pos="720"/>
              </w:tabs>
              <w:ind w:left="142" w:hanging="142"/>
              <w:rPr>
                <w:rFonts w:cs="Arial"/>
                <w:b/>
                <w:bCs/>
                <w:sz w:val="18"/>
                <w:szCs w:val="18"/>
              </w:rPr>
            </w:pPr>
            <w:r w:rsidRPr="000C3B6D">
              <w:rPr>
                <w:rFonts w:cs="Arial"/>
                <w:sz w:val="18"/>
                <w:szCs w:val="18"/>
              </w:rPr>
              <w:t>Provide effective leadership based on a culture of honesty, ethical business practices and good governance, protecting and enhancing the best interests of the entity</w:t>
            </w:r>
          </w:p>
        </w:tc>
        <w:tc>
          <w:tcPr>
            <w:tcW w:w="608"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8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83" name="Oval 24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84" name="Oval 24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85" name="Oval 25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86" name="Oval 25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87" name="Rectangle 25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4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">
                      <v:oval id="Oval 24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QMMQA&#10;AADcAAAADwAAAGRycy9kb3ducmV2LnhtbESPQWvCQBSE7wX/w/IEb3WjEZXoKiK0iK0Hoxdvj+wz&#10;CWbfht1V47/vFgo9DjPzDbNcd6YRD3K+tqxgNExAEBdW11wqOJ8+3ucgfEDW2FgmBS/ysF713paY&#10;afvkIz3yUIoIYZ+hgiqENpPSFxUZ9EPbEkfvap3BEKUrpXb4jHDTyHGSTKXBmuNChS1tKypu+d1E&#10;yvf9cz/LU5aT5vDlLiefvraFUoN+t1mACNSF//Bfe6cVTOcp/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F0DDEAAAA3AAAAA8AAAAAAAAAAAAAAAAAmAIAAGRycy9k&#10;b3ducmV2LnhtbFBLBQYAAAAABAAEAPUAAACJAwAAAAA=&#10;" fillcolor="red"/>
                      <v:oval id="Oval 24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qvsYA&#10;AADcAAAADwAAAGRycy9kb3ducmV2LnhtbESPT2vCQBTE7wW/w/IEL0U3lRJidJVSsHqS1vrn+sg+&#10;k2D2bdhdY/rtu4WCx2FmfsMsVr1pREfO15YVvEwSEMSF1TWXCg7f63EGwgdkjY1lUvBDHlbLwdMC&#10;c23v/EXdPpQiQtjnqKAKoc2l9EVFBv3EtsTRu1hnMETpSqkd3iPcNHKaJKk0WHNcqLCl94qK6/5m&#10;FLjdQa8/zx+7Ots8p7e2C9nxNFNqNOzf5iAC9eER/m9vtYI0e4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RqvsYAAADcAAAADwAAAAAAAAAAAAAAAACYAgAAZHJz&#10;L2Rvd25yZXYueG1sUEsFBgAAAAAEAAQA9QAAAIsDAAAAAA==&#10;" fillcolor="#c00"/>
                      <v:oval id="Oval 25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PJcYA&#10;AADcAAAADwAAAGRycy9kb3ducmV2LnhtbESPT2vCQBTE7wW/w/IEL0U3FRpidJVSsHqS1vrn+sg+&#10;k2D2bdhdY/rtu4WCx2FmfsMsVr1pREfO15YVvEwSEMSF1TWXCg7f63EGwgdkjY1lUvBDHlbLwdMC&#10;c23v/EXdPpQiQtjnqKAKoc2l9EVFBv3EtsTRu1hnMETpSqkd3iPcNHKaJKk0WHNcqLCl94qK6/5m&#10;FLjdQa8/zx+7Ots8p7e2C9nxNFNqNOzf5iAC9eER/m9vtYI0e4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jPJcYAAADcAAAADwAAAAAAAAAAAAAAAACYAgAAZHJz&#10;L2Rvd25yZXYueG1sUEsFBgAAAAAEAAQA9QAAAIsDAAAAAA==&#10;" fillcolor="#c00"/>
                      <v:oval id="Oval 25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SC8MA&#10;AADcAAAADwAAAGRycy9kb3ducmV2LnhtbESPT4vCMBDF7wt+hzCCtzWthyLVKIusIOjFf/fZZmy7&#10;NpPaRI3f3giCx8eb93vzpvNgGnGjztWWFaTDBARxYXXNpYLDfvk9BuE8ssbGMil4kIP5rPc1xVzb&#10;O2/ptvOliBB2OSqovG9zKV1RkUE3tC1x9E62M+ij7EqpO7xHuGnkKEkyabDm2FBhS4uKivPuauIb&#10;aThdysXv/vi3Tv/D6Oyum4NTatAPPxMQnoL/HL/TK60gG2fwGhM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rSC8MAAADcAAAADwAAAAAAAAAAAAAAAACYAgAAZHJzL2Rv&#10;d25yZXYueG1sUEsFBgAAAAAEAAQA9QAAAIgDAAAAAA==&#10;" fillcolor="red"/>
                      <v:rect id="Rectangle 25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WMsIA&#10;AADcAAAADwAAAGRycy9kb3ducmV2LnhtbESPzWrDMBCE74W+g9hAb42ckubHiRLaQqE65ucB1tbG&#10;NvGujKUm7ttXgUCOw8x8w6y3A7fqQn1ovBiYjDNQJKV3jVQGjofv1wWoEFEctl7IwB8F2G6en9aY&#10;O3+VHV32sVIJIiFHA3WMXa51KGtiDGPfkSTv5HvGmGRfadfjNcG51W9ZNtOMjaSFGjv6qqk873/Z&#10;gLVSFMzI78uCpp+us1M7WGNeRsPHClSkIT7C9/aPMzBbzOF2Jh0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BYywgAAANwAAAAPAAAAAAAAAAAAAAAAAJgCAABkcnMvZG93&#10;bnJldi54bWxQSwUGAAAAAAQABAD1AAAAhwMAAAAA&#10;" fillcolor="red" stroked="f"/>
                      <w10:anchorlock/>
                    </v:group>
                  </w:pict>
                </mc:Fallback>
              </mc:AlternateContent>
            </w:r>
          </w:p>
        </w:tc>
        <w:tc>
          <w:tcPr>
            <w:tcW w:w="608" w:type="pct"/>
            <w:shd w:val="clear" w:color="auto" w:fill="auto"/>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76"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77" name="Oval 242"/>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78" name="Oval 243"/>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79" name="Oval 244"/>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80" name="Oval 245"/>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81" name="Rectangle 246"/>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41"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">
                      <v:oval id="Oval 242"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mFMQA&#10;AADcAAAADwAAAGRycy9kb3ducmV2LnhtbESPT4vCMBTE7wv7HcJb8KbprmKlGmURFPHPwerF26N5&#10;tmWbl5JErd/eLCzscZiZ3zCzRWcacSfna8sKPgcJCOLC6ppLBefTqj8B4QOyxsYyKXiSh8X8/W2G&#10;mbYPPtI9D6WIEPYZKqhCaDMpfVGRQT+wLXH0rtYZDFG6UmqHjwg3jfxKkrE0WHNcqLClZUXFT34z&#10;kbK/rbdpPmQ5ag47dzn54XNZKNX76L6nIAJ14T/8195oBeM0hd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rphTEAAAA3AAAAA8AAAAAAAAAAAAAAAAAmAIAAGRycy9k&#10;b3ducmV2LnhtbFBLBQYAAAAABAAEAPUAAACJAwAAAAA=&#10;" fillcolor="red"/>
                      <v:oval id="Oval 243"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QnMIA&#10;AADcAAAADwAAAGRycy9kb3ducmV2LnhtbERPyW7CMBC9V+IfrKnEpQIHDmlIMQghsZxQy3odxdMk&#10;ajyObBPC39eHSj0+vX2+7E0jOnK+tqxgMk5AEBdW11wqOJ82owyED8gaG8uk4EkelovByxxzbR/8&#10;Rd0xlCKGsM9RQRVCm0vpi4oM+rFtiSP3bZ3BEKErpXb4iOGmkdMkSaXBmmNDhS2tKyp+jnejwB3O&#10;evN52x7qbPeW3tsuZJfrTKnha7/6ABGoD//iP/deK0jf49p4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BCcwgAAANwAAAAPAAAAAAAAAAAAAAAAAJgCAABkcnMvZG93&#10;bnJldi54bWxQSwUGAAAAAAQABAD1AAAAhwMAAAAA&#10;" fillcolor="#c00"/>
                      <v:oval id="Oval 244"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1B8UA&#10;AADcAAAADwAAAGRycy9kb3ducmV2LnhtbESPT2vCQBTE7wW/w/IEL0U39ZDG6Coi2PYkrX+vj+wz&#10;CWbfht01pt++Wyj0OMzMb5jFqjeN6Mj52rKCl0kCgriwuuZSwfGwHWcgfEDW2FgmBd/kYbUcPC0w&#10;1/bBX9TtQykihH2OCqoQ2lxKX1Rk0E9sSxy9q3UGQ5SulNrhI8JNI6dJkkqDNceFClvaVFTc9nej&#10;wO2Oevt5edvV2ftzem+7kJ3OM6VGw349BxGoD//hv/aHVpC+zu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LUHxQAAANwAAAAPAAAAAAAAAAAAAAAAAJgCAABkcnMv&#10;ZG93bnJldi54bWxQSwUGAAAAAAQABAD1AAAAigMAAAAA&#10;" fillcolor="#c00"/>
                      <v:oval id="Oval 245"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5MMA&#10;AADcAAAADwAAAGRycy9kb3ducmV2LnhtbESPTW/CMAyG70j7D5En7QZpOSBUCAihTZoEF77upjFt&#10;oXG6JkD27/Fh0o7W6/fx4/kyuVY9qA+NZwP5KANFXHrbcGXgePgaTkGFiGyx9UwGfinAcvE2mGNh&#10;/ZN39NjHSgmEQ4EG6hi7QutQ1uQwjHxHLNnF9w6jjH2lbY9PgbtWj7Nsoh02LBdq7GhdU3nb351o&#10;5OnyU60/D6fzJr+m8S3ct8dgzMd7Ws1ARUrxf/mv/W0NTKaiL88IAf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5MMAAADcAAAADwAAAAAAAAAAAAAAAACYAgAAZHJzL2Rv&#10;d25yZXYueG1sUEsFBgAAAAAEAAQA9QAAAIgDAAAAAA==&#10;" fillcolor="red"/>
                      <v:rect id="Rectangle 246"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r3cIA&#10;AADcAAAADwAAAGRycy9kb3ducmV2LnhtbESPzWrDMBCE74W+g9hCb42ckobEtRzaQKE65ucB1tbW&#10;NvWujKUkzttHhUKOw8x8wxSbiXt1pjF0XgzMZxkoktq7ThoDx8PXywpUiCgOey9k4EoBNuXjQ4G5&#10;8xfZ0XkfG5UgEnI00MY45FqHuiXGMPMDSfJ+/MgYkxwb7Ua8JDj3+jXLlpqxk7TQ4kDblurf/YkN&#10;WCtVxYz8tq5o8ekGu7CTNeb5afp4BxVpivfwf/vbGViu5vB3Jh0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Svd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70"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71" name="Oval 236"/>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72" name="Oval 237"/>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73" name="Oval 238"/>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74" name="Oval 239"/>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75" name="Rectangle 240"/>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35"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">
                      <v:oval id="Oval 236"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b+8UA&#10;AADcAAAADwAAAGRycy9kb3ducmV2LnhtbESPT2vCQBTE74V+h+UVequbaFGJriKBltI/h0Yv3h7Z&#10;ZxLMvg27axK/fVcQehxm5jfMejuaVvTkfGNZQTpJQBCXVjdcKTjs316WIHxA1thaJgVX8rDdPD6s&#10;MdN24F/qi1CJCGGfoYI6hC6T0pc1GfQT2xFH72SdwRClq6R2OES4aeU0SebSYMNxocaO8prKc3Ex&#10;kfJ9ef9cFDOWr+3Plzvu/eyal0o9P427FYhAY/gP39sfWsF8kcL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pv7xQAAANwAAAAPAAAAAAAAAAAAAAAAAJgCAABkcnMv&#10;ZG93bnJldi54bWxQSwUGAAAAAAQABAD1AAAAigMAAAAA&#10;" fillcolor="red"/>
                      <v:oval id="Oval 237"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ndsYA&#10;AADcAAAADwAAAGRycy9kb3ducmV2LnhtbESPT2vCQBTE74V+h+UJvRTd1ENMo6uUgm1PotY/10f2&#10;mQSzb8PuGtNv3xUEj8PM/IaZLXrTiI6cry0reBslIIgLq2suFex+l8MMhA/IGhvLpOCPPCzmz08z&#10;zLW98oa6bShFhLDPUUEVQptL6YuKDPqRbYmjd7LOYIjSlVI7vEa4aeQ4SVJpsOa4UGFLnxUV5+3F&#10;KHCrnV6uj1+rOvt+TS9tF7L94V2pl0H/MQURqA+P8L39oxWkkzHczs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QndsYAAADcAAAADwAAAAAAAAAAAAAAAACYAgAAZHJz&#10;L2Rvd25yZXYueG1sUEsFBgAAAAAEAAQA9QAAAIsDAAAAAA==&#10;" fillcolor="#c00"/>
                      <v:oval id="Oval 238"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7cYA&#10;AADcAAAADwAAAGRycy9kb3ducmV2LnhtbESPT2vCQBTE74V+h+UVeil1YwsxRleRgq0n8V/1+si+&#10;JqHZt2F3jfHbu0Khx2FmfsNM571pREfO15YVDAcJCOLC6ppLBYf98jUD4QOyxsYyKbiSh/ns8WGK&#10;ubYX3lK3C6WIEPY5KqhCaHMpfVGRQT+wLXH0fqwzGKJ0pdQOLxFuGvmWJKk0WHNcqLClj4qK393Z&#10;KHDrg15uTp/rOvt6Sc9tF7Lv41ip56d+MQERqA//4b/2SitIR+9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C7cYAAADcAAAADwAAAAAAAAAAAAAAAACYAgAAZHJz&#10;L2Rvd25yZXYueG1sUEsFBgAAAAAEAAQA9QAAAIsDAAAAAA==&#10;" fillcolor="#c00"/>
                      <v:oval id="Oval 239"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ZwMQA&#10;AADcAAAADwAAAGRycy9kb3ducmV2LnhtbESPT4vCMBDF78J+hzALe9O0suhSjSKygqAX/+x9bMa2&#10;2ky6TdT47Y0geHy8eb83bzwNphZXal1lWUHaS0AQ51ZXXCjY7xbdHxDOI2usLZOCOzmYTj46Y8y0&#10;vfGGrltfiAhhl6GC0vsmk9LlJRl0PdsQR+9oW4M+yraQusVbhJta9pNkIA1WHBtKbGheUn7eXkx8&#10;Iw3H/2L+u/s7rNJT6J/dZb13Sn19htkIhKfg38ev9FIrGAy/4TkmEk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BmcDEAAAA3AAAAA8AAAAAAAAAAAAAAAAAmAIAAGRycy9k&#10;b3ducmV2LnhtbFBLBQYAAAAABAAEAPUAAACJAwAAAAA=&#10;" fillcolor="red"/>
                      <v:rect id="Rectangle 240"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d+cIA&#10;AADcAAAADwAAAGRycy9kb3ducmV2LnhtbESPzWrDMBCE74W8g9hAb43ckp/WjRLaQiA61skDrK2t&#10;bepdGUtNnLePAoEeh5n5hllvR+7UiYbQejHwPMtAkVTetVIbOB52T6+gQkRx2HkhAxcKsN1MHtaY&#10;O3+WbzoVsVYJIiFHA02Mfa51qBpiDDPfkyTvxw+MMcmh1m7Ac4Jzp1+ybKkZW0kLDfb01VD1W/yx&#10;AWulLJmRF28lzT9db+d2tMY8TsePd1CRxvgfvrf3zsBytYDbmXQ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135wgAAANwAAAAPAAAAAAAAAAAAAAAAAJgCAABkcnMvZG93&#10;bnJldi54bWxQSwUGAAAAAAQABAD1AAAAhwMAAAAA&#10;" fillcolor="red" stroked="f"/>
                      <w10:anchorlock/>
                    </v:group>
                  </w:pict>
                </mc:Fallback>
              </mc:AlternateContent>
            </w:r>
          </w:p>
        </w:tc>
      </w:tr>
      <w:tr w:rsidR="008D41D1" w:rsidRPr="000C3B6D" w:rsidTr="007F2A51">
        <w:trPr>
          <w:trHeight w:val="105"/>
        </w:trPr>
        <w:tc>
          <w:tcPr>
            <w:tcW w:w="3108" w:type="pct"/>
            <w:shd w:val="clear" w:color="auto" w:fill="BFBFBF"/>
            <w:tcMar>
              <w:top w:w="72" w:type="dxa"/>
              <w:left w:w="144" w:type="dxa"/>
              <w:bottom w:w="72" w:type="dxa"/>
              <w:right w:w="144" w:type="dxa"/>
            </w:tcMar>
            <w:hideMark/>
          </w:tcPr>
          <w:p w:rsidR="00FA47FA" w:rsidRPr="000C3B6D" w:rsidRDefault="008D41D1">
            <w:pPr>
              <w:numPr>
                <w:ilvl w:val="0"/>
                <w:numId w:val="7"/>
              </w:numPr>
              <w:tabs>
                <w:tab w:val="clear" w:pos="360"/>
                <w:tab w:val="num" w:pos="720"/>
              </w:tabs>
              <w:ind w:left="142" w:hanging="142"/>
              <w:rPr>
                <w:rFonts w:cs="Arial"/>
                <w:b/>
                <w:bCs/>
                <w:sz w:val="18"/>
                <w:szCs w:val="18"/>
              </w:rPr>
            </w:pPr>
            <w:r w:rsidRPr="000C3B6D">
              <w:rPr>
                <w:rFonts w:cs="Arial"/>
                <w:sz w:val="18"/>
                <w:szCs w:val="18"/>
              </w:rPr>
              <w:t>Exercise oversight responsibility regarding financial and performance reporting and compliance and related internal controls</w:t>
            </w:r>
          </w:p>
        </w:tc>
        <w:tc>
          <w:tcPr>
            <w:tcW w:w="608"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64"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65" name="Oval 230"/>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66" name="Oval 231"/>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67" name="Oval 232"/>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68" name="Oval 233"/>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69" name="Rectangle 234"/>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29"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">
                      <v:oval id="Oval 230"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LJcUA&#10;AADcAAAADwAAAGRycy9kb3ducmV2LnhtbESPQWvCQBSE74X+h+UVvNWNtY2SuoYSUMTaQ6MXb4/s&#10;axLMvg27q8Z/3xUKPQ4z8w2zyAfTiQs531pWMBknIIgrq1uuFRz2q+c5CB+QNXaWScGNPOTLx4cF&#10;Ztpe+ZsuZahFhLDPUEETQp9J6auGDPqx7Ymj92OdwRClq6V2eI1w08mXJEmlwZbjQoM9FQ1Vp/Js&#10;ImV3Xm9n5ZTla/f16Y57P70VlVKjp+HjHUSgIfyH/9obrSBN3+B+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AslxQAAANwAAAAPAAAAAAAAAAAAAAAAAJgCAABkcnMv&#10;ZG93bnJldi54bWxQSwUGAAAAAAQABAD1AAAAigMAAAAA&#10;" fillcolor="red"/>
                      <v:oval id="Oval 231"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3qMUA&#10;AADcAAAADwAAAGRycy9kb3ducmV2LnhtbESPQWsCMRSE7wX/Q3hCL6Vm6yGsW6OIYO1JWqvt9bF5&#10;7i5uXpYkruu/N4VCj8PMfMPMl4NtRU8+NI41vEwyEMSlMw1XGg5fm+ccRIjIBlvHpOFGAZaL0cMc&#10;C+Ou/En9PlYiQTgUqKGOsSukDGVNFsPEdcTJOzlvMSbpK2k8XhPctnKaZUpabDgt1NjRuqbyvL9Y&#10;DX53MJuPn7ddk2+f1KXrY378nmn9OB5WryAiDfE//Nd+NxqUUvB7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reoxQAAANwAAAAPAAAAAAAAAAAAAAAAAJgCAABkcnMv&#10;ZG93bnJldi54bWxQSwUGAAAAAAQABAD1AAAAigMAAAAA&#10;" fillcolor="#c00"/>
                      <v:oval id="Oval 232"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SM8YA&#10;AADcAAAADwAAAGRycy9kb3ducmV2LnhtbESPT2vCQBTE7wW/w/KEXopu2kOM0VVKwbYnsdY/10f2&#10;mQSzb8PuGtNv3xUEj8PM/IaZL3vTiI6cry0reB0nIIgLq2suFex+V6MMhA/IGhvLpOCPPCwXg6c5&#10;5tpe+Ye6bShFhLDPUUEVQptL6YuKDPqxbYmjd7LOYIjSlVI7vEa4aeRbkqTSYM1xocKWPioqztuL&#10;UeDWO73aHD/Xdfb1kl7aLmT7w1Sp52H/PgMRqA+P8L39rRWk6QR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oSM8YAAADcAAAADwAAAAAAAAAAAAAAAACYAgAAZHJz&#10;L2Rvd25yZXYueG1sUEsFBgAAAAAEAAQA9QAAAIsDAAAAAA==&#10;" fillcolor="#c00"/>
                      <v:oval id="Oval 233"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FGMQA&#10;AADcAAAADwAAAGRycy9kb3ducmV2LnhtbESPTW/CMAyG70j7D5En7QZpOVRTR0AIMWnSduFjd9OY&#10;ttA4XRMg/Pv5gMTRev0+fjxbJNepKw2h9Wwgn2SgiCtvW64N7Hef43dQISJb7DyTgTsFWMxfRjMs&#10;rb/xhq7bWCuBcCjRQBNjX2odqoYchonviSU7+sFhlHGotR3wJnDX6WmWFdphy3KhwZ5WDVXn7cWJ&#10;Rp6Of/Vqvfs9fOenND2Hy88+GPP2mpYfoCKl+Fx+tL+sgaIQW3lGCK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BRjEAAAA3AAAAA8AAAAAAAAAAAAAAAAAmAIAAGRycy9k&#10;b3ducmV2LnhtbFBLBQYAAAAABAAEAPUAAACJAwAAAAA=&#10;" fillcolor="red"/>
                      <v:rect id="Rectangle 234"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BIcEA&#10;AADcAAAADwAAAGRycy9kb3ducmV2LnhtbESPUWvCQBCE3wv+h2MF3+rFoqGmnmILQu9R2x+wyW2T&#10;0OxeyF01/nuvIPg4zMw3zGY3cqfONITWi4HFPANFUnnXSm3g++vw/AoqRBSHnRcycKUAu+3kaYOF&#10;8xc50vkUa5UgEgo00MTYF1qHqiHGMPc9SfJ+/MAYkxxq7Qa8JDh3+iXLcs3YSlposKePhqrf0x8b&#10;sFbKkhl5tS5p+e56u7SjNWY2HfdvoCKN8RG+tz+dgTxfw/+ZdAT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bwSHBAAAA3AAAAA8AAAAAAAAAAAAAAAAAmAIAAGRycy9kb3du&#10;cmV2LnhtbFBLBQYAAAAABAAEAPUAAACGAwAAAAA=&#10;" fillcolor="red" stroked="f"/>
                      <w10:anchorlock/>
                    </v:group>
                  </w:pict>
                </mc:Fallback>
              </mc:AlternateContent>
            </w:r>
          </w:p>
        </w:tc>
        <w:tc>
          <w:tcPr>
            <w:tcW w:w="608" w:type="pct"/>
            <w:shd w:val="clear" w:color="auto" w:fill="auto"/>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58"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59" name="Oval 224"/>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60" name="Oval 225"/>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61" name="Oval 226"/>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62" name="Oval 227"/>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63" name="Rectangle 228"/>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23"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">
                      <v:oval id="Oval 224"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LncUA&#10;AADcAAAADwAAAGRycy9kb3ducmV2LnhtbESPQWvCQBSE74X+h+UVequbarU2ZiMitIjVQ6OX3h7Z&#10;ZxKafRt2V43/3hWEHoeZ+YbJ5r1pxYmcbywreB0kIIhLqxuuFOx3ny9TED4ga2wtk4ILeZjnjw8Z&#10;ptqe+YdORahEhLBPUUEdQpdK6cuaDPqB7Yijd7DOYIjSVVI7PEe4aeUwSSbSYMNxocaOljWVf8XR&#10;RMrm+LV+L0Ys39rtt/vd+dFlWSr1/NQvZiAC9eE/fG+vtILJ+AN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cudxQAAANwAAAAPAAAAAAAAAAAAAAAAAJgCAABkcnMv&#10;ZG93bnJldi54bWxQSwUGAAAAAAQABAD1AAAAigMAAAAA&#10;" fillcolor="red"/>
                      <v:oval id="Oval 225"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OKR8IA&#10;AADcAAAADwAAAGRycy9kb3ducmV2LnhtbERPz2vCMBS+C/4P4Qm7yEz1ULrOKCKoO8msbrs+mre2&#10;rHkpSaz1vzeHgceP7/dyPZhW9OR8Y1nBfJaAIC6tbrhScDnvXjMQPiBrbC2Tgjt5WK/GoyXm2t74&#10;RH0RKhFD2OeooA6hy6X0ZU0G/cx2xJH7tc5giNBVUju8xXDTykWSpNJgw7Ghxo62NZV/xdUocMeL&#10;3n3+7I9Ndpim164P2df3m1Ivk2HzDiLQEJ7if/eHVpCmcX4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4pHwgAAANwAAAAPAAAAAAAAAAAAAAAAAJgCAABkcnMvZG93&#10;bnJldi54bWxQSwUGAAAAAAQABAD1AAAAhwMAAAAA&#10;" fillcolor="#c00"/>
                      <v:oval id="Oval 226"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8v3MUA&#10;AADcAAAADwAAAGRycy9kb3ducmV2LnhtbESPT2vCQBTE74LfYXmCF6kbewgxdZUiaD1J/VO9PrKv&#10;SWj2bdhdY/rtuwXB4zAzv2EWq940oiPna8sKZtMEBHFhdc2lgvNp85KB8AFZY2OZFPySh9VyOFhg&#10;ru2dD9QdQykihH2OCqoQ2lxKX1Rk0E9tSxy9b+sMhihdKbXDe4SbRr4mSSoN1hwXKmxpXVHxc7wZ&#10;BW5/1pvP63ZfZx+T9NZ2Ifu6zJUaj/r3NxCB+vAMP9o7rSBNZ/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y/cxQAAANwAAAAPAAAAAAAAAAAAAAAAAJgCAABkcnMv&#10;ZG93bnJldi54bWxQSwUGAAAAAAQABAD1AAAAigMAAAAA&#10;" fillcolor="#c00"/>
                      <v:oval id="Oval 227"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0y8sMA&#10;AADcAAAADwAAAGRycy9kb3ducmV2LnhtbESPT4vCMBDF7wt+hzCCtzVtD2WpRhFxYUEv/ruPzdhW&#10;m0ltosZvbxYW9vh4835v3nQeTCse1LvGsoJ0nIAgLq1uuFJw2H9/foFwHllja5kUvMjBfDb4mGKh&#10;7ZO39Nj5SkQIuwIV1N53hZSurMmgG9uOOHpn2xv0UfaV1D0+I9y0MkuSXBpsODbU2NGypvK6u5v4&#10;RhrOt2q52h9P6/QSsqu7bw5OqdEwLCYgPAX/f/yX/tEK8jyD3zGRAH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0y8sMAAADcAAAADwAAAAAAAAAAAAAAAACYAgAAZHJzL2Rv&#10;d25yZXYueG1sUEsFBgAAAAAEAAQA9QAAAIgDAAAAAA==&#10;" fillcolor="red"/>
                      <v:rect id="Rectangle 228"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2y8IA&#10;AADcAAAADwAAAGRycy9kb3ducmV2LnhtbESPzWrDMBCE74G8g9hAbonc/JjWjRLSQKE6Ju0DrK2t&#10;bepdGUtNnLevCoUeh5n5htkdRu7UlYbQejHwsMxAkVTetVIb+Hh/XTyCChHFYeeFDNwpwGE/neyw&#10;cP4mZ7peYq0SREKBBpoY+0LrUDXEGJa+J0nepx8YY5JDrd2AtwTnTq+yLNeMraSFBns6NVR9Xb7Z&#10;gLVSlszI26eSNi+utxs7WmPms/H4DCrSGP/Df+03ZyDP1/B7Jh0Bv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bL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5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53" name="Oval 21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54" name="Oval 21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55" name="Oval 22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56" name="Oval 22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57" name="Rectangle 22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1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">
                      <v:oval id="Oval 21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8d8UA&#10;AADcAAAADwAAAGRycy9kb3ducmV2LnhtbESPzWrDMBCE74G+g9hCb4ncOn+4kU0JtJQmPdTJJbfF&#10;2tqm1spISuK8fVQI5DjMzDfMqhhMJ07kfGtZwfMkAUFcWd1yrWC/ex8vQfiArLGzTAou5KHIH0Yr&#10;zLQ98w+dylCLCGGfoYImhD6T0lcNGfQT2xNH79c6gyFKV0vt8BzhppMvSTKXBluOCw32tG6o+iuP&#10;JlK2x4+vRZmynHbfG3fY+fSyrpR6ehzeXkEEGsI9fGt/agXzWQr/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fx3xQAAANwAAAAPAAAAAAAAAAAAAAAAAJgCAABkcnMv&#10;ZG93bnJldi54bWxQSwUGAAAAAAQABAD1AAAAigMAAAAA&#10;" fillcolor="red"/>
                      <v:oval id="Oval 21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G+cYA&#10;AADcAAAADwAAAGRycy9kb3ducmV2LnhtbESPT2vCQBTE74V+h+UVvJS6sdgQo6tIQe1J6p/q9ZF9&#10;TUKzb8PuGtNv7wqFHoeZ+Q0zW/SmER05X1tWMBomIIgLq2suFRwPq5cMhA/IGhvLpOCXPCzmjw8z&#10;zLW98o66fShFhLDPUUEVQptL6YuKDPqhbYmj922dwRClK6V2eI1w08jXJEmlwZrjQoUtvVdU/Owv&#10;RoHbHvXq87ze1tnmOb20Xci+ThOlBk/9cgoiUB/+w3/tD60gfRv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RG+cYAAADcAAAADwAAAAAAAAAAAAAAAACYAgAAZHJz&#10;L2Rvd25yZXYueG1sUEsFBgAAAAAEAAQA9QAAAIsDAAAAAA==&#10;" fillcolor="#c00"/>
                      <v:oval id="Oval 22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jYsYA&#10;AADcAAAADwAAAGRycy9kb3ducmV2LnhtbESPT2vCQBTE7wW/w/IKXopuKhhidBUpqD1J65/2+sg+&#10;k9Ds27C7xvTbu0Khx2FmfsMsVr1pREfO15YVvI4TEMSF1TWXCk7HzSgD4QOyxsYyKfglD6vl4GmB&#10;ubY3/qTuEEoRIexzVFCF0OZS+qIig35sW+LoXawzGKJ0pdQObxFuGjlJklQarDkuVNjSW0XFz+Fq&#10;FLj9SW8+vrf7Otu9pNe2C9n5a6bU8Llfz0EE6sN/+K/9rhWk0y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jjYsYAAADcAAAADwAAAAAAAAAAAAAAAACYAgAAZHJz&#10;L2Rvd25yZXYueG1sUEsFBgAAAAAEAAQA9QAAAIsDAAAAAA==&#10;" fillcolor="#c00"/>
                      <v:oval id="Oval 22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TMMA&#10;AADcAAAADwAAAGRycy9kb3ducmV2LnhtbESPT4vCMBDF78J+hzCCN00rWJZqFJEVFtaL/+5jM7bV&#10;ZlKbqPHbm4WFPT7evN+bN1sE04gHda62rCAdJSCIC6trLhUc9uvhJwjnkTU2lknBixws5h+9Geba&#10;PnlLj50vRYSwy1FB5X2bS+mKigy6kW2Jo3e2nUEfZVdK3eEzwk0jx0mSSYM1x4YKW1pVVFx3dxPf&#10;SMP5Vq6+9sfTT3oJ46u7bw5OqUE/LKcgPAX/f/yX/tYKskkGv2MiAe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r+TMMAAADcAAAADwAAAAAAAAAAAAAAAACYAgAAZHJzL2Rv&#10;d25yZXYueG1sUEsFBgAAAAAEAAQA9QAAAIgDAAAAAA==&#10;" fillcolor="red"/>
                      <v:rect id="Rectangle 22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dcIA&#10;AADcAAAADwAAAGRycy9kb3ducmV2LnhtbESPzWrDMBCE74W8g9hAb43ckp/WjRLaQiA61skDrK2t&#10;bepdGUtNnLePAoEeh5n5hllvR+7UiYbQejHwPMtAkVTetVIbOB52T6+gQkRx2HkhAxcKsN1MHtaY&#10;O3+WbzoVsVYJIiFHA02Mfa51qBpiDDPfkyTvxw+MMcmh1m7Ac4Jzp1+ybKkZW0kLDfb01VD1W/yx&#10;AWulLJmRF28lzT9db+d2tMY8TsePd1CRxvgfvrf3zsBysYLbmXQ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Dp1wgAAANwAAAAPAAAAAAAAAAAAAAAAAJgCAABkcnMvZG93&#10;bnJldi54bWxQSwUGAAAAAAQABAD1AAAAhwMAAAAA&#10;" fillcolor="red" stroked="f"/>
                      <w10:anchorlock/>
                    </v:group>
                  </w:pict>
                </mc:Fallback>
              </mc:AlternateContent>
            </w:r>
          </w:p>
        </w:tc>
      </w:tr>
      <w:tr w:rsidR="00864FCA" w:rsidRPr="000C3B6D" w:rsidTr="007F2A51">
        <w:trPr>
          <w:trHeight w:val="197"/>
        </w:trPr>
        <w:tc>
          <w:tcPr>
            <w:tcW w:w="3108" w:type="pct"/>
            <w:tcBorders>
              <w:bottom w:val="single" w:sz="4" w:space="0" w:color="auto"/>
            </w:tcBorders>
            <w:shd w:val="clear" w:color="auto" w:fill="BFBFBF"/>
            <w:tcMar>
              <w:top w:w="72" w:type="dxa"/>
              <w:left w:w="144" w:type="dxa"/>
              <w:bottom w:w="72" w:type="dxa"/>
              <w:right w:w="144" w:type="dxa"/>
            </w:tcMar>
            <w:hideMark/>
          </w:tcPr>
          <w:p w:rsidR="00FA47FA" w:rsidRPr="000C3B6D" w:rsidRDefault="00864FCA">
            <w:pPr>
              <w:numPr>
                <w:ilvl w:val="0"/>
                <w:numId w:val="7"/>
              </w:numPr>
              <w:tabs>
                <w:tab w:val="clear" w:pos="360"/>
                <w:tab w:val="num" w:pos="720"/>
              </w:tabs>
              <w:ind w:left="142" w:hanging="142"/>
              <w:rPr>
                <w:rFonts w:cs="Arial"/>
                <w:sz w:val="18"/>
                <w:szCs w:val="18"/>
              </w:rPr>
            </w:pPr>
            <w:r w:rsidRPr="000C3B6D">
              <w:rPr>
                <w:rFonts w:cs="Arial"/>
                <w:sz w:val="18"/>
                <w:szCs w:val="18"/>
              </w:rPr>
              <w:t>Implement effective HR management  to ensure that adequate and sufficiently skilled resources are in place and that performance is monitored</w:t>
            </w:r>
          </w:p>
        </w:tc>
        <w:tc>
          <w:tcPr>
            <w:tcW w:w="608"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46"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47" name="Oval 212"/>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48" name="Oval 213"/>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49" name="Oval 214"/>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50" name="Oval 215"/>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51" name="Rectangle 216"/>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11"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">
                      <v:oval id="Oval 212"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sqcUA&#10;AADcAAAADwAAAGRycy9kb3ducmV2LnhtbESPQWvCQBSE70L/w/IKvemmVbRE11ACLaL20NiLt0f2&#10;NQnNvg27q0n+vVsoeBxm5htmkw2mFVdyvrGs4HmWgCAurW64UvB9ep++gvABWWNrmRSM5CHbPkw2&#10;mGrb8xddi1CJCGGfooI6hC6V0pc1GfQz2xFH78c6gyFKV0ntsI9w08qXJFlKgw3HhRo7ymsqf4uL&#10;iZTj5WO/KuYsF+3nwZ1Pfj7mpVJPj8PbGkSgIdzD/+2dVrBcrOD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2ypxQAAANwAAAAPAAAAAAAAAAAAAAAAAJgCAABkcnMv&#10;ZG93bnJldi54bWxQSwUGAAAAAAQABAD1AAAAigMAAAAA&#10;" fillcolor="red"/>
                      <v:oval id="Oval 213"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aIcIA&#10;AADcAAAADwAAAGRycy9kb3ducmV2LnhtbERPy2rCQBTdF/oPwxW6KTqxSEijoxTB1pVY62N7yVyT&#10;YOZOmBlj/HtnIXR5OO/ZojeN6Mj52rKC8SgBQVxYXXOpYP+3GmYgfEDW2FgmBXfysJi/vsww1/bG&#10;v9TtQiliCPscFVQhtLmUvqjIoB/ZljhyZ+sMhghdKbXDWww3jfxIklQarDk2VNjSsqLisrsaBW6z&#10;16vt6XtTZz/v6bXtQnY4fir1Nui/piAC9eFf/HSvtYJ0EtfG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kNohwgAAANwAAAAPAAAAAAAAAAAAAAAAAJgCAABkcnMvZG93&#10;bnJldi54bWxQSwUGAAAAAAQABAD1AAAAhwMAAAAA&#10;" fillcolor="#c00"/>
                      <v:oval id="Oval 214"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usUA&#10;AADcAAAADwAAAGRycy9kb3ducmV2LnhtbESPT2vCQBTE7wW/w/IEL0U3lRJidBURbHuS1r/XR/aZ&#10;BLNvw+4a02/fLRR6HGbmN8xi1ZtGdOR8bVnByyQBQVxYXXOp4HjYjjMQPiBrbCyTgm/ysFoOnhaY&#10;a/vgL+r2oRQRwj5HBVUIbS6lLyoy6Ce2JY7e1TqDIUpXSu3wEeGmkdMkSaXBmuNChS1tKipu+7tR&#10;4HZHvf28vO3q7P05vbddyE7nmVKjYb+egwjUh//wX/tDK0h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H+6xQAAANwAAAAPAAAAAAAAAAAAAAAAAJgCAABkcnMv&#10;ZG93bnJldi54bWxQSwUGAAAAAAQABAD1AAAAigMAAAAA&#10;" fillcolor="#c00"/>
                      <v:oval id="Oval 215"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o8QA&#10;AADcAAAADwAAAGRycy9kb3ducmV2LnhtbESPTWvCQBCG74X+h2UKvdVNhIpEVxGxUGgvft3H7JhE&#10;s7Mxu+r233cOgsfhnfeZZ6bz5Fp1oz40ng3kgwwUceltw5WB3fbrYwwqRGSLrWcy8EcB5rPXlykW&#10;1t95TbdNrJRAOBRooI6xK7QOZU0Ow8B3xJIdfe8wythX2vZ4F7hr9TDLRtphw3Khxo6WNZXnzdWJ&#10;Rp6Ol2q52u4PP/kpDc/h+rsLxry/pcUEVKQUn8uP9rc1MPoUfXlGCK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w6PEAAAA3AAAAA8AAAAAAAAAAAAAAAAAmAIAAGRycy9k&#10;b3ducmV2LnhtbFBLBQYAAAAABAAEAPUAAACJAwAAAAA=&#10;" fillcolor="red"/>
                      <v:rect id="Rectangle 216"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EHmsIA&#10;AADcAAAADwAAAGRycy9kb3ducmV2LnhtbESP3WrCQBSE7wt9h+UUelc3iopNXUUFoXvpzwOcZE+T&#10;0JyzIbtq+vZdQfBymJlvmOV64FZdqQ+NFwPjUQaKpPSukcrA+bT/WIAKEcVh64UM/FGA9er1ZYm5&#10;8zc50PUYK5UgEnI0UMfY5VqHsibGMPIdSfJ+fM8Yk+wr7Xq8JTi3epJlc83YSFqosaNdTeXv8cIG&#10;rJWiYEaefRY03brOTu1gjXl/GzZfoCIN8Rl+tL+dgflsDPc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wQeawgAAANwAAAAPAAAAAAAAAAAAAAAAAJgCAABkcnMvZG93&#10;bnJldi54bWxQSwUGAAAAAAQABAD1AAAAhwMAAAAA&#10;" fillcolor="red" stroked="f"/>
                      <w10:anchorlock/>
                    </v:group>
                  </w:pict>
                </mc:Fallback>
              </mc:AlternateContent>
            </w:r>
          </w:p>
        </w:tc>
        <w:tc>
          <w:tcPr>
            <w:tcW w:w="608" w:type="pct"/>
            <w:tcBorders>
              <w:bottom w:val="single" w:sz="4" w:space="0" w:color="auto"/>
            </w:tcBorders>
            <w:shd w:val="clear" w:color="auto" w:fill="auto"/>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40"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41" name="Oval 206"/>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42" name="Oval 207"/>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43" name="Oval 208"/>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44" name="Oval 209"/>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45" name="Rectangle 210"/>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05"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">
                      <v:oval id="Oval 206"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RRsUA&#10;AADcAAAADwAAAGRycy9kb3ducmV2LnhtbESPT2vCQBTE7wW/w/IEb83GKrZEVxGhUvrn0KSX3h7Z&#10;ZxLMvg27q0m+fVcQehxm5jfMZjeYVlzJ+caygnmSgiAurW64UvBTvD6+gPABWWNrmRSM5GG3nTxs&#10;MNO252+65qESEcI+QwV1CF0mpS9rMugT2xFH72SdwRClq6R22Ee4aeVTmq6kwYbjQo0dHWoqz/nF&#10;RMrn5fj+nC9YLtuvD/db+MV4KJWaTYf9GkSgIfyH7+03rWC1nMPtTD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FGxQAAANwAAAAPAAAAAAAAAAAAAAAAAJgCAABkcnMv&#10;ZG93bnJldi54bWxQSwUGAAAAAAQABAD1AAAAigMAAAAA&#10;" fillcolor="red"/>
                      <v:oval id="Oval 207"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jty8YA&#10;AADcAAAADwAAAGRycy9kb3ducmV2LnhtbESPS2vDMBCE74X8B7GFXEoiNxTjOFFCKORxCm0e7XWx&#10;NraptTKS4rj/PgoUehxm5htmvuxNIzpyvras4HWcgCAurK65VHA6rkcZCB+QNTaWScEveVguBk9z&#10;zLW98Sd1h1CKCGGfo4IqhDaX0hcVGfRj2xJH72KdwRClK6V2eItw08hJkqTSYM1xocKW3isqfg5X&#10;o8DtT3r98b3Z19n2Jb22XcjOX1Olhs/9agYiUB/+w3/tnVaQvk3g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jty8YAAADcAAAADwAAAAAAAAAAAAAAAACYAgAAZHJz&#10;L2Rvd25yZXYueG1sUEsFBgAAAAAEAAQA9QAAAIsDAAAAAA==&#10;" fillcolor="#c00"/>
                      <v:oval id="Oval 208"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IUMYA&#10;AADcAAAADwAAAGRycy9kb3ducmV2LnhtbESPT2vCQBTE74V+h+UVvJS6sZYQo6tIQe1J6p/q9ZF9&#10;TUKzb8PuGtNv7wqFHoeZ+Q0zW/SmER05X1tWMBomIIgLq2suFRwPq5cMhA/IGhvLpOCXPCzmjw8z&#10;zLW98o66fShFhLDPUUEVQptL6YuKDPqhbYmj922dwRClK6V2eI1w08jXJEmlwZrjQoUtvVdU/Owv&#10;RoHbHvXq87ze1tnmOb20Xci+ThOlBk/9cgoiUB/+w3/tD60gfRv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RIUMYAAADcAAAADwAAAAAAAAAAAAAAAACYAgAAZHJz&#10;L2Rvd25yZXYueG1sUEsFBgAAAAAEAAQA9QAAAIsDAAAAAA==&#10;" fillcolor="#c00"/>
                      <v:oval id="Oval 209"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TfcUA&#10;AADcAAAADwAAAGRycy9kb3ducmV2LnhtbESPzWrDMBCE74W8g9hAbo1sY0Jwo4RiWigkl+bnvrU2&#10;thtr5VpKrLx9VSjkOMzONzurTTCduNHgWssK0nkCgriyuuVawfHw/rwE4Tyyxs4yKbiTg8168rTC&#10;QtuRP+m297WIEHYFKmi87wspXdWQQTe3PXH0znYw6KMcaqkHHCPcdDJLkoU02HJsaLCnsqHqsr+a&#10;+EYazj91+XY4fW3T75Bd3HV3dErNpuH1BYSn4B/H/+kPrWCR5/A3JhJ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VN9xQAAANwAAAAPAAAAAAAAAAAAAAAAAJgCAABkcnMv&#10;ZG93bnJldi54bWxQSwUGAAAAAAQABAD1AAAAigMAAAAA&#10;" fillcolor="red"/>
                      <v:rect id="Rectangle 210"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OXRMIA&#10;AADcAAAADwAAAGRycy9kb3ducmV2LnhtbESPzWrDMBCE74W8g9hAbo3c4oTWjRKSQqE65ucB1tbW&#10;NvWujKUmzttXgUCOw8x8w6w2I3fqTENovRh4mWegSCrvWqkNnI5fz2+gQkRx2HkhA1cKsFlPnlZY&#10;OH+RPZ0PsVYJIqFAA02MfaF1qBpiDHPfkyTvxw+MMcmh1m7AS4Jzp1+zbKkZW0kLDfb02VD1e/hj&#10;A9ZKWTIjL95Lyneut7kdrTGz6bj9ABVpjI/wvf3tDCzzBdzO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I5dE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34"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35" name="Oval 200"/>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36" name="Oval 201"/>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37" name="Oval 202"/>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38" name="Oval 203"/>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39" name="Rectangle 204"/>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99"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">
                      <v:oval id="Oval 200"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8kOMUA&#10;AADcAAAADwAAAGRycy9kb3ducmV2LnhtbESPzWrDMBCE74G+g9hCb4ncOn+4kU0JtJQmPdTJJbfF&#10;2tqm1spISuK8fVQI5DjMzDfMqhhMJ07kfGtZwfMkAUFcWd1yrWC/ex8vQfiArLGzTAou5KHIH0Yr&#10;zLQ98w+dylCLCGGfoYImhD6T0lcNGfQT2xNH79c6gyFKV0vt8BzhppMvSTKXBluOCw32tG6o+iuP&#10;JlK2x4+vRZmynHbfG3fY+fSyrpR6ehzeXkEEGsI9fGt/agXzdAb/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yQ4xQAAANwAAAAPAAAAAAAAAAAAAAAAAJgCAABkcnMv&#10;ZG93bnJldi54bWxQSwUGAAAAAAQABAD1AAAAigMAAAAA&#10;" fillcolor="red"/>
                      <v:oval id="Oval 201"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YtcYA&#10;AADcAAAADwAAAGRycy9kb3ducmV2LnhtbESPT2vCQBTE7wW/w/IEL0U3tRBidJVSsHqS1vrn+sg+&#10;k2D2bdhdY/rtu4WCx2FmfsMsVr1pREfO15YVvEwSEMSF1TWXCg7f63EGwgdkjY1lUvBDHlbLwdMC&#10;c23v/EXdPpQiQtjnqKAKoc2l9EVFBv3EtsTRu1hnMETpSqkd3iPcNHKaJKk0WHNcqLCl94qK6/5m&#10;FLjdQa8/zx+7Ots8p7e2C9nxNFNqNOzf5iAC9eER/m9vtYL0NY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WYtcYAAADcAAAADwAAAAAAAAAAAAAAAACYAgAAZHJz&#10;L2Rvd25yZXYueG1sUEsFBgAAAAAEAAQA9QAAAIsDAAAAAA==&#10;" fillcolor="#c00"/>
                      <v:oval id="Oval 202"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9LsYA&#10;AADcAAAADwAAAGRycy9kb3ducmV2LnhtbESPT2vCQBTE74V+h+UVeil1YwsxRleRgq0n8V/1+si+&#10;JqHZt2F3jfHbu0Khx2FmfsNM571pREfO15YVDAcJCOLC6ppLBYf98jUD4QOyxsYyKbiSh/ns8WGK&#10;ubYX3lK3C6WIEPY5KqhCaHMpfVGRQT+wLXH0fqwzGKJ0pdQOLxFuGvmWJKk0WHNcqLClj4qK393Z&#10;KHDrg15uTp/rOvt6Sc9tF7Lv41ip56d+MQERqA//4b/2SitI30d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k9LsYAAADcAAAADwAAAAAAAAAAAAAAAACYAgAAZHJz&#10;L2Rvd25yZXYueG1sUEsFBgAAAAAEAAQA9QAAAIsDAAAAAA==&#10;" fillcolor="#c00"/>
                      <v:oval id="Oval 203"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qBcQA&#10;AADcAAAADwAAAGRycy9kb3ducmV2LnhtbESPTWvCQBCG74X+h2UKvdVNLIhEVxGxUGgvft3H7JhE&#10;s7Mxu+r233cOgsfhnfeZZ6bz5Fp1oz40ng3kgwwUceltw5WB3fbrYwwqRGSLrWcy8EcB5rPXlykW&#10;1t95TbdNrJRAOBRooI6xK7QOZU0Ow8B3xJIdfe8wythX2vZ4F7hr9TDLRtphw3Khxo6WNZXnzdWJ&#10;Rp6Ol2q52u4PP/kpDc/h+rsLxry/pcUEVKQUn8uP9rc1MPoUW3lGCK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mKgXEAAAA3AAAAA8AAAAAAAAAAAAAAAAAmAIAAGRycy9k&#10;b3ducmV2LnhtbFBLBQYAAAAABAAEAPUAAACJAwAAAAA=&#10;" fillcolor="red"/>
                      <v:rect id="Rectangle 204"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uPMIA&#10;AADcAAAADwAAAGRycy9kb3ducmV2LnhtbESP3WrCQBSE7wt9h+UUvKsbfyqauooVhO5l1Qc4yZ4m&#10;wZyzIbvV+PZuodDLYWa+YdbbgVt1pT40XgxMxhkoktK7RioD59PhdQkqRBSHrRcycKcA283z0xpz&#10;52/yRddjrFSCSMjRQB1jl2sdypoYw9h3JMn79j1jTLKvtOvxluDc6mmWLTRjI2mhxo72NZWX4w8b&#10;sFaKghn5bVXQ/MN1dm4Ha8zoZdi9g4o0xP/wX/vTGVjMVvB7Jh0B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O48wgAAANwAAAAPAAAAAAAAAAAAAAAAAJgCAABkcnMvZG93&#10;bnJldi54bWxQSwUGAAAAAAQABAD1AAAAhwMAAAAA&#10;" fillcolor="red" stroked="f"/>
                      <w10:anchorlock/>
                    </v:group>
                  </w:pict>
                </mc:Fallback>
              </mc:AlternateContent>
            </w:r>
          </w:p>
        </w:tc>
      </w:tr>
      <w:tr w:rsidR="00864FCA" w:rsidRPr="000C3B6D" w:rsidTr="007F2A51">
        <w:trPr>
          <w:trHeight w:val="197"/>
        </w:trPr>
        <w:tc>
          <w:tcPr>
            <w:tcW w:w="3108" w:type="pct"/>
            <w:tcBorders>
              <w:bottom w:val="single" w:sz="4" w:space="0" w:color="auto"/>
            </w:tcBorders>
            <w:shd w:val="clear" w:color="auto" w:fill="BFBFBF"/>
            <w:tcMar>
              <w:top w:w="72" w:type="dxa"/>
              <w:left w:w="144" w:type="dxa"/>
              <w:bottom w:w="72" w:type="dxa"/>
              <w:right w:w="144" w:type="dxa"/>
            </w:tcMar>
            <w:hideMark/>
          </w:tcPr>
          <w:p w:rsidR="00FA47FA" w:rsidRPr="000C3B6D" w:rsidRDefault="00864FCA">
            <w:pPr>
              <w:numPr>
                <w:ilvl w:val="0"/>
                <w:numId w:val="7"/>
              </w:numPr>
              <w:tabs>
                <w:tab w:val="clear" w:pos="360"/>
                <w:tab w:val="num" w:pos="720"/>
              </w:tabs>
              <w:ind w:left="142" w:hanging="142"/>
              <w:rPr>
                <w:rFonts w:cs="Arial"/>
                <w:sz w:val="18"/>
                <w:szCs w:val="18"/>
              </w:rPr>
            </w:pPr>
            <w:r w:rsidRPr="000C3B6D">
              <w:rPr>
                <w:rFonts w:cs="Arial"/>
                <w:sz w:val="18"/>
                <w:szCs w:val="18"/>
              </w:rPr>
              <w:t>Establish and communicate policies and procedures to enable and support understanding and execution of internal control objectives, processes, and responsibilities</w:t>
            </w:r>
          </w:p>
        </w:tc>
        <w:tc>
          <w:tcPr>
            <w:tcW w:w="608"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2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29" name="Oval 194"/>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30" name="Oval 195"/>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31" name="Oval 196"/>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32" name="Oval 197"/>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33" name="Rectangle 198"/>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93"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">
                      <v:oval id="Oval 194"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44MUA&#10;AADcAAAADwAAAGRycy9kb3ducmV2LnhtbESPQWvCQBSE74L/YXlCb82mWrSm2YgIllLbg7EXb4/s&#10;axKafRt2V43/visUPA4z8w2TrwbTiTM531pW8JSkIIgrq1uuFXwfto8vIHxA1thZJgVX8rAqxqMc&#10;M20vvKdzGWoRIewzVNCE0GdS+qohgz6xPXH0fqwzGKJ0tdQOLxFuOjlN07k02HJcaLCnTUPVb3ky&#10;kfJ5evtYlDOWz93Xzh0PfnbdVEo9TIb1K4hAQ7iH/9vvWsF8uoT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7jgxQAAANwAAAAPAAAAAAAAAAAAAAAAAJgCAABkcnMv&#10;ZG93bnJldi54bWxQSwUGAAAAAAQABAD1AAAAigMAAAAA&#10;" fillcolor="red"/>
                      <v:oval id="Oval 195"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lWsIA&#10;AADcAAAADwAAAGRycy9kb3ducmV2LnhtbERPy2rCQBTdF/oPwxW6KTqxQkijoxTB1pVY62N7yVyT&#10;YOZOmBlj/HtnIXR5OO/ZojeN6Mj52rKC8SgBQVxYXXOpYP+3GmYgfEDW2FgmBXfysJi/vsww1/bG&#10;v9TtQiliCPscFVQhtLmUvqjIoB/ZljhyZ+sMhghdKbXDWww3jfxIklQarDk2VNjSsqLisrsaBW6z&#10;16vt6XtTZz/v6bXtQnY4fir1Nui/piAC9eFf/HSvtYJ0E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4KVawgAAANwAAAAPAAAAAAAAAAAAAAAAAJgCAABkcnMvZG93&#10;bnJldi54bWxQSwUGAAAAAAQABAD1AAAAhwMAAAAA&#10;" fillcolor="#c00"/>
                      <v:oval id="Oval 196"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wAwcYA&#10;AADcAAAADwAAAGRycy9kb3ducmV2LnhtbESPT2vCQBTE7wW/w/IKXoputBBidBUpWD1J65/2+sg+&#10;k9Ds27C7xvTbu0Khx2FmfsMsVr1pREfO15YVTMYJCOLC6ppLBafjZpSB8AFZY2OZFPySh9Vy8LTA&#10;XNsbf1J3CKWIEPY5KqhCaHMpfVGRQT+2LXH0LtYZDFG6UmqHtwg3jZwmSSoN1hwXKmzpraLi53A1&#10;Ctz+pDcf3+/7Otu+pNe2C9n5a6bU8Llfz0EE6sN/+K+90wrS1w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wAwcYAAADcAAAADwAAAAAAAAAAAAAAAACYAgAAZHJz&#10;L2Rvd25yZXYueG1sUEsFBgAAAAAEAAQA9QAAAIsDAAAAAA==&#10;" fillcolor="#c00"/>
                      <v:oval id="Oval 197"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d78UA&#10;AADcAAAADwAAAGRycy9kb3ducmV2LnhtbESPwWrDMBBE74X8g9hCbo1sB0xwo4QSUgiklybpfWtt&#10;bDfWyrVkW/37qlDIcZidNzvrbTCtGKl3jWUF6SIBQVxa3XCl4HJ+fVqBcB5ZY2uZFPyQg+1m9rDG&#10;QtuJ32k8+UpECLsCFdTed4WUrqzJoFvYjjh6V9sb9FH2ldQ9ThFuWpklSS4NNhwbauxoV1N5Ow0m&#10;vpGG63e1258/Po/pV8hubni7OKXmj+HlGYSn4O/H/+mDVpAvM/gbEwk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h3vxQAAANwAAAAPAAAAAAAAAAAAAAAAAJgCAABkcnMv&#10;ZG93bnJldi54bWxQSwUGAAAAAAQABAD1AAAAigMAAAAA&#10;" fillcolor="red"/>
                      <v:rect id="Rectangle 198"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Z1sIA&#10;AADcAAAADwAAAGRycy9kb3ducmV2LnhtbESPUWvCQBCE3wv9D8cKfasXqxWNntIWCt5j1R+wya1J&#10;MLsXcldN/31PEHwcZuYbZr0duFUX6kPjxcBknIEiKb1rpDJwPHy/LkCFiOKw9UIG/ijAdvP8tMbc&#10;+av80GUfK5UgEnI0UMfY5VqHsibGMPYdSfJOvmeMSfaVdj1eE5xb/ZZlc83YSFqosaOvmsrz/pcN&#10;WCtFwYz8vixo9uk6O7ODNeZlNHysQEUa4iN8b++cgfl0Crcz6Qjo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NnWwgAAANwAAAAPAAAAAAAAAAAAAAAAAJgCAABkcnMvZG93&#10;bnJldi54bWxQSwUGAAAAAAQABAD1AAAAhwMAAAAA&#10;" fillcolor="red" stroked="f"/>
                      <w10:anchorlock/>
                    </v:group>
                  </w:pict>
                </mc:Fallback>
              </mc:AlternateContent>
            </w:r>
          </w:p>
        </w:tc>
        <w:tc>
          <w:tcPr>
            <w:tcW w:w="608" w:type="pct"/>
            <w:tcBorders>
              <w:bottom w:val="single" w:sz="4" w:space="0" w:color="auto"/>
            </w:tcBorders>
            <w:shd w:val="clear" w:color="auto" w:fill="auto"/>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22"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23" name="Oval 18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24" name="Oval 18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25" name="Oval 19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26" name="Oval 19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27" name="Rectangle 19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8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">
                      <v:oval id="Oval 18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CsUA&#10;AADcAAAADwAAAGRycy9kb3ducmV2LnhtbESPQWvCQBSE74L/YXlCb3WjKbakboIISmnroUkvvT2y&#10;zySYfRt2V43/vlsoeBxm5htmXYymFxdyvrOsYDFPQBDXVnfcKPiudo8vIHxA1thbJgU38lDk08ka&#10;M22v/EWXMjQiQthnqKANYcik9HVLBv3cDsTRO1pnMETpGqkdXiPc9HKZJCtpsOO40OJA25bqU3k2&#10;kfJ53r8/lynLp/7w4X4qn962tVIPs3HzCiLQGO7h//abVrBap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48KxQAAANwAAAAPAAAAAAAAAAAAAAAAAJgCAABkcnMv&#10;ZG93bnJldi54bWxQSwUGAAAAAAQABAD1AAAAigMAAAAA&#10;" fillcolor="red"/>
                      <v:oval id="Oval 18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1hMYA&#10;AADcAAAADwAAAGRycy9kb3ducmV2LnhtbESPS2vDMBCE74X8B7GFXEoiNxTjOFFCKORxCm0e7XWx&#10;NraptTKS4rj/PgoUehxm5htmvuxNIzpyvras4HWcgCAurK65VHA6rkcZCB+QNTaWScEveVguBk9z&#10;zLW98Sd1h1CKCGGfo4IqhDaX0hcVGfRj2xJH72KdwRClK6V2eItw08hJkqTSYM1xocKW3isqfg5X&#10;o8DtT3r98b3Z19n2Jb22XcjOX1Olhs/9agYiUB/+w3/tnVaQTt7g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I1hMYAAADcAAAADwAAAAAAAAAAAAAAAACYAgAAZHJz&#10;L2Rvd25yZXYueG1sUEsFBgAAAAAEAAQA9QAAAIsDAAAAAA==&#10;" fillcolor="#c00"/>
                      <v:oval id="Oval 19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QH8YA&#10;AADcAAAADwAAAGRycy9kb3ducmV2LnhtbESPS2vDMBCE74X8B7GFXEoiN1DjOFFCKORxCm0e7XWx&#10;NraptTKS4rj/PgoUehxm5htmvuxNIzpyvras4HWcgCAurK65VHA6rkcZCB+QNTaWScEveVguBk9z&#10;zLW98Sd1h1CKCGGfo4IqhDaX0hcVGfRj2xJH72KdwRClK6V2eItw08hJkqTSYM1xocKW3isqfg5X&#10;o8DtT3r98b3Z19n2Jb22XcjOX1Olhs/9agYiUB/+w3/tnVaQTt7g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6QH8YAAADcAAAADwAAAAAAAAAAAAAAAACYAgAAZHJz&#10;L2Rvd25yZXYueG1sUEsFBgAAAAAEAAQA9QAAAIsDAAAAAA==&#10;" fillcolor="#c00"/>
                      <v:oval id="Oval 19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NMcMA&#10;AADcAAAADwAAAGRycy9kb3ducmV2LnhtbESPT4vCMBDF7wt+hzCCtzVtD2WpRhFxYUEv/ruPzdhW&#10;m0ltosZvbxYW9vh4835v3nQeTCse1LvGsoJ0nIAgLq1uuFJw2H9/foFwHllja5kUvMjBfDb4mGKh&#10;7ZO39Nj5SkQIuwIV1N53hZSurMmgG9uOOHpn2xv0UfaV1D0+I9y0MkuSXBpsODbU2NGypvK6u5v4&#10;RhrOt2q52h9P6/QSsqu7bw5OqdEwLCYgPAX/f/yX/tEK8iyH3zGRAH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yNMcMAAADcAAAADwAAAAAAAAAAAAAAAACYAgAAZHJzL2Rv&#10;d25yZXYueG1sUEsFBgAAAAAEAAQA9QAAAIgDAAAAAA==&#10;" fillcolor="red"/>
                      <v:rect id="Rectangle 19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JJCMIA&#10;AADcAAAADwAAAGRycy9kb3ducmV2LnhtbESP3WrCQBSE7wu+w3KE3tVNxWqbuooKhe6lPw9wkj1N&#10;QnPOhuyq6dt3BcHLYWa+YZbrgVt1oT40Xgy8TjJQJKV3jVQGTsevl3dQIaI4bL2QgT8KsF6NnpaY&#10;O3+VPV0OsVIJIiFHA3WMXa51KGtiDBPfkSTvx/eMMcm+0q7Ha4Jzq6dZNteMjaSFGjva1VT+Hs5s&#10;wFopCmbkt4+CZlvX2ZkdrDHP42HzCSrSEB/he/vbGZhPF3A7k4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kkI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1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17" name="Oval 182"/>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18" name="Oval 183"/>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19" name="Oval 184"/>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20" name="Oval 185"/>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21" name="Rectangle 186"/>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81"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">
                      <v:oval id="Oval 182"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DtMUA&#10;AADcAAAADwAAAGRycy9kb3ducmV2LnhtbESPT2vCQBTE74V+h+UVequbaFGJriKBltI/h0Yv3h7Z&#10;ZxLMvg27axK/fVcQehxm5jfMejuaVvTkfGNZQTpJQBCXVjdcKTjs316WIHxA1thaJgVX8rDdPD6s&#10;MdN24F/qi1CJCGGfoYI6hC6T0pc1GfQT2xFH72SdwRClq6R2OES4aeU0SebSYMNxocaO8prKc3Ex&#10;kfJ9ef9cFDOWr+3Plzvu/eyal0o9P427FYhAY/gP39sfWsE8Xc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EO0xQAAANwAAAAPAAAAAAAAAAAAAAAAAJgCAABkcnMv&#10;ZG93bnJldi54bWxQSwUGAAAAAAQABAD1AAAAigMAAAAA&#10;" fillcolor="red"/>
                      <v:oval id="Oval 183"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1PMMA&#10;AADcAAAADwAAAGRycy9kb3ducmV2LnhtbERPy2rCQBTdF/oPwy10U3Sii5DGTEQK1q7EWh/bS+aa&#10;BDN3wswY07/vLIQuD+ddLEfTiYGcby0rmE0TEMSV1S3XCg4/60kGwgdkjZ1lUvBLHpbl81OBubZ3&#10;/qZhH2oRQ9jnqKAJoc+l9FVDBv3U9sSRu1hnMEToaqkd3mO46eQ8SVJpsOXY0GBPHw1V1/3NKHDb&#10;g17vzp/bNtu8pbd+CNnx9K7U68u4WoAINIZ/8cP9pRWks7g2nolH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1PMMAAADcAAAADwAAAAAAAAAAAAAAAACYAgAAZHJzL2Rv&#10;d25yZXYueG1sUEsFBgAAAAAEAAQA9QAAAIgDAAAAAA==&#10;" fillcolor="#c00"/>
                      <v:oval id="Oval 184"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9Qp8UA&#10;AADcAAAADwAAAGRycy9kb3ducmV2LnhtbESPT2vCQBTE74V+h+UVvBTd6CHE1FVKwepJrH+vj+xr&#10;Epp9G3bXGL+9KxQ8DjPzG2a26E0jOnK+tqxgPEpAEBdW11wqOOyXwwyED8gaG8uk4EYeFvPXlxnm&#10;2l75h7pdKEWEsM9RQRVCm0vpi4oM+pFtiaP3a53BEKUrpXZ4jXDTyEmSpNJgzXGhwpa+Kir+dhej&#10;wG0Oerk9f2/qbPWeXtouZMfTVKnBW//5ASJQH57h//ZaK0jHU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1CnxQAAANwAAAAPAAAAAAAAAAAAAAAAAJgCAABkcnMv&#10;ZG93bnJldi54bWxQSwUGAAAAAAQABAD1AAAAigMAAAAA&#10;" fillcolor="#c00"/>
                      <v:oval id="Oval 185"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w3sQA&#10;AADcAAAADwAAAGRycy9kb3ducmV2LnhtbESPTW/CMAyG70j7D5En7QZpe0BTISCEmITELuPjbhrT&#10;FhqnawJk/34+TNrRev0+fjxfJtepBw2h9Wwgn2SgiCtvW64NHA8f43dQISJb7DyTgR8KsFy8jOZY&#10;Wv/kL3rsY60EwqFEA02Mfal1qBpyGCa+J5bs4geHUcah1nbAp8Bdp4ssm2qHLcuFBntaN1Td9ncn&#10;Gnm6fNfrzeF03uXXVNzC/fMYjHl7TasZqEgp/i//tbfWwLQQfXlGC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JsN7EAAAA3AAAAA8AAAAAAAAAAAAAAAAAmAIAAGRycy9k&#10;b3ducmV2LnhtbFBLBQYAAAAABAAEAPUAAACJAwAAAAA=&#10;" fillcolor="red"/>
                      <v:rect id="Rectangle 186"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058IA&#10;AADcAAAADwAAAGRycy9kb3ducmV2LnhtbESP3WrCQBSE7wt9h+UUelc3iopGV2kLhe6lPw9wkj0m&#10;wZyzIbvV+PZuQfBymJlvmPV24FZdqA+NFwPjUQaKpPSukcrA8fDzsQAVIorD1gsZuFGA7eb1ZY25&#10;81fZ0WUfK5UgEnI0UMfY5VqHsibGMPIdSfJOvmeMSfaVdj1eE5xbPcmyuWZsJC3U2NF3TeV5/8cG&#10;rJWiYEaeLQuafrnOTu1gjXl/Gz5XoCIN8Rl+tH+dgflkDP9n0hH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3TnwgAAANwAAAAPAAAAAAAAAAAAAAAAAJgCAABkcnMvZG93&#10;bnJldi54bWxQSwUGAAAAAAQABAD1AAAAhwMAAAAA&#10;" fillcolor="red" stroked="f"/>
                      <w10:anchorlock/>
                    </v:group>
                  </w:pict>
                </mc:Fallback>
              </mc:AlternateContent>
            </w:r>
          </w:p>
        </w:tc>
      </w:tr>
      <w:tr w:rsidR="008D41D1" w:rsidRPr="000C3B6D" w:rsidTr="007F2A51">
        <w:trPr>
          <w:trHeight w:val="197"/>
        </w:trPr>
        <w:tc>
          <w:tcPr>
            <w:tcW w:w="3108" w:type="pct"/>
            <w:tcBorders>
              <w:bottom w:val="single" w:sz="4" w:space="0" w:color="auto"/>
            </w:tcBorders>
            <w:shd w:val="clear" w:color="auto" w:fill="BFBFBF"/>
            <w:tcMar>
              <w:top w:w="72" w:type="dxa"/>
              <w:left w:w="144" w:type="dxa"/>
              <w:bottom w:w="72" w:type="dxa"/>
              <w:right w:w="144" w:type="dxa"/>
            </w:tcMar>
            <w:hideMark/>
          </w:tcPr>
          <w:p w:rsidR="00FA47FA" w:rsidRPr="000C3B6D" w:rsidRDefault="008D41D1">
            <w:pPr>
              <w:numPr>
                <w:ilvl w:val="0"/>
                <w:numId w:val="7"/>
              </w:numPr>
              <w:tabs>
                <w:tab w:val="clear" w:pos="360"/>
                <w:tab w:val="num" w:pos="720"/>
              </w:tabs>
              <w:ind w:left="142" w:hanging="142"/>
              <w:rPr>
                <w:rFonts w:cs="Arial"/>
                <w:sz w:val="18"/>
                <w:szCs w:val="18"/>
              </w:rPr>
            </w:pPr>
            <w:r w:rsidRPr="000C3B6D">
              <w:rPr>
                <w:rFonts w:cs="Arial"/>
                <w:sz w:val="18"/>
                <w:szCs w:val="18"/>
              </w:rPr>
              <w:t>Develop and monitor the implementation of action plans to address internal control deficiencies</w:t>
            </w:r>
          </w:p>
        </w:tc>
        <w:tc>
          <w:tcPr>
            <w:tcW w:w="608"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10"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11" name="Oval 176"/>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12" name="Oval 177"/>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13" name="Oval 178"/>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14" name="Oval 179"/>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15" name="Rectangle 180"/>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75"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">
                      <v:oval id="Oval 176"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W8UA&#10;AADcAAAADwAAAGRycy9kb3ducmV2LnhtbESPQWvCQBSE70L/w/IK3nSTWrSkbkIRWqTqwaSX3h7Z&#10;1yQ0+zbsrhr/vVsoeBxm5htmXYymF2dyvrOsIJ0nIIhrqztuFHxV77MXED4ga+wtk4IreSjyh8ka&#10;M20vfKRzGRoRIewzVNCGMGRS+rolg35uB+Lo/VhnMETpGqkdXiLc9PIpSZbSYMdxocWBNi3Vv+XJ&#10;RMr+9PG5Khcsn/vDzn1XfnHd1EpNH8e3VxCBxnAP/7e3WsEyTe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X5bxQAAANwAAAAPAAAAAAAAAAAAAAAAAJgCAABkcnMv&#10;ZG93bnJldi54bWxQSwUGAAAAAAQABAD1AAAAigMAAAAA&#10;" fillcolor="red"/>
                      <v:oval id="Oval 177"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C1sUA&#10;AADcAAAADwAAAGRycy9kb3ducmV2LnhtbESPT2vCQBTE7wW/w/IKvRTd6CHE6CpFsO1JrH+vj+wz&#10;CWbfht01pt++KxQ8DjPzG2a+7E0jOnK+tqxgPEpAEBdW11wqOOzXwwyED8gaG8uk4Jc8LBeDlznm&#10;2t75h7pdKEWEsM9RQRVCm0vpi4oM+pFtiaN3sc5giNKVUju8R7hp5CRJUmmw5rhQYUuriorr7mYU&#10;uM1Br7fnz02dfb2nt7YL2fE0Verttf+YgQjUh2f4v/2tFaTjC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8LWxQAAANwAAAAPAAAAAAAAAAAAAAAAAJgCAABkcnMv&#10;ZG93bnJldi54bWxQSwUGAAAAAAQABAD1AAAAigMAAAAA&#10;" fillcolor="#c00"/>
                      <v:oval id="Oval 178"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nTcYA&#10;AADcAAAADwAAAGRycy9kb3ducmV2LnhtbESPT2vCQBTE7wW/w/IKXoputBBidBUpWD1J65/2+sg+&#10;k9Ds27C7xvTbu0Khx2FmfsMsVr1pREfO15YVTMYJCOLC6ppLBafjZpSB8AFZY2OZFPySh9Vy8LTA&#10;XNsbf1J3CKWIEPY5KqhCaHMpfVGRQT+2LXH0LtYZDFG6UmqHtwg3jZwmSSoN1hwXKmzpraLi53A1&#10;Ctz+pDcf3+/7Otu+pNe2C9n5a6bU8Llfz0EE6sN/+K+90wrSySs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dnTcYAAADcAAAADwAAAAAAAAAAAAAAAACYAgAAZHJz&#10;L2Rvd25yZXYueG1sUEsFBgAAAAAEAAQA9QAAAIsDAAAAAA==&#10;" fillcolor="#c00"/>
                      <v:oval id="Oval 179"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58YMMA&#10;AADcAAAADwAAAGRycy9kb3ducmV2LnhtbESPT4vCMBDF74LfIYzgTdOKiFSjiLgguBf/3cdmbKvN&#10;pNtEzX57s7Dg8fHm/d68+TKYWjypdZVlBekwAUGcW11xoeB0/BpMQTiPrLG2TAp+ycFy0e3MMdP2&#10;xXt6HnwhIoRdhgpK75tMSpeXZNANbUMcvattDfoo20LqFl8Rbmo5SpKJNFhxbCixoXVJ+f3wMPGN&#10;NFx/ivXmeL7s0lsY3d3j++SU6vfCagbCU/Cf4//0ViuYpGP4GxM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58YMMAAADcAAAADwAAAAAAAAAAAAAAAACYAgAAZHJzL2Rv&#10;d25yZXYueG1sUEsFBgAAAAAEAAQA9QAAAIgDAAAAAA==&#10;" fillcolor="red"/>
                      <v:rect id="Rectangle 180"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4WcIA&#10;AADcAAAADwAAAGRycy9kb3ducmV2LnhtbESP3WrCQBSE7wt9h+UUelc3iopNXUUFoXvpzwOcZE+T&#10;0JyzIbtq+vZdQfBymJlvmOV64FZdqQ+NFwPjUQaKpPSukcrA+bT/WIAKEcVh64UM/FGA9er1ZYm5&#10;8zc50PUYK5UgEnI0UMfY5VqHsibGMPIdSfJ+fM8Yk+wr7Xq8JTi3epJlc83YSFqosaNdTeXv8cIG&#10;rJWiYEaefRY03brOTu1gjXl/GzZfoCIN8Rl+tL+dgfl4Bvc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kLhZwgAAANwAAAAPAAAAAAAAAAAAAAAAAJgCAABkcnMvZG93&#10;bnJldi54bWxQSwUGAAAAAAQABAD1AAAAhwMAAAAA&#10;" fillcolor="red" stroked="f"/>
                      <w10:anchorlock/>
                    </v:group>
                  </w:pict>
                </mc:Fallback>
              </mc:AlternateContent>
            </w:r>
          </w:p>
        </w:tc>
        <w:tc>
          <w:tcPr>
            <w:tcW w:w="608" w:type="pct"/>
            <w:tcBorders>
              <w:bottom w:val="single" w:sz="4" w:space="0" w:color="auto"/>
            </w:tcBorders>
            <w:shd w:val="clear" w:color="auto" w:fill="auto"/>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604"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605" name="Oval 170"/>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06" name="Oval 171"/>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07" name="Oval 172"/>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08" name="Oval 173"/>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09" name="Rectangle 174"/>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69"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">
                      <v:oval id="Oval 170"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hcUA&#10;AADcAAAADwAAAGRycy9kb3ducmV2LnhtbESPQWvCQBSE74X+h+UVequbqo0SXYMEWoq1h0Yv3h7Z&#10;ZxKafRt2V43/3hUKPQ4z8w2zzAfTiTM531pW8DpKQBBXVrdcK9jv3l/mIHxA1thZJgVX8pCvHh+W&#10;mGl74R86l6EWEcI+QwVNCH0mpa8aMuhHtieO3tE6gyFKV0vt8BLhppPjJEmlwZbjQoM9FQ1Vv+XJ&#10;RMr29LGZlROW0+77yx12fnItKqWen4b1AkSgIfyH/9qfWkGavMH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6FxQAAANwAAAAPAAAAAAAAAAAAAAAAAJgCAABkcnMv&#10;ZG93bnJldi54bWxQSwUGAAAAAAQABAD1AAAAigMAAAAA&#10;" fillcolor="red"/>
                      <v:oval id="Oval 171"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CMUA&#10;AADcAAAADwAAAGRycy9kb3ducmV2LnhtbESPT2vCQBTE7wW/w/KEXkrd1EOIqauIYO1JrH/a6yP7&#10;TILZt2F3jfHbu0LB4zAzv2Gm8940oiPna8sKPkYJCOLC6ppLBYf96j0D4QOyxsYyKbiRh/ls8DLF&#10;XNsr/1C3C6WIEPY5KqhCaHMpfVGRQT+yLXH0TtYZDFG6UmqH1wg3jRwnSSoN1hwXKmxpWVFx3l2M&#10;Arc56NX272tTZ+u39NJ2ITv+TpR6HfaLTxCB+vAM/7e/tYI0SeFx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VIIxQAAANwAAAAPAAAAAAAAAAAAAAAAAJgCAABkcnMv&#10;ZG93bnJldi54bWxQSwUGAAAAAAQABAD1AAAAigMAAAAA&#10;" fillcolor="#c00"/>
                      <v:oval id="Oval 172"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3k8UA&#10;AADcAAAADwAAAGRycy9kb3ducmV2LnhtbESPQWvCQBSE74L/YXmCF6mbeohp6iqlYNuTWKv2+sg+&#10;k2D2bdhdY/rvu4LgcZiZb5jFqjeN6Mj52rKC52kCgriwuuZSwf5n/ZSB8AFZY2OZFPyRh9VyOFhg&#10;ru2Vv6nbhVJECPscFVQhtLmUvqjIoJ/aljh6J+sMhihdKbXDa4SbRs6SJJUGa44LFbb0XlFx3l2M&#10;ArfZ6/X292NTZ5+T9NJ2ITscX5Qaj/q3VxCB+vAI39tfWkGazOF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feTxQAAANwAAAAPAAAAAAAAAAAAAAAAAJgCAABkcnMv&#10;ZG93bnJldi54bWxQSwUGAAAAAAQABAD1AAAAigMAAAAA&#10;" fillcolor="#c00"/>
                      <v:oval id="Oval 173"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rguMMA&#10;AADcAAAADwAAAGRycy9kb3ducmV2LnhtbESPwW7CMAyG75N4h8hI3EZaDmjqCAghkJDgMmB305i2&#10;0DilCZC9/XyYtKP1+//8ebZIrlVP6kPj2UA+zkARl942XBk4HTfvH6BCRLbYeiYDPxRgMR+8zbCw&#10;/sVf9DzESgmEQ4EG6hi7QutQ1uQwjH1HLNnF9w6jjH2lbY8vgbtWT7Jsqh02LBdq7GhVU3k7PJxo&#10;5Olyr1br4/d5l1/T5BYe+1MwZjRMy09QkVL8X/5rb62BaSa28owQ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rguMMAAADcAAAADwAAAAAAAAAAAAAAAACYAgAAZHJzL2Rv&#10;d25yZXYueG1sUEsFBgAAAAAEAAQA9QAAAIgDAAAAAA==&#10;" fillcolor="red"/>
                      <v:rect id="Rectangle 174"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kgcEA&#10;AADcAAAADwAAAGRycy9kb3ducmV2LnhtbESP3WrCQBSE7wu+w3IKvaubikqNrqKFQvfSnwc4yZ4m&#10;wZyzIbvV+PZuQfBymJlvmNVm4FZdqA+NFwMf4wwUSeldI5WB0/H7/RNUiCgOWy9k4EYBNuvRywpz&#10;56+yp8shVipBJORooI6xy7UOZU2MYew7kuT9+p4xJtlX2vV4TXBu9STL5pqxkbRQY0dfNZXnwx8b&#10;sFaKghl5tihounOdndrBGvP2OmyXoCIN8Rl+tH+cgXm2gP8z6Qjo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EJIHBAAAA3AAAAA8AAAAAAAAAAAAAAAAAmAIAAGRycy9kb3du&#10;cmV2LnhtbFBLBQYAAAAABAAEAPUAAACGAw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98"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99" name="Oval 164"/>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00" name="Oval 165"/>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01" name="Oval 166"/>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602" name="Oval 167"/>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03" name="Rectangle 168"/>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63"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">
                      <v:oval id="Oval 164"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Qe8UA&#10;AADcAAAADwAAAGRycy9kb3ducmV2LnhtbESPQWvCQBSE70L/w/IKvdVNq60mZpUiKGLbg9GLt0f2&#10;NQnNvg27q8Z/7xYKHoeZ+YbJF71pxZmcbywreBkmIIhLqxuuFBz2q+cpCB+QNbaWScGVPCzmD4Mc&#10;M20vvKNzESoRIewzVFCH0GVS+rImg35oO+Lo/VhnMETpKqkdXiLctPI1Sd6lwYbjQo0dLWsqf4uT&#10;iZSv03o7KUYsx+33pzvu/ei6LJV6euw/ZiAC9eEe/m9vtIK3NIW/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RB7xQAAANwAAAAPAAAAAAAAAAAAAAAAAJgCAABkcnMv&#10;ZG93bnJldi54bWxQSwUGAAAAAAQABAD1AAAAigMAAAAA&#10;" fillcolor="red"/>
                      <v:oval id="Oval 165"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v58MA&#10;AADcAAAADwAAAGRycy9kb3ducmV2LnhtbERPz2vCMBS+D/Y/hDfwMjTdDqWrTWUM3DyJVqfXR/PW&#10;ljUvJYm1+++Xg+Dx4/tdrCbTi5Gc7ywreFkkIIhrqztuFBwP63kGwgdkjb1lUvBHHlbl40OBubZX&#10;3tNYhUbEEPY5KmhDGHIpfd2SQb+wA3HkfqwzGCJ0jdQOrzHc9PI1SVJpsOPY0OJAHy3Vv9XFKHDb&#10;o17vzp/bLvt6Ti/DGLLv05tSs6fpfQki0BTu4pt7oxWkSZwfz8Qj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xv58MAAADcAAAADwAAAAAAAAAAAAAAAACYAgAAZHJzL2Rv&#10;d25yZXYueG1sUEsFBgAAAAAEAAQA9QAAAIgDAAAAAA==&#10;" fillcolor="#c00"/>
                      <v:oval id="Oval 166"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KfMUA&#10;AADcAAAADwAAAGRycy9kb3ducmV2LnhtbESPT2vCQBTE74LfYXmCF6kbewgxdZUiaD1J/VO9PrKv&#10;SWj2bdhdY/rtuwXB4zAzv2EWq940oiPna8sKZtMEBHFhdc2lgvNp85KB8AFZY2OZFPySh9VyOFhg&#10;ru2dD9QdQykihH2OCqoQ2lxKX1Rk0E9tSxy9b+sMhihdKbXDe4SbRr4mSSoN1hwXKmxpXVHxc7wZ&#10;BW5/1pvP63ZfZx+T9NZ2Ifu6zJUaj/r3NxCB+vAMP9o7rSBNZv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Mp8xQAAANwAAAAPAAAAAAAAAAAAAAAAAJgCAABkcnMv&#10;ZG93bnJldi54bWxQSwUGAAAAAAQABAD1AAAAigMAAAAA&#10;" fillcolor="#c00"/>
                      <v:oval id="Oval 167"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XUsMA&#10;AADcAAAADwAAAGRycy9kb3ducmV2LnhtbESPT4vCMBDF7wv7HcII3ta0PcjSbRQRBUEv/rvPNmNb&#10;bSbdJmr89mZB8Ph4835vXjENphU36l1jWUE6SkAQl1Y3XCk47Jdf3yCcR9bYWiYFD3IwnXx+FJhr&#10;e+ct3Xa+EhHCLkcFtfddLqUrazLoRrYjjt7J9gZ9lH0ldY/3CDetzJJkLA02HBtq7GheU3nZXU18&#10;Iw2nv2q+2B9/1+k5ZBd33RycUsNBmP2A8BT8+/iVXmkF4ySD/zGRAH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LXUsMAAADcAAAADwAAAAAAAAAAAAAAAACYAgAAZHJzL2Rv&#10;d25yZXYueG1sUEsFBgAAAAAEAAQA9QAAAIgDAAAAAA==&#10;" fillcolor="red"/>
                      <v:rect id="Rectangle 168"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a8IA&#10;AADcAAAADwAAAGRycy9kb3ducmV2LnhtbESPUWvCQBCE3wv9D8cWfKsXrYqmnqKFQu/RtD9gk9sm&#10;wexeyJ0a/32vUOjjMDPfMNv9yJ260hBaLwZm0wwUSeVdK7WBr8/35zWoEFEcdl7IwJ0C7HePD1vM&#10;nb/Jia5FrFWCSMjRQBNjn2sdqoYYw9T3JMn79gNjTHKotRvwluDc6XmWrTRjK2mhwZ7eGqrOxYUN&#10;WCtlyYy83JS0OLreLuxojZk8jYdXUJHG+B/+a384A6vsBX7PpCO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7BNrwgAAANwAAAAPAAAAAAAAAAAAAAAAAJgCAABkcnMvZG93&#10;bnJldi54bWxQSwUGAAAAAAQABAD1AAAAhwMAAAAA&#10;" fillcolor="red" stroked="f"/>
                      <w10:anchorlock/>
                    </v:group>
                  </w:pict>
                </mc:Fallback>
              </mc:AlternateContent>
            </w:r>
          </w:p>
        </w:tc>
      </w:tr>
      <w:tr w:rsidR="008D41D1" w:rsidRPr="000C3B6D" w:rsidTr="007F2A51">
        <w:trPr>
          <w:trHeight w:val="197"/>
        </w:trPr>
        <w:tc>
          <w:tcPr>
            <w:tcW w:w="3108" w:type="pct"/>
            <w:tcBorders>
              <w:bottom w:val="single" w:sz="4" w:space="0" w:color="auto"/>
            </w:tcBorders>
            <w:shd w:val="clear" w:color="auto" w:fill="BFBFBF"/>
            <w:tcMar>
              <w:top w:w="72" w:type="dxa"/>
              <w:left w:w="144" w:type="dxa"/>
              <w:bottom w:w="72" w:type="dxa"/>
              <w:right w:w="144" w:type="dxa"/>
            </w:tcMar>
            <w:hideMark/>
          </w:tcPr>
          <w:p w:rsidR="00FA47FA" w:rsidRPr="000C3B6D" w:rsidRDefault="008D41D1">
            <w:pPr>
              <w:numPr>
                <w:ilvl w:val="0"/>
                <w:numId w:val="7"/>
              </w:numPr>
              <w:tabs>
                <w:tab w:val="clear" w:pos="360"/>
                <w:tab w:val="num" w:pos="720"/>
              </w:tabs>
              <w:ind w:left="142" w:hanging="142"/>
              <w:rPr>
                <w:rFonts w:cs="Arial"/>
                <w:sz w:val="18"/>
                <w:szCs w:val="18"/>
              </w:rPr>
            </w:pPr>
            <w:r w:rsidRPr="000C3B6D">
              <w:rPr>
                <w:rFonts w:cs="Arial"/>
                <w:sz w:val="18"/>
                <w:szCs w:val="18"/>
              </w:rPr>
              <w:t>Establish an IT governance framework that supports and enables the business, delivers value and improves performance</w:t>
            </w:r>
          </w:p>
        </w:tc>
        <w:tc>
          <w:tcPr>
            <w:tcW w:w="608" w:type="pct"/>
            <w:tcBorders>
              <w:bottom w:val="single" w:sz="4" w:space="0" w:color="auto"/>
            </w:tcBorders>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92"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93" name="Oval 15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94" name="Oval 15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95" name="Oval 16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96" name="Oval 16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97" name="Rectangle 16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5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">
                      <v:oval id="Oval 15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nkcUA&#10;AADcAAAADwAAAGRycy9kb3ducmV2LnhtbESPT2vCQBTE74LfYXmCN91oav+kriJCS9H20NhLb4/s&#10;Mwlm34bdVeO3dwXB4zAzv2Hmy8404kTO15YVTMYJCOLC6ppLBX+7j9ErCB+QNTaWScGFPCwX/d4c&#10;M23P/EunPJQiQthnqKAKoc2k9EVFBv3YtsTR21tnMETpSqkdniPcNHKaJM/SYM1xocKW1hUVh/xo&#10;IuX7+Ll5yVOWT83P1v3vfHpZF0oNB93qHUSgLjzC9/aXVjB7S+F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SeRxQAAANwAAAAPAAAAAAAAAAAAAAAAAJgCAABkcnMv&#10;ZG93bnJldi54bWxQSwUGAAAAAAQABAD1AAAAigMAAAAA&#10;" fillcolor="red"/>
                      <v:oval id="Oval 15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idH8UA&#10;AADcAAAADwAAAGRycy9kb3ducmV2LnhtbESPQWvCQBSE70L/w/IKvUjdVKrE1FWKYOtJ1Kq9PrKv&#10;SWj2bdhdY/z3riB4HGbmG2Y670wtWnK+sqzgbZCAIM6trrhQsP9ZvqYgfEDWWFsmBRfyMJ899aaY&#10;aXvmLbW7UIgIYZ+hgjKEJpPS5yUZ9APbEEfvzzqDIUpXSO3wHOGmlsMkGUuDFceFEhtalJT/705G&#10;gVvv9XLz+7Wu0u/++NS0IT0cJ0q9PHefHyACdeERvrdXWsFo8g6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J0fxQAAANwAAAAPAAAAAAAAAAAAAAAAAJgCAABkcnMv&#10;ZG93bnJldi54bWxQSwUGAAAAAAQABAD1AAAAigMAAAAA&#10;" fillcolor="#c00"/>
                      <v:oval id="Oval 16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4hMUA&#10;AADcAAAADwAAAGRycy9kb3ducmV2LnhtbESPT2vCQBTE7wW/w/KEXopuLCgxuooItj2Jtf65PrLP&#10;JJh9G3bXmH77bkHwOMzMb5j5sjO1aMn5yrKC0TABQZxbXXGh4PCzGaQgfEDWWFsmBb/kYbnovcwx&#10;0/bO39TuQyEihH2GCsoQmkxKn5dk0A9tQxy9i3UGQ5SukNrhPcJNLd+TZCINVhwXSmxoXVJ+3d+M&#10;Arc96M3u/LGt0s+3ya1pQ3o8TZV67XerGYhAXXiGH+0vrWA8HcP/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DiExQAAANwAAAAPAAAAAAAAAAAAAAAAAJgCAABkcnMv&#10;ZG93bnJldi54bWxQSwUGAAAAAAQABAD1AAAAigMAAAAA&#10;" fillcolor="#c00"/>
                      <v:oval id="Oval 16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qsQA&#10;AADcAAAADwAAAGRycy9kb3ducmV2LnhtbESPT4vCMBDF78J+hzALe9O0wopbjSKygqAX/+x9bMa2&#10;2ky6TdT47Y0geHy8eb83bzwNphZXal1lWUHaS0AQ51ZXXCjY7xbdIQjnkTXWlknBnRxMJx+dMWba&#10;3nhD160vRISwy1BB6X2TSenykgy6nm2Io3e0rUEfZVtI3eItwk0t+0kykAYrjg0lNjQvKT9vLya+&#10;kYbjfzH/3f0dVukp9M/ust47pb4+w2wEwlPw7+NXeqkVfP8M4DkmEk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2JarEAAAA3AAAAA8AAAAAAAAAAAAAAAAAmAIAAGRycy9k&#10;b3ducmV2LnhtbFBLBQYAAAAABAAEAPUAAACJAwAAAAA=&#10;" fillcolor="red"/>
                      <v:rect id="Rectangle 16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k8IA&#10;AADcAAAADwAAAGRycy9kb3ducmV2LnhtbESPUWvCQBCE3wv9D8cKfasXi1aNntIWCt5j1R+wya1J&#10;MLsXcldN/31PEHwcZuYbZr0duFUX6kPjxcBknIEiKb1rpDJwPHy/LkCFiOKw9UIG/ijAdvP8tMbc&#10;+av80GUfK5UgEnI0UMfY5VqHsibGMPYdSfJOvmeMSfaVdj1eE5xb/ZZl75qxkbRQY0dfNZXn/S8b&#10;sFaKghl5tixo+uk6O7WDNeZlNHysQEUa4iN8b++cgdlyDrcz6Qjo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GTwgAAANwAAAAPAAAAAAAAAAAAAAAAAJgCAABkcnMvZG93&#10;bnJldi54bWxQSwUGAAAAAAQABAD1AAAAhwMAAAAA&#10;" fillcolor="red" stroked="f"/>
                      <w10:anchorlock/>
                    </v:group>
                  </w:pict>
                </mc:Fallback>
              </mc:AlternateContent>
            </w:r>
          </w:p>
        </w:tc>
        <w:tc>
          <w:tcPr>
            <w:tcW w:w="608" w:type="pct"/>
            <w:tcBorders>
              <w:bottom w:val="single" w:sz="4" w:space="0" w:color="auto"/>
            </w:tcBorders>
            <w:shd w:val="clear" w:color="auto" w:fill="auto"/>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86"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87" name="Oval 152"/>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88" name="Oval 153"/>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89" name="Oval 154"/>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90" name="Oval 155"/>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91" name="Rectangle 156"/>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51"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">
                      <v:oval id="Oval 152"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3T8UA&#10;AADcAAAADwAAAGRycy9kb3ducmV2LnhtbESPQWvCQBSE74X+h+UVvOnGahuJrlIERaweGnvp7ZF9&#10;JsHs27C7avz3riD0OMzMN8xs0ZlGXMj52rKC4SABQVxYXXOp4Pew6k9A+ICssbFMCm7kYTF/fZlh&#10;pu2Vf+iSh1JECPsMFVQhtJmUvqjIoB/Yljh6R+sMhihdKbXDa4SbRr4nyac0WHNcqLClZUXFKT+b&#10;SNmd19s0H7EcN/tv93fwo9uyUKr31n1NQQTqwn/42d5oBR+TF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dPxQAAANwAAAAPAAAAAAAAAAAAAAAAAJgCAABkcnMv&#10;ZG93bnJldi54bWxQSwUGAAAAAAQABAD1AAAAigMAAAAA&#10;" fillcolor="red"/>
                      <v:oval id="Oval 153"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Bx8MA&#10;AADcAAAADwAAAGRycy9kb3ducmV2LnhtbERPy2rCQBTdF/oPwxW6KTqxUElTx1CEtF2Jpj62l8xt&#10;EszcCTNjTP++sxBcHs57mY+mEwM531pWMJ8lIIgrq1uuFex/imkKwgdkjZ1lUvBHHvLV48MSM22v&#10;vKOhDLWIIewzVNCE0GdS+qohg35me+LI/VpnMEToaqkdXmO46eRLkiykwZZjQ4M9rRuqzuXFKHCb&#10;vS62p89Nm349Ly79ENLD8U2pp8n48Q4i0Bju4pv7Wyt4TeP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wBx8MAAADcAAAADwAAAAAAAAAAAAAAAACYAgAAZHJzL2Rv&#10;d25yZXYueG1sUEsFBgAAAAAEAAQA9QAAAIgDAAAAAA==&#10;" fillcolor="#c00"/>
                      <v:oval id="Oval 154"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kXMUA&#10;AADcAAAADwAAAGRycy9kb3ducmV2LnhtbESPT2vCQBTE74V+h+UVvJS6UVBidBURtD2JWv9cH9nX&#10;JDT7NuyuMX77bkHwOMzMb5jZojO1aMn5yrKCQT8BQZxbXXGh4Pi9/khB+ICssbZMCu7kYTF/fZlh&#10;pu2N99QeQiEihH2GCsoQmkxKn5dk0PdtQxy9H+sMhihdIbXDW4SbWg6TZCwNVhwXSmxoVVL+e7ga&#10;BW571OvdZbOt0s/38bVpQ3o6T5TqvXXLKYhAXXiGH+0vrWCUT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KRcxQAAANwAAAAPAAAAAAAAAAAAAAAAAJgCAABkcnMv&#10;ZG93bnJldi54bWxQSwUGAAAAAAQABAD1AAAAigMAAAAA&#10;" fillcolor="#c00"/>
                      <v:oval id="Oval 155"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YRcQA&#10;AADcAAAADwAAAGRycy9kb3ducmV2LnhtbESPwW7CMAyG75P2DpEncRtpkUCjENCEQEJilwG7e41p&#10;C43TNQGyt8eHSTtav//Pn+fL5Fp1oz40ng3kwwwUceltw5WB42Hz+gYqRGSLrWcy8EsBlovnpzkW&#10;1t/5k277WCmBcCjQQB1jV2gdypochqHviCU7+d5hlLGvtO3xLnDX6lGWTbTDhuVCjR2taiov+6sT&#10;jTydfqrV+vD1vcvPaXQJ149jMGbwkt5noCKl+L/8195aA+Op6MszQ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TGEXEAAAA3AAAAA8AAAAAAAAAAAAAAAAAmAIAAGRycy9k&#10;b3ducmV2LnhtbFBLBQYAAAAABAAEAPUAAACJAwAAAAA=&#10;" fillcolor="red"/>
                      <v:rect id="Rectangle 156"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3cfMEA&#10;AADcAAAADwAAAGRycy9kb3ducmV2LnhtbESPUWvCQBCE3wv+h2OFvtWLokWjp2ih0Hus+gM2uTUJ&#10;ZvdC7qrpv+8VBB+HmfmG2ewGbtWN+tB4MTCdZKBISu8aqQycT59vS1AhojhsvZCBXwqw245eNpg7&#10;f5dvuh1jpRJEQo4G6hi7XOtQ1sQYJr4jSd7F94wxyb7Srsd7gnOrZ1n2rhkbSQs1dvRRU3k9/rAB&#10;a6UomJEXq4LmB9fZuR2sMa/jYb8GFWmIz/Cj/eUMLFZT+D+TjoD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d3HzBAAAA3AAAAA8AAAAAAAAAAAAAAAAAmAIAAGRycy9kb3du&#10;cmV2LnhtbFBLBQYAAAAABAAEAPUAAACGAwAAAAA=&#10;" fillcolor="red" stroked="f"/>
                      <w10:anchorlock/>
                    </v:group>
                  </w:pict>
                </mc:Fallback>
              </mc:AlternateContent>
            </w:r>
          </w:p>
        </w:tc>
        <w:tc>
          <w:tcPr>
            <w:tcW w:w="676" w:type="pct"/>
            <w:tcBorders>
              <w:bottom w:val="single" w:sz="4" w:space="0" w:color="auto"/>
            </w:tcBorders>
            <w:shd w:val="clear" w:color="auto" w:fill="auto"/>
            <w:tcMar>
              <w:top w:w="72" w:type="dxa"/>
              <w:left w:w="144" w:type="dxa"/>
              <w:bottom w:w="72" w:type="dxa"/>
              <w:right w:w="144" w:type="dxa"/>
            </w:tcMar>
            <w:hideMark/>
          </w:tcPr>
          <w:p w:rsidR="008D41D1"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80"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81" name="Oval 146"/>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82" name="Oval 147"/>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83" name="Oval 148"/>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84" name="Oval 149"/>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85" name="Rectangle 150"/>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45"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">
                      <v:oval id="Oval 146"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KoMUA&#10;AADcAAAADwAAAGRycy9kb3ducmV2LnhtbESPQWvCQBSE74L/YXlCb3WjVisxGxGhpWh7MPbi7ZF9&#10;TUKzb8PuqvHfd4WCx2FmvmGydW9acSHnG8sKJuMEBHFpdcOVgu/j2/MShA/IGlvLpOBGHtb5cJBh&#10;qu2VD3QpQiUihH2KCuoQulRKX9Zk0I9tRxy9H+sMhihdJbXDa4SbVk6TZCENNhwXauxoW1P5W5xN&#10;pHye33evxYzlS/u1d6ejn922pVJPo36zAhGoD4/wf/tDK5gvJ3A/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oqgxQAAANwAAAAPAAAAAAAAAAAAAAAAAJgCAABkcnMv&#10;ZG93bnJldi54bWxQSwUGAAAAAAQABAD1AAAAigMAAAAA&#10;" fillcolor="red"/>
                      <v:oval id="Oval 147"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LcUA&#10;AADcAAAADwAAAGRycy9kb3ducmV2LnhtbESPT2vCQBTE74V+h+UJvRTdKChp6ipFsO1J1Prn+si+&#10;JsHs27C7xvjtXUHwOMzMb5jpvDO1aMn5yrKC4SABQZxbXXGhYPe37KcgfEDWWFsmBVfyMJ+9vkwx&#10;0/bCG2q3oRARwj5DBWUITSalz0sy6Ae2IY7ev3UGQ5SukNrhJcJNLUdJMpEGK44LJTa0KCk/bc9G&#10;gVvt9HJ9/F5V6c/75Ny0Id0fPpR663VfnyACdeEZfrR/tYJxOoL7mX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5DYtxQAAANwAAAAPAAAAAAAAAAAAAAAAAJgCAABkcnMv&#10;ZG93bnJldi54bWxQSwUGAAAAAAQABAD1AAAAigMAAAAA&#10;" fillcolor="#c00"/>
                      <v:oval id="Oval 148"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TtsYA&#10;AADcAAAADwAAAGRycy9kb3ducmV2LnhtbESPQWvCQBSE74X+h+UJvZS6sVJJU1eRgtWTaLTt9ZF9&#10;JqHZt2F3jfHfu0LB4zAz3zDTeW8a0ZHztWUFo2ECgriwuuZSwWG/fElB+ICssbFMCi7kYT57fJhi&#10;pu2Zd9TloRQRwj5DBVUIbSalLyoy6Ie2JY7e0TqDIUpXSu3wHOGmka9JMpEGa44LFbb0WVHxl5+M&#10;Arc56OX292tTp6vnyantQvr9867U06BffIAI1Id7+L+91gre0jH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iTtsYAAADcAAAADwAAAAAAAAAAAAAAAACYAgAAZHJz&#10;L2Rvd25yZXYueG1sUEsFBgAAAAAEAAQA9QAAAIsDAAAAAA==&#10;" fillcolor="#c00"/>
                      <v:oval id="Oval 149"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Im8QA&#10;AADcAAAADwAAAGRycy9kb3ducmV2LnhtbESPT4vCMBDF78J+hzCCN00ruyLVKCIKC3rxz95nm7Gt&#10;NpNuEzV++40geHy8eb83bzoPphY3al1lWUE6SEAQ51ZXXCg4Htb9MQjnkTXWlknBgxzMZx+dKWba&#10;3nlHt70vRISwy1BB6X2TSenykgy6gW2Io3eyrUEfZVtI3eI9wk0th0kykgYrjg0lNrQsKb/srya+&#10;kYbTX7FcHX5+N+k5DC/uuj06pXrdsJiA8BT8+/iV/tYKvsaf8BwTCS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xiJvEAAAA3AAAAA8AAAAAAAAAAAAAAAAAmAIAAGRycy9k&#10;b3ducmV2LnhtbFBLBQYAAAAABAAEAPUAAACJAwAAAAA=&#10;" fillcolor="red"/>
                      <v:rect id="Rectangle 150"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9MosEA&#10;AADcAAAADwAAAGRycy9kb3ducmV2LnhtbESPUWvCQBCE3wv+h2MF3+rFYsSmnmILQu9R2x+wyW2T&#10;0OxeyF01/nuvIPg4zMw3zGY3cqfONITWi4HFPANFUnnXSm3g++vwvAYVIorDzgsZuFKA3XbytMHC&#10;+Ysc6XyKtUoQCQUaaGLsC61D1RBjmPueJHk/fmCMSQ61dgNeEpw7/ZJlK83YSlposKePhqrf0x8b&#10;sFbKkhk5fy1p+e56u7SjNWY2HfdvoCKN8RG+tz+dgXydw/+ZdAT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TKLBAAAA3AAAAA8AAAAAAAAAAAAAAAAAmAIAAGRycy9kb3du&#10;cmV2LnhtbFBLBQYAAAAABAAEAPUAAACGAwAAAAA=&#10;" fillcolor="red" stroked="f"/>
                      <w10:anchorlock/>
                    </v:group>
                  </w:pict>
                </mc:Fallback>
              </mc:AlternateContent>
            </w:r>
          </w:p>
        </w:tc>
      </w:tr>
      <w:tr w:rsidR="00864FCA" w:rsidRPr="000C3B6D" w:rsidTr="007F2A51">
        <w:trPr>
          <w:trHeight w:val="229"/>
        </w:trPr>
        <w:tc>
          <w:tcPr>
            <w:tcW w:w="5000" w:type="pct"/>
            <w:gridSpan w:val="4"/>
            <w:shd w:val="clear" w:color="auto" w:fill="BFBFBF"/>
            <w:tcMar>
              <w:top w:w="72" w:type="dxa"/>
              <w:left w:w="144" w:type="dxa"/>
              <w:bottom w:w="72" w:type="dxa"/>
              <w:right w:w="144" w:type="dxa"/>
            </w:tcMar>
            <w:hideMark/>
          </w:tcPr>
          <w:p w:rsidR="00864FCA" w:rsidRPr="000C3B6D" w:rsidRDefault="00864FCA" w:rsidP="00807587">
            <w:pPr>
              <w:ind w:left="22" w:hanging="11"/>
              <w:rPr>
                <w:rFonts w:cs="Arial"/>
                <w:sz w:val="18"/>
                <w:szCs w:val="18"/>
              </w:rPr>
            </w:pPr>
            <w:r w:rsidRPr="000C3B6D">
              <w:rPr>
                <w:rFonts w:cs="Arial"/>
                <w:b/>
                <w:bCs/>
                <w:sz w:val="18"/>
                <w:szCs w:val="18"/>
              </w:rPr>
              <w:t>Financial and performance management</w:t>
            </w:r>
          </w:p>
        </w:tc>
      </w:tr>
      <w:tr w:rsidR="003F390E" w:rsidRPr="000C3B6D" w:rsidTr="007F2A51">
        <w:trPr>
          <w:trHeight w:val="223"/>
        </w:trPr>
        <w:tc>
          <w:tcPr>
            <w:tcW w:w="3108" w:type="pct"/>
            <w:shd w:val="clear" w:color="auto" w:fill="BFBFBF"/>
            <w:tcMar>
              <w:top w:w="72" w:type="dxa"/>
              <w:left w:w="144" w:type="dxa"/>
              <w:bottom w:w="72" w:type="dxa"/>
              <w:right w:w="144" w:type="dxa"/>
            </w:tcMar>
            <w:hideMark/>
          </w:tcPr>
          <w:p w:rsidR="00FA47FA" w:rsidRPr="000C3B6D" w:rsidRDefault="003F390E">
            <w:pPr>
              <w:numPr>
                <w:ilvl w:val="0"/>
                <w:numId w:val="7"/>
              </w:numPr>
              <w:tabs>
                <w:tab w:val="clear" w:pos="360"/>
                <w:tab w:val="num" w:pos="720"/>
              </w:tabs>
              <w:ind w:left="142" w:hanging="142"/>
              <w:rPr>
                <w:rFonts w:cs="Arial"/>
                <w:sz w:val="18"/>
                <w:szCs w:val="18"/>
              </w:rPr>
            </w:pPr>
            <w:r w:rsidRPr="000C3B6D">
              <w:rPr>
                <w:rFonts w:cs="Arial"/>
                <w:sz w:val="18"/>
                <w:szCs w:val="18"/>
              </w:rPr>
              <w:t>Implement proper record keeping in a timely manner to ensure that complete, relevant and accurate information is accessible and available to support financial and performance reporting</w:t>
            </w:r>
          </w:p>
        </w:tc>
        <w:tc>
          <w:tcPr>
            <w:tcW w:w="608"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74"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75" name="Oval 140"/>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76" name="Oval 141"/>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77" name="Oval 142"/>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78" name="Oval 143"/>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79" name="Rectangle 144"/>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39"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">
                      <v:oval id="Oval 140"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8hMQA&#10;AADcAAAADwAAAGRycy9kb3ducmV2LnhtbESPQWsCMRSE70L/Q3gFb5pt1SqrUYpQEauHrl68PTbP&#10;3cXNy5JEXf+9KQgeh5n5hpktWlOLKzlfWVbw0U9AEOdWV1woOOx/ehMQPiBrrC2Tgjt5WMzfOjNM&#10;tb3xH12zUIgIYZ+igjKEJpXS5yUZ9H3bEEfvZJ3BEKUrpHZ4i3BTy88k+ZIGK44LJTa0LCk/ZxcT&#10;KdvLajPOBiyH9e7XHfd+cF/mSnXf2+8piEBteIWf7bVWMBqP4P9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ITEAAAA3AAAAA8AAAAAAAAAAAAAAAAAmAIAAGRycy9k&#10;b3ducmV2LnhtbFBLBQYAAAAABAAEAPUAAACJAwAAAAA=&#10;" fillcolor="red"/>
                      <v:oval id="Oval 141"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ACcYA&#10;AADcAAAADwAAAGRycy9kb3ducmV2LnhtbESPT2vCQBTE74V+h+UVeil1Y6ExRleRgq0n8V/1+si+&#10;JqHZt2F3jfHbu0Khx2FmfsNM571pREfO15YVDAcJCOLC6ppLBYf98jUD4QOyxsYyKbiSh/ns8WGK&#10;ubYX3lK3C6WIEPY5KqhCaHMpfVGRQT+wLXH0fqwzGKJ0pdQOLxFuGvmWJKk0WHNcqLClj4qK393Z&#10;KHDrg15uTp/rOvt6Sc9tF7Lv41ip56d+MQERqA//4b/2Sit4H6V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pACcYAAADcAAAADwAAAAAAAAAAAAAAAACYAgAAZHJz&#10;L2Rvd25yZXYueG1sUEsFBgAAAAAEAAQA9QAAAIsDAAAAAA==&#10;" fillcolor="#c00"/>
                      <v:oval id="Oval 142"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lksUA&#10;AADcAAAADwAAAGRycy9kb3ducmV2LnhtbESPT2vCQBTE74V+h+UVeim6sVCNqauIYNuT+N/rI/ua&#10;BLNvw+4a02/vFgSPw8z8hpnMOlOLlpyvLCsY9BMQxLnVFRcK9rtlLwXhA7LG2jIp+CMPs+nz0wQz&#10;ba+8oXYbChEh7DNUUIbQZFL6vCSDvm8b4uj9WmcwROkKqR1eI9zU8j1JhtJgxXGhxIYWJeXn7cUo&#10;cKu9Xq5PX6sq/X4bXpo2pIfjWKnXl27+CSJQFx7he/tHK/gYjeD/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uWSxQAAANwAAAAPAAAAAAAAAAAAAAAAAJgCAABkcnMv&#10;ZG93bnJldi54bWxQSwUGAAAAAAQABAD1AAAAigMAAAAA&#10;" fillcolor="#c00"/>
                      <v:oval id="Oval 143"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yucQA&#10;AADcAAAADwAAAGRycy9kb3ducmV2LnhtbESPwW7CMAyG75P2DpEncRtpkWCoENCEQEJilwG7e41p&#10;C43TNQGyt8eHSTtav//Pn+fL5Fp1oz40ng3kwwwUceltw5WB42HzOgUVIrLF1jMZ+KUAy8Xz0xwL&#10;6+/8Sbd9rJRAOBRooI6xK7QOZU0Ow9B3xJKdfO8wythX2vZ4F7hr9SjLJtphw3Khxo5WNZWX/dWJ&#10;Rp5OP9Vqffj63uXnNLqE68cxGDN4Se8zUJFS/F/+a2+tgfGb2MozQ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8rnEAAAA3AAAAA8AAAAAAAAAAAAAAAAAmAIAAGRycy9k&#10;b3ducmV2LnhtbFBLBQYAAAAABAAEAPUAAACJAwAAAAA=&#10;" fillcolor="red"/>
                      <v:rect id="Rectangle 144"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2gMIA&#10;AADcAAAADwAAAGRycy9kb3ducmV2LnhtbESPUWvCQBCE3wv9D8cKfasXi1aNntIWCt5j1R+wya1J&#10;MLsXcldN/31PEHwcZuYbZr0duFUX6kPjxcBknIEiKb1rpDJwPHy/LkCFiOKw9UIG/ijAdvP8tMbc&#10;+av80GUfK5UgEnI0UMfY5VqHsibGMPYdSfJOvmeMSfaVdj1eE5xb/ZZl75qxkbRQY0dfNZXn/S8b&#10;sFaKghl5tixo+uk6O7WDNeZlNHysQEUa4iN8b++cgdl8Cbcz6Qjo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JzaAwgAAANwAAAAPAAAAAAAAAAAAAAAAAJgCAABkcnMvZG93&#10;bnJldi54bWxQSwUGAAAAAAQABAD1AAAAhwMAAAAA&#10;" fillcolor="red" stroked="f"/>
                      <w10:anchorlock/>
                    </v:group>
                  </w:pict>
                </mc:Fallback>
              </mc:AlternateContent>
            </w:r>
          </w:p>
        </w:tc>
        <w:tc>
          <w:tcPr>
            <w:tcW w:w="608" w:type="pct"/>
            <w:shd w:val="clear" w:color="auto" w:fill="auto"/>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68"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69" name="Oval 134"/>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70" name="Oval 135"/>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71" name="Oval 136"/>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72" name="Oval 137"/>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73" name="Rectangle 138"/>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33"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">
                      <v:oval id="Oval 134"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gXMUA&#10;AADcAAAADwAAAGRycy9kb3ducmV2LnhtbESPQWvCQBSE74X+h+UVequbarU2ZiMitIjVQ6OX3h7Z&#10;ZxKafRt2V43/3hWEHoeZ+YbJ5r1pxYmcbywreB0kIIhLqxuuFOx3ny9TED4ga2wtk4ILeZjnjw8Z&#10;ptqe+YdORahEhLBPUUEdQpdK6cuaDPqB7Yijd7DOYIjSVVI7PEe4aeUwSSbSYMNxocaOljWVf8XR&#10;RMrm+LV+L0Ys39rtt/vd+dFlWSr1/NQvZiAC9eE/fG+vtILx5AN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GBcxQAAANwAAAAPAAAAAAAAAAAAAAAAAJgCAABkcnMv&#10;ZG93bnJldi54bWxQSwUGAAAAAAQABAD1AAAAigMAAAAA&#10;" fillcolor="red"/>
                      <v:oval id="Oval 135"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995sIA&#10;AADcAAAADwAAAGRycy9kb3ducmV2LnhtbERPy2rCQBTdF/oPwy10IzqxUI3RUYpg60p8u71krklo&#10;5k6YGWP6985C6PJw3rNFZ2rRkvOVZQXDQQKCOLe64kLB8bDqpyB8QNZYWyYFf+RhMX99mWGm7Z13&#10;1O5DIWII+wwVlCE0mZQ+L8mgH9iGOHJX6wyGCF0htcN7DDe1/EiSkTRYcWwosaFlSfnv/mYUuM1R&#10;r7aX702V/vRGt6YN6ek8Uer9rfuaggjUhX/x073WCj7HcX48E4+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33mwgAAANwAAAAPAAAAAAAAAAAAAAAAAJgCAABkcnMvZG93&#10;bnJldi54bWxQSwUGAAAAAAQABAD1AAAAhwMAAAAA&#10;" fillcolor="#c00"/>
                      <v:oval id="Oval 136"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YfcUA&#10;AADcAAAADwAAAGRycy9kb3ducmV2LnhtbESPT2vCQBTE7wW/w/KEXopuFGpj6ioi2HoS69/rI/ua&#10;BLNvw+4a47fvFgo9DjPzG2a26EwtWnK+sqxgNExAEOdWV1woOB7WgxSED8gaa8uk4EEeFvPe0wwz&#10;be/8Re0+FCJC2GeooAyhyaT0eUkG/dA2xNH7ts5giNIVUju8R7ip5ThJJtJgxXGhxIZWJeXX/c0o&#10;cNujXu8uH9sq/XyZ3Jo2pKfzVKnnfrd8BxGoC//hv/ZGK3h9G8H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h9xQAAANwAAAAPAAAAAAAAAAAAAAAAAJgCAABkcnMv&#10;ZG93bnJldi54bWxQSwUGAAAAAAQABAD1AAAAigMAAAAA&#10;" fillcolor="#c00"/>
                      <v:oval id="Oval 137"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FU8UA&#10;AADcAAAADwAAAGRycy9kb3ducmV2LnhtbESPS2/CMBCE70j9D9ZW4gZOIrWgFAdVqJUqwYVH79t4&#10;8yjxOo0NmH9fIyFxHM3ONzuLZTCdONPgWssK0mkCgri0uuVawWH/OZmDcB5ZY2eZFFzJwbJ4Gi0w&#10;1/bCWzrvfC0ihF2OChrv+1xKVzZk0E1tTxy9yg4GfZRDLfWAlwg3ncyS5FUabDk2NNjTqqHyuDuZ&#10;+EYaqr969bH//lmnvyE7utPm4JQaP4f3NxCegn8c39NfWsHLLIPbmEgA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cVTxQAAANwAAAAPAAAAAAAAAAAAAAAAAJgCAABkcnMv&#10;ZG93bnJldi54bWxQSwUGAAAAAAQABAD1AAAAigMAAAAA&#10;" fillcolor="red"/>
                      <v:rect id="Rectangle 138"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8BasIA&#10;AADcAAAADwAAAGRycy9kb3ducmV2LnhtbESPzW7CMBCE75X6DtZW4lYcCvQnxaCCVAkfoX2ATbxN&#10;IrLrKDYQ3r5GQuI4mplvNIvVwK06UR8aLwYm4wwUSeldI5WB35/v53dQIaI4bL2QgQsFWC0fHxaY&#10;O3+WHZ32sVIJIiFHA3WMXa51KGtiDGPfkSTvz/eMMcm+0q7Hc4Jzq1+y7FUzNpIWauxoU1N52B/Z&#10;gLVSFMzI84+CZmvX2ZkdrDGjp+HrE1SkId7Dt/bWGZi/TeF6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wFq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44"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45" name="Oval 12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64" name="Oval 12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65" name="Oval 13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66" name="Oval 13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67" name="Rectangle 13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2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">
                      <v:oval id="Oval 12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2OcUA&#10;AADcAAAADwAAAGRycy9kb3ducmV2LnhtbESPQWvCQBSE70L/w/IKvZmNVatEVylCS7F6aPTi7ZF9&#10;JsHs27C7avz3bkHwOMzMN8x82ZlGXMj52rKCQZKCIC6srrlUsN999acgfEDW2FgmBTfysFy89OaY&#10;aXvlP7rkoRQRwj5DBVUIbSalLyoy6BPbEkfvaJ3BEKUrpXZ4jXDTyPc0/ZAGa44LFba0qqg45WcT&#10;KZvz93qSD1mOmu2vO+z88LYqlHp77T5nIAJ14Rl+tH+0gvFoDP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DY5xQAAANwAAAAPAAAAAAAAAAAAAAAAAJgCAABkcnMv&#10;ZG93bnJldi54bWxQSwUGAAAAAAQABAD1AAAAigMAAAAA&#10;" fillcolor="red"/>
                      <v:oval id="Oval 12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tOMYA&#10;AADcAAAADwAAAGRycy9kb3ducmV2LnhtbESPT2vCQBTE74V+h+UVvJS6sdgQo6tIQe1J6p/q9ZF9&#10;TUKzb8PuGtNv7wqFHoeZ+Q0zW/SmER05X1tWMBomIIgLq2suFRwPq5cMhA/IGhvLpOCXPCzmjw8z&#10;zLW98o66fShFhLDPUUEVQptL6YuKDPqhbYmj922dwRClK6V2eI1w08jXJEmlwZrjQoUtvVdU/Owv&#10;RoHbHvXq87ze1tnmOb20Xci+ThOlBk/9cgoiUB/+w3/tD63gLR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3tOMYAAADcAAAADwAAAAAAAAAAAAAAAACYAgAAZHJz&#10;L2Rvd25yZXYueG1sUEsFBgAAAAAEAAQA9QAAAIsDAAAAAA==&#10;" fillcolor="#c00"/>
                      <v:oval id="Oval 13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Io8YA&#10;AADcAAAADwAAAGRycy9kb3ducmV2LnhtbESPT2vCQBTE7wW/w/IKXopuKhhidBUpqD1J65/2+sg+&#10;k9Ds27C7xvTbu0Khx2FmfsMsVr1pREfO15YVvI4TEMSF1TWXCk7HzSgD4QOyxsYyKfglD6vl4GmB&#10;ubY3/qTuEEoRIexzVFCF0OZS+qIig35sW+LoXawzGKJ0pdQObxFuGjlJklQarDkuVNjSW0XFz+Fq&#10;FLj9SW8+vrf7Otu9pNe2C9n5a6bU8Llfz0EE6sN/+K/9rhVM0y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FIo8YAAADcAAAADwAAAAAAAAAAAAAAAACYAgAAZHJz&#10;L2Rvd25yZXYueG1sUEsFBgAAAAAEAAQA9QAAAIsDAAAAAA==&#10;" fillcolor="#c00"/>
                      <v:oval id="Oval 13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VjcMA&#10;AADcAAAADwAAAGRycy9kb3ducmV2LnhtbESPT4vCMBDF78J+hzCCN00rWJZqFJEVFtaL/+5jM7bV&#10;ZlKbqPHbm4WFPT7evN+bN1sE04gHda62rCAdJSCIC6trLhUc9uvhJwjnkTU2lknBixws5h+9Geba&#10;PnlLj50vRYSwy1FB5X2bS+mKigy6kW2Jo3e2nUEfZVdK3eEzwk0jx0mSSYM1x4YKW1pVVFx3dxPf&#10;SMP5Vq6+9sfTT3oJ46u7bw5OqUE/LKcgPAX/f/yX/tYKJlkGv2MiAe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VjcMAAADcAAAADwAAAAAAAAAAAAAAAACYAgAAZHJzL2Rv&#10;d25yZXYueG1sUEsFBgAAAAAEAAQA9QAAAIgDAAAAAA==&#10;" fillcolor="red"/>
                      <v:rect id="Rectangle 13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RtMIA&#10;AADcAAAADwAAAGRycy9kb3ducmV2LnhtbESPzWrDMBCE74W8g9hAb43ckp/WjRLaQiA61skDrK2t&#10;bepdGUtNnLePAoEeh5n5hllvR+7UiYbQejHwPMtAkVTetVIbOB52T6+gQkRx2HkhAxcKsN1MHtaY&#10;O3+WbzoVsVYJIiFHA02Mfa51qBpiDDPfkyTvxw+MMcmh1m7Ac4Jzp1+ybKkZW0kLDfb01VD1W/yx&#10;AWulLJmRF28lzT9db+d2tMY8TsePd1CRxvgfvrf3zsBiuYLbmXQ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ZG0wgAAANwAAAAPAAAAAAAAAAAAAAAAAJgCAABkcnMvZG93&#10;bnJldi54bWxQSwUGAAAAAAQABAD1AAAAhwMAAAAA&#10;" fillcolor="red" stroked="f"/>
                      <w10:anchorlock/>
                    </v:group>
                  </w:pict>
                </mc:Fallback>
              </mc:AlternateContent>
            </w:r>
          </w:p>
        </w:tc>
      </w:tr>
      <w:tr w:rsidR="003F390E" w:rsidRPr="000C3B6D" w:rsidTr="007F2A51">
        <w:trPr>
          <w:trHeight w:val="143"/>
        </w:trPr>
        <w:tc>
          <w:tcPr>
            <w:tcW w:w="3108" w:type="pct"/>
            <w:shd w:val="clear" w:color="auto" w:fill="BFBFBF"/>
            <w:tcMar>
              <w:top w:w="72" w:type="dxa"/>
              <w:left w:w="144" w:type="dxa"/>
              <w:bottom w:w="72" w:type="dxa"/>
              <w:right w:w="144" w:type="dxa"/>
            </w:tcMar>
            <w:hideMark/>
          </w:tcPr>
          <w:p w:rsidR="00FA47FA" w:rsidRPr="000C3B6D" w:rsidRDefault="003F390E">
            <w:pPr>
              <w:numPr>
                <w:ilvl w:val="0"/>
                <w:numId w:val="7"/>
              </w:numPr>
              <w:tabs>
                <w:tab w:val="clear" w:pos="360"/>
                <w:tab w:val="num" w:pos="720"/>
              </w:tabs>
              <w:ind w:left="142" w:hanging="142"/>
              <w:rPr>
                <w:rFonts w:cs="Arial"/>
                <w:sz w:val="18"/>
                <w:szCs w:val="18"/>
              </w:rPr>
            </w:pPr>
            <w:r w:rsidRPr="000C3B6D">
              <w:rPr>
                <w:rFonts w:cs="Arial"/>
                <w:sz w:val="18"/>
                <w:szCs w:val="18"/>
              </w:rPr>
              <w:t>Implement controls over daily and monthly processing and  reconciling of transactions</w:t>
            </w:r>
          </w:p>
        </w:tc>
        <w:tc>
          <w:tcPr>
            <w:tcW w:w="608"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5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53" name="Oval 122"/>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54" name="Oval 123"/>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55" name="Oval 124"/>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56" name="Oval 125"/>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57" name="Rectangle 126"/>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21"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">
                      <v:oval id="Oval 122"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CdC8QA&#10;AADcAAAADwAAAGRycy9kb3ducmV2LnhtbESPQWvCQBSE70L/w/KE3upGo7WkrlIEi6g9GHvp7ZF9&#10;JsHs27C7avz3rlDwOMzMN8xs0ZlGXMj52rKC4SABQVxYXXOp4PewevsA4QOyxsYyKbiRh8X8pTfD&#10;TNsr7+mSh1JECPsMFVQhtJmUvqjIoB/Yljh6R+sMhihdKbXDa4SbRo6S5F0arDkuVNjSsqLilJ9N&#10;pOzO35tpnrIcNz9b93fw6W1ZKPXa774+QQTqwjP8315rBZNJC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nQvEAAAA3AAAAA8AAAAAAAAAAAAAAAAAmAIAAGRycy9k&#10;b3ducmV2LnhtbFBLBQYAAAAABAAEAPUAAACJAwAAAAA=&#10;" fillcolor="red"/>
                      <v:oval id="Oval 123"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nhcUA&#10;AADcAAAADwAAAGRycy9kb3ducmV2LnhtbESPT2vCQBTE74V+h+UVeim6sVSJqauIYNuT+N/rI/ua&#10;BLNvw+4a02/vFgSPw8z8hpnMOlOLlpyvLCsY9BMQxLnVFRcK9rtlLwXhA7LG2jIp+CMPs+nz0wQz&#10;ba+8oXYbChEh7DNUUIbQZFL6vCSDvm8b4uj9WmcwROkKqR1eI9zU8j1JRtJgxXGhxIYWJeXn7cUo&#10;cKu9Xq5PX6sq/X4bXZo2pIfjWKnXl27+CSJQFx7he/tHKxgOP+D/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SeFxQAAANwAAAAPAAAAAAAAAAAAAAAAAJgCAABkcnMv&#10;ZG93bnJldi54bWxQSwUGAAAAAAQABAD1AAAAigMAAAAA&#10;" fillcolor="#c00"/>
                      <v:oval id="Oval 124"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CHsUA&#10;AADcAAAADwAAAGRycy9kb3ducmV2LnhtbESPT2vCQBTE7wW/w/IEL0U3LURidBUpWHuS1r/XR/aZ&#10;BLNvw+4a02/fLRR6HGbmN8xi1ZtGdOR8bVnByyQBQVxYXXOp4HjYjDMQPiBrbCyTgm/ysFoOnhaY&#10;a/vgL+r2oRQRwj5HBVUIbS6lLyoy6Ce2JY7e1TqDIUpXSu3wEeGmka9JMpUGa44LFbb0VlFx29+N&#10;Arc76s3n5X1XZ9vn6b3tQnY6z5QaDfv1HESgPvyH/9ofWkGapv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YIexQAAANwAAAAPAAAAAAAAAAAAAAAAAJgCAABkcnMv&#10;ZG93bnJldi54bWxQSwUGAAAAAAQABAD1AAAAigMAAAAA&#10;" fillcolor="#c00"/>
                      <v:oval id="Oval 125"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fMMUA&#10;AADcAAAADwAAAGRycy9kb3ducmV2LnhtbESPzWrDMBCE74W8g9hAbo1sg0Nwo4RiWigkl+bnvrU2&#10;thtr5VpKrLx9VSjkOMzONzurTTCduNHgWssK0nkCgriyuuVawfHw/rwE4Tyyxs4yKbiTg8168rTC&#10;QtuRP+m297WIEHYFKmi87wspXdWQQTe3PXH0znYw6KMcaqkHHCPcdDJLkoU02HJsaLCnsqHqsr+a&#10;+EYazj91+XY4fW3T75Bd3HV3dErNpuH1BYSn4B/H/+kPrSDPF/A3JhJ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58wxQAAANwAAAAPAAAAAAAAAAAAAAAAAJgCAABkcnMv&#10;ZG93bnJldi54bWxQSwUGAAAAAAQABAD1AAAAigMAAAAA&#10;" fillcolor="red"/>
                      <v:rect id="Rectangle 126"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bCcIA&#10;AADcAAAADwAAAGRycy9kb3ducmV2LnhtbESP3WrCQBSE7wu+w3IE7+rGYvoTXUUFoXtZ2wc4yZ4m&#10;wZyzIbvV+PZuodDLYWa+YdbbkTt1oSG0Xgws5hkoksq7VmoDX5/Hx1dQIaI47LyQgRsF2G4mD2ss&#10;nL/KB11OsVYJIqFAA02MfaF1qBpiDHPfkyTv2w+MMcmh1m7Aa4Jzp5+y7FkztpIWGuzp0FB1Pv2w&#10;AWulLJmR87eSlnvX26UdrTGz6bhbgYo0xv/wX/vdGcjzF/g9k46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VsJwgAAANwAAAAPAAAAAAAAAAAAAAAAAJgCAABkcnMvZG93&#10;bnJldi54bWxQSwUGAAAAAAQABAD1AAAAhwMAAAAA&#10;" fillcolor="red" stroked="f"/>
                      <w10:anchorlock/>
                    </v:group>
                  </w:pict>
                </mc:Fallback>
              </mc:AlternateContent>
            </w:r>
          </w:p>
        </w:tc>
        <w:tc>
          <w:tcPr>
            <w:tcW w:w="608" w:type="pct"/>
            <w:shd w:val="clear" w:color="auto" w:fill="auto"/>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4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47" name="Oval 116"/>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48" name="Oval 117"/>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49" name="Oval 118"/>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50" name="Oval 119"/>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51" name="Rectangle 120"/>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15"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">
                      <v:oval id="Oval 116"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N1cUA&#10;AADcAAAADwAAAGRycy9kb3ducmV2LnhtbESPT2vCQBTE7wW/w/KE3nTjn5oSXUUES7F6MPbi7ZF9&#10;TUKzb8PuqvHbdwWhx2FmfsMsVp1pxJWcry0rGA0TEMSF1TWXCr5P28E7CB+QNTaWScGdPKyWvZcF&#10;Ztre+EjXPJQiQthnqKAKoc2k9EVFBv3QtsTR+7HOYIjSlVI7vEW4aeQ4SWbSYM1xocKWNhUVv/nF&#10;RMr+8rFL8wnLaXP4cueTn9w3hVKv/W49BxGoC//hZ/tTK3ibpvA4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g3VxQAAANwAAAAPAAAAAAAAAAAAAAAAAJgCAABkcnMv&#10;ZG93bnJldi54bWxQSwUGAAAAAAQABAD1AAAAigMAAAAA&#10;" fillcolor="red"/>
                      <v:oval id="Oval 117"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7XcMA&#10;AADcAAAADwAAAGRycy9kb3ducmV2LnhtbERPy2rCQBTdF/oPwxXclDqxWEljJiIFHyux1tbtJXNN&#10;QjN3wswY4993FoUuD+edLwfTip6cbywrmE4SEMSl1Q1XCk6f6+cUhA/IGlvLpOBOHpbF40OOmbY3&#10;/qD+GCoRQ9hnqKAOocuk9GVNBv3EdsSRu1hnMEToKqkd3mK4aeVLksylwYZjQ40dvddU/hyvRoHb&#10;n/T6cN7sm3T7NL92fUi/vt+UGo+G1QJEoCH8i//cO63gdRbXxjPxC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W7XcMAAADcAAAADwAAAAAAAAAAAAAAAACYAgAAZHJzL2Rv&#10;d25yZXYueG1sUEsFBgAAAAAEAAQA9QAAAIgDAAAAAA==&#10;" fillcolor="#c00"/>
                      <v:oval id="Oval 118"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exsUA&#10;AADcAAAADwAAAGRycy9kb3ducmV2LnhtbESPQWvCQBSE70L/w/IKvUjdVKrE1FWKYOtJ1Kq9PrKv&#10;SWj2bdhdY/z3riB4HGbmG2Y670wtWnK+sqzgbZCAIM6trrhQsP9ZvqYgfEDWWFsmBRfyMJ899aaY&#10;aXvmLbW7UIgIYZ+hgjKEJpPS5yUZ9APbEEfvzzqDIUpXSO3wHOGmlsMkGUuDFceFEhtalJT/705G&#10;gVvv9XLz+7Wu0u/++NS0IT0cJ0q9PHefHyACdeERvrdXWsHofQK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7GxQAAANwAAAAPAAAAAAAAAAAAAAAAAJgCAABkcnMv&#10;ZG93bnJldi54bWxQSwUGAAAAAAQABAD1AAAAigMAAAAA&#10;" fillcolor="#c00"/>
                      <v:oval id="Oval 119"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i38QA&#10;AADcAAAADwAAAGRycy9kb3ducmV2LnhtbESPTWvCQBCG74X+h2UKvdVNBItEVxGxUGgvft3H7JhE&#10;s7Mxu+r23zuHgsfhnfeZZ6bz5Fp1oz40ng3kgwwUceltw5WB3fbrYwwqRGSLrWcy8EcB5rPXlykW&#10;1t95TbdNrJRAOBRooI6xK7QOZU0Ow8B3xJIdfe8wythX2vZ4F7hr9TDLPrXDhuVCjR0tayrPm6sT&#10;jTwdL9Vytd0ffvJTGp7D9XcXjHl/S4sJqEgpPpf/29/WwGgk+vKMEEDP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qot/EAAAA3AAAAA8AAAAAAAAAAAAAAAAAmAIAAGRycy9k&#10;b3ducmV2LnhtbFBLBQYAAAAABAAEAPUAAACJAwAAAAA=&#10;" fillcolor="red"/>
                      <v:rect id="Rectangle 120"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m5sEA&#10;AADcAAAADwAAAGRycy9kb3ducmV2LnhtbESPUWvCQBCE3wv+h2MLvtWLxYimnmILQu9R2x+wyW2T&#10;0OxeyF01/nuvIPg4zMw3zGY3cqfONITWi4H5LANFUnnXSm3g++vwsgIVIorDzgsZuFKA3XbytMHC&#10;+Ysc6XyKtUoQCQUaaGLsC61D1RBjmPmeJHk/fmCMSQ61dgNeEpw7/ZplS83YSlposKePhqrf0x8b&#10;sFbKkhk5X5e0eHe9XdjRGjN9HvdvoCKN8RG+tz+dgTyfw/+ZdAT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kZubBAAAA3AAAAA8AAAAAAAAAAAAAAAAAmAIAAGRycy9kb3du&#10;cmV2LnhtbFBLBQYAAAAABAAEAPUAAACGAw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58"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59" name="Oval 128"/>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60" name="Oval 129"/>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61" name="Oval 130"/>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62" name="Oval 131"/>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63" name="Rectangle 132"/>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27"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">
                      <v:oval id="Oval 128"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q4cUA&#10;AADcAAAADwAAAGRycy9kb3ducmV2LnhtbESPQWvCQBSE74X+h+UVetNNtVobsxERWsTWQ6OX3h7Z&#10;ZxKafRt2V43/3hWEHoeZ+YbJFr1pxYmcbywreBkmIIhLqxuuFOx3H4MZCB+QNbaWScGFPCzyx4cM&#10;U23P/EOnIlQiQtinqKAOoUul9GVNBv3QdsTRO1hnMETpKqkdniPctHKUJFNpsOG4UGNHq5rKv+Jo&#10;IuX7+Ll5K8YsX9vtl/vd+fFlVSr1/NQv5yAC9eE/fG+vtYLJ5B1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KrhxQAAANwAAAAPAAAAAAAAAAAAAAAAAJgCAABkcnMv&#10;ZG93bnJldi54bWxQSwUGAAAAAAQABAD1AAAAigMAAAAA&#10;" fillcolor="red"/>
                      <v:oval id="Oval 129"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rO8IA&#10;AADcAAAADwAAAGRycy9kb3ducmV2LnhtbERPy2rCQBTdF/oPwxW6KTqxYEijoxTB1pVY62N7yVyT&#10;YOZOmBlj/HtnIXR5OO/ZojeN6Mj52rKC8SgBQVxYXXOpYP+3GmYgfEDW2FgmBXfysJi/vsww1/bG&#10;v9TtQiliCPscFVQhtLmUvqjIoB/ZljhyZ+sMhghdKbXDWww3jfxIklQarDk2VNjSsqLisrsaBW6z&#10;16vt6XtTZz/v6bXtQnY4fir1Nui/piAC9eFf/HSvtYJJG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s7wgAAANwAAAAPAAAAAAAAAAAAAAAAAJgCAABkcnMvZG93&#10;bnJldi54bWxQSwUGAAAAAAQABAD1AAAAhwMAAAAA&#10;" fillcolor="#c00"/>
                      <v:oval id="Oval 130"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OoMYA&#10;AADcAAAADwAAAGRycy9kb3ducmV2LnhtbESPT2vCQBTE7wW/w/IKXopuFBpidBUpWD1J65/2+sg+&#10;k9Ds27C7xvTbu0Khx2FmfsMsVr1pREfO15YVTMYJCOLC6ppLBafjZpSB8AFZY2OZFPySh9Vy8LTA&#10;XNsbf1J3CKWIEPY5KqhCaHMpfVGRQT+2LXH0LtYZDFG6UmqHtwg3jZwmSSoN1hwXKmzpraLi53A1&#10;Ctz+pDcf3+/7Otu+pNe2C9n5a6bU8Llfz0EE6sN/+K+90wpe0w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pOoMYAAADcAAAADwAAAAAAAAAAAAAAAACYAgAAZHJz&#10;L2Rvd25yZXYueG1sUEsFBgAAAAAEAAQA9QAAAIsDAAAAAA==&#10;" fillcolor="#c00"/>
                      <v:oval id="Oval 131"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TjsUA&#10;AADcAAAADwAAAGRycy9kb3ducmV2LnhtbESPwWrDMBBE74X8g9hCbo1sQ0xwo4QSUgiklybpfWtt&#10;bDfWyrVkW/37qlDIcZidNzvrbTCtGKl3jWUF6SIBQVxa3XCl4HJ+fVqBcB5ZY2uZFPyQg+1m9rDG&#10;QtuJ32k8+UpECLsCFdTed4WUrqzJoFvYjjh6V9sb9FH2ldQ9ThFuWpklSS4NNhwbauxoV1N5Ow0m&#10;vpGG63e1258/Po/pV8hubni7OKXmj+HlGYSn4O/H/+mDVrDMM/gbEwk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FOOxQAAANwAAAAPAAAAAAAAAAAAAAAAAJgCAABkcnMv&#10;ZG93bnJldi54bWxQSwUGAAAAAAQABAD1AAAAigMAAAAA&#10;" fillcolor="red"/>
                      <v:rect id="Rectangle 132"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aXt8IA&#10;AADcAAAADwAAAGRycy9kb3ducmV2LnhtbESPUWvCQBCE34X+h2OFvulFq2JTT2kLBe+x0R+wyW2T&#10;0OxeyJ2a/nuvUOjjMDPfMLvDyJ260hBaLwYW8wwUSeVdK7WB8+ljtgUVIorDzgsZ+KEAh/3DZIe5&#10;8zf5pGsRa5UgEnI00MTY51qHqiHGMPc9SfK+/MAYkxxq7Qa8JTh3epllG83YSlposKf3hqrv4sIG&#10;rJWyZEZeP5e0enO9XdnRGvM4HV9fQEUa43/4r310BtabJ/g9k46A3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pe3wgAAANwAAAAPAAAAAAAAAAAAAAAAAJgCAABkcnMvZG93&#10;bnJldi54bWxQSwUGAAAAAAQABAD1AAAAhwMAAAAA&#10;" fillcolor="red" stroked="f"/>
                      <w10:anchorlock/>
                    </v:group>
                  </w:pict>
                </mc:Fallback>
              </mc:AlternateContent>
            </w:r>
          </w:p>
        </w:tc>
      </w:tr>
      <w:tr w:rsidR="003F390E" w:rsidRPr="000C3B6D" w:rsidTr="007F2A51">
        <w:trPr>
          <w:trHeight w:val="143"/>
        </w:trPr>
        <w:tc>
          <w:tcPr>
            <w:tcW w:w="3108" w:type="pct"/>
            <w:shd w:val="clear" w:color="auto" w:fill="BFBFBF"/>
            <w:tcMar>
              <w:top w:w="72" w:type="dxa"/>
              <w:left w:w="144" w:type="dxa"/>
              <w:bottom w:w="72" w:type="dxa"/>
              <w:right w:w="144" w:type="dxa"/>
            </w:tcMar>
            <w:hideMark/>
          </w:tcPr>
          <w:p w:rsidR="00FA47FA" w:rsidRPr="000C3B6D" w:rsidRDefault="003F390E">
            <w:pPr>
              <w:numPr>
                <w:ilvl w:val="0"/>
                <w:numId w:val="7"/>
              </w:numPr>
              <w:tabs>
                <w:tab w:val="clear" w:pos="360"/>
                <w:tab w:val="num" w:pos="720"/>
              </w:tabs>
              <w:ind w:left="142" w:hanging="142"/>
              <w:rPr>
                <w:rFonts w:cs="Arial"/>
                <w:sz w:val="18"/>
                <w:szCs w:val="18"/>
              </w:rPr>
            </w:pPr>
            <w:r w:rsidRPr="000C3B6D">
              <w:rPr>
                <w:rFonts w:cs="Arial"/>
                <w:sz w:val="18"/>
                <w:szCs w:val="18"/>
              </w:rPr>
              <w:t>Prepare regular, accurate and complete financial and performance reports that are supported and evidenced by reliable information</w:t>
            </w:r>
          </w:p>
        </w:tc>
        <w:tc>
          <w:tcPr>
            <w:tcW w:w="608"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3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39" name="Oval 105"/>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40" name="Oval 106"/>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41" name="Oval 107"/>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42" name="Oval 108"/>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43" name="Rectangle 109"/>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04"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">
                      <v:oval id="Oval 105"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QcUA&#10;AADcAAAADwAAAGRycy9kb3ducmV2LnhtbESPT2vCQBTE74LfYXmCN91oav+kriJCS9H20NhLb4/s&#10;Mwlm34bdVeO3dwXB4zAzv2Hmy8404kTO15YVTMYJCOLC6ppLBX+7j9ErCB+QNTaWScGFPCwX/d4c&#10;M23P/EunPJQiQthnqKAKoc2k9EVFBv3YtsTR21tnMETpSqkdniPcNHKaJM/SYM1xocKW1hUVh/xo&#10;IuX7+Ll5yVOWT83P1v3vfHpZF0oNB93qHUSgLjzC9/aXVjBL3+B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09BxQAAANwAAAAPAAAAAAAAAAAAAAAAAJgCAABkcnMv&#10;ZG93bnJldi54bWxQSwUGAAAAAAQABAD1AAAAigMAAAAA&#10;" fillcolor="red"/>
                      <v:oval id="Oval 106"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O3W8MA&#10;AADcAAAADwAAAGRycy9kb3ducmV2LnhtbERPy2rCQBTdF/oPwxXclDqxWEljJiIFHyux1tbtJXNN&#10;QjN3wswY4993FoUuD+edLwfTip6cbywrmE4SEMSl1Q1XCk6f6+cUhA/IGlvLpOBOHpbF40OOmbY3&#10;/qD+GCoRQ9hnqKAOocuk9GVNBv3EdsSRu1hnMEToKqkd3mK4aeVLksylwYZjQ40dvddU/hyvRoHb&#10;n/T6cN7sm3T7NL92fUi/vt+UGo+G1QJEoCH8i//cO63gdRbnxzPxCM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O3W8MAAADcAAAADwAAAAAAAAAAAAAAAACYAgAAZHJzL2Rv&#10;d25yZXYueG1sUEsFBgAAAAAEAAQA9QAAAIgDAAAAAA==&#10;" fillcolor="#c00"/>
                      <v:oval id="Oval 107"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SwMUA&#10;AADcAAAADwAAAGRycy9kb3ducmV2LnhtbESPT2vCQBTE7wW/w/KEXopulFZi6ioi2HoS69/rI/ua&#10;BLNvw+4a47fvFgo9DjPzG2a26EwtWnK+sqxgNExAEOdWV1woOB7WgxSED8gaa8uk4EEeFvPe0wwz&#10;be/8Re0+FCJC2GeooAyhyaT0eUkG/dA2xNH7ts5giNIVUju8R7ip5ThJJtJgxXGhxIZWJeXX/c0o&#10;cNujXu8uH9sq/XyZ3Jo2pKfzVKnnfrd8BxGoC//hv/ZGK3h7HcH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xLAxQAAANwAAAAPAAAAAAAAAAAAAAAAAJgCAABkcnMv&#10;ZG93bnJldi54bWxQSwUGAAAAAAQABAD1AAAAigMAAAAA&#10;" fillcolor="#c00"/>
                      <v:oval id="Oval 108"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7sUA&#10;AADcAAAADwAAAGRycy9kb3ducmV2LnhtbESPS2/CMBCE70j9D9ZW4gZOohahFAdVqJUqwYVH79t4&#10;8yjxOo0NmH9fIyFxHM3ONzuLZTCdONPgWssK0mkCgri0uuVawWH/OZmDcB5ZY2eZFFzJwbJ4Gi0w&#10;1/bCWzrvfC0ihF2OChrv+1xKVzZk0E1tTxy9yg4GfZRDLfWAlwg3ncySZCYNthwbGuxp1VB53J1M&#10;fCMN1V+9+th//6zT35Ad3WlzcEqNn8P7GwhPwT+O7+kvreD1JYPbmEgA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bQ/uxQAAANwAAAAPAAAAAAAAAAAAAAAAAJgCAABkcnMv&#10;ZG93bnJldi54bWxQSwUGAAAAAAQABAD1AAAAigMAAAAA&#10;" fillcolor="red"/>
                      <v:rect id="Rectangle 109"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L18IA&#10;AADcAAAADwAAAGRycy9kb3ducmV2LnhtbESPUWvCQBCE3wv+h2OFvtWLbZQ2eooKhd5jtT9gk9sm&#10;wexeyF01/fc9QejjMDPfMOvtyJ260BBaLwbmswwUSeVdK7WBr9P70yuoEFEcdl7IwC8F2G4mD2ss&#10;nL/KJ12OsVYJIqFAA02MfaF1qBpiDDPfkyTv2w+MMcmh1m7Aa4Jzp5+zbKkZW0kLDfZ0aKg6H3/Y&#10;gLVSlszIi7eS8r3rbW5Ha8zjdNytQEUa43/43v5wBhb5C9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8vXwgAAANwAAAAPAAAAAAAAAAAAAAAAAJgCAABkcnMvZG93&#10;bnJldi54bWxQSwUGAAAAAAQABAD1AAAAhwMAAAAA&#10;" fillcolor="red" stroked="f"/>
                      <w10:anchorlock/>
                    </v:group>
                  </w:pict>
                </mc:Fallback>
              </mc:AlternateContent>
            </w:r>
          </w:p>
        </w:tc>
        <w:tc>
          <w:tcPr>
            <w:tcW w:w="608" w:type="pct"/>
            <w:shd w:val="clear" w:color="auto" w:fill="auto"/>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32"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33" name="Oval 99"/>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34" name="Oval 100"/>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35" name="Oval 101"/>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36" name="Oval 102"/>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37" name="Rectangle 103"/>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98"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">
                      <v:oval id="Oval 99"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94q8UA&#10;AADcAAAADwAAAGRycy9kb3ducmV2LnhtbESPQWvCQBSE70L/w/IK3nTTRltJXUMJWErVQ2Mv3h7Z&#10;1yQ0+zbsrhr/vVsQPA4z8w2zzAfTiRM531pW8DRNQBBXVrdcK/jZrycLED4ga+wsk4ILechXD6Ml&#10;Ztqe+ZtOZahFhLDPUEETQp9J6auGDPqp7Ymj92udwRClq6V2eI5w08nnJHmRBluOCw32VDRU/ZVH&#10;Eynb48fXa5mynHW7jTvsfXopKqXGj8P7G4hAQ7iHb+1PrWCepvB/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3irxQAAANwAAAAPAAAAAAAAAAAAAAAAAJgCAABkcnMv&#10;ZG93bnJldi54bWxQSwUGAAAAAAQABAD1AAAAigMAAAAA&#10;" fillcolor="red"/>
                      <v:oval id="Oval 100"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7CJcYA&#10;AADcAAAADwAAAGRycy9kb3ducmV2LnhtbESPT2vCQBTE70K/w/KEXopuaqvE1FWKYNuT+L/XR/aZ&#10;hGbfht01pt++KxQ8DjPzG2a26EwtWnK+sqzgeZiAIM6trrhQcNivBikIH5A11pZJwS95WMwfejPM&#10;tL3yltpdKESEsM9QQRlCk0np85IM+qFtiKN3ts5giNIVUju8Rrip5ShJJtJgxXGhxIaWJeU/u4tR&#10;4NYHvdp8f6yr9PNpcmnakB5PU6Ue+937G4hAXbiH/9tfWsH45RVu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7CJcYAAADcAAAADwAAAAAAAAAAAAAAAACYAgAAZHJz&#10;L2Rvd25yZXYueG1sUEsFBgAAAAAEAAQA9QAAAIsDAAAAAA==&#10;" fillcolor="#c00"/>
                      <v:oval id="Oval 101"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JnvsUA&#10;AADcAAAADwAAAGRycy9kb3ducmV2LnhtbESPT2vCQBTE74V+h+UVeim6sUWJqauIYNuT+N/rI/ua&#10;BLNvw+4a02/vFgSPw8z8hpnMOlOLlpyvLCsY9BMQxLnVFRcK9rtlLwXhA7LG2jIp+CMPs+nz0wQz&#10;ba+8oXYbChEh7DNUUIbQZFL6vCSDvm8b4uj9WmcwROkKqR1eI9zU8j1JRtJgxXGhxIYWJeXn7cUo&#10;cKu9Xq5PX6sq/X4bXZo2pIfjWKnXl27+CSJQFx7he/tHKxh+DOH/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me+xQAAANwAAAAPAAAAAAAAAAAAAAAAAJgCAABkcnMv&#10;ZG93bnJldi54bWxQSwUGAAAAAAQABAD1AAAAigMAAAAA&#10;" fillcolor="#c00"/>
                      <v:oval id="Oval 102"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6kMQA&#10;AADcAAAADwAAAGRycy9kb3ducmV2LnhtbESPT4vCMBDF78J+hzALe9O0LspSjSKygqAX/+x9bMa2&#10;2ky6TdT47Y0geHy8eb83bzwNphZXal1lWUHaS0AQ51ZXXCjY7xbdHxDOI2usLZOCOzmYTj46Y8y0&#10;vfGGrltfiAhhl6GC0vsmk9LlJRl0PdsQR+9oW4M+yraQusVbhJta9pNkKA1WHBtKbGheUn7eXkx8&#10;Iw3H/2L+u/s7rNJT6J/dZb13Sn19htkIhKfg38ev9FIrGHwP4TkmEk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QepDEAAAA3AAAAA8AAAAAAAAAAAAAAAAAmAIAAGRycy9k&#10;b3ducmV2LnhtbFBLBQYAAAAABAAEAPUAAACJAwAAAAA=&#10;" fillcolor="red"/>
                      <v:rect id="Rectangle 103"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qcIA&#10;AADcAAAADwAAAGRycy9kb3ducmV2LnhtbESPzW7CMBCE75X6DtZW4lYcCvQnxaCCVAkfoX2ATbxN&#10;IrLrKDYQ3r5GQuI4mplvNIvVwK06UR8aLwYm4wwUSeldI5WB35/v53dQIaI4bL2QgQsFWC0fHxaY&#10;O3+WHZ32sVIJIiFHA3WMXa51KGtiDGPfkSTvz/eMMcm+0q7Hc4Jzq1+y7FUzNpIWauxoU1N52B/Z&#10;gLVSFMzI84+CZmvX2ZkdrDGjp+HrE1SkId7Dt/bWGZhP3+B6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nr6p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27" name="Oval 93"/>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28" name="Oval 94"/>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29" name="Oval 95"/>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30" name="Oval 96"/>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31" name="Rectangle 97"/>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92"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">
                      <v:oval id="Oval 93"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3odcUA&#10;AADcAAAADwAAAGRycy9kb3ducmV2LnhtbESPQWvCQBSE70L/w/IK3uqmWqvEbKQIitT20OjF2yP7&#10;TILZt2F31fjvu4WCx2FmvmGyZW9acSXnG8sKXkcJCOLS6oYrBYf9+mUOwgdkja1lUnAnD8v8aZBh&#10;qu2Nf+hahEpECPsUFdQhdKmUvqzJoB/Zjjh6J+sMhihdJbXDW4SbVo6T5F0abDgu1NjRqqbyXFxM&#10;pHxdNp+zYsLyrf3euePeT+6rUqnhc/+xABGoD4/wf3urFUzHM/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h1xQAAANwAAAAPAAAAAAAAAAAAAAAAAJgCAABkcnMv&#10;ZG93bnJldi54bWxQSwUGAAAAAAQABAD1AAAAigMAAAAA&#10;" fillcolor="red"/>
                      <v:oval id="Oval 94"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e/cIA&#10;AADcAAAADwAAAGRycy9kb3ducmV2LnhtbERPy4rCMBTdD/gP4QqzGTRVUGo1igg6rmTG8bG9NNe2&#10;2NyUJNbO308WAy4P571YdaYWLTlfWVYwGiYgiHOrKy4UnH62gxSED8gaa8uk4Jc8rJa9twVm2j75&#10;m9pjKEQMYZ+hgjKEJpPS5yUZ9EPbEEfuZp3BEKErpHb4jOGmluMkmUqDFceGEhvalJTfjw+jwB1O&#10;evt13R2q9PNj+mjakJ4vM6Xe+916DiJQF17if/deK5iM49p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l79wgAAANwAAAAPAAAAAAAAAAAAAAAAAJgCAABkcnMvZG93&#10;bnJldi54bWxQSwUGAAAAAAQABAD1AAAAhwMAAAAA&#10;" fillcolor="#c00"/>
                      <v:oval id="Oval 95"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7ZsUA&#10;AADcAAAADwAAAGRycy9kb3ducmV2LnhtbESPT2vCQBTE70K/w/KEXkQ3FZQYXaUUbHuS1vrn+sg+&#10;k2D2bdhdY/z2rlDwOMzMb5jFqjO1aMn5yrKCt1ECgji3uuJCwe5vPUxB+ICssbZMCm7kYbV86S0w&#10;0/bKv9RuQyEihH2GCsoQmkxKn5dk0I9sQxy9k3UGQ5SukNrhNcJNLcdJMpUGK44LJTb0UVJ+3l6M&#10;ArfZ6fXP8XNTpV+D6aVpQ7o/zJR67XfvcxCBuvAM/7e/tYLJeAa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vtmxQAAANwAAAAPAAAAAAAAAAAAAAAAAJgCAABkcnMv&#10;ZG93bnJldi54bWxQSwUGAAAAAAQABAD1AAAAigMAAAAA&#10;" fillcolor="#c00"/>
                      <v:oval id="Oval 96"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Hf8QA&#10;AADcAAAADwAAAGRycy9kb3ducmV2LnhtbESPwW7CMAyG75P2DpEncRtpQUyoENCEQEJilwG7e41p&#10;C43TNQGyt8eHSTtav//Pn+fL5Fp1oz40ng3kwwwUceltw5WB42HzOgUVIrLF1jMZ+KUAy8Xz0xwL&#10;6+/8Sbd9rJRAOBRooI6xK7QOZU0Ow9B3xJKdfO8wythX2vZ4F7hr9SjL3rTDhuVCjR2taiov+6sT&#10;jTydfqrV+vD1vcvPaXQJ149jMGbwkt5noCKl+L/8195aA5Ox6MszQgC9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1R3/EAAAA3AAAAA8AAAAAAAAAAAAAAAAAmAIAAGRycy9k&#10;b3ducmV2LnhtbFBLBQYAAAAABAAEAPUAAACJAwAAAAA=&#10;" fillcolor="red"/>
                      <v:rect id="Rectangle 97"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uDRsIA&#10;AADcAAAADwAAAGRycy9kb3ducmV2LnhtbESPUWvCQBCE3wv+h2OFvtWLrYpGT1Gh0Hus+gM2uTUJ&#10;ZvdC7qrpv+8VCn0cZuYbZrMbuFV36kPjxcB0koEiKb1rpDJwOb+/LEGFiOKw9UIGvinAbjt62mDu&#10;/EM+6X6KlUoQCTkaqGPscq1DWRNjmPiOJHlX3zPGJPtKux4fCc6tfs2yhWZsJC3U2NGxpvJ2+mID&#10;1kpRMCPPVwXNDq6zMztYY57Hw34NKtIQ/8N/7Q9nYP42hd8z6Qjo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4NGwgAAANwAAAAPAAAAAAAAAAAAAAAAAJgCAABkcnMvZG93&#10;bnJldi54bWxQSwUGAAAAAAQABAD1AAAAhwMAAAAA&#10;" fillcolor="red" stroked="f"/>
                      <w10:anchorlock/>
                    </v:group>
                  </w:pict>
                </mc:Fallback>
              </mc:AlternateContent>
            </w:r>
          </w:p>
        </w:tc>
      </w:tr>
      <w:tr w:rsidR="003F390E" w:rsidRPr="000C3B6D" w:rsidTr="007F2A51">
        <w:trPr>
          <w:trHeight w:val="143"/>
        </w:trPr>
        <w:tc>
          <w:tcPr>
            <w:tcW w:w="3108" w:type="pct"/>
            <w:shd w:val="clear" w:color="auto" w:fill="BFBFBF"/>
            <w:tcMar>
              <w:top w:w="72" w:type="dxa"/>
              <w:left w:w="144" w:type="dxa"/>
              <w:bottom w:w="72" w:type="dxa"/>
              <w:right w:w="144" w:type="dxa"/>
            </w:tcMar>
            <w:hideMark/>
          </w:tcPr>
          <w:p w:rsidR="00FA47FA" w:rsidRPr="000C3B6D" w:rsidRDefault="003F390E">
            <w:pPr>
              <w:numPr>
                <w:ilvl w:val="0"/>
                <w:numId w:val="7"/>
              </w:numPr>
              <w:tabs>
                <w:tab w:val="clear" w:pos="360"/>
                <w:tab w:val="num" w:pos="720"/>
              </w:tabs>
              <w:ind w:left="142" w:hanging="142"/>
              <w:rPr>
                <w:rFonts w:cs="Arial"/>
                <w:sz w:val="18"/>
                <w:szCs w:val="18"/>
              </w:rPr>
            </w:pPr>
            <w:r w:rsidRPr="000C3B6D">
              <w:rPr>
                <w:rFonts w:cs="Arial"/>
                <w:sz w:val="18"/>
                <w:szCs w:val="18"/>
              </w:rPr>
              <w:t>Review and monitor compliance with applicable laws and regulations</w:t>
            </w:r>
          </w:p>
        </w:tc>
        <w:tc>
          <w:tcPr>
            <w:tcW w:w="608"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0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03" name="Oval 87"/>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04" name="Oval 88"/>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23" name="Oval 89"/>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24" name="Oval 90"/>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25" name="Rectangle 91"/>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6"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">
                      <v:oval id="Oval 87"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yFsUA&#10;AADcAAAADwAAAGRycy9kb3ducmV2LnhtbESPT2vCQBTE70K/w/IKvdWNja0SXUMJVKR/Do1evD2y&#10;zySYfRt2V43f3i0UPA4z8xtmmQ+mE2dyvrWsYDJOQBBXVrdcK9htP57nIHxA1thZJgVX8pCvHkZL&#10;zLS98C+dy1CLCGGfoYImhD6T0lcNGfRj2xNH72CdwRClq6V2eIlw08mXJHmTBluOCw32VDRUHcuT&#10;iZTv0/pzVqYsp93Pl9tvfXotKqWeHof3BYhAQ7iH/9sbreA1Se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c7IWxQAAANwAAAAPAAAAAAAAAAAAAAAAAJgCAABkcnMv&#10;ZG93bnJldi54bWxQSwUGAAAAAAQABAD1AAAAigMAAAAA&#10;" fillcolor="red"/>
                      <v:oval id="Oval 88"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ImMYA&#10;AADcAAAADwAAAGRycy9kb3ducmV2LnhtbESPQWvCQBSE74X+h+UJvZS6sVhJU1eRgtWTaLTt9ZF9&#10;JqHZt2F3jfHfu0LB4zAz3zDTeW8a0ZHztWUFo2ECgriwuuZSwWG/fElB+ICssbFMCi7kYT57fJhi&#10;pu2Zd9TloRQRwj5DBVUIbSalLyoy6Ie2JY7e0TqDIUpXSu3wHOGmka9JMpEGa44LFbb0WVHxl5+M&#10;Arc56OX292tTp6vnyantQvr9867U06BffIAI1Id7+L+91grekjH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IImMYAAADcAAAADwAAAAAAAAAAAAAAAACYAgAAZHJz&#10;L2Rvd25yZXYueG1sUEsFBgAAAAAEAAQA9QAAAIsDAAAAAA==&#10;" fillcolor="#c00"/>
                      <v:oval id="Oval 89"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7MjMUA&#10;AADcAAAADwAAAGRycy9kb3ducmV2LnhtbESPT2vCQBTE7wW/w/KEXopuqlRi6ipSsHoS69/rI/ua&#10;BLNvw+4a47fvFgo9DjPzG2a26EwtWnK+sqzgdZiAIM6trrhQcDysBikIH5A11pZJwYM8LOa9pxlm&#10;2t75i9p9KESEsM9QQRlCk0np85IM+qFtiKP3bZ3BEKUrpHZ4j3BTy1GSTKTBiuNCiQ19lJRf9zej&#10;wG2PerW7fG6rdP0yuTVtSE/nqVLP/W75DiJQF/7Df+2NVvA2GsP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syMxQAAANwAAAAPAAAAAAAAAAAAAAAAAJgCAABkcnMv&#10;ZG93bnJldi54bWxQSwUGAAAAAAQABAD1AAAAigMAAAAA&#10;" fillcolor="#c00"/>
                      <v:oval id="Oval 90"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XocUA&#10;AADcAAAADwAAAGRycy9kb3ducmV2LnhtbESPS2/CMBCE70j9D9ZW4gZOohahFAdVqJUqwYVH79t4&#10;8yjxOo0NmH9fIyFxHM3ONzuLZTCdONPgWssK0mkCgri0uuVawWH/OZmDcB5ZY2eZFFzJwbJ4Gi0w&#10;1/bCWzrvfC0ihF2OChrv+1xKVzZk0E1tTxy9yg4GfZRDLfWAlwg3ncySZCYNthwbGuxp1VB53J1M&#10;fCMN1V+9+th//6zT35Ad3WlzcEqNn8P7GwhPwT+O7+kvreA1e4HbmEgA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9ehxQAAANwAAAAPAAAAAAAAAAAAAAAAAJgCAABkcnMv&#10;ZG93bnJldi54bWxQSwUGAAAAAAQABAD1AAAAigMAAAAA&#10;" fillcolor="red"/>
                      <v:rect id="Rectangle 91"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TmMEA&#10;AADcAAAADwAAAGRycy9kb3ducmV2LnhtbESPUWvCQBCE3wX/w7FC3/RSMdKmnqJCofeo7Q/Y5LZJ&#10;aHYv5E5N/32vIPg4zMw3zGY3cqeuNITWi4HnRQaKpPKuldrA1+f7/AVUiCgOOy9k4JcC7LbTyQYL&#10;529yous51ipBJBRooImxL7QOVUOMYeF7kuR9+4ExJjnU2g14S3Du9DLL1pqxlbTQYE/Hhqqf84UN&#10;WCtlyYycv5a0OrjeruxojXmajfs3UJHG+Ajf2x/OQL7M4f9MOg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E5jBAAAA3AAAAA8AAAAAAAAAAAAAAAAAmAIAAGRycy9kb3du&#10;cmV2LnhtbFBLBQYAAAAABAAEAPUAAACGAwAAAAA=&#10;" fillcolor="red" stroked="f"/>
                      <w10:anchorlock/>
                    </v:group>
                  </w:pict>
                </mc:Fallback>
              </mc:AlternateContent>
            </w:r>
          </w:p>
        </w:tc>
        <w:tc>
          <w:tcPr>
            <w:tcW w:w="608" w:type="pct"/>
            <w:shd w:val="clear" w:color="auto" w:fill="auto"/>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11"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12" name="Oval 81"/>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13" name="Oval 82"/>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14" name="Oval 83"/>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15" name="Oval 84"/>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16" name="Rectangle 85"/>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0"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">
                      <v:oval id="Oval 81"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BUMUA&#10;AADcAAAADwAAAGRycy9kb3ducmV2LnhtbESPQWvCQBSE74L/YXmF3uomWq1ENyJCS9H2YOzF2yP7&#10;TEKzb8PuqvHfd4WCx2FmvmGWq9604kLON5YVpKMEBHFpdcOVgp/D+8schA/IGlvLpOBGHlb5cLDE&#10;TNsr7+lShEpECPsMFdQhdJmUvqzJoB/Zjjh6J+sMhihdJbXDa4SbVo6TZCYNNhwXauxoU1P5W5xN&#10;pHydP7ZvxYTla/u9c8eDn9w2pVLPT/16ASJQHx7h//anVjBNx3A/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5oFQxQAAANwAAAAPAAAAAAAAAAAAAAAAAJgCAABkcnMv&#10;ZG93bnJldi54bWxQSwUGAAAAAAQABAD1AAAAigMAAAAA&#10;" fillcolor="red"/>
                      <v:oval id="Oval 82"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McUA&#10;AADcAAAADwAAAGRycy9kb3ducmV2LnhtbESPT2vCQBTE7wW/w/KEXoputFRi6ioi2HoS69/rI/ua&#10;BLNvw+4a47fvFgo9DjPzG2a26EwtWnK+sqxgNExAEOdWV1woOB7WgxSED8gaa8uk4EEeFvPe0wwz&#10;be/8Re0+FCJC2GeooAyhyaT0eUkG/dA2xNH7ts5giNIVUju8R7ip5ThJJtJgxXGhxIZWJeXX/c0o&#10;cNujXu8uH9sq/XyZ3Jo2pKfzVKnnfrd8BxGoC//hv/ZGK3gbvcL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gYxxQAAANwAAAAPAAAAAAAAAAAAAAAAAJgCAABkcnMv&#10;ZG93bnJldi54bWxQSwUGAAAAAAQABAD1AAAAigMAAAAA&#10;" fillcolor="#c00"/>
                      <v:oval id="Oval 83"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ueRcUA&#10;AADcAAAADwAAAGRycy9kb3ducmV2LnhtbESPT2vCQBTE7wW/w/KEXopulFZi6ioi2HoS69/rI/ua&#10;BLNvw+4a47fvFgo9DjPzG2a26EwtWnK+sqxgNExAEOdWV1woOB7WgxSED8gaa8uk4EEeFvPe0wwz&#10;be/8Re0+FCJC2GeooAyhyaT0eUkG/dA2xNH7ts5giNIVUju8R7ip5ThJJtJgxXGhxIZWJeXX/c0o&#10;cNujXu8uH9sq/XyZ3Jo2pKfzVKnnfrd8BxGoC//hv/ZGK3gbvcL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55FxQAAANwAAAAPAAAAAAAAAAAAAAAAAJgCAABkcnMv&#10;ZG93bnJldi54bWxQSwUGAAAAAAQABAD1AAAAigMAAAAA&#10;" fillcolor="#c00"/>
                      <v:oval id="Oval 84"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4h8QA&#10;AADcAAAADwAAAGRycy9kb3ducmV2LnhtbESPQWvCQBCF74X+h2UEb3UTIVJSVxFpoVAvJvY+zY5J&#10;anY2za5m/feuIPT4ePO+N2+5DqYTFxpca1lBOktAEFdWt1wrOJQfL68gnEfW2FkmBVdysF49Py0x&#10;13bkPV0KX4sIYZejgsb7PpfSVQ0ZdDPbE0fvaAeDPsqhlnrAMcJNJ+dJspAGW44NDfa0bag6FWcT&#10;30jD8a/evpffP1/pb5if3Hl3cEpNJ2HzBsJT8P/Hj/SnVpClGdzHRAL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3uIfEAAAA3AAAAA8AAAAAAAAAAAAAAAAAmAIAAGRycy9k&#10;b3ducmV2LnhtbFBLBQYAAAAABAAEAPUAAACJAwAAAAA=&#10;" fillcolor="red"/>
                      <v:rect id="Rectangle 85"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HUsIA&#10;AADcAAAADwAAAGRycy9kb3ducmV2LnhtbESP3WrCQBSE7wt9h+UUelc3iopNXUUFoXvpzwOcZE+T&#10;0JyzIbtq+vZdQfBymJlvmOV64FZdqQ+NFwPjUQaKpPSukcrA+bT/WIAKEcVh64UM/FGA9er1ZYm5&#10;8zc50PUYK5UgEnI0UMfY5VqHsibGMPIdSfJ+fM8Yk+wr7Xq8JTi3epJlc83YSFqosaNdTeXv8cIG&#10;rJWiYEaefRY03brOTu1gjXl/GzZfoCIN8Rl+tL+dgdl4Dvcz6Qj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0dS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50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06" name="Oval 75"/>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07" name="Oval 76"/>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08" name="Oval 77"/>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09" name="Oval 78"/>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10" name="Rectangle 79"/>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74"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">
                      <v:oval id="Oval 75"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RjsUA&#10;AADcAAAADwAAAGRycy9kb3ducmV2LnhtbESPQWvCQBSE74X+h+UVequbqo0SXYMEWoq1h0Yv3h7Z&#10;ZxKafRt2V43/3hUKPQ4z8w2zzAfTiTM531pW8DpKQBBXVrdcK9jv3l/mIHxA1thZJgVX8pCvHh+W&#10;mGl74R86l6EWEcI+QwVNCH0mpa8aMuhHtieO3tE6gyFKV0vt8BLhppPjJEmlwZbjQoM9FQ1Vv+XJ&#10;RMr29LGZlROW0+77yx12fnItKqWen4b1AkSgIfyH/9qfWsFbksL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BGOxQAAANwAAAAPAAAAAAAAAAAAAAAAAJgCAABkcnMv&#10;ZG93bnJldi54bWxQSwUGAAAAAAQABAD1AAAAigMAAAAA&#10;" fillcolor="red"/>
                      <v:oval id="Oval 76"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W78YA&#10;AADcAAAADwAAAGRycy9kb3ducmV2LnhtbESPQWvCQBSE74X+h+UJvZS6saCmqatIwepJNNr2+sg+&#10;k9Ds27C7xvjvXaHQ4zAz3zCzRW8a0ZHztWUFo2ECgriwuuZSwfGweklB+ICssbFMCq7kYTF/fJhh&#10;pu2F99TloRQRwj5DBVUIbSalLyoy6Ie2JY7eyTqDIUpXSu3wEuGmka9JMpEGa44LFbb0UVHxm5+N&#10;Arc96tXu53Nbp+vnybntQvr1/abU06BfvoMI1If/8F97oxWMkyn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CW78YAAADcAAAADwAAAAAAAAAAAAAAAACYAgAAZHJz&#10;L2Rvd25yZXYueG1sUEsFBgAAAAAEAAQA9QAAAIsDAAAAAA==&#10;" fillcolor="#c00"/>
                      <v:oval id="Oval 77"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8CncIA&#10;AADcAAAADwAAAGRycy9kb3ducmV2LnhtbERPy4rCMBTdC/5DuIIb0XQEpdMxigz4WMmM42N7ae60&#10;xeamJLHWvzeLgVkeznux6kwtWnK+sqzgbZKAIM6trrhQcPrZjFMQPiBrrC2Tgid5WC37vQVm2j74&#10;m9pjKEQMYZ+hgjKEJpPS5yUZ9BPbEEfu1zqDIUJXSO3wEcNNLadJMpcGK44NJTb0WVJ+O96NAnc4&#10;6c3XdXuo0t1ofm/akJ4v70oNB936A0SgLvyL/9x7rWCWxLXxTDw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wKdwgAAANwAAAAPAAAAAAAAAAAAAAAAAJgCAABkcnMvZG93&#10;bnJldi54bWxQSwUGAAAAAAQABAD1AAAAhwMAAAAA&#10;" fillcolor="#c00"/>
                      <v:oval id="Oval 78"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kX8UA&#10;AADcAAAADwAAAGRycy9kb3ducmV2LnhtbESPzWrDMBCE74W8g9hAb41sQ0PrRAkhtFBoL83PfWNt&#10;bCfWyrFkW337qFDocZidb3aW62AaMVDnassK0lkCgriwuuZSwWH//vQCwnlkjY1lUvBDDtarycMS&#10;c21H/qZh50sRIexyVFB53+ZSuqIig25mW+LonW1n0EfZlVJ3OEa4aWSWJHNpsObYUGFL24qK6643&#10;8Y00nG/l9m1/PH2ml5BdXf91cEo9TsNmAcJT8P/Hf+kPreA5eYXfMZEA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yRfxQAAANwAAAAPAAAAAAAAAAAAAAAAAJgCAABkcnMv&#10;ZG93bnJldi54bWxQSwUGAAAAAAQABAD1AAAAigMAAAAA&#10;" fillcolor="red"/>
                      <v:rect id="Rectangle 79"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6vb4A&#10;AADcAAAADwAAAGRycy9kb3ducmV2LnhtbERPzWrCQBC+F3yHZYTe6saiRaOrqCC4x6oPMMmOSTAz&#10;G7JbTd/ePRR6/Pj+19uBW/WgPjReDEwnGSiS0rtGKgPXy/FjASpEFIetFzLwSwG2m9HbGnPnn/JN&#10;j3OsVAqRkKOBOsYu1zqUNTGGie9IEnfzPWNMsK+06/GZwrnVn1n2pRkbSQ01dnSoqbyff9iAtVIU&#10;zMjzZUGzvevszA7WmPfxsFuBijTEf/Gf++QMzKdpfjqTjoDe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HCer2+AAAA3AAAAA8AAAAAAAAAAAAAAAAAmAIAAGRycy9kb3ducmV2&#10;LnhtbFBLBQYAAAAABAAEAPUAAACDAwAAAAA=&#10;" fillcolor="red" stroked="f"/>
                      <w10:anchorlock/>
                    </v:group>
                  </w:pict>
                </mc:Fallback>
              </mc:AlternateContent>
            </w:r>
          </w:p>
        </w:tc>
      </w:tr>
      <w:tr w:rsidR="003F390E" w:rsidRPr="000C3B6D" w:rsidTr="007F2A51">
        <w:trPr>
          <w:trHeight w:val="191"/>
        </w:trPr>
        <w:tc>
          <w:tcPr>
            <w:tcW w:w="3108" w:type="pct"/>
            <w:tcBorders>
              <w:bottom w:val="single" w:sz="4" w:space="0" w:color="auto"/>
            </w:tcBorders>
            <w:shd w:val="clear" w:color="auto" w:fill="BFBFBF"/>
            <w:tcMar>
              <w:top w:w="72" w:type="dxa"/>
              <w:left w:w="144" w:type="dxa"/>
              <w:bottom w:w="72" w:type="dxa"/>
              <w:right w:w="144" w:type="dxa"/>
            </w:tcMar>
            <w:hideMark/>
          </w:tcPr>
          <w:p w:rsidR="00FA47FA" w:rsidRPr="000C3B6D" w:rsidRDefault="003F390E">
            <w:pPr>
              <w:numPr>
                <w:ilvl w:val="0"/>
                <w:numId w:val="7"/>
              </w:numPr>
              <w:tabs>
                <w:tab w:val="clear" w:pos="360"/>
                <w:tab w:val="num" w:pos="720"/>
              </w:tabs>
              <w:ind w:left="142" w:hanging="142"/>
              <w:rPr>
                <w:rFonts w:cs="Arial"/>
                <w:b/>
                <w:sz w:val="18"/>
                <w:szCs w:val="18"/>
              </w:rPr>
            </w:pPr>
            <w:r w:rsidRPr="000C3B6D">
              <w:rPr>
                <w:rFonts w:cs="Arial"/>
                <w:sz w:val="18"/>
                <w:szCs w:val="18"/>
              </w:rPr>
              <w:t>Design and implement formal controls over IT systems to ensure the reliability of the systems and the availability, accuracy and protection of information</w:t>
            </w:r>
          </w:p>
        </w:tc>
        <w:tc>
          <w:tcPr>
            <w:tcW w:w="608" w:type="pct"/>
            <w:tcBorders>
              <w:bottom w:val="single" w:sz="4" w:space="0" w:color="auto"/>
            </w:tcBorders>
            <w:shd w:val="clear" w:color="auto" w:fill="auto"/>
            <w:tcMar>
              <w:top w:w="72" w:type="dxa"/>
              <w:left w:w="144" w:type="dxa"/>
              <w:bottom w:w="72" w:type="dxa"/>
              <w:right w:w="144" w:type="dxa"/>
            </w:tcMar>
            <w:hideMark/>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9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497" name="Oval 87"/>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98" name="Oval 88"/>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99" name="Oval 89"/>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00" name="Oval 90"/>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01" name="Rectangle 91"/>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6"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">
                      <v:oval id="Oval 87"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uD8UA&#10;AADcAAAADwAAAGRycy9kb3ducmV2LnhtbESPT2vCQBTE7wW/w/KE3nTjHxpNXUUES7F6MHrp7ZF9&#10;TUKzb8PuqvHbdwWhx2FmfsMsVp1pxJWcry0rGA0TEMSF1TWXCs6n7WAGwgdkjY1lUnAnD6tl72WB&#10;mbY3PtI1D6WIEPYZKqhCaDMpfVGRQT+0LXH0fqwzGKJ0pdQObxFuGjlOkjdpsOa4UGFLm4qK3/xi&#10;ImV/+dil+YTltDl8ue+Tn9w3hVKv/W79DiJQF/7Dz/anVjCdp/A4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y4PxQAAANwAAAAPAAAAAAAAAAAAAAAAAJgCAABkcnMv&#10;ZG93bnJldi54bWxQSwUGAAAAAAQABAD1AAAAigMAAAAA&#10;" fillcolor="red"/>
                      <v:oval id="Oval 88"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Yh8EA&#10;AADcAAAADwAAAGRycy9kb3ducmV2LnhtbERPy4rCMBTdD/gP4QqzGTSdQaRWo8iAM67Et9tLc22L&#10;zU1JYu38/WQhuDyc92zRmVq05HxlWcHnMAFBnFtdcaHgeFgNUhA+IGusLZOCP/KwmPfeZphp++Ad&#10;tftQiBjCPkMFZQhNJqXPSzLoh7YhjtzVOoMhQldI7fARw00tv5JkLA1WHBtKbOi7pPy2vxsFbnPU&#10;q+3lZ1Olvx/je9OG9HSeKPXe75ZTEIG68BI/3WutYDSJa+O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0mIfBAAAA3AAAAA8AAAAAAAAAAAAAAAAAmAIAAGRycy9kb3du&#10;cmV2LnhtbFBLBQYAAAAABAAEAPUAAACGAwAAAAA=&#10;" fillcolor="#c00"/>
                      <v:oval id="Oval 89"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9HMYA&#10;AADcAAAADwAAAGRycy9kb3ducmV2LnhtbESPT2vCQBTE74V+h+UVeim6aRFJUlcpBdueROOfXh/Z&#10;ZxLMvg27a4zfvlsQPA4z8xtmthhMK3pyvrGs4HWcgCAurW64UrDbLkcpCB+QNbaWScGVPCzmjw8z&#10;zLW98Ib6IlQiQtjnqKAOocul9GVNBv3YdsTRO1pnMETpKqkdXiLctPItSabSYMNxocaOPmsqT8XZ&#10;KHCrnV6uf79WTfr9Mj13fUj3h0yp56fh4x1EoCHcw7f2j1YwyTL4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g9HMYAAADcAAAADwAAAAAAAAAAAAAAAACYAgAAZHJz&#10;L2Rvd25yZXYueG1sUEsFBgAAAAAEAAQA9QAAAIsDAAAAAA==&#10;" fillcolor="#c00"/>
                      <v:oval id="Oval 90"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NwsUA&#10;AADcAAAADwAAAGRycy9kb3ducmV2LnhtbESPTWvDMAyG74X+B6PBbq2TwsbI6oRROih0l37srsVq&#10;kjWWs9htvX9fHQY7ilfvo0fLKrleXWkMnWcD+TwDRVx723Fj4Hh4n72AChHZYu+ZDPxSgKqcTpZY&#10;WH/jHV33sVEC4VCggTbGodA61C05DHM/EEt28qPDKOPYaDviTeCu14sse9YOO5YLLQ60aqk+7y9O&#10;NPJ0+mlW68Pn1zb/TotzuHwcgzGPD+ntFVSkFP+X/9oba+ApE315Rgi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Y3CxQAAANwAAAAPAAAAAAAAAAAAAAAAAJgCAABkcnMv&#10;ZG93bnJldi54bWxQSwUGAAAAAAQABAD1AAAAigMAAAAA&#10;" fillcolor="red"/>
                      <v:rect id="Rectangle 91"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J+8EA&#10;AADcAAAADwAAAGRycy9kb3ducmV2LnhtbESPUWvCQBCE3wX/w7GCb3pRtLSpp6gg9B5r+wM2uW0S&#10;zO6F3Knpv+8VBB+HmfmG2ewGbtWN+tB4MbCYZ6BISu8aqQx8f51mr6BCRHHYeiEDvxRgtx2PNpg7&#10;f5dPup1jpRJEQo4G6hi7XOtQ1sQY5r4jSd6P7xljkn2lXY/3BOdWL7PsRTM2khZq7OhYU3k5X9mA&#10;tVIUzMjrt4JWB9fZlR2sMdPJsH8HFWmIz/Cj/eEMrLMF/J9JR0B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SfvBAAAA3AAAAA8AAAAAAAAAAAAAAAAAmAIAAGRycy9kb3du&#10;cmV2LnhtbFBLBQYAAAAABAAEAPUAAACGAwAAAAA=&#10;" fillcolor="red" stroked="f"/>
                      <w10:anchorlock/>
                    </v:group>
                  </w:pict>
                </mc:Fallback>
              </mc:AlternateContent>
            </w:r>
          </w:p>
        </w:tc>
        <w:tc>
          <w:tcPr>
            <w:tcW w:w="608" w:type="pct"/>
            <w:tcBorders>
              <w:bottom w:val="single" w:sz="4" w:space="0" w:color="auto"/>
            </w:tcBorders>
            <w:shd w:val="clear" w:color="auto" w:fill="auto"/>
          </w:tcPr>
          <w:p w:rsidR="003F390E"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9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491" name="Oval 87"/>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92" name="Oval 88"/>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93" name="Oval 89"/>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94" name="Oval 90"/>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95" name="Rectangle 91"/>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6"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">
                      <v:oval id="Oval 87"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T4MUA&#10;AADcAAAADwAAAGRycy9kb3ducmV2LnhtbESPT2vCQBTE74V+h+UVvJmNf2g1ukoRFGn10OjF2yP7&#10;TEKzb8PuqvHbuwWhx2FmfsPMl51pxJWcry0rGCQpCOLC6ppLBcfDuj8B4QOyxsYyKbiTh+Xi9WWO&#10;mbY3/qFrHkoRIewzVFCF0GZS+qIigz6xLXH0ztYZDFG6UmqHtwg3jRym6bs0WHNcqLClVUXFb34x&#10;kbK7bL4+8hHLcbP/dqeDH91XhVK9t+5zBiJQF/7Dz/ZWKxhPB/B3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hPgxQAAANwAAAAPAAAAAAAAAAAAAAAAAJgCAABkcnMv&#10;ZG93bnJldi54bWxQSwUGAAAAAAQABAD1AAAAigMAAAAA&#10;" fillcolor="red"/>
                      <v:oval id="Oval 88"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vbcUA&#10;AADcAAAADwAAAGRycy9kb3ducmV2LnhtbESPT2vCQBTE70K/w/KEXkQ3FZEYXaUUbHuS1vrn+sg+&#10;k2D2bdhdY/z2rlDwOMzMb5jFqjO1aMn5yrKCt1ECgji3uuJCwe5vPUxB+ICssbZMCm7kYbV86S0w&#10;0/bKv9RuQyEihH2GCsoQmkxKn5dk0I9sQxy9k3UGQ5SukNrhNcJNLcdJMpUGK44LJTb0UVJ+3l6M&#10;ArfZ6fXP8XNTpV+D6aVpQ7o/zJR67XfvcxCBuvAM/7e/tYLJbAy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K9txQAAANwAAAAPAAAAAAAAAAAAAAAAAJgCAABkcnMv&#10;ZG93bnJldi54bWxQSwUGAAAAAAQABAD1AAAAigMAAAAA&#10;" fillcolor="#c00"/>
                      <v:oval id="Oval 89"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AK9sUA&#10;AADcAAAADwAAAGRycy9kb3ducmV2LnhtbESPQWvCQBSE70L/w/IKvUjd1IrE1FWKYOtJ1Kq9PrKv&#10;SWj2bdhdY/z3riB4HGbmG2Y670wtWnK+sqzgbZCAIM6trrhQsP9ZvqYgfEDWWFsmBRfyMJ899aaY&#10;aXvmLbW7UIgIYZ+hgjKEJpPS5yUZ9APbEEfvzzqDIUpXSO3wHOGmlsMkGUuDFceFEhtalJT/705G&#10;gVvv9XLz+7Wu0u/++NS0IT0cJ0q9PHefHyACdeERvrdXWsFo8g6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Ar2xQAAANwAAAAPAAAAAAAAAAAAAAAAAJgCAABkcnMv&#10;ZG93bnJldi54bWxQSwUGAAAAAAQABAD1AAAAigMAAAAA&#10;" fillcolor="#c00"/>
                      <v:oval id="Oval 90"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R28UA&#10;AADcAAAADwAAAGRycy9kb3ducmV2LnhtbESPQWvCQBCF74X+h2UK3uomEqRNXaUECwW9VO19mh2T&#10;NNnZmF3j+u/dQsHj48373rzFKphOjDS4xrKCdJqAIC6tbrhScNh/PL+AcB5ZY2eZFFzJwWr5+LDA&#10;XNsLf9G485WIEHY5Kqi973MpXVmTQTe1PXH0jnYw6KMcKqkHvES46eQsSebSYMOxocaeiprKdnc2&#10;8Y00HE9Vsd5//2zS3zBr3Xl7cEpNnsL7GwhPwd+P/9OfWkH2msHfmEg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RHbxQAAANwAAAAPAAAAAAAAAAAAAAAAAJgCAABkcnMv&#10;ZG93bnJldi54bWxQSwUGAAAAAAQABAD1AAAAigMAAAAA&#10;" fillcolor="red"/>
                      <v:rect id="Rectangle 91"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V4sIA&#10;AADcAAAADwAAAGRycy9kb3ducmV2LnhtbESPzWrDMBCE74G+g9hCbrHc4oTGjRLaQiA65ucB1tbW&#10;NvWujKUm7ttXgUKPw8x8w2x2E/fqSmPovBh4ynJQJLV3nTQGLuf94gVUiCgOey9k4IcC7LYPsw2W&#10;zt/kSNdTbFSCSCjRQBvjUGod6pYYQ+YHkuR9+pExJjk22o14S3Du9XOerzRjJ2mhxYE+Wqq/Tt9s&#10;wFqpKmbk5bqi4t0NtrCTNWb+OL29goo0xf/wX/vgDBTrJdzPpCO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9XiwgAAANwAAAAPAAAAAAAAAAAAAAAAAJgCAABkcnMvZG93&#10;bnJldi54bWxQSwUGAAAAAAQABAD1AAAAhwMAAAAA&#10;" fillcolor="red" stroked="f"/>
                      <w10:anchorlock/>
                    </v:group>
                  </w:pict>
                </mc:Fallback>
              </mc:AlternateContent>
            </w:r>
          </w:p>
        </w:tc>
        <w:tc>
          <w:tcPr>
            <w:tcW w:w="676" w:type="pct"/>
            <w:tcBorders>
              <w:bottom w:val="single" w:sz="4" w:space="0" w:color="auto"/>
            </w:tcBorders>
            <w:shd w:val="clear" w:color="auto" w:fill="auto"/>
            <w:tcMar>
              <w:top w:w="72" w:type="dxa"/>
              <w:left w:w="144" w:type="dxa"/>
              <w:bottom w:w="72" w:type="dxa"/>
              <w:right w:w="144" w:type="dxa"/>
            </w:tcMar>
            <w:hideMark/>
          </w:tcPr>
          <w:p w:rsidR="003F390E" w:rsidRPr="000C3B6D" w:rsidRDefault="0087757A" w:rsidP="00915AAD">
            <w:pPr>
              <w:jc w:val="center"/>
              <w:rPr>
                <w:rFonts w:cs="Arial"/>
                <w:b/>
                <w:i/>
                <w:sz w:val="18"/>
                <w:szCs w:val="18"/>
              </w:rPr>
            </w:pPr>
            <w:r w:rsidRPr="000C3B6D">
              <w:rPr>
                <w:rFonts w:cs="Arial"/>
                <w:b/>
                <w:sz w:val="18"/>
                <w:szCs w:val="18"/>
              </w:rPr>
              <w:t>*</w:t>
            </w:r>
            <w:r w:rsidR="00E8634F">
              <w:rPr>
                <w:rFonts w:cs="Arial"/>
                <w:b/>
                <w:noProof/>
                <w:sz w:val="18"/>
                <w:szCs w:val="18"/>
                <w:lang w:eastAsia="en-ZA"/>
              </w:rPr>
              <mc:AlternateContent>
                <mc:Choice Requires="wpg">
                  <w:drawing>
                    <wp:inline distT="0" distB="0" distL="0" distR="0">
                      <wp:extent cx="266065" cy="274320"/>
                      <wp:effectExtent l="0" t="0" r="19685" b="11430"/>
                      <wp:docPr id="51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518" name="Oval 87"/>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19" name="Oval 88"/>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20" name="Oval 89"/>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521" name="Oval 90"/>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22" name="Rectangle 91"/>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86"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">
                      <v:oval id="Oval 87"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2usYA&#10;AADcAAAADwAAAGRycy9kb3ducmV2LnhtbESPy27CMBBF95X4B2sqdVccHn0oxSCERIV4LBq66W4U&#10;T5Oo8TiyDYS/ZxZIXY7u3DNzZovetepMITaeDYyGGSji0tuGKwPfx/XzO6iYkC22nsnAlSIs5oOH&#10;GebWX/iLzkWqlEA45migTqnLtY5lTQ7j0HfEkv364DDJGCptA14E7lo9zrJX7bBhuVBjR6uayr/i&#10;5ISyP31u34oJ62l72IWfY5xcV6UxT4/98gNUoj79L9/bG2vgZSTfioyIgJ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62usYAAADcAAAADwAAAAAAAAAAAAAAAACYAgAAZHJz&#10;L2Rvd25yZXYueG1sUEsFBgAAAAAEAAQA9QAAAIsDAAAAAA==&#10;" fillcolor="red"/>
                      <v:oval id="Oval 88"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x28UA&#10;AADcAAAADwAAAGRycy9kb3ducmV2LnhtbESPT2vCQBTE70K/w/KEXkQ3FpQYXaUUbHuS1vrn+sg+&#10;k2D2bdhdY/z2rlDwOMzMb5jFqjO1aMn5yrKC8SgBQZxbXXGhYPe3HqYgfEDWWFsmBTfysFq+9BaY&#10;aXvlX2q3oRARwj5DBWUITSalz0sy6Ee2IY7eyTqDIUpXSO3wGuGmlm9JMpUGK44LJTb0UVJ+3l6M&#10;ArfZ6fXP8XNTpV+D6aVpQ7o/zJR67XfvcxCBuvAM/7e/tYLJeAa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jHbxQAAANwAAAAPAAAAAAAAAAAAAAAAAJgCAABkcnMv&#10;ZG93bnJldi54bWxQSwUGAAAAAAQABAD1AAAAigMAAAAA&#10;" fillcolor="#c00"/>
                      <v:oval id="Oval 89"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S+8IA&#10;AADcAAAADwAAAGRycy9kb3ducmV2LnhtbERPy4rCMBTdD/gP4QqzGTRVUGo1igg6rmTG8bG9NNe2&#10;2NyUJNbO308WAy4P571YdaYWLTlfWVYwGiYgiHOrKy4UnH62gxSED8gaa8uk4Jc8rJa9twVm2j75&#10;m9pjKEQMYZ+hgjKEJpPS5yUZ9EPbEEfuZp3BEKErpHb4jOGmluMkmUqDFceGEhvalJTfjw+jwB1O&#10;evt13R2q9PNj+mjakJ4vM6Xe+916DiJQF17if/deK5iM4/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FL7wgAAANwAAAAPAAAAAAAAAAAAAAAAAJgCAABkcnMvZG93&#10;bnJldi54bWxQSwUGAAAAAAQABAD1AAAAhwMAAAAA&#10;" fillcolor="#c00"/>
                      <v:oval id="Oval 90"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0OcMA&#10;AADcAAAADwAAAGRycy9kb3ducmV2LnhtbESPT4vCMBDF74LfIYywN01bUJZqlEUUBPfiv/vYjG3X&#10;ZlKbqNlvvxGEPT7evN+bN1sE04gHda62rCAdJSCIC6trLhUcD+vhJwjnkTU2lknBLzlYzPu9Geba&#10;PnlHj70vRYSwy1FB5X2bS+mKigy6kW2Jo3exnUEfZVdK3eEzwk0jsySZSIM1x4YKW1pWVFz3dxPf&#10;SMPlVi5Xh9N5m/6E7Oru30en1McgfE1BeAr+//id3mgF4yyF15hI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B0OcMAAADcAAAADwAAAAAAAAAAAAAAAACYAgAAZHJzL2Rv&#10;d25yZXYueG1sUEsFBgAAAAAEAAQA9QAAAIgDAAAAAA==&#10;" fillcolor="red"/>
                      <v:rect id="Rectangle 91"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L7MEA&#10;AADcAAAADwAAAGRycy9kb3ducmV2LnhtbESPUWvCQBCE3wv+h2MF3+qlQUVTT9GC0HvU9gdsctsk&#10;NLsXcleN/94rFPo4zMw3zHY/cqeuNITWi4GXeQaKpPKuldrA58fpeQ0qRBSHnRcycKcA+93kaYuF&#10;8zc50/USa5UgEgo00MTYF1qHqiHGMPc9SfK+/MAYkxxq7Qa8JTh3Os+ylWZsJS002NNbQ9X35YcN&#10;WCtlyYy83JS0OLreLuxojZlNx8MrqEhj/A//td+dgWWew++ZdAT0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wi+zBAAAA3AAAAA8AAAAAAAAAAAAAAAAAmAIAAGRycy9kb3du&#10;cmV2LnhtbFBLBQYAAAAABAAEAPUAAACGAwAAAAA=&#10;" fillcolor="red" stroked="f"/>
                      <w10:anchorlock/>
                    </v:group>
                  </w:pict>
                </mc:Fallback>
              </mc:AlternateContent>
            </w:r>
          </w:p>
        </w:tc>
      </w:tr>
      <w:tr w:rsidR="00864FCA" w:rsidRPr="000C3B6D" w:rsidTr="007F2A51">
        <w:trPr>
          <w:trHeight w:val="125"/>
        </w:trPr>
        <w:tc>
          <w:tcPr>
            <w:tcW w:w="5000" w:type="pct"/>
            <w:gridSpan w:val="4"/>
            <w:shd w:val="clear" w:color="auto" w:fill="BFBFBF"/>
            <w:tcMar>
              <w:top w:w="72" w:type="dxa"/>
              <w:left w:w="144" w:type="dxa"/>
              <w:bottom w:w="72" w:type="dxa"/>
              <w:right w:w="144" w:type="dxa"/>
            </w:tcMar>
            <w:hideMark/>
          </w:tcPr>
          <w:p w:rsidR="00864FCA" w:rsidRPr="000C3B6D" w:rsidRDefault="00864FCA" w:rsidP="00807587">
            <w:pPr>
              <w:ind w:left="22" w:hanging="11"/>
              <w:rPr>
                <w:rFonts w:cs="Arial"/>
                <w:sz w:val="18"/>
                <w:szCs w:val="18"/>
              </w:rPr>
            </w:pPr>
            <w:r w:rsidRPr="000C3B6D">
              <w:rPr>
                <w:rFonts w:cs="Arial"/>
                <w:b/>
                <w:bCs/>
                <w:sz w:val="18"/>
                <w:szCs w:val="18"/>
              </w:rPr>
              <w:t>Governance</w:t>
            </w:r>
          </w:p>
        </w:tc>
      </w:tr>
      <w:tr w:rsidR="00864FCA" w:rsidRPr="000C3B6D" w:rsidTr="007F2A51">
        <w:trPr>
          <w:trHeight w:val="46"/>
        </w:trPr>
        <w:tc>
          <w:tcPr>
            <w:tcW w:w="3108" w:type="pct"/>
            <w:shd w:val="clear" w:color="auto" w:fill="BFBFBF"/>
            <w:tcMar>
              <w:top w:w="72" w:type="dxa"/>
              <w:left w:w="144" w:type="dxa"/>
              <w:bottom w:w="72" w:type="dxa"/>
              <w:right w:w="144" w:type="dxa"/>
            </w:tcMar>
            <w:hideMark/>
          </w:tcPr>
          <w:p w:rsidR="00FA47FA" w:rsidRPr="000C3B6D" w:rsidRDefault="00864FCA">
            <w:pPr>
              <w:numPr>
                <w:ilvl w:val="0"/>
                <w:numId w:val="7"/>
              </w:numPr>
              <w:tabs>
                <w:tab w:val="clear" w:pos="360"/>
                <w:tab w:val="num" w:pos="720"/>
              </w:tabs>
              <w:ind w:left="142" w:hanging="142"/>
              <w:rPr>
                <w:rFonts w:cs="Arial"/>
                <w:sz w:val="18"/>
                <w:szCs w:val="18"/>
              </w:rPr>
            </w:pPr>
            <w:r w:rsidRPr="000C3B6D">
              <w:rPr>
                <w:rFonts w:cs="Arial"/>
                <w:sz w:val="18"/>
                <w:szCs w:val="18"/>
              </w:rPr>
              <w:t>Implement appropriate risk management activities to ensure that regular risk assessments, including consideration of IT risks and fraud prevention, are conducted and that a risk strategy to address the risks is developed and monitored</w:t>
            </w:r>
          </w:p>
        </w:tc>
        <w:tc>
          <w:tcPr>
            <w:tcW w:w="608"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84"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485" name="Oval 53"/>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86" name="Oval 54"/>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87" name="Oval 55"/>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88" name="Oval 56"/>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89" name="Rectangle 57"/>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52"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">
                      <v:oval id="Oval 53"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PsUA&#10;AADcAAAADwAAAGRycy9kb3ducmV2LnhtbESPQWvCQBSE70L/w/IK3uqmVavEbKQIFantodGLt0f2&#10;mQSzb8PuqvHfu4WCx2FmvmGyZW9acSHnG8sKXkcJCOLS6oYrBfvd58schA/IGlvLpOBGHpb50yDD&#10;VNsr/9KlCJWIEPYpKqhD6FIpfVmTQT+yHXH0jtYZDFG6SmqH1wg3rXxLkndpsOG4UGNHq5rKU3E2&#10;kfJ9Xn/NijHLSfuzdYedH99WpVLD5/5jASJQHx7h//ZGK5jMp/B3Jh4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IM+xQAAANwAAAAPAAAAAAAAAAAAAAAAAJgCAABkcnMv&#10;ZG93bnJldi54bWxQSwUGAAAAAAQABAD1AAAAigMAAAAA&#10;" fillcolor="red"/>
                      <v:oval id="Oval 54"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4/s8YA&#10;AADcAAAADwAAAGRycy9kb3ducmV2LnhtbESPT2vCQBTE7wW/w/IEL0U3lRJidJVSsHqS1vrn+sg+&#10;k2D2bdhdY/rtu4WCx2FmfsMsVr1pREfO15YVvEwSEMSF1TWXCg7f63EGwgdkjY1lUvBDHlbLwdMC&#10;c23v/EXdPpQiQtjnqKAKoc2l9EVFBv3EtsTRu1hnMETpSqkd3iPcNHKaJKk0WHNcqLCl94qK6/5m&#10;FLjdQa8/zx+7Ots8p7e2C9nxNFNqNOzf5iAC9eER/m9vtYLXLI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4/s8YAAADcAAAADwAAAAAAAAAAAAAAAACYAgAAZHJz&#10;L2Rvd25yZXYueG1sUEsFBgAAAAAEAAQA9QAAAIsDAAAAAA==&#10;" fillcolor="#c00"/>
                      <v:oval id="Oval 55"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aKMYA&#10;AADcAAAADwAAAGRycy9kb3ducmV2LnhtbESPQWvCQBSE74X+h+UJvZS6sYimqatIwepJNNr2+sg+&#10;k9Ds27C7xvjvXaHQ4zAz3zCzRW8a0ZHztWUFo2ECgriwuuZSwfGweklB+ICssbFMCq7kYTF/fJhh&#10;pu2F99TloRQRwj5DBVUIbSalLyoy6Ie2JY7eyTqDIUpXSu3wEuGmka9JMpEGa44LFbb0UVHxm5+N&#10;Arc96tXu53Nbp+vnybntQvr1/abU06BfvoMI1If/8F97oxWM0yn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KaKMYAAADcAAAADwAAAAAAAAAAAAAAAACYAgAAZHJz&#10;L2Rvd25yZXYueG1sUEsFBgAAAAAEAAQA9QAAAIsDAAAAAA==&#10;" fillcolor="#c00"/>
                      <v:oval id="Oval 56"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NA8QA&#10;AADcAAAADwAAAGRycy9kb3ducmV2LnhtbESPTWvCQBCG74X+h2UKvdVNpIhEVxGxUGgvft3H7JhE&#10;s7Mxu+r233cOgsfhnfeZZ6bz5Fp1oz40ng3kgwwUceltw5WB3fbrYwwqRGSLrWcy8EcB5rPXlykW&#10;1t95TbdNrJRAOBRooI6xK7QOZU0Ow8B3xJIdfe8wythX2vZ4F7hr9TDLRtphw3Khxo6WNZXnzdWJ&#10;Rp6Ol2q52u4PP/kpDc/h+rsLxry/pcUEVKQUn8uP9rc18DkWW3lGCK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djQPEAAAA3AAAAA8AAAAAAAAAAAAAAAAAmAIAAGRycy9k&#10;b3ducmV2LnhtbFBLBQYAAAAABAAEAPUAAACJAwAAAAA=&#10;" fillcolor="red"/>
                      <v:rect id="Rectangle 57"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JOsEA&#10;AADcAAAADwAAAGRycy9kb3ducmV2LnhtbESPUWvCQBCE3wv+h2OFvtVLS1o09RQVBO+x6g/Y5LZJ&#10;aHYv5K6a/nuvIPg4zMw3zHI9cqcuNITWi4HXWQaKpPKuldrA+bR/mYMKEcVh54UM/FGA9WrytMTC&#10;+at80eUYa5UgEgo00MTYF1qHqiHGMPM9SfK+/cAYkxxq7Qa8Jjh3+i3LPjRjK2mhwZ52DVU/x182&#10;YK2UJTPy+6KkfOt6m9vRGvM8HTefoCKN8RG+tw/OQD5fwP+ZdAT0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TSTrBAAAA3AAAAA8AAAAAAAAAAAAAAAAAmAIAAGRycy9kb3du&#10;cmV2LnhtbFBLBQYAAAAABAAEAPUAAACGAwAAAAA=&#10;" fillcolor="red" stroked="f"/>
                      <w10:anchorlock/>
                    </v:group>
                  </w:pict>
                </mc:Fallback>
              </mc:AlternateContent>
            </w:r>
          </w:p>
        </w:tc>
        <w:tc>
          <w:tcPr>
            <w:tcW w:w="608" w:type="pct"/>
            <w:shd w:val="clear" w:color="auto" w:fill="auto"/>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12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127" name="Oval 47"/>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80" name="Oval 48"/>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81" name="Oval 49"/>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482" name="Oval 50"/>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483" name="Rectangle 51"/>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46"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">
                      <v:oval id="Oval 47"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EbMYA&#10;AADcAAAADwAAAGRycy9kb3ducmV2LnhtbESPQWvCQBCF7wX/wzJCb3VjLLVEVymBFrH10OjF25Ad&#10;k2B2NuyuSfz33UKhtxnee9+8WW9H04qenG8sK5jPEhDEpdUNVwpOx/enVxA+IGtsLZOCO3nYbiYP&#10;a8y0Hfib+iJUIkLYZ6igDqHLpPRlTQb9zHbEUbtYZzDE1VVSOxwi3LQyTZIXabDheKHGjvKaymtx&#10;M5HydfvYL4sFy+f28OnOR7+456VSj9PxbQUi0Bj+zX/pnY710yX8PhMn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EbMYAAADcAAAADwAAAAAAAAAAAAAAAACYAgAAZHJz&#10;L2Rvd25yZXYueG1sUEsFBgAAAAAEAAQA9QAAAIsDAAAAAA==&#10;" fillcolor="red"/>
                      <v:oval id="Oval 48"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CXMMA&#10;AADcAAAADwAAAGRycy9kb3ducmV2LnhtbERPy2rCQBTdF/oPwxW6KTqxFElTx1CEtF2Jpj62l8xt&#10;EszcCTNjTP++sxBcHs57mY+mEwM531pWMJ8lIIgrq1uuFex/imkKwgdkjZ1lUvBHHvLV48MSM22v&#10;vKOhDLWIIewzVNCE0GdS+qohg35me+LI/VpnMEToaqkdXmO46eRLkiykwZZjQ4M9rRuqzuXFKHCb&#10;vS62p89Nm349Ly79ENLD8U2pp8n48Q4i0Bju4pv7Wy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sCXMMAAADcAAAADwAAAAAAAAAAAAAAAACYAgAAZHJzL2Rv&#10;d25yZXYueG1sUEsFBgAAAAAEAAQA9QAAAIgDAAAAAA==&#10;" fillcolor="#c00"/>
                      <v:oval id="Oval 49"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x8YA&#10;AADcAAAADwAAAGRycy9kb3ducmV2LnhtbESPQWvCQBSE74L/YXkFL1I3SpEY3QQpWD1Jq7a9PrLP&#10;JDT7NuyuMf333UKhx2FmvmE2xWBa0ZPzjWUF81kCgri0uuFKweW8e0xB+ICssbVMCr7JQ5GPRxvM&#10;tL3zG/WnUIkIYZ+hgjqELpPSlzUZ9DPbEUfvap3BEKWrpHZ4j3DTykWSLKXBhuNCjR0911R+nW5G&#10;gTte9O718+XYpPvp8tb1IX3/WCk1eRi2axCBhvAf/msftIKndA6/Z+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nx8YAAADcAAAADwAAAAAAAAAAAAAAAACYAgAAZHJz&#10;L2Rvd25yZXYueG1sUEsFBgAAAAAEAAQA9QAAAIsDAAAAAA==&#10;" fillcolor="#c00"/>
                      <v:oval id="Oval 50"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66cMA&#10;AADcAAAADwAAAGRycy9kb3ducmV2LnhtbESPT4vCMBDF78J+hzDC3jRtWRapRhFZQdCL/+5jM7bV&#10;ZlKbqPHbm4WFPT7evN+bN5kF04gHda62rCAdJiCIC6trLhUc9svBCITzyBoby6TgRQ5m04/eBHNt&#10;n7ylx86XIkLY5aig8r7NpXRFRQbd0LbE0TvbzqCPsiul7vAZ4aaRWZJ8S4M1x4YKW1pUVFx3dxPf&#10;SMP5Vi5+9sfTOr2E7Orum4NT6rMf5mMQnoL/P/5Lr7SCr1EGv2MiAeT0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W66cMAAADcAAAADwAAAAAAAAAAAAAAAACYAgAAZHJzL2Rv&#10;d25yZXYueG1sUEsFBgAAAAAEAAQA9QAAAIgDAAAAAA==&#10;" fillcolor="red"/>
                      <v:rect id="Rectangle 51"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0MIA&#10;AADcAAAADwAAAGRycy9kb3ducmV2LnhtbESPUWvCQBCE3wv+h2MF3+pFmxabeooWhN5jbX/AJrdN&#10;gtm9kDs1/nuvUOjjMDPfMOvtyJ260BBaLwYW8wwUSeVdK7WB76/D4wpUiCgOOy9k4EYBtpvJwxoL&#10;56/ySZdjrFWCSCjQQBNjX2gdqoYYw9z3JMn78QNjTHKotRvwmuDc6WWWvWjGVtJCgz29N1Sdjmc2&#10;YK2UJTPy82tJ+d71NrejNWY2HXdvoCKN8T/81/5wBvLVE/yeS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37QwgAAANwAAAAPAAAAAAAAAAAAAAAAAJgCAABkcnMvZG93&#10;bnJldi54bWxQSwUGAAAAAAQABAD1AAAAhwMAAAAA&#10;" fillcolor="red" stroked="f"/>
                      <w10:anchorlock/>
                    </v:group>
                  </w:pict>
                </mc:Fallback>
              </mc:AlternateContent>
            </w:r>
          </w:p>
        </w:tc>
        <w:tc>
          <w:tcPr>
            <w:tcW w:w="676"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10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102" name="Oval 41"/>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03" name="Oval 42"/>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04" name="Oval 43"/>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05" name="Oval 44"/>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25" name="Rectangle 45"/>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40"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">
                      <v:oval id="Oval 41"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7lMQA&#10;AADcAAAADwAAAGRycy9kb3ducmV2LnhtbESPT4vCMBDF7wt+hzCCN039g0rXKCIoouvBupe9Dc1s&#10;W2wmJYlav70RFvY2w3vvN28Wq9bU4k7OV5YVDAcJCOLc6ooLBd+XbX8OwgdkjbVlUvAkD6tl52OB&#10;qbYPPtM9C4WIEPYpKihDaFIpfV6SQT+wDXHUfq0zGOLqCqkdPiLc1HKUJFNpsOJ4ocSGNiXl1+xm&#10;IuXrtjvMsjHLSX06up+LHz83uVK9brv+BBGoDf/mv/Rex/rJCN7PxAn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wu5TEAAAA3AAAAA8AAAAAAAAAAAAAAAAAmAIAAGRycy9k&#10;b3ducmV2LnhtbFBLBQYAAAAABAAEAPUAAACJAwAAAAA=&#10;" fillcolor="red"/>
                      <v:oval id="Oval 42"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89cMA&#10;AADcAAAADwAAAGRycy9kb3ducmV2LnhtbERPS2vCQBC+F/wPywi9lLppBUlTN0EE257EV9vrkB2T&#10;YHY27K4x/vtuQfA2H99z5sVgWtGT841lBS+TBARxaXXDlYLDfvWcgvABWWNrmRRcyUORjx7mmGl7&#10;4S31u1CJGMI+QwV1CF0mpS9rMugntiOO3NE6gyFCV0nt8BLDTStfk2QmDTYcG2rsaFlTedqdjQK3&#10;PujV5vdj3aSfT7Nz14f0++dNqcfxsHgHEWgId/HN/aXj/GQK/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89cMAAADcAAAADwAAAAAAAAAAAAAAAACYAgAAZHJzL2Rv&#10;d25yZXYueG1sUEsFBgAAAAAEAAQA9QAAAIgDAAAAAA==&#10;" fillcolor="#c00"/>
                      <v:oval id="Oval 43"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2kgcMA&#10;AADcAAAADwAAAGRycy9kb3ducmV2LnhtbERPS2vCQBC+F/wPywi9lLppEUlTN0EE257EV9vrkB2T&#10;YHY27K4x/vtuQfA2H99z5sVgWtGT841lBS+TBARxaXXDlYLDfvWcgvABWWNrmRRcyUORjx7mmGl7&#10;4S31u1CJGMI+QwV1CF0mpS9rMugntiOO3NE6gyFCV0nt8BLDTStfk2QmDTYcG2rsaFlTedqdjQK3&#10;PujV5vdj3aSfT7Nz14f0++dNqcfxsHgHEWgId/HN/aXj/GQK/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2kgcMAAADcAAAADwAAAAAAAAAAAAAAAACYAgAAZHJzL2Rv&#10;d25yZXYueG1sUEsFBgAAAAAEAAQA9QAAAIgDAAAAAA==&#10;" fillcolor="#c00"/>
                      <v:oval id="Oval 44"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CQ8MA&#10;AADcAAAADwAAAGRycy9kb3ducmV2LnhtbESPT4vCMBDF74LfIYzgTdMKylKNIqIg6MV/97EZ22oz&#10;qU3U7LffLCzsbYb3fm/ezBbB1OJNrassK0iHCQji3OqKCwXn02bwBcJ5ZI21ZVLwTQ4W825nhpm2&#10;Hz7Q++gLEUPYZaig9L7JpHR5SQbd0DbEUbvZ1qCPa1tI3eInhptajpJkIg1WHC+U2NCqpPxxfJlY&#10;Iw23Z7Fany7XXXoPo4d77c9OqX4vLKcgPAX/b/6jtzpyyRh+n4kT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CQ8MAAADcAAAADwAAAAAAAAAAAAAAAACYAgAAZHJzL2Rv&#10;d25yZXYueG1sUEsFBgAAAAAEAAQA9QAAAIgDAAAAAA==&#10;" fillcolor="red"/>
                      <v:rect id="Rectangle 45"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gb8A&#10;AADcAAAADwAAAGRycy9kb3ducmV2LnhtbERPzWrCQBC+C77DMoI33Sha2tRVVBC6x9o+wCQ7TYKZ&#10;2ZBdNX37bkHwNh/f72x2A7fqRn1ovBhYzDNQJKV3jVQGvr9Os1dQIaI4bL2QgV8KsNuORxvMnb/L&#10;J93OsVIpREKOBuoYu1zrUNbEGOa+I0ncj+8ZY4J9pV2P9xTOrV5m2YtmbCQ11NjRsabycr6yAWul&#10;KJiR128FrQ6usys7WGOmk2H/DirSEJ/ih/vDpfnLNfw/ky7Q2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Vr+BvwAAANwAAAAPAAAAAAAAAAAAAAAAAJgCAABkcnMvZG93bnJl&#10;di54bWxQSwUGAAAAAAQABAD1AAAAhAMAAAAA&#10;" fillcolor="red" stroked="f"/>
                      <w10:anchorlock/>
                    </v:group>
                  </w:pict>
                </mc:Fallback>
              </mc:AlternateContent>
            </w:r>
          </w:p>
        </w:tc>
      </w:tr>
      <w:tr w:rsidR="00864FCA" w:rsidRPr="000C3B6D" w:rsidTr="007F2A51">
        <w:trPr>
          <w:trHeight w:val="107"/>
        </w:trPr>
        <w:tc>
          <w:tcPr>
            <w:tcW w:w="3108" w:type="pct"/>
            <w:shd w:val="clear" w:color="auto" w:fill="BFBFBF"/>
            <w:tcMar>
              <w:top w:w="72" w:type="dxa"/>
              <w:left w:w="144" w:type="dxa"/>
              <w:bottom w:w="72" w:type="dxa"/>
              <w:right w:w="144" w:type="dxa"/>
            </w:tcMar>
            <w:hideMark/>
          </w:tcPr>
          <w:p w:rsidR="00FA47FA" w:rsidRPr="000C3B6D" w:rsidRDefault="00864FCA">
            <w:pPr>
              <w:numPr>
                <w:ilvl w:val="0"/>
                <w:numId w:val="7"/>
              </w:numPr>
              <w:tabs>
                <w:tab w:val="clear" w:pos="360"/>
                <w:tab w:val="num" w:pos="720"/>
              </w:tabs>
              <w:ind w:left="142" w:hanging="142"/>
              <w:rPr>
                <w:rFonts w:cs="Arial"/>
                <w:sz w:val="18"/>
                <w:szCs w:val="18"/>
              </w:rPr>
            </w:pPr>
            <w:r w:rsidRPr="000C3B6D">
              <w:rPr>
                <w:rFonts w:cs="Arial"/>
                <w:sz w:val="18"/>
                <w:szCs w:val="18"/>
              </w:rPr>
              <w:t>Ensure that there is an adequately resourced and functioning internal audit unit that identifies internal control deficiencies and recommends corrective action effectively</w:t>
            </w:r>
          </w:p>
        </w:tc>
        <w:tc>
          <w:tcPr>
            <w:tcW w:w="608" w:type="pct"/>
            <w:shd w:val="clear" w:color="auto" w:fill="auto"/>
            <w:tcMar>
              <w:top w:w="72" w:type="dxa"/>
              <w:left w:w="144" w:type="dxa"/>
              <w:bottom w:w="72" w:type="dxa"/>
              <w:right w:w="144" w:type="dxa"/>
            </w:tcMa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1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113" name="Oval 35"/>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14" name="Oval 36"/>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15" name="Oval 37"/>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16" name="Oval 38"/>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17" name="Rectangle 39"/>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34"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">
                      <v:oval id="Oval 35"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I0sUA&#10;AADcAAAADwAAAGRycy9kb3ducmV2LnhtbESPT2vCQBDF74LfYRnBm25sxJboJohQKf1zaOyltyE7&#10;JsHsbNhdNX57t1DwNsN77zdvNsVgOnEh51vLChbzBARxZXXLtYKfw+vsBYQPyBo7y6TgRh6KfDza&#10;YKbtlb/pUoZaRAj7DBU0IfSZlL5qyKCf2544akfrDIa4ulpqh9cIN518SpKVNNhyvNBgT7uGqlN5&#10;NpHyed6/P5cpy2X39eF+Dz697SqlppNhuwYRaAgP83/6Tcf6ixT+nokT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YjSxQAAANwAAAAPAAAAAAAAAAAAAAAAAJgCAABkcnMv&#10;ZG93bnJldi54bWxQSwUGAAAAAAQABAD1AAAAigMAAAAA&#10;" fillcolor="red"/>
                      <v:oval id="Oval 36"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yXMMA&#10;AADcAAAADwAAAGRycy9kb3ducmV2LnhtbERPTWvCQBC9C/6HZQpepG6UIjG6CVKwepJWbXsdsmMS&#10;mp0Nu2tM/323UOhtHu9zNsVgWtGT841lBfNZAoK4tLrhSsHlvHtMQfiArLG1TAq+yUORj0cbzLS9&#10;8xv1p1CJGMI+QwV1CF0mpS9rMuhntiOO3NU6gyFCV0nt8B7DTSsXSbKUBhuODTV29FxT+XW6GQXu&#10;eNG718+XY5Pup8tb14f0/WOl1ORh2K5BBBrCv/jPfdBx/vwJfp+JF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QyXMMAAADcAAAADwAAAAAAAAAAAAAAAACYAgAAZHJzL2Rv&#10;d25yZXYueG1sUEsFBgAAAAAEAAQA9QAAAIgDAAAAAA==&#10;" fillcolor="#c00"/>
                      <v:oval id="Oval 37"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Xx8MA&#10;AADcAAAADwAAAGRycy9kb3ducmV2LnhtbERPTWvCQBC9C/6HZQpepG4UKjG6CVKwepJWbXsdsmMS&#10;mp0Nu2tM/323UOhtHu9zNsVgWtGT841lBfNZAoK4tLrhSsHlvHtMQfiArLG1TAq+yUORj0cbzLS9&#10;8xv1p1CJGMI+QwV1CF0mpS9rMuhntiOO3NU6gyFCV0nt8B7DTSsXSbKUBhuODTV29FxT+XW6GQXu&#10;eNG718+XY5Pup8tb14f0/WOl1ORh2K5BBBrCv/jPfdBx/vwJfp+JF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iXx8MAAADcAAAADwAAAAAAAAAAAAAAAACYAgAAZHJzL2Rv&#10;d25yZXYueG1sUEsFBgAAAAAEAAQA9QAAAIgDAAAAAA==&#10;" fillcolor="#c00"/>
                      <v:oval id="Oval 38"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K6cQA&#10;AADcAAAADwAAAGRycy9kb3ducmV2LnhtbESPQWvDMAyF74X9B6PBbq2THsrI6oZSOhhslzXZXYtV&#10;J0ssZ7Hbev9+LhR6k3jve3pal9EO4kyT7xwryBcZCOLG6Y6Ngrp6nT+D8AFZ4+CYFPyRh3LzMFtj&#10;od2FP+l8CEakEPYFKmhDGAspfdOSRb9wI3HSjm6yGNI6GaknvKRwO8hllq2kxY7ThRZH2rXU9IeT&#10;TTXyePw1u3319f2e/8Rl708ftVfq6TFuX0AEiuFuvtFv+sqt4PpMmk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qiunEAAAA3AAAAA8AAAAAAAAAAAAAAAAAmAIAAGRycy9k&#10;b3ducmV2LnhtbFBLBQYAAAAABAAEAPUAAACJAwAAAAA=&#10;" fillcolor="red"/>
                      <v:rect id="Rectangle 39"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RO0L8A&#10;AADcAAAADwAAAGRycy9kb3ducmV2LnhtbERPzWrCQBC+F3yHZYTe6kbRWlNX0UKhe6z2ASbZMQnN&#10;zIbsqunbdwXB23x8v7PeDtyqC/Wh8WJgOslAkZTeNVIZ+Dl+vryBChHFYeuFDPxRgO1m9LTG3Pmr&#10;fNPlECuVQiTkaKCOscu1DmVNjGHiO5LEnXzPGBPsK+16vKZwbvUsy141YyOpocaOPmoqfw9nNmCt&#10;FAUz8mJV0HzvOju3gzXmeTzs3kFFGuJDfHd/uTR/uoTbM+kCv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pE7QvwAAANwAAAAPAAAAAAAAAAAAAAAAAJgCAABkcnMvZG93bnJl&#10;di54bWxQSwUGAAAAAAQABAD1AAAAhAMAAAAA&#10;" fillcolor="red" stroked="f"/>
                      <w10:anchorlock/>
                    </v:group>
                  </w:pict>
                </mc:Fallback>
              </mc:AlternateContent>
            </w:r>
          </w:p>
        </w:tc>
        <w:tc>
          <w:tcPr>
            <w:tcW w:w="608" w:type="pct"/>
            <w:shd w:val="clear" w:color="auto" w:fill="auto"/>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10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107" name="Oval 29"/>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08" name="Oval 30"/>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09" name="Oval 31"/>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10" name="Oval 32"/>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11" name="Rectangle 33"/>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8"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">
                      <v:oval id="Oval 29"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YDMQA&#10;AADcAAAADwAAAGRycy9kb3ducmV2LnhtbESPT4vCMBDF78J+hzDC3jT1DyrVKIvgsqx6sHrxNjSz&#10;bdlmUpKo9dsbQfA2w3vvN28Wq9bU4krOV5YVDPoJCOLc6ooLBafjpjcD4QOyxtoyKbiTh9Xyo7PA&#10;VNsbH+iahUJECPsUFZQhNKmUPi/JoO/bhjhqf9YZDHF1hdQObxFuajlMkok0WHG8UGJD65Ly/+xi&#10;ImV3+f6dZiOW43q/deejH93XuVKf3fZrDiJQG97mV/pHx/rJFJ7PxAn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HGAzEAAAA3AAAAA8AAAAAAAAAAAAAAAAAmAIAAGRycy9k&#10;b3ducmV2LnhtbFBLBQYAAAAABAAEAPUAAACJAwAAAAA=&#10;" fillcolor="red"/>
                      <v:oval id="Oval 30"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uhMYA&#10;AADcAAAADwAAAGRycy9kb3ducmV2LnhtbESPQW/CMAyF75P2HyIj7TKNFA6oKwSEJgE7IQZsXK3G&#10;a6s1TpWE0v37+YC0m633/N7nxWpwreopxMazgck4A0VcettwZeB82rzkoGJCtth6JgO/FGG1fHxY&#10;YGH9jT+oP6ZKSQjHAg3UKXWF1rGsyWEc+45YtG8fHCZZQ6VtwJuEu1ZPs2ymHTYsDTV29FZT+XO8&#10;OgNhf7abw2W7b/Ld8+za9Sn//Ho15mk0rOegEg3p33y/freCnwm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CuhMYAAADcAAAADwAAAAAAAAAAAAAAAACYAgAAZHJz&#10;L2Rvd25yZXYueG1sUEsFBgAAAAAEAAQA9QAAAIsDAAAAAA==&#10;" fillcolor="#c00"/>
                      <v:oval id="Oval 31"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LH8MA&#10;AADcAAAADwAAAGRycy9kb3ducmV2LnhtbERPTWvCQBC9F/oflil4KbppD5LEbKQUbD1JtVavQ3aa&#10;hGZnw+4a4793C4K3ebzPKZaj6cRAzreWFbzMEhDEldUt1wr236tpCsIHZI2dZVJwIQ/L8vGhwFzb&#10;M29p2IVaxBD2OSpoQuhzKX3VkEE/sz1x5H6tMxgidLXUDs8x3HTyNUnm0mDLsaHBnt4bqv52J6PA&#10;bfZ69XX82LTp5/P81A8h/TlkSk2exrcFiEBjuItv7rWO85MM/p+JF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wLH8MAAADcAAAADwAAAAAAAAAAAAAAAACYAgAAZHJzL2Rv&#10;d25yZXYueG1sUEsFBgAAAAAEAAQA9QAAAIgDAAAAAA==&#10;" fillcolor="#c00"/>
                      <v:oval id="Oval 32"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3BsMA&#10;AADcAAAADwAAAGRycy9kb3ducmV2LnhtbESPT2vCQBDF7wW/wzKCt7qJB5HoKkUqFOql/rlPs2OS&#10;mp2N2VXXb98RCr3NY97vzZvFKrlW3agPjWcD+TgDRVx623Bl4LDfvM5AhYhssfVMBh4UYLUcvCyw&#10;sP7OX3TbxUpJCIcCDdQxdoXWoazJYRj7jlh2J987jCL7Stse7xLuWj3Jsql22LBcqLGjdU3leXd1&#10;UiNPp0u1ft8fvz/znzQ5h+v2EIwZDdPbHFSkFP/Nf/SHfXJSX56RCf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3BsMAAADcAAAADwAAAAAAAAAAAAAAAACYAgAAZHJzL2Rv&#10;d25yZXYueG1sUEsFBgAAAAAEAAQA9QAAAIgDAAAAAA==&#10;" fillcolor="red"/>
                      <v:rect id="Rectangle 33"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zP78A&#10;AADcAAAADwAAAGRycy9kb3ducmV2LnhtbERP22rCQBB9L/Qflin0rW4iKjZ1lbZQcB+9fMAkO01C&#10;M7Mhu2r6964g+DaHc53VZuROnWkIrRcD+SQDRVJ510pt4Hj4eVuCChHFYeeFDPxTgM36+WmFhfMX&#10;2dF5H2uVQiQUaKCJsS+0DlVDjGHie5LE/fqBMSY41NoNeEnh3Olpli00YyupocGevhuq/vYnNmCt&#10;lCUz8vy9pNmX6+3MjtaY15fx8wNUpDE+xHf31qX5eQ63Z9IFen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AXM/vwAAANwAAAAPAAAAAAAAAAAAAAAAAJgCAABkcnMvZG93bnJl&#10;di54bWxQSwUGAAAAAAQABAD1AAAAhAMAAAAA&#10;" fillcolor="red" stroked="f"/>
                      <w10:anchorlock/>
                    </v:group>
                  </w:pict>
                </mc:Fallback>
              </mc:AlternateContent>
            </w:r>
          </w:p>
        </w:tc>
        <w:tc>
          <w:tcPr>
            <w:tcW w:w="676" w:type="pct"/>
            <w:shd w:val="clear" w:color="auto" w:fill="auto"/>
            <w:tcMar>
              <w:top w:w="72" w:type="dxa"/>
              <w:left w:w="144" w:type="dxa"/>
              <w:bottom w:w="72" w:type="dxa"/>
              <w:right w:w="144" w:type="dxa"/>
            </w:tcMar>
            <w:vAlign w:val="center"/>
            <w:hideMark/>
          </w:tcPr>
          <w:p w:rsidR="00864FCA" w:rsidRPr="000C3B6D" w:rsidRDefault="00E8634F" w:rsidP="00915AAD">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11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5975" y="2041"/>
                                <a:chExt cx="1525" cy="1519"/>
                              </a:xfrm>
                            </wpg:grpSpPr>
                            <wps:wsp>
                              <wps:cNvPr id="120" name="Oval 41"/>
                              <wps:cNvSpPr>
                                <a:spLocks noChangeArrowheads="1"/>
                              </wps:cNvSpPr>
                              <wps:spPr bwMode="auto">
                                <a:xfrm>
                                  <a:off x="5975" y="2041"/>
                                  <a:ext cx="1525" cy="1519"/>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21" name="Oval 42"/>
                              <wps:cNvSpPr>
                                <a:spLocks noChangeArrowheads="1"/>
                              </wps:cNvSpPr>
                              <wps:spPr bwMode="auto">
                                <a:xfrm>
                                  <a:off x="6418"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22" name="Oval 43"/>
                              <wps:cNvSpPr>
                                <a:spLocks noChangeArrowheads="1"/>
                              </wps:cNvSpPr>
                              <wps:spPr bwMode="auto">
                                <a:xfrm>
                                  <a:off x="6909" y="2519"/>
                                  <a:ext cx="144" cy="141"/>
                                </a:xfrm>
                                <a:prstGeom prst="ellipse">
                                  <a:avLst/>
                                </a:prstGeom>
                                <a:solidFill>
                                  <a:srgbClr val="CC0000"/>
                                </a:solidFill>
                                <a:ln w="9525">
                                  <a:solidFill>
                                    <a:srgbClr val="000000"/>
                                  </a:solidFill>
                                  <a:round/>
                                  <a:headEnd/>
                                  <a:tailEnd/>
                                </a:ln>
                              </wps:spPr>
                              <wps:bodyPr rot="0" vert="horz" wrap="square" lIns="91440" tIns="45720" rIns="91440" bIns="45720" anchor="t" anchorCtr="0" upright="1">
                                <a:noAutofit/>
                              </wps:bodyPr>
                            </wps:wsp>
                            <wps:wsp>
                              <wps:cNvPr id="123" name="Oval 44"/>
                              <wps:cNvSpPr>
                                <a:spLocks noChangeArrowheads="1"/>
                              </wps:cNvSpPr>
                              <wps:spPr bwMode="auto">
                                <a:xfrm flipV="1">
                                  <a:off x="6308" y="2980"/>
                                  <a:ext cx="830" cy="39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24" name="Rectangle 45"/>
                              <wps:cNvSpPr>
                                <a:spLocks noChangeArrowheads="1"/>
                              </wps:cNvSpPr>
                              <wps:spPr bwMode="auto">
                                <a:xfrm flipV="1">
                                  <a:off x="6265" y="3107"/>
                                  <a:ext cx="907" cy="30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40" o:spid="_x0000_s1026" style="width:20.95pt;height:21.6pt;mso-position-horizontal-relative:char;mso-position-vertical-relative:line" coordorigin="5975,204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">
                      <v:oval id="Oval 41" o:spid="_x0000_s1027" style="position:absolute;left:5975;top:204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cGMUA&#10;AADcAAAADwAAAGRycy9kb3ducmV2LnhtbESPT2vCQBDF7wW/wzKF3uqmKlpSVxFBKf45GHvpbchO&#10;k9DsbNhdNX5751Do7Q3z5jfvzZe9a9WVQmw8G3gbZqCIS28brgx8nTev76BiQrbYeiYDd4qwXAye&#10;5phbf+MTXYtUKYFwzNFAnVKXax3LmhzGoe+IZffjg8MkY6i0DXgTuGv1KMum2mHD8qHGjtY1lb/F&#10;xQnlcNnuZsWY9aQ97sP3OY7v69KYl+d+9QEqUZ/+zX/Xn1bijyS+lBEF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9wYxQAAANwAAAAPAAAAAAAAAAAAAAAAAJgCAABkcnMv&#10;ZG93bnJldi54bWxQSwUGAAAAAAQABAD1AAAAigMAAAAA&#10;" fillcolor="red"/>
                      <v:oval id="Oval 42" o:spid="_x0000_s1028" style="position:absolute;left:6418;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becMA&#10;AADcAAAADwAAAGRycy9kb3ducmV2LnhtbERPS4vCMBC+C/6HMMJeZE31ILVrFBHUPYnrY/c6NGNb&#10;bCYlibX77zfCgrf5+J4zX3amFi05X1lWMB4lIIhzqysuFJxPm/cUhA/IGmvLpOCXPCwX/d4cM20f&#10;/EXtMRQihrDPUEEZQpNJ6fOSDPqRbYgjd7XOYIjQFVI7fMRwU8tJkkylwYpjQ4kNrUvKb8e7UeD2&#10;Z705/Gz3VbobTu9NG9LL90ypt0G3+gARqAsv8b/7U8f5kzE8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9becMAAADcAAAADwAAAAAAAAAAAAAAAACYAgAAZHJzL2Rv&#10;d25yZXYueG1sUEsFBgAAAAAEAAQA9QAAAIgDAAAAAA==&#10;" fillcolor="#c00"/>
                      <v:oval id="Oval 43" o:spid="_x0000_s1029" style="position:absolute;left:6909;top:251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FDsIA&#10;AADcAAAADwAAAGRycy9kb3ducmV2LnhtbERPS2vCQBC+C/0PyxR6Ed2Yg8ToKkWw7Unq+zpkxyQ0&#10;Oxt215j++25B8DYf33MWq940oiPna8sKJuMEBHFhdc2lguNhM8pA+ICssbFMCn7Jw2r5Mlhgru2d&#10;d9TtQyliCPscFVQhtLmUvqjIoB/bljhyV+sMhghdKbXDeww3jUyTZCoN1hwbKmxpXVHxs78ZBW57&#10;1Jvvy8e2zj6H01vbhex0nin19tq/z0EE6sNT/HB/6Tg/TeH/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cUOwgAAANwAAAAPAAAAAAAAAAAAAAAAAJgCAABkcnMvZG93&#10;bnJldi54bWxQSwUGAAAAAAQABAD1AAAAhwMAAAAA&#10;" fillcolor="#c00"/>
                      <v:oval id="Oval 44" o:spid="_x0000_s1030" style="position:absolute;left:6308;top:2980;width:830;height:3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jzMUA&#10;AADcAAAADwAAAGRycy9kb3ducmV2LnhtbESPzWrDMBCE74W8g9hAb41sB0pxooRiUiikl+bnvrE2&#10;tmtr5Viyo759VSj0tsvMNzu73gbTiYkG11hWkC4SEMSl1Q1XCk7Ht6cXEM4ja+wsk4JvcrDdzB7W&#10;mGt750+aDr4SMYRdjgpq7/tcSlfWZNAtbE8ctasdDPq4DpXUA95juOlkliTP0mDD8UKNPRU1le1h&#10;NLFGGq63qtgdz5d9+hWy1o0fJ6fU4zy8rkB4Cv7f/Ee/68hlS/h9Jk4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ePMxQAAANwAAAAPAAAAAAAAAAAAAAAAAJgCAABkcnMv&#10;ZG93bnJldi54bWxQSwUGAAAAAAQABAD1AAAAigMAAAAA&#10;" fillcolor="red"/>
                      <v:rect id="Rectangle 45" o:spid="_x0000_s1031" style="position:absolute;left:6265;top:3107;width:907;height:30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aGr8A&#10;AADcAAAADwAAAGRycy9kb3ducmV2LnhtbERP22rCQBB9L/Qflin4VjeVVGzqKq0guI9ePmCSnSah&#10;mdmQ3Wr8e7cg+DaHc53leuROnWkIrRcDb9MMFEnlXSu1gdNx+7oAFSKKw84LGbhSgPXq+WmJhfMX&#10;2dP5EGuVQiQUaKCJsS+0DlVDjGHqe5LE/fiBMSY41NoNeEnh3OlZls01YyupocGeNg1Vv4c/NmCt&#10;lCUz8vtHSfm3621uR2vM5GX8+gQVaYwP8d29c2n+LIf/Z9IFe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GhoavwAAANwAAAAPAAAAAAAAAAAAAAAAAJgCAABkcnMvZG93bnJl&#10;di54bWxQSwUGAAAAAAQABAD1AAAAhAMAAAAA&#10;" fillcolor="red" stroked="f"/>
                      <w10:anchorlock/>
                    </v:group>
                  </w:pict>
                </mc:Fallback>
              </mc:AlternateContent>
            </w:r>
          </w:p>
        </w:tc>
      </w:tr>
      <w:tr w:rsidR="00864FCA" w:rsidRPr="000C3B6D" w:rsidTr="007F2A51">
        <w:trPr>
          <w:trHeight w:val="27"/>
        </w:trPr>
        <w:tc>
          <w:tcPr>
            <w:tcW w:w="3108" w:type="pct"/>
            <w:shd w:val="clear" w:color="auto" w:fill="BFBFBF"/>
            <w:tcMar>
              <w:top w:w="72" w:type="dxa"/>
              <w:left w:w="144" w:type="dxa"/>
              <w:bottom w:w="72" w:type="dxa"/>
              <w:right w:w="144" w:type="dxa"/>
            </w:tcMar>
            <w:hideMark/>
          </w:tcPr>
          <w:p w:rsidR="00FA47FA" w:rsidRPr="000C3B6D" w:rsidRDefault="00864FCA">
            <w:pPr>
              <w:numPr>
                <w:ilvl w:val="0"/>
                <w:numId w:val="7"/>
              </w:numPr>
              <w:tabs>
                <w:tab w:val="clear" w:pos="360"/>
                <w:tab w:val="num" w:pos="720"/>
              </w:tabs>
              <w:ind w:left="142" w:hanging="142"/>
              <w:rPr>
                <w:rFonts w:cs="Arial"/>
                <w:sz w:val="18"/>
                <w:szCs w:val="18"/>
              </w:rPr>
            </w:pPr>
            <w:r w:rsidRPr="000C3B6D">
              <w:rPr>
                <w:rFonts w:cs="Arial"/>
                <w:sz w:val="18"/>
                <w:szCs w:val="18"/>
              </w:rPr>
              <w:t>Ensure that the audit committee promotes accountability and service delivery through evaluating and monitoring responses to risks and providing oversight over the effectiveness of the internal control environment including  financial and performance reporting and compliance with laws and regulations</w:t>
            </w:r>
          </w:p>
        </w:tc>
        <w:tc>
          <w:tcPr>
            <w:tcW w:w="608" w:type="pct"/>
            <w:shd w:val="clear" w:color="auto" w:fill="auto"/>
            <w:tcMar>
              <w:top w:w="72" w:type="dxa"/>
              <w:left w:w="144" w:type="dxa"/>
              <w:bottom w:w="72" w:type="dxa"/>
              <w:right w:w="144" w:type="dxa"/>
            </w:tcMar>
            <w:vAlign w:val="center"/>
            <w:hideMark/>
          </w:tcPr>
          <w:p w:rsidR="00864FCA" w:rsidRPr="000C3B6D" w:rsidRDefault="00E8634F" w:rsidP="00E61AD8">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7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3585" y="1801"/>
                                <a:chExt cx="1525" cy="1519"/>
                              </a:xfrm>
                            </wpg:grpSpPr>
                            <wps:wsp>
                              <wps:cNvPr id="479" name="Oval 15"/>
                              <wps:cNvSpPr>
                                <a:spLocks noChangeArrowheads="1"/>
                              </wps:cNvSpPr>
                              <wps:spPr bwMode="auto">
                                <a:xfrm>
                                  <a:off x="3585" y="1801"/>
                                  <a:ext cx="1525" cy="1519"/>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96" name="Oval 16"/>
                              <wps:cNvSpPr>
                                <a:spLocks noChangeArrowheads="1"/>
                              </wps:cNvSpPr>
                              <wps:spPr bwMode="auto">
                                <a:xfrm>
                                  <a:off x="4028"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s:wsp>
                              <wps:cNvPr id="97" name="Oval 17"/>
                              <wps:cNvSpPr>
                                <a:spLocks noChangeArrowheads="1"/>
                              </wps:cNvSpPr>
                              <wps:spPr bwMode="auto">
                                <a:xfrm>
                                  <a:off x="4519"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g:grpSp>
                              <wpg:cNvPr id="98" name="Group 18"/>
                              <wpg:cNvGrpSpPr>
                                <a:grpSpLocks/>
                              </wpg:cNvGrpSpPr>
                              <wpg:grpSpPr bwMode="auto">
                                <a:xfrm>
                                  <a:off x="3858" y="2530"/>
                                  <a:ext cx="980" cy="480"/>
                                  <a:chOff x="4028" y="4516"/>
                                  <a:chExt cx="980" cy="480"/>
                                </a:xfrm>
                              </wpg:grpSpPr>
                              <wps:wsp>
                                <wps:cNvPr id="99" name="Oval 19"/>
                                <wps:cNvSpPr>
                                  <a:spLocks noChangeArrowheads="1"/>
                                </wps:cNvSpPr>
                                <wps:spPr bwMode="auto">
                                  <a:xfrm>
                                    <a:off x="4088" y="4606"/>
                                    <a:ext cx="830" cy="390"/>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100" name="Rectangle 20"/>
                                <wps:cNvSpPr>
                                  <a:spLocks noChangeArrowheads="1"/>
                                </wps:cNvSpPr>
                                <wps:spPr bwMode="auto">
                                  <a:xfrm>
                                    <a:off x="4028" y="4516"/>
                                    <a:ext cx="980" cy="350"/>
                                  </a:xfrm>
                                  <a:prstGeom prst="rect">
                                    <a:avLst/>
                                  </a:prstGeom>
                                  <a:solidFill>
                                    <a:srgbClr val="00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4" o:spid="_x0000_s1026" style="width:20.95pt;height:21.6pt;mso-position-horizontal-relative:char;mso-position-vertical-relative:line" coordorigin="3585,180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">
                      <v:oval id="Oval 15" o:spid="_x0000_s1027" style="position:absolute;left:3585;top:180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3PgMYA&#10;AADcAAAADwAAAGRycy9kb3ducmV2LnhtbESPQWsCMRSE74X+h/AKXopmLVLrapRWWemhl271/tg8&#10;d9duXkIS3fXfN4VCj8PMfMOsNoPpxJV8aC0rmE4yEMSV1S3XCg5fxfgFRIjIGjvLpOBGATbr+7sV&#10;5tr2/EnXMtYiQTjkqKCJ0eVShqohg2FiHXHyTtYbjEn6WmqPfYKbTj5l2bM02HJaaNDRtqHqu7wY&#10;BfNiX3y05u3c++Ni97iduku5d0qNHobXJYhIQ/wP/7XftYLZ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3PgMYAAADcAAAADwAAAAAAAAAAAAAAAACYAgAAZHJz&#10;L2Rvd25yZXYueG1sUEsFBgAAAAAEAAQA9QAAAIsDAAAAAA==&#10;" fillcolor="#0c0"/>
                      <v:oval id="Oval 16" o:spid="_x0000_s1028" style="position:absolute;left:4028;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swMMA&#10;AADbAAAADwAAAGRycy9kb3ducmV2LnhtbESPQWvCQBSE74X+h+UVequbegiauooVBE+FZAWvr9nX&#10;bGj2bcxuTfrvXUHwOMzMN8xqM7lOXGgIrWcF77MMBHHtTcuNgqPevy1AhIhssPNMCv4pwGb9/LTC&#10;wviRS7pUsREJwqFABTbGvpAy1JYchpnviZP34weHMcmhkWbAMcFdJ+dZlkuHLacFiz3tLNW/1Z9T&#10;UC716bz/HPOvb+11dz6U1VZbpV5fpu0HiEhTfITv7YNRsMzh9iX9A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swMMAAADbAAAADwAAAAAAAAAAAAAAAACYAgAAZHJzL2Rv&#10;d25yZXYueG1sUEsFBgAAAAAEAAQA9QAAAIgDAAAAAA==&#10;" fillcolor="green"/>
                      <v:oval id="Oval 17" o:spid="_x0000_s1029" style="position:absolute;left:4519;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JW8MA&#10;AADbAAAADwAAAGRycy9kb3ducmV2LnhtbESPQWvCQBSE70L/w/KE3nSjB6upq1hB8FRIttDra/aZ&#10;DWbfxuzWpP++Wyh4HGbmG2a7H10r7tSHxrOCxTwDQVx503Ct4EOfZmsQISIbbD2Tgh8KsN89TbaY&#10;Gz9wQfcy1iJBOOSowMbY5VKGypLDMPcdcfIuvncYk+xraXocEty1cpllK+mw4bRgsaOjpepafjsF&#10;xUZ/3k5vw+r9S3vd3s5FedBWqefpeHgFEWmMj/B/+2wUbF7g70v6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XJW8MAAADbAAAADwAAAAAAAAAAAAAAAACYAgAAZHJzL2Rv&#10;d25yZXYueG1sUEsFBgAAAAAEAAQA9QAAAIgDAAAAAA==&#10;" fillcolor="green"/>
                      <v:group id="Group 18" o:spid="_x0000_s1030" style="position:absolute;left:3858;top:2530;width:980;height:480" coordorigin="4028,4516" coordsize="98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oval id="Oval 19" o:spid="_x0000_s1031" style="position:absolute;left:4088;top:4606;width:8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2TMUA&#10;AADbAAAADwAAAGRycy9kb3ducmV2LnhtbESPwW7CMBBE75X6D9ZW6gWBAwdoUgxqQUEcemla7qt4&#10;m6SN15ZtSPr3GKlSj6OZeaNZb0fTiwv50FlWMJ9lIIhrqztuFHx+lNMnECEia+wtk4JfCrDd3N+t&#10;sdB24He6VLERCcKhQAVtjK6QMtQtGQwz64iT92W9wZikb6T2OCS46eUiy5bSYMdpoUVHu5bqn+ps&#10;FKzKQ/nWmdfvwZ/y/WQ3d+fq4JR6fBhfnkFEGuN/+K991AryHG5f0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3ZMxQAAANsAAAAPAAAAAAAAAAAAAAAAAJgCAABkcnMv&#10;ZG93bnJldi54bWxQSwUGAAAAAAQABAD1AAAAigMAAAAA&#10;" fillcolor="#0c0"/>
                        <v:rect id="Rectangle 20" o:spid="_x0000_s1032" style="position:absolute;left:4028;top:4516;width:98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yTMgA&#10;AADcAAAADwAAAGRycy9kb3ducmV2LnhtbESPT2vCQBDF7wW/wzJCb3VjD7VGVxFLS2mp4l/wNmTH&#10;JDY7G7Krpv30nUPB2wzvzXu/GU9bV6kLNaH0bKDfS0ARZ96WnBvYbl4fnkGFiGyx8kwGfijAdNK5&#10;G2Nq/ZVXdFnHXEkIhxQNFDHWqdYhK8hh6PmaWLSjbxxGWZtc2wavEu4q/ZgkT9phydJQYE3zgrLv&#10;9dkZ2Of0tRjsfj8Hb+ePw+x0fMmGy40x9912NgIVqY038//1uxX8RPDlGZlAT/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3zJMyAAAANwAAAAPAAAAAAAAAAAAAAAAAJgCAABk&#10;cnMvZG93bnJldi54bWxQSwUGAAAAAAQABAD1AAAAjQMAAAAA&#10;" fillcolor="#0c0" stroked="f"/>
                      </v:group>
                      <w10:anchorlock/>
                    </v:group>
                  </w:pict>
                </mc:Fallback>
              </mc:AlternateContent>
            </w:r>
          </w:p>
        </w:tc>
        <w:tc>
          <w:tcPr>
            <w:tcW w:w="608" w:type="pct"/>
            <w:shd w:val="clear" w:color="auto" w:fill="auto"/>
            <w:vAlign w:val="center"/>
          </w:tcPr>
          <w:p w:rsidR="00864FCA" w:rsidRPr="000C3B6D" w:rsidRDefault="00E8634F" w:rsidP="00E61AD8">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3585" y="1801"/>
                                <a:chExt cx="1525" cy="1519"/>
                              </a:xfrm>
                            </wpg:grpSpPr>
                            <wps:wsp>
                              <wps:cNvPr id="471" name="Oval 3"/>
                              <wps:cNvSpPr>
                                <a:spLocks noChangeArrowheads="1"/>
                              </wps:cNvSpPr>
                              <wps:spPr bwMode="auto">
                                <a:xfrm>
                                  <a:off x="3585" y="1801"/>
                                  <a:ext cx="1525" cy="1519"/>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472" name="Oval 4"/>
                              <wps:cNvSpPr>
                                <a:spLocks noChangeArrowheads="1"/>
                              </wps:cNvSpPr>
                              <wps:spPr bwMode="auto">
                                <a:xfrm>
                                  <a:off x="4028"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s:wsp>
                              <wps:cNvPr id="474" name="Oval 5"/>
                              <wps:cNvSpPr>
                                <a:spLocks noChangeArrowheads="1"/>
                              </wps:cNvSpPr>
                              <wps:spPr bwMode="auto">
                                <a:xfrm>
                                  <a:off x="4519"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g:grpSp>
                              <wpg:cNvPr id="475" name="Group 6"/>
                              <wpg:cNvGrpSpPr>
                                <a:grpSpLocks/>
                              </wpg:cNvGrpSpPr>
                              <wpg:grpSpPr bwMode="auto">
                                <a:xfrm>
                                  <a:off x="3858" y="2530"/>
                                  <a:ext cx="980" cy="480"/>
                                  <a:chOff x="4028" y="4516"/>
                                  <a:chExt cx="980" cy="480"/>
                                </a:xfrm>
                              </wpg:grpSpPr>
                              <wps:wsp>
                                <wps:cNvPr id="476" name="Oval 7"/>
                                <wps:cNvSpPr>
                                  <a:spLocks noChangeArrowheads="1"/>
                                </wps:cNvSpPr>
                                <wps:spPr bwMode="auto">
                                  <a:xfrm>
                                    <a:off x="4088" y="4606"/>
                                    <a:ext cx="830" cy="390"/>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477" name="Rectangle 8"/>
                                <wps:cNvSpPr>
                                  <a:spLocks noChangeArrowheads="1"/>
                                </wps:cNvSpPr>
                                <wps:spPr bwMode="auto">
                                  <a:xfrm>
                                    <a:off x="4028" y="4516"/>
                                    <a:ext cx="980" cy="350"/>
                                  </a:xfrm>
                                  <a:prstGeom prst="rect">
                                    <a:avLst/>
                                  </a:prstGeom>
                                  <a:solidFill>
                                    <a:srgbClr val="00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2" o:spid="_x0000_s1026" style="width:20.95pt;height:21.6pt;mso-position-horizontal-relative:char;mso-position-vertical-relative:line" coordorigin="3585,180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">
                      <v:oval id="Oval 3" o:spid="_x0000_s1027" style="position:absolute;left:3585;top:180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DhsUA&#10;AADcAAAADwAAAGRycy9kb3ducmV2LnhtbESPQUvDQBSE7wX/w/IEL2I3EWk1ZlO0ktJDL0a9P7LP&#10;JJp9u+xum/jvXUHocZiZb5hyM5tRnMiHwbKCfJmBIG6tHrhT8P5W39yDCBFZ42iZFPxQgE11sSix&#10;0HbiVzo1sRMJwqFABX2MrpAytD0ZDEvriJP3ab3BmKTvpPY4JbgZ5W2WraTBgdNCj462PbXfzdEo&#10;WNe7+jCY56/Jfzy8XG9zd2x2Tqmry/npEUSkOZ7D/+29VnC3zuHvTDoCsv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8OGxQAAANwAAAAPAAAAAAAAAAAAAAAAAJgCAABkcnMv&#10;ZG93bnJldi54bWxQSwUGAAAAAAQABAD1AAAAigMAAAAA&#10;" fillcolor="#0c0"/>
                      <v:oval id="Oval 4" o:spid="_x0000_s1028" style="position:absolute;left:4028;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j8cUA&#10;AADcAAAADwAAAGRycy9kb3ducmV2LnhtbESPQWvCQBSE74X+h+UVequbiqhNXcUWBE9CsoLX1+xr&#10;NjT7NmZXk/57t1DwOMzMN8xqM7pWXKkPjWcFr5MMBHHlTcO1gqPevSxBhIhssPVMCn4pwGb9+LDC&#10;3PiBC7qWsRYJwiFHBTbGLpcyVJYchonviJP37XuHMcm+lqbHIcFdK6dZNpcOG04LFjv6tFT9lBen&#10;oHjTp/PuY5gfvrTX7XlflFttlXp+GrfvICKN8R7+b++NgtliCn9n0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6PxxQAAANwAAAAPAAAAAAAAAAAAAAAAAJgCAABkcnMv&#10;ZG93bnJldi54bWxQSwUGAAAAAAQABAD1AAAAigMAAAAA&#10;" fillcolor="green"/>
                      <v:oval id="Oval 5" o:spid="_x0000_s1029" style="position:absolute;left:4519;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KeHsUA&#10;AADcAAAADwAAAGRycy9kb3ducmV2LnhtbESPQWvCQBSE74X+h+UVvNVNi9g2uooVBE9CskKvr9ln&#10;NjT7NmZXE/+9Wyj0OMzMN8xyPbpWXKkPjWcFL9MMBHHlTcO1gqPePb+DCBHZYOuZFNwowHr1+LDE&#10;3PiBC7qWsRYJwiFHBTbGLpcyVJYchqnviJN38r3DmGRfS9PjkOCula9ZNpcOG04LFjvaWqp+yotT&#10;UHzor/Puc5gfvrXX7XlflBttlZo8jZsFiEhj/A//tfdGwextBr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p4exQAAANwAAAAPAAAAAAAAAAAAAAAAAJgCAABkcnMv&#10;ZG93bnJldi54bWxQSwUGAAAAAAQABAD1AAAAigMAAAAA&#10;" fillcolor="green"/>
                      <v:group id="Group 6" o:spid="_x0000_s1030" style="position:absolute;left:3858;top:2530;width:980;height:480" coordorigin="4028,4516" coordsize="98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oval id="Oval 7" o:spid="_x0000_s1031" style="position:absolute;left:4088;top:4606;width:8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Jb8sYA&#10;AADcAAAADwAAAGRycy9kb3ducmV2LnhtbESPQWsCMRSE70L/Q3iFXopmLUXrapTWstJDL93q/bF5&#10;7q5uXkIS3e2/bwoFj8PMfMOsNoPpxJV8aC0rmE4yEMSV1S3XCvbfxfgFRIjIGjvLpOCHAmzWd6MV&#10;5tr2/EXXMtYiQTjkqKCJ0eVShqohg2FiHXHyjtYbjEn6WmqPfYKbTj5l2UwabDktNOho21B1Li9G&#10;wbzYFZ+teTv1/rB4f9xO3aXcOaUe7ofXJYhIQ7yF/9sfWsHzfAZ/Z9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Jb8sYAAADcAAAADwAAAAAAAAAAAAAAAACYAgAAZHJz&#10;L2Rvd25yZXYueG1sUEsFBgAAAAAEAAQA9QAAAIsDAAAAAA==&#10;" fillcolor="#0c0"/>
                        <v:rect id="Rectangle 8" o:spid="_x0000_s1032" style="position:absolute;left:4028;top:4516;width:98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6wccA&#10;AADcAAAADwAAAGRycy9kb3ducmV2LnhtbESPQWvCQBSE74L/YXmCN91YitHUVaSlRSoqalvw9sg+&#10;k7TZtyG7auqv7xYEj8PMfMNMZo0pxZlqV1hWMOhHIIhTqwvOFHzsX3sjEM4jaywtk4JfcjCbtlsT&#10;TLS98JbOO5+JAGGXoILc+yqR0qU5GXR9WxEH72hrgz7IOpO6xkuAm1I+RNFQGiw4LORY0XNO6c/u&#10;ZBR8ZbRax5/XZfx2ej/Mv48v6XizV6rbaeZPIDw1/h6+tRdawWMcw/+Zc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esHHAAAA3AAAAA8AAAAAAAAAAAAAAAAAmAIAAGRy&#10;cy9kb3ducmV2LnhtbFBLBQYAAAAABAAEAPUAAACMAwAAAAA=&#10;" fillcolor="#0c0" stroked="f"/>
                      </v:group>
                      <w10:anchorlock/>
                    </v:group>
                  </w:pict>
                </mc:Fallback>
              </mc:AlternateContent>
            </w:r>
          </w:p>
        </w:tc>
        <w:tc>
          <w:tcPr>
            <w:tcW w:w="676" w:type="pct"/>
            <w:shd w:val="clear" w:color="auto" w:fill="auto"/>
            <w:tcMar>
              <w:top w:w="72" w:type="dxa"/>
              <w:left w:w="144" w:type="dxa"/>
              <w:bottom w:w="72" w:type="dxa"/>
              <w:right w:w="144" w:type="dxa"/>
            </w:tcMar>
            <w:vAlign w:val="center"/>
            <w:hideMark/>
          </w:tcPr>
          <w:p w:rsidR="00864FCA" w:rsidRPr="000C3B6D" w:rsidRDefault="00E8634F" w:rsidP="00E61AD8">
            <w:pPr>
              <w:jc w:val="center"/>
              <w:rPr>
                <w:rFonts w:cs="Arial"/>
                <w:b/>
                <w:i/>
                <w:sz w:val="18"/>
                <w:szCs w:val="18"/>
              </w:rPr>
            </w:pPr>
            <w:r>
              <w:rPr>
                <w:rFonts w:cs="Arial"/>
                <w:b/>
                <w:noProof/>
                <w:sz w:val="18"/>
                <w:szCs w:val="18"/>
                <w:lang w:eastAsia="en-ZA"/>
              </w:rPr>
              <mc:AlternateContent>
                <mc:Choice Requires="wpg">
                  <w:drawing>
                    <wp:inline distT="0" distB="0" distL="0" distR="0">
                      <wp:extent cx="266065" cy="274320"/>
                      <wp:effectExtent l="0" t="0" r="19685" b="11430"/>
                      <wp:docPr id="4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 cy="274320"/>
                                <a:chOff x="3585" y="1801"/>
                                <a:chExt cx="1525" cy="1519"/>
                              </a:xfrm>
                            </wpg:grpSpPr>
                            <wps:wsp>
                              <wps:cNvPr id="464" name="Oval 3"/>
                              <wps:cNvSpPr>
                                <a:spLocks noChangeArrowheads="1"/>
                              </wps:cNvSpPr>
                              <wps:spPr bwMode="auto">
                                <a:xfrm>
                                  <a:off x="3585" y="1801"/>
                                  <a:ext cx="1525" cy="1519"/>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465" name="Oval 4"/>
                              <wps:cNvSpPr>
                                <a:spLocks noChangeArrowheads="1"/>
                              </wps:cNvSpPr>
                              <wps:spPr bwMode="auto">
                                <a:xfrm>
                                  <a:off x="4028"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s:wsp>
                              <wps:cNvPr id="466" name="Oval 5"/>
                              <wps:cNvSpPr>
                                <a:spLocks noChangeArrowheads="1"/>
                              </wps:cNvSpPr>
                              <wps:spPr bwMode="auto">
                                <a:xfrm>
                                  <a:off x="4519" y="2279"/>
                                  <a:ext cx="144" cy="141"/>
                                </a:xfrm>
                                <a:prstGeom prst="ellipse">
                                  <a:avLst/>
                                </a:prstGeom>
                                <a:solidFill>
                                  <a:srgbClr val="008000"/>
                                </a:solidFill>
                                <a:ln w="9525">
                                  <a:solidFill>
                                    <a:srgbClr val="000000"/>
                                  </a:solidFill>
                                  <a:round/>
                                  <a:headEnd/>
                                  <a:tailEnd/>
                                </a:ln>
                              </wps:spPr>
                              <wps:bodyPr rot="0" vert="horz" wrap="square" lIns="91440" tIns="45720" rIns="91440" bIns="45720" anchor="t" anchorCtr="0" upright="1">
                                <a:noAutofit/>
                              </wps:bodyPr>
                            </wps:wsp>
                            <wpg:grpSp>
                              <wpg:cNvPr id="467" name="Group 6"/>
                              <wpg:cNvGrpSpPr>
                                <a:grpSpLocks/>
                              </wpg:cNvGrpSpPr>
                              <wpg:grpSpPr bwMode="auto">
                                <a:xfrm>
                                  <a:off x="3858" y="2530"/>
                                  <a:ext cx="980" cy="480"/>
                                  <a:chOff x="4028" y="4516"/>
                                  <a:chExt cx="980" cy="480"/>
                                </a:xfrm>
                              </wpg:grpSpPr>
                              <wps:wsp>
                                <wps:cNvPr id="468" name="Oval 7"/>
                                <wps:cNvSpPr>
                                  <a:spLocks noChangeArrowheads="1"/>
                                </wps:cNvSpPr>
                                <wps:spPr bwMode="auto">
                                  <a:xfrm>
                                    <a:off x="4088" y="4606"/>
                                    <a:ext cx="830" cy="390"/>
                                  </a:xfrm>
                                  <a:prstGeom prst="ellipse">
                                    <a:avLst/>
                                  </a:prstGeom>
                                  <a:solidFill>
                                    <a:srgbClr val="00CC00"/>
                                  </a:solidFill>
                                  <a:ln w="9525">
                                    <a:solidFill>
                                      <a:srgbClr val="000000"/>
                                    </a:solidFill>
                                    <a:round/>
                                    <a:headEnd/>
                                    <a:tailEnd/>
                                  </a:ln>
                                </wps:spPr>
                                <wps:bodyPr rot="0" vert="horz" wrap="square" lIns="91440" tIns="45720" rIns="91440" bIns="45720" anchor="t" anchorCtr="0" upright="1">
                                  <a:noAutofit/>
                                </wps:bodyPr>
                              </wps:wsp>
                              <wps:wsp>
                                <wps:cNvPr id="469" name="Rectangle 8"/>
                                <wps:cNvSpPr>
                                  <a:spLocks noChangeArrowheads="1"/>
                                </wps:cNvSpPr>
                                <wps:spPr bwMode="auto">
                                  <a:xfrm>
                                    <a:off x="4028" y="4516"/>
                                    <a:ext cx="980" cy="350"/>
                                  </a:xfrm>
                                  <a:prstGeom prst="rect">
                                    <a:avLst/>
                                  </a:prstGeom>
                                  <a:solidFill>
                                    <a:srgbClr val="00C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2" o:spid="_x0000_s1026" style="width:20.95pt;height:21.6pt;mso-position-horizontal-relative:char;mso-position-vertical-relative:line" coordorigin="3585,1801" coordsize="1525,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">
                      <v:oval id="Oval 3" o:spid="_x0000_s1027" style="position:absolute;left:3585;top:1801;width:152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w8YA&#10;AADcAAAADwAAAGRycy9kb3ducmV2LnhtbESPQWsCMRSE7wX/Q3hCL6VmLaLt1ijWstJDL131/tg8&#10;d1c3LyGJ7vbfN4VCj8PMfMMs14PpxI18aC0rmE4yEMSV1S3XCg774vEZRIjIGjvLpOCbAqxXo7sl&#10;5tr2/EW3MtYiQTjkqKCJ0eVShqohg2FiHXHyTtYbjEn6WmqPfYKbTj5l2VwabDktNOho21B1Ka9G&#10;waLYFZ+teTv3/vjy/rCdumu5c0rdj4fNK4hIQ/wP/7U/tILZfAa/Z9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2w8YAAADcAAAADwAAAAAAAAAAAAAAAACYAgAAZHJz&#10;L2Rvd25yZXYueG1sUEsFBgAAAAAEAAQA9QAAAIsDAAAAAA==&#10;" fillcolor="#0c0"/>
                      <v:oval id="Oval 4" o:spid="_x0000_s1028" style="position:absolute;left:4028;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tWMQA&#10;AADcAAAADwAAAGRycy9kb3ducmV2LnhtbESPQUvDQBSE7wX/w/IEb83GokFjt6UWCj0JyQpen9ln&#10;Nph9m2bXJv57Vyj0OMzMN8x6O7tenGkMnWcF91kOgrjxpuNWwbs+LJ9AhIhssPdMCn4pwHZzs1hj&#10;afzEFZ3r2IoE4VCiAhvjUEoZGksOQ+YH4uR9+dFhTHJspRlxSnDXy1WeF9Jhx2nB4kB7S813/eMU&#10;VM/643R4nYq3T+11fzpW9U5bpe5u590LiEhzvIYv7aNR8FA8wv+Zd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3rVjEAAAA3AAAAA8AAAAAAAAAAAAAAAAAmAIAAGRycy9k&#10;b3ducmV2LnhtbFBLBQYAAAAABAAEAPUAAACJAwAAAAA=&#10;" fillcolor="green"/>
                      <v:oval id="Oval 5" o:spid="_x0000_s1029" style="position:absolute;left:4519;top:2279;width:144;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zL8QA&#10;AADcAAAADwAAAGRycy9kb3ducmV2LnhtbESPwWrDMBBE74H+g9hCboncEkzrRglpIZBTwVag1621&#10;tUytlWMpsfP3VSDQ4zAzb5j1dnKduNAQWs8KnpYZCOLam5YbBUe9X7yACBHZYOeZFFwpwHbzMFtj&#10;YfzIJV2q2IgE4VCgAhtjX0gZaksOw9L3xMn78YPDmOTQSDPgmOCuk89ZlkuHLacFiz19WKp/q7NT&#10;UL7qr9P+fcw/v7XX3elQVjttlZo/Trs3EJGm+B++tw9GwSrP4X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lMy/EAAAA3AAAAA8AAAAAAAAAAAAAAAAAmAIAAGRycy9k&#10;b3ducmV2LnhtbFBLBQYAAAAABAAEAPUAAACJAwAAAAA=&#10;" fillcolor="green"/>
                      <v:group id="Group 6" o:spid="_x0000_s1030" style="position:absolute;left:3858;top:2530;width:980;height:480" coordorigin="4028,4516" coordsize="98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oval id="Oval 7" o:spid="_x0000_s1031" style="position:absolute;left:4088;top:4606;width:8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8xsIA&#10;AADcAAAADwAAAGRycy9kb3ducmV2LnhtbERPPW/CMBDdK/EfrEPqUoFDVQFNMYhSBXXo0gD7Kb4m&#10;KfHZsg1J/z0ekDo+ve/VZjCduJIPrWUFs2kGgriyuuVawfFQTJYgQkTW2FkmBX8UYLMePaww17bn&#10;b7qWsRYphEOOCpoYXS5lqBoyGKbWESfux3qDMUFfS+2xT+Gmk89ZNpcGW04NDTraNVSdy4tRsCj2&#10;xVdr3n97f3r9eNrN3KXcO6Uex8P2DUSkIf6L7+5PreBl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PzGwgAAANwAAAAPAAAAAAAAAAAAAAAAAJgCAABkcnMvZG93&#10;bnJldi54bWxQSwUGAAAAAAQABAD1AAAAhwMAAAAA&#10;" fillcolor="#0c0"/>
                        <v:rect id="Rectangle 8" o:spid="_x0000_s1032" style="position:absolute;left:4028;top:4516;width:98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d9cgA&#10;AADcAAAADwAAAGRycy9kb3ducmV2LnhtbESPW2vCQBSE3wv+h+UU+tZsWsRL6ipisRSLFi8VfDtk&#10;j0k0ezZkV43++q5Q6OMwM98wg1FjSnGm2hWWFbxEMQji1OqCMwWb9fS5B8J5ZI2lZVJwJQejYeth&#10;gIm2F17SeeUzESDsElSQe18lUro0J4MushVx8Pa2NuiDrDOpa7wEuCnlaxx3pMGCw0KOFU1ySo+r&#10;k1GwzWi+6P7cvrofp9lufNi/p/3vtVJPj834DYSnxv+H/9qfWkG704f7mXAE5PA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VN31yAAAANwAAAAPAAAAAAAAAAAAAAAAAJgCAABk&#10;cnMvZG93bnJldi54bWxQSwUGAAAAAAQABAD1AAAAjQMAAAAA&#10;" fillcolor="#0c0" stroked="f"/>
                      </v:group>
                      <w10:anchorlock/>
                    </v:group>
                  </w:pict>
                </mc:Fallback>
              </mc:AlternateContent>
            </w:r>
          </w:p>
        </w:tc>
      </w:tr>
    </w:tbl>
    <w:p w:rsidR="00864FCA" w:rsidRPr="000C3B6D" w:rsidRDefault="00864FCA" w:rsidP="009120CE">
      <w:pPr>
        <w:spacing w:before="480" w:after="480"/>
        <w:rPr>
          <w:rFonts w:eastAsia="MS Mincho" w:cs="Arial"/>
          <w:b/>
          <w:szCs w:val="22"/>
        </w:rPr>
      </w:pPr>
      <w:r w:rsidRPr="000C3B6D">
        <w:rPr>
          <w:rFonts w:eastAsia="MS Mincho" w:cs="Arial"/>
          <w:b/>
          <w:szCs w:val="22"/>
        </w:rPr>
        <w:t>PART B – DETAILS CONCERNING THE ACHIEVEMENT OF INTERNAL CONTROL OBJECTIVES</w:t>
      </w:r>
    </w:p>
    <w:p w:rsidR="00B07F1A" w:rsidRPr="000C3B6D" w:rsidRDefault="00B07F1A" w:rsidP="00B07F1A">
      <w:pPr>
        <w:spacing w:before="480" w:after="480"/>
        <w:ind w:left="284" w:hanging="284"/>
        <w:rPr>
          <w:rFonts w:cs="Arial"/>
          <w:b/>
        </w:rPr>
      </w:pPr>
      <w:r w:rsidRPr="000C3B6D">
        <w:rPr>
          <w:rFonts w:cs="Arial"/>
          <w:b/>
        </w:rPr>
        <w:t>LEADERSHIP</w:t>
      </w:r>
    </w:p>
    <w:p w:rsidR="00864FCA" w:rsidRPr="000C3B6D" w:rsidRDefault="00864FCA" w:rsidP="00864FCA">
      <w:pPr>
        <w:spacing w:before="240" w:after="60"/>
        <w:ind w:left="284" w:hanging="284"/>
        <w:rPr>
          <w:rFonts w:eastAsia="MS Mincho" w:cs="Arial"/>
          <w:b/>
          <w:szCs w:val="22"/>
        </w:rPr>
      </w:pPr>
      <w:bookmarkStart w:id="31" w:name="S5E18"/>
      <w:bookmarkEnd w:id="31"/>
      <w:r w:rsidRPr="000C3B6D">
        <w:rPr>
          <w:rFonts w:eastAsia="MS Mincho" w:cs="Arial"/>
          <w:b/>
          <w:szCs w:val="22"/>
        </w:rPr>
        <w:t xml:space="preserve">Ethical business practices </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Management established a formal code of conduct which addressed appropriate ethical and moral behaviour, but the code was not communicated to all staff. Not all the employees were aware of the code of conduct. Further in view of irregular expenditure, ongoing investigations as well as material adjustments identified, </w:t>
      </w:r>
      <w:r w:rsidR="00DF7B09" w:rsidRPr="000C3B6D">
        <w:rPr>
          <w:rFonts w:cs="Arial"/>
          <w:szCs w:val="22"/>
        </w:rPr>
        <w:t xml:space="preserve">this concept </w:t>
      </w:r>
      <w:r w:rsidRPr="000C3B6D">
        <w:rPr>
          <w:rFonts w:cs="Arial"/>
          <w:szCs w:val="22"/>
        </w:rPr>
        <w:t>is not understood by all and is not embedded in the entity’s values.</w:t>
      </w:r>
    </w:p>
    <w:p w:rsidR="00B07F1A" w:rsidRPr="000C3B6D" w:rsidRDefault="00864FCA" w:rsidP="00B07F1A">
      <w:pPr>
        <w:keepNext/>
        <w:spacing w:before="240" w:after="60"/>
        <w:ind w:left="284" w:hanging="284"/>
        <w:rPr>
          <w:rFonts w:eastAsia="MS Mincho" w:cs="Arial"/>
          <w:b/>
          <w:szCs w:val="22"/>
        </w:rPr>
      </w:pPr>
      <w:bookmarkStart w:id="32" w:name="S5E19"/>
      <w:bookmarkEnd w:id="32"/>
      <w:r w:rsidRPr="000C3B6D">
        <w:rPr>
          <w:rFonts w:eastAsia="MS Mincho" w:cs="Arial"/>
          <w:b/>
          <w:szCs w:val="22"/>
        </w:rPr>
        <w:t>Oversight responsibility regarding reporting and compliance</w:t>
      </w:r>
    </w:p>
    <w:p w:rsidR="00FA47FA" w:rsidRPr="000C3B6D" w:rsidRDefault="00525EA9" w:rsidP="00E8634F">
      <w:pPr>
        <w:numPr>
          <w:ilvl w:val="0"/>
          <w:numId w:val="90"/>
        </w:numPr>
        <w:shd w:val="clear" w:color="auto" w:fill="FFFFFF"/>
        <w:ind w:left="357" w:hanging="357"/>
        <w:rPr>
          <w:rFonts w:cs="Arial"/>
          <w:szCs w:val="22"/>
        </w:rPr>
      </w:pPr>
      <w:bookmarkStart w:id="33" w:name="S5E20"/>
      <w:bookmarkEnd w:id="33"/>
      <w:r w:rsidRPr="000C3B6D">
        <w:rPr>
          <w:rFonts w:cs="Arial"/>
          <w:szCs w:val="22"/>
        </w:rPr>
        <w:t xml:space="preserve">Although the </w:t>
      </w:r>
      <w:r w:rsidR="006C1FD1" w:rsidRPr="000C3B6D">
        <w:rPr>
          <w:rFonts w:cs="Arial"/>
          <w:szCs w:val="22"/>
        </w:rPr>
        <w:t xml:space="preserve">Accounting Officer </w:t>
      </w:r>
      <w:r w:rsidR="00F06107" w:rsidRPr="000C3B6D">
        <w:rPr>
          <w:rFonts w:cs="Arial"/>
          <w:szCs w:val="22"/>
        </w:rPr>
        <w:t xml:space="preserve">did </w:t>
      </w:r>
      <w:r w:rsidRPr="000C3B6D">
        <w:rPr>
          <w:rFonts w:cs="Arial"/>
          <w:szCs w:val="22"/>
        </w:rPr>
        <w:t xml:space="preserve">perform some </w:t>
      </w:r>
      <w:r w:rsidR="006C1FD1" w:rsidRPr="000C3B6D">
        <w:rPr>
          <w:rFonts w:cs="Arial"/>
          <w:szCs w:val="22"/>
        </w:rPr>
        <w:t xml:space="preserve">review </w:t>
      </w:r>
      <w:r w:rsidRPr="000C3B6D">
        <w:rPr>
          <w:rFonts w:cs="Arial"/>
          <w:szCs w:val="22"/>
        </w:rPr>
        <w:t xml:space="preserve">of </w:t>
      </w:r>
      <w:r w:rsidR="006C1FD1" w:rsidRPr="000C3B6D">
        <w:rPr>
          <w:rFonts w:cs="Arial"/>
          <w:szCs w:val="22"/>
        </w:rPr>
        <w:t xml:space="preserve">the </w:t>
      </w:r>
      <w:r w:rsidRPr="000C3B6D">
        <w:rPr>
          <w:rFonts w:cs="Arial"/>
          <w:szCs w:val="22"/>
        </w:rPr>
        <w:t>Annual F</w:t>
      </w:r>
      <w:r w:rsidR="006C1FD1" w:rsidRPr="000C3B6D">
        <w:rPr>
          <w:rFonts w:cs="Arial"/>
          <w:szCs w:val="22"/>
        </w:rPr>
        <w:t xml:space="preserve">inancial </w:t>
      </w:r>
      <w:r w:rsidRPr="000C3B6D">
        <w:rPr>
          <w:rFonts w:cs="Arial"/>
          <w:szCs w:val="22"/>
        </w:rPr>
        <w:t>S</w:t>
      </w:r>
      <w:r w:rsidR="006C1FD1" w:rsidRPr="000C3B6D">
        <w:rPr>
          <w:rFonts w:cs="Arial"/>
          <w:szCs w:val="22"/>
        </w:rPr>
        <w:t xml:space="preserve">tatements </w:t>
      </w:r>
      <w:r w:rsidR="00F06107" w:rsidRPr="000C3B6D">
        <w:rPr>
          <w:rFonts w:cs="Arial"/>
          <w:szCs w:val="22"/>
        </w:rPr>
        <w:t xml:space="preserve">for SA GAAP compliance, accuracy, </w:t>
      </w:r>
      <w:r w:rsidRPr="000C3B6D">
        <w:rPr>
          <w:rFonts w:cs="Arial"/>
          <w:szCs w:val="22"/>
        </w:rPr>
        <w:t xml:space="preserve">tie in of </w:t>
      </w:r>
      <w:r w:rsidR="00F06107" w:rsidRPr="000C3B6D">
        <w:rPr>
          <w:rFonts w:cs="Arial"/>
          <w:szCs w:val="22"/>
        </w:rPr>
        <w:t xml:space="preserve">supporting schedules to the </w:t>
      </w:r>
      <w:r w:rsidRPr="000C3B6D">
        <w:rPr>
          <w:rFonts w:cs="Arial"/>
          <w:szCs w:val="22"/>
        </w:rPr>
        <w:t>Annual Financial Statements</w:t>
      </w:r>
      <w:r w:rsidR="00F06107" w:rsidRPr="000C3B6D">
        <w:rPr>
          <w:rFonts w:cs="Arial"/>
          <w:szCs w:val="22"/>
        </w:rPr>
        <w:t xml:space="preserve">, castings and additions </w:t>
      </w:r>
      <w:r w:rsidR="006C1FD1" w:rsidRPr="000C3B6D">
        <w:rPr>
          <w:rFonts w:cs="Arial"/>
          <w:szCs w:val="22"/>
        </w:rPr>
        <w:t xml:space="preserve">prior to their submission for audit the matters </w:t>
      </w:r>
      <w:r w:rsidR="00155552" w:rsidRPr="000C3B6D">
        <w:rPr>
          <w:rFonts w:cs="Arial"/>
          <w:szCs w:val="22"/>
        </w:rPr>
        <w:t xml:space="preserve">listed hereunder </w:t>
      </w:r>
      <w:r w:rsidR="006C1FD1" w:rsidRPr="000C3B6D">
        <w:rPr>
          <w:rFonts w:cs="Arial"/>
          <w:szCs w:val="22"/>
        </w:rPr>
        <w:t xml:space="preserve">were </w:t>
      </w:r>
      <w:r w:rsidR="00155552" w:rsidRPr="000C3B6D">
        <w:rPr>
          <w:rFonts w:cs="Arial"/>
          <w:szCs w:val="22"/>
        </w:rPr>
        <w:t xml:space="preserve">identified </w:t>
      </w:r>
      <w:r w:rsidR="00A97A31" w:rsidRPr="000C3B6D">
        <w:rPr>
          <w:rFonts w:cs="Arial"/>
          <w:szCs w:val="22"/>
        </w:rPr>
        <w:t xml:space="preserve">during the audit which led to our assessment that the </w:t>
      </w:r>
      <w:r w:rsidR="00155552" w:rsidRPr="000C3B6D">
        <w:rPr>
          <w:rFonts w:cs="Arial"/>
          <w:szCs w:val="22"/>
        </w:rPr>
        <w:t xml:space="preserve">“Annual Financial Statements </w:t>
      </w:r>
      <w:r w:rsidR="00A97A31" w:rsidRPr="000C3B6D">
        <w:rPr>
          <w:rFonts w:cs="Arial"/>
          <w:szCs w:val="22"/>
        </w:rPr>
        <w:t xml:space="preserve">were not </w:t>
      </w:r>
      <w:r w:rsidR="00972AFC" w:rsidRPr="000C3B6D">
        <w:rPr>
          <w:rFonts w:cs="Arial"/>
          <w:szCs w:val="22"/>
        </w:rPr>
        <w:t>properly</w:t>
      </w:r>
      <w:r w:rsidR="00155552" w:rsidRPr="000C3B6D">
        <w:rPr>
          <w:rFonts w:cs="Arial"/>
          <w:szCs w:val="22"/>
        </w:rPr>
        <w:t xml:space="preserve"> reviewed </w:t>
      </w:r>
      <w:r w:rsidR="00A97A31" w:rsidRPr="000C3B6D">
        <w:rPr>
          <w:rFonts w:cs="Arial"/>
          <w:szCs w:val="22"/>
        </w:rPr>
        <w:t>prior to their submission</w:t>
      </w:r>
      <w:r w:rsidR="00155552" w:rsidRPr="000C3B6D">
        <w:rPr>
          <w:rFonts w:cs="Arial"/>
          <w:szCs w:val="22"/>
        </w:rPr>
        <w:t>”</w:t>
      </w:r>
      <w:r w:rsidR="00A97A31" w:rsidRPr="000C3B6D">
        <w:rPr>
          <w:rFonts w:cs="Arial"/>
          <w:szCs w:val="22"/>
        </w:rPr>
        <w:t>:</w:t>
      </w:r>
      <w:r w:rsidR="006C1FD1" w:rsidRPr="000C3B6D">
        <w:rPr>
          <w:rFonts w:cs="Arial"/>
          <w:szCs w:val="22"/>
        </w:rPr>
        <w:t>:</w:t>
      </w:r>
    </w:p>
    <w:p w:rsidR="00FA47FA" w:rsidRPr="000C3B6D" w:rsidRDefault="00A97A31">
      <w:pPr>
        <w:pStyle w:val="ListParagraph"/>
        <w:keepNext/>
        <w:numPr>
          <w:ilvl w:val="0"/>
          <w:numId w:val="16"/>
        </w:numPr>
        <w:ind w:left="714" w:hanging="357"/>
        <w:contextualSpacing w:val="0"/>
        <w:rPr>
          <w:rFonts w:cs="Arial"/>
          <w:szCs w:val="22"/>
        </w:rPr>
      </w:pPr>
      <w:r w:rsidRPr="000C3B6D">
        <w:rPr>
          <w:rFonts w:cs="Arial"/>
          <w:szCs w:val="22"/>
        </w:rPr>
        <w:t xml:space="preserve">On </w:t>
      </w:r>
      <w:r w:rsidRPr="000C3B6D">
        <w:t xml:space="preserve">31 May 2011, we received the first version of the financial statements without any supporting documentation/scheduled for the financial statements. We communicated to management on 2 </w:t>
      </w:r>
      <w:r w:rsidR="00CB7F7B" w:rsidRPr="000C3B6D">
        <w:t>June</w:t>
      </w:r>
      <w:r w:rsidRPr="000C3B6D">
        <w:t xml:space="preserve"> 2011 indicating t</w:t>
      </w:r>
      <w:r w:rsidR="007213F5" w:rsidRPr="000C3B6D">
        <w:t>he supporting schedules were no</w:t>
      </w:r>
      <w:r w:rsidRPr="000C3B6D">
        <w:t>t submitted with the financial statements.</w:t>
      </w:r>
    </w:p>
    <w:p w:rsidR="00FA47FA" w:rsidRPr="000C3B6D" w:rsidRDefault="00AA16A5">
      <w:pPr>
        <w:pStyle w:val="ListParagraph"/>
        <w:numPr>
          <w:ilvl w:val="0"/>
          <w:numId w:val="16"/>
        </w:numPr>
        <w:spacing w:line="276" w:lineRule="auto"/>
        <w:ind w:left="714" w:hanging="357"/>
        <w:contextualSpacing w:val="0"/>
      </w:pPr>
      <w:r w:rsidRPr="000C3B6D">
        <w:t xml:space="preserve">We received the </w:t>
      </w:r>
      <w:r w:rsidR="00A97A31" w:rsidRPr="000C3B6D">
        <w:t>supporting schedules from 2 June 2011 but they were not complete and accurate. We therefore communicated to management (C</w:t>
      </w:r>
      <w:r w:rsidR="00F06107" w:rsidRPr="000C3B6D">
        <w:t>o</w:t>
      </w:r>
      <w:r w:rsidR="00A97A31" w:rsidRPr="000C3B6D">
        <w:t>F 25) in which we indicated the differences between the schedules submitted and the</w:t>
      </w:r>
      <w:r w:rsidRPr="000C3B6D">
        <w:t xml:space="preserve"> financial statements thereby creating a limitation on us as we could not work and select samples on schedules that were not tying up with the financial statements.</w:t>
      </w:r>
    </w:p>
    <w:p w:rsidR="00FA47FA" w:rsidRPr="000C3B6D" w:rsidRDefault="00AA16A5">
      <w:pPr>
        <w:pStyle w:val="ListParagraph"/>
        <w:numPr>
          <w:ilvl w:val="0"/>
          <w:numId w:val="16"/>
        </w:numPr>
        <w:spacing w:line="276" w:lineRule="auto"/>
        <w:ind w:left="714" w:hanging="357"/>
        <w:contextualSpacing w:val="0"/>
      </w:pPr>
      <w:r w:rsidRPr="000C3B6D">
        <w:t xml:space="preserve">We then held a meeting on 15 June 2011 with the Department and the Consultant to discuss problems with “tie-in” of schedules to the financial statements.  [Clarification meeting did not resolve our concerns]. A </w:t>
      </w:r>
      <w:r w:rsidR="00A97A31" w:rsidRPr="000C3B6D">
        <w:t xml:space="preserve">High level review </w:t>
      </w:r>
      <w:r w:rsidRPr="000C3B6D">
        <w:t xml:space="preserve">was conducted on the financial statement and we issued </w:t>
      </w:r>
      <w:r w:rsidR="008E044F" w:rsidRPr="000C3B6D">
        <w:t xml:space="preserve">the Communication of Findings (CoF) 50 </w:t>
      </w:r>
      <w:r w:rsidRPr="000C3B6D">
        <w:t>o</w:t>
      </w:r>
      <w:r w:rsidR="00A97A31" w:rsidRPr="000C3B6D">
        <w:t>n 8 July</w:t>
      </w:r>
      <w:r w:rsidRPr="000C3B6D">
        <w:t xml:space="preserve"> 2011</w:t>
      </w:r>
      <w:r w:rsidR="00A97A31" w:rsidRPr="000C3B6D">
        <w:t xml:space="preserve"> after discussing the issues with the C</w:t>
      </w:r>
      <w:r w:rsidRPr="000C3B6D">
        <w:t xml:space="preserve">hief </w:t>
      </w:r>
      <w:r w:rsidR="00A97A31" w:rsidRPr="000C3B6D">
        <w:t>F</w:t>
      </w:r>
      <w:r w:rsidRPr="000C3B6D">
        <w:t xml:space="preserve">inancial </w:t>
      </w:r>
      <w:r w:rsidR="00A97A31" w:rsidRPr="000C3B6D">
        <w:t>O</w:t>
      </w:r>
      <w:r w:rsidRPr="000C3B6D">
        <w:t>fficer</w:t>
      </w:r>
      <w:r w:rsidR="00A97A31" w:rsidRPr="000C3B6D">
        <w:t>.</w:t>
      </w:r>
      <w:r w:rsidRPr="000C3B6D">
        <w:t xml:space="preserve"> </w:t>
      </w:r>
    </w:p>
    <w:p w:rsidR="00FA47FA" w:rsidRPr="000C3B6D" w:rsidRDefault="00AA16A5">
      <w:pPr>
        <w:pStyle w:val="ListParagraph"/>
        <w:numPr>
          <w:ilvl w:val="0"/>
          <w:numId w:val="16"/>
        </w:numPr>
        <w:spacing w:line="276" w:lineRule="auto"/>
        <w:ind w:left="714" w:hanging="357"/>
        <w:contextualSpacing w:val="0"/>
      </w:pPr>
      <w:r w:rsidRPr="000C3B6D">
        <w:t xml:space="preserve">On 1 July 2011 AGSA called a meeting with CFO to discuss problems with the financial statements, supporting schedules and documentation. On 07 July 2011, we received second version of the financial statements from which we issued CoF 56 on the issues identified from our high level review.    </w:t>
      </w:r>
    </w:p>
    <w:p w:rsidR="00FA47FA" w:rsidRPr="000C3B6D" w:rsidRDefault="00BC677D">
      <w:pPr>
        <w:pStyle w:val="ListParagraph"/>
        <w:numPr>
          <w:ilvl w:val="0"/>
          <w:numId w:val="16"/>
        </w:numPr>
        <w:spacing w:line="276" w:lineRule="auto"/>
        <w:ind w:left="714" w:hanging="357"/>
        <w:contextualSpacing w:val="0"/>
      </w:pPr>
      <w:r w:rsidRPr="000C3B6D">
        <w:t xml:space="preserve">On 12 July 2011 we had a meeting with </w:t>
      </w:r>
      <w:r w:rsidR="00F06107" w:rsidRPr="000C3B6D">
        <w:t xml:space="preserve">the </w:t>
      </w:r>
      <w:r w:rsidRPr="000C3B6D">
        <w:t>CFO in which we discussed the high level review from CoF 56.  Subsequent to the meeting the managers had meetings with the consultant to resolve the issues from this CoF.</w:t>
      </w:r>
    </w:p>
    <w:p w:rsidR="00FA47FA" w:rsidRPr="000C3B6D" w:rsidRDefault="00BC677D">
      <w:pPr>
        <w:pStyle w:val="ListParagraph"/>
        <w:numPr>
          <w:ilvl w:val="0"/>
          <w:numId w:val="16"/>
        </w:numPr>
        <w:spacing w:line="276" w:lineRule="auto"/>
        <w:ind w:left="714" w:hanging="357"/>
        <w:contextualSpacing w:val="0"/>
      </w:pPr>
      <w:r w:rsidRPr="000C3B6D">
        <w:t>On 15 July 2011</w:t>
      </w:r>
      <w:r w:rsidR="007213F5" w:rsidRPr="000C3B6D">
        <w:t xml:space="preserve"> we received version 3 of the </w:t>
      </w:r>
      <w:r w:rsidR="008E044F" w:rsidRPr="000C3B6D">
        <w:t>Annual Financial Statements</w:t>
      </w:r>
      <w:r w:rsidR="007213F5" w:rsidRPr="000C3B6D">
        <w:t xml:space="preserve"> which were </w:t>
      </w:r>
      <w:r w:rsidR="00F06107" w:rsidRPr="000C3B6D">
        <w:t xml:space="preserve"> </w:t>
      </w:r>
      <w:r w:rsidR="007213F5" w:rsidRPr="000C3B6D">
        <w:t>considered for the audit</w:t>
      </w:r>
      <w:r w:rsidR="00F06107" w:rsidRPr="000C3B6D">
        <w:t xml:space="preserve"> but the schedules provided were not considered as these would have resulted in further audit work</w:t>
      </w:r>
      <w:r w:rsidR="007213F5" w:rsidRPr="000C3B6D">
        <w:t>. It was concluded that this version will be used to conclude the audit on.</w:t>
      </w:r>
    </w:p>
    <w:p w:rsidR="00FA47FA" w:rsidRPr="000C3B6D" w:rsidRDefault="006E71DA">
      <w:pPr>
        <w:pStyle w:val="ListParagraph"/>
        <w:keepNext/>
        <w:numPr>
          <w:ilvl w:val="0"/>
          <w:numId w:val="16"/>
        </w:numPr>
        <w:spacing w:before="240" w:after="240"/>
        <w:ind w:left="717" w:hanging="357"/>
        <w:contextualSpacing w:val="0"/>
        <w:rPr>
          <w:rFonts w:cs="Arial"/>
          <w:szCs w:val="22"/>
        </w:rPr>
      </w:pPr>
      <w:r w:rsidRPr="000C3B6D">
        <w:rPr>
          <w:rFonts w:cs="Arial"/>
          <w:szCs w:val="22"/>
        </w:rPr>
        <w:t>The following challenges were experienced during the audit:</w:t>
      </w:r>
    </w:p>
    <w:p w:rsidR="00FA47FA" w:rsidRPr="000C3B6D" w:rsidRDefault="007213F5">
      <w:pPr>
        <w:pStyle w:val="ListParagraph"/>
        <w:keepNext/>
        <w:numPr>
          <w:ilvl w:val="1"/>
          <w:numId w:val="16"/>
        </w:numPr>
        <w:ind w:left="1083" w:hanging="357"/>
        <w:contextualSpacing w:val="0"/>
        <w:rPr>
          <w:rFonts w:cs="Arial"/>
          <w:szCs w:val="22"/>
        </w:rPr>
      </w:pPr>
      <w:r w:rsidRPr="000C3B6D">
        <w:t>The department did not make a “mark-up” on changes made to the financial statements requiring the auditors to compare “revised sets” to earlier versions to identify changes.</w:t>
      </w:r>
    </w:p>
    <w:p w:rsidR="00FA47FA" w:rsidRPr="000C3B6D" w:rsidRDefault="006E71DA">
      <w:pPr>
        <w:pStyle w:val="ListParagraph"/>
        <w:keepNext/>
        <w:numPr>
          <w:ilvl w:val="1"/>
          <w:numId w:val="16"/>
        </w:numPr>
        <w:ind w:left="1083" w:hanging="357"/>
        <w:contextualSpacing w:val="0"/>
        <w:rPr>
          <w:rFonts w:cs="Arial"/>
          <w:szCs w:val="22"/>
        </w:rPr>
      </w:pPr>
      <w:r w:rsidRPr="000C3B6D">
        <w:t>Su</w:t>
      </w:r>
      <w:r w:rsidR="007213F5" w:rsidRPr="000C3B6D">
        <w:t>pporting documentation would not be included with reasons for the revisions which then had to be specifically requested by the auditors.</w:t>
      </w:r>
    </w:p>
    <w:p w:rsidR="00FA47FA" w:rsidRPr="000C3B6D" w:rsidRDefault="006E71DA">
      <w:pPr>
        <w:pStyle w:val="ListParagraph"/>
        <w:keepNext/>
        <w:numPr>
          <w:ilvl w:val="1"/>
          <w:numId w:val="16"/>
        </w:numPr>
        <w:ind w:left="1083" w:hanging="357"/>
        <w:contextualSpacing w:val="0"/>
        <w:rPr>
          <w:rFonts w:cs="Arial"/>
          <w:szCs w:val="22"/>
        </w:rPr>
      </w:pPr>
      <w:r w:rsidRPr="000C3B6D">
        <w:t>Documentation was not submitted within the required timelines. Response not given timely, within the 3 day period.</w:t>
      </w:r>
    </w:p>
    <w:p w:rsidR="00FA47FA" w:rsidRPr="000C3B6D" w:rsidRDefault="006E71DA">
      <w:pPr>
        <w:pStyle w:val="ListParagraph"/>
        <w:keepNext/>
        <w:numPr>
          <w:ilvl w:val="1"/>
          <w:numId w:val="16"/>
        </w:numPr>
        <w:ind w:left="1083" w:hanging="357"/>
        <w:contextualSpacing w:val="0"/>
        <w:rPr>
          <w:rFonts w:cs="Arial"/>
          <w:szCs w:val="22"/>
        </w:rPr>
      </w:pPr>
      <w:r w:rsidRPr="000C3B6D">
        <w:t>Management respond to CoFs but do not provide the documentation supporting the responses which require a further request from the auditors.</w:t>
      </w:r>
    </w:p>
    <w:p w:rsidR="00FA47FA" w:rsidRPr="000C3B6D" w:rsidRDefault="006E71DA">
      <w:pPr>
        <w:pStyle w:val="ListParagraph"/>
        <w:keepNext/>
        <w:numPr>
          <w:ilvl w:val="1"/>
          <w:numId w:val="16"/>
        </w:numPr>
        <w:ind w:left="1083" w:hanging="357"/>
        <w:contextualSpacing w:val="0"/>
        <w:rPr>
          <w:rFonts w:cs="Arial"/>
          <w:szCs w:val="22"/>
        </w:rPr>
      </w:pPr>
      <w:r w:rsidRPr="000C3B6D">
        <w:t>Management provide incorrect information and then audit time is spent in auditing these only to receive new versions, for example, lease commitments, contingent liabilities, revenue fines, etc.</w:t>
      </w:r>
    </w:p>
    <w:p w:rsidR="00FA47FA" w:rsidRPr="000C3B6D" w:rsidRDefault="006E71DA">
      <w:pPr>
        <w:pStyle w:val="ListParagraph"/>
        <w:keepNext/>
        <w:numPr>
          <w:ilvl w:val="1"/>
          <w:numId w:val="16"/>
        </w:numPr>
        <w:ind w:left="1083" w:hanging="357"/>
        <w:contextualSpacing w:val="0"/>
        <w:rPr>
          <w:rFonts w:cs="Arial"/>
          <w:szCs w:val="22"/>
        </w:rPr>
      </w:pPr>
      <w:r w:rsidRPr="000C3B6D">
        <w:t>The Department gives responses to CoFs and then afterwards provide documentation and dispute their “own comment</w:t>
      </w:r>
      <w:r w:rsidR="00D96A95" w:rsidRPr="000C3B6D">
        <w:t>s.</w:t>
      </w:r>
    </w:p>
    <w:p w:rsidR="00FA47FA" w:rsidRPr="000C3B6D" w:rsidRDefault="002845B1">
      <w:pPr>
        <w:pStyle w:val="ListParagraph"/>
        <w:numPr>
          <w:ilvl w:val="1"/>
          <w:numId w:val="16"/>
        </w:numPr>
        <w:spacing w:line="276" w:lineRule="auto"/>
        <w:ind w:left="1083" w:hanging="357"/>
        <w:contextualSpacing w:val="0"/>
      </w:pPr>
      <w:r w:rsidRPr="000C3B6D">
        <w:t>Numerous requests had been made to the department to provide electronic response to queries for easy incorporation in the Teammate file and not all electronic responses were provided.</w:t>
      </w:r>
    </w:p>
    <w:p w:rsidR="00FA47FA" w:rsidRPr="000C3B6D" w:rsidRDefault="00C87DBC">
      <w:pPr>
        <w:pStyle w:val="ListParagraph"/>
        <w:numPr>
          <w:ilvl w:val="0"/>
          <w:numId w:val="16"/>
        </w:numPr>
        <w:spacing w:after="240" w:line="276" w:lineRule="auto"/>
        <w:ind w:left="357" w:hanging="357"/>
        <w:contextualSpacing w:val="0"/>
      </w:pPr>
      <w:r w:rsidRPr="000C3B6D">
        <w:t>A total of approximately 100 CoF’s were issued during the audit.</w:t>
      </w:r>
    </w:p>
    <w:p w:rsidR="00FA47FA" w:rsidRPr="000C3B6D" w:rsidRDefault="0080061C" w:rsidP="00E8634F">
      <w:pPr>
        <w:numPr>
          <w:ilvl w:val="0"/>
          <w:numId w:val="90"/>
        </w:numPr>
        <w:shd w:val="clear" w:color="auto" w:fill="FFFFFF"/>
        <w:ind w:left="357" w:hanging="357"/>
        <w:rPr>
          <w:rFonts w:cs="Arial"/>
          <w:szCs w:val="22"/>
        </w:rPr>
      </w:pPr>
      <w:r w:rsidRPr="000C3B6D">
        <w:rPr>
          <w:rFonts w:cs="Arial"/>
          <w:szCs w:val="22"/>
        </w:rPr>
        <w:t>The Property Management Trading Entity did not have sufficient monitoring controls to ensure the proper implementation of the overall process of planning/budgeting/</w:t>
      </w:r>
      <w:r w:rsidR="004243E1" w:rsidRPr="000C3B6D">
        <w:rPr>
          <w:rFonts w:cs="Arial"/>
          <w:szCs w:val="22"/>
        </w:rPr>
        <w:t xml:space="preserve"> </w:t>
      </w:r>
      <w:r w:rsidRPr="000C3B6D">
        <w:rPr>
          <w:rFonts w:cs="Arial"/>
          <w:szCs w:val="22"/>
        </w:rPr>
        <w:t>implementation/</w:t>
      </w:r>
      <w:r w:rsidR="00D96A95" w:rsidRPr="000C3B6D">
        <w:rPr>
          <w:rFonts w:cs="Arial"/>
          <w:szCs w:val="22"/>
        </w:rPr>
        <w:t xml:space="preserve"> </w:t>
      </w:r>
      <w:r w:rsidRPr="000C3B6D">
        <w:rPr>
          <w:rFonts w:cs="Arial"/>
          <w:szCs w:val="22"/>
        </w:rPr>
        <w:t>reporting.</w:t>
      </w:r>
      <w:r w:rsidR="00DF7B09" w:rsidRPr="000C3B6D">
        <w:rPr>
          <w:rFonts w:cs="Arial"/>
          <w:szCs w:val="22"/>
        </w:rPr>
        <w:t xml:space="preserve">  Included in this is the approval of accounting policies and other matters of judgement such as accounting estimates and fair value measurements.  </w:t>
      </w:r>
    </w:p>
    <w:p w:rsidR="00864FCA" w:rsidRPr="000C3B6D" w:rsidRDefault="00864FCA" w:rsidP="00864FCA">
      <w:pPr>
        <w:spacing w:before="240" w:after="60"/>
        <w:rPr>
          <w:rFonts w:eastAsia="MS Mincho" w:cs="Arial"/>
          <w:b/>
          <w:szCs w:val="22"/>
        </w:rPr>
      </w:pPr>
      <w:r w:rsidRPr="000C3B6D">
        <w:rPr>
          <w:rFonts w:eastAsia="MS Mincho" w:cs="Arial"/>
          <w:b/>
          <w:szCs w:val="22"/>
        </w:rPr>
        <w:t xml:space="preserve">Effective human resource management </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 xml:space="preserve">An assessment of human resource management </w:t>
      </w:r>
      <w:r w:rsidR="00DF7B09" w:rsidRPr="000C3B6D">
        <w:rPr>
          <w:rFonts w:cs="Arial"/>
          <w:szCs w:val="22"/>
        </w:rPr>
        <w:t xml:space="preserve">revealed that that the entity does not have sufficiently skilled and adequate resources.  We </w:t>
      </w:r>
      <w:r w:rsidRPr="000C3B6D">
        <w:rPr>
          <w:rFonts w:cs="Arial"/>
          <w:szCs w:val="22"/>
        </w:rPr>
        <w:t>identified the following deficiencies:</w:t>
      </w:r>
    </w:p>
    <w:p w:rsidR="00FA47FA" w:rsidRPr="000C3B6D" w:rsidRDefault="000F4960" w:rsidP="00E8634F">
      <w:pPr>
        <w:pStyle w:val="ListParagraph"/>
        <w:keepNext/>
        <w:numPr>
          <w:ilvl w:val="0"/>
          <w:numId w:val="88"/>
        </w:numPr>
        <w:shd w:val="clear" w:color="auto" w:fill="FFFFFF"/>
        <w:spacing w:before="240" w:after="240"/>
        <w:ind w:left="641" w:hanging="357"/>
        <w:contextualSpacing w:val="0"/>
        <w:rPr>
          <w:rFonts w:cs="Arial"/>
          <w:b/>
        </w:rPr>
      </w:pPr>
      <w:r w:rsidRPr="000C3B6D">
        <w:rPr>
          <w:rFonts w:cs="Arial"/>
          <w:b/>
        </w:rPr>
        <w:t xml:space="preserve">Appointment processes </w:t>
      </w:r>
    </w:p>
    <w:p w:rsidR="00FA47FA" w:rsidRPr="000C3B6D" w:rsidRDefault="000F4960" w:rsidP="00E8634F">
      <w:pPr>
        <w:keepNext/>
        <w:numPr>
          <w:ilvl w:val="0"/>
          <w:numId w:val="90"/>
        </w:numPr>
        <w:shd w:val="clear" w:color="auto" w:fill="FFFFFF"/>
        <w:ind w:left="357" w:hanging="357"/>
        <w:rPr>
          <w:rFonts w:cs="Arial"/>
          <w:szCs w:val="22"/>
        </w:rPr>
      </w:pPr>
      <w:r w:rsidRPr="000C3B6D">
        <w:rPr>
          <w:rFonts w:cs="Arial"/>
          <w:szCs w:val="22"/>
        </w:rPr>
        <w:t>The verification process for new appointments did not always take place and did not cover criminal record checks/citizenship verifications/financial record checks/qualification verifications reference checks.</w:t>
      </w:r>
    </w:p>
    <w:p w:rsidR="00FA47FA" w:rsidRPr="000C3B6D" w:rsidRDefault="000F4960" w:rsidP="00E8634F">
      <w:pPr>
        <w:pStyle w:val="ListParagraph"/>
        <w:numPr>
          <w:ilvl w:val="0"/>
          <w:numId w:val="88"/>
        </w:numPr>
        <w:shd w:val="clear" w:color="auto" w:fill="FFFFFF"/>
        <w:spacing w:before="240" w:after="240"/>
        <w:ind w:left="641" w:hanging="357"/>
        <w:contextualSpacing w:val="0"/>
        <w:rPr>
          <w:rFonts w:cs="Arial"/>
          <w:b/>
        </w:rPr>
      </w:pPr>
      <w:r w:rsidRPr="000C3B6D">
        <w:rPr>
          <w:rFonts w:cs="Arial"/>
          <w:b/>
        </w:rPr>
        <w:t>Acting positions</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Senior managers acted in positions for more than 6 months.</w:t>
      </w:r>
    </w:p>
    <w:p w:rsidR="00FA47FA" w:rsidRPr="000C3B6D" w:rsidRDefault="000F4960" w:rsidP="00E8634F">
      <w:pPr>
        <w:pStyle w:val="ListParagraph"/>
        <w:numPr>
          <w:ilvl w:val="0"/>
          <w:numId w:val="88"/>
        </w:numPr>
        <w:shd w:val="clear" w:color="auto" w:fill="FFFFFF"/>
        <w:spacing w:before="240" w:after="240"/>
        <w:ind w:left="641" w:hanging="357"/>
        <w:contextualSpacing w:val="0"/>
        <w:rPr>
          <w:rFonts w:cs="Arial"/>
          <w:b/>
        </w:rPr>
      </w:pPr>
      <w:r w:rsidRPr="000C3B6D">
        <w:rPr>
          <w:rFonts w:cs="Arial"/>
          <w:b/>
        </w:rPr>
        <w:t xml:space="preserve">Overtime </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Written authorisation was not provided in advance for the overtime to be worked.</w:t>
      </w:r>
    </w:p>
    <w:p w:rsidR="00FA47FA" w:rsidRPr="000C3B6D" w:rsidRDefault="000F4960" w:rsidP="00E8634F">
      <w:pPr>
        <w:pStyle w:val="ListParagraph"/>
        <w:numPr>
          <w:ilvl w:val="0"/>
          <w:numId w:val="88"/>
        </w:numPr>
        <w:shd w:val="clear" w:color="auto" w:fill="FFFFFF"/>
        <w:spacing w:before="240" w:after="240"/>
        <w:ind w:left="641" w:hanging="357"/>
        <w:contextualSpacing w:val="0"/>
        <w:rPr>
          <w:rFonts w:cs="Arial"/>
          <w:b/>
        </w:rPr>
      </w:pPr>
      <w:r w:rsidRPr="000C3B6D">
        <w:rPr>
          <w:rFonts w:cs="Arial"/>
          <w:b/>
        </w:rPr>
        <w:t>Leave administration</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Employees received more sick leave and than they were entitled to.</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Processes and procedures for monitoring sick leave were not always applied.</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Employees received more family responsibility and other special leave than they were entitled</w:t>
      </w:r>
      <w:r w:rsidR="00612ED4" w:rsidRPr="000C3B6D">
        <w:rPr>
          <w:rFonts w:cs="Arial"/>
          <w:szCs w:val="22"/>
        </w:rPr>
        <w:t>.</w:t>
      </w:r>
    </w:p>
    <w:p w:rsidR="00FA47FA" w:rsidRPr="000C3B6D" w:rsidRDefault="000F4960" w:rsidP="00E8634F">
      <w:pPr>
        <w:pStyle w:val="ListParagraph"/>
        <w:numPr>
          <w:ilvl w:val="0"/>
          <w:numId w:val="88"/>
        </w:numPr>
        <w:shd w:val="clear" w:color="auto" w:fill="FFFFFF"/>
        <w:spacing w:before="240" w:after="240"/>
        <w:ind w:left="641" w:hanging="357"/>
        <w:contextualSpacing w:val="0"/>
        <w:rPr>
          <w:rFonts w:cs="Arial"/>
          <w:b/>
        </w:rPr>
      </w:pPr>
      <w:r w:rsidRPr="000C3B6D">
        <w:rPr>
          <w:rFonts w:cs="Arial"/>
          <w:b/>
        </w:rPr>
        <w:t>Performance management</w:t>
      </w:r>
    </w:p>
    <w:p w:rsidR="00FA47FA" w:rsidRPr="000C3B6D" w:rsidRDefault="000F4960" w:rsidP="00E8634F">
      <w:pPr>
        <w:numPr>
          <w:ilvl w:val="0"/>
          <w:numId w:val="90"/>
        </w:numPr>
        <w:shd w:val="clear" w:color="auto" w:fill="FFFFFF"/>
        <w:ind w:left="357" w:hanging="357"/>
        <w:rPr>
          <w:rFonts w:cs="Arial"/>
          <w:szCs w:val="22"/>
        </w:rPr>
      </w:pPr>
      <w:r w:rsidRPr="000C3B6D">
        <w:rPr>
          <w:rFonts w:cs="Arial"/>
          <w:szCs w:val="22"/>
        </w:rPr>
        <w:t>SMS member did not sign a performance agreement for the current performance period.</w:t>
      </w:r>
    </w:p>
    <w:p w:rsidR="00B07F1A" w:rsidRPr="000C3B6D" w:rsidRDefault="00B07F1A" w:rsidP="00D96A95">
      <w:pPr>
        <w:keepNext/>
        <w:spacing w:before="240" w:after="240"/>
        <w:rPr>
          <w:rFonts w:cs="Arial"/>
          <w:b/>
          <w:szCs w:val="22"/>
        </w:rPr>
      </w:pPr>
      <w:bookmarkStart w:id="34" w:name="S5E21"/>
      <w:bookmarkEnd w:id="34"/>
      <w:r w:rsidRPr="000C3B6D">
        <w:rPr>
          <w:rFonts w:cs="Arial"/>
          <w:b/>
          <w:szCs w:val="22"/>
        </w:rPr>
        <w:t xml:space="preserve">Implementation of policies and procedures </w:t>
      </w:r>
    </w:p>
    <w:p w:rsidR="00FA47FA" w:rsidRPr="000C3B6D" w:rsidRDefault="00B07F1A" w:rsidP="00E8634F">
      <w:pPr>
        <w:keepNext/>
        <w:numPr>
          <w:ilvl w:val="0"/>
          <w:numId w:val="90"/>
        </w:numPr>
        <w:shd w:val="clear" w:color="auto" w:fill="FFFFFF"/>
        <w:ind w:left="357" w:hanging="357"/>
        <w:rPr>
          <w:rFonts w:cs="Arial"/>
          <w:szCs w:val="22"/>
        </w:rPr>
      </w:pPr>
      <w:r w:rsidRPr="000C3B6D">
        <w:rPr>
          <w:rFonts w:cs="Arial"/>
          <w:szCs w:val="22"/>
        </w:rPr>
        <w:t>M</w:t>
      </w:r>
      <w:r w:rsidR="00864FCA" w:rsidRPr="000C3B6D">
        <w:rPr>
          <w:rFonts w:cs="Arial"/>
          <w:szCs w:val="22"/>
        </w:rPr>
        <w:t>anagement does not have documented policies and procedures to guide the operations of the Property Management Trading Entity, resulting in numerous instances of non-compliance with the PFMA, as detailed under the ‘reporting on compliance with laws and regulations section’ of this report</w:t>
      </w:r>
      <w:r w:rsidR="0060396A" w:rsidRPr="000C3B6D">
        <w:rPr>
          <w:rFonts w:cs="Arial"/>
          <w:szCs w:val="22"/>
        </w:rPr>
        <w:t xml:space="preserve"> neither did the Entity have documented and approved internal policies and procedures to address the process of collection/recording/processing/ </w:t>
      </w:r>
      <w:r w:rsidR="002767D7" w:rsidRPr="000C3B6D">
        <w:rPr>
          <w:rFonts w:cs="Arial"/>
          <w:szCs w:val="22"/>
        </w:rPr>
        <w:t xml:space="preserve">monitoring.  </w:t>
      </w:r>
    </w:p>
    <w:p w:rsidR="00FA47FA" w:rsidRPr="000C3B6D" w:rsidRDefault="002767D7" w:rsidP="00E8634F">
      <w:pPr>
        <w:keepNext/>
        <w:numPr>
          <w:ilvl w:val="0"/>
          <w:numId w:val="90"/>
        </w:numPr>
        <w:shd w:val="clear" w:color="auto" w:fill="FFFFFF"/>
        <w:ind w:left="357" w:hanging="357"/>
        <w:rPr>
          <w:rFonts w:cs="Arial"/>
          <w:szCs w:val="22"/>
        </w:rPr>
      </w:pPr>
      <w:r w:rsidRPr="000C3B6D">
        <w:rPr>
          <w:rFonts w:cs="Arial"/>
          <w:szCs w:val="22"/>
        </w:rPr>
        <w:t xml:space="preserve"> In addition, management did not take corrective action on the following internal control deficiencies identified during our audit:</w:t>
      </w:r>
    </w:p>
    <w:p w:rsidR="00FA47FA" w:rsidRPr="000C3B6D" w:rsidRDefault="00CF686B" w:rsidP="00E8634F">
      <w:pPr>
        <w:numPr>
          <w:ilvl w:val="0"/>
          <w:numId w:val="93"/>
        </w:numPr>
        <w:rPr>
          <w:rFonts w:cs="Arial"/>
          <w:szCs w:val="22"/>
        </w:rPr>
      </w:pPr>
      <w:r w:rsidRPr="000C3B6D">
        <w:rPr>
          <w:rFonts w:cs="Arial"/>
          <w:szCs w:val="22"/>
        </w:rPr>
        <w:t>The entity did not establish and communicate policies and procedures to enable and support understanding and execution of internal control objectives, processes and responsibilities.</w:t>
      </w:r>
    </w:p>
    <w:p w:rsidR="00FA47FA" w:rsidRPr="000C3B6D" w:rsidRDefault="00CF686B" w:rsidP="00E8634F">
      <w:pPr>
        <w:numPr>
          <w:ilvl w:val="0"/>
          <w:numId w:val="93"/>
        </w:numPr>
        <w:rPr>
          <w:rFonts w:cs="Arial"/>
          <w:szCs w:val="22"/>
        </w:rPr>
      </w:pPr>
      <w:bookmarkStart w:id="35" w:name="tm_438927369"/>
      <w:r w:rsidRPr="000C3B6D">
        <w:rPr>
          <w:rFonts w:cs="Arial"/>
          <w:szCs w:val="22"/>
        </w:rPr>
        <w:t>P</w:t>
      </w:r>
      <w:bookmarkEnd w:id="35"/>
      <w:r w:rsidRPr="000C3B6D">
        <w:rPr>
          <w:rFonts w:cs="Arial"/>
          <w:szCs w:val="22"/>
        </w:rPr>
        <w:t xml:space="preserve">rocesses were not in place to prevent and detect unauthorised, irregular and fruitless and wasteful expenditure. There were no registers maintained to record these expenditures. Furthermore, there is no specific person who oversees the process of recording and reporting of the unauthorised, irregular and fruitless and wasteful expenditure. </w:t>
      </w:r>
    </w:p>
    <w:p w:rsidR="00FA47FA" w:rsidRPr="000C3B6D" w:rsidRDefault="00864FCA" w:rsidP="00E8634F">
      <w:pPr>
        <w:numPr>
          <w:ilvl w:val="0"/>
          <w:numId w:val="93"/>
        </w:numPr>
        <w:rPr>
          <w:rFonts w:cs="Arial"/>
          <w:szCs w:val="22"/>
        </w:rPr>
      </w:pPr>
      <w:r w:rsidRPr="000C3B6D">
        <w:rPr>
          <w:rFonts w:cs="Arial"/>
          <w:szCs w:val="22"/>
        </w:rPr>
        <w:t>Information security policy of the department not fully implemented and complied with.</w:t>
      </w:r>
    </w:p>
    <w:p w:rsidR="00FA47FA" w:rsidRPr="000C3B6D" w:rsidRDefault="00864FCA" w:rsidP="00E8634F">
      <w:pPr>
        <w:numPr>
          <w:ilvl w:val="0"/>
          <w:numId w:val="93"/>
        </w:numPr>
        <w:rPr>
          <w:rFonts w:cs="Arial"/>
          <w:szCs w:val="22"/>
        </w:rPr>
      </w:pPr>
      <w:r w:rsidRPr="000C3B6D">
        <w:rPr>
          <w:rFonts w:cs="Arial"/>
          <w:szCs w:val="22"/>
        </w:rPr>
        <w:t>Formulation of new database requirements as a result of integration of PMIS and WCS project that is currently underway</w:t>
      </w:r>
      <w:r w:rsidR="000E462C" w:rsidRPr="000C3B6D">
        <w:rPr>
          <w:rFonts w:cs="Arial"/>
          <w:szCs w:val="22"/>
        </w:rPr>
        <w:t>.</w:t>
      </w:r>
    </w:p>
    <w:p w:rsidR="00FA47FA" w:rsidRPr="000C3B6D" w:rsidRDefault="00864FCA" w:rsidP="00E8634F">
      <w:pPr>
        <w:numPr>
          <w:ilvl w:val="0"/>
          <w:numId w:val="93"/>
        </w:numPr>
        <w:rPr>
          <w:rFonts w:cs="Arial"/>
          <w:szCs w:val="22"/>
        </w:rPr>
      </w:pPr>
      <w:r w:rsidRPr="000C3B6D">
        <w:rPr>
          <w:rFonts w:cs="Arial"/>
          <w:szCs w:val="22"/>
        </w:rPr>
        <w:t>Information Service management team failure to update information procedure manual and implementing of adequate user account management procedures for IT applications (e.g. WCS, IE-Works and PMIS)</w:t>
      </w:r>
      <w:r w:rsidR="000E462C" w:rsidRPr="000C3B6D">
        <w:rPr>
          <w:rFonts w:cs="Arial"/>
          <w:szCs w:val="22"/>
        </w:rPr>
        <w:t>.</w:t>
      </w:r>
    </w:p>
    <w:p w:rsidR="00FA47FA" w:rsidRPr="000C3B6D" w:rsidRDefault="00864FCA" w:rsidP="00E8634F">
      <w:pPr>
        <w:numPr>
          <w:ilvl w:val="0"/>
          <w:numId w:val="93"/>
        </w:numPr>
        <w:rPr>
          <w:rFonts w:cs="Arial"/>
          <w:szCs w:val="22"/>
        </w:rPr>
      </w:pPr>
      <w:r w:rsidRPr="000C3B6D">
        <w:rPr>
          <w:rFonts w:cs="Arial"/>
          <w:szCs w:val="22"/>
        </w:rPr>
        <w:t>Management did not implement adequate user account management processes for Logis that would ensure that designed controls top mitigate the department’s business risks are continuously improved</w:t>
      </w:r>
      <w:r w:rsidR="000E462C" w:rsidRPr="000C3B6D">
        <w:rPr>
          <w:rFonts w:cs="Arial"/>
          <w:szCs w:val="22"/>
        </w:rPr>
        <w:t>.</w:t>
      </w:r>
    </w:p>
    <w:p w:rsidR="00FA47FA" w:rsidRPr="000C3B6D" w:rsidRDefault="00864FCA" w:rsidP="00E8634F">
      <w:pPr>
        <w:numPr>
          <w:ilvl w:val="0"/>
          <w:numId w:val="93"/>
        </w:numPr>
        <w:rPr>
          <w:rFonts w:cs="Arial"/>
          <w:szCs w:val="22"/>
        </w:rPr>
      </w:pPr>
      <w:r w:rsidRPr="000C3B6D">
        <w:rPr>
          <w:rFonts w:cs="Arial"/>
          <w:szCs w:val="22"/>
        </w:rPr>
        <w:t>The department’s Information Service management is still in the process of implementing new backup and retention strategy which forms part of the DR processes.</w:t>
      </w:r>
    </w:p>
    <w:p w:rsidR="00FA47FA" w:rsidRPr="000C3B6D" w:rsidRDefault="0060396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 Business Case for the establishment of the trading entity is in draft since December 2007.  </w:t>
      </w:r>
      <w:r w:rsidR="00B07F1A" w:rsidRPr="000C3B6D">
        <w:rPr>
          <w:rFonts w:cs="Arial"/>
          <w:szCs w:val="22"/>
        </w:rPr>
        <w:t>National Treasury approved an exemption for reporting in terms of SA GAAP based on an “Interim Mechanism” for trading account for the reporting periods 2007/08 and 2008/09.  This approval had been signed by the Accountant General on 14 March 2006 based on stipulations being met.  The conditions had not been met and required the following from the Accounting Officer</w:t>
      </w:r>
      <w:bookmarkStart w:id="36" w:name="S5E22"/>
      <w:bookmarkStart w:id="37" w:name="S5E23"/>
      <w:bookmarkEnd w:id="36"/>
      <w:bookmarkEnd w:id="37"/>
      <w:r w:rsidR="00E46287" w:rsidRPr="000C3B6D">
        <w:rPr>
          <w:rFonts w:cs="Arial"/>
          <w:szCs w:val="22"/>
        </w:rPr>
        <w:t>:</w:t>
      </w:r>
    </w:p>
    <w:p w:rsidR="00FA47FA" w:rsidRPr="000C3B6D" w:rsidRDefault="00516E43">
      <w:pPr>
        <w:pStyle w:val="ListParagraph"/>
        <w:numPr>
          <w:ilvl w:val="0"/>
          <w:numId w:val="21"/>
        </w:numPr>
        <w:spacing w:before="240" w:after="240"/>
        <w:contextualSpacing w:val="0"/>
        <w:rPr>
          <w:rFonts w:cs="Arial"/>
          <w:szCs w:val="22"/>
        </w:rPr>
      </w:pPr>
      <w:r w:rsidRPr="000C3B6D">
        <w:rPr>
          <w:rFonts w:cs="Arial"/>
          <w:szCs w:val="22"/>
        </w:rPr>
        <w:t>The trading entity to operate a set of accounts (separate from the departmental account) with its own Paymaster- General’s account.</w:t>
      </w:r>
    </w:p>
    <w:p w:rsidR="00FA47FA" w:rsidRPr="000C3B6D" w:rsidRDefault="00516E43">
      <w:pPr>
        <w:pStyle w:val="ListParagraph"/>
        <w:numPr>
          <w:ilvl w:val="0"/>
          <w:numId w:val="21"/>
        </w:numPr>
        <w:ind w:left="714" w:hanging="357"/>
        <w:contextualSpacing w:val="0"/>
        <w:rPr>
          <w:rFonts w:cs="Arial"/>
          <w:szCs w:val="22"/>
        </w:rPr>
      </w:pPr>
      <w:r w:rsidRPr="000C3B6D">
        <w:rPr>
          <w:rFonts w:cs="Arial"/>
          <w:szCs w:val="22"/>
        </w:rPr>
        <w:t>Financial controls measures/issues are in place</w:t>
      </w:r>
      <w:r w:rsidR="00E46287" w:rsidRPr="000C3B6D">
        <w:rPr>
          <w:rFonts w:cs="Arial"/>
          <w:szCs w:val="22"/>
        </w:rPr>
        <w:t>.</w:t>
      </w:r>
    </w:p>
    <w:p w:rsidR="00FA47FA" w:rsidRPr="000C3B6D" w:rsidRDefault="00516E43">
      <w:pPr>
        <w:pStyle w:val="ListParagraph"/>
        <w:numPr>
          <w:ilvl w:val="0"/>
          <w:numId w:val="21"/>
        </w:numPr>
        <w:ind w:left="714" w:hanging="357"/>
        <w:contextualSpacing w:val="0"/>
        <w:rPr>
          <w:rFonts w:cs="Arial"/>
          <w:szCs w:val="22"/>
        </w:rPr>
      </w:pPr>
      <w:r w:rsidRPr="000C3B6D">
        <w:rPr>
          <w:rFonts w:cs="Arial"/>
          <w:szCs w:val="22"/>
        </w:rPr>
        <w:t>The accounting officer of Public Works must formulate a policy and reporting framework for the trading entity. This must also provide for the</w:t>
      </w:r>
      <w:r w:rsidR="00D80834" w:rsidRPr="000C3B6D">
        <w:rPr>
          <w:rFonts w:cs="Arial"/>
          <w:szCs w:val="22"/>
        </w:rPr>
        <w:t xml:space="preserve"> generating</w:t>
      </w:r>
      <w:r w:rsidRPr="000C3B6D">
        <w:rPr>
          <w:rFonts w:cs="Arial"/>
          <w:szCs w:val="22"/>
        </w:rPr>
        <w:t xml:space="preserve"> of the quarterly reporting and monthly management systems to track both commitments and cash.</w:t>
      </w:r>
    </w:p>
    <w:p w:rsidR="00FA47FA" w:rsidRPr="000C3B6D" w:rsidRDefault="00516E43">
      <w:pPr>
        <w:pStyle w:val="ListParagraph"/>
        <w:numPr>
          <w:ilvl w:val="0"/>
          <w:numId w:val="21"/>
        </w:numPr>
        <w:ind w:left="714" w:hanging="357"/>
        <w:contextualSpacing w:val="0"/>
        <w:rPr>
          <w:rFonts w:cs="Arial"/>
          <w:szCs w:val="22"/>
        </w:rPr>
      </w:pPr>
      <w:r w:rsidRPr="000C3B6D">
        <w:rPr>
          <w:rFonts w:cs="Arial"/>
          <w:szCs w:val="22"/>
        </w:rPr>
        <w:t>Likewise, a proper set of delegations must be operational by 1 April 2006 specifying the responsibility for each of the departmental key account managers.</w:t>
      </w:r>
    </w:p>
    <w:p w:rsidR="00FA47FA" w:rsidRPr="000C3B6D" w:rsidRDefault="00516E43">
      <w:pPr>
        <w:pStyle w:val="ListParagraph"/>
        <w:numPr>
          <w:ilvl w:val="0"/>
          <w:numId w:val="21"/>
        </w:numPr>
        <w:ind w:left="714" w:hanging="357"/>
        <w:contextualSpacing w:val="0"/>
        <w:rPr>
          <w:rFonts w:cs="Arial"/>
          <w:szCs w:val="22"/>
        </w:rPr>
      </w:pPr>
      <w:r w:rsidRPr="000C3B6D">
        <w:rPr>
          <w:rFonts w:cs="Arial"/>
          <w:szCs w:val="22"/>
        </w:rPr>
        <w:t>All people and institutional arrangements must be in place as soon as possible but no later than 31 March 2006.</w:t>
      </w:r>
    </w:p>
    <w:p w:rsidR="00FA47FA" w:rsidRPr="000C3B6D" w:rsidRDefault="00516E43">
      <w:pPr>
        <w:pStyle w:val="ListParagraph"/>
        <w:numPr>
          <w:ilvl w:val="0"/>
          <w:numId w:val="21"/>
        </w:numPr>
        <w:ind w:left="714" w:hanging="357"/>
        <w:contextualSpacing w:val="0"/>
        <w:rPr>
          <w:rFonts w:cs="Arial"/>
          <w:szCs w:val="22"/>
        </w:rPr>
      </w:pPr>
      <w:r w:rsidRPr="000C3B6D">
        <w:rPr>
          <w:rFonts w:cs="Arial"/>
          <w:szCs w:val="22"/>
        </w:rPr>
        <w:t>During the first year of operation of the trading entity, Public Works must seek approval from National Treasury to establish a full-fledged trading entity by 1 April 2007, which would comply with all the conditions for the tra</w:t>
      </w:r>
      <w:r w:rsidR="00E51FC7" w:rsidRPr="000C3B6D">
        <w:rPr>
          <w:rFonts w:cs="Arial"/>
          <w:szCs w:val="22"/>
        </w:rPr>
        <w:t>d</w:t>
      </w:r>
      <w:r w:rsidRPr="000C3B6D">
        <w:rPr>
          <w:rFonts w:cs="Arial"/>
          <w:szCs w:val="22"/>
        </w:rPr>
        <w:t>ing entity contained in Treasu</w:t>
      </w:r>
      <w:r w:rsidR="00E51FC7" w:rsidRPr="000C3B6D">
        <w:rPr>
          <w:rFonts w:cs="Arial"/>
          <w:szCs w:val="22"/>
        </w:rPr>
        <w:t>r</w:t>
      </w:r>
      <w:r w:rsidRPr="000C3B6D">
        <w:rPr>
          <w:rFonts w:cs="Arial"/>
          <w:szCs w:val="22"/>
        </w:rPr>
        <w:t>y Regulation 19.</w:t>
      </w:r>
    </w:p>
    <w:p w:rsidR="00FA47FA" w:rsidRPr="000C3B6D" w:rsidRDefault="00516E43" w:rsidP="00E8634F">
      <w:pPr>
        <w:numPr>
          <w:ilvl w:val="0"/>
          <w:numId w:val="90"/>
        </w:numPr>
        <w:shd w:val="clear" w:color="auto" w:fill="FFFFFF"/>
        <w:ind w:left="357" w:hanging="357"/>
        <w:rPr>
          <w:rFonts w:cs="Arial"/>
          <w:szCs w:val="22"/>
        </w:rPr>
      </w:pPr>
      <w:r w:rsidRPr="000C3B6D">
        <w:rPr>
          <w:rFonts w:cs="Arial"/>
          <w:szCs w:val="22"/>
        </w:rPr>
        <w:t>To date, the conditions have not been met.</w:t>
      </w:r>
      <w:r w:rsidR="00347446" w:rsidRPr="000C3B6D">
        <w:rPr>
          <w:rFonts w:cs="Arial"/>
          <w:szCs w:val="22"/>
        </w:rPr>
        <w:t xml:space="preserve"> </w:t>
      </w:r>
      <w:r w:rsidR="00CB0AEA" w:rsidRPr="000C3B6D">
        <w:rPr>
          <w:rFonts w:cs="Arial"/>
          <w:szCs w:val="22"/>
        </w:rPr>
        <w:t xml:space="preserve"> </w:t>
      </w:r>
      <w:r w:rsidR="00347446" w:rsidRPr="000C3B6D">
        <w:rPr>
          <w:rFonts w:cs="Arial"/>
          <w:szCs w:val="22"/>
        </w:rPr>
        <w:t>The department’s</w:t>
      </w:r>
      <w:r w:rsidRPr="000C3B6D">
        <w:rPr>
          <w:rFonts w:cs="Arial"/>
          <w:szCs w:val="22"/>
        </w:rPr>
        <w:t xml:space="preserve"> r</w:t>
      </w:r>
      <w:r w:rsidR="00347446" w:rsidRPr="000C3B6D">
        <w:rPr>
          <w:rFonts w:cs="Arial"/>
          <w:szCs w:val="22"/>
        </w:rPr>
        <w:t>equest to departure fro</w:t>
      </w:r>
      <w:r w:rsidRPr="000C3B6D">
        <w:rPr>
          <w:rFonts w:cs="Arial"/>
          <w:szCs w:val="22"/>
        </w:rPr>
        <w:t>m the trading entity reporting requirements set out in Treasury Regulation 18.2 has been declined on 28 April 2010 by the Accoun</w:t>
      </w:r>
      <w:r w:rsidR="00347446" w:rsidRPr="000C3B6D">
        <w:rPr>
          <w:rFonts w:cs="Arial"/>
          <w:szCs w:val="22"/>
        </w:rPr>
        <w:t>tant</w:t>
      </w:r>
      <w:r w:rsidRPr="000C3B6D">
        <w:rPr>
          <w:rFonts w:cs="Arial"/>
          <w:szCs w:val="22"/>
        </w:rPr>
        <w:t xml:space="preserve"> General of National treasury. The </w:t>
      </w:r>
      <w:r w:rsidR="00347446" w:rsidRPr="000C3B6D">
        <w:rPr>
          <w:rFonts w:cs="Arial"/>
          <w:szCs w:val="22"/>
        </w:rPr>
        <w:t>OAG has indicated that it is willing to assist the entity on accounting related matters that may arise during the PFMA reporting cycle.</w:t>
      </w:r>
    </w:p>
    <w:p w:rsidR="00B07F1A" w:rsidRPr="000C3B6D" w:rsidRDefault="00B07F1A" w:rsidP="00B07F1A">
      <w:pPr>
        <w:spacing w:before="240" w:after="60"/>
        <w:rPr>
          <w:rFonts w:cs="Arial"/>
          <w:b/>
          <w:szCs w:val="22"/>
        </w:rPr>
      </w:pPr>
      <w:r w:rsidRPr="000C3B6D">
        <w:rPr>
          <w:rFonts w:cs="Arial"/>
          <w:b/>
          <w:szCs w:val="22"/>
        </w:rPr>
        <w:t>Establishment of an IT governance framework</w:t>
      </w:r>
    </w:p>
    <w:p w:rsidR="00FA47FA" w:rsidRPr="000C3B6D" w:rsidRDefault="002746D5" w:rsidP="00E8634F">
      <w:pPr>
        <w:numPr>
          <w:ilvl w:val="0"/>
          <w:numId w:val="90"/>
        </w:numPr>
        <w:shd w:val="clear" w:color="auto" w:fill="FFFFFF"/>
        <w:ind w:left="357" w:hanging="357"/>
        <w:rPr>
          <w:rFonts w:cs="Arial"/>
          <w:szCs w:val="22"/>
        </w:rPr>
      </w:pPr>
      <w:r w:rsidRPr="000C3B6D">
        <w:rPr>
          <w:rFonts w:cs="Arial"/>
          <w:szCs w:val="22"/>
        </w:rPr>
        <w:t>Information security policy of the department not fully implemented and complied with.</w:t>
      </w:r>
    </w:p>
    <w:p w:rsidR="00FA47FA" w:rsidRPr="000C3B6D" w:rsidRDefault="002746D5" w:rsidP="00E8634F">
      <w:pPr>
        <w:numPr>
          <w:ilvl w:val="0"/>
          <w:numId w:val="90"/>
        </w:numPr>
        <w:shd w:val="clear" w:color="auto" w:fill="FFFFFF"/>
        <w:ind w:left="357" w:hanging="357"/>
        <w:rPr>
          <w:rFonts w:cs="Arial"/>
          <w:szCs w:val="22"/>
        </w:rPr>
      </w:pPr>
      <w:r w:rsidRPr="000C3B6D">
        <w:rPr>
          <w:rFonts w:cs="Arial"/>
          <w:szCs w:val="22"/>
        </w:rPr>
        <w:t>Formulation of new database requirements as a result of integration of PMIS and WCS project that is currently underway</w:t>
      </w:r>
    </w:p>
    <w:p w:rsidR="00FA47FA" w:rsidRPr="000C3B6D" w:rsidRDefault="002746D5" w:rsidP="00E8634F">
      <w:pPr>
        <w:numPr>
          <w:ilvl w:val="0"/>
          <w:numId w:val="90"/>
        </w:numPr>
        <w:shd w:val="clear" w:color="auto" w:fill="FFFFFF"/>
        <w:ind w:left="357" w:hanging="357"/>
        <w:rPr>
          <w:rFonts w:cs="Arial"/>
          <w:szCs w:val="22"/>
        </w:rPr>
      </w:pPr>
      <w:r w:rsidRPr="000C3B6D">
        <w:rPr>
          <w:rFonts w:cs="Arial"/>
          <w:szCs w:val="22"/>
        </w:rPr>
        <w:t>Information Service management team failure to update information procedure manual and implementing of adequate user account management procedures for IT applications (e.g. WCS, IE-Works and PMIS)</w:t>
      </w:r>
    </w:p>
    <w:p w:rsidR="00FA47FA" w:rsidRPr="000C3B6D" w:rsidRDefault="002746D5" w:rsidP="00E8634F">
      <w:pPr>
        <w:numPr>
          <w:ilvl w:val="0"/>
          <w:numId w:val="90"/>
        </w:numPr>
        <w:shd w:val="clear" w:color="auto" w:fill="FFFFFF"/>
        <w:ind w:left="357" w:hanging="357"/>
        <w:rPr>
          <w:rFonts w:cs="Arial"/>
          <w:szCs w:val="22"/>
        </w:rPr>
      </w:pPr>
      <w:r w:rsidRPr="000C3B6D">
        <w:rPr>
          <w:rFonts w:cs="Arial"/>
          <w:szCs w:val="22"/>
        </w:rPr>
        <w:t>Management did not implement adequate user account management processes for Logis that would ensure that designed controls top mitigate the department’s business risks are continuously improved</w:t>
      </w:r>
    </w:p>
    <w:p w:rsidR="00FA47FA" w:rsidRPr="000C3B6D" w:rsidRDefault="00C34E4A" w:rsidP="00E8634F">
      <w:pPr>
        <w:numPr>
          <w:ilvl w:val="0"/>
          <w:numId w:val="90"/>
        </w:numPr>
        <w:shd w:val="clear" w:color="auto" w:fill="FFFFFF"/>
        <w:ind w:left="357" w:hanging="357"/>
        <w:rPr>
          <w:rFonts w:cs="Arial"/>
          <w:szCs w:val="22"/>
        </w:rPr>
      </w:pPr>
      <w:r w:rsidRPr="000C3B6D">
        <w:rPr>
          <w:rFonts w:cs="Arial"/>
          <w:szCs w:val="22"/>
        </w:rPr>
        <w:t>The department’s Information Service management is still in the process of implementing new backup and retention strategy which forms part of the DR processes.</w:t>
      </w:r>
    </w:p>
    <w:p w:rsidR="00B07F1A" w:rsidRPr="000C3B6D" w:rsidRDefault="00B07F1A" w:rsidP="00B07F1A">
      <w:pPr>
        <w:keepNext/>
        <w:spacing w:before="240" w:after="60"/>
        <w:rPr>
          <w:rFonts w:cs="Arial"/>
          <w:b/>
          <w:szCs w:val="22"/>
        </w:rPr>
      </w:pPr>
      <w:r w:rsidRPr="000C3B6D">
        <w:rPr>
          <w:rFonts w:cs="Arial"/>
          <w:b/>
          <w:szCs w:val="22"/>
        </w:rPr>
        <w:t>Status of SCOPA</w:t>
      </w:r>
      <w:r w:rsidR="002746D5" w:rsidRPr="000C3B6D">
        <w:rPr>
          <w:rFonts w:cs="Arial"/>
          <w:b/>
          <w:szCs w:val="22"/>
        </w:rPr>
        <w:t xml:space="preserve"> resolutions</w:t>
      </w:r>
      <w:r w:rsidRPr="000C3B6D">
        <w:rPr>
          <w:rFonts w:cs="Arial"/>
          <w:b/>
          <w:szCs w:val="22"/>
        </w:rPr>
        <w:t xml:space="preserve"> </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The department attended a SCOPA </w:t>
      </w:r>
      <w:r w:rsidR="004549FF" w:rsidRPr="000C3B6D">
        <w:rPr>
          <w:rFonts w:cs="Arial"/>
          <w:szCs w:val="22"/>
        </w:rPr>
        <w:t>hearing in</w:t>
      </w:r>
      <w:r w:rsidRPr="000C3B6D">
        <w:rPr>
          <w:rFonts w:cs="Arial"/>
          <w:szCs w:val="22"/>
        </w:rPr>
        <w:t xml:space="preserve"> respect of the year ended 2008/09. As a result of this hearing, SCOPA passed a number of resolutions </w:t>
      </w:r>
      <w:r w:rsidR="00B63757" w:rsidRPr="000C3B6D">
        <w:rPr>
          <w:rFonts w:cs="Arial"/>
          <w:szCs w:val="22"/>
        </w:rPr>
        <w:t xml:space="preserve">on 25 August 2010 </w:t>
      </w:r>
      <w:r w:rsidRPr="000C3B6D">
        <w:rPr>
          <w:rFonts w:cs="Arial"/>
          <w:szCs w:val="22"/>
        </w:rPr>
        <w:t>requiring certain actions by the department. The status of these actions is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4489"/>
        <w:gridCol w:w="4635"/>
      </w:tblGrid>
      <w:tr w:rsidR="002746D5" w:rsidRPr="000C3B6D" w:rsidTr="007F2A51">
        <w:trPr>
          <w:tblHeader/>
        </w:trPr>
        <w:tc>
          <w:tcPr>
            <w:tcW w:w="370" w:type="pct"/>
          </w:tcPr>
          <w:p w:rsidR="002746D5" w:rsidRPr="000C3B6D" w:rsidRDefault="002746D5" w:rsidP="007F2A51">
            <w:pPr>
              <w:spacing w:before="0" w:after="0"/>
              <w:rPr>
                <w:rFonts w:cs="Arial"/>
                <w:b/>
                <w:snapToGrid w:val="0"/>
              </w:rPr>
            </w:pPr>
            <w:r w:rsidRPr="000C3B6D">
              <w:rPr>
                <w:rFonts w:cs="Arial"/>
                <w:b/>
                <w:snapToGrid w:val="0"/>
                <w:szCs w:val="22"/>
              </w:rPr>
              <w:t>No.</w:t>
            </w:r>
          </w:p>
        </w:tc>
        <w:tc>
          <w:tcPr>
            <w:tcW w:w="2278" w:type="pct"/>
            <w:shd w:val="clear" w:color="auto" w:fill="auto"/>
          </w:tcPr>
          <w:p w:rsidR="002746D5" w:rsidRPr="000C3B6D" w:rsidRDefault="002746D5" w:rsidP="007F2A51">
            <w:pPr>
              <w:spacing w:before="0" w:after="0"/>
              <w:rPr>
                <w:rFonts w:cs="Arial"/>
                <w:b/>
                <w:snapToGrid w:val="0"/>
              </w:rPr>
            </w:pPr>
            <w:r w:rsidRPr="000C3B6D">
              <w:rPr>
                <w:rFonts w:cs="Arial"/>
                <w:b/>
                <w:snapToGrid w:val="0"/>
                <w:szCs w:val="22"/>
              </w:rPr>
              <w:t>Details</w:t>
            </w:r>
          </w:p>
        </w:tc>
        <w:tc>
          <w:tcPr>
            <w:tcW w:w="2352" w:type="pct"/>
          </w:tcPr>
          <w:p w:rsidR="002746D5" w:rsidRPr="000C3B6D" w:rsidRDefault="002746D5" w:rsidP="007F2A51">
            <w:pPr>
              <w:spacing w:before="0" w:after="0"/>
              <w:rPr>
                <w:rFonts w:cs="Arial"/>
                <w:b/>
                <w:snapToGrid w:val="0"/>
              </w:rPr>
            </w:pPr>
            <w:r w:rsidRPr="000C3B6D">
              <w:rPr>
                <w:rFonts w:cs="Arial"/>
                <w:b/>
                <w:snapToGrid w:val="0"/>
                <w:szCs w:val="22"/>
              </w:rPr>
              <w:t>Progress</w:t>
            </w:r>
          </w:p>
        </w:tc>
      </w:tr>
      <w:tr w:rsidR="002746D5" w:rsidRPr="000C3B6D" w:rsidTr="007F2A51">
        <w:tc>
          <w:tcPr>
            <w:tcW w:w="370" w:type="pct"/>
          </w:tcPr>
          <w:p w:rsidR="002746D5" w:rsidRPr="000C3B6D" w:rsidRDefault="002746D5" w:rsidP="007F2A51">
            <w:pPr>
              <w:spacing w:before="0" w:after="0"/>
              <w:rPr>
                <w:rFonts w:cs="Arial"/>
                <w:snapToGrid w:val="0"/>
              </w:rPr>
            </w:pPr>
          </w:p>
        </w:tc>
        <w:tc>
          <w:tcPr>
            <w:tcW w:w="2278" w:type="pct"/>
            <w:shd w:val="clear" w:color="auto" w:fill="auto"/>
          </w:tcPr>
          <w:p w:rsidR="00D00A2E" w:rsidRPr="000C3B6D" w:rsidRDefault="002746D5" w:rsidP="007F2A51">
            <w:pPr>
              <w:spacing w:before="0" w:after="0"/>
              <w:rPr>
                <w:rFonts w:cs="Arial"/>
                <w:snapToGrid w:val="0"/>
              </w:rPr>
            </w:pPr>
            <w:r w:rsidRPr="000C3B6D">
              <w:rPr>
                <w:rFonts w:cs="Arial"/>
                <w:snapToGrid w:val="0"/>
                <w:szCs w:val="22"/>
              </w:rPr>
              <w:t>The committee recommended the following:</w:t>
            </w:r>
          </w:p>
        </w:tc>
        <w:tc>
          <w:tcPr>
            <w:tcW w:w="2352" w:type="pct"/>
          </w:tcPr>
          <w:p w:rsidR="002746D5" w:rsidRPr="000C3B6D" w:rsidRDefault="002746D5" w:rsidP="007F2A51">
            <w:pPr>
              <w:spacing w:before="0" w:after="0"/>
              <w:rPr>
                <w:rFonts w:cs="Arial"/>
                <w:snapToGrid w:val="0"/>
              </w:rPr>
            </w:pPr>
          </w:p>
        </w:tc>
      </w:tr>
      <w:tr w:rsidR="002746D5" w:rsidRPr="000C3B6D" w:rsidTr="007F2A51">
        <w:tc>
          <w:tcPr>
            <w:tcW w:w="370" w:type="pct"/>
          </w:tcPr>
          <w:p w:rsidR="00FA47FA" w:rsidRPr="000C3B6D" w:rsidRDefault="00FA47FA">
            <w:pPr>
              <w:pStyle w:val="ListParagraph"/>
              <w:numPr>
                <w:ilvl w:val="0"/>
                <w:numId w:val="22"/>
              </w:numPr>
              <w:spacing w:before="0" w:after="0"/>
              <w:rPr>
                <w:rFonts w:cs="Arial"/>
                <w:snapToGrid w:val="0"/>
              </w:rPr>
            </w:pPr>
          </w:p>
        </w:tc>
        <w:tc>
          <w:tcPr>
            <w:tcW w:w="2278" w:type="pct"/>
            <w:shd w:val="clear" w:color="auto" w:fill="auto"/>
          </w:tcPr>
          <w:p w:rsidR="002746D5" w:rsidRPr="000C3B6D" w:rsidRDefault="002746D5" w:rsidP="007F2A51">
            <w:pPr>
              <w:spacing w:before="0" w:after="0"/>
              <w:rPr>
                <w:rFonts w:cs="Arial"/>
                <w:snapToGrid w:val="0"/>
              </w:rPr>
            </w:pPr>
            <w:r w:rsidRPr="000C3B6D">
              <w:rPr>
                <w:rFonts w:cs="Arial"/>
                <w:snapToGrid w:val="0"/>
                <w:szCs w:val="22"/>
              </w:rPr>
              <w:t>Disciplinary action is taken against staff who fail to perform their duties as required</w:t>
            </w:r>
          </w:p>
        </w:tc>
        <w:tc>
          <w:tcPr>
            <w:tcW w:w="2352" w:type="pct"/>
          </w:tcPr>
          <w:p w:rsidR="00D00A2E" w:rsidRPr="000C3B6D" w:rsidRDefault="002746D5" w:rsidP="007F2A51">
            <w:pPr>
              <w:spacing w:before="0" w:after="0"/>
              <w:rPr>
                <w:rFonts w:cs="Arial"/>
                <w:snapToGrid w:val="0"/>
              </w:rPr>
            </w:pPr>
            <w:r w:rsidRPr="000C3B6D">
              <w:rPr>
                <w:rFonts w:cs="Arial"/>
                <w:snapToGrid w:val="0"/>
                <w:szCs w:val="22"/>
              </w:rPr>
              <w:t>The performance agreements and work plans of officials have been improved to enable disciplinary action on poor performance.  So far no official was found to be under performing</w:t>
            </w:r>
            <w:r w:rsidR="00C234CB" w:rsidRPr="000C3B6D">
              <w:rPr>
                <w:rFonts w:cs="Arial"/>
                <w:snapToGrid w:val="0"/>
                <w:szCs w:val="22"/>
              </w:rPr>
              <w:t>.</w:t>
            </w:r>
          </w:p>
        </w:tc>
      </w:tr>
      <w:tr w:rsidR="002746D5" w:rsidRPr="000C3B6D" w:rsidTr="007F2A51">
        <w:tc>
          <w:tcPr>
            <w:tcW w:w="370" w:type="pct"/>
          </w:tcPr>
          <w:p w:rsidR="00FA47FA" w:rsidRPr="000C3B6D" w:rsidRDefault="00FA47FA">
            <w:pPr>
              <w:pStyle w:val="ListParagraph"/>
              <w:numPr>
                <w:ilvl w:val="0"/>
                <w:numId w:val="22"/>
              </w:numPr>
              <w:spacing w:before="0" w:after="0"/>
              <w:rPr>
                <w:rFonts w:cs="Arial"/>
                <w:snapToGrid w:val="0"/>
              </w:rPr>
            </w:pPr>
          </w:p>
        </w:tc>
        <w:tc>
          <w:tcPr>
            <w:tcW w:w="2278" w:type="pct"/>
            <w:shd w:val="clear" w:color="auto" w:fill="auto"/>
          </w:tcPr>
          <w:p w:rsidR="002746D5" w:rsidRPr="000C3B6D" w:rsidRDefault="002746D5" w:rsidP="007F2A51">
            <w:pPr>
              <w:spacing w:before="0" w:after="0"/>
              <w:rPr>
                <w:rFonts w:cs="Arial"/>
                <w:snapToGrid w:val="0"/>
              </w:rPr>
            </w:pPr>
            <w:r w:rsidRPr="000C3B6D">
              <w:rPr>
                <w:rFonts w:cs="Arial"/>
                <w:snapToGrid w:val="0"/>
                <w:szCs w:val="22"/>
              </w:rPr>
              <w:t>Reasonable steps are taken to recover debts before they are written off</w:t>
            </w:r>
          </w:p>
        </w:tc>
        <w:tc>
          <w:tcPr>
            <w:tcW w:w="2352" w:type="pct"/>
          </w:tcPr>
          <w:p w:rsidR="00FA47FA" w:rsidRPr="000C3B6D" w:rsidRDefault="00B07F1A">
            <w:pPr>
              <w:pStyle w:val="ListParagraph"/>
              <w:numPr>
                <w:ilvl w:val="0"/>
                <w:numId w:val="21"/>
              </w:numPr>
              <w:spacing w:before="0" w:after="0"/>
              <w:ind w:left="419" w:hanging="283"/>
              <w:rPr>
                <w:rFonts w:cs="Arial"/>
                <w:snapToGrid w:val="0"/>
              </w:rPr>
            </w:pPr>
            <w:r w:rsidRPr="000C3B6D">
              <w:rPr>
                <w:rFonts w:cs="Arial"/>
                <w:snapToGrid w:val="0"/>
                <w:szCs w:val="22"/>
              </w:rPr>
              <w:t>Poor billing remains a challenge due to lack of a financial system. The department has however, initiated the process of acquiring a system. It is anticipated that the system will be implemented during the 2011/12 financial year.</w:t>
            </w:r>
          </w:p>
          <w:p w:rsidR="00FA47FA" w:rsidRPr="000C3B6D" w:rsidRDefault="00B07F1A">
            <w:pPr>
              <w:pStyle w:val="ListParagraph"/>
              <w:numPr>
                <w:ilvl w:val="0"/>
                <w:numId w:val="21"/>
              </w:numPr>
              <w:spacing w:before="0" w:after="0"/>
              <w:ind w:left="419" w:hanging="283"/>
              <w:rPr>
                <w:rFonts w:cs="Arial"/>
                <w:snapToGrid w:val="0"/>
              </w:rPr>
            </w:pPr>
            <w:r w:rsidRPr="000C3B6D">
              <w:rPr>
                <w:rFonts w:cs="Arial"/>
                <w:snapToGrid w:val="0"/>
                <w:szCs w:val="22"/>
              </w:rPr>
              <w:t xml:space="preserve">Almost 98% of debtors </w:t>
            </w:r>
            <w:r w:rsidR="00D81A6C" w:rsidRPr="000C3B6D">
              <w:rPr>
                <w:rFonts w:cs="Arial"/>
                <w:snapToGrid w:val="0"/>
                <w:szCs w:val="22"/>
              </w:rPr>
              <w:t>account has</w:t>
            </w:r>
            <w:r w:rsidRPr="000C3B6D">
              <w:rPr>
                <w:rFonts w:cs="Arial"/>
                <w:snapToGrid w:val="0"/>
                <w:szCs w:val="22"/>
              </w:rPr>
              <w:t xml:space="preserve"> been reconciled</w:t>
            </w:r>
            <w:r w:rsidR="00C234CB" w:rsidRPr="000C3B6D">
              <w:rPr>
                <w:rFonts w:cs="Arial"/>
                <w:snapToGrid w:val="0"/>
                <w:szCs w:val="22"/>
              </w:rPr>
              <w:t>.</w:t>
            </w:r>
          </w:p>
          <w:p w:rsidR="00FA47FA" w:rsidRPr="000C3B6D" w:rsidRDefault="00B07F1A">
            <w:pPr>
              <w:pStyle w:val="ListParagraph"/>
              <w:numPr>
                <w:ilvl w:val="0"/>
                <w:numId w:val="21"/>
              </w:numPr>
              <w:spacing w:before="0" w:after="0"/>
              <w:ind w:left="419" w:hanging="283"/>
              <w:rPr>
                <w:rFonts w:cs="Arial"/>
                <w:snapToGrid w:val="0"/>
              </w:rPr>
            </w:pPr>
            <w:r w:rsidRPr="000C3B6D">
              <w:rPr>
                <w:rFonts w:cs="Arial"/>
                <w:snapToGrid w:val="0"/>
                <w:szCs w:val="22"/>
              </w:rPr>
              <w:t>The Department is currently addressing the discrepancies which resulted from poor accounting in the past.</w:t>
            </w:r>
          </w:p>
          <w:p w:rsidR="00FA47FA" w:rsidRPr="000C3B6D" w:rsidRDefault="00B07F1A">
            <w:pPr>
              <w:pStyle w:val="ListParagraph"/>
              <w:numPr>
                <w:ilvl w:val="0"/>
                <w:numId w:val="21"/>
              </w:numPr>
              <w:spacing w:before="0" w:after="0"/>
              <w:ind w:left="419" w:hanging="283"/>
              <w:rPr>
                <w:rFonts w:cs="Arial"/>
                <w:snapToGrid w:val="0"/>
              </w:rPr>
            </w:pPr>
            <w:r w:rsidRPr="000C3B6D">
              <w:rPr>
                <w:rFonts w:cs="Arial"/>
                <w:snapToGrid w:val="0"/>
                <w:szCs w:val="22"/>
              </w:rPr>
              <w:t>The Department are also validating client occupation in our building to enable improved billing.</w:t>
            </w:r>
            <w:r w:rsidR="00D81A6C" w:rsidRPr="000C3B6D">
              <w:rPr>
                <w:rStyle w:val="FootnoteReference"/>
                <w:rFonts w:cs="Arial"/>
                <w:snapToGrid w:val="0"/>
              </w:rPr>
              <w:footnoteReference w:id="2"/>
            </w:r>
          </w:p>
          <w:p w:rsidR="00FA47FA" w:rsidRPr="000C3B6D" w:rsidRDefault="00B07F1A">
            <w:pPr>
              <w:pStyle w:val="ListParagraph"/>
              <w:numPr>
                <w:ilvl w:val="0"/>
                <w:numId w:val="21"/>
              </w:numPr>
              <w:spacing w:before="0" w:after="0"/>
              <w:ind w:left="419" w:hanging="283"/>
              <w:rPr>
                <w:rFonts w:cs="Arial"/>
                <w:snapToGrid w:val="0"/>
              </w:rPr>
            </w:pPr>
            <w:r w:rsidRPr="000C3B6D">
              <w:rPr>
                <w:rFonts w:cs="Arial"/>
                <w:snapToGrid w:val="0"/>
                <w:szCs w:val="22"/>
              </w:rPr>
              <w:t>The department has implemented compensating controls whilst a proper system is in the process of being procured. These controls include:</w:t>
            </w:r>
          </w:p>
          <w:p w:rsidR="00FA47FA" w:rsidRPr="000C3B6D" w:rsidRDefault="002746D5">
            <w:pPr>
              <w:pStyle w:val="ListParagraph"/>
              <w:numPr>
                <w:ilvl w:val="0"/>
                <w:numId w:val="15"/>
              </w:numPr>
              <w:spacing w:before="0" w:after="0"/>
              <w:rPr>
                <w:rFonts w:cs="Arial"/>
                <w:snapToGrid w:val="0"/>
              </w:rPr>
            </w:pPr>
            <w:r w:rsidRPr="000C3B6D">
              <w:rPr>
                <w:rFonts w:cs="Arial"/>
                <w:snapToGrid w:val="0"/>
                <w:szCs w:val="22"/>
              </w:rPr>
              <w:t>Reviewing of the interfaces from the PMIS, WCS to BAS.</w:t>
            </w:r>
          </w:p>
          <w:p w:rsidR="00FA47FA" w:rsidRPr="000C3B6D" w:rsidRDefault="002746D5">
            <w:pPr>
              <w:pStyle w:val="ListParagraph"/>
              <w:numPr>
                <w:ilvl w:val="0"/>
                <w:numId w:val="15"/>
              </w:numPr>
              <w:spacing w:before="0" w:after="0"/>
              <w:rPr>
                <w:rFonts w:cs="Arial"/>
                <w:snapToGrid w:val="0"/>
              </w:rPr>
            </w:pPr>
            <w:r w:rsidRPr="000C3B6D">
              <w:rPr>
                <w:rFonts w:cs="Arial"/>
                <w:snapToGrid w:val="0"/>
                <w:szCs w:val="22"/>
              </w:rPr>
              <w:t>Reconciliations of the invoices to clients</w:t>
            </w:r>
          </w:p>
          <w:p w:rsidR="00FA47FA" w:rsidRPr="000C3B6D" w:rsidRDefault="002746D5">
            <w:pPr>
              <w:pStyle w:val="ListParagraph"/>
              <w:numPr>
                <w:ilvl w:val="0"/>
                <w:numId w:val="15"/>
              </w:numPr>
              <w:spacing w:before="0" w:after="0"/>
              <w:rPr>
                <w:rFonts w:cs="Arial"/>
                <w:snapToGrid w:val="0"/>
              </w:rPr>
            </w:pPr>
            <w:r w:rsidRPr="000C3B6D">
              <w:rPr>
                <w:rFonts w:cs="Arial"/>
                <w:snapToGrid w:val="0"/>
                <w:szCs w:val="22"/>
              </w:rPr>
              <w:t xml:space="preserve">Intensified debt collection by scheduling one on one </w:t>
            </w:r>
            <w:r w:rsidR="00C234CB" w:rsidRPr="000C3B6D">
              <w:rPr>
                <w:rFonts w:cs="Arial"/>
                <w:snapToGrid w:val="0"/>
                <w:szCs w:val="22"/>
              </w:rPr>
              <w:t>meeting</w:t>
            </w:r>
            <w:r w:rsidRPr="000C3B6D">
              <w:rPr>
                <w:rFonts w:cs="Arial"/>
                <w:snapToGrid w:val="0"/>
                <w:szCs w:val="22"/>
              </w:rPr>
              <w:t xml:space="preserve"> with client department to resolve any disagreements leading to non payments.</w:t>
            </w:r>
          </w:p>
          <w:p w:rsidR="00FA47FA" w:rsidRPr="000C3B6D" w:rsidRDefault="002746D5">
            <w:pPr>
              <w:pStyle w:val="ListParagraph"/>
              <w:numPr>
                <w:ilvl w:val="0"/>
                <w:numId w:val="15"/>
              </w:numPr>
              <w:spacing w:before="0" w:after="0"/>
              <w:rPr>
                <w:rFonts w:cs="Arial"/>
                <w:snapToGrid w:val="0"/>
              </w:rPr>
            </w:pPr>
            <w:r w:rsidRPr="000C3B6D">
              <w:rPr>
                <w:rFonts w:cs="Arial"/>
                <w:snapToGrid w:val="0"/>
                <w:szCs w:val="22"/>
              </w:rPr>
              <w:t>Capacitating the billing section to manage revenue collection</w:t>
            </w:r>
          </w:p>
          <w:p w:rsidR="00FA47FA" w:rsidRPr="000C3B6D" w:rsidRDefault="002746D5">
            <w:pPr>
              <w:pStyle w:val="ListParagraph"/>
              <w:numPr>
                <w:ilvl w:val="0"/>
                <w:numId w:val="15"/>
              </w:numPr>
              <w:spacing w:before="0" w:after="0"/>
              <w:rPr>
                <w:rFonts w:cs="Arial"/>
                <w:snapToGrid w:val="0"/>
              </w:rPr>
            </w:pPr>
            <w:r w:rsidRPr="000C3B6D">
              <w:rPr>
                <w:rFonts w:cs="Arial"/>
                <w:snapToGrid w:val="0"/>
                <w:szCs w:val="22"/>
              </w:rPr>
              <w:t xml:space="preserve">Drafting of a </w:t>
            </w:r>
            <w:r w:rsidR="00C234CB" w:rsidRPr="000C3B6D">
              <w:rPr>
                <w:rFonts w:cs="Arial"/>
                <w:snapToGrid w:val="0"/>
                <w:szCs w:val="22"/>
              </w:rPr>
              <w:t>“</w:t>
            </w:r>
            <w:r w:rsidRPr="000C3B6D">
              <w:rPr>
                <w:rFonts w:cs="Arial"/>
                <w:snapToGrid w:val="0"/>
                <w:szCs w:val="22"/>
              </w:rPr>
              <w:t xml:space="preserve">Revenue </w:t>
            </w:r>
            <w:r w:rsidR="00C234CB" w:rsidRPr="000C3B6D">
              <w:rPr>
                <w:rFonts w:cs="Arial"/>
                <w:snapToGrid w:val="0"/>
                <w:szCs w:val="22"/>
              </w:rPr>
              <w:t>Management Policy.</w:t>
            </w:r>
          </w:p>
        </w:tc>
      </w:tr>
      <w:tr w:rsidR="002746D5" w:rsidRPr="000C3B6D" w:rsidTr="007F2A51">
        <w:tc>
          <w:tcPr>
            <w:tcW w:w="370" w:type="pct"/>
          </w:tcPr>
          <w:p w:rsidR="00FA47FA" w:rsidRPr="000C3B6D" w:rsidRDefault="00FA47FA">
            <w:pPr>
              <w:pStyle w:val="ListParagraph"/>
              <w:numPr>
                <w:ilvl w:val="0"/>
                <w:numId w:val="22"/>
              </w:numPr>
              <w:spacing w:before="0" w:after="0"/>
              <w:rPr>
                <w:rFonts w:cs="Arial"/>
                <w:snapToGrid w:val="0"/>
              </w:rPr>
            </w:pPr>
          </w:p>
        </w:tc>
        <w:tc>
          <w:tcPr>
            <w:tcW w:w="2278" w:type="pct"/>
            <w:shd w:val="clear" w:color="auto" w:fill="auto"/>
          </w:tcPr>
          <w:p w:rsidR="002746D5" w:rsidRPr="000C3B6D" w:rsidRDefault="002746D5" w:rsidP="007F2A51">
            <w:pPr>
              <w:spacing w:before="0" w:after="0"/>
              <w:rPr>
                <w:rFonts w:cs="Arial"/>
                <w:snapToGrid w:val="0"/>
              </w:rPr>
            </w:pPr>
            <w:r w:rsidRPr="000C3B6D">
              <w:rPr>
                <w:rFonts w:cs="Arial"/>
                <w:snapToGrid w:val="0"/>
                <w:szCs w:val="22"/>
              </w:rPr>
              <w:t>Management understands and exercises oversight in respect of finances and related internal controls</w:t>
            </w:r>
          </w:p>
        </w:tc>
        <w:tc>
          <w:tcPr>
            <w:tcW w:w="2352" w:type="pct"/>
          </w:tcPr>
          <w:p w:rsidR="00FA47FA" w:rsidRPr="000C3B6D" w:rsidRDefault="00B07F1A">
            <w:pPr>
              <w:pStyle w:val="ListParagraph"/>
              <w:numPr>
                <w:ilvl w:val="0"/>
                <w:numId w:val="23"/>
              </w:numPr>
              <w:spacing w:before="0" w:after="0"/>
              <w:ind w:left="360"/>
              <w:rPr>
                <w:rFonts w:cs="Arial"/>
                <w:snapToGrid w:val="0"/>
              </w:rPr>
            </w:pPr>
            <w:r w:rsidRPr="000C3B6D">
              <w:rPr>
                <w:rFonts w:cs="Arial"/>
                <w:snapToGrid w:val="0"/>
                <w:szCs w:val="22"/>
              </w:rPr>
              <w:t>The Top Management Conference (TMC) has been resuscitated to provide a platform for managers to engage and report on their performance</w:t>
            </w:r>
          </w:p>
          <w:p w:rsidR="00FA47FA" w:rsidRPr="000C3B6D" w:rsidRDefault="00B07F1A">
            <w:pPr>
              <w:pStyle w:val="ListParagraph"/>
              <w:numPr>
                <w:ilvl w:val="0"/>
                <w:numId w:val="23"/>
              </w:numPr>
              <w:spacing w:before="0" w:after="0"/>
              <w:ind w:left="360"/>
              <w:rPr>
                <w:rFonts w:cs="Arial"/>
                <w:snapToGrid w:val="0"/>
              </w:rPr>
            </w:pPr>
            <w:r w:rsidRPr="000C3B6D">
              <w:rPr>
                <w:rFonts w:cs="Arial"/>
                <w:snapToGrid w:val="0"/>
                <w:szCs w:val="22"/>
              </w:rPr>
              <w:t>Various forums such as the “Property and Projects Management Forums” are used to share best practice as well as to educate managers on their financial responsibility.</w:t>
            </w:r>
          </w:p>
          <w:p w:rsidR="00FA47FA" w:rsidRPr="000C3B6D" w:rsidRDefault="00B07F1A">
            <w:pPr>
              <w:pStyle w:val="ListParagraph"/>
              <w:numPr>
                <w:ilvl w:val="0"/>
                <w:numId w:val="23"/>
              </w:numPr>
              <w:spacing w:before="0" w:after="0"/>
              <w:ind w:left="360"/>
              <w:rPr>
                <w:rFonts w:cs="Arial"/>
                <w:snapToGrid w:val="0"/>
              </w:rPr>
            </w:pPr>
            <w:r w:rsidRPr="000C3B6D">
              <w:rPr>
                <w:rFonts w:cs="Arial"/>
                <w:snapToGrid w:val="0"/>
                <w:szCs w:val="22"/>
              </w:rPr>
              <w:t>Manager’s responsibilities with regards to the PFMA will be enhanced during the 2011/12 financial year through appointing them in writing as “programme and responsibility manager’s”.</w:t>
            </w:r>
          </w:p>
        </w:tc>
      </w:tr>
    </w:tbl>
    <w:p w:rsidR="00FA47FA" w:rsidRPr="000C3B6D" w:rsidRDefault="00E30C99" w:rsidP="00E8634F">
      <w:pPr>
        <w:numPr>
          <w:ilvl w:val="0"/>
          <w:numId w:val="90"/>
        </w:numPr>
        <w:shd w:val="clear" w:color="auto" w:fill="FFFFFF"/>
        <w:spacing w:before="240" w:after="240"/>
        <w:ind w:left="357" w:hanging="357"/>
        <w:rPr>
          <w:rFonts w:cs="Arial"/>
          <w:szCs w:val="22"/>
        </w:rPr>
      </w:pPr>
      <w:r w:rsidRPr="000C3B6D">
        <w:rPr>
          <w:rFonts w:cs="Arial"/>
          <w:szCs w:val="22"/>
        </w:rPr>
        <w:t xml:space="preserve">We only received the progress report on the implementation of SCOPA resolutions after numerous requests and on </w:t>
      </w:r>
      <w:r w:rsidR="00864FCA" w:rsidRPr="000C3B6D">
        <w:rPr>
          <w:rFonts w:cs="Arial"/>
          <w:szCs w:val="22"/>
        </w:rPr>
        <w:t>29 June 2011.</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The report has not been signed by the Deputy Minister: Mrs H Bogopane-Zulu </w:t>
      </w:r>
      <w:r w:rsidR="00E30C99" w:rsidRPr="000C3B6D">
        <w:rPr>
          <w:rFonts w:cs="Arial"/>
          <w:szCs w:val="22"/>
        </w:rPr>
        <w:t xml:space="preserve">neither </w:t>
      </w:r>
      <w:r w:rsidRPr="000C3B6D">
        <w:rPr>
          <w:rFonts w:cs="Arial"/>
          <w:szCs w:val="22"/>
        </w:rPr>
        <w:t>the Minister of Public Works: Mrs G.L. Mahlangu-Nkabinde.</w:t>
      </w:r>
    </w:p>
    <w:p w:rsidR="00FA47FA" w:rsidRPr="000C3B6D" w:rsidRDefault="00864FCA" w:rsidP="00E8634F">
      <w:pPr>
        <w:numPr>
          <w:ilvl w:val="0"/>
          <w:numId w:val="90"/>
        </w:numPr>
        <w:shd w:val="clear" w:color="auto" w:fill="FFFFFF"/>
        <w:ind w:left="357" w:hanging="357"/>
        <w:rPr>
          <w:rFonts w:cs="Arial"/>
          <w:szCs w:val="22"/>
        </w:rPr>
      </w:pPr>
      <w:r w:rsidRPr="000C3B6D">
        <w:rPr>
          <w:rFonts w:cs="Arial"/>
          <w:szCs w:val="22"/>
        </w:rPr>
        <w:t xml:space="preserve">The </w:t>
      </w:r>
      <w:r w:rsidR="00E30C99" w:rsidRPr="000C3B6D">
        <w:rPr>
          <w:rFonts w:cs="Arial"/>
          <w:szCs w:val="22"/>
        </w:rPr>
        <w:t>audit process could not confirm the progress report statement that “</w:t>
      </w:r>
      <w:r w:rsidRPr="000C3B6D">
        <w:rPr>
          <w:rFonts w:cs="Arial"/>
          <w:szCs w:val="22"/>
        </w:rPr>
        <w:t xml:space="preserve">98% of the debtors </w:t>
      </w:r>
      <w:r w:rsidR="00112A4A" w:rsidRPr="000C3B6D">
        <w:rPr>
          <w:rFonts w:cs="Arial"/>
          <w:szCs w:val="22"/>
        </w:rPr>
        <w:t>have</w:t>
      </w:r>
      <w:r w:rsidRPr="000C3B6D">
        <w:rPr>
          <w:rFonts w:cs="Arial"/>
          <w:szCs w:val="22"/>
        </w:rPr>
        <w:t xml:space="preserve"> been reconciled</w:t>
      </w:r>
      <w:r w:rsidR="00755398" w:rsidRPr="000C3B6D">
        <w:rPr>
          <w:rFonts w:cs="Arial"/>
          <w:szCs w:val="22"/>
        </w:rPr>
        <w:t xml:space="preserve">”. </w:t>
      </w:r>
      <w:r w:rsidRPr="000C3B6D">
        <w:rPr>
          <w:rFonts w:cs="Arial"/>
          <w:szCs w:val="22"/>
        </w:rPr>
        <w:t xml:space="preserve"> We have qualified </w:t>
      </w:r>
      <w:r w:rsidR="00755398" w:rsidRPr="000C3B6D">
        <w:rPr>
          <w:rFonts w:cs="Arial"/>
          <w:szCs w:val="22"/>
        </w:rPr>
        <w:t>“</w:t>
      </w:r>
      <w:r w:rsidRPr="000C3B6D">
        <w:rPr>
          <w:rFonts w:cs="Arial"/>
          <w:szCs w:val="22"/>
        </w:rPr>
        <w:t>Trade and Receivables</w:t>
      </w:r>
      <w:r w:rsidR="00755398" w:rsidRPr="000C3B6D">
        <w:rPr>
          <w:rFonts w:cs="Arial"/>
          <w:szCs w:val="22"/>
        </w:rPr>
        <w:t>“</w:t>
      </w:r>
      <w:r w:rsidR="00112A4A" w:rsidRPr="000C3B6D">
        <w:rPr>
          <w:rFonts w:cs="Arial"/>
          <w:szCs w:val="22"/>
        </w:rPr>
        <w:t>,</w:t>
      </w:r>
      <w:r w:rsidR="00755398" w:rsidRPr="000C3B6D">
        <w:rPr>
          <w:rFonts w:cs="Arial"/>
          <w:szCs w:val="22"/>
        </w:rPr>
        <w:t xml:space="preserve"> due</w:t>
      </w:r>
      <w:r w:rsidRPr="000C3B6D">
        <w:rPr>
          <w:rFonts w:cs="Arial"/>
          <w:szCs w:val="22"/>
        </w:rPr>
        <w:t xml:space="preserve"> to </w:t>
      </w:r>
      <w:r w:rsidR="00755398" w:rsidRPr="000C3B6D">
        <w:rPr>
          <w:rFonts w:cs="Arial"/>
          <w:szCs w:val="22"/>
        </w:rPr>
        <w:t xml:space="preserve">management not being successful in providing </w:t>
      </w:r>
      <w:r w:rsidRPr="000C3B6D">
        <w:rPr>
          <w:rFonts w:cs="Arial"/>
          <w:szCs w:val="22"/>
        </w:rPr>
        <w:t>reconciliations</w:t>
      </w:r>
      <w:r w:rsidR="00112A4A" w:rsidRPr="000C3B6D">
        <w:rPr>
          <w:rFonts w:cs="Arial"/>
          <w:szCs w:val="22"/>
        </w:rPr>
        <w:t xml:space="preserve"> supporting Claims recoverable, Claims recoverable: PACE, Claims recoverable: CA, Disallowances, Accommodation debtors: Private leases and Municipal deposits</w:t>
      </w:r>
      <w:r w:rsidRPr="000C3B6D">
        <w:rPr>
          <w:rFonts w:cs="Arial"/>
          <w:szCs w:val="22"/>
        </w:rPr>
        <w:t xml:space="preserve"> to us</w:t>
      </w:r>
      <w:r w:rsidR="00755398" w:rsidRPr="000C3B6D">
        <w:rPr>
          <w:rFonts w:cs="Arial"/>
          <w:szCs w:val="22"/>
        </w:rPr>
        <w:t>.</w:t>
      </w:r>
    </w:p>
    <w:p w:rsidR="00B07F1A" w:rsidRPr="000C3B6D" w:rsidRDefault="00864FCA" w:rsidP="00C56FFA">
      <w:pPr>
        <w:keepNext/>
        <w:spacing w:before="480" w:after="480"/>
        <w:ind w:left="284" w:hanging="284"/>
        <w:rPr>
          <w:rFonts w:eastAsia="MS Mincho" w:cs="Arial"/>
          <w:b/>
          <w:szCs w:val="22"/>
        </w:rPr>
      </w:pPr>
      <w:r w:rsidRPr="000C3B6D">
        <w:rPr>
          <w:rFonts w:eastAsia="MS Mincho" w:cs="Arial"/>
          <w:b/>
          <w:szCs w:val="22"/>
        </w:rPr>
        <w:t>FINANCIAL AND PERFORMANCE MANAGEMENT</w:t>
      </w:r>
    </w:p>
    <w:p w:rsidR="00B07F1A" w:rsidRPr="000C3B6D" w:rsidRDefault="00864FCA" w:rsidP="00C56FFA">
      <w:pPr>
        <w:keepNext/>
        <w:spacing w:before="240" w:after="60"/>
        <w:ind w:left="284" w:hanging="284"/>
        <w:rPr>
          <w:rFonts w:eastAsia="MS Mincho" w:cs="Arial"/>
          <w:b/>
          <w:szCs w:val="22"/>
        </w:rPr>
      </w:pPr>
      <w:bookmarkStart w:id="38" w:name="S5E24"/>
      <w:bookmarkEnd w:id="38"/>
      <w:r w:rsidRPr="000C3B6D">
        <w:rPr>
          <w:rFonts w:eastAsia="MS Mincho" w:cs="Arial"/>
          <w:b/>
          <w:szCs w:val="22"/>
        </w:rPr>
        <w:t xml:space="preserve">Availability of expected information  </w:t>
      </w:r>
    </w:p>
    <w:p w:rsidR="00FA47FA" w:rsidRPr="000C3B6D" w:rsidRDefault="004549FF" w:rsidP="00E8634F">
      <w:pPr>
        <w:keepNext/>
        <w:numPr>
          <w:ilvl w:val="0"/>
          <w:numId w:val="90"/>
        </w:numPr>
        <w:shd w:val="clear" w:color="auto" w:fill="FFFFFF"/>
        <w:ind w:left="357" w:hanging="357"/>
        <w:rPr>
          <w:rFonts w:cs="Arial"/>
          <w:szCs w:val="22"/>
        </w:rPr>
      </w:pPr>
      <w:r w:rsidRPr="000C3B6D">
        <w:rPr>
          <w:rFonts w:cs="Arial"/>
          <w:szCs w:val="22"/>
        </w:rPr>
        <w:t xml:space="preserve">Significant delays were experienced in management providing required information. </w:t>
      </w:r>
      <w:r w:rsidR="00864FCA" w:rsidRPr="000C3B6D">
        <w:rPr>
          <w:rFonts w:cs="Arial"/>
          <w:szCs w:val="22"/>
        </w:rPr>
        <w:t>As indicated in our engagement letter, we agreed that all information requested for purposes of the audit would be submitted within 3 working days of the request by the auditors. Despite this agreement, management did not supply the documentation requested in the following instances:</w:t>
      </w:r>
    </w:p>
    <w:tbl>
      <w:tblPr>
        <w:tblW w:w="5000" w:type="pct"/>
        <w:tblLook w:val="04A0" w:firstRow="1" w:lastRow="0" w:firstColumn="1" w:lastColumn="0" w:noHBand="0" w:noVBand="1"/>
      </w:tblPr>
      <w:tblGrid>
        <w:gridCol w:w="1368"/>
        <w:gridCol w:w="6135"/>
        <w:gridCol w:w="2351"/>
      </w:tblGrid>
      <w:tr w:rsidR="00864FCA" w:rsidRPr="000C3B6D" w:rsidTr="007F2A51">
        <w:trPr>
          <w:trHeight w:val="600"/>
          <w:tblHeader/>
        </w:trPr>
        <w:tc>
          <w:tcPr>
            <w:tcW w:w="694"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07F1A" w:rsidRPr="000C3B6D" w:rsidRDefault="00864FCA" w:rsidP="007F2A51">
            <w:pPr>
              <w:keepNext/>
              <w:spacing w:before="100" w:beforeAutospacing="1" w:after="100" w:afterAutospacing="1"/>
              <w:rPr>
                <w:rFonts w:cs="Arial"/>
                <w:b/>
                <w:bCs/>
                <w:lang w:eastAsia="en-ZA"/>
              </w:rPr>
            </w:pPr>
            <w:r w:rsidRPr="000C3B6D">
              <w:rPr>
                <w:rFonts w:cs="Arial"/>
                <w:b/>
                <w:bCs/>
                <w:szCs w:val="22"/>
                <w:lang w:eastAsia="en-ZA"/>
              </w:rPr>
              <w:t>Request number</w:t>
            </w:r>
          </w:p>
        </w:tc>
        <w:tc>
          <w:tcPr>
            <w:tcW w:w="3113" w:type="pct"/>
            <w:tcBorders>
              <w:top w:val="single" w:sz="4" w:space="0" w:color="auto"/>
              <w:left w:val="nil"/>
              <w:bottom w:val="single" w:sz="4" w:space="0" w:color="auto"/>
              <w:right w:val="single" w:sz="4" w:space="0" w:color="auto"/>
            </w:tcBorders>
            <w:shd w:val="clear" w:color="auto" w:fill="auto"/>
            <w:noWrap/>
            <w:vAlign w:val="bottom"/>
            <w:hideMark/>
          </w:tcPr>
          <w:p w:rsidR="00B07F1A" w:rsidRPr="000C3B6D" w:rsidRDefault="00864FCA" w:rsidP="007F2A51">
            <w:pPr>
              <w:keepNext/>
              <w:spacing w:before="100" w:beforeAutospacing="1" w:after="100" w:afterAutospacing="1"/>
              <w:rPr>
                <w:rFonts w:cs="Arial"/>
                <w:b/>
                <w:bCs/>
                <w:lang w:eastAsia="en-ZA"/>
              </w:rPr>
            </w:pPr>
            <w:r w:rsidRPr="000C3B6D">
              <w:rPr>
                <w:rFonts w:cs="Arial"/>
                <w:b/>
                <w:bCs/>
                <w:szCs w:val="22"/>
                <w:lang w:eastAsia="en-ZA"/>
              </w:rPr>
              <w:t>Information Requested</w:t>
            </w:r>
          </w:p>
        </w:tc>
        <w:tc>
          <w:tcPr>
            <w:tcW w:w="1193" w:type="pct"/>
            <w:tcBorders>
              <w:top w:val="single" w:sz="4" w:space="0" w:color="auto"/>
              <w:left w:val="nil"/>
              <w:bottom w:val="single" w:sz="4" w:space="0" w:color="auto"/>
              <w:right w:val="single" w:sz="4" w:space="0" w:color="auto"/>
            </w:tcBorders>
            <w:shd w:val="clear" w:color="auto" w:fill="auto"/>
            <w:vAlign w:val="bottom"/>
            <w:hideMark/>
          </w:tcPr>
          <w:p w:rsidR="00B07F1A" w:rsidRPr="000C3B6D" w:rsidRDefault="00864FCA" w:rsidP="007F2A51">
            <w:pPr>
              <w:keepNext/>
              <w:spacing w:before="100" w:beforeAutospacing="1" w:after="100" w:afterAutospacing="1"/>
              <w:rPr>
                <w:rFonts w:cs="Arial"/>
                <w:b/>
                <w:bCs/>
                <w:lang w:eastAsia="en-ZA"/>
              </w:rPr>
            </w:pPr>
            <w:r w:rsidRPr="000C3B6D">
              <w:rPr>
                <w:rFonts w:cs="Arial"/>
                <w:b/>
                <w:bCs/>
                <w:szCs w:val="22"/>
                <w:lang w:eastAsia="en-ZA"/>
              </w:rPr>
              <w:t>Number of days outstanding</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B07F1A"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2</w:t>
            </w:r>
          </w:p>
        </w:tc>
        <w:tc>
          <w:tcPr>
            <w:tcW w:w="3113" w:type="pct"/>
            <w:tcBorders>
              <w:top w:val="nil"/>
              <w:left w:val="nil"/>
              <w:bottom w:val="single" w:sz="4" w:space="0" w:color="auto"/>
              <w:right w:val="single" w:sz="4" w:space="0" w:color="auto"/>
            </w:tcBorders>
            <w:shd w:val="clear" w:color="auto" w:fill="auto"/>
            <w:vAlign w:val="bottom"/>
            <w:hideMark/>
          </w:tcPr>
          <w:p w:rsidR="00B07F1A" w:rsidRPr="000C3B6D" w:rsidRDefault="00864FCA" w:rsidP="007F2A51">
            <w:pPr>
              <w:spacing w:before="100" w:beforeAutospacing="1" w:after="100" w:afterAutospacing="1"/>
              <w:rPr>
                <w:rFonts w:cs="Arial"/>
                <w:lang w:eastAsia="en-ZA"/>
              </w:rPr>
            </w:pPr>
            <w:r w:rsidRPr="000C3B6D">
              <w:rPr>
                <w:rFonts w:cs="Arial"/>
                <w:szCs w:val="22"/>
                <w:lang w:eastAsia="en-ZA"/>
              </w:rPr>
              <w:t>Risk assessment information, policies and procedures and exception reports</w:t>
            </w:r>
            <w:r w:rsidR="004549FF" w:rsidRPr="000C3B6D">
              <w:rPr>
                <w:rFonts w:cs="Arial"/>
                <w:szCs w:val="22"/>
                <w:lang w:eastAsia="en-ZA"/>
              </w:rPr>
              <w:t>.</w:t>
            </w:r>
          </w:p>
        </w:tc>
        <w:tc>
          <w:tcPr>
            <w:tcW w:w="1193" w:type="pct"/>
            <w:tcBorders>
              <w:top w:val="nil"/>
              <w:left w:val="nil"/>
              <w:bottom w:val="single" w:sz="4" w:space="0" w:color="auto"/>
              <w:right w:val="single" w:sz="4" w:space="0" w:color="auto"/>
            </w:tcBorders>
            <w:shd w:val="clear" w:color="auto" w:fill="auto"/>
            <w:noWrap/>
            <w:vAlign w:val="bottom"/>
            <w:hideMark/>
          </w:tcPr>
          <w:p w:rsidR="00B07F1A"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Not submitted to date</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B07F1A"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17</w:t>
            </w:r>
          </w:p>
        </w:tc>
        <w:tc>
          <w:tcPr>
            <w:tcW w:w="3113" w:type="pct"/>
            <w:tcBorders>
              <w:top w:val="nil"/>
              <w:left w:val="nil"/>
              <w:bottom w:val="single" w:sz="4" w:space="0" w:color="auto"/>
              <w:right w:val="single" w:sz="4" w:space="0" w:color="auto"/>
            </w:tcBorders>
            <w:shd w:val="clear" w:color="auto" w:fill="auto"/>
            <w:vAlign w:val="bottom"/>
            <w:hideMark/>
          </w:tcPr>
          <w:p w:rsidR="00B07F1A" w:rsidRPr="000C3B6D" w:rsidRDefault="00864FCA" w:rsidP="007F2A51">
            <w:pPr>
              <w:spacing w:before="100" w:beforeAutospacing="1" w:after="100" w:afterAutospacing="1"/>
              <w:rPr>
                <w:rFonts w:cs="Arial"/>
                <w:lang w:eastAsia="en-ZA"/>
              </w:rPr>
            </w:pPr>
            <w:r w:rsidRPr="000C3B6D">
              <w:rPr>
                <w:rFonts w:cs="Arial"/>
                <w:szCs w:val="22"/>
                <w:lang w:eastAsia="en-ZA"/>
              </w:rPr>
              <w:t>Declaration of interest from political</w:t>
            </w:r>
            <w:r w:rsidR="00CD5965" w:rsidRPr="000C3B6D">
              <w:rPr>
                <w:rFonts w:cs="Arial"/>
                <w:szCs w:val="22"/>
                <w:lang w:eastAsia="en-ZA"/>
              </w:rPr>
              <w:t xml:space="preserve"> office</w:t>
            </w:r>
            <w:r w:rsidRPr="000C3B6D">
              <w:rPr>
                <w:rFonts w:cs="Arial"/>
                <w:szCs w:val="22"/>
                <w:lang w:eastAsia="en-ZA"/>
              </w:rPr>
              <w:t xml:space="preserve"> </w:t>
            </w:r>
            <w:r w:rsidR="00CD5965" w:rsidRPr="000C3B6D">
              <w:rPr>
                <w:rFonts w:cs="Arial"/>
                <w:szCs w:val="22"/>
                <w:lang w:eastAsia="en-ZA"/>
              </w:rPr>
              <w:t>bearers, accounting</w:t>
            </w:r>
            <w:r w:rsidRPr="000C3B6D">
              <w:rPr>
                <w:rFonts w:cs="Arial"/>
                <w:szCs w:val="22"/>
                <w:lang w:eastAsia="en-ZA"/>
              </w:rPr>
              <w:t xml:space="preserve"> authority and senior managers.</w:t>
            </w:r>
          </w:p>
        </w:tc>
        <w:tc>
          <w:tcPr>
            <w:tcW w:w="1193" w:type="pct"/>
            <w:tcBorders>
              <w:top w:val="nil"/>
              <w:left w:val="nil"/>
              <w:bottom w:val="single" w:sz="4" w:space="0" w:color="auto"/>
              <w:right w:val="single" w:sz="4" w:space="0" w:color="auto"/>
            </w:tcBorders>
            <w:shd w:val="clear" w:color="auto" w:fill="auto"/>
            <w:noWrap/>
            <w:vAlign w:val="bottom"/>
            <w:hideMark/>
          </w:tcPr>
          <w:p w:rsidR="00B07F1A" w:rsidRPr="000C3B6D" w:rsidRDefault="00864FCA" w:rsidP="007F2A51">
            <w:pPr>
              <w:spacing w:before="100" w:beforeAutospacing="1" w:after="100" w:afterAutospacing="1"/>
              <w:rPr>
                <w:rFonts w:cs="Arial"/>
                <w:lang w:eastAsia="en-ZA"/>
              </w:rPr>
            </w:pPr>
            <w:r w:rsidRPr="000C3B6D">
              <w:rPr>
                <w:rFonts w:cs="Arial"/>
                <w:szCs w:val="22"/>
                <w:lang w:eastAsia="en-ZA"/>
              </w:rPr>
              <w:t>84 days</w:t>
            </w:r>
          </w:p>
        </w:tc>
      </w:tr>
      <w:tr w:rsidR="00864FCA" w:rsidRPr="000C3B6D" w:rsidTr="007F2A51">
        <w:trPr>
          <w:trHeight w:val="85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27</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val="en-US" w:eastAsia="en-ZA"/>
              </w:rPr>
              <w:t xml:space="preserve">Evidence of </w:t>
            </w:r>
            <w:r w:rsidR="004549FF" w:rsidRPr="000C3B6D">
              <w:rPr>
                <w:rFonts w:cs="Arial"/>
                <w:color w:val="000000"/>
                <w:szCs w:val="22"/>
                <w:lang w:val="en-US" w:eastAsia="en-ZA"/>
              </w:rPr>
              <w:t>“</w:t>
            </w:r>
            <w:r w:rsidRPr="000C3B6D">
              <w:rPr>
                <w:rFonts w:cs="Arial"/>
                <w:color w:val="000000"/>
                <w:szCs w:val="22"/>
                <w:lang w:val="en-US" w:eastAsia="en-ZA"/>
              </w:rPr>
              <w:t>follow</w:t>
            </w:r>
            <w:r w:rsidR="004549FF" w:rsidRPr="000C3B6D">
              <w:rPr>
                <w:rFonts w:cs="Arial"/>
                <w:color w:val="000000"/>
                <w:szCs w:val="22"/>
                <w:lang w:val="en-US" w:eastAsia="en-ZA"/>
              </w:rPr>
              <w:t>-</w:t>
            </w:r>
            <w:r w:rsidRPr="000C3B6D">
              <w:rPr>
                <w:rFonts w:cs="Arial"/>
                <w:color w:val="000000"/>
                <w:szCs w:val="22"/>
                <w:lang w:val="en-US" w:eastAsia="en-ZA"/>
              </w:rPr>
              <w:t>up</w:t>
            </w:r>
            <w:r w:rsidR="004549FF" w:rsidRPr="000C3B6D">
              <w:rPr>
                <w:rFonts w:cs="Arial"/>
                <w:color w:val="000000"/>
                <w:szCs w:val="22"/>
                <w:lang w:val="en-US" w:eastAsia="en-ZA"/>
              </w:rPr>
              <w:t>”</w:t>
            </w:r>
            <w:r w:rsidRPr="000C3B6D">
              <w:rPr>
                <w:rFonts w:cs="Arial"/>
                <w:color w:val="000000"/>
                <w:szCs w:val="22"/>
                <w:lang w:val="en-US" w:eastAsia="en-ZA"/>
              </w:rPr>
              <w:t xml:space="preserve"> to recover the municipal services claims that were settled after more than the stipulated 30 days</w:t>
            </w:r>
            <w:r w:rsidR="004549FF" w:rsidRPr="000C3B6D">
              <w:rPr>
                <w:rFonts w:cs="Arial"/>
                <w:color w:val="000000"/>
                <w:szCs w:val="22"/>
                <w:lang w:val="en-US" w:eastAsia="en-ZA"/>
              </w:rPr>
              <w: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9 days</w:t>
            </w:r>
          </w:p>
        </w:tc>
      </w:tr>
      <w:tr w:rsidR="00864FCA" w:rsidRPr="000C3B6D" w:rsidTr="007F2A51">
        <w:trPr>
          <w:trHeight w:val="28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30</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Executive Committee Charter .and Budget charter</w:t>
            </w:r>
            <w:r w:rsidR="004549FF" w:rsidRPr="000C3B6D">
              <w:rPr>
                <w:rFonts w:cs="Arial"/>
                <w:color w:val="000000"/>
                <w:szCs w:val="22"/>
                <w:lang w:eastAsia="en-ZA"/>
              </w:rPr>
              <w: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9 days</w:t>
            </w:r>
          </w:p>
        </w:tc>
      </w:tr>
      <w:tr w:rsidR="00864FCA" w:rsidRPr="000C3B6D" w:rsidTr="007F2A51">
        <w:trPr>
          <w:trHeight w:val="28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34</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val="en-US" w:eastAsia="en-ZA"/>
              </w:rPr>
              <w:t>WCS report for all projects on the database</w:t>
            </w:r>
            <w:r w:rsidR="004549FF" w:rsidRPr="000C3B6D">
              <w:rPr>
                <w:rFonts w:cs="Arial"/>
                <w:color w:val="000000"/>
                <w:szCs w:val="22"/>
                <w:lang w:val="en-US" w:eastAsia="en-ZA"/>
              </w:rPr>
              <w: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9 days</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43</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Bank reconciliations for December 2010, January 2011, February 2011 and March 2011.</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36 days</w:t>
            </w:r>
          </w:p>
        </w:tc>
      </w:tr>
      <w:tr w:rsidR="00864FCA" w:rsidRPr="000C3B6D" w:rsidTr="007F2A51">
        <w:trPr>
          <w:trHeight w:val="114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45</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To provide the documents that must be submitted before or with the submission of the first claim for payment to comply with Contract Participation Goal for JV Runway Contractors (File H03-003).</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Not submitted to date</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54</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Monthly reconciliations performed between BAS and PMIS and BAS and WCS</w:t>
            </w:r>
            <w:r w:rsidR="004549FF" w:rsidRPr="000C3B6D">
              <w:rPr>
                <w:rFonts w:cs="Arial"/>
                <w:color w:val="000000"/>
                <w:szCs w:val="22"/>
                <w:lang w:eastAsia="en-ZA"/>
              </w:rPr>
              <w: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40 days</w:t>
            </w:r>
          </w:p>
        </w:tc>
      </w:tr>
      <w:tr w:rsidR="00864FCA" w:rsidRPr="000C3B6D" w:rsidTr="007F2A51">
        <w:trPr>
          <w:trHeight w:val="142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56</w:t>
            </w:r>
          </w:p>
        </w:tc>
        <w:tc>
          <w:tcPr>
            <w:tcW w:w="3113" w:type="pct"/>
            <w:tcBorders>
              <w:top w:val="nil"/>
              <w:left w:val="nil"/>
              <w:bottom w:val="single" w:sz="4" w:space="0" w:color="auto"/>
              <w:right w:val="single" w:sz="4" w:space="0" w:color="auto"/>
            </w:tcBorders>
            <w:shd w:val="clear" w:color="auto" w:fill="auto"/>
            <w:vAlign w:val="bottom"/>
            <w:hideMark/>
          </w:tcPr>
          <w:p w:rsidR="00FA47FA" w:rsidRPr="000C3B6D" w:rsidRDefault="00864FCA" w:rsidP="00E8634F">
            <w:pPr>
              <w:pStyle w:val="ListParagraph"/>
              <w:numPr>
                <w:ilvl w:val="0"/>
                <w:numId w:val="94"/>
              </w:numPr>
              <w:spacing w:before="100" w:beforeAutospacing="1" w:after="100" w:afterAutospacing="1"/>
              <w:rPr>
                <w:rFonts w:cs="Arial"/>
                <w:color w:val="000000"/>
                <w:lang w:eastAsia="en-ZA"/>
              </w:rPr>
            </w:pPr>
            <w:r w:rsidRPr="000C3B6D">
              <w:rPr>
                <w:rFonts w:cs="Arial"/>
                <w:color w:val="000000"/>
                <w:szCs w:val="22"/>
                <w:lang w:eastAsia="en-ZA"/>
              </w:rPr>
              <w:t>Custodian Immovable Asset Management Plan of which includes the users department.</w:t>
            </w:r>
          </w:p>
          <w:p w:rsidR="00FA47FA" w:rsidRPr="000C3B6D" w:rsidRDefault="00864FCA" w:rsidP="00E8634F">
            <w:pPr>
              <w:pStyle w:val="ListParagraph"/>
              <w:numPr>
                <w:ilvl w:val="0"/>
                <w:numId w:val="94"/>
              </w:numPr>
              <w:spacing w:before="100" w:beforeAutospacing="1" w:after="100" w:afterAutospacing="1"/>
              <w:rPr>
                <w:rFonts w:cs="Arial"/>
                <w:color w:val="000000"/>
                <w:lang w:eastAsia="en-ZA"/>
              </w:rPr>
            </w:pPr>
            <w:r w:rsidRPr="000C3B6D">
              <w:rPr>
                <w:rFonts w:cs="Arial"/>
                <w:color w:val="000000"/>
                <w:szCs w:val="22"/>
                <w:lang w:eastAsia="en-ZA"/>
              </w:rPr>
              <w:t>Schedule of rates and taxes in arrears which shows the amount outstanding for the year under review.</w:t>
            </w:r>
          </w:p>
          <w:p w:rsidR="00FA47FA" w:rsidRPr="000C3B6D" w:rsidRDefault="00864FCA" w:rsidP="00E8634F">
            <w:pPr>
              <w:pStyle w:val="ListParagraph"/>
              <w:numPr>
                <w:ilvl w:val="0"/>
                <w:numId w:val="94"/>
              </w:numPr>
              <w:spacing w:before="100" w:beforeAutospacing="1" w:after="100" w:afterAutospacing="1"/>
              <w:rPr>
                <w:rFonts w:cs="Arial"/>
                <w:color w:val="000000"/>
                <w:lang w:eastAsia="en-ZA"/>
              </w:rPr>
            </w:pPr>
            <w:r w:rsidRPr="000C3B6D">
              <w:rPr>
                <w:rFonts w:cs="Arial"/>
                <w:color w:val="000000"/>
                <w:szCs w:val="22"/>
                <w:lang w:eastAsia="en-ZA"/>
              </w:rPr>
              <w:t>Some tender files</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15 days</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57</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 xml:space="preserve">MOU’s relating to accommodation charges for the client departments </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13 days</w:t>
            </w:r>
          </w:p>
        </w:tc>
      </w:tr>
      <w:tr w:rsidR="00864FCA" w:rsidRPr="000C3B6D" w:rsidTr="007F2A51">
        <w:trPr>
          <w:trHeight w:val="85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63</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Need Assessments (requisitions, minutes of meetings, project plans and or budgets) relating to the projects as indicated in the request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4B360A" w:rsidP="007F2A51">
            <w:pPr>
              <w:spacing w:before="100" w:beforeAutospacing="1" w:after="100" w:afterAutospacing="1"/>
              <w:rPr>
                <w:rFonts w:cs="Arial"/>
                <w:color w:val="000000"/>
                <w:lang w:eastAsia="en-ZA"/>
              </w:rPr>
            </w:pPr>
            <w:r w:rsidRPr="000C3B6D">
              <w:rPr>
                <w:rFonts w:cs="Arial"/>
                <w:color w:val="000000"/>
                <w:szCs w:val="22"/>
                <w:lang w:eastAsia="en-ZA"/>
              </w:rPr>
              <w:t>Not submitted to date</w:t>
            </w:r>
          </w:p>
        </w:tc>
      </w:tr>
      <w:tr w:rsidR="00864FC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jc w:val="center"/>
              <w:rPr>
                <w:rFonts w:cs="Arial"/>
                <w:color w:val="000000"/>
                <w:lang w:eastAsia="en-ZA"/>
              </w:rPr>
            </w:pPr>
            <w:r w:rsidRPr="000C3B6D">
              <w:rPr>
                <w:rFonts w:cs="Arial"/>
                <w:color w:val="000000"/>
                <w:szCs w:val="22"/>
                <w:lang w:eastAsia="en-ZA"/>
              </w:rPr>
              <w:t>72</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val="en-US" w:eastAsia="en-ZA"/>
              </w:rPr>
              <w:t>Correspondence submitted to the state attorney for the long outstanding debt:</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864FCA" w:rsidP="007F2A51">
            <w:pPr>
              <w:spacing w:before="100" w:beforeAutospacing="1" w:after="100" w:afterAutospacing="1"/>
              <w:rPr>
                <w:rFonts w:cs="Arial"/>
                <w:color w:val="000000"/>
                <w:lang w:eastAsia="en-ZA"/>
              </w:rPr>
            </w:pPr>
            <w:r w:rsidRPr="000C3B6D">
              <w:rPr>
                <w:rFonts w:cs="Arial"/>
                <w:color w:val="000000"/>
                <w:szCs w:val="22"/>
                <w:lang w:eastAsia="en-ZA"/>
              </w:rPr>
              <w:t>15 days</w:t>
            </w:r>
          </w:p>
        </w:tc>
      </w:tr>
      <w:tr w:rsidR="004B360A" w:rsidRPr="000C3B6D" w:rsidTr="007F2A51">
        <w:trPr>
          <w:trHeight w:val="570"/>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4B360A" w:rsidP="007F2A51">
            <w:pPr>
              <w:spacing w:before="100" w:beforeAutospacing="1" w:after="100" w:afterAutospacing="1"/>
              <w:jc w:val="center"/>
              <w:rPr>
                <w:rFonts w:cs="Arial"/>
                <w:color w:val="000000"/>
                <w:lang w:eastAsia="en-ZA"/>
              </w:rPr>
            </w:pPr>
            <w:r w:rsidRPr="000C3B6D">
              <w:rPr>
                <w:rFonts w:cs="Arial"/>
                <w:color w:val="000000"/>
                <w:szCs w:val="22"/>
                <w:lang w:eastAsia="en-ZA"/>
              </w:rPr>
              <w:t>74</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4B360A" w:rsidP="007F2A51">
            <w:pPr>
              <w:spacing w:before="100" w:beforeAutospacing="1" w:after="100" w:afterAutospacing="1"/>
              <w:rPr>
                <w:rFonts w:cs="Arial"/>
                <w:color w:val="000000"/>
                <w:lang w:eastAsia="en-ZA"/>
              </w:rPr>
            </w:pPr>
            <w:r w:rsidRPr="000C3B6D">
              <w:rPr>
                <w:rFonts w:cs="Arial"/>
                <w:color w:val="000000"/>
                <w:szCs w:val="22"/>
                <w:lang w:eastAsia="en-ZA"/>
              </w:rPr>
              <w:t xml:space="preserve">The provision or plan for training as required by the Supply Chain Management practice note 4 of 2005 </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4B360A" w:rsidP="007F2A51">
            <w:pPr>
              <w:spacing w:before="100" w:beforeAutospacing="1" w:after="100" w:afterAutospacing="1"/>
              <w:rPr>
                <w:rFonts w:cs="Arial"/>
                <w:color w:val="000000"/>
                <w:lang w:eastAsia="en-ZA"/>
              </w:rPr>
            </w:pPr>
            <w:r w:rsidRPr="000C3B6D">
              <w:rPr>
                <w:rFonts w:cs="Arial"/>
                <w:color w:val="000000"/>
                <w:szCs w:val="22"/>
                <w:lang w:eastAsia="en-ZA"/>
              </w:rPr>
              <w:t>Not submitted to date</w:t>
            </w:r>
          </w:p>
        </w:tc>
      </w:tr>
      <w:tr w:rsidR="004B360A" w:rsidRPr="000C3B6D" w:rsidTr="007F2A51">
        <w:trPr>
          <w:trHeight w:val="285"/>
        </w:trPr>
        <w:tc>
          <w:tcPr>
            <w:tcW w:w="694" w:type="pct"/>
            <w:tcBorders>
              <w:top w:val="nil"/>
              <w:left w:val="single" w:sz="4" w:space="0" w:color="auto"/>
              <w:bottom w:val="single" w:sz="4" w:space="0" w:color="auto"/>
              <w:right w:val="single" w:sz="4" w:space="0" w:color="auto"/>
            </w:tcBorders>
            <w:shd w:val="clear" w:color="auto" w:fill="auto"/>
            <w:noWrap/>
            <w:vAlign w:val="bottom"/>
            <w:hideMark/>
          </w:tcPr>
          <w:p w:rsidR="00925547" w:rsidRPr="000C3B6D" w:rsidRDefault="004B360A" w:rsidP="007F2A51">
            <w:pPr>
              <w:spacing w:before="100" w:beforeAutospacing="1" w:after="100" w:afterAutospacing="1"/>
              <w:jc w:val="center"/>
              <w:rPr>
                <w:rFonts w:cs="Arial"/>
                <w:color w:val="000000"/>
                <w:lang w:eastAsia="en-ZA"/>
              </w:rPr>
            </w:pPr>
            <w:r w:rsidRPr="000C3B6D">
              <w:rPr>
                <w:rFonts w:cs="Arial"/>
                <w:color w:val="000000"/>
                <w:szCs w:val="22"/>
                <w:lang w:eastAsia="en-ZA"/>
              </w:rPr>
              <w:t>78</w:t>
            </w:r>
          </w:p>
        </w:tc>
        <w:tc>
          <w:tcPr>
            <w:tcW w:w="3113" w:type="pct"/>
            <w:tcBorders>
              <w:top w:val="nil"/>
              <w:left w:val="nil"/>
              <w:bottom w:val="single" w:sz="4" w:space="0" w:color="auto"/>
              <w:right w:val="single" w:sz="4" w:space="0" w:color="auto"/>
            </w:tcBorders>
            <w:shd w:val="clear" w:color="auto" w:fill="auto"/>
            <w:vAlign w:val="bottom"/>
            <w:hideMark/>
          </w:tcPr>
          <w:p w:rsidR="00925547" w:rsidRPr="000C3B6D" w:rsidRDefault="004B360A" w:rsidP="007F2A51">
            <w:pPr>
              <w:spacing w:before="100" w:beforeAutospacing="1" w:after="100" w:afterAutospacing="1"/>
              <w:rPr>
                <w:rFonts w:cs="Arial"/>
                <w:color w:val="000000"/>
                <w:lang w:eastAsia="en-ZA"/>
              </w:rPr>
            </w:pPr>
            <w:r w:rsidRPr="000C3B6D">
              <w:rPr>
                <w:rFonts w:cs="Arial"/>
                <w:color w:val="000000"/>
                <w:szCs w:val="22"/>
                <w:lang w:eastAsia="en-ZA"/>
              </w:rPr>
              <w:t>Consultants files</w:t>
            </w:r>
          </w:p>
        </w:tc>
        <w:tc>
          <w:tcPr>
            <w:tcW w:w="1193" w:type="pct"/>
            <w:tcBorders>
              <w:top w:val="nil"/>
              <w:left w:val="nil"/>
              <w:bottom w:val="single" w:sz="4" w:space="0" w:color="auto"/>
              <w:right w:val="single" w:sz="4" w:space="0" w:color="auto"/>
            </w:tcBorders>
            <w:shd w:val="clear" w:color="auto" w:fill="auto"/>
            <w:noWrap/>
            <w:vAlign w:val="bottom"/>
            <w:hideMark/>
          </w:tcPr>
          <w:p w:rsidR="00925547" w:rsidRPr="000C3B6D" w:rsidRDefault="007F7BA0" w:rsidP="007F2A51">
            <w:pPr>
              <w:spacing w:before="100" w:beforeAutospacing="1" w:after="100" w:afterAutospacing="1"/>
              <w:rPr>
                <w:rFonts w:cs="Arial"/>
                <w:color w:val="000000"/>
                <w:lang w:eastAsia="en-ZA"/>
              </w:rPr>
            </w:pPr>
            <w:r w:rsidRPr="000C3B6D">
              <w:rPr>
                <w:rFonts w:cs="Arial"/>
                <w:color w:val="000000"/>
                <w:szCs w:val="22"/>
                <w:lang w:eastAsia="en-ZA"/>
              </w:rPr>
              <w:t>Not submitted to date</w:t>
            </w:r>
          </w:p>
        </w:tc>
      </w:tr>
    </w:tbl>
    <w:p w:rsidR="00FA47FA" w:rsidRPr="000C3B6D" w:rsidRDefault="00B07F1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 information requested was only supplied after 4 July 2011.  Due to the late receipt of the information and given the legislated deadlines for the submission of the auditor’s report, the information was not taken into consideration in the finalisation of this report.  </w:t>
      </w:r>
      <w:r w:rsidR="006A07C3" w:rsidRPr="000C3B6D">
        <w:rPr>
          <w:rFonts w:cs="Arial"/>
          <w:szCs w:val="22"/>
        </w:rPr>
        <w:t xml:space="preserve">A disclaimer has been raised based on the fact that there was a limitation of scope as information was not submitted to enable us to perform our audit.  </w:t>
      </w:r>
      <w:r w:rsidRPr="000C3B6D">
        <w:rPr>
          <w:rFonts w:cs="Arial"/>
          <w:szCs w:val="22"/>
        </w:rPr>
        <w:t xml:space="preserve">The following list provides a summary of information subjected to this decision:   </w:t>
      </w:r>
    </w:p>
    <w:p w:rsidR="00FA47FA" w:rsidRPr="000C3B6D" w:rsidRDefault="00100ABC" w:rsidP="00E8634F">
      <w:pPr>
        <w:pStyle w:val="ListParagraph"/>
        <w:numPr>
          <w:ilvl w:val="0"/>
          <w:numId w:val="47"/>
        </w:numPr>
        <w:contextualSpacing w:val="0"/>
        <w:rPr>
          <w:rFonts w:cs="Arial"/>
          <w:szCs w:val="22"/>
        </w:rPr>
      </w:pPr>
      <w:r w:rsidRPr="000C3B6D">
        <w:rPr>
          <w:rFonts w:cs="Arial"/>
          <w:szCs w:val="22"/>
        </w:rPr>
        <w:t>Schedule for Claims recoverable: PACE</w:t>
      </w:r>
    </w:p>
    <w:p w:rsidR="00FA47FA" w:rsidRPr="000C3B6D" w:rsidRDefault="00100ABC" w:rsidP="00E8634F">
      <w:pPr>
        <w:pStyle w:val="ListParagraph"/>
        <w:numPr>
          <w:ilvl w:val="0"/>
          <w:numId w:val="47"/>
        </w:numPr>
        <w:contextualSpacing w:val="0"/>
        <w:rPr>
          <w:rFonts w:cs="Arial"/>
          <w:szCs w:val="22"/>
        </w:rPr>
      </w:pPr>
      <w:r w:rsidRPr="000C3B6D">
        <w:rPr>
          <w:rFonts w:cs="Arial"/>
          <w:szCs w:val="22"/>
        </w:rPr>
        <w:t>Schedule for Disallowances</w:t>
      </w:r>
    </w:p>
    <w:p w:rsidR="00FA47FA" w:rsidRPr="000C3B6D" w:rsidRDefault="00100ABC" w:rsidP="00E8634F">
      <w:pPr>
        <w:pStyle w:val="ListParagraph"/>
        <w:numPr>
          <w:ilvl w:val="0"/>
          <w:numId w:val="47"/>
        </w:numPr>
        <w:contextualSpacing w:val="0"/>
        <w:rPr>
          <w:rFonts w:cs="Arial"/>
          <w:szCs w:val="22"/>
        </w:rPr>
      </w:pPr>
      <w:r w:rsidRPr="000C3B6D">
        <w:rPr>
          <w:rFonts w:cs="Arial"/>
          <w:szCs w:val="22"/>
        </w:rPr>
        <w:t>Supporting documents for Debtors: Municipal services relating to 2006/07 and 2007/08 financial years</w:t>
      </w:r>
    </w:p>
    <w:p w:rsidR="00B07F1A" w:rsidRPr="000C3B6D" w:rsidRDefault="00864FCA" w:rsidP="00B07F1A">
      <w:pPr>
        <w:pStyle w:val="ListParagraph"/>
        <w:keepNext/>
        <w:spacing w:before="240" w:after="240"/>
        <w:ind w:left="0"/>
        <w:contextualSpacing w:val="0"/>
        <w:rPr>
          <w:rFonts w:eastAsia="MS Mincho" w:cs="Arial"/>
          <w:b/>
          <w:szCs w:val="22"/>
        </w:rPr>
      </w:pPr>
      <w:bookmarkStart w:id="39" w:name="S5E25"/>
      <w:bookmarkEnd w:id="39"/>
      <w:r w:rsidRPr="000C3B6D">
        <w:rPr>
          <w:rFonts w:eastAsia="MS Mincho" w:cs="Arial"/>
          <w:b/>
          <w:szCs w:val="22"/>
        </w:rPr>
        <w:t xml:space="preserve">Controls over daily and monthly processing and reconciling of transactions </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A recurring issue in recent years is the number of </w:t>
      </w:r>
      <w:r w:rsidR="00592DDB" w:rsidRPr="000C3B6D">
        <w:rPr>
          <w:rFonts w:cs="Arial"/>
          <w:szCs w:val="22"/>
        </w:rPr>
        <w:t xml:space="preserve">“clearing, interface, control and </w:t>
      </w:r>
      <w:r w:rsidRPr="000C3B6D">
        <w:rPr>
          <w:rFonts w:cs="Arial"/>
          <w:szCs w:val="22"/>
        </w:rPr>
        <w:t>suspense accounts</w:t>
      </w:r>
      <w:r w:rsidR="00592DDB" w:rsidRPr="000C3B6D">
        <w:rPr>
          <w:rFonts w:cs="Arial"/>
          <w:szCs w:val="22"/>
        </w:rPr>
        <w:t>”</w:t>
      </w:r>
      <w:r w:rsidRPr="000C3B6D">
        <w:rPr>
          <w:rFonts w:cs="Arial"/>
          <w:szCs w:val="22"/>
        </w:rPr>
        <w:t xml:space="preserve"> that are not reconciled and cleared in a timely manner.  The impact of these uncleared accounts is a potential misstatement of:</w:t>
      </w:r>
    </w:p>
    <w:p w:rsidR="00FA47FA" w:rsidRPr="000C3B6D" w:rsidRDefault="00864FCA">
      <w:pPr>
        <w:pStyle w:val="ListParagraph"/>
        <w:keepNext/>
        <w:numPr>
          <w:ilvl w:val="0"/>
          <w:numId w:val="24"/>
        </w:numPr>
        <w:ind w:left="851" w:hanging="425"/>
        <w:contextualSpacing w:val="0"/>
        <w:rPr>
          <w:rFonts w:cs="Arial"/>
          <w:szCs w:val="22"/>
        </w:rPr>
      </w:pPr>
      <w:r w:rsidRPr="000C3B6D">
        <w:rPr>
          <w:rFonts w:cs="Arial"/>
          <w:szCs w:val="22"/>
        </w:rPr>
        <w:t>accounts receivable and payables</w:t>
      </w:r>
    </w:p>
    <w:p w:rsidR="00FA47FA" w:rsidRPr="000C3B6D" w:rsidRDefault="00864FCA">
      <w:pPr>
        <w:pStyle w:val="ListParagraph"/>
        <w:keepNext/>
        <w:numPr>
          <w:ilvl w:val="0"/>
          <w:numId w:val="24"/>
        </w:numPr>
        <w:ind w:left="851" w:hanging="425"/>
        <w:contextualSpacing w:val="0"/>
        <w:rPr>
          <w:rFonts w:cs="Arial"/>
          <w:szCs w:val="22"/>
        </w:rPr>
      </w:pPr>
      <w:r w:rsidRPr="000C3B6D">
        <w:rPr>
          <w:rFonts w:cs="Arial"/>
          <w:szCs w:val="22"/>
        </w:rPr>
        <w:t>revenue</w:t>
      </w:r>
    </w:p>
    <w:p w:rsidR="00FA47FA" w:rsidRPr="000C3B6D" w:rsidRDefault="00864FCA">
      <w:pPr>
        <w:pStyle w:val="ListParagraph"/>
        <w:keepNext/>
        <w:numPr>
          <w:ilvl w:val="0"/>
          <w:numId w:val="24"/>
        </w:numPr>
        <w:ind w:left="851" w:hanging="425"/>
        <w:contextualSpacing w:val="0"/>
        <w:rPr>
          <w:rFonts w:cs="Arial"/>
          <w:szCs w:val="22"/>
        </w:rPr>
      </w:pPr>
      <w:r w:rsidRPr="000C3B6D">
        <w:rPr>
          <w:rFonts w:cs="Arial"/>
          <w:szCs w:val="22"/>
        </w:rPr>
        <w:t>expenditure</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The balances on the</w:t>
      </w:r>
      <w:r w:rsidR="00592DDB" w:rsidRPr="000C3B6D">
        <w:rPr>
          <w:rFonts w:cs="Arial"/>
          <w:szCs w:val="22"/>
        </w:rPr>
        <w:t xml:space="preserve">se  </w:t>
      </w:r>
      <w:r w:rsidRPr="000C3B6D">
        <w:rPr>
          <w:rFonts w:cs="Arial"/>
          <w:szCs w:val="22"/>
        </w:rPr>
        <w:t>accounts are as follows:</w:t>
      </w:r>
    </w:p>
    <w:p w:rsidR="00FA47FA" w:rsidRPr="000C3B6D" w:rsidRDefault="00864FCA">
      <w:pPr>
        <w:pStyle w:val="ListParagraph"/>
        <w:keepNext/>
        <w:numPr>
          <w:ilvl w:val="0"/>
          <w:numId w:val="24"/>
        </w:numPr>
        <w:ind w:left="851" w:hanging="425"/>
        <w:contextualSpacing w:val="0"/>
        <w:rPr>
          <w:rFonts w:cs="Arial"/>
          <w:szCs w:val="22"/>
        </w:rPr>
      </w:pPr>
      <w:r w:rsidRPr="000C3B6D">
        <w:rPr>
          <w:rFonts w:cs="Arial"/>
          <w:szCs w:val="22"/>
        </w:rPr>
        <w:t xml:space="preserve">Trade and Other payables: Suspense account      </w:t>
      </w:r>
      <w:r w:rsidR="008311A8" w:rsidRPr="000C3B6D">
        <w:rPr>
          <w:rFonts w:cs="Arial"/>
          <w:szCs w:val="22"/>
        </w:rPr>
        <w:tab/>
      </w:r>
      <w:r w:rsidR="009177BF" w:rsidRPr="000C3B6D">
        <w:rPr>
          <w:rFonts w:cs="Arial"/>
          <w:szCs w:val="22"/>
        </w:rPr>
        <w:t xml:space="preserve">    </w:t>
      </w:r>
      <w:r w:rsidRPr="000C3B6D">
        <w:rPr>
          <w:rFonts w:cs="Arial"/>
          <w:szCs w:val="22"/>
        </w:rPr>
        <w:t>R2 917 000,00</w:t>
      </w:r>
    </w:p>
    <w:p w:rsidR="00FA47FA" w:rsidRPr="000C3B6D" w:rsidRDefault="008311A8">
      <w:pPr>
        <w:pStyle w:val="ListParagraph"/>
        <w:keepNext/>
        <w:numPr>
          <w:ilvl w:val="0"/>
          <w:numId w:val="24"/>
        </w:numPr>
        <w:ind w:left="851" w:hanging="425"/>
        <w:contextualSpacing w:val="0"/>
        <w:rPr>
          <w:rFonts w:cs="Arial"/>
          <w:szCs w:val="22"/>
        </w:rPr>
      </w:pPr>
      <w:r w:rsidRPr="000C3B6D">
        <w:rPr>
          <w:rFonts w:cs="Arial"/>
          <w:szCs w:val="22"/>
        </w:rPr>
        <w:t>Claims recoverable</w:t>
      </w:r>
      <w:r w:rsidRPr="000C3B6D">
        <w:rPr>
          <w:rFonts w:cs="Arial"/>
          <w:szCs w:val="22"/>
        </w:rPr>
        <w:tab/>
      </w:r>
      <w:r w:rsidRPr="000C3B6D">
        <w:rPr>
          <w:rFonts w:cs="Arial"/>
          <w:szCs w:val="22"/>
        </w:rPr>
        <w:tab/>
      </w:r>
      <w:r w:rsidRPr="000C3B6D">
        <w:rPr>
          <w:rFonts w:cs="Arial"/>
          <w:szCs w:val="22"/>
        </w:rPr>
        <w:tab/>
      </w:r>
      <w:r w:rsidRPr="000C3B6D">
        <w:rPr>
          <w:rFonts w:cs="Arial"/>
          <w:szCs w:val="22"/>
        </w:rPr>
        <w:tab/>
      </w:r>
      <w:r w:rsidRPr="000C3B6D">
        <w:rPr>
          <w:rFonts w:cs="Arial"/>
          <w:szCs w:val="22"/>
        </w:rPr>
        <w:tab/>
        <w:t>R113 515 000,00</w:t>
      </w:r>
    </w:p>
    <w:p w:rsidR="00FA47FA" w:rsidRPr="000C3B6D" w:rsidRDefault="008311A8">
      <w:pPr>
        <w:pStyle w:val="ListParagraph"/>
        <w:keepNext/>
        <w:numPr>
          <w:ilvl w:val="0"/>
          <w:numId w:val="24"/>
        </w:numPr>
        <w:ind w:left="851" w:hanging="425"/>
        <w:contextualSpacing w:val="0"/>
        <w:rPr>
          <w:rFonts w:cs="Arial"/>
          <w:szCs w:val="22"/>
        </w:rPr>
      </w:pPr>
      <w:r w:rsidRPr="000C3B6D">
        <w:rPr>
          <w:rFonts w:cs="Arial"/>
          <w:szCs w:val="22"/>
        </w:rPr>
        <w:t>Claims recoverable- PACE</w:t>
      </w:r>
      <w:r w:rsidRPr="000C3B6D">
        <w:rPr>
          <w:rFonts w:cs="Arial"/>
          <w:szCs w:val="22"/>
        </w:rPr>
        <w:tab/>
      </w:r>
      <w:r w:rsidRPr="000C3B6D">
        <w:rPr>
          <w:rFonts w:cs="Arial"/>
          <w:szCs w:val="22"/>
        </w:rPr>
        <w:tab/>
      </w:r>
      <w:r w:rsidRPr="000C3B6D">
        <w:rPr>
          <w:rFonts w:cs="Arial"/>
          <w:szCs w:val="22"/>
        </w:rPr>
        <w:tab/>
      </w:r>
      <w:r w:rsidRPr="000C3B6D">
        <w:rPr>
          <w:rFonts w:cs="Arial"/>
          <w:szCs w:val="22"/>
        </w:rPr>
        <w:tab/>
        <w:t>R216 595 000,00</w:t>
      </w:r>
    </w:p>
    <w:p w:rsidR="00FA47FA" w:rsidRPr="000C3B6D" w:rsidRDefault="008311A8">
      <w:pPr>
        <w:pStyle w:val="ListParagraph"/>
        <w:keepNext/>
        <w:numPr>
          <w:ilvl w:val="0"/>
          <w:numId w:val="24"/>
        </w:numPr>
        <w:ind w:left="851" w:hanging="425"/>
        <w:contextualSpacing w:val="0"/>
        <w:rPr>
          <w:rFonts w:cs="Arial"/>
          <w:szCs w:val="22"/>
        </w:rPr>
      </w:pPr>
      <w:r w:rsidRPr="000C3B6D">
        <w:rPr>
          <w:rFonts w:cs="Arial"/>
          <w:szCs w:val="22"/>
        </w:rPr>
        <w:t>Claims recoverable- CA</w:t>
      </w:r>
      <w:r w:rsidRPr="000C3B6D">
        <w:rPr>
          <w:rFonts w:cs="Arial"/>
          <w:szCs w:val="22"/>
        </w:rPr>
        <w:tab/>
      </w:r>
      <w:r w:rsidRPr="000C3B6D">
        <w:rPr>
          <w:rFonts w:cs="Arial"/>
          <w:szCs w:val="22"/>
        </w:rPr>
        <w:tab/>
      </w:r>
      <w:r w:rsidRPr="000C3B6D">
        <w:rPr>
          <w:rFonts w:cs="Arial"/>
          <w:szCs w:val="22"/>
        </w:rPr>
        <w:tab/>
      </w:r>
      <w:r w:rsidRPr="000C3B6D">
        <w:rPr>
          <w:rFonts w:cs="Arial"/>
          <w:szCs w:val="22"/>
        </w:rPr>
        <w:tab/>
        <w:t>R143 911 000,00</w:t>
      </w:r>
    </w:p>
    <w:p w:rsidR="00FA47FA" w:rsidRPr="000C3B6D" w:rsidRDefault="008311A8">
      <w:pPr>
        <w:pStyle w:val="ListParagraph"/>
        <w:keepNext/>
        <w:numPr>
          <w:ilvl w:val="0"/>
          <w:numId w:val="24"/>
        </w:numPr>
        <w:ind w:left="851" w:hanging="425"/>
        <w:contextualSpacing w:val="0"/>
        <w:rPr>
          <w:rFonts w:cs="Arial"/>
          <w:szCs w:val="22"/>
        </w:rPr>
      </w:pPr>
      <w:r w:rsidRPr="000C3B6D">
        <w:rPr>
          <w:rFonts w:cs="Arial"/>
          <w:szCs w:val="22"/>
        </w:rPr>
        <w:t>Disallowances</w:t>
      </w:r>
      <w:r w:rsidRPr="000C3B6D">
        <w:rPr>
          <w:rFonts w:cs="Arial"/>
          <w:szCs w:val="22"/>
        </w:rPr>
        <w:tab/>
      </w:r>
      <w:r w:rsidRPr="000C3B6D">
        <w:rPr>
          <w:rFonts w:cs="Arial"/>
          <w:szCs w:val="22"/>
        </w:rPr>
        <w:tab/>
      </w:r>
      <w:r w:rsidRPr="000C3B6D">
        <w:rPr>
          <w:rFonts w:cs="Arial"/>
          <w:szCs w:val="22"/>
        </w:rPr>
        <w:tab/>
      </w:r>
      <w:r w:rsidRPr="000C3B6D">
        <w:rPr>
          <w:rFonts w:cs="Arial"/>
          <w:szCs w:val="22"/>
        </w:rPr>
        <w:tab/>
      </w:r>
      <w:r w:rsidRPr="000C3B6D">
        <w:rPr>
          <w:rFonts w:cs="Arial"/>
          <w:szCs w:val="22"/>
        </w:rPr>
        <w:tab/>
        <w:t>R220 313 000,00</w:t>
      </w:r>
    </w:p>
    <w:p w:rsidR="00FA47FA" w:rsidRPr="000C3B6D" w:rsidRDefault="008311A8">
      <w:pPr>
        <w:pStyle w:val="ListParagraph"/>
        <w:keepNext/>
        <w:numPr>
          <w:ilvl w:val="0"/>
          <w:numId w:val="24"/>
        </w:numPr>
        <w:ind w:left="851" w:hanging="425"/>
        <w:contextualSpacing w:val="0"/>
        <w:rPr>
          <w:rFonts w:cs="Arial"/>
          <w:szCs w:val="22"/>
        </w:rPr>
      </w:pPr>
      <w:r w:rsidRPr="000C3B6D">
        <w:rPr>
          <w:rFonts w:cs="Arial"/>
          <w:szCs w:val="22"/>
        </w:rPr>
        <w:t>Debtors- Municipal services</w:t>
      </w:r>
      <w:r w:rsidRPr="000C3B6D">
        <w:rPr>
          <w:rFonts w:cs="Arial"/>
          <w:szCs w:val="22"/>
        </w:rPr>
        <w:tab/>
      </w:r>
      <w:r w:rsidRPr="000C3B6D">
        <w:rPr>
          <w:rFonts w:cs="Arial"/>
          <w:szCs w:val="22"/>
        </w:rPr>
        <w:tab/>
      </w:r>
      <w:r w:rsidRPr="000C3B6D">
        <w:rPr>
          <w:rFonts w:cs="Arial"/>
          <w:szCs w:val="22"/>
        </w:rPr>
        <w:tab/>
      </w:r>
      <w:r w:rsidRPr="000C3B6D">
        <w:rPr>
          <w:rFonts w:cs="Arial"/>
          <w:szCs w:val="22"/>
        </w:rPr>
        <w:tab/>
        <w:t>R539 070 000,00</w:t>
      </w:r>
    </w:p>
    <w:p w:rsidR="00B07F1A" w:rsidRPr="000C3B6D" w:rsidRDefault="00B07F1A" w:rsidP="00B07F1A">
      <w:pPr>
        <w:pStyle w:val="ListParagraph"/>
        <w:keepNext/>
        <w:spacing w:before="240" w:after="240"/>
        <w:ind w:left="0"/>
        <w:contextualSpacing w:val="0"/>
        <w:rPr>
          <w:rFonts w:cs="Arial"/>
          <w:b/>
          <w:szCs w:val="22"/>
        </w:rPr>
      </w:pPr>
      <w:r w:rsidRPr="000C3B6D">
        <w:rPr>
          <w:rFonts w:cs="Arial"/>
          <w:b/>
          <w:szCs w:val="22"/>
        </w:rPr>
        <w:t>Adoption of accounting policies/accounting estimates</w:t>
      </w:r>
    </w:p>
    <w:p w:rsidR="00FA47FA" w:rsidRPr="000C3B6D" w:rsidRDefault="00B07F1A" w:rsidP="00E8634F">
      <w:pPr>
        <w:numPr>
          <w:ilvl w:val="0"/>
          <w:numId w:val="90"/>
        </w:numPr>
        <w:shd w:val="clear" w:color="auto" w:fill="FFFFFF"/>
        <w:spacing w:before="240" w:after="240"/>
        <w:ind w:left="357" w:hanging="357"/>
        <w:rPr>
          <w:rFonts w:cs="Arial"/>
          <w:szCs w:val="22"/>
        </w:rPr>
      </w:pPr>
      <w:r w:rsidRPr="000C3B6D">
        <w:rPr>
          <w:rFonts w:cs="Arial"/>
          <w:szCs w:val="22"/>
        </w:rPr>
        <w:t>Financial reporting frameworks ordinarily allow the entity to make accounting estimates and judgement regarding accounting policies and financial statement disclosures.  Herewith our comment on some of the more significant accounting practices applied by management contributing to the disclaimed audit opinion.</w:t>
      </w:r>
    </w:p>
    <w:p w:rsidR="00FA47FA" w:rsidRPr="000C3B6D" w:rsidRDefault="00121408">
      <w:pPr>
        <w:numPr>
          <w:ilvl w:val="0"/>
          <w:numId w:val="25"/>
        </w:numPr>
        <w:shd w:val="clear" w:color="auto" w:fill="FFFFFF"/>
        <w:rPr>
          <w:rFonts w:cs="Arial"/>
          <w:szCs w:val="22"/>
        </w:rPr>
      </w:pPr>
      <w:r w:rsidRPr="000C3B6D">
        <w:rPr>
          <w:rFonts w:cs="Arial"/>
          <w:szCs w:val="22"/>
        </w:rPr>
        <w:t>Selection of accounting policies</w:t>
      </w:r>
      <w:r w:rsidR="009177BF" w:rsidRPr="000C3B6D">
        <w:rPr>
          <w:rFonts w:cs="Arial"/>
          <w:szCs w:val="22"/>
        </w:rPr>
        <w:t>:</w:t>
      </w:r>
    </w:p>
    <w:p w:rsidR="00FA47FA" w:rsidRPr="000C3B6D" w:rsidRDefault="00350B93">
      <w:pPr>
        <w:numPr>
          <w:ilvl w:val="1"/>
          <w:numId w:val="25"/>
        </w:numPr>
        <w:shd w:val="clear" w:color="auto" w:fill="FFFFFF"/>
        <w:rPr>
          <w:rFonts w:cs="Arial"/>
          <w:szCs w:val="22"/>
        </w:rPr>
      </w:pPr>
      <w:r w:rsidRPr="000C3B6D">
        <w:rPr>
          <w:rFonts w:cs="Arial"/>
          <w:szCs w:val="22"/>
        </w:rPr>
        <w:t>There is no depreciation policy and impairment policy for the assessment of capitalised expenditure.</w:t>
      </w:r>
    </w:p>
    <w:p w:rsidR="00FA47FA" w:rsidRPr="000C3B6D" w:rsidRDefault="00350B93">
      <w:pPr>
        <w:numPr>
          <w:ilvl w:val="1"/>
          <w:numId w:val="25"/>
        </w:numPr>
        <w:shd w:val="clear" w:color="auto" w:fill="FFFFFF"/>
        <w:rPr>
          <w:rFonts w:cs="Arial"/>
          <w:szCs w:val="22"/>
        </w:rPr>
      </w:pPr>
      <w:r w:rsidRPr="000C3B6D">
        <w:rPr>
          <w:rFonts w:cs="Arial"/>
          <w:szCs w:val="22"/>
        </w:rPr>
        <w:t>There is no policy for revenue recognition for the revenue fines</w:t>
      </w:r>
    </w:p>
    <w:p w:rsidR="00FA47FA" w:rsidRPr="000C3B6D" w:rsidRDefault="002E2818">
      <w:pPr>
        <w:numPr>
          <w:ilvl w:val="1"/>
          <w:numId w:val="25"/>
        </w:numPr>
        <w:shd w:val="clear" w:color="auto" w:fill="FFFFFF"/>
        <w:rPr>
          <w:rFonts w:cs="Arial"/>
          <w:szCs w:val="22"/>
        </w:rPr>
      </w:pPr>
      <w:r w:rsidRPr="000C3B6D">
        <w:rPr>
          <w:rFonts w:cs="Arial"/>
          <w:szCs w:val="22"/>
        </w:rPr>
        <w:t>There is no policy for the write off of state debts</w:t>
      </w:r>
      <w:r w:rsidR="009177BF" w:rsidRPr="000C3B6D">
        <w:rPr>
          <w:rFonts w:cs="Arial"/>
          <w:szCs w:val="22"/>
        </w:rPr>
        <w:t xml:space="preserve"> and the impairment of accounts receivable balances.</w:t>
      </w:r>
    </w:p>
    <w:p w:rsidR="00FA47FA" w:rsidRPr="000C3B6D" w:rsidRDefault="00B07F1A">
      <w:pPr>
        <w:numPr>
          <w:ilvl w:val="0"/>
          <w:numId w:val="25"/>
        </w:numPr>
        <w:shd w:val="clear" w:color="auto" w:fill="FFFFFF"/>
        <w:rPr>
          <w:rFonts w:cs="Arial"/>
          <w:szCs w:val="22"/>
        </w:rPr>
      </w:pPr>
      <w:r w:rsidRPr="000C3B6D">
        <w:rPr>
          <w:rFonts w:cs="Arial"/>
          <w:szCs w:val="22"/>
        </w:rPr>
        <w:t>Accounting estimates</w:t>
      </w:r>
      <w:r w:rsidR="009177BF" w:rsidRPr="000C3B6D">
        <w:rPr>
          <w:rFonts w:cs="Arial"/>
          <w:szCs w:val="22"/>
        </w:rPr>
        <w:t>:</w:t>
      </w:r>
    </w:p>
    <w:p w:rsidR="00FA47FA" w:rsidRPr="000C3B6D" w:rsidRDefault="00D121A6">
      <w:pPr>
        <w:numPr>
          <w:ilvl w:val="1"/>
          <w:numId w:val="25"/>
        </w:numPr>
        <w:shd w:val="clear" w:color="auto" w:fill="FFFFFF"/>
        <w:rPr>
          <w:rFonts w:cs="Arial"/>
          <w:szCs w:val="22"/>
        </w:rPr>
      </w:pPr>
      <w:r w:rsidRPr="000C3B6D">
        <w:rPr>
          <w:rFonts w:cs="Arial"/>
          <w:szCs w:val="22"/>
        </w:rPr>
        <w:t xml:space="preserve">Incorrect application of IFRS 9 regarding </w:t>
      </w:r>
      <w:r w:rsidR="00B65EDE" w:rsidRPr="000C3B6D">
        <w:rPr>
          <w:rFonts w:cs="Arial"/>
          <w:szCs w:val="22"/>
        </w:rPr>
        <w:t>discounting of accounts payables and receivables.</w:t>
      </w:r>
    </w:p>
    <w:p w:rsidR="00FA47FA" w:rsidRPr="000C3B6D" w:rsidRDefault="001453F7">
      <w:pPr>
        <w:numPr>
          <w:ilvl w:val="1"/>
          <w:numId w:val="25"/>
        </w:numPr>
        <w:shd w:val="clear" w:color="auto" w:fill="FFFFFF"/>
        <w:rPr>
          <w:rFonts w:cs="Arial"/>
          <w:szCs w:val="22"/>
        </w:rPr>
      </w:pPr>
      <w:r w:rsidRPr="000C3B6D">
        <w:rPr>
          <w:rFonts w:cs="Arial"/>
          <w:szCs w:val="22"/>
        </w:rPr>
        <w:t>Depreciation estimate not computed for the capitalised expenditure due to the lack of policy.</w:t>
      </w:r>
    </w:p>
    <w:p w:rsidR="00FA47FA" w:rsidRPr="000C3B6D" w:rsidRDefault="002428EF">
      <w:pPr>
        <w:numPr>
          <w:ilvl w:val="1"/>
          <w:numId w:val="25"/>
        </w:numPr>
        <w:shd w:val="clear" w:color="auto" w:fill="FFFFFF"/>
        <w:rPr>
          <w:rFonts w:cs="Arial"/>
          <w:szCs w:val="22"/>
        </w:rPr>
      </w:pPr>
      <w:r w:rsidRPr="000C3B6D">
        <w:rPr>
          <w:rFonts w:cs="Arial"/>
          <w:szCs w:val="22"/>
        </w:rPr>
        <w:t>The impairment was not assessed in terms of IAS 36 due to the lack of an appropriate policy</w:t>
      </w:r>
    </w:p>
    <w:p w:rsidR="00FA47FA" w:rsidRPr="000C3B6D" w:rsidRDefault="00121408">
      <w:pPr>
        <w:numPr>
          <w:ilvl w:val="0"/>
          <w:numId w:val="25"/>
        </w:numPr>
        <w:shd w:val="clear" w:color="auto" w:fill="FFFFFF"/>
        <w:rPr>
          <w:rFonts w:cs="Arial"/>
          <w:szCs w:val="22"/>
        </w:rPr>
      </w:pPr>
      <w:r w:rsidRPr="000C3B6D">
        <w:rPr>
          <w:rFonts w:cs="Arial"/>
          <w:szCs w:val="22"/>
        </w:rPr>
        <w:t>Related matters</w:t>
      </w:r>
      <w:r w:rsidR="009177BF" w:rsidRPr="000C3B6D">
        <w:rPr>
          <w:rFonts w:cs="Arial"/>
          <w:szCs w:val="22"/>
        </w:rPr>
        <w:t xml:space="preserve">:  </w:t>
      </w:r>
      <w:r w:rsidR="00B20E16" w:rsidRPr="000C3B6D">
        <w:rPr>
          <w:rFonts w:cs="Arial"/>
          <w:szCs w:val="22"/>
        </w:rPr>
        <w:t xml:space="preserve">There was no </w:t>
      </w:r>
      <w:r w:rsidR="00032F72" w:rsidRPr="000C3B6D">
        <w:rPr>
          <w:rFonts w:cs="Arial"/>
          <w:szCs w:val="22"/>
        </w:rPr>
        <w:t>assessment of litigations against PMTE in order determines</w:t>
      </w:r>
      <w:r w:rsidR="00B20E16" w:rsidRPr="000C3B6D">
        <w:rPr>
          <w:rFonts w:cs="Arial"/>
          <w:szCs w:val="22"/>
        </w:rPr>
        <w:t xml:space="preserve"> whether a provision should have been raised or a contingent liability.</w:t>
      </w:r>
    </w:p>
    <w:p w:rsidR="00FA47FA" w:rsidRPr="000C3B6D" w:rsidRDefault="00156FD7">
      <w:pPr>
        <w:numPr>
          <w:ilvl w:val="0"/>
          <w:numId w:val="25"/>
        </w:numPr>
        <w:shd w:val="clear" w:color="auto" w:fill="FFFFFF"/>
        <w:rPr>
          <w:rFonts w:cs="Arial"/>
          <w:szCs w:val="22"/>
        </w:rPr>
      </w:pPr>
      <w:r w:rsidRPr="000C3B6D">
        <w:rPr>
          <w:rFonts w:cs="Arial"/>
          <w:szCs w:val="22"/>
        </w:rPr>
        <w:t>Accuracy and completeness of financial statements</w:t>
      </w:r>
      <w:r w:rsidR="009177BF" w:rsidRPr="000C3B6D">
        <w:rPr>
          <w:rFonts w:cs="Arial"/>
          <w:szCs w:val="22"/>
        </w:rPr>
        <w:t xml:space="preserve">:  </w:t>
      </w:r>
      <w:r w:rsidRPr="000C3B6D">
        <w:rPr>
          <w:rFonts w:cs="Arial"/>
          <w:szCs w:val="22"/>
        </w:rPr>
        <w:t xml:space="preserve">As indicated in section 1, part A of this </w:t>
      </w:r>
      <w:r w:rsidR="00032F72" w:rsidRPr="000C3B6D">
        <w:rPr>
          <w:rFonts w:cs="Arial"/>
          <w:szCs w:val="22"/>
        </w:rPr>
        <w:t>report;</w:t>
      </w:r>
      <w:r w:rsidRPr="000C3B6D">
        <w:rPr>
          <w:rFonts w:cs="Arial"/>
          <w:szCs w:val="22"/>
        </w:rPr>
        <w:t xml:space="preserve"> the financial statements contained numerous misstatements that were corrected.  This was mainly due to staff members not fully understanding the requirements of the financial reporting framework.</w:t>
      </w:r>
    </w:p>
    <w:p w:rsidR="00A33BD9" w:rsidRPr="000C3B6D" w:rsidRDefault="00AF2414">
      <w:pPr>
        <w:keepNext/>
        <w:shd w:val="clear" w:color="auto" w:fill="FFFFFF"/>
        <w:spacing w:before="240" w:after="240"/>
        <w:rPr>
          <w:rFonts w:eastAsia="MS Mincho" w:cs="Arial"/>
          <w:b/>
          <w:szCs w:val="22"/>
        </w:rPr>
      </w:pPr>
      <w:r w:rsidRPr="000C3B6D">
        <w:rPr>
          <w:rFonts w:eastAsia="MS Mincho" w:cs="Arial"/>
          <w:b/>
          <w:szCs w:val="22"/>
        </w:rPr>
        <w:t>Use of consultants for financial statement preparation</w:t>
      </w:r>
    </w:p>
    <w:p w:rsidR="00FA47FA" w:rsidRPr="000C3B6D" w:rsidRDefault="003F517E" w:rsidP="00E8634F">
      <w:pPr>
        <w:numPr>
          <w:ilvl w:val="0"/>
          <w:numId w:val="90"/>
        </w:numPr>
        <w:shd w:val="clear" w:color="auto" w:fill="FFFFFF"/>
        <w:spacing w:before="240" w:after="240"/>
        <w:ind w:left="357" w:hanging="357"/>
        <w:rPr>
          <w:rFonts w:cs="Arial"/>
          <w:szCs w:val="22"/>
        </w:rPr>
      </w:pPr>
      <w:r>
        <w:rPr>
          <w:rFonts w:cs="Arial"/>
          <w:szCs w:val="22"/>
        </w:rPr>
        <w:t>Consultants</w:t>
      </w:r>
      <w:r w:rsidR="00B07F1A" w:rsidRPr="000C3B6D">
        <w:rPr>
          <w:rFonts w:cs="Arial"/>
          <w:szCs w:val="22"/>
        </w:rPr>
        <w:t xml:space="preserve"> </w:t>
      </w:r>
      <w:r w:rsidRPr="003F517E">
        <w:rPr>
          <w:rFonts w:cs="Arial"/>
        </w:rPr>
        <w:t>were appointed to assist with the compilation of the Annual Financial Statements (AFS) for the 2010/2011 financial year. This is due to the fact that PMTE does not have a financial system in place to facilitate compliance with accrual basis of accounting. There is also no adequately skilled staff to prepare the financial statements in terms of SA GAAP. During the audit of the Annual Financial Statements and the supporting schedules, there were numerous discrepancies and inconsistencies identified. . Based on the audit work performed on the Annual Financial Statements submitted it is evident that the work performed by the consultants were not monitored and evaluated prior to submission to the AGSA.</w:t>
      </w:r>
    </w:p>
    <w:p w:rsidR="00B07F1A" w:rsidRPr="000C3B6D" w:rsidRDefault="00AF2414" w:rsidP="00B07F1A">
      <w:pPr>
        <w:spacing w:before="240" w:after="60"/>
        <w:ind w:left="284" w:hanging="284"/>
        <w:rPr>
          <w:rFonts w:eastAsia="MS Mincho" w:cs="Arial"/>
          <w:b/>
          <w:szCs w:val="22"/>
        </w:rPr>
      </w:pPr>
      <w:r w:rsidRPr="000C3B6D">
        <w:rPr>
          <w:rFonts w:eastAsia="MS Mincho" w:cs="Arial"/>
          <w:b/>
          <w:szCs w:val="22"/>
        </w:rPr>
        <w:t xml:space="preserve">Related-party transactions </w:t>
      </w:r>
    </w:p>
    <w:p w:rsidR="00FA47FA" w:rsidRPr="000C3B6D" w:rsidRDefault="00AF2414" w:rsidP="00E8634F">
      <w:pPr>
        <w:numPr>
          <w:ilvl w:val="0"/>
          <w:numId w:val="90"/>
        </w:numPr>
        <w:shd w:val="clear" w:color="auto" w:fill="FFFFFF"/>
        <w:spacing w:before="240" w:after="240"/>
        <w:ind w:left="357" w:hanging="357"/>
        <w:rPr>
          <w:rFonts w:cs="Arial"/>
          <w:szCs w:val="22"/>
        </w:rPr>
      </w:pPr>
      <w:r w:rsidRPr="000C3B6D">
        <w:rPr>
          <w:rFonts w:cs="Arial"/>
          <w:szCs w:val="22"/>
        </w:rPr>
        <w:t>No related party transaction were identified other than those disclosed by management, however we were not able to verify amounts disclosed due to the lack of a proper accounting system for the trade receivables and un</w:t>
      </w:r>
      <w:r w:rsidR="009177BF" w:rsidRPr="000C3B6D">
        <w:rPr>
          <w:rFonts w:cs="Arial"/>
          <w:szCs w:val="22"/>
        </w:rPr>
        <w:t>-</w:t>
      </w:r>
      <w:r w:rsidRPr="000C3B6D">
        <w:rPr>
          <w:rFonts w:cs="Arial"/>
          <w:szCs w:val="22"/>
        </w:rPr>
        <w:t xml:space="preserve">reconciled individual trade receivable balances at year end.  </w:t>
      </w:r>
    </w:p>
    <w:p w:rsidR="00B07F1A" w:rsidRPr="000C3B6D" w:rsidRDefault="00B06816" w:rsidP="00B07F1A">
      <w:pPr>
        <w:spacing w:before="240" w:after="60"/>
        <w:ind w:left="284" w:hanging="284"/>
        <w:rPr>
          <w:rFonts w:eastAsia="MS Mincho" w:cs="Arial"/>
          <w:b/>
          <w:szCs w:val="22"/>
        </w:rPr>
      </w:pPr>
      <w:r w:rsidRPr="000C3B6D">
        <w:rPr>
          <w:rFonts w:eastAsia="MS Mincho" w:cs="Arial"/>
          <w:b/>
          <w:szCs w:val="22"/>
        </w:rPr>
        <w:t>Accuracy and completeness of financial statements</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 financial statements were submitted on 31 May 2011, however, </w:t>
      </w:r>
      <w:r w:rsidR="00B07F1A" w:rsidRPr="000C3B6D">
        <w:rPr>
          <w:rFonts w:cs="Arial"/>
          <w:szCs w:val="22"/>
        </w:rPr>
        <w:t>management did not submit the schedules supporting amounts in the 2010</w:t>
      </w:r>
      <w:r w:rsidR="00B373C5" w:rsidRPr="000C3B6D">
        <w:rPr>
          <w:rFonts w:cs="Arial"/>
          <w:szCs w:val="22"/>
        </w:rPr>
        <w:t>/</w:t>
      </w:r>
      <w:r w:rsidR="00B07F1A" w:rsidRPr="000C3B6D">
        <w:rPr>
          <w:rFonts w:cs="Arial"/>
          <w:szCs w:val="22"/>
        </w:rPr>
        <w:t xml:space="preserve">11 Annual Financial Statements, nor did they submit any journals to support the adjustments between the BAS trial balance and the trial balance supporting the </w:t>
      </w:r>
      <w:r w:rsidR="009177BF" w:rsidRPr="000C3B6D">
        <w:rPr>
          <w:rFonts w:cs="Arial"/>
          <w:szCs w:val="22"/>
        </w:rPr>
        <w:t>Annual Financial Statement</w:t>
      </w:r>
      <w:r w:rsidR="00B07F1A" w:rsidRPr="000C3B6D">
        <w:rPr>
          <w:rFonts w:cs="Arial"/>
          <w:szCs w:val="22"/>
        </w:rPr>
        <w:t xml:space="preserve">. Some, </w:t>
      </w:r>
      <w:r w:rsidR="009177BF" w:rsidRPr="000C3B6D">
        <w:rPr>
          <w:rFonts w:cs="Arial"/>
          <w:szCs w:val="22"/>
        </w:rPr>
        <w:t>of</w:t>
      </w:r>
      <w:r w:rsidR="00B07F1A" w:rsidRPr="000C3B6D">
        <w:rPr>
          <w:rFonts w:cs="Arial"/>
          <w:szCs w:val="22"/>
        </w:rPr>
        <w:t xml:space="preserve"> the schedules were subsequently submitted on 2 June 2011, 14 July 2011 and </w:t>
      </w:r>
      <w:r w:rsidR="008113A4" w:rsidRPr="000C3B6D">
        <w:rPr>
          <w:rFonts w:cs="Arial"/>
          <w:szCs w:val="22"/>
        </w:rPr>
        <w:t>3</w:t>
      </w:r>
      <w:r w:rsidR="00B07F1A" w:rsidRPr="000C3B6D">
        <w:rPr>
          <w:rFonts w:cs="Arial"/>
          <w:szCs w:val="22"/>
        </w:rPr>
        <w:t xml:space="preserve"> July 2011 respectively.</w:t>
      </w:r>
    </w:p>
    <w:p w:rsidR="00FA47FA" w:rsidRPr="000C3B6D" w:rsidRDefault="00C34E4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Upon perusal of the schedules that were subsequently submitted as indicated above, it was noted that the total figures reflected in the financial statements do not agree with the figures reflected in the schedules. As a result, it was later identified that either the schedules were incorrect or the financial statements reflected inaccurate/incorrect information. </w:t>
      </w:r>
      <w:r w:rsidR="00B373C5" w:rsidRPr="000C3B6D">
        <w:rPr>
          <w:rFonts w:cs="Arial"/>
          <w:szCs w:val="22"/>
        </w:rPr>
        <w:t xml:space="preserve"> Please refer to the </w:t>
      </w:r>
      <w:r w:rsidRPr="000C3B6D">
        <w:rPr>
          <w:rFonts w:cs="Arial"/>
          <w:szCs w:val="22"/>
        </w:rPr>
        <w:t>detailed audit findings</w:t>
      </w:r>
      <w:r w:rsidR="00B373C5" w:rsidRPr="000C3B6D">
        <w:rPr>
          <w:rFonts w:cs="Arial"/>
          <w:szCs w:val="22"/>
        </w:rPr>
        <w:t xml:space="preserve"> presenting the specifics to these comments.</w:t>
      </w:r>
    </w:p>
    <w:p w:rsidR="00FA47FA" w:rsidRPr="000C3B6D" w:rsidRDefault="00C34E4A" w:rsidP="00E8634F">
      <w:pPr>
        <w:numPr>
          <w:ilvl w:val="0"/>
          <w:numId w:val="90"/>
        </w:numPr>
        <w:shd w:val="clear" w:color="auto" w:fill="FFFFFF"/>
        <w:spacing w:before="240" w:after="240"/>
        <w:ind w:left="357" w:hanging="357"/>
        <w:rPr>
          <w:rFonts w:cs="Arial"/>
          <w:szCs w:val="22"/>
        </w:rPr>
      </w:pPr>
      <w:r w:rsidRPr="000C3B6D">
        <w:rPr>
          <w:rFonts w:cs="Arial"/>
          <w:szCs w:val="22"/>
        </w:rPr>
        <w:t>Management revised the financial statements and resubmitted the financial statements on 7 July 2011. Upon perusal of the revised financial statements there were still a significant number of discrepancies, such as, incorrect information being submitted, reference being made in the financial statements to schedules that do not exist, casting errors, etc. (refer to the detailed audit findings). Management resubmitted the financial statements on 15 July 2011 which were still not of an appropriate quality</w:t>
      </w:r>
      <w:r w:rsidR="00902D0A" w:rsidRPr="000C3B6D">
        <w:rPr>
          <w:rFonts w:cs="Arial"/>
          <w:szCs w:val="22"/>
        </w:rPr>
        <w:t xml:space="preserve"> and the same type of discrepancies exist than in the previous set of financial statement.</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 xml:space="preserve">As indicated in section 1, part A of this report, the financial statements contained numerous misstatements that were corrected. This was mainly due to staff members not fully understanding the requirements of the financial reporting framework. </w:t>
      </w:r>
      <w:r w:rsidR="00B07F1A" w:rsidRPr="000C3B6D">
        <w:rPr>
          <w:rFonts w:cs="Arial"/>
          <w:szCs w:val="22"/>
        </w:rPr>
        <w:t xml:space="preserve">The </w:t>
      </w:r>
      <w:r w:rsidR="00B373C5" w:rsidRPr="000C3B6D">
        <w:rPr>
          <w:rFonts w:cs="Arial"/>
          <w:szCs w:val="22"/>
        </w:rPr>
        <w:t xml:space="preserve">Property Management </w:t>
      </w:r>
      <w:r w:rsidR="00B07F1A" w:rsidRPr="000C3B6D">
        <w:rPr>
          <w:rFonts w:cs="Arial"/>
          <w:szCs w:val="22"/>
        </w:rPr>
        <w:t xml:space="preserve">Trading Entity does not have a sufficient staff compliment that is knowledgeable and experienced in </w:t>
      </w:r>
      <w:r w:rsidR="00B373C5" w:rsidRPr="000C3B6D">
        <w:rPr>
          <w:rFonts w:cs="Arial"/>
          <w:szCs w:val="22"/>
        </w:rPr>
        <w:t xml:space="preserve">SA </w:t>
      </w:r>
      <w:r w:rsidR="00B07F1A" w:rsidRPr="000C3B6D">
        <w:rPr>
          <w:rFonts w:cs="Arial"/>
          <w:szCs w:val="22"/>
        </w:rPr>
        <w:t xml:space="preserve">GAAP accounting matters.  The </w:t>
      </w:r>
      <w:r w:rsidR="00B373C5" w:rsidRPr="000C3B6D">
        <w:rPr>
          <w:rFonts w:cs="Arial"/>
          <w:szCs w:val="22"/>
        </w:rPr>
        <w:t>Property Management Trading Entity used</w:t>
      </w:r>
      <w:r w:rsidR="00B07F1A" w:rsidRPr="000C3B6D">
        <w:rPr>
          <w:rFonts w:cs="Arial"/>
          <w:szCs w:val="22"/>
        </w:rPr>
        <w:t xml:space="preserve"> consultants to assist in this area however there is inadequate evidence of skills transfer at this point in time.</w:t>
      </w:r>
      <w:r w:rsidRPr="000C3B6D" w:rsidDel="00FC452D">
        <w:rPr>
          <w:rFonts w:cs="Arial"/>
          <w:szCs w:val="22"/>
        </w:rPr>
        <w:t xml:space="preserve"> </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Accounting policies are not reviewed regularly for relevancy to the entity to ensure that they comply with requirements of the accounting framework as well as comply with changes/</w:t>
      </w:r>
      <w:r w:rsidR="00B373C5" w:rsidRPr="000C3B6D">
        <w:rPr>
          <w:rFonts w:cs="Arial"/>
          <w:szCs w:val="22"/>
        </w:rPr>
        <w:t xml:space="preserve"> </w:t>
      </w:r>
      <w:r w:rsidRPr="000C3B6D">
        <w:rPr>
          <w:rFonts w:cs="Arial"/>
          <w:szCs w:val="22"/>
        </w:rPr>
        <w:t>amendments to the accounting standards.</w:t>
      </w:r>
    </w:p>
    <w:p w:rsidR="004E0276" w:rsidRPr="000C3B6D" w:rsidRDefault="006318C9" w:rsidP="00B373C5">
      <w:pPr>
        <w:pStyle w:val="ListParagraph"/>
        <w:spacing w:before="240" w:after="240"/>
        <w:ind w:left="0"/>
        <w:contextualSpacing w:val="0"/>
        <w:rPr>
          <w:rFonts w:eastAsia="MS Mincho" w:cs="Arial"/>
          <w:b/>
          <w:szCs w:val="22"/>
        </w:rPr>
      </w:pPr>
      <w:bookmarkStart w:id="40" w:name="S5E26"/>
      <w:bookmarkStart w:id="41" w:name="S5E27"/>
      <w:bookmarkEnd w:id="40"/>
      <w:bookmarkEnd w:id="41"/>
      <w:r w:rsidRPr="000C3B6D">
        <w:rPr>
          <w:rFonts w:eastAsia="MS Mincho" w:cs="Arial"/>
          <w:b/>
          <w:szCs w:val="22"/>
        </w:rPr>
        <w:t xml:space="preserve">Monitoring of compliance with laws and regulations </w:t>
      </w:r>
    </w:p>
    <w:p w:rsidR="00FA47FA" w:rsidRPr="000C3B6D" w:rsidRDefault="006318C9" w:rsidP="00E8634F">
      <w:pPr>
        <w:numPr>
          <w:ilvl w:val="0"/>
          <w:numId w:val="90"/>
        </w:numPr>
        <w:shd w:val="clear" w:color="auto" w:fill="FFFFFF"/>
        <w:spacing w:before="240" w:after="240"/>
        <w:ind w:left="357" w:hanging="357"/>
        <w:rPr>
          <w:rFonts w:cs="Arial"/>
          <w:szCs w:val="22"/>
        </w:rPr>
      </w:pPr>
      <w:r w:rsidRPr="000C3B6D">
        <w:rPr>
          <w:rFonts w:cs="Arial"/>
          <w:szCs w:val="22"/>
        </w:rPr>
        <w:t>Compliance with laws and regulations was not properly reviewed and monitored by management during the current financial year.</w:t>
      </w:r>
    </w:p>
    <w:p w:rsidR="00FA47FA" w:rsidRPr="000C3B6D" w:rsidRDefault="006318C9" w:rsidP="00E8634F">
      <w:pPr>
        <w:numPr>
          <w:ilvl w:val="0"/>
          <w:numId w:val="90"/>
        </w:numPr>
        <w:shd w:val="clear" w:color="auto" w:fill="FFFFFF"/>
        <w:spacing w:before="240" w:after="240"/>
        <w:ind w:left="357" w:hanging="357"/>
        <w:rPr>
          <w:rFonts w:cs="Arial"/>
          <w:szCs w:val="22"/>
        </w:rPr>
      </w:pPr>
      <w:r w:rsidRPr="000C3B6D">
        <w:rPr>
          <w:rFonts w:cs="Arial"/>
          <w:szCs w:val="22"/>
        </w:rPr>
        <w:t>Below is an example of instances of non compliance that could have been avoided had management reviewed and monitored compliance:</w:t>
      </w:r>
    </w:p>
    <w:p w:rsidR="00FA47FA" w:rsidRPr="000C3B6D" w:rsidRDefault="006318C9" w:rsidP="00E8634F">
      <w:pPr>
        <w:pStyle w:val="ListParagraph"/>
        <w:numPr>
          <w:ilvl w:val="0"/>
          <w:numId w:val="95"/>
        </w:numPr>
        <w:contextualSpacing w:val="0"/>
        <w:rPr>
          <w:rFonts w:cs="Arial"/>
          <w:szCs w:val="22"/>
        </w:rPr>
      </w:pPr>
      <w:r w:rsidRPr="000C3B6D">
        <w:rPr>
          <w:rFonts w:cs="Arial"/>
          <w:szCs w:val="22"/>
        </w:rPr>
        <w:t xml:space="preserve">The use of PA 11, which is not in terms of the </w:t>
      </w:r>
      <w:r w:rsidR="00B07F1A" w:rsidRPr="000C3B6D">
        <w:rPr>
          <w:rFonts w:cs="Arial"/>
          <w:szCs w:val="22"/>
        </w:rPr>
        <w:t>Practice Note 7 of 2009/2010</w:t>
      </w:r>
    </w:p>
    <w:p w:rsidR="00FA47FA" w:rsidRPr="000C3B6D" w:rsidRDefault="006318C9" w:rsidP="00E8634F">
      <w:pPr>
        <w:pStyle w:val="ListParagraph"/>
        <w:numPr>
          <w:ilvl w:val="0"/>
          <w:numId w:val="95"/>
        </w:numPr>
        <w:contextualSpacing w:val="0"/>
        <w:rPr>
          <w:rFonts w:cs="Arial"/>
          <w:szCs w:val="22"/>
        </w:rPr>
      </w:pPr>
      <w:r w:rsidRPr="000C3B6D">
        <w:rPr>
          <w:rFonts w:cs="Arial"/>
          <w:szCs w:val="22"/>
        </w:rPr>
        <w:t>Declaration of interest by the Bid Adjudication Committee.</w:t>
      </w:r>
    </w:p>
    <w:p w:rsidR="00FA47FA" w:rsidRPr="000C3B6D" w:rsidRDefault="006318C9" w:rsidP="00E8634F">
      <w:pPr>
        <w:pStyle w:val="ListParagraph"/>
        <w:numPr>
          <w:ilvl w:val="0"/>
          <w:numId w:val="95"/>
        </w:numPr>
        <w:contextualSpacing w:val="0"/>
        <w:rPr>
          <w:rFonts w:cs="Arial"/>
          <w:szCs w:val="22"/>
        </w:rPr>
      </w:pPr>
      <w:r w:rsidRPr="000C3B6D">
        <w:rPr>
          <w:rFonts w:cs="Arial"/>
          <w:szCs w:val="22"/>
        </w:rPr>
        <w:t>Submission of compliance certificate to National Treasury</w:t>
      </w:r>
    </w:p>
    <w:p w:rsidR="00FA47FA" w:rsidRPr="000C3B6D" w:rsidRDefault="006318C9" w:rsidP="00E8634F">
      <w:pPr>
        <w:numPr>
          <w:ilvl w:val="0"/>
          <w:numId w:val="90"/>
        </w:numPr>
        <w:shd w:val="clear" w:color="auto" w:fill="FFFFFF"/>
        <w:spacing w:before="240" w:after="240"/>
        <w:ind w:left="357" w:hanging="357"/>
        <w:rPr>
          <w:rFonts w:cs="Arial"/>
          <w:szCs w:val="22"/>
        </w:rPr>
      </w:pPr>
      <w:r w:rsidRPr="000C3B6D">
        <w:rPr>
          <w:rFonts w:cs="Arial"/>
          <w:szCs w:val="22"/>
        </w:rPr>
        <w:t>Non-compliance with laws and regulations could have been prevented had compliance been properly reviewed and monitored.</w:t>
      </w:r>
    </w:p>
    <w:p w:rsidR="00B06816" w:rsidRPr="000C3B6D" w:rsidRDefault="00B06816" w:rsidP="0088531F">
      <w:pPr>
        <w:pStyle w:val="ListParagraph"/>
        <w:spacing w:before="240" w:after="240"/>
        <w:ind w:left="0"/>
        <w:contextualSpacing w:val="0"/>
        <w:rPr>
          <w:rFonts w:eastAsia="MS Mincho" w:cs="Arial"/>
          <w:b/>
          <w:szCs w:val="22"/>
        </w:rPr>
      </w:pPr>
      <w:r w:rsidRPr="000C3B6D">
        <w:rPr>
          <w:rFonts w:eastAsia="MS Mincho" w:cs="Arial"/>
          <w:b/>
          <w:szCs w:val="22"/>
        </w:rPr>
        <w:t>Formal control over IT systems</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It was noted that the entity has an IT steering committee which has an approved terms of reference. No IT Steering committee has been convened in the current financial year. Absence of IT steering committee meeting indicates that the IT steering committee is not carrying out its responsibilities and functions as set out in the terms of reference.</w:t>
      </w:r>
    </w:p>
    <w:p w:rsidR="00B06816" w:rsidRPr="000C3B6D" w:rsidRDefault="00B06816" w:rsidP="0088531F">
      <w:pPr>
        <w:pStyle w:val="ListParagraph"/>
        <w:spacing w:before="240" w:after="240"/>
        <w:ind w:left="0"/>
        <w:contextualSpacing w:val="0"/>
        <w:rPr>
          <w:rFonts w:eastAsia="MS Mincho" w:cs="Arial"/>
          <w:b/>
          <w:szCs w:val="22"/>
        </w:rPr>
      </w:pPr>
      <w:r w:rsidRPr="000C3B6D">
        <w:rPr>
          <w:rFonts w:eastAsia="MS Mincho" w:cs="Arial"/>
          <w:b/>
          <w:szCs w:val="22"/>
        </w:rPr>
        <w:t xml:space="preserve">Adequacy of IT systems for the preparation of the financial statements </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There is currently no financial system in place to facilitate compliance with accrual basis of accounting.  Presently the entity is recording transactions on the modified cash basis of accounting and the entity does not have a formal system in place to identify and record transactions on the accrual basis of accounting.  The BAS trial balances is exported and through a process of “adjusting journals” converted to a SA GAAP trial balance for the compilation of </w:t>
      </w:r>
      <w:r w:rsidR="00114E8E" w:rsidRPr="000C3B6D">
        <w:rPr>
          <w:rFonts w:cs="Arial"/>
          <w:szCs w:val="22"/>
        </w:rPr>
        <w:t xml:space="preserve">Annual Financial Statements </w:t>
      </w:r>
      <w:r w:rsidRPr="000C3B6D">
        <w:rPr>
          <w:rFonts w:cs="Arial"/>
          <w:szCs w:val="22"/>
        </w:rPr>
        <w:t>based on SA GAAP.</w:t>
      </w:r>
    </w:p>
    <w:p w:rsidR="00FA47FA" w:rsidRPr="000C3B6D" w:rsidRDefault="00B06816" w:rsidP="00E8634F">
      <w:pPr>
        <w:numPr>
          <w:ilvl w:val="0"/>
          <w:numId w:val="90"/>
        </w:numPr>
        <w:shd w:val="clear" w:color="auto" w:fill="FFFFFF"/>
        <w:spacing w:before="240" w:after="240"/>
        <w:ind w:left="357" w:hanging="357"/>
        <w:rPr>
          <w:rFonts w:cs="Arial"/>
          <w:szCs w:val="22"/>
        </w:rPr>
      </w:pPr>
      <w:r w:rsidRPr="000C3B6D">
        <w:rPr>
          <w:rFonts w:cs="Arial"/>
          <w:szCs w:val="22"/>
        </w:rPr>
        <w:t xml:space="preserve">Further to the above the </w:t>
      </w:r>
      <w:r w:rsidR="0088531F" w:rsidRPr="000C3B6D">
        <w:rPr>
          <w:rFonts w:cs="Arial"/>
          <w:szCs w:val="22"/>
        </w:rPr>
        <w:t>Property Management Trading</w:t>
      </w:r>
      <w:r w:rsidRPr="000C3B6D">
        <w:rPr>
          <w:rFonts w:cs="Arial"/>
          <w:szCs w:val="22"/>
        </w:rPr>
        <w:t xml:space="preserve"> Entity does not have reliable information systems for recording on:</w:t>
      </w:r>
    </w:p>
    <w:p w:rsidR="00FA47FA" w:rsidRPr="000C3B6D" w:rsidRDefault="00B06816" w:rsidP="00E8634F">
      <w:pPr>
        <w:pStyle w:val="ListParagraph"/>
        <w:numPr>
          <w:ilvl w:val="0"/>
          <w:numId w:val="96"/>
        </w:numPr>
        <w:contextualSpacing w:val="0"/>
        <w:rPr>
          <w:rFonts w:cs="Arial"/>
          <w:szCs w:val="22"/>
        </w:rPr>
      </w:pPr>
      <w:r w:rsidRPr="000C3B6D">
        <w:rPr>
          <w:rFonts w:cs="Arial"/>
          <w:szCs w:val="22"/>
        </w:rPr>
        <w:t>Commitments</w:t>
      </w:r>
    </w:p>
    <w:p w:rsidR="00FA47FA" w:rsidRPr="000C3B6D" w:rsidRDefault="00B06816" w:rsidP="00E8634F">
      <w:pPr>
        <w:pStyle w:val="ListParagraph"/>
        <w:numPr>
          <w:ilvl w:val="0"/>
          <w:numId w:val="96"/>
        </w:numPr>
        <w:contextualSpacing w:val="0"/>
        <w:rPr>
          <w:rFonts w:cs="Arial"/>
          <w:szCs w:val="22"/>
        </w:rPr>
      </w:pPr>
      <w:r w:rsidRPr="000C3B6D">
        <w:rPr>
          <w:rFonts w:cs="Arial"/>
          <w:szCs w:val="22"/>
        </w:rPr>
        <w:t>Contingent Liabilities</w:t>
      </w:r>
    </w:p>
    <w:p w:rsidR="00FA47FA" w:rsidRPr="000C3B6D" w:rsidRDefault="00B06816" w:rsidP="00E8634F">
      <w:pPr>
        <w:pStyle w:val="ListParagraph"/>
        <w:numPr>
          <w:ilvl w:val="0"/>
          <w:numId w:val="96"/>
        </w:numPr>
        <w:contextualSpacing w:val="0"/>
        <w:rPr>
          <w:rFonts w:cs="Arial"/>
          <w:szCs w:val="22"/>
        </w:rPr>
      </w:pPr>
      <w:r w:rsidRPr="000C3B6D">
        <w:rPr>
          <w:rFonts w:cs="Arial"/>
          <w:szCs w:val="22"/>
        </w:rPr>
        <w:t>Accruals</w:t>
      </w:r>
    </w:p>
    <w:p w:rsidR="00FA47FA" w:rsidRPr="000C3B6D" w:rsidRDefault="00B06816" w:rsidP="00E8634F">
      <w:pPr>
        <w:pStyle w:val="ListParagraph"/>
        <w:numPr>
          <w:ilvl w:val="0"/>
          <w:numId w:val="96"/>
        </w:numPr>
        <w:contextualSpacing w:val="0"/>
        <w:rPr>
          <w:rFonts w:cs="Arial"/>
          <w:szCs w:val="22"/>
        </w:rPr>
      </w:pPr>
      <w:r w:rsidRPr="000C3B6D">
        <w:rPr>
          <w:rFonts w:cs="Arial"/>
          <w:szCs w:val="22"/>
        </w:rPr>
        <w:t>Accounts Receivables</w:t>
      </w:r>
    </w:p>
    <w:p w:rsidR="00B07F1A" w:rsidRPr="000C3B6D" w:rsidRDefault="00864FCA" w:rsidP="00B07F1A">
      <w:pPr>
        <w:keepNext/>
        <w:spacing w:before="240" w:after="60"/>
        <w:ind w:left="284" w:hanging="284"/>
        <w:rPr>
          <w:rFonts w:eastAsia="MS Mincho" w:cs="Arial"/>
          <w:b/>
          <w:szCs w:val="22"/>
        </w:rPr>
      </w:pPr>
      <w:bookmarkStart w:id="42" w:name="S5E28"/>
      <w:bookmarkStart w:id="43" w:name="S5E33"/>
      <w:bookmarkEnd w:id="42"/>
      <w:bookmarkEnd w:id="43"/>
      <w:r w:rsidRPr="000C3B6D">
        <w:rPr>
          <w:rFonts w:eastAsia="MS Mincho" w:cs="Arial"/>
          <w:b/>
          <w:szCs w:val="22"/>
        </w:rPr>
        <w:t>GOVERNANCE</w:t>
      </w:r>
    </w:p>
    <w:p w:rsidR="00B07F1A" w:rsidRPr="000C3B6D" w:rsidRDefault="00864FCA" w:rsidP="00B07F1A">
      <w:pPr>
        <w:keepNext/>
        <w:spacing w:before="240" w:after="60"/>
        <w:ind w:left="284" w:hanging="284"/>
        <w:rPr>
          <w:rFonts w:eastAsia="MS Mincho" w:cs="Arial"/>
          <w:b/>
          <w:szCs w:val="22"/>
        </w:rPr>
      </w:pPr>
      <w:bookmarkStart w:id="44" w:name="S5E34"/>
      <w:bookmarkEnd w:id="44"/>
      <w:r w:rsidRPr="000C3B6D">
        <w:rPr>
          <w:rFonts w:eastAsia="MS Mincho" w:cs="Arial"/>
          <w:b/>
          <w:szCs w:val="22"/>
        </w:rPr>
        <w:t>Risk management</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Risk assessments are being conducted but they are not done timeously</w:t>
      </w:r>
      <w:r w:rsidR="00D81A6C" w:rsidRPr="000C3B6D">
        <w:rPr>
          <w:rFonts w:cs="Arial"/>
          <w:szCs w:val="22"/>
        </w:rPr>
        <w:t xml:space="preserve"> and as required by the PFMA, Section</w:t>
      </w:r>
      <w:r w:rsidR="00080A99" w:rsidRPr="000C3B6D">
        <w:rPr>
          <w:rFonts w:cs="Arial"/>
          <w:szCs w:val="22"/>
        </w:rPr>
        <w:t>s</w:t>
      </w:r>
      <w:r w:rsidR="00D81A6C" w:rsidRPr="000C3B6D">
        <w:rPr>
          <w:rFonts w:cs="Arial"/>
          <w:szCs w:val="22"/>
        </w:rPr>
        <w:t xml:space="preserve"> </w:t>
      </w:r>
      <w:r w:rsidR="00080A99" w:rsidRPr="000C3B6D">
        <w:rPr>
          <w:rFonts w:cs="Arial"/>
          <w:szCs w:val="22"/>
        </w:rPr>
        <w:t>38(1)(a)(i) and 76(4)(e)</w:t>
      </w:r>
      <w:r w:rsidR="00D81A6C" w:rsidRPr="000C3B6D">
        <w:rPr>
          <w:rFonts w:cs="Arial"/>
          <w:szCs w:val="22"/>
        </w:rPr>
        <w:t xml:space="preserve"> </w:t>
      </w:r>
      <w:r w:rsidRPr="000C3B6D">
        <w:rPr>
          <w:rFonts w:cs="Arial"/>
          <w:szCs w:val="22"/>
        </w:rPr>
        <w:t xml:space="preserve">. </w:t>
      </w:r>
      <w:r w:rsidR="00B07F1A" w:rsidRPr="000C3B6D">
        <w:rPr>
          <w:rFonts w:cs="Arial"/>
          <w:szCs w:val="22"/>
        </w:rPr>
        <w:t xml:space="preserve">There is no separate evaluations of the risks identified by the different heads </w:t>
      </w:r>
      <w:r w:rsidR="00064C16" w:rsidRPr="000C3B6D">
        <w:rPr>
          <w:rFonts w:cs="Arial"/>
          <w:szCs w:val="22"/>
        </w:rPr>
        <w:t xml:space="preserve">of </w:t>
      </w:r>
      <w:r w:rsidR="00B07F1A" w:rsidRPr="000C3B6D">
        <w:rPr>
          <w:rFonts w:cs="Arial"/>
          <w:szCs w:val="22"/>
        </w:rPr>
        <w:t>units other than the risks assessed by Internal Audit Unit</w:t>
      </w:r>
      <w:r w:rsidR="003718AE" w:rsidRPr="000C3B6D">
        <w:rPr>
          <w:rFonts w:cs="Arial"/>
          <w:szCs w:val="22"/>
        </w:rPr>
        <w:t>.</w:t>
      </w:r>
      <w:r w:rsidR="00D81A6C" w:rsidRPr="000C3B6D">
        <w:rPr>
          <w:rFonts w:cs="Arial"/>
          <w:szCs w:val="22"/>
        </w:rPr>
        <w:t xml:space="preserve">  </w:t>
      </w:r>
      <w:r w:rsidR="00A539EF" w:rsidRPr="000C3B6D">
        <w:rPr>
          <w:rFonts w:cs="Arial"/>
          <w:szCs w:val="22"/>
        </w:rPr>
        <w:t xml:space="preserve">Consequently, a number of control deficiencies were identified. These include a failure to: </w:t>
      </w:r>
    </w:p>
    <w:p w:rsidR="00FA47FA" w:rsidRPr="000C3B6D" w:rsidRDefault="00A539EF">
      <w:pPr>
        <w:numPr>
          <w:ilvl w:val="0"/>
          <w:numId w:val="27"/>
        </w:numPr>
        <w:spacing w:after="200" w:line="276" w:lineRule="auto"/>
        <w:rPr>
          <w:rFonts w:cs="Arial"/>
          <w:szCs w:val="22"/>
          <w:lang w:val="en-US"/>
        </w:rPr>
      </w:pPr>
      <w:r w:rsidRPr="000C3B6D">
        <w:rPr>
          <w:rFonts w:cs="Arial"/>
          <w:szCs w:val="22"/>
          <w:lang w:val="en-US"/>
        </w:rPr>
        <w:t>Implement appropriate risk management activities to ensu</w:t>
      </w:r>
      <w:r w:rsidR="00864FCA" w:rsidRPr="000C3B6D">
        <w:rPr>
          <w:rFonts w:cs="Arial"/>
          <w:lang w:val="en-US"/>
        </w:rPr>
        <w:t>r</w:t>
      </w:r>
      <w:r w:rsidRPr="000C3B6D">
        <w:rPr>
          <w:rFonts w:cs="Arial"/>
          <w:szCs w:val="22"/>
          <w:lang w:val="en-US"/>
        </w:rPr>
        <w:t>e that regular risk assessments, including consideration of IT risks and fraud prevention, are conducted and that a risk strategy to address the risks is developed and monitored.</w:t>
      </w:r>
    </w:p>
    <w:p w:rsidR="00FA47FA" w:rsidRPr="000C3B6D" w:rsidRDefault="00A539EF">
      <w:pPr>
        <w:numPr>
          <w:ilvl w:val="0"/>
          <w:numId w:val="27"/>
        </w:numPr>
        <w:spacing w:after="200" w:line="276" w:lineRule="auto"/>
        <w:rPr>
          <w:rFonts w:cs="Arial"/>
          <w:lang w:val="en-US"/>
        </w:rPr>
      </w:pPr>
      <w:r w:rsidRPr="000C3B6D">
        <w:rPr>
          <w:rFonts w:cs="Arial"/>
          <w:szCs w:val="22"/>
          <w:lang w:val="en-US"/>
        </w:rPr>
        <w:t>Comprehensively identify risks using various methodologies</w:t>
      </w:r>
      <w:r w:rsidR="00864FCA" w:rsidRPr="000C3B6D">
        <w:rPr>
          <w:rFonts w:cs="Arial"/>
          <w:lang w:val="en-US"/>
        </w:rPr>
        <w:t xml:space="preserve"> as appropriate</w:t>
      </w:r>
    </w:p>
    <w:p w:rsidR="00FA47FA" w:rsidRPr="000C3B6D" w:rsidRDefault="00864FCA">
      <w:pPr>
        <w:numPr>
          <w:ilvl w:val="0"/>
          <w:numId w:val="27"/>
        </w:numPr>
        <w:spacing w:after="200" w:line="276" w:lineRule="auto"/>
        <w:rPr>
          <w:rFonts w:cs="Arial"/>
          <w:lang w:val="en-US"/>
        </w:rPr>
      </w:pPr>
      <w:r w:rsidRPr="000C3B6D">
        <w:rPr>
          <w:rFonts w:cs="Arial"/>
        </w:rPr>
        <w:t xml:space="preserve">Ensure that there is an adequately resourced and functioning internal audit unit that identifies internal control deficiencies and recommends corrective action effectively pertaining to issues specific to </w:t>
      </w:r>
      <w:r w:rsidR="00064C16" w:rsidRPr="000C3B6D">
        <w:rPr>
          <w:rFonts w:cs="Arial"/>
        </w:rPr>
        <w:t>Property Management Trading Entity</w:t>
      </w:r>
      <w:r w:rsidRPr="000C3B6D">
        <w:rPr>
          <w:rFonts w:cs="Arial"/>
        </w:rPr>
        <w:t>.</w:t>
      </w:r>
    </w:p>
    <w:p w:rsidR="00FA47FA" w:rsidRPr="000C3B6D" w:rsidRDefault="00864FCA">
      <w:pPr>
        <w:numPr>
          <w:ilvl w:val="0"/>
          <w:numId w:val="27"/>
        </w:numPr>
        <w:spacing w:after="200" w:line="276" w:lineRule="auto"/>
        <w:rPr>
          <w:rFonts w:cs="Arial"/>
          <w:b/>
          <w:lang w:val="en-US"/>
        </w:rPr>
      </w:pPr>
      <w:r w:rsidRPr="000C3B6D">
        <w:rPr>
          <w:rFonts w:cs="Arial"/>
          <w:lang w:val="en-US"/>
        </w:rPr>
        <w:t>Consideration has not been given to risks indicated by a history of unauthorised, irregular and fruitless and wasteful expenditure, or other statutory non-compliance</w:t>
      </w:r>
    </w:p>
    <w:p w:rsidR="00864FCA" w:rsidRPr="000C3B6D" w:rsidRDefault="00864FCA" w:rsidP="00864FCA">
      <w:pPr>
        <w:spacing w:before="240" w:after="60"/>
        <w:ind w:left="284" w:hanging="284"/>
        <w:rPr>
          <w:rFonts w:eastAsia="MS Mincho" w:cs="Arial"/>
          <w:b/>
          <w:szCs w:val="22"/>
        </w:rPr>
      </w:pPr>
      <w:bookmarkStart w:id="45" w:name="S5E35"/>
      <w:bookmarkEnd w:id="45"/>
      <w:r w:rsidRPr="000C3B6D">
        <w:rPr>
          <w:rFonts w:eastAsia="MS Mincho" w:cs="Arial"/>
          <w:b/>
          <w:szCs w:val="22"/>
        </w:rPr>
        <w:t>Fraud prevention, detection and response</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The following audit findings indicate that the deficiencies in the respective controls would not prevent or detect fraudulent activities:</w:t>
      </w:r>
    </w:p>
    <w:p w:rsidR="00FA47FA" w:rsidRPr="000C3B6D" w:rsidRDefault="00864FCA">
      <w:pPr>
        <w:numPr>
          <w:ilvl w:val="0"/>
          <w:numId w:val="27"/>
        </w:numPr>
        <w:spacing w:after="200" w:line="276" w:lineRule="auto"/>
        <w:rPr>
          <w:rFonts w:cs="Arial"/>
          <w:lang w:val="en-US"/>
        </w:rPr>
      </w:pPr>
      <w:r w:rsidRPr="000C3B6D">
        <w:rPr>
          <w:rFonts w:cs="Arial"/>
          <w:lang w:val="en-US"/>
        </w:rPr>
        <w:t>An approved policy did not exist for the impairment of long-outstanding debtors. Management has not made adequate provision for impairment so as not to incur a net operating loss for the financial year.</w:t>
      </w:r>
    </w:p>
    <w:p w:rsidR="00FA47FA" w:rsidRPr="000C3B6D" w:rsidRDefault="00864FCA">
      <w:pPr>
        <w:numPr>
          <w:ilvl w:val="0"/>
          <w:numId w:val="27"/>
        </w:numPr>
        <w:spacing w:after="200" w:line="276" w:lineRule="auto"/>
        <w:rPr>
          <w:rFonts w:cs="Arial"/>
          <w:lang w:val="en-US"/>
        </w:rPr>
      </w:pPr>
      <w:r w:rsidRPr="000C3B6D">
        <w:rPr>
          <w:rFonts w:cs="Arial"/>
          <w:lang w:val="en-US"/>
        </w:rPr>
        <w:t>The P</w:t>
      </w:r>
      <w:r w:rsidR="009B7F7E" w:rsidRPr="000C3B6D">
        <w:rPr>
          <w:rFonts w:cs="Arial"/>
          <w:lang w:val="en-US"/>
        </w:rPr>
        <w:t xml:space="preserve">roperty </w:t>
      </w:r>
      <w:r w:rsidRPr="000C3B6D">
        <w:rPr>
          <w:rFonts w:cs="Arial"/>
          <w:lang w:val="en-US"/>
        </w:rPr>
        <w:t>M</w:t>
      </w:r>
      <w:r w:rsidR="009B7F7E" w:rsidRPr="000C3B6D">
        <w:rPr>
          <w:rFonts w:cs="Arial"/>
          <w:lang w:val="en-US"/>
        </w:rPr>
        <w:t xml:space="preserve">anagement </w:t>
      </w:r>
      <w:r w:rsidRPr="000C3B6D">
        <w:rPr>
          <w:rFonts w:cs="Arial"/>
          <w:lang w:val="en-US"/>
        </w:rPr>
        <w:t>T</w:t>
      </w:r>
      <w:r w:rsidR="009B7F7E" w:rsidRPr="000C3B6D">
        <w:rPr>
          <w:rFonts w:cs="Arial"/>
          <w:lang w:val="en-US"/>
        </w:rPr>
        <w:t xml:space="preserve">rading </w:t>
      </w:r>
      <w:r w:rsidRPr="000C3B6D">
        <w:rPr>
          <w:rFonts w:cs="Arial"/>
          <w:lang w:val="en-US"/>
        </w:rPr>
        <w:t>E</w:t>
      </w:r>
      <w:r w:rsidR="009B7F7E" w:rsidRPr="000C3B6D">
        <w:rPr>
          <w:rFonts w:cs="Arial"/>
          <w:lang w:val="en-US"/>
        </w:rPr>
        <w:t>ntity</w:t>
      </w:r>
      <w:r w:rsidRPr="000C3B6D">
        <w:rPr>
          <w:rFonts w:cs="Arial"/>
          <w:lang w:val="en-US"/>
        </w:rPr>
        <w:t xml:space="preserve"> does not have a delegation of authority for the approval of journals. This is due to lack of policies and procedures to govern the operations of the Trading Entity.</w:t>
      </w:r>
    </w:p>
    <w:p w:rsidR="00B07F1A" w:rsidRPr="000C3B6D" w:rsidRDefault="00B07F1A" w:rsidP="002B2DF4">
      <w:pPr>
        <w:spacing w:before="240"/>
        <w:ind w:left="284" w:hanging="284"/>
        <w:rPr>
          <w:rFonts w:cs="Arial"/>
          <w:b/>
          <w:szCs w:val="22"/>
        </w:rPr>
      </w:pPr>
      <w:bookmarkStart w:id="46" w:name="S5E36"/>
      <w:bookmarkEnd w:id="46"/>
      <w:r w:rsidRPr="000C3B6D">
        <w:rPr>
          <w:rFonts w:cs="Arial"/>
          <w:b/>
          <w:szCs w:val="22"/>
        </w:rPr>
        <w:t xml:space="preserve">Internal audit </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Although the trading entity has an internal audit division, it is not adequate for the purposes of the audit for the following reasons :</w:t>
      </w:r>
    </w:p>
    <w:p w:rsidR="00FA47FA" w:rsidRPr="000C3B6D" w:rsidRDefault="00B07F1A">
      <w:pPr>
        <w:numPr>
          <w:ilvl w:val="0"/>
          <w:numId w:val="27"/>
        </w:numPr>
        <w:spacing w:after="200" w:line="276" w:lineRule="auto"/>
        <w:rPr>
          <w:rFonts w:cs="Arial"/>
          <w:lang w:val="en-US"/>
        </w:rPr>
      </w:pPr>
      <w:r w:rsidRPr="000C3B6D">
        <w:rPr>
          <w:rFonts w:cs="Arial"/>
          <w:lang w:val="en-US"/>
        </w:rPr>
        <w:t>The scope of the work of the internal auditors is different from the external auditor’s scope.</w:t>
      </w:r>
    </w:p>
    <w:p w:rsidR="00FA47FA" w:rsidRPr="000C3B6D" w:rsidRDefault="00B07F1A">
      <w:pPr>
        <w:numPr>
          <w:ilvl w:val="0"/>
          <w:numId w:val="27"/>
        </w:numPr>
        <w:spacing w:after="200" w:line="276" w:lineRule="auto"/>
        <w:rPr>
          <w:rFonts w:cs="Arial"/>
          <w:lang w:val="en-US"/>
        </w:rPr>
      </w:pPr>
      <w:r w:rsidRPr="000C3B6D">
        <w:rPr>
          <w:rFonts w:cs="Arial"/>
          <w:lang w:val="en-US"/>
        </w:rPr>
        <w:t>Currently only 10 internal audit reports have been submitted, the total number of reports that needed to be submitted is 39. Therefore only 26% of the reports have been submitted and as a result, we could not effectively assess whether any reliance would be placed on their work.</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The internal auditors did not achieve the outcomes as indicated in the internal audit plan.</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Most of the investigation under the internal audit section have not been either started or completed due to inadequate capacity resources. </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As a result, the internal auditors have not been effective during the current financial year.</w:t>
      </w:r>
    </w:p>
    <w:p w:rsidR="00A33BD9" w:rsidRPr="000C3B6D" w:rsidRDefault="00B07F1A">
      <w:pPr>
        <w:keepNext/>
        <w:ind w:left="284" w:hanging="284"/>
        <w:rPr>
          <w:rFonts w:cs="Arial"/>
          <w:b/>
          <w:szCs w:val="22"/>
        </w:rPr>
      </w:pPr>
      <w:bookmarkStart w:id="47" w:name="S5E37"/>
      <w:bookmarkEnd w:id="47"/>
      <w:r w:rsidRPr="000C3B6D">
        <w:rPr>
          <w:rFonts w:cs="Arial"/>
          <w:b/>
          <w:szCs w:val="22"/>
        </w:rPr>
        <w:t xml:space="preserve">Audit committee </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 audit committee has been effective throughout the year. They have held meetings as required by PFMA and have performed their oversight functions as prescribed. The major challenge that the committee members have raised on a continuous basis is the issue of the Department placing limitations in their oversight role. They have indicated that the audit committee documentation is not received timeously to allow them the opportunity to prepare for the meetings. Most of the documentation is presented on the date of the audit committee meeting. </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The committee did approve the internal audit plan and has exercised any oversight of the implementation of the matters reported by the internal audit function.</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 audit committee did meet prior to the submission of the </w:t>
      </w:r>
      <w:r w:rsidR="00064C16" w:rsidRPr="000C3B6D">
        <w:rPr>
          <w:rFonts w:cs="Arial"/>
          <w:szCs w:val="22"/>
        </w:rPr>
        <w:t>Annual F</w:t>
      </w:r>
      <w:r w:rsidRPr="000C3B6D">
        <w:rPr>
          <w:rFonts w:cs="Arial"/>
          <w:szCs w:val="22"/>
        </w:rPr>
        <w:t xml:space="preserve">inancial </w:t>
      </w:r>
      <w:r w:rsidR="00064C16" w:rsidRPr="000C3B6D">
        <w:rPr>
          <w:rFonts w:cs="Arial"/>
          <w:szCs w:val="22"/>
        </w:rPr>
        <w:t>S</w:t>
      </w:r>
      <w:r w:rsidRPr="000C3B6D">
        <w:rPr>
          <w:rFonts w:cs="Arial"/>
          <w:szCs w:val="22"/>
        </w:rPr>
        <w:t xml:space="preserve">tatements </w:t>
      </w:r>
      <w:r w:rsidR="00064C16" w:rsidRPr="000C3B6D">
        <w:rPr>
          <w:rFonts w:cs="Arial"/>
          <w:szCs w:val="22"/>
        </w:rPr>
        <w:t xml:space="preserve">to the Auditor-General </w:t>
      </w:r>
      <w:r w:rsidRPr="000C3B6D">
        <w:rPr>
          <w:rFonts w:cs="Arial"/>
          <w:szCs w:val="22"/>
        </w:rPr>
        <w:t xml:space="preserve">on </w:t>
      </w:r>
      <w:r w:rsidR="00797D21" w:rsidRPr="000C3B6D">
        <w:rPr>
          <w:rFonts w:cs="Arial"/>
          <w:szCs w:val="22"/>
        </w:rPr>
        <w:t>26 May 2011</w:t>
      </w:r>
      <w:r w:rsidRPr="000C3B6D">
        <w:rPr>
          <w:rFonts w:cs="Arial"/>
          <w:szCs w:val="22"/>
        </w:rPr>
        <w:t xml:space="preserve"> to review the adequacy, reliability and accuracy of the financial statements.</w:t>
      </w:r>
    </w:p>
    <w:p w:rsidR="00A33BD9" w:rsidRPr="000C3B6D" w:rsidRDefault="00864FCA">
      <w:pPr>
        <w:keepNext/>
        <w:spacing w:before="480" w:after="480"/>
        <w:ind w:left="284" w:hanging="284"/>
        <w:rPr>
          <w:rFonts w:cs="Arial"/>
          <w:b/>
        </w:rPr>
      </w:pPr>
      <w:bookmarkStart w:id="48" w:name="S5E38"/>
      <w:bookmarkEnd w:id="48"/>
      <w:r w:rsidRPr="000C3B6D">
        <w:rPr>
          <w:rFonts w:eastAsia="MS Mincho" w:cs="Arial"/>
          <w:b/>
          <w:szCs w:val="22"/>
        </w:rPr>
        <w:t xml:space="preserve">PART C – ACTIONS TAKEN TO ADDRESS MATTERS PREVIOUSLY REPORTED </w:t>
      </w:r>
    </w:p>
    <w:p w:rsidR="00B07F1A" w:rsidRPr="000C3B6D" w:rsidRDefault="00B07F1A" w:rsidP="00B07F1A">
      <w:pPr>
        <w:pStyle w:val="ListParagraph"/>
        <w:keepNext/>
        <w:spacing w:before="240" w:after="240"/>
        <w:ind w:left="0"/>
        <w:contextualSpacing w:val="0"/>
        <w:rPr>
          <w:rFonts w:eastAsia="MS Mincho" w:cs="Arial"/>
          <w:b/>
          <w:szCs w:val="22"/>
        </w:rPr>
      </w:pPr>
      <w:r w:rsidRPr="000C3B6D">
        <w:rPr>
          <w:rFonts w:eastAsia="MS Mincho" w:cs="Arial"/>
          <w:b/>
          <w:szCs w:val="22"/>
        </w:rPr>
        <w:t>Executive authority</w:t>
      </w:r>
    </w:p>
    <w:p w:rsidR="00FA47FA" w:rsidRPr="000C3B6D" w:rsidRDefault="00B07F1A" w:rsidP="00E8634F">
      <w:pPr>
        <w:numPr>
          <w:ilvl w:val="0"/>
          <w:numId w:val="90"/>
        </w:numPr>
        <w:shd w:val="clear" w:color="auto" w:fill="FFFFFF"/>
        <w:spacing w:before="240" w:after="240"/>
        <w:ind w:left="357" w:hanging="357"/>
        <w:rPr>
          <w:rFonts w:cs="Arial"/>
          <w:szCs w:val="22"/>
        </w:rPr>
      </w:pPr>
      <w:r w:rsidRPr="000C3B6D">
        <w:rPr>
          <w:rFonts w:cs="Arial"/>
          <w:szCs w:val="22"/>
        </w:rPr>
        <w:t>The following commitments have been made by Accounting Officer during the current financial period:</w:t>
      </w:r>
    </w:p>
    <w:p w:rsidR="00FA47FA" w:rsidRPr="000C3B6D" w:rsidRDefault="00B07F1A" w:rsidP="00E8634F">
      <w:pPr>
        <w:pStyle w:val="ListParagraph"/>
        <w:numPr>
          <w:ilvl w:val="0"/>
          <w:numId w:val="97"/>
        </w:numPr>
        <w:contextualSpacing w:val="0"/>
        <w:rPr>
          <w:rFonts w:cs="Arial"/>
          <w:szCs w:val="22"/>
        </w:rPr>
      </w:pPr>
      <w:r w:rsidRPr="000C3B6D">
        <w:rPr>
          <w:rFonts w:cs="Arial"/>
          <w:szCs w:val="22"/>
        </w:rPr>
        <w:t>Key management positions have been advertised and appointments will be made before the end of the financial year. These people will be skilled in the correct areas required. Support staff will be advertised shortly to complement theses appointments</w:t>
      </w:r>
    </w:p>
    <w:p w:rsidR="00FA47FA" w:rsidRPr="000C3B6D" w:rsidRDefault="00B07F1A" w:rsidP="00E8634F">
      <w:pPr>
        <w:pStyle w:val="ListParagraph"/>
        <w:numPr>
          <w:ilvl w:val="0"/>
          <w:numId w:val="97"/>
        </w:numPr>
        <w:contextualSpacing w:val="0"/>
        <w:rPr>
          <w:rFonts w:cs="Arial"/>
          <w:szCs w:val="22"/>
        </w:rPr>
      </w:pPr>
      <w:r w:rsidRPr="000C3B6D">
        <w:rPr>
          <w:rFonts w:cs="Arial"/>
          <w:szCs w:val="22"/>
        </w:rPr>
        <w:t>The entity is in the process of developing and implementing key accounting policies. It will be finalized by the end of the financial year before the AFS is prepared.</w:t>
      </w:r>
    </w:p>
    <w:p w:rsidR="00FA47FA" w:rsidRPr="000C3B6D" w:rsidRDefault="00B07F1A" w:rsidP="00E8634F">
      <w:pPr>
        <w:pStyle w:val="ListParagraph"/>
        <w:numPr>
          <w:ilvl w:val="0"/>
          <w:numId w:val="97"/>
        </w:numPr>
        <w:contextualSpacing w:val="0"/>
        <w:rPr>
          <w:rFonts w:cs="Arial"/>
          <w:szCs w:val="22"/>
        </w:rPr>
      </w:pPr>
      <w:r w:rsidRPr="000C3B6D">
        <w:rPr>
          <w:rFonts w:cs="Arial"/>
          <w:szCs w:val="22"/>
        </w:rPr>
        <w:t xml:space="preserve">The reviews (of the compliance with laws and </w:t>
      </w:r>
      <w:r w:rsidR="00064C16" w:rsidRPr="000C3B6D">
        <w:rPr>
          <w:rFonts w:cs="Arial"/>
          <w:szCs w:val="22"/>
        </w:rPr>
        <w:t>regulations</w:t>
      </w:r>
      <w:r w:rsidRPr="000C3B6D">
        <w:rPr>
          <w:rFonts w:cs="Arial"/>
          <w:szCs w:val="22"/>
        </w:rPr>
        <w:t>) are done by internal audit as per their audit plan. Furthermore the finance team has been visiting regions inspecting compliance issues. The business processes of each function also ensures that work is done in compliance with applicable policies</w:t>
      </w:r>
    </w:p>
    <w:p w:rsidR="00FA47FA" w:rsidRPr="000C3B6D" w:rsidRDefault="00064C16" w:rsidP="00E8634F">
      <w:pPr>
        <w:numPr>
          <w:ilvl w:val="0"/>
          <w:numId w:val="90"/>
        </w:numPr>
        <w:shd w:val="clear" w:color="auto" w:fill="FFFFFF"/>
        <w:spacing w:before="240" w:after="240"/>
        <w:ind w:left="357" w:hanging="357"/>
        <w:rPr>
          <w:rFonts w:cs="Arial"/>
          <w:szCs w:val="22"/>
        </w:rPr>
      </w:pPr>
      <w:r w:rsidRPr="000C3B6D">
        <w:rPr>
          <w:rFonts w:cs="Arial"/>
          <w:szCs w:val="22"/>
        </w:rPr>
        <w:t>The outcomes presented in this Report to Management clearly indicate that the commitments made by the Accounting Officer did not materialise in the reporting period subjected to our review</w:t>
      </w:r>
      <w:r w:rsidR="00B07F1A" w:rsidRPr="000C3B6D">
        <w:rPr>
          <w:rFonts w:cs="Arial"/>
          <w:szCs w:val="22"/>
        </w:rPr>
        <w:t>.</w:t>
      </w:r>
    </w:p>
    <w:p w:rsidR="00B07F1A" w:rsidRPr="000C3B6D" w:rsidRDefault="00B07F1A" w:rsidP="00064C16">
      <w:pPr>
        <w:pStyle w:val="ListParagraph"/>
        <w:keepNext/>
        <w:spacing w:before="240" w:after="240"/>
        <w:ind w:left="0"/>
        <w:contextualSpacing w:val="0"/>
        <w:rPr>
          <w:rFonts w:eastAsia="MS Mincho" w:cs="Arial"/>
          <w:b/>
          <w:szCs w:val="22"/>
        </w:rPr>
      </w:pPr>
      <w:r w:rsidRPr="000C3B6D">
        <w:rPr>
          <w:rFonts w:eastAsia="MS Mincho" w:cs="Arial"/>
          <w:b/>
          <w:szCs w:val="22"/>
        </w:rPr>
        <w:t>Chief financial officer</w:t>
      </w:r>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Management has not taken any action to clear audit findings. The following material issues should be attended to as soon as possible.</w:t>
      </w:r>
    </w:p>
    <w:p w:rsidR="00FA47FA" w:rsidRPr="000C3B6D" w:rsidRDefault="00864FCA">
      <w:pPr>
        <w:pStyle w:val="ListParagraph"/>
        <w:keepNext/>
        <w:numPr>
          <w:ilvl w:val="0"/>
          <w:numId w:val="26"/>
        </w:numPr>
        <w:contextualSpacing w:val="0"/>
        <w:rPr>
          <w:rFonts w:cs="Arial"/>
          <w:szCs w:val="22"/>
        </w:rPr>
      </w:pPr>
      <w:r w:rsidRPr="000C3B6D">
        <w:rPr>
          <w:rFonts w:cs="Arial"/>
          <w:szCs w:val="22"/>
        </w:rPr>
        <w:t xml:space="preserve">Non compliance with IAS 39 (AC133) and inability </w:t>
      </w:r>
      <w:r w:rsidRPr="000C3B6D">
        <w:rPr>
          <w:rFonts w:cs="Arial" w:hint="eastAsia"/>
          <w:szCs w:val="22"/>
        </w:rPr>
        <w:t>to verify completeness, valuation, rights and obligations of related-party balances</w:t>
      </w:r>
      <w:r w:rsidRPr="000C3B6D">
        <w:rPr>
          <w:rFonts w:cs="Arial"/>
          <w:szCs w:val="22"/>
        </w:rPr>
        <w:t xml:space="preserve"> which was reported as a result of the following:</w:t>
      </w:r>
    </w:p>
    <w:p w:rsidR="00FA47FA" w:rsidRPr="000C3B6D" w:rsidRDefault="00864FCA" w:rsidP="00E8634F">
      <w:pPr>
        <w:pStyle w:val="ListParagraph"/>
        <w:numPr>
          <w:ilvl w:val="0"/>
          <w:numId w:val="98"/>
        </w:numPr>
        <w:contextualSpacing w:val="0"/>
        <w:rPr>
          <w:rFonts w:cs="Arial"/>
          <w:szCs w:val="22"/>
        </w:rPr>
      </w:pPr>
      <w:r w:rsidRPr="000C3B6D">
        <w:rPr>
          <w:rFonts w:cs="Arial"/>
          <w:szCs w:val="22"/>
        </w:rPr>
        <w:t xml:space="preserve">Lack of proper accounting systems </w:t>
      </w:r>
      <w:r w:rsidR="001066C7" w:rsidRPr="000C3B6D">
        <w:rPr>
          <w:rFonts w:cs="Arial"/>
          <w:szCs w:val="22"/>
        </w:rPr>
        <w:t xml:space="preserve">and </w:t>
      </w:r>
      <w:r w:rsidRPr="000C3B6D">
        <w:rPr>
          <w:rFonts w:cs="Arial"/>
          <w:szCs w:val="22"/>
        </w:rPr>
        <w:t>capacity</w:t>
      </w:r>
    </w:p>
    <w:p w:rsidR="00FA47FA" w:rsidRPr="000C3B6D" w:rsidRDefault="00864FCA" w:rsidP="00E8634F">
      <w:pPr>
        <w:pStyle w:val="ListParagraph"/>
        <w:numPr>
          <w:ilvl w:val="0"/>
          <w:numId w:val="98"/>
        </w:numPr>
        <w:contextualSpacing w:val="0"/>
        <w:rPr>
          <w:rFonts w:cs="Arial"/>
          <w:szCs w:val="22"/>
        </w:rPr>
      </w:pPr>
      <w:r w:rsidRPr="000C3B6D">
        <w:rPr>
          <w:rFonts w:cs="Arial"/>
          <w:szCs w:val="22"/>
        </w:rPr>
        <w:t>Lack of monthly Reconciliations of the creditors and debtors reconciliations</w:t>
      </w:r>
    </w:p>
    <w:p w:rsidR="00FA47FA" w:rsidRPr="000C3B6D" w:rsidRDefault="00864FCA" w:rsidP="00E8634F">
      <w:pPr>
        <w:pStyle w:val="ListParagraph"/>
        <w:numPr>
          <w:ilvl w:val="0"/>
          <w:numId w:val="98"/>
        </w:numPr>
        <w:contextualSpacing w:val="0"/>
        <w:rPr>
          <w:rFonts w:cs="Arial"/>
          <w:szCs w:val="22"/>
        </w:rPr>
      </w:pPr>
      <w:r w:rsidRPr="000C3B6D">
        <w:rPr>
          <w:rFonts w:cs="Arial"/>
          <w:szCs w:val="22"/>
        </w:rPr>
        <w:t>Lack of compliance with GAAP</w:t>
      </w:r>
    </w:p>
    <w:p w:rsidR="00FA47FA" w:rsidRPr="000C3B6D" w:rsidRDefault="00864FCA" w:rsidP="00E8634F">
      <w:pPr>
        <w:pStyle w:val="ListParagraph"/>
        <w:numPr>
          <w:ilvl w:val="0"/>
          <w:numId w:val="98"/>
        </w:numPr>
        <w:contextualSpacing w:val="0"/>
        <w:rPr>
          <w:rFonts w:cs="Arial"/>
          <w:szCs w:val="22"/>
        </w:rPr>
      </w:pPr>
      <w:r w:rsidRPr="000C3B6D">
        <w:rPr>
          <w:rFonts w:cs="Arial"/>
          <w:szCs w:val="22"/>
        </w:rPr>
        <w:t>Lack of financial management policies</w:t>
      </w:r>
    </w:p>
    <w:p w:rsidR="00FA47FA" w:rsidRPr="000C3B6D" w:rsidRDefault="00B07F1A">
      <w:pPr>
        <w:pStyle w:val="ListParagraph"/>
        <w:keepNext/>
        <w:numPr>
          <w:ilvl w:val="0"/>
          <w:numId w:val="26"/>
        </w:numPr>
        <w:rPr>
          <w:rFonts w:cs="Arial"/>
          <w:szCs w:val="22"/>
        </w:rPr>
      </w:pPr>
      <w:r w:rsidRPr="000C3B6D">
        <w:rPr>
          <w:rFonts w:cs="Arial"/>
          <w:szCs w:val="22"/>
        </w:rPr>
        <w:t>Despite management’s efforts to address previously reported deficiencies, many of these have been reported again in the current year. Refer detailed findings in annexures below</w:t>
      </w:r>
      <w:r w:rsidR="001066C7" w:rsidRPr="000C3B6D" w:rsidDel="0098750B">
        <w:rPr>
          <w:rFonts w:cs="Arial"/>
          <w:szCs w:val="22"/>
        </w:rPr>
        <w:t>.</w:t>
      </w:r>
    </w:p>
    <w:p w:rsidR="00A33BD9" w:rsidRPr="000C3B6D" w:rsidRDefault="00864FCA">
      <w:pPr>
        <w:spacing w:before="480" w:after="480"/>
        <w:ind w:left="284" w:hanging="284"/>
        <w:rPr>
          <w:rFonts w:eastAsia="MS Mincho" w:cs="Arial"/>
          <w:b/>
          <w:szCs w:val="22"/>
        </w:rPr>
      </w:pPr>
      <w:r w:rsidRPr="000C3B6D">
        <w:rPr>
          <w:rFonts w:eastAsia="MS Mincho" w:cs="Arial"/>
          <w:b/>
          <w:szCs w:val="22"/>
        </w:rPr>
        <w:t>PART D – EMERGING RISKS</w:t>
      </w:r>
    </w:p>
    <w:p w:rsidR="00B07F1A" w:rsidRPr="000C3B6D" w:rsidRDefault="00864FCA" w:rsidP="00B07F1A">
      <w:pPr>
        <w:pStyle w:val="ListParagraph"/>
        <w:ind w:left="0"/>
        <w:contextualSpacing w:val="0"/>
        <w:rPr>
          <w:rFonts w:eastAsia="MS Mincho" w:cs="Arial"/>
          <w:b/>
          <w:szCs w:val="22"/>
        </w:rPr>
      </w:pPr>
      <w:bookmarkStart w:id="49" w:name="S5E39"/>
      <w:bookmarkEnd w:id="49"/>
      <w:r w:rsidRPr="000C3B6D">
        <w:rPr>
          <w:rFonts w:eastAsia="MS Mincho" w:cs="Arial"/>
          <w:b/>
          <w:szCs w:val="22"/>
        </w:rPr>
        <w:t>Accounting and compliance matters</w:t>
      </w:r>
    </w:p>
    <w:p w:rsidR="00B07F1A" w:rsidRPr="000C3B6D" w:rsidRDefault="00B07F1A" w:rsidP="00B07F1A">
      <w:pPr>
        <w:pStyle w:val="ListParagraph"/>
        <w:keepNext/>
        <w:spacing w:before="240" w:after="240"/>
        <w:ind w:left="0"/>
        <w:contextualSpacing w:val="0"/>
        <w:rPr>
          <w:rFonts w:eastAsia="MS Mincho" w:cs="Arial"/>
          <w:b/>
          <w:szCs w:val="22"/>
        </w:rPr>
      </w:pPr>
      <w:r w:rsidRPr="000C3B6D">
        <w:rPr>
          <w:rFonts w:eastAsia="MS Mincho" w:cs="Arial"/>
          <w:b/>
          <w:szCs w:val="22"/>
        </w:rPr>
        <w:t>New pronouncements/requirements</w:t>
      </w:r>
    </w:p>
    <w:p w:rsidR="00FA47FA" w:rsidRPr="000C3B6D" w:rsidRDefault="00B07F1A" w:rsidP="00E8634F">
      <w:pPr>
        <w:numPr>
          <w:ilvl w:val="0"/>
          <w:numId w:val="90"/>
        </w:numPr>
        <w:shd w:val="clear" w:color="auto" w:fill="FFFFFF"/>
        <w:spacing w:before="240" w:after="240"/>
        <w:ind w:left="357" w:hanging="357"/>
        <w:rPr>
          <w:rFonts w:cs="Arial"/>
          <w:szCs w:val="22"/>
        </w:rPr>
      </w:pPr>
      <w:r w:rsidRPr="000C3B6D">
        <w:rPr>
          <w:rFonts w:cs="Arial"/>
          <w:szCs w:val="22"/>
        </w:rPr>
        <w:t xml:space="preserve">Management should take note of the National Treasury instruction note effective from 31 May 2011 on enhancing compliance monitoring and improving transparency and accountability in supply chain management as issued in terms of section 76(4)(c) of the PFMA. </w:t>
      </w:r>
    </w:p>
    <w:p w:rsidR="00FA47FA" w:rsidRPr="000C3B6D" w:rsidRDefault="00B07F1A" w:rsidP="00E8634F">
      <w:pPr>
        <w:numPr>
          <w:ilvl w:val="0"/>
          <w:numId w:val="90"/>
        </w:numPr>
        <w:shd w:val="clear" w:color="auto" w:fill="FFFFFF"/>
        <w:spacing w:before="240" w:after="240"/>
        <w:ind w:left="357" w:hanging="357"/>
        <w:rPr>
          <w:rFonts w:cs="Arial"/>
          <w:szCs w:val="22"/>
        </w:rPr>
      </w:pPr>
      <w:r w:rsidRPr="000C3B6D">
        <w:rPr>
          <w:rFonts w:cs="Arial"/>
          <w:szCs w:val="22"/>
        </w:rPr>
        <w:t>The department should take note of the new requirements envisaged regarding the treatment of library books in the future. This has been communicated in classification circular 9 which is effective from 1 April 2011.</w:t>
      </w:r>
    </w:p>
    <w:p w:rsidR="00B07F1A" w:rsidRPr="000C3B6D" w:rsidRDefault="00B07F1A" w:rsidP="00B07F1A">
      <w:pPr>
        <w:pStyle w:val="ListParagraph"/>
        <w:keepNext/>
        <w:spacing w:before="240" w:after="240"/>
        <w:ind w:left="0"/>
        <w:contextualSpacing w:val="0"/>
        <w:rPr>
          <w:rFonts w:eastAsia="MS Mincho" w:cs="Arial"/>
          <w:b/>
          <w:szCs w:val="22"/>
        </w:rPr>
      </w:pPr>
      <w:r w:rsidRPr="000C3B6D">
        <w:rPr>
          <w:rFonts w:eastAsia="MS Mincho" w:cs="Arial"/>
          <w:b/>
          <w:szCs w:val="22"/>
        </w:rPr>
        <w:t>Susceptibility and subjectivity of complex accounting estimates and fair values</w:t>
      </w:r>
    </w:p>
    <w:p w:rsidR="00FA47FA" w:rsidRPr="000C3B6D" w:rsidRDefault="00191842" w:rsidP="00E8634F">
      <w:pPr>
        <w:numPr>
          <w:ilvl w:val="0"/>
          <w:numId w:val="90"/>
        </w:numPr>
        <w:shd w:val="clear" w:color="auto" w:fill="FFFFFF"/>
        <w:spacing w:before="240" w:after="240"/>
        <w:ind w:left="357" w:hanging="357"/>
        <w:rPr>
          <w:rFonts w:cs="Arial"/>
          <w:szCs w:val="22"/>
        </w:rPr>
      </w:pPr>
      <w:r w:rsidRPr="000C3B6D">
        <w:rPr>
          <w:rFonts w:cs="Arial"/>
          <w:szCs w:val="22"/>
        </w:rPr>
        <w:t>The financial records are</w:t>
      </w:r>
      <w:r w:rsidR="000D7273" w:rsidRPr="000C3B6D">
        <w:rPr>
          <w:rFonts w:cs="Arial"/>
          <w:szCs w:val="22"/>
        </w:rPr>
        <w:t xml:space="preserve"> prepared and </w:t>
      </w:r>
      <w:r w:rsidRPr="000C3B6D">
        <w:rPr>
          <w:rFonts w:cs="Arial"/>
          <w:szCs w:val="22"/>
        </w:rPr>
        <w:t xml:space="preserve">retained in excel spreadsheets </w:t>
      </w:r>
      <w:r w:rsidR="000D7273" w:rsidRPr="000C3B6D">
        <w:rPr>
          <w:rFonts w:cs="Arial"/>
          <w:szCs w:val="22"/>
        </w:rPr>
        <w:t>in the absence of a SA GAAP based accounting system</w:t>
      </w:r>
      <w:r w:rsidRPr="000C3B6D">
        <w:rPr>
          <w:rFonts w:cs="Arial"/>
          <w:szCs w:val="22"/>
        </w:rPr>
        <w:t>.</w:t>
      </w:r>
    </w:p>
    <w:p w:rsidR="00FA47FA" w:rsidRPr="000C3B6D" w:rsidRDefault="00064C16" w:rsidP="00E8634F">
      <w:pPr>
        <w:numPr>
          <w:ilvl w:val="0"/>
          <w:numId w:val="90"/>
        </w:numPr>
        <w:shd w:val="clear" w:color="auto" w:fill="FFFFFF"/>
        <w:spacing w:before="240" w:after="240"/>
        <w:ind w:left="357" w:hanging="357"/>
        <w:rPr>
          <w:rFonts w:cs="Arial"/>
          <w:szCs w:val="22"/>
        </w:rPr>
      </w:pPr>
      <w:bookmarkStart w:id="50" w:name="S5E40"/>
      <w:bookmarkEnd w:id="50"/>
      <w:r w:rsidRPr="000C3B6D">
        <w:rPr>
          <w:rFonts w:cs="Arial"/>
          <w:szCs w:val="22"/>
        </w:rPr>
        <w:t xml:space="preserve">The absence of an accounting system to record transactions when initialised on SA GAAP principles results in transactions continuously being identified by the audit processes not correctly </w:t>
      </w:r>
      <w:r w:rsidR="000E717A" w:rsidRPr="000C3B6D">
        <w:rPr>
          <w:rFonts w:cs="Arial"/>
          <w:szCs w:val="22"/>
        </w:rPr>
        <w:t xml:space="preserve">recorded and this not properly presented and disclosed in the Annual Financial Statements.  </w:t>
      </w:r>
      <w:r w:rsidR="000D7273" w:rsidRPr="000C3B6D">
        <w:rPr>
          <w:rFonts w:cs="Arial"/>
          <w:szCs w:val="22"/>
        </w:rPr>
        <w:t xml:space="preserve">Inherent to “business processes” to be defined addressing the peculiarities </w:t>
      </w:r>
    </w:p>
    <w:p w:rsidR="00B07F1A" w:rsidRPr="000C3B6D" w:rsidRDefault="00864FCA" w:rsidP="00B07F1A">
      <w:pPr>
        <w:pStyle w:val="ListParagraph"/>
        <w:spacing w:before="240" w:after="240"/>
        <w:ind w:left="0"/>
        <w:contextualSpacing w:val="0"/>
        <w:rPr>
          <w:rFonts w:eastAsia="MS Mincho" w:cs="Arial"/>
          <w:b/>
          <w:szCs w:val="22"/>
        </w:rPr>
      </w:pPr>
      <w:r w:rsidRPr="000C3B6D">
        <w:rPr>
          <w:rFonts w:eastAsia="MS Mincho" w:cs="Arial"/>
          <w:b/>
          <w:szCs w:val="22"/>
        </w:rPr>
        <w:t>Subsequent events</w:t>
      </w:r>
    </w:p>
    <w:p w:rsidR="00B07F1A" w:rsidRPr="000C3B6D" w:rsidRDefault="00B07F1A" w:rsidP="00B07F1A">
      <w:pPr>
        <w:pStyle w:val="ListParagraph"/>
        <w:spacing w:before="240" w:after="240"/>
        <w:ind w:left="0"/>
        <w:contextualSpacing w:val="0"/>
        <w:rPr>
          <w:rFonts w:eastAsia="MS Mincho" w:cs="Arial"/>
          <w:b/>
          <w:szCs w:val="22"/>
        </w:rPr>
      </w:pPr>
      <w:r w:rsidRPr="000C3B6D">
        <w:rPr>
          <w:rFonts w:eastAsia="MS Mincho" w:cs="Arial"/>
          <w:b/>
          <w:szCs w:val="22"/>
        </w:rPr>
        <w:t>Media reports</w:t>
      </w:r>
    </w:p>
    <w:p w:rsidR="00FA47FA" w:rsidRPr="000C3B6D" w:rsidRDefault="005902B2" w:rsidP="00E8634F">
      <w:pPr>
        <w:numPr>
          <w:ilvl w:val="0"/>
          <w:numId w:val="90"/>
        </w:numPr>
        <w:shd w:val="clear" w:color="auto" w:fill="FFFFFF"/>
        <w:spacing w:before="240" w:after="240"/>
        <w:ind w:left="357" w:hanging="357"/>
        <w:rPr>
          <w:rFonts w:cs="Arial"/>
          <w:szCs w:val="22"/>
        </w:rPr>
      </w:pPr>
      <w:r w:rsidRPr="000C3B6D">
        <w:rPr>
          <w:rFonts w:cs="Arial"/>
          <w:szCs w:val="22"/>
        </w:rPr>
        <w:t xml:space="preserve">There are media reports that Roux Shabangu is to institute </w:t>
      </w:r>
      <w:r w:rsidR="00ED305D" w:rsidRPr="000C3B6D">
        <w:rPr>
          <w:rFonts w:cs="Arial"/>
          <w:szCs w:val="22"/>
        </w:rPr>
        <w:t>litigation</w:t>
      </w:r>
      <w:r w:rsidRPr="000C3B6D">
        <w:rPr>
          <w:rFonts w:cs="Arial"/>
          <w:szCs w:val="22"/>
        </w:rPr>
        <w:t xml:space="preserve"> against the Minister of Public works relating to the compromised deal for the leases. He is suing the Minister for R1.1 billion according to the media reports. The Sunday </w:t>
      </w:r>
      <w:r w:rsidR="00B463B0" w:rsidRPr="000C3B6D">
        <w:rPr>
          <w:rFonts w:cs="Arial"/>
          <w:szCs w:val="22"/>
        </w:rPr>
        <w:t xml:space="preserve">Times </w:t>
      </w:r>
      <w:r w:rsidRPr="000C3B6D">
        <w:rPr>
          <w:rFonts w:cs="Arial"/>
          <w:szCs w:val="22"/>
        </w:rPr>
        <w:t>reported this on 25 July 2011.</w:t>
      </w:r>
    </w:p>
    <w:p w:rsidR="00FA47FA" w:rsidRPr="000C3B6D" w:rsidRDefault="00973E91" w:rsidP="00E8634F">
      <w:pPr>
        <w:numPr>
          <w:ilvl w:val="0"/>
          <w:numId w:val="90"/>
        </w:numPr>
        <w:shd w:val="clear" w:color="auto" w:fill="FFFFFF"/>
        <w:spacing w:before="240" w:after="240"/>
        <w:ind w:left="357" w:hanging="357"/>
        <w:rPr>
          <w:rFonts w:cs="Arial"/>
          <w:szCs w:val="22"/>
        </w:rPr>
      </w:pPr>
      <w:r w:rsidRPr="000C3B6D">
        <w:rPr>
          <w:rFonts w:cs="Arial"/>
          <w:szCs w:val="22"/>
        </w:rPr>
        <w:t xml:space="preserve">On 10 June 2011, the Minister announced a six-month moratorium on all new property deals to allow a </w:t>
      </w:r>
      <w:r w:rsidR="00B463B0" w:rsidRPr="000C3B6D">
        <w:rPr>
          <w:rFonts w:cs="Arial"/>
          <w:szCs w:val="22"/>
        </w:rPr>
        <w:t>“</w:t>
      </w:r>
      <w:r w:rsidRPr="000C3B6D">
        <w:rPr>
          <w:rFonts w:cs="Arial"/>
          <w:szCs w:val="22"/>
        </w:rPr>
        <w:t>clean-up</w:t>
      </w:r>
      <w:r w:rsidR="00B463B0" w:rsidRPr="000C3B6D">
        <w:rPr>
          <w:rFonts w:cs="Arial"/>
          <w:szCs w:val="22"/>
        </w:rPr>
        <w:t>”</w:t>
      </w:r>
      <w:r w:rsidRPr="000C3B6D">
        <w:rPr>
          <w:rFonts w:cs="Arial"/>
          <w:szCs w:val="22"/>
        </w:rPr>
        <w:t xml:space="preserve"> operation in the department</w:t>
      </w:r>
      <w:r w:rsidR="00B463B0" w:rsidRPr="000C3B6D">
        <w:rPr>
          <w:rFonts w:cs="Arial"/>
          <w:szCs w:val="22"/>
        </w:rPr>
        <w:t>.</w:t>
      </w:r>
    </w:p>
    <w:p w:rsidR="00FA47FA" w:rsidRPr="000C3B6D" w:rsidRDefault="00257823" w:rsidP="00E8634F">
      <w:pPr>
        <w:numPr>
          <w:ilvl w:val="0"/>
          <w:numId w:val="90"/>
        </w:numPr>
        <w:shd w:val="clear" w:color="auto" w:fill="FFFFFF"/>
        <w:spacing w:before="240" w:after="240"/>
        <w:ind w:left="357" w:hanging="357"/>
        <w:rPr>
          <w:rFonts w:cs="Arial"/>
          <w:szCs w:val="22"/>
        </w:rPr>
      </w:pPr>
      <w:r w:rsidRPr="000C3B6D">
        <w:rPr>
          <w:rFonts w:cs="Arial"/>
          <w:szCs w:val="22"/>
        </w:rPr>
        <w:t xml:space="preserve">Pressure on the </w:t>
      </w:r>
      <w:r w:rsidR="00AD53C0" w:rsidRPr="000C3B6D">
        <w:rPr>
          <w:rFonts w:cs="Arial"/>
          <w:szCs w:val="22"/>
        </w:rPr>
        <w:t>Director G</w:t>
      </w:r>
      <w:r w:rsidRPr="000C3B6D">
        <w:rPr>
          <w:rFonts w:cs="Arial"/>
          <w:szCs w:val="22"/>
        </w:rPr>
        <w:t xml:space="preserve">eneral </w:t>
      </w:r>
      <w:r w:rsidR="00AD53C0" w:rsidRPr="000C3B6D">
        <w:rPr>
          <w:rFonts w:cs="Arial"/>
          <w:szCs w:val="22"/>
        </w:rPr>
        <w:t>by the M</w:t>
      </w:r>
      <w:r w:rsidRPr="000C3B6D">
        <w:rPr>
          <w:rFonts w:cs="Arial"/>
          <w:szCs w:val="22"/>
        </w:rPr>
        <w:t xml:space="preserve">inister to approve the SAPS </w:t>
      </w:r>
      <w:r w:rsidR="005829C2" w:rsidRPr="000C3B6D">
        <w:rPr>
          <w:rFonts w:cs="Arial"/>
          <w:szCs w:val="22"/>
        </w:rPr>
        <w:t>leases: The</w:t>
      </w:r>
      <w:r w:rsidR="00AD53C0" w:rsidRPr="000C3B6D">
        <w:rPr>
          <w:rFonts w:cs="Arial"/>
          <w:szCs w:val="22"/>
        </w:rPr>
        <w:t xml:space="preserve"> former Director G</w:t>
      </w:r>
      <w:r w:rsidRPr="000C3B6D">
        <w:rPr>
          <w:rFonts w:cs="Arial"/>
          <w:szCs w:val="22"/>
        </w:rPr>
        <w:t>eneral admitted that he signed the R1.6 billion lease contracts for SAPS Pretoria and Durban after the th</w:t>
      </w:r>
      <w:r w:rsidR="00AD53C0" w:rsidRPr="000C3B6D">
        <w:rPr>
          <w:rFonts w:cs="Arial"/>
          <w:szCs w:val="22"/>
        </w:rPr>
        <w:t>reats by the M</w:t>
      </w:r>
      <w:r w:rsidRPr="000C3B6D">
        <w:rPr>
          <w:rFonts w:cs="Arial"/>
          <w:szCs w:val="22"/>
        </w:rPr>
        <w:t>inister Gwen Mahlangu-Nkabinde to sign, regardless of the fact that the leases were invalid. This confirms that the minister might be liable for the possible obligations arising from the two leases. This is per the report on Mail and Guardian- 19 June 2011.</w:t>
      </w:r>
    </w:p>
    <w:p w:rsidR="00FA47FA" w:rsidRPr="000C3B6D" w:rsidRDefault="00366F6D" w:rsidP="00E8634F">
      <w:pPr>
        <w:numPr>
          <w:ilvl w:val="0"/>
          <w:numId w:val="90"/>
        </w:numPr>
        <w:shd w:val="clear" w:color="auto" w:fill="FFFFFF"/>
        <w:spacing w:before="240" w:after="240"/>
        <w:ind w:left="357" w:hanging="357"/>
        <w:rPr>
          <w:rFonts w:cs="Arial"/>
          <w:szCs w:val="22"/>
        </w:rPr>
      </w:pPr>
      <w:r w:rsidRPr="000C3B6D">
        <w:rPr>
          <w:rFonts w:cs="Arial"/>
          <w:szCs w:val="22"/>
        </w:rPr>
        <w:t xml:space="preserve">Contract scandals </w:t>
      </w:r>
      <w:r w:rsidR="005829C2" w:rsidRPr="000C3B6D">
        <w:rPr>
          <w:rFonts w:cs="Arial"/>
          <w:szCs w:val="22"/>
        </w:rPr>
        <w:t>emerging:</w:t>
      </w:r>
      <w:r w:rsidR="00AD53C0" w:rsidRPr="000C3B6D">
        <w:rPr>
          <w:rFonts w:cs="Arial"/>
          <w:szCs w:val="22"/>
        </w:rPr>
        <w:t xml:space="preserve"> </w:t>
      </w:r>
      <w:r w:rsidR="001F4A0D" w:rsidRPr="000C3B6D">
        <w:rPr>
          <w:rFonts w:cs="Arial"/>
          <w:szCs w:val="22"/>
        </w:rPr>
        <w:t xml:space="preserve">The Department of Public Works has been revealed to have been involved in dodgy contracts worth R35.4 million, adding to the list of other dodgy tenders which were awarded by the department. They include two high-profile Soccer World Cup projects to build new border posts that are now being investigated by the Special Investigating Unit (SIU). The other case involves raw sewage being pumped into the Vaal River from a dysfunctional waste water treatment plant. The awarding of fictitious tenders results in incurrence of Irregular expenditure.  This was reported on the Mail and Guardian </w:t>
      </w:r>
      <w:r w:rsidR="003E4930" w:rsidRPr="000C3B6D">
        <w:rPr>
          <w:rFonts w:cs="Arial"/>
          <w:szCs w:val="22"/>
        </w:rPr>
        <w:t>Centre for Investigative Journalism-6 May 2011.</w:t>
      </w:r>
    </w:p>
    <w:p w:rsidR="00FA47FA" w:rsidRPr="000C3B6D" w:rsidRDefault="008B538E" w:rsidP="00E8634F">
      <w:pPr>
        <w:numPr>
          <w:ilvl w:val="0"/>
          <w:numId w:val="90"/>
        </w:numPr>
        <w:shd w:val="clear" w:color="auto" w:fill="FFFFFF"/>
        <w:spacing w:before="240" w:after="240"/>
        <w:ind w:left="357" w:hanging="357"/>
        <w:rPr>
          <w:rFonts w:cs="Arial"/>
          <w:szCs w:val="22"/>
        </w:rPr>
      </w:pPr>
      <w:r w:rsidRPr="000C3B6D">
        <w:rPr>
          <w:rFonts w:cs="Arial"/>
          <w:szCs w:val="22"/>
        </w:rPr>
        <w:t>Public Works Minister Gwen Mahlangu-Nkabinde announcement of a six month moratorium :The moratorium refers to the legal postponement of entering into the dealings of fixed property by</w:t>
      </w:r>
      <w:r w:rsidR="00AD53C0" w:rsidRPr="000C3B6D">
        <w:rPr>
          <w:rFonts w:cs="Arial"/>
          <w:szCs w:val="22"/>
        </w:rPr>
        <w:t xml:space="preserve"> the department of Public Work </w:t>
      </w:r>
      <w:r w:rsidRPr="000C3B6D">
        <w:rPr>
          <w:rFonts w:cs="Arial"/>
          <w:szCs w:val="22"/>
        </w:rPr>
        <w:t>for the period of six months. It is reported that the delay could stall business deals worth more than half a billion rands. It is currently estimated that the department concludes property lease deals valued at more than R1-billion annually. Further the delay may result in the lessors suing the department for loss of business for all the contracts which were on the pipeline. The report was on the Mail</w:t>
      </w:r>
      <w:r w:rsidR="00366F6D" w:rsidRPr="000C3B6D">
        <w:rPr>
          <w:rFonts w:cs="Arial"/>
          <w:szCs w:val="22"/>
        </w:rPr>
        <w:t xml:space="preserve"> and Guardian- 13 June 2011.</w:t>
      </w:r>
    </w:p>
    <w:p w:rsidR="00FA47FA" w:rsidRPr="000C3B6D" w:rsidRDefault="00DB1DC8" w:rsidP="00E8634F">
      <w:pPr>
        <w:numPr>
          <w:ilvl w:val="0"/>
          <w:numId w:val="90"/>
        </w:numPr>
        <w:shd w:val="clear" w:color="auto" w:fill="FFFFFF"/>
        <w:spacing w:before="240" w:after="240"/>
        <w:ind w:left="357" w:hanging="357"/>
        <w:rPr>
          <w:rFonts w:cs="Arial"/>
          <w:szCs w:val="22"/>
        </w:rPr>
      </w:pPr>
      <w:r w:rsidRPr="000C3B6D">
        <w:rPr>
          <w:rFonts w:cs="Arial"/>
          <w:szCs w:val="22"/>
        </w:rPr>
        <w:t>Another lease with Roux Shabangu :</w:t>
      </w:r>
      <w:r w:rsidR="00A43801" w:rsidRPr="000C3B6D">
        <w:rPr>
          <w:rFonts w:cs="Arial"/>
          <w:szCs w:val="22"/>
        </w:rPr>
        <w:t>Le</w:t>
      </w:r>
      <w:r w:rsidRPr="000C3B6D">
        <w:rPr>
          <w:rFonts w:cs="Arial"/>
          <w:szCs w:val="22"/>
        </w:rPr>
        <w:t>ase</w:t>
      </w:r>
      <w:r w:rsidR="00A43801" w:rsidRPr="000C3B6D">
        <w:rPr>
          <w:rFonts w:cs="Arial"/>
          <w:szCs w:val="22"/>
        </w:rPr>
        <w:t xml:space="preserve"> of a </w:t>
      </w:r>
      <w:r w:rsidRPr="000C3B6D">
        <w:rPr>
          <w:rFonts w:cs="Arial"/>
          <w:szCs w:val="22"/>
        </w:rPr>
        <w:t xml:space="preserve">property on behalf of the Independent Complaints Directorate (ICD) from Roux Properties in Pretoria CBD was reported to be below market value. The department entered into a R137-million, 10-year lease which is considered to be way bigger than the space needed by ICD </w:t>
      </w:r>
      <w:r w:rsidR="00A43801" w:rsidRPr="000C3B6D">
        <w:rPr>
          <w:rFonts w:cs="Arial"/>
          <w:szCs w:val="22"/>
        </w:rPr>
        <w:t xml:space="preserve">which </w:t>
      </w:r>
      <w:r w:rsidRPr="000C3B6D">
        <w:rPr>
          <w:rFonts w:cs="Arial"/>
          <w:szCs w:val="22"/>
        </w:rPr>
        <w:t>could be obtained at a lesser cost. This is considered reckless spending of taxpayers’ money and may result in Fruitless and Wasteful expenditure. This was reported on the Mail and Guardian- 13 June 2011</w:t>
      </w:r>
    </w:p>
    <w:p w:rsidR="00FA47FA" w:rsidRPr="000C3B6D" w:rsidRDefault="0020668D" w:rsidP="00E8634F">
      <w:pPr>
        <w:numPr>
          <w:ilvl w:val="0"/>
          <w:numId w:val="90"/>
        </w:numPr>
        <w:shd w:val="clear" w:color="auto" w:fill="FFFFFF"/>
        <w:spacing w:before="240" w:after="200" w:line="276" w:lineRule="auto"/>
        <w:ind w:left="357" w:hanging="357"/>
        <w:rPr>
          <w:rFonts w:eastAsia="MS Mincho" w:cs="Arial"/>
          <w:szCs w:val="22"/>
        </w:rPr>
      </w:pPr>
      <w:r w:rsidRPr="000C3B6D">
        <w:rPr>
          <w:rFonts w:cs="Arial"/>
          <w:szCs w:val="22"/>
        </w:rPr>
        <w:t>SIU investigations :</w:t>
      </w:r>
      <w:r w:rsidR="00DC5D86" w:rsidRPr="000C3B6D">
        <w:rPr>
          <w:rFonts w:cs="Arial"/>
          <w:szCs w:val="22"/>
        </w:rPr>
        <w:t xml:space="preserve"> </w:t>
      </w:r>
      <w:r w:rsidRPr="000C3B6D">
        <w:rPr>
          <w:rFonts w:cs="Arial"/>
          <w:szCs w:val="22"/>
        </w:rPr>
        <w:t>The media report stated that among other investigations of the SIU, the Public Works department is apparently riddled with corruption, with millions paid out to companies in which staff has interests. Other than the lease contracts investigations, the department is also involved in the questionable construction of about 33 police stations. The department procures goods and services without complying with the laws and regulations, which may result in incurrence of irregular expenditure. This issue was published by the Mail and Guardian- 1 April 2011</w:t>
      </w:r>
      <w:r w:rsidR="005829C2" w:rsidRPr="000C3B6D">
        <w:rPr>
          <w:rFonts w:cs="Arial"/>
          <w:szCs w:val="22"/>
        </w:rPr>
        <w:t>.</w:t>
      </w:r>
    </w:p>
    <w:p w:rsidR="00864FCA" w:rsidRPr="000C3B6D" w:rsidRDefault="00864FCA" w:rsidP="006B4B54">
      <w:pPr>
        <w:pBdr>
          <w:top w:val="single" w:sz="4" w:space="1" w:color="auto"/>
          <w:left w:val="single" w:sz="4" w:space="4" w:color="auto"/>
          <w:bottom w:val="single" w:sz="4" w:space="1" w:color="auto"/>
          <w:right w:val="single" w:sz="4" w:space="4" w:color="auto"/>
        </w:pBdr>
        <w:shd w:val="clear" w:color="auto" w:fill="D9D9D9"/>
        <w:spacing w:before="480" w:after="480"/>
        <w:rPr>
          <w:rFonts w:eastAsia="MS Mincho" w:cs="Arial"/>
          <w:b/>
          <w:szCs w:val="22"/>
          <w:lang w:eastAsia="en-US"/>
        </w:rPr>
      </w:pPr>
      <w:bookmarkStart w:id="51" w:name="S5E43"/>
      <w:bookmarkStart w:id="52" w:name="_Toc290517436"/>
      <w:bookmarkStart w:id="53" w:name="_Toc290620253"/>
      <w:bookmarkEnd w:id="51"/>
      <w:r w:rsidRPr="000C3B6D">
        <w:rPr>
          <w:rFonts w:eastAsia="MS Mincho" w:cs="Arial"/>
          <w:b/>
          <w:szCs w:val="22"/>
          <w:lang w:eastAsia="en-US"/>
        </w:rPr>
        <w:t>SECTION 6: RATINGS OF DETAILED AUDIT FINDINGS</w:t>
      </w:r>
      <w:bookmarkEnd w:id="52"/>
      <w:bookmarkEnd w:id="53"/>
    </w:p>
    <w:p w:rsidR="00FA47FA" w:rsidRPr="000C3B6D" w:rsidRDefault="00864FCA" w:rsidP="00E8634F">
      <w:pPr>
        <w:numPr>
          <w:ilvl w:val="0"/>
          <w:numId w:val="90"/>
        </w:numPr>
        <w:shd w:val="clear" w:color="auto" w:fill="FFFFFF"/>
        <w:spacing w:before="240" w:after="240"/>
        <w:ind w:left="357" w:hanging="357"/>
        <w:rPr>
          <w:rFonts w:cs="Arial"/>
          <w:szCs w:val="22"/>
        </w:rPr>
      </w:pPr>
      <w:r w:rsidRPr="000C3B6D">
        <w:rPr>
          <w:rFonts w:cs="Arial"/>
          <w:szCs w:val="22"/>
        </w:rPr>
        <w:t>For the purposes of this report, the detailed audit findings included in annexures A to C have been classified as follows:</w:t>
      </w:r>
    </w:p>
    <w:p w:rsidR="00FA47FA" w:rsidRPr="000C3B6D" w:rsidRDefault="00864FCA">
      <w:pPr>
        <w:pStyle w:val="ListParagraph"/>
        <w:numPr>
          <w:ilvl w:val="0"/>
          <w:numId w:val="26"/>
        </w:numPr>
        <w:spacing w:before="240" w:after="240"/>
        <w:ind w:left="714" w:hanging="357"/>
        <w:contextualSpacing w:val="0"/>
        <w:rPr>
          <w:rFonts w:cs="Arial"/>
          <w:i/>
          <w:szCs w:val="22"/>
        </w:rPr>
      </w:pPr>
      <w:r w:rsidRPr="000C3B6D">
        <w:rPr>
          <w:rFonts w:cs="Arial"/>
          <w:szCs w:val="22"/>
        </w:rPr>
        <w:t>Matters to be included in the auditor’s report - These matters should be addressed as a matter of urgency.</w:t>
      </w:r>
    </w:p>
    <w:p w:rsidR="00FA47FA" w:rsidRPr="000C3B6D" w:rsidRDefault="00864FCA">
      <w:pPr>
        <w:pStyle w:val="ListParagraph"/>
        <w:numPr>
          <w:ilvl w:val="0"/>
          <w:numId w:val="26"/>
        </w:numPr>
        <w:spacing w:before="240" w:after="240"/>
        <w:ind w:left="714" w:hanging="357"/>
        <w:contextualSpacing w:val="0"/>
        <w:rPr>
          <w:rFonts w:cs="Arial"/>
          <w:szCs w:val="22"/>
        </w:rPr>
      </w:pPr>
      <w:r w:rsidRPr="000C3B6D">
        <w:rPr>
          <w:rFonts w:cs="Arial"/>
          <w:szCs w:val="22"/>
        </w:rPr>
        <w:t>Other important matters – These matters should be addressed to achieve clean administration.</w:t>
      </w:r>
    </w:p>
    <w:p w:rsidR="00FA47FA" w:rsidRPr="000C3B6D" w:rsidRDefault="00864FCA">
      <w:pPr>
        <w:pStyle w:val="ListParagraph"/>
        <w:numPr>
          <w:ilvl w:val="0"/>
          <w:numId w:val="26"/>
        </w:numPr>
        <w:spacing w:before="240" w:after="360"/>
        <w:ind w:left="714" w:hanging="357"/>
        <w:contextualSpacing w:val="0"/>
        <w:rPr>
          <w:rFonts w:cs="Arial"/>
          <w:i/>
          <w:szCs w:val="22"/>
        </w:rPr>
      </w:pPr>
      <w:r w:rsidRPr="000C3B6D">
        <w:rPr>
          <w:rFonts w:cs="Arial"/>
          <w:szCs w:val="22"/>
        </w:rPr>
        <w:t>Administrative matters – These matters are unlikely to affect the decisions of the users of the financial statements or performance information and should be addressed at the discretion of the entity.</w:t>
      </w:r>
    </w:p>
    <w:p w:rsidR="00864FCA" w:rsidRPr="000C3B6D" w:rsidRDefault="00864FCA" w:rsidP="007F2A51">
      <w:pPr>
        <w:keepNext/>
        <w:pBdr>
          <w:top w:val="single" w:sz="4" w:space="0" w:color="auto"/>
          <w:left w:val="single" w:sz="4" w:space="4" w:color="auto"/>
          <w:bottom w:val="single" w:sz="4" w:space="1" w:color="auto"/>
          <w:right w:val="single" w:sz="4" w:space="4" w:color="auto"/>
        </w:pBdr>
        <w:shd w:val="clear" w:color="auto" w:fill="D9D9D9"/>
        <w:spacing w:before="480" w:after="480"/>
        <w:rPr>
          <w:rFonts w:eastAsia="MS Mincho" w:cs="Arial"/>
          <w:b/>
          <w:szCs w:val="22"/>
        </w:rPr>
      </w:pPr>
      <w:r w:rsidRPr="000C3B6D">
        <w:rPr>
          <w:rFonts w:eastAsia="MS Mincho" w:cs="Arial"/>
          <w:b/>
          <w:szCs w:val="22"/>
        </w:rPr>
        <w:t>SECTION 7: CONCLUSION</w:t>
      </w:r>
    </w:p>
    <w:p w:rsidR="00FA47FA" w:rsidRPr="000C3B6D" w:rsidRDefault="00864FCA" w:rsidP="00E8634F">
      <w:pPr>
        <w:keepNext/>
        <w:numPr>
          <w:ilvl w:val="0"/>
          <w:numId w:val="90"/>
        </w:numPr>
        <w:shd w:val="clear" w:color="auto" w:fill="FFFFFF"/>
        <w:spacing w:before="240" w:after="240"/>
        <w:ind w:left="357" w:hanging="357"/>
        <w:rPr>
          <w:rFonts w:cs="Arial"/>
          <w:szCs w:val="22"/>
        </w:rPr>
      </w:pPr>
      <w:r w:rsidRPr="000C3B6D">
        <w:rPr>
          <w:rFonts w:cs="Arial"/>
          <w:szCs w:val="22"/>
        </w:rPr>
        <w:t xml:space="preserve">The matters communicated throughout this report relate to the three fundamentals of internal control which should be addressed to achieve sustained clean administration. The AGSA </w:t>
      </w:r>
      <w:r w:rsidR="00846E11" w:rsidRPr="000C3B6D">
        <w:rPr>
          <w:rFonts w:cs="Arial"/>
          <w:szCs w:val="22"/>
        </w:rPr>
        <w:t>staff remains</w:t>
      </w:r>
      <w:r w:rsidRPr="000C3B6D">
        <w:rPr>
          <w:rFonts w:cs="Arial"/>
          <w:szCs w:val="22"/>
        </w:rPr>
        <w:t xml:space="preserve"> committed to assisting in the process of identifying and communicating good practices to improve governance and accountability, so as to build public confidence in government’s ability to account for public resources in a transparent manner. </w:t>
      </w:r>
    </w:p>
    <w:p w:rsidR="00864FCA" w:rsidRPr="000C3B6D" w:rsidRDefault="00864FCA" w:rsidP="007F2A51">
      <w:pPr>
        <w:pStyle w:val="BodyTextIndent"/>
        <w:spacing w:after="600"/>
        <w:rPr>
          <w:rFonts w:cs="Arial"/>
          <w:szCs w:val="22"/>
          <w:lang w:val="en-ZA"/>
        </w:rPr>
      </w:pPr>
      <w:r w:rsidRPr="000C3B6D">
        <w:rPr>
          <w:rFonts w:cs="Arial"/>
          <w:szCs w:val="22"/>
          <w:lang w:val="en-ZA"/>
        </w:rPr>
        <w:t>Yours sincerely</w:t>
      </w:r>
    </w:p>
    <w:p w:rsidR="00864FCA" w:rsidRPr="000C3B6D" w:rsidRDefault="002E1D1F" w:rsidP="00864FCA">
      <w:pPr>
        <w:pStyle w:val="BodyTextIndent"/>
        <w:rPr>
          <w:rFonts w:cs="Arial"/>
          <w:szCs w:val="22"/>
          <w:lang w:val="en-ZA"/>
        </w:rPr>
      </w:pPr>
      <w:r w:rsidRPr="000C3B6D">
        <w:rPr>
          <w:rFonts w:cs="Arial"/>
          <w:szCs w:val="22"/>
          <w:lang w:val="en-ZA"/>
        </w:rPr>
        <w:t>Lourens van Vuuren</w:t>
      </w:r>
    </w:p>
    <w:p w:rsidR="00864FCA" w:rsidRPr="000C3B6D" w:rsidRDefault="00864FCA" w:rsidP="002E1D1F">
      <w:pPr>
        <w:pStyle w:val="BodyTextIndent"/>
        <w:rPr>
          <w:rFonts w:cs="Arial"/>
          <w:szCs w:val="22"/>
          <w:lang w:val="en-ZA"/>
        </w:rPr>
      </w:pPr>
      <w:r w:rsidRPr="000C3B6D">
        <w:rPr>
          <w:rFonts w:cs="Arial"/>
          <w:szCs w:val="22"/>
          <w:lang w:val="en-ZA"/>
        </w:rPr>
        <w:t>Business Executive</w:t>
      </w:r>
      <w:r w:rsidR="002E1D1F" w:rsidRPr="000C3B6D">
        <w:rPr>
          <w:rFonts w:cs="Arial"/>
          <w:szCs w:val="22"/>
          <w:lang w:val="en-ZA"/>
        </w:rPr>
        <w:t>: National A</w:t>
      </w:r>
    </w:p>
    <w:p w:rsidR="00864FCA" w:rsidRPr="000C3B6D" w:rsidRDefault="00032F72" w:rsidP="00864FCA">
      <w:pPr>
        <w:pStyle w:val="BodyTextIndent"/>
        <w:spacing w:after="360"/>
        <w:rPr>
          <w:rFonts w:cs="Arial"/>
          <w:szCs w:val="22"/>
          <w:lang w:val="en-ZA"/>
        </w:rPr>
      </w:pPr>
      <w:r w:rsidRPr="000C3B6D">
        <w:rPr>
          <w:rFonts w:cs="Arial"/>
          <w:szCs w:val="22"/>
          <w:lang w:val="en-ZA"/>
        </w:rPr>
        <w:t xml:space="preserve">12 </w:t>
      </w:r>
      <w:r w:rsidR="005829C2" w:rsidRPr="000C3B6D">
        <w:rPr>
          <w:rFonts w:cs="Arial"/>
          <w:szCs w:val="22"/>
          <w:lang w:val="en-ZA"/>
        </w:rPr>
        <w:t xml:space="preserve">August </w:t>
      </w:r>
      <w:r w:rsidR="002E1D1F" w:rsidRPr="000C3B6D">
        <w:rPr>
          <w:rFonts w:cs="Arial"/>
          <w:szCs w:val="22"/>
          <w:lang w:val="en-ZA"/>
        </w:rPr>
        <w:t>2011</w:t>
      </w:r>
    </w:p>
    <w:p w:rsidR="00864FCA" w:rsidRPr="000C3B6D" w:rsidRDefault="00864FCA" w:rsidP="00864FCA">
      <w:pPr>
        <w:tabs>
          <w:tab w:val="left" w:pos="1440"/>
        </w:tabs>
        <w:rPr>
          <w:rFonts w:cs="Arial"/>
          <w:sz w:val="16"/>
          <w:szCs w:val="16"/>
        </w:rPr>
      </w:pPr>
      <w:r w:rsidRPr="000C3B6D">
        <w:rPr>
          <w:rFonts w:cs="Arial"/>
          <w:sz w:val="16"/>
          <w:szCs w:val="16"/>
        </w:rPr>
        <w:t>Enquiries:</w:t>
      </w:r>
      <w:r w:rsidRPr="000C3B6D">
        <w:rPr>
          <w:rFonts w:cs="Arial"/>
          <w:sz w:val="16"/>
          <w:szCs w:val="16"/>
        </w:rPr>
        <w:tab/>
      </w:r>
      <w:r w:rsidR="002E1D1F" w:rsidRPr="000C3B6D">
        <w:rPr>
          <w:rFonts w:cs="Arial"/>
          <w:sz w:val="16"/>
          <w:szCs w:val="16"/>
        </w:rPr>
        <w:t>Wendy Baloyi</w:t>
      </w:r>
    </w:p>
    <w:p w:rsidR="00864FCA" w:rsidRPr="000C3B6D" w:rsidRDefault="00864FCA" w:rsidP="00864FCA">
      <w:pPr>
        <w:tabs>
          <w:tab w:val="left" w:pos="1440"/>
        </w:tabs>
        <w:rPr>
          <w:rFonts w:cs="Arial"/>
          <w:sz w:val="16"/>
          <w:szCs w:val="16"/>
        </w:rPr>
      </w:pPr>
      <w:r w:rsidRPr="000C3B6D">
        <w:rPr>
          <w:rFonts w:cs="Arial"/>
          <w:sz w:val="16"/>
          <w:szCs w:val="16"/>
        </w:rPr>
        <w:t>Telephone:</w:t>
      </w:r>
      <w:r w:rsidRPr="000C3B6D">
        <w:rPr>
          <w:rFonts w:cs="Arial"/>
          <w:sz w:val="16"/>
          <w:szCs w:val="16"/>
        </w:rPr>
        <w:tab/>
      </w:r>
      <w:r w:rsidR="002E1D1F" w:rsidRPr="000C3B6D">
        <w:rPr>
          <w:rFonts w:cs="Arial"/>
          <w:sz w:val="16"/>
          <w:szCs w:val="16"/>
        </w:rPr>
        <w:t>012 422 9815</w:t>
      </w:r>
    </w:p>
    <w:p w:rsidR="00864FCA" w:rsidRPr="000C3B6D" w:rsidRDefault="00864FCA" w:rsidP="00864FCA">
      <w:pPr>
        <w:tabs>
          <w:tab w:val="left" w:pos="1440"/>
        </w:tabs>
        <w:rPr>
          <w:rFonts w:cs="Arial"/>
          <w:sz w:val="16"/>
          <w:szCs w:val="16"/>
          <w:lang w:val="fr-FR"/>
        </w:rPr>
      </w:pPr>
      <w:r w:rsidRPr="000C3B6D">
        <w:rPr>
          <w:rFonts w:cs="Arial"/>
          <w:sz w:val="16"/>
          <w:szCs w:val="16"/>
          <w:lang w:val="fr-FR"/>
        </w:rPr>
        <w:t>Fax:</w:t>
      </w:r>
      <w:r w:rsidRPr="000C3B6D">
        <w:rPr>
          <w:rFonts w:cs="Arial"/>
          <w:sz w:val="16"/>
          <w:szCs w:val="16"/>
          <w:lang w:val="fr-FR"/>
        </w:rPr>
        <w:tab/>
      </w:r>
      <w:r w:rsidR="002E1D1F" w:rsidRPr="000C3B6D">
        <w:rPr>
          <w:rFonts w:cs="Arial"/>
          <w:sz w:val="16"/>
          <w:szCs w:val="16"/>
          <w:lang w:val="fr-FR"/>
        </w:rPr>
        <w:t>012 422 9619</w:t>
      </w:r>
    </w:p>
    <w:p w:rsidR="00864FCA" w:rsidRPr="000C3B6D" w:rsidRDefault="00864FCA" w:rsidP="00864FCA">
      <w:pPr>
        <w:tabs>
          <w:tab w:val="left" w:pos="1440"/>
        </w:tabs>
        <w:spacing w:after="360"/>
        <w:rPr>
          <w:rFonts w:cs="Arial"/>
          <w:sz w:val="16"/>
          <w:szCs w:val="16"/>
          <w:lang w:val="fr-FR"/>
        </w:rPr>
      </w:pPr>
      <w:r w:rsidRPr="000C3B6D">
        <w:rPr>
          <w:rFonts w:cs="Arial"/>
          <w:sz w:val="16"/>
          <w:szCs w:val="16"/>
          <w:lang w:val="fr-FR"/>
        </w:rPr>
        <w:t>Email:</w:t>
      </w:r>
      <w:r w:rsidRPr="000C3B6D">
        <w:rPr>
          <w:rFonts w:cs="Arial"/>
          <w:sz w:val="16"/>
          <w:szCs w:val="16"/>
          <w:lang w:val="fr-FR"/>
        </w:rPr>
        <w:tab/>
      </w:r>
      <w:r w:rsidR="002E1D1F" w:rsidRPr="000C3B6D">
        <w:rPr>
          <w:rFonts w:cs="Arial"/>
          <w:sz w:val="16"/>
          <w:szCs w:val="16"/>
          <w:lang w:val="fr-FR"/>
        </w:rPr>
        <w:t>Wbaloyi</w:t>
      </w:r>
      <w:r w:rsidRPr="000C3B6D">
        <w:rPr>
          <w:rFonts w:cs="Arial"/>
          <w:sz w:val="16"/>
          <w:szCs w:val="16"/>
          <w:lang w:val="fr-FR"/>
        </w:rPr>
        <w:t>@agsa.co.za</w:t>
      </w:r>
    </w:p>
    <w:p w:rsidR="00864FCA" w:rsidRPr="000C3B6D" w:rsidRDefault="00864FCA" w:rsidP="00864FCA">
      <w:pPr>
        <w:rPr>
          <w:rFonts w:cs="Arial"/>
          <w:b/>
        </w:rPr>
      </w:pPr>
      <w:r w:rsidRPr="000C3B6D">
        <w:rPr>
          <w:rFonts w:cs="Arial"/>
          <w:b/>
        </w:rPr>
        <w:t>Distribution:</w:t>
      </w:r>
    </w:p>
    <w:p w:rsidR="00864FCA" w:rsidRPr="000C3B6D" w:rsidRDefault="002E1D1F" w:rsidP="00864FCA">
      <w:pPr>
        <w:rPr>
          <w:rFonts w:cs="Arial"/>
        </w:rPr>
      </w:pPr>
      <w:r w:rsidRPr="000C3B6D">
        <w:rPr>
          <w:rFonts w:cs="Arial"/>
        </w:rPr>
        <w:t>DG</w:t>
      </w:r>
    </w:p>
    <w:p w:rsidR="00864FCA" w:rsidRPr="000C3B6D" w:rsidRDefault="00864FCA" w:rsidP="00864FCA">
      <w:pPr>
        <w:rPr>
          <w:rFonts w:cs="Arial"/>
        </w:rPr>
      </w:pPr>
      <w:r w:rsidRPr="000C3B6D">
        <w:rPr>
          <w:rFonts w:cs="Arial"/>
        </w:rPr>
        <w:t>CFO</w:t>
      </w:r>
    </w:p>
    <w:p w:rsidR="00864FCA" w:rsidRPr="000C3B6D" w:rsidRDefault="00864FCA" w:rsidP="00864FCA">
      <w:pPr>
        <w:rPr>
          <w:rFonts w:cs="Arial"/>
        </w:rPr>
      </w:pPr>
      <w:r w:rsidRPr="000C3B6D">
        <w:rPr>
          <w:rFonts w:cs="Arial"/>
        </w:rPr>
        <w:t xml:space="preserve">Audit committee </w:t>
      </w:r>
    </w:p>
    <w:p w:rsidR="00864FCA" w:rsidRPr="000C3B6D" w:rsidRDefault="00864FCA" w:rsidP="00864FCA">
      <w:pPr>
        <w:spacing w:line="276" w:lineRule="auto"/>
        <w:rPr>
          <w:rFonts w:cs="Arial"/>
        </w:rPr>
      </w:pPr>
      <w:r w:rsidRPr="000C3B6D">
        <w:rPr>
          <w:rFonts w:cs="Arial"/>
        </w:rPr>
        <w:t>Head of internal audit</w:t>
      </w:r>
    </w:p>
    <w:p w:rsidR="00235CCE" w:rsidRPr="000C3B6D" w:rsidRDefault="00235CCE" w:rsidP="00864FCA">
      <w:pPr>
        <w:rPr>
          <w:rFonts w:eastAsia="Arial Unicode MS" w:cs="Arial"/>
          <w:szCs w:val="22"/>
        </w:rPr>
        <w:sectPr w:rsidR="00235CCE" w:rsidRPr="000C3B6D" w:rsidSect="00807587">
          <w:footerReference w:type="default" r:id="rId18"/>
          <w:pgSz w:w="11906" w:h="16838" w:code="9"/>
          <w:pgMar w:top="1077" w:right="1134" w:bottom="720" w:left="1134" w:header="709" w:footer="709" w:gutter="0"/>
          <w:cols w:space="708"/>
          <w:docGrid w:linePitch="360"/>
        </w:sectPr>
      </w:pPr>
    </w:p>
    <w:p w:rsidR="002B7038" w:rsidRDefault="005B103E">
      <w:pPr>
        <w:pStyle w:val="TOC1"/>
        <w:tabs>
          <w:tab w:val="right" w:leader="dot" w:pos="9628"/>
        </w:tabs>
        <w:rPr>
          <w:rFonts w:asciiTheme="minorHAnsi" w:eastAsiaTheme="minorEastAsia" w:hAnsiTheme="minorHAnsi" w:cstheme="minorBidi"/>
          <w:b w:val="0"/>
          <w:noProof/>
          <w:szCs w:val="22"/>
          <w:lang w:val="en-US" w:eastAsia="en-US"/>
        </w:rPr>
      </w:pPr>
      <w:r w:rsidRPr="000C3B6D">
        <w:rPr>
          <w:rFonts w:eastAsia="Arial Unicode MS" w:cs="Arial"/>
          <w:szCs w:val="22"/>
        </w:rPr>
        <w:fldChar w:fldCharType="begin"/>
      </w:r>
      <w:r w:rsidR="00435B3C" w:rsidRPr="000C3B6D">
        <w:rPr>
          <w:rFonts w:eastAsia="Arial Unicode MS" w:cs="Arial"/>
          <w:szCs w:val="22"/>
        </w:rPr>
        <w:instrText xml:space="preserve"> TOC \h \z \t "Heading 1,3,Title,1,Subtitle,2" </w:instrText>
      </w:r>
      <w:r w:rsidRPr="000C3B6D">
        <w:rPr>
          <w:rFonts w:eastAsia="Arial Unicode MS" w:cs="Arial"/>
          <w:szCs w:val="22"/>
        </w:rPr>
        <w:fldChar w:fldCharType="separate"/>
      </w:r>
      <w:hyperlink w:anchor="_Toc301511750" w:history="1">
        <w:r w:rsidR="002B7038" w:rsidRPr="00566F9E">
          <w:rPr>
            <w:rStyle w:val="Hyperlink"/>
            <w:noProof/>
          </w:rPr>
          <w:t>DETAILED AUDIT FINDINGS</w:t>
        </w:r>
        <w:r w:rsidR="002B7038">
          <w:rPr>
            <w:noProof/>
            <w:webHidden/>
          </w:rPr>
          <w:tab/>
        </w:r>
        <w:r w:rsidR="002B7038">
          <w:rPr>
            <w:noProof/>
            <w:webHidden/>
          </w:rPr>
          <w:fldChar w:fldCharType="begin"/>
        </w:r>
        <w:r w:rsidR="002B7038">
          <w:rPr>
            <w:noProof/>
            <w:webHidden/>
          </w:rPr>
          <w:instrText xml:space="preserve"> PAGEREF _Toc301511750 \h </w:instrText>
        </w:r>
        <w:r w:rsidR="002B7038">
          <w:rPr>
            <w:noProof/>
            <w:webHidden/>
          </w:rPr>
        </w:r>
        <w:r w:rsidR="002B7038">
          <w:rPr>
            <w:noProof/>
            <w:webHidden/>
          </w:rPr>
          <w:fldChar w:fldCharType="separate"/>
        </w:r>
        <w:r w:rsidR="002B7038">
          <w:rPr>
            <w:noProof/>
            <w:webHidden/>
          </w:rPr>
          <w:t>69</w:t>
        </w:r>
        <w:r w:rsidR="002B7038">
          <w:rPr>
            <w:noProof/>
            <w:webHidden/>
          </w:rPr>
          <w:fldChar w:fldCharType="end"/>
        </w:r>
      </w:hyperlink>
    </w:p>
    <w:p w:rsidR="002B7038" w:rsidRDefault="000735EC">
      <w:pPr>
        <w:pStyle w:val="TOC2"/>
        <w:tabs>
          <w:tab w:val="right" w:leader="dot" w:pos="9628"/>
        </w:tabs>
        <w:rPr>
          <w:rFonts w:asciiTheme="minorHAnsi" w:eastAsiaTheme="minorEastAsia" w:hAnsiTheme="minorHAnsi" w:cstheme="minorBidi"/>
          <w:b w:val="0"/>
          <w:noProof/>
          <w:sz w:val="22"/>
          <w:szCs w:val="22"/>
          <w:lang w:val="en-US" w:eastAsia="en-US"/>
        </w:rPr>
      </w:pPr>
      <w:hyperlink w:anchor="_Toc301511751" w:history="1">
        <w:r w:rsidR="002B7038" w:rsidRPr="00566F9E">
          <w:rPr>
            <w:rStyle w:val="Hyperlink"/>
            <w:noProof/>
          </w:rPr>
          <w:t>ANNEXURE A: MATTERS AFFECTING THE AUDITOR’S REPORT</w:t>
        </w:r>
        <w:r w:rsidR="002B7038">
          <w:rPr>
            <w:noProof/>
            <w:webHidden/>
          </w:rPr>
          <w:tab/>
        </w:r>
        <w:r w:rsidR="002B7038">
          <w:rPr>
            <w:noProof/>
            <w:webHidden/>
          </w:rPr>
          <w:fldChar w:fldCharType="begin"/>
        </w:r>
        <w:r w:rsidR="002B7038">
          <w:rPr>
            <w:noProof/>
            <w:webHidden/>
          </w:rPr>
          <w:instrText xml:space="preserve"> PAGEREF _Toc301511751 \h </w:instrText>
        </w:r>
        <w:r w:rsidR="002B7038">
          <w:rPr>
            <w:noProof/>
            <w:webHidden/>
          </w:rPr>
        </w:r>
        <w:r w:rsidR="002B7038">
          <w:rPr>
            <w:noProof/>
            <w:webHidden/>
          </w:rPr>
          <w:fldChar w:fldCharType="separate"/>
        </w:r>
        <w:r w:rsidR="002B7038">
          <w:rPr>
            <w:noProof/>
            <w:webHidden/>
          </w:rPr>
          <w:t>69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2" w:history="1">
        <w:r w:rsidR="002B7038" w:rsidRPr="00566F9E">
          <w:rPr>
            <w:rStyle w:val="Hyperlink"/>
            <w:noProof/>
          </w:rPr>
          <w:t>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Irregular expenditure incomplete</w:t>
        </w:r>
        <w:r w:rsidR="002B7038">
          <w:rPr>
            <w:noProof/>
            <w:webHidden/>
          </w:rPr>
          <w:tab/>
        </w:r>
        <w:r w:rsidR="002B7038">
          <w:rPr>
            <w:noProof/>
            <w:webHidden/>
          </w:rPr>
          <w:fldChar w:fldCharType="begin"/>
        </w:r>
        <w:r w:rsidR="002B7038">
          <w:rPr>
            <w:noProof/>
            <w:webHidden/>
          </w:rPr>
          <w:instrText xml:space="preserve"> PAGEREF _Toc301511752 \h </w:instrText>
        </w:r>
        <w:r w:rsidR="002B7038">
          <w:rPr>
            <w:noProof/>
            <w:webHidden/>
          </w:rPr>
        </w:r>
        <w:r w:rsidR="002B7038">
          <w:rPr>
            <w:noProof/>
            <w:webHidden/>
          </w:rPr>
          <w:fldChar w:fldCharType="separate"/>
        </w:r>
        <w:r w:rsidR="002B7038">
          <w:rPr>
            <w:noProof/>
            <w:webHidden/>
          </w:rPr>
          <w:t>69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3" w:history="1">
        <w:r w:rsidR="002B7038" w:rsidRPr="00566F9E">
          <w:rPr>
            <w:rStyle w:val="Hyperlink"/>
            <w:noProof/>
          </w:rPr>
          <w:t>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Contingent Liabilities not recognised in terms of SA GAAP</w:t>
        </w:r>
        <w:r w:rsidR="002B7038">
          <w:rPr>
            <w:noProof/>
            <w:webHidden/>
          </w:rPr>
          <w:tab/>
        </w:r>
        <w:r w:rsidR="002B7038">
          <w:rPr>
            <w:noProof/>
            <w:webHidden/>
          </w:rPr>
          <w:fldChar w:fldCharType="begin"/>
        </w:r>
        <w:r w:rsidR="002B7038">
          <w:rPr>
            <w:noProof/>
            <w:webHidden/>
          </w:rPr>
          <w:instrText xml:space="preserve"> PAGEREF _Toc301511753 \h </w:instrText>
        </w:r>
        <w:r w:rsidR="002B7038">
          <w:rPr>
            <w:noProof/>
            <w:webHidden/>
          </w:rPr>
        </w:r>
        <w:r w:rsidR="002B7038">
          <w:rPr>
            <w:noProof/>
            <w:webHidden/>
          </w:rPr>
          <w:fldChar w:fldCharType="separate"/>
        </w:r>
        <w:r w:rsidR="002B7038">
          <w:rPr>
            <w:noProof/>
            <w:webHidden/>
          </w:rPr>
          <w:t>73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4" w:history="1">
        <w:r w:rsidR="002B7038" w:rsidRPr="00566F9E">
          <w:rPr>
            <w:rStyle w:val="Hyperlink"/>
            <w:noProof/>
          </w:rPr>
          <w:t>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straight lining of leases</w:t>
        </w:r>
        <w:r w:rsidR="002B7038">
          <w:rPr>
            <w:noProof/>
            <w:webHidden/>
          </w:rPr>
          <w:tab/>
        </w:r>
        <w:r w:rsidR="002B7038">
          <w:rPr>
            <w:noProof/>
            <w:webHidden/>
          </w:rPr>
          <w:fldChar w:fldCharType="begin"/>
        </w:r>
        <w:r w:rsidR="002B7038">
          <w:rPr>
            <w:noProof/>
            <w:webHidden/>
          </w:rPr>
          <w:instrText xml:space="preserve"> PAGEREF _Toc301511754 \h </w:instrText>
        </w:r>
        <w:r w:rsidR="002B7038">
          <w:rPr>
            <w:noProof/>
            <w:webHidden/>
          </w:rPr>
        </w:r>
        <w:r w:rsidR="002B7038">
          <w:rPr>
            <w:noProof/>
            <w:webHidden/>
          </w:rPr>
          <w:fldChar w:fldCharType="separate"/>
        </w:r>
        <w:r w:rsidR="002B7038">
          <w:rPr>
            <w:noProof/>
            <w:webHidden/>
          </w:rPr>
          <w:t>78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5" w:history="1">
        <w:r w:rsidR="002B7038" w:rsidRPr="00566F9E">
          <w:rPr>
            <w:rStyle w:val="Hyperlink"/>
            <w:noProof/>
          </w:rPr>
          <w:t>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Completeness of fruitless and wasteful expenditure</w:t>
        </w:r>
        <w:r w:rsidR="002B7038">
          <w:rPr>
            <w:noProof/>
            <w:webHidden/>
          </w:rPr>
          <w:tab/>
        </w:r>
        <w:r w:rsidR="002B7038">
          <w:rPr>
            <w:noProof/>
            <w:webHidden/>
          </w:rPr>
          <w:fldChar w:fldCharType="begin"/>
        </w:r>
        <w:r w:rsidR="002B7038">
          <w:rPr>
            <w:noProof/>
            <w:webHidden/>
          </w:rPr>
          <w:instrText xml:space="preserve"> PAGEREF _Toc301511755 \h </w:instrText>
        </w:r>
        <w:r w:rsidR="002B7038">
          <w:rPr>
            <w:noProof/>
            <w:webHidden/>
          </w:rPr>
        </w:r>
        <w:r w:rsidR="002B7038">
          <w:rPr>
            <w:noProof/>
            <w:webHidden/>
          </w:rPr>
          <w:fldChar w:fldCharType="separate"/>
        </w:r>
        <w:r w:rsidR="002B7038">
          <w:rPr>
            <w:noProof/>
            <w:webHidden/>
          </w:rPr>
          <w:t>86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6" w:history="1">
        <w:r w:rsidR="002B7038" w:rsidRPr="00566F9E">
          <w:rPr>
            <w:rStyle w:val="Hyperlink"/>
            <w:noProof/>
          </w:rPr>
          <w:t>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Discounting of Payables not done in accordance with SA GAAP</w:t>
        </w:r>
        <w:r w:rsidR="002B7038">
          <w:rPr>
            <w:noProof/>
            <w:webHidden/>
          </w:rPr>
          <w:tab/>
        </w:r>
        <w:r w:rsidR="002B7038">
          <w:rPr>
            <w:noProof/>
            <w:webHidden/>
          </w:rPr>
          <w:fldChar w:fldCharType="begin"/>
        </w:r>
        <w:r w:rsidR="002B7038">
          <w:rPr>
            <w:noProof/>
            <w:webHidden/>
          </w:rPr>
          <w:instrText xml:space="preserve"> PAGEREF _Toc301511756 \h </w:instrText>
        </w:r>
        <w:r w:rsidR="002B7038">
          <w:rPr>
            <w:noProof/>
            <w:webHidden/>
          </w:rPr>
        </w:r>
        <w:r w:rsidR="002B7038">
          <w:rPr>
            <w:noProof/>
            <w:webHidden/>
          </w:rPr>
          <w:fldChar w:fldCharType="separate"/>
        </w:r>
        <w:r w:rsidR="002B7038">
          <w:rPr>
            <w:noProof/>
            <w:webHidden/>
          </w:rPr>
          <w:t>91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7" w:history="1">
        <w:r w:rsidR="002B7038" w:rsidRPr="00566F9E">
          <w:rPr>
            <w:rStyle w:val="Hyperlink"/>
            <w:noProof/>
          </w:rPr>
          <w:t>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not made available to support the “Advance Account” in the “Trade and Other Payables”</w:t>
        </w:r>
        <w:r w:rsidR="002B7038">
          <w:rPr>
            <w:noProof/>
            <w:webHidden/>
          </w:rPr>
          <w:tab/>
        </w:r>
        <w:r w:rsidR="002B7038">
          <w:rPr>
            <w:noProof/>
            <w:webHidden/>
          </w:rPr>
          <w:fldChar w:fldCharType="begin"/>
        </w:r>
        <w:r w:rsidR="002B7038">
          <w:rPr>
            <w:noProof/>
            <w:webHidden/>
          </w:rPr>
          <w:instrText xml:space="preserve"> PAGEREF _Toc301511757 \h </w:instrText>
        </w:r>
        <w:r w:rsidR="002B7038">
          <w:rPr>
            <w:noProof/>
            <w:webHidden/>
          </w:rPr>
        </w:r>
        <w:r w:rsidR="002B7038">
          <w:rPr>
            <w:noProof/>
            <w:webHidden/>
          </w:rPr>
          <w:fldChar w:fldCharType="separate"/>
        </w:r>
        <w:r w:rsidR="002B7038">
          <w:rPr>
            <w:noProof/>
            <w:webHidden/>
          </w:rPr>
          <w:t>94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8" w:history="1">
        <w:r w:rsidR="002B7038" w:rsidRPr="00566F9E">
          <w:rPr>
            <w:rStyle w:val="Hyperlink"/>
            <w:noProof/>
          </w:rPr>
          <w:t>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Other commitments incorrectly recognised</w:t>
        </w:r>
        <w:r w:rsidR="002B7038">
          <w:rPr>
            <w:noProof/>
            <w:webHidden/>
          </w:rPr>
          <w:tab/>
        </w:r>
        <w:r w:rsidR="002B7038">
          <w:rPr>
            <w:noProof/>
            <w:webHidden/>
          </w:rPr>
          <w:fldChar w:fldCharType="begin"/>
        </w:r>
        <w:r w:rsidR="002B7038">
          <w:rPr>
            <w:noProof/>
            <w:webHidden/>
          </w:rPr>
          <w:instrText xml:space="preserve"> PAGEREF _Toc301511758 \h </w:instrText>
        </w:r>
        <w:r w:rsidR="002B7038">
          <w:rPr>
            <w:noProof/>
            <w:webHidden/>
          </w:rPr>
        </w:r>
        <w:r w:rsidR="002B7038">
          <w:rPr>
            <w:noProof/>
            <w:webHidden/>
          </w:rPr>
          <w:fldChar w:fldCharType="separate"/>
        </w:r>
        <w:r w:rsidR="002B7038">
          <w:rPr>
            <w:noProof/>
            <w:webHidden/>
          </w:rPr>
          <w:t>97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59" w:history="1">
        <w:r w:rsidR="002B7038" w:rsidRPr="00566F9E">
          <w:rPr>
            <w:rStyle w:val="Hyperlink"/>
            <w:noProof/>
          </w:rPr>
          <w:t>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Winning supplier did not supply an original Tax Clearance Certificate.</w:t>
        </w:r>
        <w:r w:rsidR="002B7038">
          <w:rPr>
            <w:noProof/>
            <w:webHidden/>
          </w:rPr>
          <w:tab/>
        </w:r>
        <w:r w:rsidR="002B7038">
          <w:rPr>
            <w:noProof/>
            <w:webHidden/>
          </w:rPr>
          <w:fldChar w:fldCharType="begin"/>
        </w:r>
        <w:r w:rsidR="002B7038">
          <w:rPr>
            <w:noProof/>
            <w:webHidden/>
          </w:rPr>
          <w:instrText xml:space="preserve"> PAGEREF _Toc301511759 \h </w:instrText>
        </w:r>
        <w:r w:rsidR="002B7038">
          <w:rPr>
            <w:noProof/>
            <w:webHidden/>
          </w:rPr>
        </w:r>
        <w:r w:rsidR="002B7038">
          <w:rPr>
            <w:noProof/>
            <w:webHidden/>
          </w:rPr>
          <w:fldChar w:fldCharType="separate"/>
        </w:r>
        <w:r w:rsidR="002B7038">
          <w:rPr>
            <w:noProof/>
            <w:webHidden/>
          </w:rPr>
          <w:t>99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0" w:history="1">
        <w:r w:rsidR="002B7038" w:rsidRPr="00566F9E">
          <w:rPr>
            <w:rStyle w:val="Hyperlink"/>
            <w:noProof/>
          </w:rPr>
          <w:t>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tax clearance certificate for leases</w:t>
        </w:r>
        <w:r w:rsidR="002B7038">
          <w:rPr>
            <w:noProof/>
            <w:webHidden/>
          </w:rPr>
          <w:tab/>
        </w:r>
        <w:r w:rsidR="002B7038">
          <w:rPr>
            <w:noProof/>
            <w:webHidden/>
          </w:rPr>
          <w:fldChar w:fldCharType="begin"/>
        </w:r>
        <w:r w:rsidR="002B7038">
          <w:rPr>
            <w:noProof/>
            <w:webHidden/>
          </w:rPr>
          <w:instrText xml:space="preserve"> PAGEREF _Toc301511760 \h </w:instrText>
        </w:r>
        <w:r w:rsidR="002B7038">
          <w:rPr>
            <w:noProof/>
            <w:webHidden/>
          </w:rPr>
        </w:r>
        <w:r w:rsidR="002B7038">
          <w:rPr>
            <w:noProof/>
            <w:webHidden/>
          </w:rPr>
          <w:fldChar w:fldCharType="separate"/>
        </w:r>
        <w:r w:rsidR="002B7038">
          <w:rPr>
            <w:noProof/>
            <w:webHidden/>
          </w:rPr>
          <w:t>101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1" w:history="1">
        <w:r w:rsidR="002B7038" w:rsidRPr="00566F9E">
          <w:rPr>
            <w:rStyle w:val="Hyperlink"/>
            <w:noProof/>
          </w:rPr>
          <w:t>10.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Original tax clearance certificates not available for consultants appointed</w:t>
        </w:r>
        <w:r w:rsidR="002B7038">
          <w:rPr>
            <w:noProof/>
            <w:webHidden/>
          </w:rPr>
          <w:tab/>
        </w:r>
        <w:r w:rsidR="002B7038">
          <w:rPr>
            <w:noProof/>
            <w:webHidden/>
          </w:rPr>
          <w:fldChar w:fldCharType="begin"/>
        </w:r>
        <w:r w:rsidR="002B7038">
          <w:rPr>
            <w:noProof/>
            <w:webHidden/>
          </w:rPr>
          <w:instrText xml:space="preserve"> PAGEREF _Toc301511761 \h </w:instrText>
        </w:r>
        <w:r w:rsidR="002B7038">
          <w:rPr>
            <w:noProof/>
            <w:webHidden/>
          </w:rPr>
        </w:r>
        <w:r w:rsidR="002B7038">
          <w:rPr>
            <w:noProof/>
            <w:webHidden/>
          </w:rPr>
          <w:fldChar w:fldCharType="separate"/>
        </w:r>
        <w:r w:rsidR="002B7038">
          <w:rPr>
            <w:noProof/>
            <w:webHidden/>
          </w:rPr>
          <w:t>103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2" w:history="1">
        <w:r w:rsidR="002B7038" w:rsidRPr="00566F9E">
          <w:rPr>
            <w:rStyle w:val="Hyperlink"/>
            <w:noProof/>
          </w:rPr>
          <w:t>11.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Justification for treating the tender as an emergency</w:t>
        </w:r>
        <w:r w:rsidR="002B7038">
          <w:rPr>
            <w:noProof/>
            <w:webHidden/>
          </w:rPr>
          <w:tab/>
        </w:r>
        <w:r w:rsidR="002B7038">
          <w:rPr>
            <w:noProof/>
            <w:webHidden/>
          </w:rPr>
          <w:fldChar w:fldCharType="begin"/>
        </w:r>
        <w:r w:rsidR="002B7038">
          <w:rPr>
            <w:noProof/>
            <w:webHidden/>
          </w:rPr>
          <w:instrText xml:space="preserve"> PAGEREF _Toc301511762 \h </w:instrText>
        </w:r>
        <w:r w:rsidR="002B7038">
          <w:rPr>
            <w:noProof/>
            <w:webHidden/>
          </w:rPr>
        </w:r>
        <w:r w:rsidR="002B7038">
          <w:rPr>
            <w:noProof/>
            <w:webHidden/>
          </w:rPr>
          <w:fldChar w:fldCharType="separate"/>
        </w:r>
        <w:r w:rsidR="002B7038">
          <w:rPr>
            <w:noProof/>
            <w:webHidden/>
          </w:rPr>
          <w:t>104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3" w:history="1">
        <w:r w:rsidR="002B7038" w:rsidRPr="00566F9E">
          <w:rPr>
            <w:rStyle w:val="Hyperlink"/>
            <w:noProof/>
          </w:rPr>
          <w:t>12.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Bid advertised for less than 21 days</w:t>
        </w:r>
        <w:r w:rsidR="002B7038">
          <w:rPr>
            <w:noProof/>
            <w:webHidden/>
          </w:rPr>
          <w:tab/>
        </w:r>
        <w:r w:rsidR="002B7038">
          <w:rPr>
            <w:noProof/>
            <w:webHidden/>
          </w:rPr>
          <w:fldChar w:fldCharType="begin"/>
        </w:r>
        <w:r w:rsidR="002B7038">
          <w:rPr>
            <w:noProof/>
            <w:webHidden/>
          </w:rPr>
          <w:instrText xml:space="preserve"> PAGEREF _Toc301511763 \h </w:instrText>
        </w:r>
        <w:r w:rsidR="002B7038">
          <w:rPr>
            <w:noProof/>
            <w:webHidden/>
          </w:rPr>
        </w:r>
        <w:r w:rsidR="002B7038">
          <w:rPr>
            <w:noProof/>
            <w:webHidden/>
          </w:rPr>
          <w:fldChar w:fldCharType="separate"/>
        </w:r>
        <w:r w:rsidR="002B7038">
          <w:rPr>
            <w:noProof/>
            <w:webHidden/>
          </w:rPr>
          <w:t>106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4" w:history="1">
        <w:r w:rsidR="002B7038" w:rsidRPr="00566F9E">
          <w:rPr>
            <w:rStyle w:val="Hyperlink"/>
            <w:noProof/>
          </w:rPr>
          <w:t>13.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Variation orders not approved in terms of the Supply Chain Management delegations</w:t>
        </w:r>
        <w:r w:rsidR="002B7038">
          <w:rPr>
            <w:noProof/>
            <w:webHidden/>
          </w:rPr>
          <w:tab/>
        </w:r>
        <w:r w:rsidR="002B7038">
          <w:rPr>
            <w:noProof/>
            <w:webHidden/>
          </w:rPr>
          <w:fldChar w:fldCharType="begin"/>
        </w:r>
        <w:r w:rsidR="002B7038">
          <w:rPr>
            <w:noProof/>
            <w:webHidden/>
          </w:rPr>
          <w:instrText xml:space="preserve"> PAGEREF _Toc301511764 \h </w:instrText>
        </w:r>
        <w:r w:rsidR="002B7038">
          <w:rPr>
            <w:noProof/>
            <w:webHidden/>
          </w:rPr>
        </w:r>
        <w:r w:rsidR="002B7038">
          <w:rPr>
            <w:noProof/>
            <w:webHidden/>
          </w:rPr>
          <w:fldChar w:fldCharType="separate"/>
        </w:r>
        <w:r w:rsidR="002B7038">
          <w:rPr>
            <w:noProof/>
            <w:webHidden/>
          </w:rPr>
          <w:t>108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5" w:history="1">
        <w:r w:rsidR="002B7038" w:rsidRPr="00566F9E">
          <w:rPr>
            <w:rStyle w:val="Hyperlink"/>
            <w:noProof/>
          </w:rPr>
          <w:t>14.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Variation orders not approved in terms of the delegations</w:t>
        </w:r>
        <w:r w:rsidR="002B7038">
          <w:rPr>
            <w:noProof/>
            <w:webHidden/>
          </w:rPr>
          <w:tab/>
        </w:r>
        <w:r w:rsidR="002B7038">
          <w:rPr>
            <w:noProof/>
            <w:webHidden/>
          </w:rPr>
          <w:fldChar w:fldCharType="begin"/>
        </w:r>
        <w:r w:rsidR="002B7038">
          <w:rPr>
            <w:noProof/>
            <w:webHidden/>
          </w:rPr>
          <w:instrText xml:space="preserve"> PAGEREF _Toc301511765 \h </w:instrText>
        </w:r>
        <w:r w:rsidR="002B7038">
          <w:rPr>
            <w:noProof/>
            <w:webHidden/>
          </w:rPr>
        </w:r>
        <w:r w:rsidR="002B7038">
          <w:rPr>
            <w:noProof/>
            <w:webHidden/>
          </w:rPr>
          <w:fldChar w:fldCharType="separate"/>
        </w:r>
        <w:r w:rsidR="002B7038">
          <w:rPr>
            <w:noProof/>
            <w:webHidden/>
          </w:rPr>
          <w:t>111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6" w:history="1">
        <w:r w:rsidR="002B7038" w:rsidRPr="00566F9E">
          <w:rPr>
            <w:rStyle w:val="Hyperlink"/>
            <w:noProof/>
          </w:rPr>
          <w:t>15.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 not approved in terms of the delegation</w:t>
        </w:r>
        <w:r w:rsidR="002B7038">
          <w:rPr>
            <w:noProof/>
            <w:webHidden/>
          </w:rPr>
          <w:tab/>
        </w:r>
        <w:r w:rsidR="002B7038">
          <w:rPr>
            <w:noProof/>
            <w:webHidden/>
          </w:rPr>
          <w:fldChar w:fldCharType="begin"/>
        </w:r>
        <w:r w:rsidR="002B7038">
          <w:rPr>
            <w:noProof/>
            <w:webHidden/>
          </w:rPr>
          <w:instrText xml:space="preserve"> PAGEREF _Toc301511766 \h </w:instrText>
        </w:r>
        <w:r w:rsidR="002B7038">
          <w:rPr>
            <w:noProof/>
            <w:webHidden/>
          </w:rPr>
        </w:r>
        <w:r w:rsidR="002B7038">
          <w:rPr>
            <w:noProof/>
            <w:webHidden/>
          </w:rPr>
          <w:fldChar w:fldCharType="separate"/>
        </w:r>
        <w:r w:rsidR="002B7038">
          <w:rPr>
            <w:noProof/>
            <w:webHidden/>
          </w:rPr>
          <w:t>113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7" w:history="1">
        <w:r w:rsidR="002B7038" w:rsidRPr="00566F9E">
          <w:rPr>
            <w:rStyle w:val="Hyperlink"/>
            <w:rFonts w:ascii="Arial Bold" w:hAnsi="Arial Bold" w:cstheme="majorBidi"/>
            <w:noProof/>
          </w:rPr>
          <w:t>16.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Actual expenditure exceeding contract amount</w:t>
        </w:r>
        <w:r w:rsidR="002B7038">
          <w:rPr>
            <w:noProof/>
            <w:webHidden/>
          </w:rPr>
          <w:tab/>
        </w:r>
        <w:r w:rsidR="002B7038">
          <w:rPr>
            <w:noProof/>
            <w:webHidden/>
          </w:rPr>
          <w:fldChar w:fldCharType="begin"/>
        </w:r>
        <w:r w:rsidR="002B7038">
          <w:rPr>
            <w:noProof/>
            <w:webHidden/>
          </w:rPr>
          <w:instrText xml:space="preserve"> PAGEREF _Toc301511767 \h </w:instrText>
        </w:r>
        <w:r w:rsidR="002B7038">
          <w:rPr>
            <w:noProof/>
            <w:webHidden/>
          </w:rPr>
        </w:r>
        <w:r w:rsidR="002B7038">
          <w:rPr>
            <w:noProof/>
            <w:webHidden/>
          </w:rPr>
          <w:fldChar w:fldCharType="separate"/>
        </w:r>
        <w:r w:rsidR="002B7038">
          <w:rPr>
            <w:noProof/>
            <w:webHidden/>
          </w:rPr>
          <w:t>115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8" w:history="1">
        <w:r w:rsidR="002B7038" w:rsidRPr="00566F9E">
          <w:rPr>
            <w:rStyle w:val="Hyperlink"/>
            <w:noProof/>
          </w:rPr>
          <w:t>17.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Roster appointments of consultants</w:t>
        </w:r>
        <w:r w:rsidR="002B7038">
          <w:rPr>
            <w:noProof/>
            <w:webHidden/>
          </w:rPr>
          <w:tab/>
        </w:r>
        <w:r w:rsidR="002B7038">
          <w:rPr>
            <w:noProof/>
            <w:webHidden/>
          </w:rPr>
          <w:fldChar w:fldCharType="begin"/>
        </w:r>
        <w:r w:rsidR="002B7038">
          <w:rPr>
            <w:noProof/>
            <w:webHidden/>
          </w:rPr>
          <w:instrText xml:space="preserve"> PAGEREF _Toc301511768 \h </w:instrText>
        </w:r>
        <w:r w:rsidR="002B7038">
          <w:rPr>
            <w:noProof/>
            <w:webHidden/>
          </w:rPr>
        </w:r>
        <w:r w:rsidR="002B7038">
          <w:rPr>
            <w:noProof/>
            <w:webHidden/>
          </w:rPr>
          <w:fldChar w:fldCharType="separate"/>
        </w:r>
        <w:r w:rsidR="002B7038">
          <w:rPr>
            <w:noProof/>
            <w:webHidden/>
          </w:rPr>
          <w:t>120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69" w:history="1">
        <w:r w:rsidR="002B7038" w:rsidRPr="00566F9E">
          <w:rPr>
            <w:rStyle w:val="Hyperlink"/>
            <w:noProof/>
          </w:rPr>
          <w:t>18.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supporting documentation for consultant appointed for planned maintenance</w:t>
        </w:r>
        <w:r w:rsidR="002B7038">
          <w:rPr>
            <w:noProof/>
            <w:webHidden/>
          </w:rPr>
          <w:tab/>
        </w:r>
        <w:r w:rsidR="002B7038">
          <w:rPr>
            <w:noProof/>
            <w:webHidden/>
          </w:rPr>
          <w:fldChar w:fldCharType="begin"/>
        </w:r>
        <w:r w:rsidR="002B7038">
          <w:rPr>
            <w:noProof/>
            <w:webHidden/>
          </w:rPr>
          <w:instrText xml:space="preserve"> PAGEREF _Toc301511769 \h </w:instrText>
        </w:r>
        <w:r w:rsidR="002B7038">
          <w:rPr>
            <w:noProof/>
            <w:webHidden/>
          </w:rPr>
        </w:r>
        <w:r w:rsidR="002B7038">
          <w:rPr>
            <w:noProof/>
            <w:webHidden/>
          </w:rPr>
          <w:fldChar w:fldCharType="separate"/>
        </w:r>
        <w:r w:rsidR="002B7038">
          <w:rPr>
            <w:noProof/>
            <w:webHidden/>
          </w:rPr>
          <w:t>123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0" w:history="1">
        <w:r w:rsidR="002B7038" w:rsidRPr="00566F9E">
          <w:rPr>
            <w:rStyle w:val="Hyperlink"/>
            <w:noProof/>
          </w:rPr>
          <w:t>19.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supporting documents for consultants appointed for construction</w:t>
        </w:r>
        <w:r w:rsidR="002B7038">
          <w:rPr>
            <w:noProof/>
            <w:webHidden/>
          </w:rPr>
          <w:tab/>
        </w:r>
        <w:r w:rsidR="002B7038">
          <w:rPr>
            <w:noProof/>
            <w:webHidden/>
          </w:rPr>
          <w:fldChar w:fldCharType="begin"/>
        </w:r>
        <w:r w:rsidR="002B7038">
          <w:rPr>
            <w:noProof/>
            <w:webHidden/>
          </w:rPr>
          <w:instrText xml:space="preserve"> PAGEREF _Toc301511770 \h </w:instrText>
        </w:r>
        <w:r w:rsidR="002B7038">
          <w:rPr>
            <w:noProof/>
            <w:webHidden/>
          </w:rPr>
        </w:r>
        <w:r w:rsidR="002B7038">
          <w:rPr>
            <w:noProof/>
            <w:webHidden/>
          </w:rPr>
          <w:fldChar w:fldCharType="separate"/>
        </w:r>
        <w:r w:rsidR="002B7038">
          <w:rPr>
            <w:noProof/>
            <w:webHidden/>
          </w:rPr>
          <w:t>127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1" w:history="1">
        <w:r w:rsidR="002B7038" w:rsidRPr="00566F9E">
          <w:rPr>
            <w:rStyle w:val="Hyperlink"/>
            <w:noProof/>
          </w:rPr>
          <w:t>20.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Overstatement in Trade and Other Payables</w:t>
        </w:r>
        <w:r w:rsidR="002B7038">
          <w:rPr>
            <w:noProof/>
            <w:webHidden/>
          </w:rPr>
          <w:tab/>
        </w:r>
        <w:r w:rsidR="002B7038">
          <w:rPr>
            <w:noProof/>
            <w:webHidden/>
          </w:rPr>
          <w:fldChar w:fldCharType="begin"/>
        </w:r>
        <w:r w:rsidR="002B7038">
          <w:rPr>
            <w:noProof/>
            <w:webHidden/>
          </w:rPr>
          <w:instrText xml:space="preserve"> PAGEREF _Toc301511771 \h </w:instrText>
        </w:r>
        <w:r w:rsidR="002B7038">
          <w:rPr>
            <w:noProof/>
            <w:webHidden/>
          </w:rPr>
        </w:r>
        <w:r w:rsidR="002B7038">
          <w:rPr>
            <w:noProof/>
            <w:webHidden/>
          </w:rPr>
          <w:fldChar w:fldCharType="separate"/>
        </w:r>
        <w:r w:rsidR="002B7038">
          <w:rPr>
            <w:noProof/>
            <w:webHidden/>
          </w:rPr>
          <w:t>130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2" w:history="1">
        <w:r w:rsidR="002B7038" w:rsidRPr="00566F9E">
          <w:rPr>
            <w:rStyle w:val="Hyperlink"/>
            <w:noProof/>
          </w:rPr>
          <w:t>21.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accounting treatment of capital expenditure</w:t>
        </w:r>
        <w:r w:rsidR="002B7038">
          <w:rPr>
            <w:noProof/>
            <w:webHidden/>
          </w:rPr>
          <w:tab/>
        </w:r>
        <w:r w:rsidR="002B7038">
          <w:rPr>
            <w:noProof/>
            <w:webHidden/>
          </w:rPr>
          <w:fldChar w:fldCharType="begin"/>
        </w:r>
        <w:r w:rsidR="002B7038">
          <w:rPr>
            <w:noProof/>
            <w:webHidden/>
          </w:rPr>
          <w:instrText xml:space="preserve"> PAGEREF _Toc301511772 \h </w:instrText>
        </w:r>
        <w:r w:rsidR="002B7038">
          <w:rPr>
            <w:noProof/>
            <w:webHidden/>
          </w:rPr>
        </w:r>
        <w:r w:rsidR="002B7038">
          <w:rPr>
            <w:noProof/>
            <w:webHidden/>
          </w:rPr>
          <w:fldChar w:fldCharType="separate"/>
        </w:r>
        <w:r w:rsidR="002B7038">
          <w:rPr>
            <w:noProof/>
            <w:webHidden/>
          </w:rPr>
          <w:t>133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3" w:history="1">
        <w:r w:rsidR="002B7038" w:rsidRPr="00566F9E">
          <w:rPr>
            <w:rStyle w:val="Hyperlink"/>
            <w:noProof/>
          </w:rPr>
          <w:t>22.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Insufficient information to re-perform the calculation of accommodation charges</w:t>
        </w:r>
        <w:r w:rsidR="002B7038">
          <w:rPr>
            <w:noProof/>
            <w:webHidden/>
          </w:rPr>
          <w:tab/>
        </w:r>
        <w:r w:rsidR="002B7038">
          <w:rPr>
            <w:noProof/>
            <w:webHidden/>
          </w:rPr>
          <w:fldChar w:fldCharType="begin"/>
        </w:r>
        <w:r w:rsidR="002B7038">
          <w:rPr>
            <w:noProof/>
            <w:webHidden/>
          </w:rPr>
          <w:instrText xml:space="preserve"> PAGEREF _Toc301511773 \h </w:instrText>
        </w:r>
        <w:r w:rsidR="002B7038">
          <w:rPr>
            <w:noProof/>
            <w:webHidden/>
          </w:rPr>
        </w:r>
        <w:r w:rsidR="002B7038">
          <w:rPr>
            <w:noProof/>
            <w:webHidden/>
          </w:rPr>
          <w:fldChar w:fldCharType="separate"/>
        </w:r>
        <w:r w:rsidR="002B7038">
          <w:rPr>
            <w:noProof/>
            <w:webHidden/>
          </w:rPr>
          <w:t>135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4" w:history="1">
        <w:r w:rsidR="002B7038" w:rsidRPr="00566F9E">
          <w:rPr>
            <w:rStyle w:val="Hyperlink"/>
            <w:noProof/>
          </w:rPr>
          <w:t>23.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Amortisation of Receivables</w:t>
        </w:r>
        <w:r w:rsidR="002B7038">
          <w:rPr>
            <w:noProof/>
            <w:webHidden/>
          </w:rPr>
          <w:tab/>
        </w:r>
        <w:r w:rsidR="002B7038">
          <w:rPr>
            <w:noProof/>
            <w:webHidden/>
          </w:rPr>
          <w:fldChar w:fldCharType="begin"/>
        </w:r>
        <w:r w:rsidR="002B7038">
          <w:rPr>
            <w:noProof/>
            <w:webHidden/>
          </w:rPr>
          <w:instrText xml:space="preserve"> PAGEREF _Toc301511774 \h </w:instrText>
        </w:r>
        <w:r w:rsidR="002B7038">
          <w:rPr>
            <w:noProof/>
            <w:webHidden/>
          </w:rPr>
        </w:r>
        <w:r w:rsidR="002B7038">
          <w:rPr>
            <w:noProof/>
            <w:webHidden/>
          </w:rPr>
          <w:fldChar w:fldCharType="separate"/>
        </w:r>
        <w:r w:rsidR="002B7038">
          <w:rPr>
            <w:noProof/>
            <w:webHidden/>
          </w:rPr>
          <w:t>151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5" w:history="1">
        <w:r w:rsidR="002B7038" w:rsidRPr="00566F9E">
          <w:rPr>
            <w:rStyle w:val="Hyperlink"/>
            <w:noProof/>
          </w:rPr>
          <w:t>24.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Amortisation of bank overdraft</w:t>
        </w:r>
        <w:r w:rsidR="002B7038">
          <w:rPr>
            <w:noProof/>
            <w:webHidden/>
          </w:rPr>
          <w:tab/>
        </w:r>
        <w:r w:rsidR="002B7038">
          <w:rPr>
            <w:noProof/>
            <w:webHidden/>
          </w:rPr>
          <w:fldChar w:fldCharType="begin"/>
        </w:r>
        <w:r w:rsidR="002B7038">
          <w:rPr>
            <w:noProof/>
            <w:webHidden/>
          </w:rPr>
          <w:instrText xml:space="preserve"> PAGEREF _Toc301511775 \h </w:instrText>
        </w:r>
        <w:r w:rsidR="002B7038">
          <w:rPr>
            <w:noProof/>
            <w:webHidden/>
          </w:rPr>
        </w:r>
        <w:r w:rsidR="002B7038">
          <w:rPr>
            <w:noProof/>
            <w:webHidden/>
          </w:rPr>
          <w:fldChar w:fldCharType="separate"/>
        </w:r>
        <w:r w:rsidR="002B7038">
          <w:rPr>
            <w:noProof/>
            <w:webHidden/>
          </w:rPr>
          <w:t>153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6" w:history="1">
        <w:r w:rsidR="002B7038" w:rsidRPr="00566F9E">
          <w:rPr>
            <w:rStyle w:val="Hyperlink"/>
            <w:noProof/>
          </w:rPr>
          <w:t>25.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Trade and Other Receivables misstated in the Annual Financial Statements</w:t>
        </w:r>
        <w:r w:rsidR="002B7038">
          <w:rPr>
            <w:noProof/>
            <w:webHidden/>
          </w:rPr>
          <w:tab/>
        </w:r>
        <w:r w:rsidR="002B7038">
          <w:rPr>
            <w:noProof/>
            <w:webHidden/>
          </w:rPr>
          <w:fldChar w:fldCharType="begin"/>
        </w:r>
        <w:r w:rsidR="002B7038">
          <w:rPr>
            <w:noProof/>
            <w:webHidden/>
          </w:rPr>
          <w:instrText xml:space="preserve"> PAGEREF _Toc301511776 \h </w:instrText>
        </w:r>
        <w:r w:rsidR="002B7038">
          <w:rPr>
            <w:noProof/>
            <w:webHidden/>
          </w:rPr>
        </w:r>
        <w:r w:rsidR="002B7038">
          <w:rPr>
            <w:noProof/>
            <w:webHidden/>
          </w:rPr>
          <w:fldChar w:fldCharType="separate"/>
        </w:r>
        <w:r w:rsidR="002B7038">
          <w:rPr>
            <w:noProof/>
            <w:webHidden/>
          </w:rPr>
          <w:t>155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7" w:history="1">
        <w:r w:rsidR="002B7038" w:rsidRPr="00566F9E">
          <w:rPr>
            <w:rStyle w:val="Hyperlink"/>
            <w:noProof/>
          </w:rPr>
          <w:t>26.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Completeness of Revenue 5% Management Fee</w:t>
        </w:r>
        <w:r w:rsidR="002B7038">
          <w:rPr>
            <w:noProof/>
            <w:webHidden/>
          </w:rPr>
          <w:tab/>
        </w:r>
        <w:r w:rsidR="002B7038">
          <w:rPr>
            <w:noProof/>
            <w:webHidden/>
          </w:rPr>
          <w:fldChar w:fldCharType="begin"/>
        </w:r>
        <w:r w:rsidR="002B7038">
          <w:rPr>
            <w:noProof/>
            <w:webHidden/>
          </w:rPr>
          <w:instrText xml:space="preserve"> PAGEREF _Toc301511777 \h </w:instrText>
        </w:r>
        <w:r w:rsidR="002B7038">
          <w:rPr>
            <w:noProof/>
            <w:webHidden/>
          </w:rPr>
        </w:r>
        <w:r w:rsidR="002B7038">
          <w:rPr>
            <w:noProof/>
            <w:webHidden/>
          </w:rPr>
          <w:fldChar w:fldCharType="separate"/>
        </w:r>
        <w:r w:rsidR="002B7038">
          <w:rPr>
            <w:noProof/>
            <w:webHidden/>
          </w:rPr>
          <w:t>157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8" w:history="1">
        <w:r w:rsidR="002B7038" w:rsidRPr="00566F9E">
          <w:rPr>
            <w:rStyle w:val="Hyperlink"/>
            <w:noProof/>
          </w:rPr>
          <w:t>27.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5% Management Fee overstated with prior period accrual receipts</w:t>
        </w:r>
        <w:r w:rsidR="002B7038">
          <w:rPr>
            <w:noProof/>
            <w:webHidden/>
          </w:rPr>
          <w:tab/>
        </w:r>
        <w:r w:rsidR="002B7038">
          <w:rPr>
            <w:noProof/>
            <w:webHidden/>
          </w:rPr>
          <w:fldChar w:fldCharType="begin"/>
        </w:r>
        <w:r w:rsidR="002B7038">
          <w:rPr>
            <w:noProof/>
            <w:webHidden/>
          </w:rPr>
          <w:instrText xml:space="preserve"> PAGEREF _Toc301511778 \h </w:instrText>
        </w:r>
        <w:r w:rsidR="002B7038">
          <w:rPr>
            <w:noProof/>
            <w:webHidden/>
          </w:rPr>
        </w:r>
        <w:r w:rsidR="002B7038">
          <w:rPr>
            <w:noProof/>
            <w:webHidden/>
          </w:rPr>
          <w:fldChar w:fldCharType="separate"/>
        </w:r>
        <w:r w:rsidR="002B7038">
          <w:rPr>
            <w:noProof/>
            <w:webHidden/>
          </w:rPr>
          <w:t>160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79" w:history="1">
        <w:r w:rsidR="002B7038" w:rsidRPr="00566F9E">
          <w:rPr>
            <w:rStyle w:val="Hyperlink"/>
            <w:noProof/>
          </w:rPr>
          <w:t>28.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Completeness of Revenue 5% management fee</w:t>
        </w:r>
        <w:r w:rsidR="002B7038">
          <w:rPr>
            <w:noProof/>
            <w:webHidden/>
          </w:rPr>
          <w:tab/>
        </w:r>
        <w:r w:rsidR="002B7038">
          <w:rPr>
            <w:noProof/>
            <w:webHidden/>
          </w:rPr>
          <w:fldChar w:fldCharType="begin"/>
        </w:r>
        <w:r w:rsidR="002B7038">
          <w:rPr>
            <w:noProof/>
            <w:webHidden/>
          </w:rPr>
          <w:instrText xml:space="preserve"> PAGEREF _Toc301511779 \h </w:instrText>
        </w:r>
        <w:r w:rsidR="002B7038">
          <w:rPr>
            <w:noProof/>
            <w:webHidden/>
          </w:rPr>
        </w:r>
        <w:r w:rsidR="002B7038">
          <w:rPr>
            <w:noProof/>
            <w:webHidden/>
          </w:rPr>
          <w:fldChar w:fldCharType="separate"/>
        </w:r>
        <w:r w:rsidR="002B7038">
          <w:rPr>
            <w:noProof/>
            <w:webHidden/>
          </w:rPr>
          <w:t>162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0" w:history="1">
        <w:r w:rsidR="002B7038" w:rsidRPr="00566F9E">
          <w:rPr>
            <w:rStyle w:val="Hyperlink"/>
            <w:noProof/>
          </w:rPr>
          <w:t>29.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Accommodation charges overstated with prior period accrual</w:t>
        </w:r>
        <w:r w:rsidR="002B7038">
          <w:rPr>
            <w:noProof/>
            <w:webHidden/>
          </w:rPr>
          <w:tab/>
        </w:r>
        <w:r w:rsidR="002B7038">
          <w:rPr>
            <w:noProof/>
            <w:webHidden/>
          </w:rPr>
          <w:fldChar w:fldCharType="begin"/>
        </w:r>
        <w:r w:rsidR="002B7038">
          <w:rPr>
            <w:noProof/>
            <w:webHidden/>
          </w:rPr>
          <w:instrText xml:space="preserve"> PAGEREF _Toc301511780 \h </w:instrText>
        </w:r>
        <w:r w:rsidR="002B7038">
          <w:rPr>
            <w:noProof/>
            <w:webHidden/>
          </w:rPr>
        </w:r>
        <w:r w:rsidR="002B7038">
          <w:rPr>
            <w:noProof/>
            <w:webHidden/>
          </w:rPr>
          <w:fldChar w:fldCharType="separate"/>
        </w:r>
        <w:r w:rsidR="002B7038">
          <w:rPr>
            <w:noProof/>
            <w:webHidden/>
          </w:rPr>
          <w:t>164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1" w:history="1">
        <w:r w:rsidR="002B7038" w:rsidRPr="00566F9E">
          <w:rPr>
            <w:rStyle w:val="Hyperlink"/>
            <w:noProof/>
          </w:rPr>
          <w:t>30.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Insufficient supporting details for Debtors:  Municipal Services</w:t>
        </w:r>
        <w:r w:rsidR="002B7038">
          <w:rPr>
            <w:noProof/>
            <w:webHidden/>
          </w:rPr>
          <w:tab/>
        </w:r>
        <w:r w:rsidR="002B7038">
          <w:rPr>
            <w:noProof/>
            <w:webHidden/>
          </w:rPr>
          <w:fldChar w:fldCharType="begin"/>
        </w:r>
        <w:r w:rsidR="002B7038">
          <w:rPr>
            <w:noProof/>
            <w:webHidden/>
          </w:rPr>
          <w:instrText xml:space="preserve"> PAGEREF _Toc301511781 \h </w:instrText>
        </w:r>
        <w:r w:rsidR="002B7038">
          <w:rPr>
            <w:noProof/>
            <w:webHidden/>
          </w:rPr>
        </w:r>
        <w:r w:rsidR="002B7038">
          <w:rPr>
            <w:noProof/>
            <w:webHidden/>
          </w:rPr>
          <w:fldChar w:fldCharType="separate"/>
        </w:r>
        <w:r w:rsidR="002B7038">
          <w:rPr>
            <w:noProof/>
            <w:webHidden/>
          </w:rPr>
          <w:t>166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2" w:history="1">
        <w:r w:rsidR="002B7038" w:rsidRPr="00566F9E">
          <w:rPr>
            <w:rStyle w:val="Hyperlink"/>
            <w:noProof/>
          </w:rPr>
          <w:t>31.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Overstatement of operating expenses</w:t>
        </w:r>
        <w:r w:rsidR="002B7038">
          <w:rPr>
            <w:noProof/>
            <w:webHidden/>
          </w:rPr>
          <w:tab/>
        </w:r>
        <w:r w:rsidR="002B7038">
          <w:rPr>
            <w:noProof/>
            <w:webHidden/>
          </w:rPr>
          <w:fldChar w:fldCharType="begin"/>
        </w:r>
        <w:r w:rsidR="002B7038">
          <w:rPr>
            <w:noProof/>
            <w:webHidden/>
          </w:rPr>
          <w:instrText xml:space="preserve"> PAGEREF _Toc301511782 \h </w:instrText>
        </w:r>
        <w:r w:rsidR="002B7038">
          <w:rPr>
            <w:noProof/>
            <w:webHidden/>
          </w:rPr>
        </w:r>
        <w:r w:rsidR="002B7038">
          <w:rPr>
            <w:noProof/>
            <w:webHidden/>
          </w:rPr>
          <w:fldChar w:fldCharType="separate"/>
        </w:r>
        <w:r w:rsidR="002B7038">
          <w:rPr>
            <w:noProof/>
            <w:webHidden/>
          </w:rPr>
          <w:t>167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3" w:history="1">
        <w:r w:rsidR="002B7038" w:rsidRPr="00566F9E">
          <w:rPr>
            <w:rStyle w:val="Hyperlink"/>
            <w:noProof/>
            <w:lang w:eastAsia="en-ZA"/>
          </w:rPr>
          <w:t>32.</w:t>
        </w:r>
        <w:r w:rsidR="002B7038">
          <w:rPr>
            <w:rFonts w:asciiTheme="minorHAnsi" w:eastAsiaTheme="minorEastAsia" w:hAnsiTheme="minorHAnsi" w:cstheme="minorBidi"/>
            <w:noProof/>
            <w:sz w:val="22"/>
            <w:szCs w:val="22"/>
            <w:lang w:val="en-US" w:eastAsia="en-US"/>
          </w:rPr>
          <w:tab/>
        </w:r>
        <w:r w:rsidR="002B7038" w:rsidRPr="00566F9E">
          <w:rPr>
            <w:rStyle w:val="Hyperlink"/>
            <w:noProof/>
            <w:shd w:val="clear" w:color="auto" w:fill="FFFFFF"/>
            <w:lang w:eastAsia="en-ZA"/>
          </w:rPr>
          <w:t>Understatement of the “Provision for Impairment”</w:t>
        </w:r>
        <w:r w:rsidR="002B7038">
          <w:rPr>
            <w:noProof/>
            <w:webHidden/>
          </w:rPr>
          <w:tab/>
        </w:r>
        <w:r w:rsidR="002B7038">
          <w:rPr>
            <w:noProof/>
            <w:webHidden/>
          </w:rPr>
          <w:fldChar w:fldCharType="begin"/>
        </w:r>
        <w:r w:rsidR="002B7038">
          <w:rPr>
            <w:noProof/>
            <w:webHidden/>
          </w:rPr>
          <w:instrText xml:space="preserve"> PAGEREF _Toc301511783 \h </w:instrText>
        </w:r>
        <w:r w:rsidR="002B7038">
          <w:rPr>
            <w:noProof/>
            <w:webHidden/>
          </w:rPr>
        </w:r>
        <w:r w:rsidR="002B7038">
          <w:rPr>
            <w:noProof/>
            <w:webHidden/>
          </w:rPr>
          <w:fldChar w:fldCharType="separate"/>
        </w:r>
        <w:r w:rsidR="002B7038">
          <w:rPr>
            <w:noProof/>
            <w:webHidden/>
          </w:rPr>
          <w:t>168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4" w:history="1">
        <w:r w:rsidR="002B7038" w:rsidRPr="00566F9E">
          <w:rPr>
            <w:rStyle w:val="Hyperlink"/>
            <w:noProof/>
          </w:rPr>
          <w:t>33.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Outstanding supporting documentation for Accommodation Charges</w:t>
        </w:r>
        <w:r w:rsidR="002B7038">
          <w:rPr>
            <w:noProof/>
            <w:webHidden/>
          </w:rPr>
          <w:tab/>
        </w:r>
        <w:r w:rsidR="002B7038">
          <w:rPr>
            <w:noProof/>
            <w:webHidden/>
          </w:rPr>
          <w:fldChar w:fldCharType="begin"/>
        </w:r>
        <w:r w:rsidR="002B7038">
          <w:rPr>
            <w:noProof/>
            <w:webHidden/>
          </w:rPr>
          <w:instrText xml:space="preserve"> PAGEREF _Toc301511784 \h </w:instrText>
        </w:r>
        <w:r w:rsidR="002B7038">
          <w:rPr>
            <w:noProof/>
            <w:webHidden/>
          </w:rPr>
        </w:r>
        <w:r w:rsidR="002B7038">
          <w:rPr>
            <w:noProof/>
            <w:webHidden/>
          </w:rPr>
          <w:fldChar w:fldCharType="separate"/>
        </w:r>
        <w:r w:rsidR="002B7038">
          <w:rPr>
            <w:noProof/>
            <w:webHidden/>
          </w:rPr>
          <w:t>170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5" w:history="1">
        <w:r w:rsidR="002B7038" w:rsidRPr="00566F9E">
          <w:rPr>
            <w:rStyle w:val="Hyperlink"/>
            <w:noProof/>
          </w:rPr>
          <w:t>34.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Completeness of Revenue 5% Management Fee</w:t>
        </w:r>
        <w:r w:rsidR="002B7038">
          <w:rPr>
            <w:noProof/>
            <w:webHidden/>
          </w:rPr>
          <w:tab/>
        </w:r>
        <w:r w:rsidR="002B7038">
          <w:rPr>
            <w:noProof/>
            <w:webHidden/>
          </w:rPr>
          <w:fldChar w:fldCharType="begin"/>
        </w:r>
        <w:r w:rsidR="002B7038">
          <w:rPr>
            <w:noProof/>
            <w:webHidden/>
          </w:rPr>
          <w:instrText xml:space="preserve"> PAGEREF _Toc301511785 \h </w:instrText>
        </w:r>
        <w:r w:rsidR="002B7038">
          <w:rPr>
            <w:noProof/>
            <w:webHidden/>
          </w:rPr>
        </w:r>
        <w:r w:rsidR="002B7038">
          <w:rPr>
            <w:noProof/>
            <w:webHidden/>
          </w:rPr>
          <w:fldChar w:fldCharType="separate"/>
        </w:r>
        <w:r w:rsidR="002B7038">
          <w:rPr>
            <w:noProof/>
            <w:webHidden/>
          </w:rPr>
          <w:t>172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6" w:history="1">
        <w:r w:rsidR="002B7038" w:rsidRPr="00566F9E">
          <w:rPr>
            <w:rStyle w:val="Hyperlink"/>
            <w:noProof/>
          </w:rPr>
          <w:t>35.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High-level review of PMTE Annual Financial Statements</w:t>
        </w:r>
        <w:r w:rsidR="002B7038">
          <w:rPr>
            <w:noProof/>
            <w:webHidden/>
          </w:rPr>
          <w:tab/>
        </w:r>
        <w:r w:rsidR="002B7038">
          <w:rPr>
            <w:noProof/>
            <w:webHidden/>
          </w:rPr>
          <w:fldChar w:fldCharType="begin"/>
        </w:r>
        <w:r w:rsidR="002B7038">
          <w:rPr>
            <w:noProof/>
            <w:webHidden/>
          </w:rPr>
          <w:instrText xml:space="preserve"> PAGEREF _Toc301511786 \h </w:instrText>
        </w:r>
        <w:r w:rsidR="002B7038">
          <w:rPr>
            <w:noProof/>
            <w:webHidden/>
          </w:rPr>
        </w:r>
        <w:r w:rsidR="002B7038">
          <w:rPr>
            <w:noProof/>
            <w:webHidden/>
          </w:rPr>
          <w:fldChar w:fldCharType="separate"/>
        </w:r>
        <w:r w:rsidR="002B7038">
          <w:rPr>
            <w:noProof/>
            <w:webHidden/>
          </w:rPr>
          <w:t>174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7" w:history="1">
        <w:r w:rsidR="002B7038" w:rsidRPr="00566F9E">
          <w:rPr>
            <w:rStyle w:val="Hyperlink"/>
            <w:rFonts w:eastAsia="Calibri"/>
            <w:noProof/>
          </w:rPr>
          <w:t>36.</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Calibri"/>
            <w:noProof/>
          </w:rPr>
          <w:t>Management of debtors</w:t>
        </w:r>
        <w:r w:rsidR="002B7038">
          <w:rPr>
            <w:noProof/>
            <w:webHidden/>
          </w:rPr>
          <w:tab/>
        </w:r>
        <w:r w:rsidR="002B7038">
          <w:rPr>
            <w:noProof/>
            <w:webHidden/>
          </w:rPr>
          <w:fldChar w:fldCharType="begin"/>
        </w:r>
        <w:r w:rsidR="002B7038">
          <w:rPr>
            <w:noProof/>
            <w:webHidden/>
          </w:rPr>
          <w:instrText xml:space="preserve"> PAGEREF _Toc301511787 \h </w:instrText>
        </w:r>
        <w:r w:rsidR="002B7038">
          <w:rPr>
            <w:noProof/>
            <w:webHidden/>
          </w:rPr>
        </w:r>
        <w:r w:rsidR="002B7038">
          <w:rPr>
            <w:noProof/>
            <w:webHidden/>
          </w:rPr>
          <w:fldChar w:fldCharType="separate"/>
        </w:r>
        <w:r w:rsidR="002B7038">
          <w:rPr>
            <w:noProof/>
            <w:webHidden/>
          </w:rPr>
          <w:t>198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8" w:history="1">
        <w:r w:rsidR="002B7038" w:rsidRPr="00566F9E">
          <w:rPr>
            <w:rStyle w:val="Hyperlink"/>
            <w:rFonts w:eastAsia="Calibri"/>
            <w:noProof/>
          </w:rPr>
          <w:t>37.</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Calibri"/>
            <w:noProof/>
          </w:rPr>
          <w:t>Supporting schedules and adjustments to accounting records</w:t>
        </w:r>
        <w:r w:rsidR="002B7038">
          <w:rPr>
            <w:noProof/>
            <w:webHidden/>
          </w:rPr>
          <w:tab/>
        </w:r>
        <w:r w:rsidR="002B7038">
          <w:rPr>
            <w:noProof/>
            <w:webHidden/>
          </w:rPr>
          <w:fldChar w:fldCharType="begin"/>
        </w:r>
        <w:r w:rsidR="002B7038">
          <w:rPr>
            <w:noProof/>
            <w:webHidden/>
          </w:rPr>
          <w:instrText xml:space="preserve"> PAGEREF _Toc301511788 \h </w:instrText>
        </w:r>
        <w:r w:rsidR="002B7038">
          <w:rPr>
            <w:noProof/>
            <w:webHidden/>
          </w:rPr>
        </w:r>
        <w:r w:rsidR="002B7038">
          <w:rPr>
            <w:noProof/>
            <w:webHidden/>
          </w:rPr>
          <w:fldChar w:fldCharType="separate"/>
        </w:r>
        <w:r w:rsidR="002B7038">
          <w:rPr>
            <w:noProof/>
            <w:webHidden/>
          </w:rPr>
          <w:t>199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89" w:history="1">
        <w:r w:rsidR="002B7038" w:rsidRPr="00566F9E">
          <w:rPr>
            <w:rStyle w:val="Hyperlink"/>
            <w:noProof/>
          </w:rPr>
          <w:t>38.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requested from the State Attorneys not received</w:t>
        </w:r>
        <w:r w:rsidR="002B7038">
          <w:rPr>
            <w:noProof/>
            <w:webHidden/>
          </w:rPr>
          <w:tab/>
        </w:r>
        <w:r w:rsidR="002B7038">
          <w:rPr>
            <w:noProof/>
            <w:webHidden/>
          </w:rPr>
          <w:fldChar w:fldCharType="begin"/>
        </w:r>
        <w:r w:rsidR="002B7038">
          <w:rPr>
            <w:noProof/>
            <w:webHidden/>
          </w:rPr>
          <w:instrText xml:space="preserve"> PAGEREF _Toc301511789 \h </w:instrText>
        </w:r>
        <w:r w:rsidR="002B7038">
          <w:rPr>
            <w:noProof/>
            <w:webHidden/>
          </w:rPr>
        </w:r>
        <w:r w:rsidR="002B7038">
          <w:rPr>
            <w:noProof/>
            <w:webHidden/>
          </w:rPr>
          <w:fldChar w:fldCharType="separate"/>
        </w:r>
        <w:r w:rsidR="002B7038">
          <w:rPr>
            <w:noProof/>
            <w:webHidden/>
          </w:rPr>
          <w:t>201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0" w:history="1">
        <w:r w:rsidR="002B7038" w:rsidRPr="00566F9E">
          <w:rPr>
            <w:rStyle w:val="Hyperlink"/>
            <w:noProof/>
          </w:rPr>
          <w:t>39.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Prior period accruals for “Accommodation Charges” recognised in current year</w:t>
        </w:r>
        <w:r w:rsidR="002B7038">
          <w:rPr>
            <w:noProof/>
            <w:webHidden/>
          </w:rPr>
          <w:tab/>
        </w:r>
        <w:r w:rsidR="002B7038">
          <w:rPr>
            <w:noProof/>
            <w:webHidden/>
          </w:rPr>
          <w:fldChar w:fldCharType="begin"/>
        </w:r>
        <w:r w:rsidR="002B7038">
          <w:rPr>
            <w:noProof/>
            <w:webHidden/>
          </w:rPr>
          <w:instrText xml:space="preserve"> PAGEREF _Toc301511790 \h </w:instrText>
        </w:r>
        <w:r w:rsidR="002B7038">
          <w:rPr>
            <w:noProof/>
            <w:webHidden/>
          </w:rPr>
        </w:r>
        <w:r w:rsidR="002B7038">
          <w:rPr>
            <w:noProof/>
            <w:webHidden/>
          </w:rPr>
          <w:fldChar w:fldCharType="separate"/>
        </w:r>
        <w:r w:rsidR="002B7038">
          <w:rPr>
            <w:noProof/>
            <w:webHidden/>
          </w:rPr>
          <w:t>203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1" w:history="1">
        <w:r w:rsidR="002B7038" w:rsidRPr="00566F9E">
          <w:rPr>
            <w:rStyle w:val="Hyperlink"/>
            <w:noProof/>
          </w:rPr>
          <w:t>40.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information for “Deferred Income” outstanding</w:t>
        </w:r>
        <w:r w:rsidR="002B7038">
          <w:rPr>
            <w:noProof/>
            <w:webHidden/>
          </w:rPr>
          <w:tab/>
        </w:r>
        <w:r w:rsidR="002B7038">
          <w:rPr>
            <w:noProof/>
            <w:webHidden/>
          </w:rPr>
          <w:fldChar w:fldCharType="begin"/>
        </w:r>
        <w:r w:rsidR="002B7038">
          <w:rPr>
            <w:noProof/>
            <w:webHidden/>
          </w:rPr>
          <w:instrText xml:space="preserve"> PAGEREF _Toc301511791 \h </w:instrText>
        </w:r>
        <w:r w:rsidR="002B7038">
          <w:rPr>
            <w:noProof/>
            <w:webHidden/>
          </w:rPr>
        </w:r>
        <w:r w:rsidR="002B7038">
          <w:rPr>
            <w:noProof/>
            <w:webHidden/>
          </w:rPr>
          <w:fldChar w:fldCharType="separate"/>
        </w:r>
        <w:r w:rsidR="002B7038">
          <w:rPr>
            <w:noProof/>
            <w:webHidden/>
          </w:rPr>
          <w:t>206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2" w:history="1">
        <w:r w:rsidR="002B7038" w:rsidRPr="00566F9E">
          <w:rPr>
            <w:rStyle w:val="Hyperlink"/>
            <w:noProof/>
          </w:rPr>
          <w:t>41.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Disallowance Suspense Accounts</w:t>
        </w:r>
        <w:r w:rsidR="002B7038">
          <w:rPr>
            <w:noProof/>
            <w:webHidden/>
          </w:rPr>
          <w:tab/>
        </w:r>
        <w:r w:rsidR="002B7038">
          <w:rPr>
            <w:noProof/>
            <w:webHidden/>
          </w:rPr>
          <w:fldChar w:fldCharType="begin"/>
        </w:r>
        <w:r w:rsidR="002B7038">
          <w:rPr>
            <w:noProof/>
            <w:webHidden/>
          </w:rPr>
          <w:instrText xml:space="preserve"> PAGEREF _Toc301511792 \h </w:instrText>
        </w:r>
        <w:r w:rsidR="002B7038">
          <w:rPr>
            <w:noProof/>
            <w:webHidden/>
          </w:rPr>
        </w:r>
        <w:r w:rsidR="002B7038">
          <w:rPr>
            <w:noProof/>
            <w:webHidden/>
          </w:rPr>
          <w:fldChar w:fldCharType="separate"/>
        </w:r>
        <w:r w:rsidR="002B7038">
          <w:rPr>
            <w:noProof/>
            <w:webHidden/>
          </w:rPr>
          <w:t>208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3" w:history="1">
        <w:r w:rsidR="002B7038" w:rsidRPr="00566F9E">
          <w:rPr>
            <w:rStyle w:val="Hyperlink"/>
            <w:noProof/>
          </w:rPr>
          <w:t>42.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delegation for approval of journals</w:t>
        </w:r>
        <w:r w:rsidR="002B7038">
          <w:rPr>
            <w:noProof/>
            <w:webHidden/>
          </w:rPr>
          <w:tab/>
        </w:r>
        <w:r w:rsidR="002B7038">
          <w:rPr>
            <w:noProof/>
            <w:webHidden/>
          </w:rPr>
          <w:fldChar w:fldCharType="begin"/>
        </w:r>
        <w:r w:rsidR="002B7038">
          <w:rPr>
            <w:noProof/>
            <w:webHidden/>
          </w:rPr>
          <w:instrText xml:space="preserve"> PAGEREF _Toc301511793 \h </w:instrText>
        </w:r>
        <w:r w:rsidR="002B7038">
          <w:rPr>
            <w:noProof/>
            <w:webHidden/>
          </w:rPr>
        </w:r>
        <w:r w:rsidR="002B7038">
          <w:rPr>
            <w:noProof/>
            <w:webHidden/>
          </w:rPr>
          <w:fldChar w:fldCharType="separate"/>
        </w:r>
        <w:r w:rsidR="002B7038">
          <w:rPr>
            <w:noProof/>
            <w:webHidden/>
          </w:rPr>
          <w:t>210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4" w:history="1">
        <w:r w:rsidR="002B7038" w:rsidRPr="00566F9E">
          <w:rPr>
            <w:rStyle w:val="Hyperlink"/>
            <w:noProof/>
          </w:rPr>
          <w:t>43.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Debt Write-off Policy not disclosed included in the Accounting Policy Note</w:t>
        </w:r>
        <w:r w:rsidR="002B7038">
          <w:rPr>
            <w:noProof/>
            <w:webHidden/>
          </w:rPr>
          <w:tab/>
        </w:r>
        <w:r w:rsidR="002B7038">
          <w:rPr>
            <w:noProof/>
            <w:webHidden/>
          </w:rPr>
          <w:fldChar w:fldCharType="begin"/>
        </w:r>
        <w:r w:rsidR="002B7038">
          <w:rPr>
            <w:noProof/>
            <w:webHidden/>
          </w:rPr>
          <w:instrText xml:space="preserve"> PAGEREF _Toc301511794 \h </w:instrText>
        </w:r>
        <w:r w:rsidR="002B7038">
          <w:rPr>
            <w:noProof/>
            <w:webHidden/>
          </w:rPr>
        </w:r>
        <w:r w:rsidR="002B7038">
          <w:rPr>
            <w:noProof/>
            <w:webHidden/>
          </w:rPr>
          <w:fldChar w:fldCharType="separate"/>
        </w:r>
        <w:r w:rsidR="002B7038">
          <w:rPr>
            <w:noProof/>
            <w:webHidden/>
          </w:rPr>
          <w:t>213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5" w:history="1">
        <w:r w:rsidR="002B7038" w:rsidRPr="00566F9E">
          <w:rPr>
            <w:rStyle w:val="Hyperlink"/>
            <w:noProof/>
          </w:rPr>
          <w:t>44.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Implementation plan for SCOPA resolutions not provided timeously</w:t>
        </w:r>
        <w:r w:rsidR="002B7038">
          <w:rPr>
            <w:noProof/>
            <w:webHidden/>
          </w:rPr>
          <w:tab/>
        </w:r>
        <w:r w:rsidR="002B7038">
          <w:rPr>
            <w:noProof/>
            <w:webHidden/>
          </w:rPr>
          <w:fldChar w:fldCharType="begin"/>
        </w:r>
        <w:r w:rsidR="002B7038">
          <w:rPr>
            <w:noProof/>
            <w:webHidden/>
          </w:rPr>
          <w:instrText xml:space="preserve"> PAGEREF _Toc301511795 \h </w:instrText>
        </w:r>
        <w:r w:rsidR="002B7038">
          <w:rPr>
            <w:noProof/>
            <w:webHidden/>
          </w:rPr>
        </w:r>
        <w:r w:rsidR="002B7038">
          <w:rPr>
            <w:noProof/>
            <w:webHidden/>
          </w:rPr>
          <w:fldChar w:fldCharType="separate"/>
        </w:r>
        <w:r w:rsidR="002B7038">
          <w:rPr>
            <w:noProof/>
            <w:webHidden/>
          </w:rPr>
          <w:t>214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6" w:history="1">
        <w:r w:rsidR="002B7038" w:rsidRPr="00566F9E">
          <w:rPr>
            <w:rStyle w:val="Hyperlink"/>
            <w:noProof/>
          </w:rPr>
          <w:t>45.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All officials not informed on the Code of Conduct for the Department</w:t>
        </w:r>
        <w:r w:rsidR="002B7038">
          <w:rPr>
            <w:noProof/>
            <w:webHidden/>
          </w:rPr>
          <w:tab/>
        </w:r>
        <w:r w:rsidR="002B7038">
          <w:rPr>
            <w:noProof/>
            <w:webHidden/>
          </w:rPr>
          <w:fldChar w:fldCharType="begin"/>
        </w:r>
        <w:r w:rsidR="002B7038">
          <w:rPr>
            <w:noProof/>
            <w:webHidden/>
          </w:rPr>
          <w:instrText xml:space="preserve"> PAGEREF _Toc301511796 \h </w:instrText>
        </w:r>
        <w:r w:rsidR="002B7038">
          <w:rPr>
            <w:noProof/>
            <w:webHidden/>
          </w:rPr>
        </w:r>
        <w:r w:rsidR="002B7038">
          <w:rPr>
            <w:noProof/>
            <w:webHidden/>
          </w:rPr>
          <w:fldChar w:fldCharType="separate"/>
        </w:r>
        <w:r w:rsidR="002B7038">
          <w:rPr>
            <w:noProof/>
            <w:webHidden/>
          </w:rPr>
          <w:t>216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7" w:history="1">
        <w:r w:rsidR="002B7038" w:rsidRPr="00566F9E">
          <w:rPr>
            <w:rStyle w:val="Hyperlink"/>
            <w:noProof/>
          </w:rPr>
          <w:t>46.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not submitted for disclosed debtors balances</w:t>
        </w:r>
        <w:r w:rsidR="002B7038">
          <w:rPr>
            <w:noProof/>
            <w:webHidden/>
          </w:rPr>
          <w:tab/>
        </w:r>
        <w:r w:rsidR="002B7038">
          <w:rPr>
            <w:noProof/>
            <w:webHidden/>
          </w:rPr>
          <w:fldChar w:fldCharType="begin"/>
        </w:r>
        <w:r w:rsidR="002B7038">
          <w:rPr>
            <w:noProof/>
            <w:webHidden/>
          </w:rPr>
          <w:instrText xml:space="preserve"> PAGEREF _Toc301511797 \h </w:instrText>
        </w:r>
        <w:r w:rsidR="002B7038">
          <w:rPr>
            <w:noProof/>
            <w:webHidden/>
          </w:rPr>
        </w:r>
        <w:r w:rsidR="002B7038">
          <w:rPr>
            <w:noProof/>
            <w:webHidden/>
          </w:rPr>
          <w:fldChar w:fldCharType="separate"/>
        </w:r>
        <w:r w:rsidR="002B7038">
          <w:rPr>
            <w:noProof/>
            <w:webHidden/>
          </w:rPr>
          <w:t>218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8" w:history="1">
        <w:r w:rsidR="002B7038" w:rsidRPr="00566F9E">
          <w:rPr>
            <w:rStyle w:val="Hyperlink"/>
            <w:noProof/>
          </w:rPr>
          <w:t>47.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schedules for the Related Parties disclosure not provided</w:t>
        </w:r>
        <w:r w:rsidR="002B7038">
          <w:rPr>
            <w:noProof/>
            <w:webHidden/>
          </w:rPr>
          <w:tab/>
        </w:r>
        <w:r w:rsidR="002B7038">
          <w:rPr>
            <w:noProof/>
            <w:webHidden/>
          </w:rPr>
          <w:fldChar w:fldCharType="begin"/>
        </w:r>
        <w:r w:rsidR="002B7038">
          <w:rPr>
            <w:noProof/>
            <w:webHidden/>
          </w:rPr>
          <w:instrText xml:space="preserve"> PAGEREF _Toc301511798 \h </w:instrText>
        </w:r>
        <w:r w:rsidR="002B7038">
          <w:rPr>
            <w:noProof/>
            <w:webHidden/>
          </w:rPr>
        </w:r>
        <w:r w:rsidR="002B7038">
          <w:rPr>
            <w:noProof/>
            <w:webHidden/>
          </w:rPr>
          <w:fldChar w:fldCharType="separate"/>
        </w:r>
        <w:r w:rsidR="002B7038">
          <w:rPr>
            <w:noProof/>
            <w:webHidden/>
          </w:rPr>
          <w:t>222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799" w:history="1">
        <w:r w:rsidR="002B7038" w:rsidRPr="00566F9E">
          <w:rPr>
            <w:rStyle w:val="Hyperlink"/>
            <w:noProof/>
          </w:rPr>
          <w:t>48.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schedules for the restatement of prior year figures outstanding</w:t>
        </w:r>
        <w:r w:rsidR="002B7038">
          <w:rPr>
            <w:noProof/>
            <w:webHidden/>
          </w:rPr>
          <w:tab/>
        </w:r>
        <w:r w:rsidR="002B7038">
          <w:rPr>
            <w:noProof/>
            <w:webHidden/>
          </w:rPr>
          <w:fldChar w:fldCharType="begin"/>
        </w:r>
        <w:r w:rsidR="002B7038">
          <w:rPr>
            <w:noProof/>
            <w:webHidden/>
          </w:rPr>
          <w:instrText xml:space="preserve"> PAGEREF _Toc301511799 \h </w:instrText>
        </w:r>
        <w:r w:rsidR="002B7038">
          <w:rPr>
            <w:noProof/>
            <w:webHidden/>
          </w:rPr>
        </w:r>
        <w:r w:rsidR="002B7038">
          <w:rPr>
            <w:noProof/>
            <w:webHidden/>
          </w:rPr>
          <w:fldChar w:fldCharType="separate"/>
        </w:r>
        <w:r w:rsidR="002B7038">
          <w:rPr>
            <w:noProof/>
            <w:webHidden/>
          </w:rPr>
          <w:t>224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0" w:history="1">
        <w:r w:rsidR="002B7038" w:rsidRPr="00566F9E">
          <w:rPr>
            <w:rStyle w:val="Hyperlink"/>
            <w:noProof/>
          </w:rPr>
          <w:t>49.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High-level review of PMTE annual financial statements</w:t>
        </w:r>
        <w:r w:rsidR="002B7038">
          <w:rPr>
            <w:noProof/>
            <w:webHidden/>
          </w:rPr>
          <w:tab/>
        </w:r>
        <w:r w:rsidR="002B7038">
          <w:rPr>
            <w:noProof/>
            <w:webHidden/>
          </w:rPr>
          <w:fldChar w:fldCharType="begin"/>
        </w:r>
        <w:r w:rsidR="002B7038">
          <w:rPr>
            <w:noProof/>
            <w:webHidden/>
          </w:rPr>
          <w:instrText xml:space="preserve"> PAGEREF _Toc301511800 \h </w:instrText>
        </w:r>
        <w:r w:rsidR="002B7038">
          <w:rPr>
            <w:noProof/>
            <w:webHidden/>
          </w:rPr>
        </w:r>
        <w:r w:rsidR="002B7038">
          <w:rPr>
            <w:noProof/>
            <w:webHidden/>
          </w:rPr>
          <w:fldChar w:fldCharType="separate"/>
        </w:r>
        <w:r w:rsidR="002B7038">
          <w:rPr>
            <w:noProof/>
            <w:webHidden/>
          </w:rPr>
          <w:t>226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1" w:history="1">
        <w:r w:rsidR="002B7038" w:rsidRPr="00566F9E">
          <w:rPr>
            <w:rStyle w:val="Hyperlink"/>
            <w:noProof/>
          </w:rPr>
          <w:t>50.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financial system in place and a lack of documented policies and procedures</w:t>
        </w:r>
        <w:r w:rsidR="002B7038">
          <w:rPr>
            <w:noProof/>
            <w:webHidden/>
          </w:rPr>
          <w:tab/>
        </w:r>
        <w:r w:rsidR="002B7038">
          <w:rPr>
            <w:noProof/>
            <w:webHidden/>
          </w:rPr>
          <w:fldChar w:fldCharType="begin"/>
        </w:r>
        <w:r w:rsidR="002B7038">
          <w:rPr>
            <w:noProof/>
            <w:webHidden/>
          </w:rPr>
          <w:instrText xml:space="preserve"> PAGEREF _Toc301511801 \h </w:instrText>
        </w:r>
        <w:r w:rsidR="002B7038">
          <w:rPr>
            <w:noProof/>
            <w:webHidden/>
          </w:rPr>
        </w:r>
        <w:r w:rsidR="002B7038">
          <w:rPr>
            <w:noProof/>
            <w:webHidden/>
          </w:rPr>
          <w:fldChar w:fldCharType="separate"/>
        </w:r>
        <w:r w:rsidR="002B7038">
          <w:rPr>
            <w:noProof/>
            <w:webHidden/>
          </w:rPr>
          <w:t>230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2" w:history="1">
        <w:r w:rsidR="002B7038" w:rsidRPr="00566F9E">
          <w:rPr>
            <w:rStyle w:val="Hyperlink"/>
            <w:noProof/>
          </w:rPr>
          <w:t>51.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Lack of supporting documentation for construction</w:t>
        </w:r>
        <w:r w:rsidR="002B7038">
          <w:rPr>
            <w:noProof/>
            <w:webHidden/>
          </w:rPr>
          <w:tab/>
        </w:r>
        <w:r w:rsidR="002B7038">
          <w:rPr>
            <w:noProof/>
            <w:webHidden/>
          </w:rPr>
          <w:fldChar w:fldCharType="begin"/>
        </w:r>
        <w:r w:rsidR="002B7038">
          <w:rPr>
            <w:noProof/>
            <w:webHidden/>
          </w:rPr>
          <w:instrText xml:space="preserve"> PAGEREF _Toc301511802 \h </w:instrText>
        </w:r>
        <w:r w:rsidR="002B7038">
          <w:rPr>
            <w:noProof/>
            <w:webHidden/>
          </w:rPr>
        </w:r>
        <w:r w:rsidR="002B7038">
          <w:rPr>
            <w:noProof/>
            <w:webHidden/>
          </w:rPr>
          <w:fldChar w:fldCharType="separate"/>
        </w:r>
        <w:r w:rsidR="002B7038">
          <w:rPr>
            <w:noProof/>
            <w:webHidden/>
          </w:rPr>
          <w:t>235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3" w:history="1">
        <w:r w:rsidR="002B7038" w:rsidRPr="00566F9E">
          <w:rPr>
            <w:rStyle w:val="Hyperlink"/>
            <w:rFonts w:ascii="Arial Bold" w:hAnsi="Arial Bold" w:cstheme="majorBidi"/>
            <w:noProof/>
          </w:rPr>
          <w:t>52.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Winning bidders not advertised for “Planned Maintenance”</w:t>
        </w:r>
        <w:r w:rsidR="002B7038">
          <w:rPr>
            <w:noProof/>
            <w:webHidden/>
          </w:rPr>
          <w:tab/>
        </w:r>
        <w:r w:rsidR="002B7038">
          <w:rPr>
            <w:noProof/>
            <w:webHidden/>
          </w:rPr>
          <w:fldChar w:fldCharType="begin"/>
        </w:r>
        <w:r w:rsidR="002B7038">
          <w:rPr>
            <w:noProof/>
            <w:webHidden/>
          </w:rPr>
          <w:instrText xml:space="preserve"> PAGEREF _Toc301511803 \h </w:instrText>
        </w:r>
        <w:r w:rsidR="002B7038">
          <w:rPr>
            <w:noProof/>
            <w:webHidden/>
          </w:rPr>
        </w:r>
        <w:r w:rsidR="002B7038">
          <w:rPr>
            <w:noProof/>
            <w:webHidden/>
          </w:rPr>
          <w:fldChar w:fldCharType="separate"/>
        </w:r>
        <w:r w:rsidR="002B7038">
          <w:rPr>
            <w:noProof/>
            <w:webHidden/>
          </w:rPr>
          <w:t>237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4" w:history="1">
        <w:r w:rsidR="002B7038" w:rsidRPr="00566F9E">
          <w:rPr>
            <w:rStyle w:val="Hyperlink"/>
            <w:noProof/>
          </w:rPr>
          <w:t>53.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Less than three price quotations were received from suppliers</w:t>
        </w:r>
        <w:r w:rsidR="002B7038">
          <w:rPr>
            <w:noProof/>
            <w:webHidden/>
          </w:rPr>
          <w:tab/>
        </w:r>
        <w:r w:rsidR="002B7038">
          <w:rPr>
            <w:noProof/>
            <w:webHidden/>
          </w:rPr>
          <w:fldChar w:fldCharType="begin"/>
        </w:r>
        <w:r w:rsidR="002B7038">
          <w:rPr>
            <w:noProof/>
            <w:webHidden/>
          </w:rPr>
          <w:instrText xml:space="preserve"> PAGEREF _Toc301511804 \h </w:instrText>
        </w:r>
        <w:r w:rsidR="002B7038">
          <w:rPr>
            <w:noProof/>
            <w:webHidden/>
          </w:rPr>
        </w:r>
        <w:r w:rsidR="002B7038">
          <w:rPr>
            <w:noProof/>
            <w:webHidden/>
          </w:rPr>
          <w:fldChar w:fldCharType="separate"/>
        </w:r>
        <w:r w:rsidR="002B7038">
          <w:rPr>
            <w:noProof/>
            <w:webHidden/>
          </w:rPr>
          <w:t>240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5" w:history="1">
        <w:r w:rsidR="002B7038" w:rsidRPr="00566F9E">
          <w:rPr>
            <w:rStyle w:val="Hyperlink"/>
            <w:noProof/>
          </w:rPr>
          <w:t>54.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Irregular expenditure incurred not disclosed</w:t>
        </w:r>
        <w:r w:rsidR="002B7038">
          <w:rPr>
            <w:noProof/>
            <w:webHidden/>
          </w:rPr>
          <w:tab/>
        </w:r>
        <w:r w:rsidR="002B7038">
          <w:rPr>
            <w:noProof/>
            <w:webHidden/>
          </w:rPr>
          <w:fldChar w:fldCharType="begin"/>
        </w:r>
        <w:r w:rsidR="002B7038">
          <w:rPr>
            <w:noProof/>
            <w:webHidden/>
          </w:rPr>
          <w:instrText xml:space="preserve"> PAGEREF _Toc301511805 \h </w:instrText>
        </w:r>
        <w:r w:rsidR="002B7038">
          <w:rPr>
            <w:noProof/>
            <w:webHidden/>
          </w:rPr>
        </w:r>
        <w:r w:rsidR="002B7038">
          <w:rPr>
            <w:noProof/>
            <w:webHidden/>
          </w:rPr>
          <w:fldChar w:fldCharType="separate"/>
        </w:r>
        <w:r w:rsidR="002B7038">
          <w:rPr>
            <w:noProof/>
            <w:webHidden/>
          </w:rPr>
          <w:t>242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6" w:history="1">
        <w:r w:rsidR="002B7038" w:rsidRPr="00566F9E">
          <w:rPr>
            <w:rStyle w:val="Hyperlink"/>
            <w:noProof/>
          </w:rPr>
          <w:t>55.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Planned maintenance variation orders not authorised by delegated official</w:t>
        </w:r>
        <w:r w:rsidR="002B7038">
          <w:rPr>
            <w:noProof/>
            <w:webHidden/>
          </w:rPr>
          <w:tab/>
        </w:r>
        <w:r w:rsidR="002B7038">
          <w:rPr>
            <w:noProof/>
            <w:webHidden/>
          </w:rPr>
          <w:fldChar w:fldCharType="begin"/>
        </w:r>
        <w:r w:rsidR="002B7038">
          <w:rPr>
            <w:noProof/>
            <w:webHidden/>
          </w:rPr>
          <w:instrText xml:space="preserve"> PAGEREF _Toc301511806 \h </w:instrText>
        </w:r>
        <w:r w:rsidR="002B7038">
          <w:rPr>
            <w:noProof/>
            <w:webHidden/>
          </w:rPr>
        </w:r>
        <w:r w:rsidR="002B7038">
          <w:rPr>
            <w:noProof/>
            <w:webHidden/>
          </w:rPr>
          <w:fldChar w:fldCharType="separate"/>
        </w:r>
        <w:r w:rsidR="002B7038">
          <w:rPr>
            <w:noProof/>
            <w:webHidden/>
          </w:rPr>
          <w:t>245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7" w:history="1">
        <w:r w:rsidR="002B7038" w:rsidRPr="00566F9E">
          <w:rPr>
            <w:rStyle w:val="Hyperlink"/>
            <w:noProof/>
          </w:rPr>
          <w:t>56.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SBD 4 has not been submitted with the bid documentation</w:t>
        </w:r>
        <w:r w:rsidR="002B7038">
          <w:rPr>
            <w:noProof/>
            <w:webHidden/>
          </w:rPr>
          <w:tab/>
        </w:r>
        <w:r w:rsidR="002B7038">
          <w:rPr>
            <w:noProof/>
            <w:webHidden/>
          </w:rPr>
          <w:fldChar w:fldCharType="begin"/>
        </w:r>
        <w:r w:rsidR="002B7038">
          <w:rPr>
            <w:noProof/>
            <w:webHidden/>
          </w:rPr>
          <w:instrText xml:space="preserve"> PAGEREF _Toc301511807 \h </w:instrText>
        </w:r>
        <w:r w:rsidR="002B7038">
          <w:rPr>
            <w:noProof/>
            <w:webHidden/>
          </w:rPr>
        </w:r>
        <w:r w:rsidR="002B7038">
          <w:rPr>
            <w:noProof/>
            <w:webHidden/>
          </w:rPr>
          <w:fldChar w:fldCharType="separate"/>
        </w:r>
        <w:r w:rsidR="002B7038">
          <w:rPr>
            <w:noProof/>
            <w:webHidden/>
          </w:rPr>
          <w:t>247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8" w:history="1">
        <w:r w:rsidR="002B7038" w:rsidRPr="00566F9E">
          <w:rPr>
            <w:rStyle w:val="Hyperlink"/>
            <w:noProof/>
          </w:rPr>
          <w:t>57.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SBD 8 forms not submitted with the bid documentation</w:t>
        </w:r>
        <w:r w:rsidR="002B7038">
          <w:rPr>
            <w:noProof/>
            <w:webHidden/>
          </w:rPr>
          <w:tab/>
        </w:r>
        <w:r w:rsidR="002B7038">
          <w:rPr>
            <w:noProof/>
            <w:webHidden/>
          </w:rPr>
          <w:fldChar w:fldCharType="begin"/>
        </w:r>
        <w:r w:rsidR="002B7038">
          <w:rPr>
            <w:noProof/>
            <w:webHidden/>
          </w:rPr>
          <w:instrText xml:space="preserve"> PAGEREF _Toc301511808 \h </w:instrText>
        </w:r>
        <w:r w:rsidR="002B7038">
          <w:rPr>
            <w:noProof/>
            <w:webHidden/>
          </w:rPr>
        </w:r>
        <w:r w:rsidR="002B7038">
          <w:rPr>
            <w:noProof/>
            <w:webHidden/>
          </w:rPr>
          <w:fldChar w:fldCharType="separate"/>
        </w:r>
        <w:r w:rsidR="002B7038">
          <w:rPr>
            <w:noProof/>
            <w:webHidden/>
          </w:rPr>
          <w:t>249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09" w:history="1">
        <w:r w:rsidR="002B7038" w:rsidRPr="00566F9E">
          <w:rPr>
            <w:rStyle w:val="Hyperlink"/>
            <w:noProof/>
          </w:rPr>
          <w:t>58.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PA-01 Procurement Strategy not attached</w:t>
        </w:r>
        <w:r w:rsidR="002B7038">
          <w:rPr>
            <w:noProof/>
            <w:webHidden/>
          </w:rPr>
          <w:tab/>
        </w:r>
        <w:r w:rsidR="002B7038">
          <w:rPr>
            <w:noProof/>
            <w:webHidden/>
          </w:rPr>
          <w:fldChar w:fldCharType="begin"/>
        </w:r>
        <w:r w:rsidR="002B7038">
          <w:rPr>
            <w:noProof/>
            <w:webHidden/>
          </w:rPr>
          <w:instrText xml:space="preserve"> PAGEREF _Toc301511809 \h </w:instrText>
        </w:r>
        <w:r w:rsidR="002B7038">
          <w:rPr>
            <w:noProof/>
            <w:webHidden/>
          </w:rPr>
        </w:r>
        <w:r w:rsidR="002B7038">
          <w:rPr>
            <w:noProof/>
            <w:webHidden/>
          </w:rPr>
          <w:fldChar w:fldCharType="separate"/>
        </w:r>
        <w:r w:rsidR="002B7038">
          <w:rPr>
            <w:noProof/>
            <w:webHidden/>
          </w:rPr>
          <w:t>251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0" w:history="1">
        <w:r w:rsidR="002B7038" w:rsidRPr="00566F9E">
          <w:rPr>
            <w:rStyle w:val="Hyperlink"/>
            <w:rFonts w:eastAsia="Arial Unicode MS"/>
            <w:noProof/>
          </w:rPr>
          <w:t>59.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Construction: No SBD 4 and SBD 8</w:t>
        </w:r>
        <w:r w:rsidR="002B7038">
          <w:rPr>
            <w:noProof/>
            <w:webHidden/>
          </w:rPr>
          <w:tab/>
        </w:r>
        <w:r w:rsidR="002B7038">
          <w:rPr>
            <w:noProof/>
            <w:webHidden/>
          </w:rPr>
          <w:fldChar w:fldCharType="begin"/>
        </w:r>
        <w:r w:rsidR="002B7038">
          <w:rPr>
            <w:noProof/>
            <w:webHidden/>
          </w:rPr>
          <w:instrText xml:space="preserve"> PAGEREF _Toc301511810 \h </w:instrText>
        </w:r>
        <w:r w:rsidR="002B7038">
          <w:rPr>
            <w:noProof/>
            <w:webHidden/>
          </w:rPr>
        </w:r>
        <w:r w:rsidR="002B7038">
          <w:rPr>
            <w:noProof/>
            <w:webHidden/>
          </w:rPr>
          <w:fldChar w:fldCharType="separate"/>
        </w:r>
        <w:r w:rsidR="002B7038">
          <w:rPr>
            <w:noProof/>
            <w:webHidden/>
          </w:rPr>
          <w:t>253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1" w:history="1">
        <w:r w:rsidR="002B7038" w:rsidRPr="00566F9E">
          <w:rPr>
            <w:rStyle w:val="Hyperlink"/>
            <w:noProof/>
          </w:rPr>
          <w:t>60.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SBD 8 not submitted for leases</w:t>
        </w:r>
        <w:r w:rsidR="002B7038">
          <w:rPr>
            <w:noProof/>
            <w:webHidden/>
          </w:rPr>
          <w:tab/>
        </w:r>
        <w:r w:rsidR="002B7038">
          <w:rPr>
            <w:noProof/>
            <w:webHidden/>
          </w:rPr>
          <w:fldChar w:fldCharType="begin"/>
        </w:r>
        <w:r w:rsidR="002B7038">
          <w:rPr>
            <w:noProof/>
            <w:webHidden/>
          </w:rPr>
          <w:instrText xml:space="preserve"> PAGEREF _Toc301511811 \h </w:instrText>
        </w:r>
        <w:r w:rsidR="002B7038">
          <w:rPr>
            <w:noProof/>
            <w:webHidden/>
          </w:rPr>
        </w:r>
        <w:r w:rsidR="002B7038">
          <w:rPr>
            <w:noProof/>
            <w:webHidden/>
          </w:rPr>
          <w:fldChar w:fldCharType="separate"/>
        </w:r>
        <w:r w:rsidR="002B7038">
          <w:rPr>
            <w:noProof/>
            <w:webHidden/>
          </w:rPr>
          <w:t>255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2" w:history="1">
        <w:r w:rsidR="002B7038" w:rsidRPr="00566F9E">
          <w:rPr>
            <w:rStyle w:val="Hyperlink"/>
            <w:noProof/>
          </w:rPr>
          <w:t>61.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SBD 4 declaration of interest forms not completed by the supplier</w:t>
        </w:r>
        <w:r w:rsidR="002B7038">
          <w:rPr>
            <w:noProof/>
            <w:webHidden/>
          </w:rPr>
          <w:tab/>
        </w:r>
        <w:r w:rsidR="002B7038">
          <w:rPr>
            <w:noProof/>
            <w:webHidden/>
          </w:rPr>
          <w:fldChar w:fldCharType="begin"/>
        </w:r>
        <w:r w:rsidR="002B7038">
          <w:rPr>
            <w:noProof/>
            <w:webHidden/>
          </w:rPr>
          <w:instrText xml:space="preserve"> PAGEREF _Toc301511812 \h </w:instrText>
        </w:r>
        <w:r w:rsidR="002B7038">
          <w:rPr>
            <w:noProof/>
            <w:webHidden/>
          </w:rPr>
        </w:r>
        <w:r w:rsidR="002B7038">
          <w:rPr>
            <w:noProof/>
            <w:webHidden/>
          </w:rPr>
          <w:fldChar w:fldCharType="separate"/>
        </w:r>
        <w:r w:rsidR="002B7038">
          <w:rPr>
            <w:noProof/>
            <w:webHidden/>
          </w:rPr>
          <w:t>258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3" w:history="1">
        <w:r w:rsidR="002B7038" w:rsidRPr="00566F9E">
          <w:rPr>
            <w:rStyle w:val="Hyperlink"/>
            <w:rFonts w:ascii="Arial Bold" w:hAnsi="Arial Bold" w:cstheme="majorBidi"/>
            <w:noProof/>
          </w:rPr>
          <w:t>62.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The declaration of interest (SBD4) not completed</w:t>
        </w:r>
        <w:r w:rsidR="002B7038">
          <w:rPr>
            <w:noProof/>
            <w:webHidden/>
          </w:rPr>
          <w:tab/>
        </w:r>
        <w:r w:rsidR="002B7038">
          <w:rPr>
            <w:noProof/>
            <w:webHidden/>
          </w:rPr>
          <w:fldChar w:fldCharType="begin"/>
        </w:r>
        <w:r w:rsidR="002B7038">
          <w:rPr>
            <w:noProof/>
            <w:webHidden/>
          </w:rPr>
          <w:instrText xml:space="preserve"> PAGEREF _Toc301511813 \h </w:instrText>
        </w:r>
        <w:r w:rsidR="002B7038">
          <w:rPr>
            <w:noProof/>
            <w:webHidden/>
          </w:rPr>
        </w:r>
        <w:r w:rsidR="002B7038">
          <w:rPr>
            <w:noProof/>
            <w:webHidden/>
          </w:rPr>
          <w:fldChar w:fldCharType="separate"/>
        </w:r>
        <w:r w:rsidR="002B7038">
          <w:rPr>
            <w:noProof/>
            <w:webHidden/>
          </w:rPr>
          <w:t>260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4" w:history="1">
        <w:r w:rsidR="002B7038" w:rsidRPr="00566F9E">
          <w:rPr>
            <w:rStyle w:val="Hyperlink"/>
            <w:noProof/>
          </w:rPr>
          <w:t>63.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SBD 4 declaration of interest for planned maintenance not available</w:t>
        </w:r>
        <w:r w:rsidR="002B7038">
          <w:rPr>
            <w:noProof/>
            <w:webHidden/>
          </w:rPr>
          <w:tab/>
        </w:r>
        <w:r w:rsidR="002B7038">
          <w:rPr>
            <w:noProof/>
            <w:webHidden/>
          </w:rPr>
          <w:fldChar w:fldCharType="begin"/>
        </w:r>
        <w:r w:rsidR="002B7038">
          <w:rPr>
            <w:noProof/>
            <w:webHidden/>
          </w:rPr>
          <w:instrText xml:space="preserve"> PAGEREF _Toc301511814 \h </w:instrText>
        </w:r>
        <w:r w:rsidR="002B7038">
          <w:rPr>
            <w:noProof/>
            <w:webHidden/>
          </w:rPr>
        </w:r>
        <w:r w:rsidR="002B7038">
          <w:rPr>
            <w:noProof/>
            <w:webHidden/>
          </w:rPr>
          <w:fldChar w:fldCharType="separate"/>
        </w:r>
        <w:r w:rsidR="002B7038">
          <w:rPr>
            <w:noProof/>
            <w:webHidden/>
          </w:rPr>
          <w:t>262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5" w:history="1">
        <w:r w:rsidR="002B7038" w:rsidRPr="00566F9E">
          <w:rPr>
            <w:rStyle w:val="Hyperlink"/>
            <w:noProof/>
          </w:rPr>
          <w:t>64.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Declaration of interest not signed by suppliers</w:t>
        </w:r>
        <w:r w:rsidR="002B7038">
          <w:rPr>
            <w:noProof/>
            <w:webHidden/>
          </w:rPr>
          <w:tab/>
        </w:r>
        <w:r w:rsidR="002B7038">
          <w:rPr>
            <w:noProof/>
            <w:webHidden/>
          </w:rPr>
          <w:fldChar w:fldCharType="begin"/>
        </w:r>
        <w:r w:rsidR="002B7038">
          <w:rPr>
            <w:noProof/>
            <w:webHidden/>
          </w:rPr>
          <w:instrText xml:space="preserve"> PAGEREF _Toc301511815 \h </w:instrText>
        </w:r>
        <w:r w:rsidR="002B7038">
          <w:rPr>
            <w:noProof/>
            <w:webHidden/>
          </w:rPr>
        </w:r>
        <w:r w:rsidR="002B7038">
          <w:rPr>
            <w:noProof/>
            <w:webHidden/>
          </w:rPr>
          <w:fldChar w:fldCharType="separate"/>
        </w:r>
        <w:r w:rsidR="002B7038">
          <w:rPr>
            <w:noProof/>
            <w:webHidden/>
          </w:rPr>
          <w:t>263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6" w:history="1">
        <w:r w:rsidR="002B7038" w:rsidRPr="00566F9E">
          <w:rPr>
            <w:rStyle w:val="Hyperlink"/>
            <w:noProof/>
          </w:rPr>
          <w:t>65.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Employee engaged in other remunerative work</w:t>
        </w:r>
        <w:r w:rsidR="002B7038">
          <w:rPr>
            <w:noProof/>
            <w:webHidden/>
          </w:rPr>
          <w:tab/>
        </w:r>
        <w:r w:rsidR="002B7038">
          <w:rPr>
            <w:noProof/>
            <w:webHidden/>
          </w:rPr>
          <w:fldChar w:fldCharType="begin"/>
        </w:r>
        <w:r w:rsidR="002B7038">
          <w:rPr>
            <w:noProof/>
            <w:webHidden/>
          </w:rPr>
          <w:instrText xml:space="preserve"> PAGEREF _Toc301511816 \h </w:instrText>
        </w:r>
        <w:r w:rsidR="002B7038">
          <w:rPr>
            <w:noProof/>
            <w:webHidden/>
          </w:rPr>
        </w:r>
        <w:r w:rsidR="002B7038">
          <w:rPr>
            <w:noProof/>
            <w:webHidden/>
          </w:rPr>
          <w:fldChar w:fldCharType="separate"/>
        </w:r>
        <w:r w:rsidR="002B7038">
          <w:rPr>
            <w:noProof/>
            <w:webHidden/>
          </w:rPr>
          <w:t>264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7" w:history="1">
        <w:r w:rsidR="002B7038" w:rsidRPr="00566F9E">
          <w:rPr>
            <w:rStyle w:val="Hyperlink"/>
            <w:rFonts w:ascii="Arial Bold" w:hAnsi="Arial Bold" w:cstheme="majorBidi"/>
            <w:noProof/>
          </w:rPr>
          <w:t>66.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Official performing additional remunerative work without written approval</w:t>
        </w:r>
        <w:r w:rsidR="002B7038">
          <w:rPr>
            <w:noProof/>
            <w:webHidden/>
          </w:rPr>
          <w:tab/>
        </w:r>
        <w:r w:rsidR="002B7038">
          <w:rPr>
            <w:noProof/>
            <w:webHidden/>
          </w:rPr>
          <w:fldChar w:fldCharType="begin"/>
        </w:r>
        <w:r w:rsidR="002B7038">
          <w:rPr>
            <w:noProof/>
            <w:webHidden/>
          </w:rPr>
          <w:instrText xml:space="preserve"> PAGEREF _Toc301511817 \h </w:instrText>
        </w:r>
        <w:r w:rsidR="002B7038">
          <w:rPr>
            <w:noProof/>
            <w:webHidden/>
          </w:rPr>
        </w:r>
        <w:r w:rsidR="002B7038">
          <w:rPr>
            <w:noProof/>
            <w:webHidden/>
          </w:rPr>
          <w:fldChar w:fldCharType="separate"/>
        </w:r>
        <w:r w:rsidR="002B7038">
          <w:rPr>
            <w:noProof/>
            <w:webHidden/>
          </w:rPr>
          <w:t>266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8" w:history="1">
        <w:r w:rsidR="002B7038" w:rsidRPr="00566F9E">
          <w:rPr>
            <w:rStyle w:val="Hyperlink"/>
            <w:rFonts w:ascii="Arial Bold" w:hAnsi="Arial Bold" w:cstheme="majorBidi"/>
            <w:noProof/>
          </w:rPr>
          <w:t>67.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tender and procurement documentation provided</w:t>
        </w:r>
        <w:r w:rsidR="002B7038">
          <w:rPr>
            <w:noProof/>
            <w:webHidden/>
          </w:rPr>
          <w:tab/>
        </w:r>
        <w:r w:rsidR="002B7038">
          <w:rPr>
            <w:noProof/>
            <w:webHidden/>
          </w:rPr>
          <w:fldChar w:fldCharType="begin"/>
        </w:r>
        <w:r w:rsidR="002B7038">
          <w:rPr>
            <w:noProof/>
            <w:webHidden/>
          </w:rPr>
          <w:instrText xml:space="preserve"> PAGEREF _Toc301511818 \h </w:instrText>
        </w:r>
        <w:r w:rsidR="002B7038">
          <w:rPr>
            <w:noProof/>
            <w:webHidden/>
          </w:rPr>
        </w:r>
        <w:r w:rsidR="002B7038">
          <w:rPr>
            <w:noProof/>
            <w:webHidden/>
          </w:rPr>
          <w:fldChar w:fldCharType="separate"/>
        </w:r>
        <w:r w:rsidR="002B7038">
          <w:rPr>
            <w:noProof/>
            <w:webHidden/>
          </w:rPr>
          <w:t>268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19" w:history="1">
        <w:r w:rsidR="002B7038" w:rsidRPr="00566F9E">
          <w:rPr>
            <w:rStyle w:val="Hyperlink"/>
            <w:noProof/>
          </w:rPr>
          <w:t>68.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Tender invitations for contracts not advertised on CIDB website</w:t>
        </w:r>
        <w:r w:rsidR="002B7038">
          <w:rPr>
            <w:noProof/>
            <w:webHidden/>
          </w:rPr>
          <w:tab/>
        </w:r>
        <w:r w:rsidR="002B7038">
          <w:rPr>
            <w:noProof/>
            <w:webHidden/>
          </w:rPr>
          <w:fldChar w:fldCharType="begin"/>
        </w:r>
        <w:r w:rsidR="002B7038">
          <w:rPr>
            <w:noProof/>
            <w:webHidden/>
          </w:rPr>
          <w:instrText xml:space="preserve"> PAGEREF _Toc301511819 \h </w:instrText>
        </w:r>
        <w:r w:rsidR="002B7038">
          <w:rPr>
            <w:noProof/>
            <w:webHidden/>
          </w:rPr>
        </w:r>
        <w:r w:rsidR="002B7038">
          <w:rPr>
            <w:noProof/>
            <w:webHidden/>
          </w:rPr>
          <w:fldChar w:fldCharType="separate"/>
        </w:r>
        <w:r w:rsidR="002B7038">
          <w:rPr>
            <w:noProof/>
            <w:webHidden/>
          </w:rPr>
          <w:t>271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0" w:history="1">
        <w:r w:rsidR="002B7038" w:rsidRPr="00566F9E">
          <w:rPr>
            <w:rStyle w:val="Hyperlink"/>
            <w:noProof/>
          </w:rPr>
          <w:t>69.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Construction contracts awarded to contractors with lower CIDB grading</w:t>
        </w:r>
        <w:r w:rsidR="002B7038">
          <w:rPr>
            <w:noProof/>
            <w:webHidden/>
          </w:rPr>
          <w:tab/>
        </w:r>
        <w:r w:rsidR="002B7038">
          <w:rPr>
            <w:noProof/>
            <w:webHidden/>
          </w:rPr>
          <w:fldChar w:fldCharType="begin"/>
        </w:r>
        <w:r w:rsidR="002B7038">
          <w:rPr>
            <w:noProof/>
            <w:webHidden/>
          </w:rPr>
          <w:instrText xml:space="preserve"> PAGEREF _Toc301511820 \h </w:instrText>
        </w:r>
        <w:r w:rsidR="002B7038">
          <w:rPr>
            <w:noProof/>
            <w:webHidden/>
          </w:rPr>
        </w:r>
        <w:r w:rsidR="002B7038">
          <w:rPr>
            <w:noProof/>
            <w:webHidden/>
          </w:rPr>
          <w:fldChar w:fldCharType="separate"/>
        </w:r>
        <w:r w:rsidR="002B7038">
          <w:rPr>
            <w:noProof/>
            <w:webHidden/>
          </w:rPr>
          <w:t>273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1" w:history="1">
        <w:r w:rsidR="002B7038" w:rsidRPr="00566F9E">
          <w:rPr>
            <w:rStyle w:val="Hyperlink"/>
            <w:rFonts w:ascii="Arial Bold" w:hAnsi="Arial Bold" w:cstheme="majorBidi"/>
            <w:noProof/>
          </w:rPr>
          <w:t>70.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Tender invitation for contracts not advertised on CIDB website</w:t>
        </w:r>
        <w:r w:rsidR="002B7038">
          <w:rPr>
            <w:noProof/>
            <w:webHidden/>
          </w:rPr>
          <w:tab/>
        </w:r>
        <w:r w:rsidR="002B7038">
          <w:rPr>
            <w:noProof/>
            <w:webHidden/>
          </w:rPr>
          <w:fldChar w:fldCharType="begin"/>
        </w:r>
        <w:r w:rsidR="002B7038">
          <w:rPr>
            <w:noProof/>
            <w:webHidden/>
          </w:rPr>
          <w:instrText xml:space="preserve"> PAGEREF _Toc301511821 \h </w:instrText>
        </w:r>
        <w:r w:rsidR="002B7038">
          <w:rPr>
            <w:noProof/>
            <w:webHidden/>
          </w:rPr>
        </w:r>
        <w:r w:rsidR="002B7038">
          <w:rPr>
            <w:noProof/>
            <w:webHidden/>
          </w:rPr>
          <w:fldChar w:fldCharType="separate"/>
        </w:r>
        <w:r w:rsidR="002B7038">
          <w:rPr>
            <w:noProof/>
            <w:webHidden/>
          </w:rPr>
          <w:t>275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2" w:history="1">
        <w:r w:rsidR="002B7038" w:rsidRPr="00566F9E">
          <w:rPr>
            <w:rStyle w:val="Hyperlink"/>
            <w:noProof/>
          </w:rPr>
          <w:t>71.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Non compliance with CIDB regulations</w:t>
        </w:r>
        <w:r w:rsidR="002B7038">
          <w:rPr>
            <w:noProof/>
            <w:webHidden/>
          </w:rPr>
          <w:tab/>
        </w:r>
        <w:r w:rsidR="002B7038">
          <w:rPr>
            <w:noProof/>
            <w:webHidden/>
          </w:rPr>
          <w:fldChar w:fldCharType="begin"/>
        </w:r>
        <w:r w:rsidR="002B7038">
          <w:rPr>
            <w:noProof/>
            <w:webHidden/>
          </w:rPr>
          <w:instrText xml:space="preserve"> PAGEREF _Toc301511822 \h </w:instrText>
        </w:r>
        <w:r w:rsidR="002B7038">
          <w:rPr>
            <w:noProof/>
            <w:webHidden/>
          </w:rPr>
        </w:r>
        <w:r w:rsidR="002B7038">
          <w:rPr>
            <w:noProof/>
            <w:webHidden/>
          </w:rPr>
          <w:fldChar w:fldCharType="separate"/>
        </w:r>
        <w:r w:rsidR="002B7038">
          <w:rPr>
            <w:noProof/>
            <w:webHidden/>
          </w:rPr>
          <w:t>277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3" w:history="1">
        <w:r w:rsidR="002B7038" w:rsidRPr="00566F9E">
          <w:rPr>
            <w:rStyle w:val="Hyperlink"/>
            <w:noProof/>
          </w:rPr>
          <w:t>72.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Non-publishing of winning tenders</w:t>
        </w:r>
        <w:r w:rsidR="002B7038">
          <w:rPr>
            <w:noProof/>
            <w:webHidden/>
          </w:rPr>
          <w:tab/>
        </w:r>
        <w:r w:rsidR="002B7038">
          <w:rPr>
            <w:noProof/>
            <w:webHidden/>
          </w:rPr>
          <w:fldChar w:fldCharType="begin"/>
        </w:r>
        <w:r w:rsidR="002B7038">
          <w:rPr>
            <w:noProof/>
            <w:webHidden/>
          </w:rPr>
          <w:instrText xml:space="preserve"> PAGEREF _Toc301511823 \h </w:instrText>
        </w:r>
        <w:r w:rsidR="002B7038">
          <w:rPr>
            <w:noProof/>
            <w:webHidden/>
          </w:rPr>
        </w:r>
        <w:r w:rsidR="002B7038">
          <w:rPr>
            <w:noProof/>
            <w:webHidden/>
          </w:rPr>
          <w:fldChar w:fldCharType="separate"/>
        </w:r>
        <w:r w:rsidR="002B7038">
          <w:rPr>
            <w:noProof/>
            <w:webHidden/>
          </w:rPr>
          <w:t>279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4" w:history="1">
        <w:r w:rsidR="002B7038" w:rsidRPr="00566F9E">
          <w:rPr>
            <w:rStyle w:val="Hyperlink"/>
            <w:noProof/>
          </w:rPr>
          <w:t>73.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procedures not followed</w:t>
        </w:r>
        <w:r w:rsidR="002B7038">
          <w:rPr>
            <w:noProof/>
            <w:webHidden/>
          </w:rPr>
          <w:tab/>
        </w:r>
        <w:r w:rsidR="002B7038">
          <w:rPr>
            <w:noProof/>
            <w:webHidden/>
          </w:rPr>
          <w:fldChar w:fldCharType="begin"/>
        </w:r>
        <w:r w:rsidR="002B7038">
          <w:rPr>
            <w:noProof/>
            <w:webHidden/>
          </w:rPr>
          <w:instrText xml:space="preserve"> PAGEREF _Toc301511824 \h </w:instrText>
        </w:r>
        <w:r w:rsidR="002B7038">
          <w:rPr>
            <w:noProof/>
            <w:webHidden/>
          </w:rPr>
        </w:r>
        <w:r w:rsidR="002B7038">
          <w:rPr>
            <w:noProof/>
            <w:webHidden/>
          </w:rPr>
          <w:fldChar w:fldCharType="separate"/>
        </w:r>
        <w:r w:rsidR="002B7038">
          <w:rPr>
            <w:noProof/>
            <w:webHidden/>
          </w:rPr>
          <w:t>281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5" w:history="1">
        <w:r w:rsidR="002B7038" w:rsidRPr="00566F9E">
          <w:rPr>
            <w:rStyle w:val="Hyperlink"/>
            <w:noProof/>
          </w:rPr>
          <w:t>74.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Lack of authorisation for price adjustments planned maintenance</w:t>
        </w:r>
        <w:r w:rsidR="002B7038">
          <w:rPr>
            <w:noProof/>
            <w:webHidden/>
          </w:rPr>
          <w:tab/>
        </w:r>
        <w:r w:rsidR="002B7038">
          <w:rPr>
            <w:noProof/>
            <w:webHidden/>
          </w:rPr>
          <w:fldChar w:fldCharType="begin"/>
        </w:r>
        <w:r w:rsidR="002B7038">
          <w:rPr>
            <w:noProof/>
            <w:webHidden/>
          </w:rPr>
          <w:instrText xml:space="preserve"> PAGEREF _Toc301511825 \h </w:instrText>
        </w:r>
        <w:r w:rsidR="002B7038">
          <w:rPr>
            <w:noProof/>
            <w:webHidden/>
          </w:rPr>
        </w:r>
        <w:r w:rsidR="002B7038">
          <w:rPr>
            <w:noProof/>
            <w:webHidden/>
          </w:rPr>
          <w:fldChar w:fldCharType="separate"/>
        </w:r>
        <w:r w:rsidR="002B7038">
          <w:rPr>
            <w:noProof/>
            <w:webHidden/>
          </w:rPr>
          <w:t>283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6" w:history="1">
        <w:r w:rsidR="002B7038" w:rsidRPr="00566F9E">
          <w:rPr>
            <w:rStyle w:val="Hyperlink"/>
            <w:noProof/>
          </w:rPr>
          <w:t>75.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Open tender not advertised for planned maintenance:</w:t>
        </w:r>
        <w:r w:rsidR="002B7038">
          <w:rPr>
            <w:noProof/>
            <w:webHidden/>
          </w:rPr>
          <w:tab/>
        </w:r>
        <w:r w:rsidR="002B7038">
          <w:rPr>
            <w:noProof/>
            <w:webHidden/>
          </w:rPr>
          <w:fldChar w:fldCharType="begin"/>
        </w:r>
        <w:r w:rsidR="002B7038">
          <w:rPr>
            <w:noProof/>
            <w:webHidden/>
          </w:rPr>
          <w:instrText xml:space="preserve"> PAGEREF _Toc301511826 \h </w:instrText>
        </w:r>
        <w:r w:rsidR="002B7038">
          <w:rPr>
            <w:noProof/>
            <w:webHidden/>
          </w:rPr>
        </w:r>
        <w:r w:rsidR="002B7038">
          <w:rPr>
            <w:noProof/>
            <w:webHidden/>
          </w:rPr>
          <w:fldChar w:fldCharType="separate"/>
        </w:r>
        <w:r w:rsidR="002B7038">
          <w:rPr>
            <w:noProof/>
            <w:webHidden/>
          </w:rPr>
          <w:t>285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7" w:history="1">
        <w:r w:rsidR="002B7038" w:rsidRPr="00566F9E">
          <w:rPr>
            <w:rStyle w:val="Hyperlink"/>
            <w:noProof/>
          </w:rPr>
          <w:t>76.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Tender file not provided for planned maintenance</w:t>
        </w:r>
        <w:r w:rsidR="002B7038">
          <w:rPr>
            <w:noProof/>
            <w:webHidden/>
          </w:rPr>
          <w:tab/>
        </w:r>
        <w:r w:rsidR="002B7038">
          <w:rPr>
            <w:noProof/>
            <w:webHidden/>
          </w:rPr>
          <w:fldChar w:fldCharType="begin"/>
        </w:r>
        <w:r w:rsidR="002B7038">
          <w:rPr>
            <w:noProof/>
            <w:webHidden/>
          </w:rPr>
          <w:instrText xml:space="preserve"> PAGEREF _Toc301511827 \h </w:instrText>
        </w:r>
        <w:r w:rsidR="002B7038">
          <w:rPr>
            <w:noProof/>
            <w:webHidden/>
          </w:rPr>
        </w:r>
        <w:r w:rsidR="002B7038">
          <w:rPr>
            <w:noProof/>
            <w:webHidden/>
          </w:rPr>
          <w:fldChar w:fldCharType="separate"/>
        </w:r>
        <w:r w:rsidR="002B7038">
          <w:rPr>
            <w:noProof/>
            <w:webHidden/>
          </w:rPr>
          <w:t>287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8" w:history="1">
        <w:r w:rsidR="002B7038" w:rsidRPr="00566F9E">
          <w:rPr>
            <w:rStyle w:val="Hyperlink"/>
            <w:noProof/>
          </w:rPr>
          <w:t>77.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Consultants' files not availed for audit purposes</w:t>
        </w:r>
        <w:r w:rsidR="002B7038">
          <w:rPr>
            <w:noProof/>
            <w:webHidden/>
          </w:rPr>
          <w:tab/>
        </w:r>
        <w:r w:rsidR="002B7038">
          <w:rPr>
            <w:noProof/>
            <w:webHidden/>
          </w:rPr>
          <w:fldChar w:fldCharType="begin"/>
        </w:r>
        <w:r w:rsidR="002B7038">
          <w:rPr>
            <w:noProof/>
            <w:webHidden/>
          </w:rPr>
          <w:instrText xml:space="preserve"> PAGEREF _Toc301511828 \h </w:instrText>
        </w:r>
        <w:r w:rsidR="002B7038">
          <w:rPr>
            <w:noProof/>
            <w:webHidden/>
          </w:rPr>
        </w:r>
        <w:r w:rsidR="002B7038">
          <w:rPr>
            <w:noProof/>
            <w:webHidden/>
          </w:rPr>
          <w:fldChar w:fldCharType="separate"/>
        </w:r>
        <w:r w:rsidR="002B7038">
          <w:rPr>
            <w:noProof/>
            <w:webHidden/>
          </w:rPr>
          <w:t>288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29" w:history="1">
        <w:r w:rsidR="002B7038" w:rsidRPr="00566F9E">
          <w:rPr>
            <w:rStyle w:val="Hyperlink"/>
            <w:rFonts w:ascii="Arial Bold" w:hAnsi="Arial Bold" w:cstheme="majorBidi"/>
            <w:noProof/>
          </w:rPr>
          <w:t>78.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made on leases without a contract</w:t>
        </w:r>
        <w:r w:rsidR="002B7038">
          <w:rPr>
            <w:noProof/>
            <w:webHidden/>
          </w:rPr>
          <w:tab/>
        </w:r>
        <w:r w:rsidR="002B7038">
          <w:rPr>
            <w:noProof/>
            <w:webHidden/>
          </w:rPr>
          <w:fldChar w:fldCharType="begin"/>
        </w:r>
        <w:r w:rsidR="002B7038">
          <w:rPr>
            <w:noProof/>
            <w:webHidden/>
          </w:rPr>
          <w:instrText xml:space="preserve"> PAGEREF _Toc301511829 \h </w:instrText>
        </w:r>
        <w:r w:rsidR="002B7038">
          <w:rPr>
            <w:noProof/>
            <w:webHidden/>
          </w:rPr>
        </w:r>
        <w:r w:rsidR="002B7038">
          <w:rPr>
            <w:noProof/>
            <w:webHidden/>
          </w:rPr>
          <w:fldChar w:fldCharType="separate"/>
        </w:r>
        <w:r w:rsidR="002B7038">
          <w:rPr>
            <w:noProof/>
            <w:webHidden/>
          </w:rPr>
          <w:t>291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0" w:history="1">
        <w:r w:rsidR="002B7038" w:rsidRPr="00566F9E">
          <w:rPr>
            <w:rStyle w:val="Hyperlink"/>
            <w:noProof/>
          </w:rPr>
          <w:t>79.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made on lease that expired</w:t>
        </w:r>
        <w:r w:rsidR="002B7038">
          <w:rPr>
            <w:noProof/>
            <w:webHidden/>
          </w:rPr>
          <w:tab/>
        </w:r>
        <w:r w:rsidR="002B7038">
          <w:rPr>
            <w:noProof/>
            <w:webHidden/>
          </w:rPr>
          <w:fldChar w:fldCharType="begin"/>
        </w:r>
        <w:r w:rsidR="002B7038">
          <w:rPr>
            <w:noProof/>
            <w:webHidden/>
          </w:rPr>
          <w:instrText xml:space="preserve"> PAGEREF _Toc301511830 \h </w:instrText>
        </w:r>
        <w:r w:rsidR="002B7038">
          <w:rPr>
            <w:noProof/>
            <w:webHidden/>
          </w:rPr>
        </w:r>
        <w:r w:rsidR="002B7038">
          <w:rPr>
            <w:noProof/>
            <w:webHidden/>
          </w:rPr>
          <w:fldChar w:fldCharType="separate"/>
        </w:r>
        <w:r w:rsidR="002B7038">
          <w:rPr>
            <w:noProof/>
            <w:webHidden/>
          </w:rPr>
          <w:t>293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1" w:history="1">
        <w:r w:rsidR="002B7038" w:rsidRPr="00566F9E">
          <w:rPr>
            <w:rStyle w:val="Hyperlink"/>
            <w:noProof/>
          </w:rPr>
          <w:t>80.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Leases up for renewal not identified in advance</w:t>
        </w:r>
        <w:r w:rsidR="002B7038">
          <w:rPr>
            <w:noProof/>
            <w:webHidden/>
          </w:rPr>
          <w:tab/>
        </w:r>
        <w:r w:rsidR="002B7038">
          <w:rPr>
            <w:noProof/>
            <w:webHidden/>
          </w:rPr>
          <w:fldChar w:fldCharType="begin"/>
        </w:r>
        <w:r w:rsidR="002B7038">
          <w:rPr>
            <w:noProof/>
            <w:webHidden/>
          </w:rPr>
          <w:instrText xml:space="preserve"> PAGEREF _Toc301511831 \h </w:instrText>
        </w:r>
        <w:r w:rsidR="002B7038">
          <w:rPr>
            <w:noProof/>
            <w:webHidden/>
          </w:rPr>
        </w:r>
        <w:r w:rsidR="002B7038">
          <w:rPr>
            <w:noProof/>
            <w:webHidden/>
          </w:rPr>
          <w:fldChar w:fldCharType="separate"/>
        </w:r>
        <w:r w:rsidR="002B7038">
          <w:rPr>
            <w:noProof/>
            <w:webHidden/>
          </w:rPr>
          <w:t>295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2" w:history="1">
        <w:r w:rsidR="002B7038" w:rsidRPr="00566F9E">
          <w:rPr>
            <w:rStyle w:val="Hyperlink"/>
            <w:noProof/>
          </w:rPr>
          <w:t>81.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 extended without requesting new bids/quotations</w:t>
        </w:r>
        <w:r w:rsidR="002B7038">
          <w:rPr>
            <w:noProof/>
            <w:webHidden/>
          </w:rPr>
          <w:tab/>
        </w:r>
        <w:r w:rsidR="002B7038">
          <w:rPr>
            <w:noProof/>
            <w:webHidden/>
          </w:rPr>
          <w:fldChar w:fldCharType="begin"/>
        </w:r>
        <w:r w:rsidR="002B7038">
          <w:rPr>
            <w:noProof/>
            <w:webHidden/>
          </w:rPr>
          <w:instrText xml:space="preserve"> PAGEREF _Toc301511832 \h </w:instrText>
        </w:r>
        <w:r w:rsidR="002B7038">
          <w:rPr>
            <w:noProof/>
            <w:webHidden/>
          </w:rPr>
        </w:r>
        <w:r w:rsidR="002B7038">
          <w:rPr>
            <w:noProof/>
            <w:webHidden/>
          </w:rPr>
          <w:fldChar w:fldCharType="separate"/>
        </w:r>
        <w:r w:rsidR="002B7038">
          <w:rPr>
            <w:noProof/>
            <w:webHidden/>
          </w:rPr>
          <w:t>298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3" w:history="1">
        <w:r w:rsidR="002B7038" w:rsidRPr="00566F9E">
          <w:rPr>
            <w:rStyle w:val="Hyperlink"/>
            <w:noProof/>
          </w:rPr>
          <w:t>82.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proof that lessor is registered for VAT</w:t>
        </w:r>
        <w:r w:rsidR="002B7038">
          <w:rPr>
            <w:noProof/>
            <w:webHidden/>
          </w:rPr>
          <w:tab/>
        </w:r>
        <w:r w:rsidR="002B7038">
          <w:rPr>
            <w:noProof/>
            <w:webHidden/>
          </w:rPr>
          <w:fldChar w:fldCharType="begin"/>
        </w:r>
        <w:r w:rsidR="002B7038">
          <w:rPr>
            <w:noProof/>
            <w:webHidden/>
          </w:rPr>
          <w:instrText xml:space="preserve"> PAGEREF _Toc301511833 \h </w:instrText>
        </w:r>
        <w:r w:rsidR="002B7038">
          <w:rPr>
            <w:noProof/>
            <w:webHidden/>
          </w:rPr>
        </w:r>
        <w:r w:rsidR="002B7038">
          <w:rPr>
            <w:noProof/>
            <w:webHidden/>
          </w:rPr>
          <w:fldChar w:fldCharType="separate"/>
        </w:r>
        <w:r w:rsidR="002B7038">
          <w:rPr>
            <w:noProof/>
            <w:webHidden/>
          </w:rPr>
          <w:t>300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4" w:history="1">
        <w:r w:rsidR="002B7038" w:rsidRPr="00566F9E">
          <w:rPr>
            <w:rStyle w:val="Hyperlink"/>
            <w:noProof/>
          </w:rPr>
          <w:t>83.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Site Inspection Certificate</w:t>
        </w:r>
        <w:r w:rsidR="002B7038">
          <w:rPr>
            <w:noProof/>
            <w:webHidden/>
          </w:rPr>
          <w:tab/>
        </w:r>
        <w:r w:rsidR="002B7038">
          <w:rPr>
            <w:noProof/>
            <w:webHidden/>
          </w:rPr>
          <w:fldChar w:fldCharType="begin"/>
        </w:r>
        <w:r w:rsidR="002B7038">
          <w:rPr>
            <w:noProof/>
            <w:webHidden/>
          </w:rPr>
          <w:instrText xml:space="preserve"> PAGEREF _Toc301511834 \h </w:instrText>
        </w:r>
        <w:r w:rsidR="002B7038">
          <w:rPr>
            <w:noProof/>
            <w:webHidden/>
          </w:rPr>
        </w:r>
        <w:r w:rsidR="002B7038">
          <w:rPr>
            <w:noProof/>
            <w:webHidden/>
          </w:rPr>
          <w:fldChar w:fldCharType="separate"/>
        </w:r>
        <w:r w:rsidR="002B7038">
          <w:rPr>
            <w:noProof/>
            <w:webHidden/>
          </w:rPr>
          <w:t>302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5" w:history="1">
        <w:r w:rsidR="002B7038" w:rsidRPr="00566F9E">
          <w:rPr>
            <w:rStyle w:val="Hyperlink"/>
            <w:rFonts w:eastAsia="Calibri"/>
            <w:noProof/>
          </w:rPr>
          <w:t>84.</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Calibri"/>
            <w:noProof/>
          </w:rPr>
          <w:t>Insufficient filing system for planned maintenance-</w:t>
        </w:r>
        <w:r w:rsidR="002B7038">
          <w:rPr>
            <w:noProof/>
            <w:webHidden/>
          </w:rPr>
          <w:tab/>
        </w:r>
        <w:r w:rsidR="002B7038">
          <w:rPr>
            <w:noProof/>
            <w:webHidden/>
          </w:rPr>
          <w:fldChar w:fldCharType="begin"/>
        </w:r>
        <w:r w:rsidR="002B7038">
          <w:rPr>
            <w:noProof/>
            <w:webHidden/>
          </w:rPr>
          <w:instrText xml:space="preserve"> PAGEREF _Toc301511835 \h </w:instrText>
        </w:r>
        <w:r w:rsidR="002B7038">
          <w:rPr>
            <w:noProof/>
            <w:webHidden/>
          </w:rPr>
        </w:r>
        <w:r w:rsidR="002B7038">
          <w:rPr>
            <w:noProof/>
            <w:webHidden/>
          </w:rPr>
          <w:fldChar w:fldCharType="separate"/>
        </w:r>
        <w:r w:rsidR="002B7038">
          <w:rPr>
            <w:noProof/>
            <w:webHidden/>
          </w:rPr>
          <w:t>304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6" w:history="1">
        <w:r w:rsidR="002B7038" w:rsidRPr="00566F9E">
          <w:rPr>
            <w:rStyle w:val="Hyperlink"/>
            <w:noProof/>
          </w:rPr>
          <w:t>85.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IFRS 9: Classification in accordance with accounting policy</w:t>
        </w:r>
        <w:r w:rsidR="002B7038">
          <w:rPr>
            <w:noProof/>
            <w:webHidden/>
          </w:rPr>
          <w:tab/>
        </w:r>
        <w:r w:rsidR="002B7038">
          <w:rPr>
            <w:noProof/>
            <w:webHidden/>
          </w:rPr>
          <w:fldChar w:fldCharType="begin"/>
        </w:r>
        <w:r w:rsidR="002B7038">
          <w:rPr>
            <w:noProof/>
            <w:webHidden/>
          </w:rPr>
          <w:instrText xml:space="preserve"> PAGEREF _Toc301511836 \h </w:instrText>
        </w:r>
        <w:r w:rsidR="002B7038">
          <w:rPr>
            <w:noProof/>
            <w:webHidden/>
          </w:rPr>
        </w:r>
        <w:r w:rsidR="002B7038">
          <w:rPr>
            <w:noProof/>
            <w:webHidden/>
          </w:rPr>
          <w:fldChar w:fldCharType="separate"/>
        </w:r>
        <w:r w:rsidR="002B7038">
          <w:rPr>
            <w:noProof/>
            <w:webHidden/>
          </w:rPr>
          <w:t>306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7" w:history="1">
        <w:r w:rsidR="002B7038" w:rsidRPr="00566F9E">
          <w:rPr>
            <w:rStyle w:val="Hyperlink"/>
            <w:noProof/>
          </w:rPr>
          <w:t>86.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Expenditure paid on WCS not capitalised to the cost of property on PMIS</w:t>
        </w:r>
        <w:r w:rsidR="002B7038">
          <w:rPr>
            <w:noProof/>
            <w:webHidden/>
          </w:rPr>
          <w:tab/>
        </w:r>
        <w:r w:rsidR="002B7038">
          <w:rPr>
            <w:noProof/>
            <w:webHidden/>
          </w:rPr>
          <w:fldChar w:fldCharType="begin"/>
        </w:r>
        <w:r w:rsidR="002B7038">
          <w:rPr>
            <w:noProof/>
            <w:webHidden/>
          </w:rPr>
          <w:instrText xml:space="preserve"> PAGEREF _Toc301511837 \h </w:instrText>
        </w:r>
        <w:r w:rsidR="002B7038">
          <w:rPr>
            <w:noProof/>
            <w:webHidden/>
          </w:rPr>
        </w:r>
        <w:r w:rsidR="002B7038">
          <w:rPr>
            <w:noProof/>
            <w:webHidden/>
          </w:rPr>
          <w:fldChar w:fldCharType="separate"/>
        </w:r>
        <w:r w:rsidR="002B7038">
          <w:rPr>
            <w:noProof/>
            <w:webHidden/>
          </w:rPr>
          <w:t>307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8" w:history="1">
        <w:r w:rsidR="002B7038" w:rsidRPr="00566F9E">
          <w:rPr>
            <w:rStyle w:val="Hyperlink"/>
            <w:noProof/>
          </w:rPr>
          <w:t>87.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formula was used to calculate preference points awarded for price</w:t>
        </w:r>
        <w:r w:rsidR="002B7038">
          <w:rPr>
            <w:noProof/>
            <w:webHidden/>
          </w:rPr>
          <w:tab/>
        </w:r>
        <w:r w:rsidR="002B7038">
          <w:rPr>
            <w:noProof/>
            <w:webHidden/>
          </w:rPr>
          <w:fldChar w:fldCharType="begin"/>
        </w:r>
        <w:r w:rsidR="002B7038">
          <w:rPr>
            <w:noProof/>
            <w:webHidden/>
          </w:rPr>
          <w:instrText xml:space="preserve"> PAGEREF _Toc301511838 \h </w:instrText>
        </w:r>
        <w:r w:rsidR="002B7038">
          <w:rPr>
            <w:noProof/>
            <w:webHidden/>
          </w:rPr>
        </w:r>
        <w:r w:rsidR="002B7038">
          <w:rPr>
            <w:noProof/>
            <w:webHidden/>
          </w:rPr>
          <w:fldChar w:fldCharType="separate"/>
        </w:r>
        <w:r w:rsidR="002B7038">
          <w:rPr>
            <w:noProof/>
            <w:webHidden/>
          </w:rPr>
          <w:t>310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39" w:history="1">
        <w:r w:rsidR="002B7038" w:rsidRPr="00566F9E">
          <w:rPr>
            <w:rStyle w:val="Hyperlink"/>
            <w:noProof/>
          </w:rPr>
          <w:t>88.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Property expense could not be linked to the property</w:t>
        </w:r>
        <w:r w:rsidR="002B7038">
          <w:rPr>
            <w:noProof/>
            <w:webHidden/>
          </w:rPr>
          <w:tab/>
        </w:r>
        <w:r w:rsidR="002B7038">
          <w:rPr>
            <w:noProof/>
            <w:webHidden/>
          </w:rPr>
          <w:fldChar w:fldCharType="begin"/>
        </w:r>
        <w:r w:rsidR="002B7038">
          <w:rPr>
            <w:noProof/>
            <w:webHidden/>
          </w:rPr>
          <w:instrText xml:space="preserve"> PAGEREF _Toc301511839 \h </w:instrText>
        </w:r>
        <w:r w:rsidR="002B7038">
          <w:rPr>
            <w:noProof/>
            <w:webHidden/>
          </w:rPr>
        </w:r>
        <w:r w:rsidR="002B7038">
          <w:rPr>
            <w:noProof/>
            <w:webHidden/>
          </w:rPr>
          <w:fldChar w:fldCharType="separate"/>
        </w:r>
        <w:r w:rsidR="002B7038">
          <w:rPr>
            <w:noProof/>
            <w:webHidden/>
          </w:rPr>
          <w:t>313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0" w:history="1">
        <w:r w:rsidR="002B7038" w:rsidRPr="00566F9E">
          <w:rPr>
            <w:rStyle w:val="Hyperlink"/>
            <w:noProof/>
          </w:rPr>
          <w:t>89.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integration between PMIS and WCS to link maintenance to properties</w:t>
        </w:r>
        <w:r w:rsidR="002B7038">
          <w:rPr>
            <w:noProof/>
            <w:webHidden/>
          </w:rPr>
          <w:tab/>
        </w:r>
        <w:r w:rsidR="002B7038">
          <w:rPr>
            <w:noProof/>
            <w:webHidden/>
          </w:rPr>
          <w:fldChar w:fldCharType="begin"/>
        </w:r>
        <w:r w:rsidR="002B7038">
          <w:rPr>
            <w:noProof/>
            <w:webHidden/>
          </w:rPr>
          <w:instrText xml:space="preserve"> PAGEREF _Toc301511840 \h </w:instrText>
        </w:r>
        <w:r w:rsidR="002B7038">
          <w:rPr>
            <w:noProof/>
            <w:webHidden/>
          </w:rPr>
        </w:r>
        <w:r w:rsidR="002B7038">
          <w:rPr>
            <w:noProof/>
            <w:webHidden/>
          </w:rPr>
          <w:fldChar w:fldCharType="separate"/>
        </w:r>
        <w:r w:rsidR="002B7038">
          <w:rPr>
            <w:noProof/>
            <w:webHidden/>
          </w:rPr>
          <w:t>315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1" w:history="1">
        <w:r w:rsidR="002B7038" w:rsidRPr="00566F9E">
          <w:rPr>
            <w:rStyle w:val="Hyperlink"/>
            <w:noProof/>
          </w:rPr>
          <w:t>90.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integration between PMIS and WCS to link unplanned maintenance to properties</w:t>
        </w:r>
        <w:r w:rsidR="002B7038">
          <w:rPr>
            <w:noProof/>
            <w:webHidden/>
          </w:rPr>
          <w:tab/>
        </w:r>
        <w:r w:rsidR="002B7038">
          <w:rPr>
            <w:noProof/>
            <w:webHidden/>
          </w:rPr>
          <w:fldChar w:fldCharType="begin"/>
        </w:r>
        <w:r w:rsidR="002B7038">
          <w:rPr>
            <w:noProof/>
            <w:webHidden/>
          </w:rPr>
          <w:instrText xml:space="preserve"> PAGEREF _Toc301511841 \h </w:instrText>
        </w:r>
        <w:r w:rsidR="002B7038">
          <w:rPr>
            <w:noProof/>
            <w:webHidden/>
          </w:rPr>
        </w:r>
        <w:r w:rsidR="002B7038">
          <w:rPr>
            <w:noProof/>
            <w:webHidden/>
          </w:rPr>
          <w:fldChar w:fldCharType="separate"/>
        </w:r>
        <w:r w:rsidR="002B7038">
          <w:rPr>
            <w:noProof/>
            <w:webHidden/>
          </w:rPr>
          <w:t>317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2" w:history="1">
        <w:r w:rsidR="002B7038" w:rsidRPr="00566F9E">
          <w:rPr>
            <w:rStyle w:val="Hyperlink"/>
            <w:noProof/>
          </w:rPr>
          <w:t>91.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Renewed lease agreements not on file/signed and acceptance letters outstanding</w:t>
        </w:r>
        <w:r w:rsidR="002B7038">
          <w:rPr>
            <w:noProof/>
            <w:webHidden/>
          </w:rPr>
          <w:tab/>
        </w:r>
        <w:r w:rsidR="002B7038">
          <w:rPr>
            <w:noProof/>
            <w:webHidden/>
          </w:rPr>
          <w:fldChar w:fldCharType="begin"/>
        </w:r>
        <w:r w:rsidR="002B7038">
          <w:rPr>
            <w:noProof/>
            <w:webHidden/>
          </w:rPr>
          <w:instrText xml:space="preserve"> PAGEREF _Toc301511842 \h </w:instrText>
        </w:r>
        <w:r w:rsidR="002B7038">
          <w:rPr>
            <w:noProof/>
            <w:webHidden/>
          </w:rPr>
        </w:r>
        <w:r w:rsidR="002B7038">
          <w:rPr>
            <w:noProof/>
            <w:webHidden/>
          </w:rPr>
          <w:fldChar w:fldCharType="separate"/>
        </w:r>
        <w:r w:rsidR="002B7038">
          <w:rPr>
            <w:noProof/>
            <w:webHidden/>
          </w:rPr>
          <w:t>319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3" w:history="1">
        <w:r w:rsidR="002B7038" w:rsidRPr="00566F9E">
          <w:rPr>
            <w:rStyle w:val="Hyperlink"/>
            <w:noProof/>
          </w:rPr>
          <w:t>92.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Leases due for renewal not identified 6 months prior to expiry</w:t>
        </w:r>
        <w:r w:rsidR="002B7038">
          <w:rPr>
            <w:noProof/>
            <w:webHidden/>
          </w:rPr>
          <w:tab/>
        </w:r>
        <w:r w:rsidR="002B7038">
          <w:rPr>
            <w:noProof/>
            <w:webHidden/>
          </w:rPr>
          <w:fldChar w:fldCharType="begin"/>
        </w:r>
        <w:r w:rsidR="002B7038">
          <w:rPr>
            <w:noProof/>
            <w:webHidden/>
          </w:rPr>
          <w:instrText xml:space="preserve"> PAGEREF _Toc301511843 \h </w:instrText>
        </w:r>
        <w:r w:rsidR="002B7038">
          <w:rPr>
            <w:noProof/>
            <w:webHidden/>
          </w:rPr>
        </w:r>
        <w:r w:rsidR="002B7038">
          <w:rPr>
            <w:noProof/>
            <w:webHidden/>
          </w:rPr>
          <w:fldChar w:fldCharType="separate"/>
        </w:r>
        <w:r w:rsidR="002B7038">
          <w:rPr>
            <w:noProof/>
            <w:webHidden/>
          </w:rPr>
          <w:t>323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4" w:history="1">
        <w:r w:rsidR="002B7038" w:rsidRPr="00566F9E">
          <w:rPr>
            <w:rStyle w:val="Hyperlink"/>
            <w:noProof/>
          </w:rPr>
          <w:t>93.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that are up for renewal not identified 6 months prior to expiry.</w:t>
        </w:r>
        <w:r w:rsidR="002B7038">
          <w:rPr>
            <w:noProof/>
            <w:webHidden/>
          </w:rPr>
          <w:tab/>
        </w:r>
        <w:r w:rsidR="002B7038">
          <w:rPr>
            <w:noProof/>
            <w:webHidden/>
          </w:rPr>
          <w:fldChar w:fldCharType="begin"/>
        </w:r>
        <w:r w:rsidR="002B7038">
          <w:rPr>
            <w:noProof/>
            <w:webHidden/>
          </w:rPr>
          <w:instrText xml:space="preserve"> PAGEREF _Toc301511844 \h </w:instrText>
        </w:r>
        <w:r w:rsidR="002B7038">
          <w:rPr>
            <w:noProof/>
            <w:webHidden/>
          </w:rPr>
        </w:r>
        <w:r w:rsidR="002B7038">
          <w:rPr>
            <w:noProof/>
            <w:webHidden/>
          </w:rPr>
          <w:fldChar w:fldCharType="separate"/>
        </w:r>
        <w:r w:rsidR="002B7038">
          <w:rPr>
            <w:noProof/>
            <w:webHidden/>
          </w:rPr>
          <w:t>326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5" w:history="1">
        <w:r w:rsidR="002B7038" w:rsidRPr="00566F9E">
          <w:rPr>
            <w:rStyle w:val="Hyperlink"/>
            <w:noProof/>
          </w:rPr>
          <w:t>94.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Regional Bid Adjudication Committee approval for negotiated leases</w:t>
        </w:r>
        <w:r w:rsidR="002B7038">
          <w:rPr>
            <w:noProof/>
            <w:webHidden/>
          </w:rPr>
          <w:tab/>
        </w:r>
        <w:r w:rsidR="002B7038">
          <w:rPr>
            <w:noProof/>
            <w:webHidden/>
          </w:rPr>
          <w:fldChar w:fldCharType="begin"/>
        </w:r>
        <w:r w:rsidR="002B7038">
          <w:rPr>
            <w:noProof/>
            <w:webHidden/>
          </w:rPr>
          <w:instrText xml:space="preserve"> PAGEREF _Toc301511845 \h </w:instrText>
        </w:r>
        <w:r w:rsidR="002B7038">
          <w:rPr>
            <w:noProof/>
            <w:webHidden/>
          </w:rPr>
        </w:r>
        <w:r w:rsidR="002B7038">
          <w:rPr>
            <w:noProof/>
            <w:webHidden/>
          </w:rPr>
          <w:fldChar w:fldCharType="separate"/>
        </w:r>
        <w:r w:rsidR="002B7038">
          <w:rPr>
            <w:noProof/>
            <w:webHidden/>
          </w:rPr>
          <w:t>328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6" w:history="1">
        <w:r w:rsidR="002B7038" w:rsidRPr="00566F9E">
          <w:rPr>
            <w:rStyle w:val="Hyperlink"/>
            <w:noProof/>
          </w:rPr>
          <w:t>95.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Leases not straight lined in accordance with IAS 17</w:t>
        </w:r>
        <w:r w:rsidR="002B7038">
          <w:rPr>
            <w:noProof/>
            <w:webHidden/>
          </w:rPr>
          <w:tab/>
        </w:r>
        <w:r w:rsidR="002B7038">
          <w:rPr>
            <w:noProof/>
            <w:webHidden/>
          </w:rPr>
          <w:fldChar w:fldCharType="begin"/>
        </w:r>
        <w:r w:rsidR="002B7038">
          <w:rPr>
            <w:noProof/>
            <w:webHidden/>
          </w:rPr>
          <w:instrText xml:space="preserve"> PAGEREF _Toc301511846 \h </w:instrText>
        </w:r>
        <w:r w:rsidR="002B7038">
          <w:rPr>
            <w:noProof/>
            <w:webHidden/>
          </w:rPr>
        </w:r>
        <w:r w:rsidR="002B7038">
          <w:rPr>
            <w:noProof/>
            <w:webHidden/>
          </w:rPr>
          <w:fldChar w:fldCharType="separate"/>
        </w:r>
        <w:r w:rsidR="002B7038">
          <w:rPr>
            <w:noProof/>
            <w:webHidden/>
          </w:rPr>
          <w:t>329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7" w:history="1">
        <w:r w:rsidR="002B7038" w:rsidRPr="00566F9E">
          <w:rPr>
            <w:rStyle w:val="Hyperlink"/>
            <w:noProof/>
          </w:rPr>
          <w:t>96.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preference point system used for evaluation of tender</w:t>
        </w:r>
        <w:r w:rsidR="002B7038">
          <w:rPr>
            <w:noProof/>
            <w:webHidden/>
          </w:rPr>
          <w:tab/>
        </w:r>
        <w:r w:rsidR="002B7038">
          <w:rPr>
            <w:noProof/>
            <w:webHidden/>
          </w:rPr>
          <w:fldChar w:fldCharType="begin"/>
        </w:r>
        <w:r w:rsidR="002B7038">
          <w:rPr>
            <w:noProof/>
            <w:webHidden/>
          </w:rPr>
          <w:instrText xml:space="preserve"> PAGEREF _Toc301511847 \h </w:instrText>
        </w:r>
        <w:r w:rsidR="002B7038">
          <w:rPr>
            <w:noProof/>
            <w:webHidden/>
          </w:rPr>
        </w:r>
        <w:r w:rsidR="002B7038">
          <w:rPr>
            <w:noProof/>
            <w:webHidden/>
          </w:rPr>
          <w:fldChar w:fldCharType="separate"/>
        </w:r>
        <w:r w:rsidR="002B7038">
          <w:rPr>
            <w:noProof/>
            <w:webHidden/>
          </w:rPr>
          <w:t>331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8" w:history="1">
        <w:r w:rsidR="002B7038" w:rsidRPr="00566F9E">
          <w:rPr>
            <w:rStyle w:val="Hyperlink"/>
            <w:noProof/>
          </w:rPr>
          <w:t>97.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Inaccurate amounts reflected in the schedule of contingent liabilities</w:t>
        </w:r>
        <w:r w:rsidR="002B7038">
          <w:rPr>
            <w:noProof/>
            <w:webHidden/>
          </w:rPr>
          <w:tab/>
        </w:r>
        <w:r w:rsidR="002B7038">
          <w:rPr>
            <w:noProof/>
            <w:webHidden/>
          </w:rPr>
          <w:fldChar w:fldCharType="begin"/>
        </w:r>
        <w:r w:rsidR="002B7038">
          <w:rPr>
            <w:noProof/>
            <w:webHidden/>
          </w:rPr>
          <w:instrText xml:space="preserve"> PAGEREF _Toc301511848 \h </w:instrText>
        </w:r>
        <w:r w:rsidR="002B7038">
          <w:rPr>
            <w:noProof/>
            <w:webHidden/>
          </w:rPr>
        </w:r>
        <w:r w:rsidR="002B7038">
          <w:rPr>
            <w:noProof/>
            <w:webHidden/>
          </w:rPr>
          <w:fldChar w:fldCharType="separate"/>
        </w:r>
        <w:r w:rsidR="002B7038">
          <w:rPr>
            <w:noProof/>
            <w:webHidden/>
          </w:rPr>
          <w:t>333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49" w:history="1">
        <w:r w:rsidR="002B7038" w:rsidRPr="00566F9E">
          <w:rPr>
            <w:rStyle w:val="Hyperlink"/>
            <w:noProof/>
          </w:rPr>
          <w:t>98.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List of prospective suppliers resulting in non compliance</w:t>
        </w:r>
        <w:r w:rsidR="002B7038">
          <w:rPr>
            <w:noProof/>
            <w:webHidden/>
          </w:rPr>
          <w:tab/>
        </w:r>
        <w:r w:rsidR="002B7038">
          <w:rPr>
            <w:noProof/>
            <w:webHidden/>
          </w:rPr>
          <w:fldChar w:fldCharType="begin"/>
        </w:r>
        <w:r w:rsidR="002B7038">
          <w:rPr>
            <w:noProof/>
            <w:webHidden/>
          </w:rPr>
          <w:instrText xml:space="preserve"> PAGEREF _Toc301511849 \h </w:instrText>
        </w:r>
        <w:r w:rsidR="002B7038">
          <w:rPr>
            <w:noProof/>
            <w:webHidden/>
          </w:rPr>
        </w:r>
        <w:r w:rsidR="002B7038">
          <w:rPr>
            <w:noProof/>
            <w:webHidden/>
          </w:rPr>
          <w:fldChar w:fldCharType="separate"/>
        </w:r>
        <w:r w:rsidR="002B7038">
          <w:rPr>
            <w:noProof/>
            <w:webHidden/>
          </w:rPr>
          <w:t>335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0" w:history="1">
        <w:r w:rsidR="002B7038" w:rsidRPr="00566F9E">
          <w:rPr>
            <w:rStyle w:val="Hyperlink"/>
            <w:noProof/>
          </w:rPr>
          <w:t>99.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Month to month leasing without renewing the contract</w:t>
        </w:r>
        <w:r w:rsidR="002B7038">
          <w:rPr>
            <w:noProof/>
            <w:webHidden/>
          </w:rPr>
          <w:tab/>
        </w:r>
        <w:r w:rsidR="002B7038">
          <w:rPr>
            <w:noProof/>
            <w:webHidden/>
          </w:rPr>
          <w:fldChar w:fldCharType="begin"/>
        </w:r>
        <w:r w:rsidR="002B7038">
          <w:rPr>
            <w:noProof/>
            <w:webHidden/>
          </w:rPr>
          <w:instrText xml:space="preserve"> PAGEREF _Toc301511850 \h </w:instrText>
        </w:r>
        <w:r w:rsidR="002B7038">
          <w:rPr>
            <w:noProof/>
            <w:webHidden/>
          </w:rPr>
        </w:r>
        <w:r w:rsidR="002B7038">
          <w:rPr>
            <w:noProof/>
            <w:webHidden/>
          </w:rPr>
          <w:fldChar w:fldCharType="separate"/>
        </w:r>
        <w:r w:rsidR="002B7038">
          <w:rPr>
            <w:noProof/>
            <w:webHidden/>
          </w:rPr>
          <w:t>336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1" w:history="1">
        <w:r w:rsidR="002B7038" w:rsidRPr="00566F9E">
          <w:rPr>
            <w:rStyle w:val="Hyperlink"/>
            <w:noProof/>
          </w:rPr>
          <w:t>100.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agreement not signed</w:t>
        </w:r>
        <w:r w:rsidR="002B7038">
          <w:rPr>
            <w:noProof/>
            <w:webHidden/>
          </w:rPr>
          <w:tab/>
        </w:r>
        <w:r w:rsidR="002B7038">
          <w:rPr>
            <w:noProof/>
            <w:webHidden/>
          </w:rPr>
          <w:fldChar w:fldCharType="begin"/>
        </w:r>
        <w:r w:rsidR="002B7038">
          <w:rPr>
            <w:noProof/>
            <w:webHidden/>
          </w:rPr>
          <w:instrText xml:space="preserve"> PAGEREF _Toc301511851 \h </w:instrText>
        </w:r>
        <w:r w:rsidR="002B7038">
          <w:rPr>
            <w:noProof/>
            <w:webHidden/>
          </w:rPr>
        </w:r>
        <w:r w:rsidR="002B7038">
          <w:rPr>
            <w:noProof/>
            <w:webHidden/>
          </w:rPr>
          <w:fldChar w:fldCharType="separate"/>
        </w:r>
        <w:r w:rsidR="002B7038">
          <w:rPr>
            <w:noProof/>
            <w:webHidden/>
          </w:rPr>
          <w:t>339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2" w:history="1">
        <w:r w:rsidR="002B7038" w:rsidRPr="00566F9E">
          <w:rPr>
            <w:rStyle w:val="Hyperlink"/>
            <w:noProof/>
          </w:rPr>
          <w:t>101.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not submitted for audit purposes</w:t>
        </w:r>
        <w:r w:rsidR="002B7038">
          <w:rPr>
            <w:noProof/>
            <w:webHidden/>
          </w:rPr>
          <w:tab/>
        </w:r>
        <w:r w:rsidR="002B7038">
          <w:rPr>
            <w:noProof/>
            <w:webHidden/>
          </w:rPr>
          <w:fldChar w:fldCharType="begin"/>
        </w:r>
        <w:r w:rsidR="002B7038">
          <w:rPr>
            <w:noProof/>
            <w:webHidden/>
          </w:rPr>
          <w:instrText xml:space="preserve"> PAGEREF _Toc301511852 \h </w:instrText>
        </w:r>
        <w:r w:rsidR="002B7038">
          <w:rPr>
            <w:noProof/>
            <w:webHidden/>
          </w:rPr>
        </w:r>
        <w:r w:rsidR="002B7038">
          <w:rPr>
            <w:noProof/>
            <w:webHidden/>
          </w:rPr>
          <w:fldChar w:fldCharType="separate"/>
        </w:r>
        <w:r w:rsidR="002B7038">
          <w:rPr>
            <w:noProof/>
            <w:webHidden/>
          </w:rPr>
          <w:t>341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3" w:history="1">
        <w:r w:rsidR="002B7038" w:rsidRPr="00566F9E">
          <w:rPr>
            <w:rStyle w:val="Hyperlink"/>
            <w:noProof/>
          </w:rPr>
          <w:t>102.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Receivables batch not received for audit purposes</w:t>
        </w:r>
        <w:r w:rsidR="002B7038">
          <w:rPr>
            <w:noProof/>
            <w:webHidden/>
          </w:rPr>
          <w:tab/>
        </w:r>
        <w:r w:rsidR="002B7038">
          <w:rPr>
            <w:noProof/>
            <w:webHidden/>
          </w:rPr>
          <w:fldChar w:fldCharType="begin"/>
        </w:r>
        <w:r w:rsidR="002B7038">
          <w:rPr>
            <w:noProof/>
            <w:webHidden/>
          </w:rPr>
          <w:instrText xml:space="preserve"> PAGEREF _Toc301511853 \h </w:instrText>
        </w:r>
        <w:r w:rsidR="002B7038">
          <w:rPr>
            <w:noProof/>
            <w:webHidden/>
          </w:rPr>
        </w:r>
        <w:r w:rsidR="002B7038">
          <w:rPr>
            <w:noProof/>
            <w:webHidden/>
          </w:rPr>
          <w:fldChar w:fldCharType="separate"/>
        </w:r>
        <w:r w:rsidR="002B7038">
          <w:rPr>
            <w:noProof/>
            <w:webHidden/>
          </w:rPr>
          <w:t>342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4" w:history="1">
        <w:r w:rsidR="002B7038" w:rsidRPr="00566F9E">
          <w:rPr>
            <w:rStyle w:val="Hyperlink"/>
            <w:noProof/>
          </w:rPr>
          <w:t>103.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Commitments incorrectly calculated</w:t>
        </w:r>
        <w:r w:rsidR="002B7038">
          <w:rPr>
            <w:noProof/>
            <w:webHidden/>
          </w:rPr>
          <w:tab/>
        </w:r>
        <w:r w:rsidR="002B7038">
          <w:rPr>
            <w:noProof/>
            <w:webHidden/>
          </w:rPr>
          <w:fldChar w:fldCharType="begin"/>
        </w:r>
        <w:r w:rsidR="002B7038">
          <w:rPr>
            <w:noProof/>
            <w:webHidden/>
          </w:rPr>
          <w:instrText xml:space="preserve"> PAGEREF _Toc301511854 \h </w:instrText>
        </w:r>
        <w:r w:rsidR="002B7038">
          <w:rPr>
            <w:noProof/>
            <w:webHidden/>
          </w:rPr>
        </w:r>
        <w:r w:rsidR="002B7038">
          <w:rPr>
            <w:noProof/>
            <w:webHidden/>
          </w:rPr>
          <w:fldChar w:fldCharType="separate"/>
        </w:r>
        <w:r w:rsidR="002B7038">
          <w:rPr>
            <w:noProof/>
            <w:webHidden/>
          </w:rPr>
          <w:t>343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5" w:history="1">
        <w:r w:rsidR="002B7038" w:rsidRPr="00566F9E">
          <w:rPr>
            <w:rStyle w:val="Hyperlink"/>
            <w:noProof/>
          </w:rPr>
          <w:t>104.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Contingent liability disclosure note discrepancy</w:t>
        </w:r>
        <w:r w:rsidR="002B7038">
          <w:rPr>
            <w:noProof/>
            <w:webHidden/>
          </w:rPr>
          <w:tab/>
        </w:r>
        <w:r w:rsidR="002B7038">
          <w:rPr>
            <w:noProof/>
            <w:webHidden/>
          </w:rPr>
          <w:fldChar w:fldCharType="begin"/>
        </w:r>
        <w:r w:rsidR="002B7038">
          <w:rPr>
            <w:noProof/>
            <w:webHidden/>
          </w:rPr>
          <w:instrText xml:space="preserve"> PAGEREF _Toc301511855 \h </w:instrText>
        </w:r>
        <w:r w:rsidR="002B7038">
          <w:rPr>
            <w:noProof/>
            <w:webHidden/>
          </w:rPr>
        </w:r>
        <w:r w:rsidR="002B7038">
          <w:rPr>
            <w:noProof/>
            <w:webHidden/>
          </w:rPr>
          <w:fldChar w:fldCharType="separate"/>
        </w:r>
        <w:r w:rsidR="002B7038">
          <w:rPr>
            <w:noProof/>
            <w:webHidden/>
          </w:rPr>
          <w:t>347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6" w:history="1">
        <w:r w:rsidR="002B7038" w:rsidRPr="00566F9E">
          <w:rPr>
            <w:rStyle w:val="Hyperlink"/>
            <w:noProof/>
          </w:rPr>
          <w:t>105.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Tender scoring and preference point system</w:t>
        </w:r>
        <w:r w:rsidR="002B7038">
          <w:rPr>
            <w:noProof/>
            <w:webHidden/>
          </w:rPr>
          <w:tab/>
        </w:r>
        <w:r w:rsidR="002B7038">
          <w:rPr>
            <w:noProof/>
            <w:webHidden/>
          </w:rPr>
          <w:fldChar w:fldCharType="begin"/>
        </w:r>
        <w:r w:rsidR="002B7038">
          <w:rPr>
            <w:noProof/>
            <w:webHidden/>
          </w:rPr>
          <w:instrText xml:space="preserve"> PAGEREF _Toc301511856 \h </w:instrText>
        </w:r>
        <w:r w:rsidR="002B7038">
          <w:rPr>
            <w:noProof/>
            <w:webHidden/>
          </w:rPr>
        </w:r>
        <w:r w:rsidR="002B7038">
          <w:rPr>
            <w:noProof/>
            <w:webHidden/>
          </w:rPr>
          <w:fldChar w:fldCharType="separate"/>
        </w:r>
        <w:r w:rsidR="002B7038">
          <w:rPr>
            <w:noProof/>
            <w:webHidden/>
          </w:rPr>
          <w:t>349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7" w:history="1">
        <w:r w:rsidR="002B7038" w:rsidRPr="00566F9E">
          <w:rPr>
            <w:rStyle w:val="Hyperlink"/>
            <w:rFonts w:ascii="Arial Bold" w:hAnsi="Arial Bold" w:cstheme="majorBidi"/>
            <w:noProof/>
          </w:rPr>
          <w:t>106.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Receivables: Incorrect classification of receivables</w:t>
        </w:r>
        <w:r w:rsidR="002B7038">
          <w:rPr>
            <w:noProof/>
            <w:webHidden/>
          </w:rPr>
          <w:tab/>
        </w:r>
        <w:r w:rsidR="002B7038">
          <w:rPr>
            <w:noProof/>
            <w:webHidden/>
          </w:rPr>
          <w:fldChar w:fldCharType="begin"/>
        </w:r>
        <w:r w:rsidR="002B7038">
          <w:rPr>
            <w:noProof/>
            <w:webHidden/>
          </w:rPr>
          <w:instrText xml:space="preserve"> PAGEREF _Toc301511857 \h </w:instrText>
        </w:r>
        <w:r w:rsidR="002B7038">
          <w:rPr>
            <w:noProof/>
            <w:webHidden/>
          </w:rPr>
        </w:r>
        <w:r w:rsidR="002B7038">
          <w:rPr>
            <w:noProof/>
            <w:webHidden/>
          </w:rPr>
          <w:fldChar w:fldCharType="separate"/>
        </w:r>
        <w:r w:rsidR="002B7038">
          <w:rPr>
            <w:noProof/>
            <w:webHidden/>
          </w:rPr>
          <w:t>353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8" w:history="1">
        <w:r w:rsidR="002B7038" w:rsidRPr="00566F9E">
          <w:rPr>
            <w:rStyle w:val="Hyperlink"/>
            <w:noProof/>
          </w:rPr>
          <w:t>107.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Planned maintenance consultant file not submitted</w:t>
        </w:r>
        <w:r w:rsidR="002B7038">
          <w:rPr>
            <w:noProof/>
            <w:webHidden/>
          </w:rPr>
          <w:tab/>
        </w:r>
        <w:r w:rsidR="002B7038">
          <w:rPr>
            <w:noProof/>
            <w:webHidden/>
          </w:rPr>
          <w:fldChar w:fldCharType="begin"/>
        </w:r>
        <w:r w:rsidR="002B7038">
          <w:rPr>
            <w:noProof/>
            <w:webHidden/>
          </w:rPr>
          <w:instrText xml:space="preserve"> PAGEREF _Toc301511858 \h </w:instrText>
        </w:r>
        <w:r w:rsidR="002B7038">
          <w:rPr>
            <w:noProof/>
            <w:webHidden/>
          </w:rPr>
        </w:r>
        <w:r w:rsidR="002B7038">
          <w:rPr>
            <w:noProof/>
            <w:webHidden/>
          </w:rPr>
          <w:fldChar w:fldCharType="separate"/>
        </w:r>
        <w:r w:rsidR="002B7038">
          <w:rPr>
            <w:noProof/>
            <w:webHidden/>
          </w:rPr>
          <w:t>356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59" w:history="1">
        <w:r w:rsidR="002B7038" w:rsidRPr="00566F9E">
          <w:rPr>
            <w:rStyle w:val="Hyperlink"/>
            <w:noProof/>
          </w:rPr>
          <w:t>108.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Insufficient documentation in support of a lease agreement</w:t>
        </w:r>
        <w:r w:rsidR="002B7038">
          <w:rPr>
            <w:noProof/>
            <w:webHidden/>
          </w:rPr>
          <w:tab/>
        </w:r>
        <w:r w:rsidR="002B7038">
          <w:rPr>
            <w:noProof/>
            <w:webHidden/>
          </w:rPr>
          <w:fldChar w:fldCharType="begin"/>
        </w:r>
        <w:r w:rsidR="002B7038">
          <w:rPr>
            <w:noProof/>
            <w:webHidden/>
          </w:rPr>
          <w:instrText xml:space="preserve"> PAGEREF _Toc301511859 \h </w:instrText>
        </w:r>
        <w:r w:rsidR="002B7038">
          <w:rPr>
            <w:noProof/>
            <w:webHidden/>
          </w:rPr>
        </w:r>
        <w:r w:rsidR="002B7038">
          <w:rPr>
            <w:noProof/>
            <w:webHidden/>
          </w:rPr>
          <w:fldChar w:fldCharType="separate"/>
        </w:r>
        <w:r w:rsidR="002B7038">
          <w:rPr>
            <w:noProof/>
            <w:webHidden/>
          </w:rPr>
          <w:t>357</w:t>
        </w:r>
        <w:r w:rsidR="002B7038">
          <w:rPr>
            <w:noProof/>
            <w:webHidden/>
          </w:rPr>
          <w:fldChar w:fldCharType="end"/>
        </w:r>
      </w:hyperlink>
    </w:p>
    <w:p w:rsidR="002B7038" w:rsidRDefault="000735EC">
      <w:pPr>
        <w:pStyle w:val="TOC2"/>
        <w:tabs>
          <w:tab w:val="right" w:leader="dot" w:pos="9628"/>
        </w:tabs>
        <w:rPr>
          <w:rFonts w:asciiTheme="minorHAnsi" w:eastAsiaTheme="minorEastAsia" w:hAnsiTheme="minorHAnsi" w:cstheme="minorBidi"/>
          <w:b w:val="0"/>
          <w:noProof/>
          <w:sz w:val="22"/>
          <w:szCs w:val="22"/>
          <w:lang w:val="en-US" w:eastAsia="en-US"/>
        </w:rPr>
      </w:pPr>
      <w:hyperlink w:anchor="_Toc301511860" w:history="1">
        <w:r w:rsidR="002B7038" w:rsidRPr="00566F9E">
          <w:rPr>
            <w:rStyle w:val="Hyperlink"/>
            <w:noProof/>
          </w:rPr>
          <w:t>ANNEXURE B: OTHER IMPORTANT MATTERS</w:t>
        </w:r>
        <w:r w:rsidR="002B7038">
          <w:rPr>
            <w:noProof/>
            <w:webHidden/>
          </w:rPr>
          <w:tab/>
        </w:r>
        <w:r w:rsidR="002B7038">
          <w:rPr>
            <w:noProof/>
            <w:webHidden/>
          </w:rPr>
          <w:fldChar w:fldCharType="begin"/>
        </w:r>
        <w:r w:rsidR="002B7038">
          <w:rPr>
            <w:noProof/>
            <w:webHidden/>
          </w:rPr>
          <w:instrText xml:space="preserve"> PAGEREF _Toc301511860 \h </w:instrText>
        </w:r>
        <w:r w:rsidR="002B7038">
          <w:rPr>
            <w:noProof/>
            <w:webHidden/>
          </w:rPr>
        </w:r>
        <w:r w:rsidR="002B7038">
          <w:rPr>
            <w:noProof/>
            <w:webHidden/>
          </w:rPr>
          <w:fldChar w:fldCharType="separate"/>
        </w:r>
        <w:r w:rsidR="002B7038">
          <w:rPr>
            <w:noProof/>
            <w:webHidden/>
          </w:rPr>
          <w:t>359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1" w:history="1">
        <w:r w:rsidR="002B7038" w:rsidRPr="00566F9E">
          <w:rPr>
            <w:rStyle w:val="Hyperlink"/>
            <w:noProof/>
          </w:rPr>
          <w:t>109.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Disclosure of designated employees’ interests</w:t>
        </w:r>
        <w:r w:rsidR="002B7038">
          <w:rPr>
            <w:noProof/>
            <w:webHidden/>
          </w:rPr>
          <w:tab/>
        </w:r>
        <w:r w:rsidR="002B7038">
          <w:rPr>
            <w:noProof/>
            <w:webHidden/>
          </w:rPr>
          <w:fldChar w:fldCharType="begin"/>
        </w:r>
        <w:r w:rsidR="002B7038">
          <w:rPr>
            <w:noProof/>
            <w:webHidden/>
          </w:rPr>
          <w:instrText xml:space="preserve"> PAGEREF _Toc301511861 \h </w:instrText>
        </w:r>
        <w:r w:rsidR="002B7038">
          <w:rPr>
            <w:noProof/>
            <w:webHidden/>
          </w:rPr>
        </w:r>
        <w:r w:rsidR="002B7038">
          <w:rPr>
            <w:noProof/>
            <w:webHidden/>
          </w:rPr>
          <w:fldChar w:fldCharType="separate"/>
        </w:r>
        <w:r w:rsidR="002B7038">
          <w:rPr>
            <w:noProof/>
            <w:webHidden/>
          </w:rPr>
          <w:t>359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2" w:history="1">
        <w:r w:rsidR="002B7038" w:rsidRPr="00566F9E">
          <w:rPr>
            <w:rStyle w:val="Hyperlink"/>
            <w:noProof/>
          </w:rPr>
          <w:t>110.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Schedule for proposed subcontractors not complete for “Planned Maintenance”</w:t>
        </w:r>
        <w:r w:rsidR="002B7038">
          <w:rPr>
            <w:noProof/>
            <w:webHidden/>
          </w:rPr>
          <w:tab/>
        </w:r>
        <w:r w:rsidR="002B7038">
          <w:rPr>
            <w:noProof/>
            <w:webHidden/>
          </w:rPr>
          <w:fldChar w:fldCharType="begin"/>
        </w:r>
        <w:r w:rsidR="002B7038">
          <w:rPr>
            <w:noProof/>
            <w:webHidden/>
          </w:rPr>
          <w:instrText xml:space="preserve"> PAGEREF _Toc301511862 \h </w:instrText>
        </w:r>
        <w:r w:rsidR="002B7038">
          <w:rPr>
            <w:noProof/>
            <w:webHidden/>
          </w:rPr>
        </w:r>
        <w:r w:rsidR="002B7038">
          <w:rPr>
            <w:noProof/>
            <w:webHidden/>
          </w:rPr>
          <w:fldChar w:fldCharType="separate"/>
        </w:r>
        <w:r w:rsidR="002B7038">
          <w:rPr>
            <w:noProof/>
            <w:webHidden/>
          </w:rPr>
          <w:t>362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3" w:history="1">
        <w:r w:rsidR="002B7038" w:rsidRPr="00566F9E">
          <w:rPr>
            <w:rStyle w:val="Hyperlink"/>
            <w:noProof/>
          </w:rPr>
          <w:t>111.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Deviations from the “normal bidding process”</w:t>
        </w:r>
        <w:r w:rsidR="002B7038">
          <w:rPr>
            <w:noProof/>
            <w:webHidden/>
          </w:rPr>
          <w:tab/>
        </w:r>
        <w:r w:rsidR="002B7038">
          <w:rPr>
            <w:noProof/>
            <w:webHidden/>
          </w:rPr>
          <w:fldChar w:fldCharType="begin"/>
        </w:r>
        <w:r w:rsidR="002B7038">
          <w:rPr>
            <w:noProof/>
            <w:webHidden/>
          </w:rPr>
          <w:instrText xml:space="preserve"> PAGEREF _Toc301511863 \h </w:instrText>
        </w:r>
        <w:r w:rsidR="002B7038">
          <w:rPr>
            <w:noProof/>
            <w:webHidden/>
          </w:rPr>
        </w:r>
        <w:r w:rsidR="002B7038">
          <w:rPr>
            <w:noProof/>
            <w:webHidden/>
          </w:rPr>
          <w:fldChar w:fldCharType="separate"/>
        </w:r>
        <w:r w:rsidR="002B7038">
          <w:rPr>
            <w:noProof/>
            <w:webHidden/>
          </w:rPr>
          <w:t>364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4" w:history="1">
        <w:r w:rsidR="002B7038" w:rsidRPr="00566F9E">
          <w:rPr>
            <w:rStyle w:val="Hyperlink"/>
            <w:noProof/>
          </w:rPr>
          <w:t>112.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Accruals not correctly accounted for</w:t>
        </w:r>
        <w:r w:rsidR="002B7038">
          <w:rPr>
            <w:noProof/>
            <w:webHidden/>
          </w:rPr>
          <w:tab/>
        </w:r>
        <w:r w:rsidR="002B7038">
          <w:rPr>
            <w:noProof/>
            <w:webHidden/>
          </w:rPr>
          <w:fldChar w:fldCharType="begin"/>
        </w:r>
        <w:r w:rsidR="002B7038">
          <w:rPr>
            <w:noProof/>
            <w:webHidden/>
          </w:rPr>
          <w:instrText xml:space="preserve"> PAGEREF _Toc301511864 \h </w:instrText>
        </w:r>
        <w:r w:rsidR="002B7038">
          <w:rPr>
            <w:noProof/>
            <w:webHidden/>
          </w:rPr>
        </w:r>
        <w:r w:rsidR="002B7038">
          <w:rPr>
            <w:noProof/>
            <w:webHidden/>
          </w:rPr>
          <w:fldChar w:fldCharType="separate"/>
        </w:r>
        <w:r w:rsidR="002B7038">
          <w:rPr>
            <w:noProof/>
            <w:webHidden/>
          </w:rPr>
          <w:t>367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5" w:history="1">
        <w:r w:rsidR="002B7038" w:rsidRPr="00566F9E">
          <w:rPr>
            <w:rStyle w:val="Hyperlink"/>
            <w:noProof/>
          </w:rPr>
          <w:t>113.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Preference Point System contract participation goals not complied with</w:t>
        </w:r>
        <w:r w:rsidR="002B7038">
          <w:rPr>
            <w:noProof/>
            <w:webHidden/>
          </w:rPr>
          <w:tab/>
        </w:r>
        <w:r w:rsidR="002B7038">
          <w:rPr>
            <w:noProof/>
            <w:webHidden/>
          </w:rPr>
          <w:fldChar w:fldCharType="begin"/>
        </w:r>
        <w:r w:rsidR="002B7038">
          <w:rPr>
            <w:noProof/>
            <w:webHidden/>
          </w:rPr>
          <w:instrText xml:space="preserve"> PAGEREF _Toc301511865 \h </w:instrText>
        </w:r>
        <w:r w:rsidR="002B7038">
          <w:rPr>
            <w:noProof/>
            <w:webHidden/>
          </w:rPr>
        </w:r>
        <w:r w:rsidR="002B7038">
          <w:rPr>
            <w:noProof/>
            <w:webHidden/>
          </w:rPr>
          <w:fldChar w:fldCharType="separate"/>
        </w:r>
        <w:r w:rsidR="002B7038">
          <w:rPr>
            <w:noProof/>
            <w:webHidden/>
          </w:rPr>
          <w:t>371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6" w:history="1">
        <w:r w:rsidR="002B7038" w:rsidRPr="00566F9E">
          <w:rPr>
            <w:rStyle w:val="Hyperlink"/>
            <w:noProof/>
          </w:rPr>
          <w:t>114.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Statement of Comprehensive Income indicates a deficit at year end</w:t>
        </w:r>
        <w:r w:rsidR="002B7038">
          <w:rPr>
            <w:noProof/>
            <w:webHidden/>
          </w:rPr>
          <w:tab/>
        </w:r>
        <w:r w:rsidR="002B7038">
          <w:rPr>
            <w:noProof/>
            <w:webHidden/>
          </w:rPr>
          <w:fldChar w:fldCharType="begin"/>
        </w:r>
        <w:r w:rsidR="002B7038">
          <w:rPr>
            <w:noProof/>
            <w:webHidden/>
          </w:rPr>
          <w:instrText xml:space="preserve"> PAGEREF _Toc301511866 \h </w:instrText>
        </w:r>
        <w:r w:rsidR="002B7038">
          <w:rPr>
            <w:noProof/>
            <w:webHidden/>
          </w:rPr>
        </w:r>
        <w:r w:rsidR="002B7038">
          <w:rPr>
            <w:noProof/>
            <w:webHidden/>
          </w:rPr>
          <w:fldChar w:fldCharType="separate"/>
        </w:r>
        <w:r w:rsidR="002B7038">
          <w:rPr>
            <w:noProof/>
            <w:webHidden/>
          </w:rPr>
          <w:t>374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7" w:history="1">
        <w:r w:rsidR="002B7038" w:rsidRPr="00566F9E">
          <w:rPr>
            <w:rStyle w:val="Hyperlink"/>
            <w:noProof/>
          </w:rPr>
          <w:t>115.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Documents requested during the planning stage of the audit still outstanding</w:t>
        </w:r>
        <w:r w:rsidR="002B7038">
          <w:rPr>
            <w:noProof/>
            <w:webHidden/>
          </w:rPr>
          <w:tab/>
        </w:r>
        <w:r w:rsidR="002B7038">
          <w:rPr>
            <w:noProof/>
            <w:webHidden/>
          </w:rPr>
          <w:fldChar w:fldCharType="begin"/>
        </w:r>
        <w:r w:rsidR="002B7038">
          <w:rPr>
            <w:noProof/>
            <w:webHidden/>
          </w:rPr>
          <w:instrText xml:space="preserve"> PAGEREF _Toc301511867 \h </w:instrText>
        </w:r>
        <w:r w:rsidR="002B7038">
          <w:rPr>
            <w:noProof/>
            <w:webHidden/>
          </w:rPr>
        </w:r>
        <w:r w:rsidR="002B7038">
          <w:rPr>
            <w:noProof/>
            <w:webHidden/>
          </w:rPr>
          <w:fldChar w:fldCharType="separate"/>
        </w:r>
        <w:r w:rsidR="002B7038">
          <w:rPr>
            <w:noProof/>
            <w:webHidden/>
          </w:rPr>
          <w:t>377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8" w:history="1">
        <w:r w:rsidR="002B7038" w:rsidRPr="00566F9E">
          <w:rPr>
            <w:rStyle w:val="Hyperlink"/>
            <w:noProof/>
          </w:rPr>
          <w:t>116.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Insufficient policies and procedures in place</w:t>
        </w:r>
        <w:r w:rsidR="002B7038">
          <w:rPr>
            <w:noProof/>
            <w:webHidden/>
          </w:rPr>
          <w:tab/>
        </w:r>
        <w:r w:rsidR="002B7038">
          <w:rPr>
            <w:noProof/>
            <w:webHidden/>
          </w:rPr>
          <w:fldChar w:fldCharType="begin"/>
        </w:r>
        <w:r w:rsidR="002B7038">
          <w:rPr>
            <w:noProof/>
            <w:webHidden/>
          </w:rPr>
          <w:instrText xml:space="preserve"> PAGEREF _Toc301511868 \h </w:instrText>
        </w:r>
        <w:r w:rsidR="002B7038">
          <w:rPr>
            <w:noProof/>
            <w:webHidden/>
          </w:rPr>
        </w:r>
        <w:r w:rsidR="002B7038">
          <w:rPr>
            <w:noProof/>
            <w:webHidden/>
          </w:rPr>
          <w:fldChar w:fldCharType="separate"/>
        </w:r>
        <w:r w:rsidR="002B7038">
          <w:rPr>
            <w:noProof/>
            <w:webHidden/>
          </w:rPr>
          <w:t>378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69" w:history="1">
        <w:r w:rsidR="002B7038" w:rsidRPr="00566F9E">
          <w:rPr>
            <w:rStyle w:val="Hyperlink"/>
            <w:noProof/>
          </w:rPr>
          <w:t>117.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Declaration of interest by the Bid Evaluation and Adjudication Committees</w:t>
        </w:r>
        <w:r w:rsidR="002B7038">
          <w:rPr>
            <w:noProof/>
            <w:webHidden/>
          </w:rPr>
          <w:tab/>
        </w:r>
        <w:r w:rsidR="002B7038">
          <w:rPr>
            <w:noProof/>
            <w:webHidden/>
          </w:rPr>
          <w:fldChar w:fldCharType="begin"/>
        </w:r>
        <w:r w:rsidR="002B7038">
          <w:rPr>
            <w:noProof/>
            <w:webHidden/>
          </w:rPr>
          <w:instrText xml:space="preserve"> PAGEREF _Toc301511869 \h </w:instrText>
        </w:r>
        <w:r w:rsidR="002B7038">
          <w:rPr>
            <w:noProof/>
            <w:webHidden/>
          </w:rPr>
        </w:r>
        <w:r w:rsidR="002B7038">
          <w:rPr>
            <w:noProof/>
            <w:webHidden/>
          </w:rPr>
          <w:fldChar w:fldCharType="separate"/>
        </w:r>
        <w:r w:rsidR="002B7038">
          <w:rPr>
            <w:noProof/>
            <w:webHidden/>
          </w:rPr>
          <w:t>381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0" w:history="1">
        <w:r w:rsidR="002B7038" w:rsidRPr="00566F9E">
          <w:rPr>
            <w:rStyle w:val="Hyperlink"/>
            <w:noProof/>
          </w:rPr>
          <w:t>118.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Supply Chain Management Policy</w:t>
        </w:r>
        <w:r w:rsidR="002B7038">
          <w:rPr>
            <w:noProof/>
            <w:webHidden/>
          </w:rPr>
          <w:tab/>
        </w:r>
        <w:r w:rsidR="002B7038">
          <w:rPr>
            <w:noProof/>
            <w:webHidden/>
          </w:rPr>
          <w:fldChar w:fldCharType="begin"/>
        </w:r>
        <w:r w:rsidR="002B7038">
          <w:rPr>
            <w:noProof/>
            <w:webHidden/>
          </w:rPr>
          <w:instrText xml:space="preserve"> PAGEREF _Toc301511870 \h </w:instrText>
        </w:r>
        <w:r w:rsidR="002B7038">
          <w:rPr>
            <w:noProof/>
            <w:webHidden/>
          </w:rPr>
        </w:r>
        <w:r w:rsidR="002B7038">
          <w:rPr>
            <w:noProof/>
            <w:webHidden/>
          </w:rPr>
          <w:fldChar w:fldCharType="separate"/>
        </w:r>
        <w:r w:rsidR="002B7038">
          <w:rPr>
            <w:noProof/>
            <w:webHidden/>
          </w:rPr>
          <w:t>384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1" w:history="1">
        <w:r w:rsidR="002B7038" w:rsidRPr="00566F9E">
          <w:rPr>
            <w:rStyle w:val="Hyperlink"/>
            <w:noProof/>
          </w:rPr>
          <w:t>119.</w:t>
        </w:r>
        <w:r w:rsidR="002B7038">
          <w:rPr>
            <w:noProof/>
            <w:webHidden/>
          </w:rPr>
          <w:tab/>
        </w:r>
        <w:r w:rsidR="002B7038">
          <w:rPr>
            <w:noProof/>
            <w:webHidden/>
          </w:rPr>
          <w:fldChar w:fldCharType="begin"/>
        </w:r>
        <w:r w:rsidR="002B7038">
          <w:rPr>
            <w:noProof/>
            <w:webHidden/>
          </w:rPr>
          <w:instrText xml:space="preserve"> PAGEREF _Toc301511871 \h </w:instrText>
        </w:r>
        <w:r w:rsidR="002B7038">
          <w:rPr>
            <w:noProof/>
            <w:webHidden/>
          </w:rPr>
        </w:r>
        <w:r w:rsidR="002B7038">
          <w:rPr>
            <w:noProof/>
            <w:webHidden/>
          </w:rPr>
          <w:fldChar w:fldCharType="separate"/>
        </w:r>
        <w:r w:rsidR="002B7038">
          <w:rPr>
            <w:noProof/>
            <w:webHidden/>
          </w:rPr>
          <w:t>385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2" w:history="1">
        <w:r w:rsidR="002B7038" w:rsidRPr="00566F9E">
          <w:rPr>
            <w:rStyle w:val="Hyperlink"/>
            <w:noProof/>
          </w:rPr>
          <w:t>120.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General condition of contract not available</w:t>
        </w:r>
        <w:r w:rsidR="002B7038">
          <w:rPr>
            <w:noProof/>
            <w:webHidden/>
          </w:rPr>
          <w:tab/>
        </w:r>
        <w:r w:rsidR="002B7038">
          <w:rPr>
            <w:noProof/>
            <w:webHidden/>
          </w:rPr>
          <w:fldChar w:fldCharType="begin"/>
        </w:r>
        <w:r w:rsidR="002B7038">
          <w:rPr>
            <w:noProof/>
            <w:webHidden/>
          </w:rPr>
          <w:instrText xml:space="preserve"> PAGEREF _Toc301511872 \h </w:instrText>
        </w:r>
        <w:r w:rsidR="002B7038">
          <w:rPr>
            <w:noProof/>
            <w:webHidden/>
          </w:rPr>
        </w:r>
        <w:r w:rsidR="002B7038">
          <w:rPr>
            <w:noProof/>
            <w:webHidden/>
          </w:rPr>
          <w:fldChar w:fldCharType="separate"/>
        </w:r>
        <w:r w:rsidR="002B7038">
          <w:rPr>
            <w:noProof/>
            <w:webHidden/>
          </w:rPr>
          <w:t>386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3" w:history="1">
        <w:r w:rsidR="002B7038" w:rsidRPr="00566F9E">
          <w:rPr>
            <w:rStyle w:val="Hyperlink"/>
            <w:noProof/>
          </w:rPr>
          <w:t>121.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deviation not reported to Treasury and AGSA</w:t>
        </w:r>
        <w:r w:rsidR="002B7038">
          <w:rPr>
            <w:noProof/>
            <w:webHidden/>
          </w:rPr>
          <w:tab/>
        </w:r>
        <w:r w:rsidR="002B7038">
          <w:rPr>
            <w:noProof/>
            <w:webHidden/>
          </w:rPr>
          <w:fldChar w:fldCharType="begin"/>
        </w:r>
        <w:r w:rsidR="002B7038">
          <w:rPr>
            <w:noProof/>
            <w:webHidden/>
          </w:rPr>
          <w:instrText xml:space="preserve"> PAGEREF _Toc301511873 \h </w:instrText>
        </w:r>
        <w:r w:rsidR="002B7038">
          <w:rPr>
            <w:noProof/>
            <w:webHidden/>
          </w:rPr>
        </w:r>
        <w:r w:rsidR="002B7038">
          <w:rPr>
            <w:noProof/>
            <w:webHidden/>
          </w:rPr>
          <w:fldChar w:fldCharType="separate"/>
        </w:r>
        <w:r w:rsidR="002B7038">
          <w:rPr>
            <w:noProof/>
            <w:webHidden/>
          </w:rPr>
          <w:t>388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4" w:history="1">
        <w:r w:rsidR="002B7038" w:rsidRPr="00566F9E">
          <w:rPr>
            <w:rStyle w:val="Hyperlink"/>
            <w:noProof/>
          </w:rPr>
          <w:t>122.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deviation not reported to Treasury and AGSA</w:t>
        </w:r>
        <w:r w:rsidR="002B7038">
          <w:rPr>
            <w:noProof/>
            <w:webHidden/>
          </w:rPr>
          <w:tab/>
        </w:r>
        <w:r w:rsidR="002B7038">
          <w:rPr>
            <w:noProof/>
            <w:webHidden/>
          </w:rPr>
          <w:fldChar w:fldCharType="begin"/>
        </w:r>
        <w:r w:rsidR="002B7038">
          <w:rPr>
            <w:noProof/>
            <w:webHidden/>
          </w:rPr>
          <w:instrText xml:space="preserve"> PAGEREF _Toc301511874 \h </w:instrText>
        </w:r>
        <w:r w:rsidR="002B7038">
          <w:rPr>
            <w:noProof/>
            <w:webHidden/>
          </w:rPr>
        </w:r>
        <w:r w:rsidR="002B7038">
          <w:rPr>
            <w:noProof/>
            <w:webHidden/>
          </w:rPr>
          <w:fldChar w:fldCharType="separate"/>
        </w:r>
        <w:r w:rsidR="002B7038">
          <w:rPr>
            <w:noProof/>
            <w:webHidden/>
          </w:rPr>
          <w:t>390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5" w:history="1">
        <w:r w:rsidR="002B7038" w:rsidRPr="00566F9E">
          <w:rPr>
            <w:rStyle w:val="Hyperlink"/>
            <w:rFonts w:ascii="Arial Bold" w:hAnsi="Arial Bold" w:cstheme="majorBidi"/>
            <w:noProof/>
          </w:rPr>
          <w:t>123.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deviation not reported to Treasury and AGSA</w:t>
        </w:r>
        <w:r w:rsidR="002B7038">
          <w:rPr>
            <w:noProof/>
            <w:webHidden/>
          </w:rPr>
          <w:tab/>
        </w:r>
        <w:r w:rsidR="002B7038">
          <w:rPr>
            <w:noProof/>
            <w:webHidden/>
          </w:rPr>
          <w:fldChar w:fldCharType="begin"/>
        </w:r>
        <w:r w:rsidR="002B7038">
          <w:rPr>
            <w:noProof/>
            <w:webHidden/>
          </w:rPr>
          <w:instrText xml:space="preserve"> PAGEREF _Toc301511875 \h </w:instrText>
        </w:r>
        <w:r w:rsidR="002B7038">
          <w:rPr>
            <w:noProof/>
            <w:webHidden/>
          </w:rPr>
        </w:r>
        <w:r w:rsidR="002B7038">
          <w:rPr>
            <w:noProof/>
            <w:webHidden/>
          </w:rPr>
          <w:fldChar w:fldCharType="separate"/>
        </w:r>
        <w:r w:rsidR="002B7038">
          <w:rPr>
            <w:noProof/>
            <w:webHidden/>
          </w:rPr>
          <w:t>392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6" w:history="1">
        <w:r w:rsidR="002B7038" w:rsidRPr="00566F9E">
          <w:rPr>
            <w:rStyle w:val="Hyperlink"/>
            <w:noProof/>
          </w:rPr>
          <w:t>124.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Declarations of Interest not provided by supply chain management officials</w:t>
        </w:r>
        <w:r w:rsidR="002B7038">
          <w:rPr>
            <w:noProof/>
            <w:webHidden/>
          </w:rPr>
          <w:tab/>
        </w:r>
        <w:r w:rsidR="002B7038">
          <w:rPr>
            <w:noProof/>
            <w:webHidden/>
          </w:rPr>
          <w:fldChar w:fldCharType="begin"/>
        </w:r>
        <w:r w:rsidR="002B7038">
          <w:rPr>
            <w:noProof/>
            <w:webHidden/>
          </w:rPr>
          <w:instrText xml:space="preserve"> PAGEREF _Toc301511876 \h </w:instrText>
        </w:r>
        <w:r w:rsidR="002B7038">
          <w:rPr>
            <w:noProof/>
            <w:webHidden/>
          </w:rPr>
        </w:r>
        <w:r w:rsidR="002B7038">
          <w:rPr>
            <w:noProof/>
            <w:webHidden/>
          </w:rPr>
          <w:fldChar w:fldCharType="separate"/>
        </w:r>
        <w:r w:rsidR="002B7038">
          <w:rPr>
            <w:noProof/>
            <w:webHidden/>
          </w:rPr>
          <w:t>394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7" w:history="1">
        <w:r w:rsidR="002B7038" w:rsidRPr="00566F9E">
          <w:rPr>
            <w:rStyle w:val="Hyperlink"/>
            <w:noProof/>
          </w:rPr>
          <w:t>125.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Certificate of independent bid determination not completed by bidder</w:t>
        </w:r>
        <w:r w:rsidR="002B7038">
          <w:rPr>
            <w:noProof/>
            <w:webHidden/>
          </w:rPr>
          <w:tab/>
        </w:r>
        <w:r w:rsidR="002B7038">
          <w:rPr>
            <w:noProof/>
            <w:webHidden/>
          </w:rPr>
          <w:fldChar w:fldCharType="begin"/>
        </w:r>
        <w:r w:rsidR="002B7038">
          <w:rPr>
            <w:noProof/>
            <w:webHidden/>
          </w:rPr>
          <w:instrText xml:space="preserve"> PAGEREF _Toc301511877 \h </w:instrText>
        </w:r>
        <w:r w:rsidR="002B7038">
          <w:rPr>
            <w:noProof/>
            <w:webHidden/>
          </w:rPr>
        </w:r>
        <w:r w:rsidR="002B7038">
          <w:rPr>
            <w:noProof/>
            <w:webHidden/>
          </w:rPr>
          <w:fldChar w:fldCharType="separate"/>
        </w:r>
        <w:r w:rsidR="002B7038">
          <w:rPr>
            <w:noProof/>
            <w:webHidden/>
          </w:rPr>
          <w:t>396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8" w:history="1">
        <w:r w:rsidR="002B7038" w:rsidRPr="00566F9E">
          <w:rPr>
            <w:rStyle w:val="Hyperlink"/>
            <w:rFonts w:ascii="Arial Bold" w:hAnsi="Arial Bold" w:cstheme="majorBidi"/>
            <w:noProof/>
          </w:rPr>
          <w:t>126.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Training for the Supply Chain Management officials</w:t>
        </w:r>
        <w:r w:rsidR="002B7038">
          <w:rPr>
            <w:noProof/>
            <w:webHidden/>
          </w:rPr>
          <w:tab/>
        </w:r>
        <w:r w:rsidR="002B7038">
          <w:rPr>
            <w:noProof/>
            <w:webHidden/>
          </w:rPr>
          <w:fldChar w:fldCharType="begin"/>
        </w:r>
        <w:r w:rsidR="002B7038">
          <w:rPr>
            <w:noProof/>
            <w:webHidden/>
          </w:rPr>
          <w:instrText xml:space="preserve"> PAGEREF _Toc301511878 \h </w:instrText>
        </w:r>
        <w:r w:rsidR="002B7038">
          <w:rPr>
            <w:noProof/>
            <w:webHidden/>
          </w:rPr>
        </w:r>
        <w:r w:rsidR="002B7038">
          <w:rPr>
            <w:noProof/>
            <w:webHidden/>
          </w:rPr>
          <w:fldChar w:fldCharType="separate"/>
        </w:r>
        <w:r w:rsidR="002B7038">
          <w:rPr>
            <w:noProof/>
            <w:webHidden/>
          </w:rPr>
          <w:t>398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79" w:history="1">
        <w:r w:rsidR="002B7038" w:rsidRPr="00566F9E">
          <w:rPr>
            <w:rStyle w:val="Hyperlink"/>
            <w:noProof/>
          </w:rPr>
          <w:t>127.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Training of Supply Chain Management Officials</w:t>
        </w:r>
        <w:r w:rsidR="002B7038">
          <w:rPr>
            <w:noProof/>
            <w:webHidden/>
          </w:rPr>
          <w:tab/>
        </w:r>
        <w:r w:rsidR="002B7038">
          <w:rPr>
            <w:noProof/>
            <w:webHidden/>
          </w:rPr>
          <w:fldChar w:fldCharType="begin"/>
        </w:r>
        <w:r w:rsidR="002B7038">
          <w:rPr>
            <w:noProof/>
            <w:webHidden/>
          </w:rPr>
          <w:instrText xml:space="preserve"> PAGEREF _Toc301511879 \h </w:instrText>
        </w:r>
        <w:r w:rsidR="002B7038">
          <w:rPr>
            <w:noProof/>
            <w:webHidden/>
          </w:rPr>
        </w:r>
        <w:r w:rsidR="002B7038">
          <w:rPr>
            <w:noProof/>
            <w:webHidden/>
          </w:rPr>
          <w:fldChar w:fldCharType="separate"/>
        </w:r>
        <w:r w:rsidR="002B7038">
          <w:rPr>
            <w:noProof/>
            <w:webHidden/>
          </w:rPr>
          <w:t>399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0" w:history="1">
        <w:r w:rsidR="002B7038" w:rsidRPr="00566F9E">
          <w:rPr>
            <w:rStyle w:val="Hyperlink"/>
            <w:noProof/>
          </w:rPr>
          <w:t>128.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Contracts attached to the WCS consulting payment advice</w:t>
        </w:r>
        <w:r w:rsidR="002B7038">
          <w:rPr>
            <w:noProof/>
            <w:webHidden/>
          </w:rPr>
          <w:tab/>
        </w:r>
        <w:r w:rsidR="002B7038">
          <w:rPr>
            <w:noProof/>
            <w:webHidden/>
          </w:rPr>
          <w:fldChar w:fldCharType="begin"/>
        </w:r>
        <w:r w:rsidR="002B7038">
          <w:rPr>
            <w:noProof/>
            <w:webHidden/>
          </w:rPr>
          <w:instrText xml:space="preserve"> PAGEREF _Toc301511880 \h </w:instrText>
        </w:r>
        <w:r w:rsidR="002B7038">
          <w:rPr>
            <w:noProof/>
            <w:webHidden/>
          </w:rPr>
        </w:r>
        <w:r w:rsidR="002B7038">
          <w:rPr>
            <w:noProof/>
            <w:webHidden/>
          </w:rPr>
          <w:fldChar w:fldCharType="separate"/>
        </w:r>
        <w:r w:rsidR="002B7038">
          <w:rPr>
            <w:noProof/>
            <w:webHidden/>
          </w:rPr>
          <w:t>401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1" w:history="1">
        <w:r w:rsidR="002B7038" w:rsidRPr="00566F9E">
          <w:rPr>
            <w:rStyle w:val="Hyperlink"/>
            <w:noProof/>
          </w:rPr>
          <w:t>129.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not made within 30 days of receipt of invoice</w:t>
        </w:r>
        <w:r w:rsidR="002B7038">
          <w:rPr>
            <w:noProof/>
            <w:webHidden/>
          </w:rPr>
          <w:tab/>
        </w:r>
        <w:r w:rsidR="002B7038">
          <w:rPr>
            <w:noProof/>
            <w:webHidden/>
          </w:rPr>
          <w:fldChar w:fldCharType="begin"/>
        </w:r>
        <w:r w:rsidR="002B7038">
          <w:rPr>
            <w:noProof/>
            <w:webHidden/>
          </w:rPr>
          <w:instrText xml:space="preserve"> PAGEREF _Toc301511881 \h </w:instrText>
        </w:r>
        <w:r w:rsidR="002B7038">
          <w:rPr>
            <w:noProof/>
            <w:webHidden/>
          </w:rPr>
        </w:r>
        <w:r w:rsidR="002B7038">
          <w:rPr>
            <w:noProof/>
            <w:webHidden/>
          </w:rPr>
          <w:fldChar w:fldCharType="separate"/>
        </w:r>
        <w:r w:rsidR="002B7038">
          <w:rPr>
            <w:noProof/>
            <w:webHidden/>
          </w:rPr>
          <w:t>402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2" w:history="1">
        <w:r w:rsidR="002B7038" w:rsidRPr="00566F9E">
          <w:rPr>
            <w:rStyle w:val="Hyperlink"/>
            <w:noProof/>
          </w:rPr>
          <w:t>130.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Invoice not paid within 30 days</w:t>
        </w:r>
        <w:r w:rsidR="002B7038">
          <w:rPr>
            <w:noProof/>
            <w:webHidden/>
          </w:rPr>
          <w:tab/>
        </w:r>
        <w:r w:rsidR="002B7038">
          <w:rPr>
            <w:noProof/>
            <w:webHidden/>
          </w:rPr>
          <w:fldChar w:fldCharType="begin"/>
        </w:r>
        <w:r w:rsidR="002B7038">
          <w:rPr>
            <w:noProof/>
            <w:webHidden/>
          </w:rPr>
          <w:instrText xml:space="preserve"> PAGEREF _Toc301511882 \h </w:instrText>
        </w:r>
        <w:r w:rsidR="002B7038">
          <w:rPr>
            <w:noProof/>
            <w:webHidden/>
          </w:rPr>
        </w:r>
        <w:r w:rsidR="002B7038">
          <w:rPr>
            <w:noProof/>
            <w:webHidden/>
          </w:rPr>
          <w:fldChar w:fldCharType="separate"/>
        </w:r>
        <w:r w:rsidR="002B7038">
          <w:rPr>
            <w:noProof/>
            <w:webHidden/>
          </w:rPr>
          <w:t>405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3" w:history="1">
        <w:r w:rsidR="002B7038" w:rsidRPr="00566F9E">
          <w:rPr>
            <w:rStyle w:val="Hyperlink"/>
            <w:noProof/>
          </w:rPr>
          <w:t>131.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Invoice not paid within 30 days</w:t>
        </w:r>
        <w:r w:rsidR="002B7038">
          <w:rPr>
            <w:noProof/>
            <w:webHidden/>
          </w:rPr>
          <w:tab/>
        </w:r>
        <w:r w:rsidR="002B7038">
          <w:rPr>
            <w:noProof/>
            <w:webHidden/>
          </w:rPr>
          <w:fldChar w:fldCharType="begin"/>
        </w:r>
        <w:r w:rsidR="002B7038">
          <w:rPr>
            <w:noProof/>
            <w:webHidden/>
          </w:rPr>
          <w:instrText xml:space="preserve"> PAGEREF _Toc301511883 \h </w:instrText>
        </w:r>
        <w:r w:rsidR="002B7038">
          <w:rPr>
            <w:noProof/>
            <w:webHidden/>
          </w:rPr>
        </w:r>
        <w:r w:rsidR="002B7038">
          <w:rPr>
            <w:noProof/>
            <w:webHidden/>
          </w:rPr>
          <w:fldChar w:fldCharType="separate"/>
        </w:r>
        <w:r w:rsidR="002B7038">
          <w:rPr>
            <w:noProof/>
            <w:webHidden/>
          </w:rPr>
          <w:t>407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4" w:history="1">
        <w:r w:rsidR="002B7038" w:rsidRPr="00566F9E">
          <w:rPr>
            <w:rStyle w:val="Hyperlink"/>
            <w:noProof/>
          </w:rPr>
          <w:t>132.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Rotation of prospective suppliers</w:t>
        </w:r>
        <w:r w:rsidR="002B7038">
          <w:rPr>
            <w:noProof/>
            <w:webHidden/>
          </w:rPr>
          <w:tab/>
        </w:r>
        <w:r w:rsidR="002B7038">
          <w:rPr>
            <w:noProof/>
            <w:webHidden/>
          </w:rPr>
          <w:fldChar w:fldCharType="begin"/>
        </w:r>
        <w:r w:rsidR="002B7038">
          <w:rPr>
            <w:noProof/>
            <w:webHidden/>
          </w:rPr>
          <w:instrText xml:space="preserve"> PAGEREF _Toc301511884 \h </w:instrText>
        </w:r>
        <w:r w:rsidR="002B7038">
          <w:rPr>
            <w:noProof/>
            <w:webHidden/>
          </w:rPr>
        </w:r>
        <w:r w:rsidR="002B7038">
          <w:rPr>
            <w:noProof/>
            <w:webHidden/>
          </w:rPr>
          <w:fldChar w:fldCharType="separate"/>
        </w:r>
        <w:r w:rsidR="002B7038">
          <w:rPr>
            <w:noProof/>
            <w:webHidden/>
          </w:rPr>
          <w:t>409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5" w:history="1">
        <w:r w:rsidR="002B7038" w:rsidRPr="00566F9E">
          <w:rPr>
            <w:rStyle w:val="Hyperlink"/>
            <w:rFonts w:ascii="Arial Bold" w:hAnsi="Arial Bold" w:cstheme="majorBidi"/>
            <w:noProof/>
          </w:rPr>
          <w:t>133.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proof of review of the prohibited supplier list</w:t>
        </w:r>
        <w:r w:rsidR="002B7038">
          <w:rPr>
            <w:noProof/>
            <w:webHidden/>
          </w:rPr>
          <w:tab/>
        </w:r>
        <w:r w:rsidR="002B7038">
          <w:rPr>
            <w:noProof/>
            <w:webHidden/>
          </w:rPr>
          <w:fldChar w:fldCharType="begin"/>
        </w:r>
        <w:r w:rsidR="002B7038">
          <w:rPr>
            <w:noProof/>
            <w:webHidden/>
          </w:rPr>
          <w:instrText xml:space="preserve"> PAGEREF _Toc301511885 \h </w:instrText>
        </w:r>
        <w:r w:rsidR="002B7038">
          <w:rPr>
            <w:noProof/>
            <w:webHidden/>
          </w:rPr>
        </w:r>
        <w:r w:rsidR="002B7038">
          <w:rPr>
            <w:noProof/>
            <w:webHidden/>
          </w:rPr>
          <w:fldChar w:fldCharType="separate"/>
        </w:r>
        <w:r w:rsidR="002B7038">
          <w:rPr>
            <w:noProof/>
            <w:webHidden/>
          </w:rPr>
          <w:t>410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6" w:history="1">
        <w:r w:rsidR="002B7038" w:rsidRPr="00566F9E">
          <w:rPr>
            <w:rStyle w:val="Hyperlink"/>
            <w:rFonts w:ascii="Arial Bold" w:hAnsi="Arial Bold" w:cstheme="majorBidi"/>
            <w:noProof/>
          </w:rPr>
          <w:t>134.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 Deficiencies identified during the sector audit</w:t>
        </w:r>
        <w:r w:rsidR="002B7038">
          <w:rPr>
            <w:noProof/>
            <w:webHidden/>
          </w:rPr>
          <w:tab/>
        </w:r>
        <w:r w:rsidR="002B7038">
          <w:rPr>
            <w:noProof/>
            <w:webHidden/>
          </w:rPr>
          <w:fldChar w:fldCharType="begin"/>
        </w:r>
        <w:r w:rsidR="002B7038">
          <w:rPr>
            <w:noProof/>
            <w:webHidden/>
          </w:rPr>
          <w:instrText xml:space="preserve"> PAGEREF _Toc301511886 \h </w:instrText>
        </w:r>
        <w:r w:rsidR="002B7038">
          <w:rPr>
            <w:noProof/>
            <w:webHidden/>
          </w:rPr>
        </w:r>
        <w:r w:rsidR="002B7038">
          <w:rPr>
            <w:noProof/>
            <w:webHidden/>
          </w:rPr>
          <w:fldChar w:fldCharType="separate"/>
        </w:r>
        <w:r w:rsidR="002B7038">
          <w:rPr>
            <w:noProof/>
            <w:webHidden/>
          </w:rPr>
          <w:t>413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7" w:history="1">
        <w:r w:rsidR="002B7038" w:rsidRPr="00566F9E">
          <w:rPr>
            <w:rStyle w:val="Hyperlink"/>
            <w:noProof/>
          </w:rPr>
          <w:t>135.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Extensive maintenance backlog</w:t>
        </w:r>
        <w:r w:rsidR="002B7038">
          <w:rPr>
            <w:noProof/>
            <w:webHidden/>
          </w:rPr>
          <w:tab/>
        </w:r>
        <w:r w:rsidR="002B7038">
          <w:rPr>
            <w:noProof/>
            <w:webHidden/>
          </w:rPr>
          <w:fldChar w:fldCharType="begin"/>
        </w:r>
        <w:r w:rsidR="002B7038">
          <w:rPr>
            <w:noProof/>
            <w:webHidden/>
          </w:rPr>
          <w:instrText xml:space="preserve"> PAGEREF _Toc301511887 \h </w:instrText>
        </w:r>
        <w:r w:rsidR="002B7038">
          <w:rPr>
            <w:noProof/>
            <w:webHidden/>
          </w:rPr>
        </w:r>
        <w:r w:rsidR="002B7038">
          <w:rPr>
            <w:noProof/>
            <w:webHidden/>
          </w:rPr>
          <w:fldChar w:fldCharType="separate"/>
        </w:r>
        <w:r w:rsidR="002B7038">
          <w:rPr>
            <w:noProof/>
            <w:webHidden/>
          </w:rPr>
          <w:t>425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8" w:history="1">
        <w:r w:rsidR="002B7038" w:rsidRPr="00566F9E">
          <w:rPr>
            <w:rStyle w:val="Hyperlink"/>
            <w:noProof/>
          </w:rPr>
          <w:t>136.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There is no action plan addressing maintenance backlog</w:t>
        </w:r>
        <w:r w:rsidR="002B7038">
          <w:rPr>
            <w:noProof/>
            <w:webHidden/>
          </w:rPr>
          <w:tab/>
        </w:r>
        <w:r w:rsidR="002B7038">
          <w:rPr>
            <w:noProof/>
            <w:webHidden/>
          </w:rPr>
          <w:fldChar w:fldCharType="begin"/>
        </w:r>
        <w:r w:rsidR="002B7038">
          <w:rPr>
            <w:noProof/>
            <w:webHidden/>
          </w:rPr>
          <w:instrText xml:space="preserve"> PAGEREF _Toc301511888 \h </w:instrText>
        </w:r>
        <w:r w:rsidR="002B7038">
          <w:rPr>
            <w:noProof/>
            <w:webHidden/>
          </w:rPr>
        </w:r>
        <w:r w:rsidR="002B7038">
          <w:rPr>
            <w:noProof/>
            <w:webHidden/>
          </w:rPr>
          <w:fldChar w:fldCharType="separate"/>
        </w:r>
        <w:r w:rsidR="002B7038">
          <w:rPr>
            <w:noProof/>
            <w:webHidden/>
          </w:rPr>
          <w:t>427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89" w:history="1">
        <w:r w:rsidR="002B7038" w:rsidRPr="00566F9E">
          <w:rPr>
            <w:rStyle w:val="Hyperlink"/>
            <w:rFonts w:ascii="Arial Bold" w:hAnsi="Arial Bold" w:cstheme="majorBidi"/>
            <w:noProof/>
          </w:rPr>
          <w:t>137.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No utilisation inspections carried out</w:t>
        </w:r>
        <w:r w:rsidR="002B7038">
          <w:rPr>
            <w:noProof/>
            <w:webHidden/>
          </w:rPr>
          <w:tab/>
        </w:r>
        <w:r w:rsidR="002B7038">
          <w:rPr>
            <w:noProof/>
            <w:webHidden/>
          </w:rPr>
          <w:fldChar w:fldCharType="begin"/>
        </w:r>
        <w:r w:rsidR="002B7038">
          <w:rPr>
            <w:noProof/>
            <w:webHidden/>
          </w:rPr>
          <w:instrText xml:space="preserve"> PAGEREF _Toc301511889 \h </w:instrText>
        </w:r>
        <w:r w:rsidR="002B7038">
          <w:rPr>
            <w:noProof/>
            <w:webHidden/>
          </w:rPr>
        </w:r>
        <w:r w:rsidR="002B7038">
          <w:rPr>
            <w:noProof/>
            <w:webHidden/>
          </w:rPr>
          <w:fldChar w:fldCharType="separate"/>
        </w:r>
        <w:r w:rsidR="002B7038">
          <w:rPr>
            <w:noProof/>
            <w:webHidden/>
          </w:rPr>
          <w:t>429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0" w:history="1">
        <w:r w:rsidR="002B7038" w:rsidRPr="00566F9E">
          <w:rPr>
            <w:rStyle w:val="Hyperlink"/>
            <w:noProof/>
          </w:rPr>
          <w:t>138.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Inspection Reports/Conditional Assessments not available</w:t>
        </w:r>
        <w:r w:rsidR="002B7038">
          <w:rPr>
            <w:noProof/>
            <w:webHidden/>
          </w:rPr>
          <w:tab/>
        </w:r>
        <w:r w:rsidR="002B7038">
          <w:rPr>
            <w:noProof/>
            <w:webHidden/>
          </w:rPr>
          <w:fldChar w:fldCharType="begin"/>
        </w:r>
        <w:r w:rsidR="002B7038">
          <w:rPr>
            <w:noProof/>
            <w:webHidden/>
          </w:rPr>
          <w:instrText xml:space="preserve"> PAGEREF _Toc301511890 \h </w:instrText>
        </w:r>
        <w:r w:rsidR="002B7038">
          <w:rPr>
            <w:noProof/>
            <w:webHidden/>
          </w:rPr>
        </w:r>
        <w:r w:rsidR="002B7038">
          <w:rPr>
            <w:noProof/>
            <w:webHidden/>
          </w:rPr>
          <w:fldChar w:fldCharType="separate"/>
        </w:r>
        <w:r w:rsidR="002B7038">
          <w:rPr>
            <w:noProof/>
            <w:webHidden/>
          </w:rPr>
          <w:t>431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1" w:history="1">
        <w:r w:rsidR="002B7038" w:rsidRPr="00566F9E">
          <w:rPr>
            <w:rStyle w:val="Hyperlink"/>
            <w:noProof/>
          </w:rPr>
          <w:t>139.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Need assessments not provided</w:t>
        </w:r>
        <w:r w:rsidR="002B7038">
          <w:rPr>
            <w:noProof/>
            <w:webHidden/>
          </w:rPr>
          <w:tab/>
        </w:r>
        <w:r w:rsidR="002B7038">
          <w:rPr>
            <w:noProof/>
            <w:webHidden/>
          </w:rPr>
          <w:fldChar w:fldCharType="begin"/>
        </w:r>
        <w:r w:rsidR="002B7038">
          <w:rPr>
            <w:noProof/>
            <w:webHidden/>
          </w:rPr>
          <w:instrText xml:space="preserve"> PAGEREF _Toc301511891 \h </w:instrText>
        </w:r>
        <w:r w:rsidR="002B7038">
          <w:rPr>
            <w:noProof/>
            <w:webHidden/>
          </w:rPr>
        </w:r>
        <w:r w:rsidR="002B7038">
          <w:rPr>
            <w:noProof/>
            <w:webHidden/>
          </w:rPr>
          <w:fldChar w:fldCharType="separate"/>
        </w:r>
        <w:r w:rsidR="002B7038">
          <w:rPr>
            <w:noProof/>
            <w:webHidden/>
          </w:rPr>
          <w:t>433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2" w:history="1">
        <w:r w:rsidR="002B7038" w:rsidRPr="00566F9E">
          <w:rPr>
            <w:rStyle w:val="Hyperlink"/>
            <w:rFonts w:ascii="Arial Bold" w:hAnsi="Arial Bold" w:cstheme="majorBidi"/>
            <w:noProof/>
          </w:rPr>
          <w:t>140.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Signed assessment reports not obtained for audit purposes</w:t>
        </w:r>
        <w:r w:rsidR="002B7038">
          <w:rPr>
            <w:noProof/>
            <w:webHidden/>
          </w:rPr>
          <w:tab/>
        </w:r>
        <w:r w:rsidR="002B7038">
          <w:rPr>
            <w:noProof/>
            <w:webHidden/>
          </w:rPr>
          <w:fldChar w:fldCharType="begin"/>
        </w:r>
        <w:r w:rsidR="002B7038">
          <w:rPr>
            <w:noProof/>
            <w:webHidden/>
          </w:rPr>
          <w:instrText xml:space="preserve"> PAGEREF _Toc301511892 \h </w:instrText>
        </w:r>
        <w:r w:rsidR="002B7038">
          <w:rPr>
            <w:noProof/>
            <w:webHidden/>
          </w:rPr>
        </w:r>
        <w:r w:rsidR="002B7038">
          <w:rPr>
            <w:noProof/>
            <w:webHidden/>
          </w:rPr>
          <w:fldChar w:fldCharType="separate"/>
        </w:r>
        <w:r w:rsidR="002B7038">
          <w:rPr>
            <w:noProof/>
            <w:webHidden/>
          </w:rPr>
          <w:t>435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3" w:history="1">
        <w:r w:rsidR="002B7038" w:rsidRPr="00566F9E">
          <w:rPr>
            <w:rStyle w:val="Hyperlink"/>
            <w:rFonts w:ascii="Arial Bold" w:hAnsi="Arial Bold" w:cstheme="majorBidi"/>
            <w:noProof/>
          </w:rPr>
          <w:t>141.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Budget submission documentation not available</w:t>
        </w:r>
        <w:r w:rsidR="002B7038">
          <w:rPr>
            <w:noProof/>
            <w:webHidden/>
          </w:rPr>
          <w:tab/>
        </w:r>
        <w:r w:rsidR="002B7038">
          <w:rPr>
            <w:noProof/>
            <w:webHidden/>
          </w:rPr>
          <w:fldChar w:fldCharType="begin"/>
        </w:r>
        <w:r w:rsidR="002B7038">
          <w:rPr>
            <w:noProof/>
            <w:webHidden/>
          </w:rPr>
          <w:instrText xml:space="preserve"> PAGEREF _Toc301511893 \h </w:instrText>
        </w:r>
        <w:r w:rsidR="002B7038">
          <w:rPr>
            <w:noProof/>
            <w:webHidden/>
          </w:rPr>
        </w:r>
        <w:r w:rsidR="002B7038">
          <w:rPr>
            <w:noProof/>
            <w:webHidden/>
          </w:rPr>
          <w:fldChar w:fldCharType="separate"/>
        </w:r>
        <w:r w:rsidR="002B7038">
          <w:rPr>
            <w:noProof/>
            <w:webHidden/>
          </w:rPr>
          <w:t>437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4" w:history="1">
        <w:r w:rsidR="002B7038" w:rsidRPr="00566F9E">
          <w:rPr>
            <w:rStyle w:val="Hyperlink"/>
            <w:noProof/>
          </w:rPr>
          <w:t>142.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Updated of the immovable asset register with “user” details</w:t>
        </w:r>
        <w:r w:rsidR="002B7038">
          <w:rPr>
            <w:noProof/>
            <w:webHidden/>
          </w:rPr>
          <w:tab/>
        </w:r>
        <w:r w:rsidR="002B7038">
          <w:rPr>
            <w:noProof/>
            <w:webHidden/>
          </w:rPr>
          <w:fldChar w:fldCharType="begin"/>
        </w:r>
        <w:r w:rsidR="002B7038">
          <w:rPr>
            <w:noProof/>
            <w:webHidden/>
          </w:rPr>
          <w:instrText xml:space="preserve"> PAGEREF _Toc301511894 \h </w:instrText>
        </w:r>
        <w:r w:rsidR="002B7038">
          <w:rPr>
            <w:noProof/>
            <w:webHidden/>
          </w:rPr>
        </w:r>
        <w:r w:rsidR="002B7038">
          <w:rPr>
            <w:noProof/>
            <w:webHidden/>
          </w:rPr>
          <w:fldChar w:fldCharType="separate"/>
        </w:r>
        <w:r w:rsidR="002B7038">
          <w:rPr>
            <w:noProof/>
            <w:webHidden/>
          </w:rPr>
          <w:t>438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5" w:history="1">
        <w:r w:rsidR="002B7038" w:rsidRPr="00566F9E">
          <w:rPr>
            <w:rStyle w:val="Hyperlink"/>
            <w:noProof/>
          </w:rPr>
          <w:t>143.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Management response noted. This is a non compliance with GIAMA and will be reported as a non compliance in the sector report.Sector Audit: Incomplete immovable asset register</w:t>
        </w:r>
        <w:r w:rsidR="002B7038">
          <w:rPr>
            <w:noProof/>
            <w:webHidden/>
          </w:rPr>
          <w:tab/>
        </w:r>
        <w:r w:rsidR="002B7038">
          <w:rPr>
            <w:noProof/>
            <w:webHidden/>
          </w:rPr>
          <w:fldChar w:fldCharType="begin"/>
        </w:r>
        <w:r w:rsidR="002B7038">
          <w:rPr>
            <w:noProof/>
            <w:webHidden/>
          </w:rPr>
          <w:instrText xml:space="preserve"> PAGEREF _Toc301511895 \h </w:instrText>
        </w:r>
        <w:r w:rsidR="002B7038">
          <w:rPr>
            <w:noProof/>
            <w:webHidden/>
          </w:rPr>
        </w:r>
        <w:r w:rsidR="002B7038">
          <w:rPr>
            <w:noProof/>
            <w:webHidden/>
          </w:rPr>
          <w:fldChar w:fldCharType="separate"/>
        </w:r>
        <w:r w:rsidR="002B7038">
          <w:rPr>
            <w:noProof/>
            <w:webHidden/>
          </w:rPr>
          <w:t>438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6" w:history="1">
        <w:r w:rsidR="002B7038" w:rsidRPr="00566F9E">
          <w:rPr>
            <w:rStyle w:val="Hyperlink"/>
            <w:noProof/>
          </w:rPr>
          <w:t>143.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Incomplete immovable asset register</w:t>
        </w:r>
        <w:r w:rsidR="002B7038">
          <w:rPr>
            <w:noProof/>
            <w:webHidden/>
          </w:rPr>
          <w:tab/>
        </w:r>
        <w:r w:rsidR="002B7038">
          <w:rPr>
            <w:noProof/>
            <w:webHidden/>
          </w:rPr>
          <w:fldChar w:fldCharType="begin"/>
        </w:r>
        <w:r w:rsidR="002B7038">
          <w:rPr>
            <w:noProof/>
            <w:webHidden/>
          </w:rPr>
          <w:instrText xml:space="preserve"> PAGEREF _Toc301511896 \h </w:instrText>
        </w:r>
        <w:r w:rsidR="002B7038">
          <w:rPr>
            <w:noProof/>
            <w:webHidden/>
          </w:rPr>
        </w:r>
        <w:r w:rsidR="002B7038">
          <w:rPr>
            <w:noProof/>
            <w:webHidden/>
          </w:rPr>
          <w:fldChar w:fldCharType="separate"/>
        </w:r>
        <w:r w:rsidR="002B7038">
          <w:rPr>
            <w:noProof/>
            <w:webHidden/>
          </w:rPr>
          <w:t>439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7" w:history="1">
        <w:r w:rsidR="002B7038" w:rsidRPr="00566F9E">
          <w:rPr>
            <w:rStyle w:val="Hyperlink"/>
            <w:noProof/>
          </w:rPr>
          <w:t>144.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Not all client Departments are included in the Custodian Asset Management Plans</w:t>
        </w:r>
        <w:r w:rsidR="002B7038">
          <w:rPr>
            <w:noProof/>
            <w:webHidden/>
          </w:rPr>
          <w:tab/>
        </w:r>
        <w:r w:rsidR="002B7038">
          <w:rPr>
            <w:noProof/>
            <w:webHidden/>
          </w:rPr>
          <w:fldChar w:fldCharType="begin"/>
        </w:r>
        <w:r w:rsidR="002B7038">
          <w:rPr>
            <w:noProof/>
            <w:webHidden/>
          </w:rPr>
          <w:instrText xml:space="preserve"> PAGEREF _Toc301511897 \h </w:instrText>
        </w:r>
        <w:r w:rsidR="002B7038">
          <w:rPr>
            <w:noProof/>
            <w:webHidden/>
          </w:rPr>
        </w:r>
        <w:r w:rsidR="002B7038">
          <w:rPr>
            <w:noProof/>
            <w:webHidden/>
          </w:rPr>
          <w:fldChar w:fldCharType="separate"/>
        </w:r>
        <w:r w:rsidR="002B7038">
          <w:rPr>
            <w:noProof/>
            <w:webHidden/>
          </w:rPr>
          <w:t>442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8" w:history="1">
        <w:r w:rsidR="002B7038" w:rsidRPr="00566F9E">
          <w:rPr>
            <w:rStyle w:val="Hyperlink"/>
            <w:noProof/>
          </w:rPr>
          <w:t>145.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No utilisation carried out</w:t>
        </w:r>
        <w:r w:rsidR="002B7038">
          <w:rPr>
            <w:noProof/>
            <w:webHidden/>
          </w:rPr>
          <w:tab/>
        </w:r>
        <w:r w:rsidR="002B7038">
          <w:rPr>
            <w:noProof/>
            <w:webHidden/>
          </w:rPr>
          <w:fldChar w:fldCharType="begin"/>
        </w:r>
        <w:r w:rsidR="002B7038">
          <w:rPr>
            <w:noProof/>
            <w:webHidden/>
          </w:rPr>
          <w:instrText xml:space="preserve"> PAGEREF _Toc301511898 \h </w:instrText>
        </w:r>
        <w:r w:rsidR="002B7038">
          <w:rPr>
            <w:noProof/>
            <w:webHidden/>
          </w:rPr>
        </w:r>
        <w:r w:rsidR="002B7038">
          <w:rPr>
            <w:noProof/>
            <w:webHidden/>
          </w:rPr>
          <w:fldChar w:fldCharType="separate"/>
        </w:r>
        <w:r w:rsidR="002B7038">
          <w:rPr>
            <w:noProof/>
            <w:webHidden/>
          </w:rPr>
          <w:t>445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899" w:history="1">
        <w:r w:rsidR="002B7038" w:rsidRPr="00566F9E">
          <w:rPr>
            <w:rStyle w:val="Hyperlink"/>
            <w:noProof/>
          </w:rPr>
          <w:t>146.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Insufficient management of contractor’s</w:t>
        </w:r>
        <w:r w:rsidR="002B7038">
          <w:rPr>
            <w:noProof/>
            <w:webHidden/>
          </w:rPr>
          <w:tab/>
        </w:r>
        <w:r w:rsidR="002B7038">
          <w:rPr>
            <w:noProof/>
            <w:webHidden/>
          </w:rPr>
          <w:fldChar w:fldCharType="begin"/>
        </w:r>
        <w:r w:rsidR="002B7038">
          <w:rPr>
            <w:noProof/>
            <w:webHidden/>
          </w:rPr>
          <w:instrText xml:space="preserve"> PAGEREF _Toc301511899 \h </w:instrText>
        </w:r>
        <w:r w:rsidR="002B7038">
          <w:rPr>
            <w:noProof/>
            <w:webHidden/>
          </w:rPr>
        </w:r>
        <w:r w:rsidR="002B7038">
          <w:rPr>
            <w:noProof/>
            <w:webHidden/>
          </w:rPr>
          <w:fldChar w:fldCharType="separate"/>
        </w:r>
        <w:r w:rsidR="002B7038">
          <w:rPr>
            <w:noProof/>
            <w:webHidden/>
          </w:rPr>
          <w:t>446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0" w:history="1">
        <w:r w:rsidR="002B7038" w:rsidRPr="00566F9E">
          <w:rPr>
            <w:rStyle w:val="Hyperlink"/>
            <w:rFonts w:ascii="Arial Bold" w:hAnsi="Arial Bold" w:cstheme="majorBidi"/>
            <w:noProof/>
          </w:rPr>
          <w:t>147.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Immovable asset management plan not in place</w:t>
        </w:r>
        <w:r w:rsidR="002B7038">
          <w:rPr>
            <w:noProof/>
            <w:webHidden/>
          </w:rPr>
          <w:tab/>
        </w:r>
        <w:r w:rsidR="002B7038">
          <w:rPr>
            <w:noProof/>
            <w:webHidden/>
          </w:rPr>
          <w:fldChar w:fldCharType="begin"/>
        </w:r>
        <w:r w:rsidR="002B7038">
          <w:rPr>
            <w:noProof/>
            <w:webHidden/>
          </w:rPr>
          <w:instrText xml:space="preserve"> PAGEREF _Toc301511900 \h </w:instrText>
        </w:r>
        <w:r w:rsidR="002B7038">
          <w:rPr>
            <w:noProof/>
            <w:webHidden/>
          </w:rPr>
        </w:r>
        <w:r w:rsidR="002B7038">
          <w:rPr>
            <w:noProof/>
            <w:webHidden/>
          </w:rPr>
          <w:fldChar w:fldCharType="separate"/>
        </w:r>
        <w:r w:rsidR="002B7038">
          <w:rPr>
            <w:noProof/>
            <w:webHidden/>
          </w:rPr>
          <w:t>449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1" w:history="1">
        <w:r w:rsidR="002B7038" w:rsidRPr="00566F9E">
          <w:rPr>
            <w:rStyle w:val="Hyperlink"/>
            <w:noProof/>
          </w:rPr>
          <w:t>148.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Immovable assets register does not have minimum information</w:t>
        </w:r>
        <w:r w:rsidR="002B7038">
          <w:rPr>
            <w:noProof/>
            <w:webHidden/>
          </w:rPr>
          <w:tab/>
        </w:r>
        <w:r w:rsidR="002B7038">
          <w:rPr>
            <w:noProof/>
            <w:webHidden/>
          </w:rPr>
          <w:fldChar w:fldCharType="begin"/>
        </w:r>
        <w:r w:rsidR="002B7038">
          <w:rPr>
            <w:noProof/>
            <w:webHidden/>
          </w:rPr>
          <w:instrText xml:space="preserve"> PAGEREF _Toc301511901 \h </w:instrText>
        </w:r>
        <w:r w:rsidR="002B7038">
          <w:rPr>
            <w:noProof/>
            <w:webHidden/>
          </w:rPr>
        </w:r>
        <w:r w:rsidR="002B7038">
          <w:rPr>
            <w:noProof/>
            <w:webHidden/>
          </w:rPr>
          <w:fldChar w:fldCharType="separate"/>
        </w:r>
        <w:r w:rsidR="002B7038">
          <w:rPr>
            <w:noProof/>
            <w:webHidden/>
          </w:rPr>
          <w:t>450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2" w:history="1">
        <w:r w:rsidR="002B7038" w:rsidRPr="00566F9E">
          <w:rPr>
            <w:rStyle w:val="Hyperlink"/>
            <w:rFonts w:ascii="Arial Bold" w:hAnsi="Arial Bold" w:cstheme="majorBidi"/>
            <w:noProof/>
          </w:rPr>
          <w:t>149.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Weaknesses identified in information on WCS</w:t>
        </w:r>
        <w:r w:rsidR="002B7038">
          <w:rPr>
            <w:noProof/>
            <w:webHidden/>
          </w:rPr>
          <w:tab/>
        </w:r>
        <w:r w:rsidR="002B7038">
          <w:rPr>
            <w:noProof/>
            <w:webHidden/>
          </w:rPr>
          <w:fldChar w:fldCharType="begin"/>
        </w:r>
        <w:r w:rsidR="002B7038">
          <w:rPr>
            <w:noProof/>
            <w:webHidden/>
          </w:rPr>
          <w:instrText xml:space="preserve"> PAGEREF _Toc301511902 \h </w:instrText>
        </w:r>
        <w:r w:rsidR="002B7038">
          <w:rPr>
            <w:noProof/>
            <w:webHidden/>
          </w:rPr>
        </w:r>
        <w:r w:rsidR="002B7038">
          <w:rPr>
            <w:noProof/>
            <w:webHidden/>
          </w:rPr>
          <w:fldChar w:fldCharType="separate"/>
        </w:r>
        <w:r w:rsidR="002B7038">
          <w:rPr>
            <w:noProof/>
            <w:webHidden/>
          </w:rPr>
          <w:t>452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3" w:history="1">
        <w:r w:rsidR="002B7038" w:rsidRPr="00566F9E">
          <w:rPr>
            <w:rStyle w:val="Hyperlink"/>
            <w:noProof/>
          </w:rPr>
          <w:t>150.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Audits: Monitoring of capital projects</w:t>
        </w:r>
        <w:r w:rsidR="002B7038">
          <w:rPr>
            <w:noProof/>
            <w:webHidden/>
          </w:rPr>
          <w:tab/>
        </w:r>
        <w:r w:rsidR="002B7038">
          <w:rPr>
            <w:noProof/>
            <w:webHidden/>
          </w:rPr>
          <w:fldChar w:fldCharType="begin"/>
        </w:r>
        <w:r w:rsidR="002B7038">
          <w:rPr>
            <w:noProof/>
            <w:webHidden/>
          </w:rPr>
          <w:instrText xml:space="preserve"> PAGEREF _Toc301511903 \h </w:instrText>
        </w:r>
        <w:r w:rsidR="002B7038">
          <w:rPr>
            <w:noProof/>
            <w:webHidden/>
          </w:rPr>
        </w:r>
        <w:r w:rsidR="002B7038">
          <w:rPr>
            <w:noProof/>
            <w:webHidden/>
          </w:rPr>
          <w:fldChar w:fldCharType="separate"/>
        </w:r>
        <w:r w:rsidR="002B7038">
          <w:rPr>
            <w:noProof/>
            <w:webHidden/>
          </w:rPr>
          <w:t>463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4" w:history="1">
        <w:r w:rsidR="002B7038" w:rsidRPr="00566F9E">
          <w:rPr>
            <w:rStyle w:val="Hyperlink"/>
            <w:rFonts w:ascii="Arial Bold" w:hAnsi="Arial Bold" w:cstheme="majorBidi"/>
            <w:noProof/>
          </w:rPr>
          <w:t>151.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Sector Audit: Project not completed within approved completion date</w:t>
        </w:r>
        <w:r w:rsidR="002B7038">
          <w:rPr>
            <w:noProof/>
            <w:webHidden/>
          </w:rPr>
          <w:tab/>
        </w:r>
        <w:r w:rsidR="002B7038">
          <w:rPr>
            <w:noProof/>
            <w:webHidden/>
          </w:rPr>
          <w:fldChar w:fldCharType="begin"/>
        </w:r>
        <w:r w:rsidR="002B7038">
          <w:rPr>
            <w:noProof/>
            <w:webHidden/>
          </w:rPr>
          <w:instrText xml:space="preserve"> PAGEREF _Toc301511904 \h </w:instrText>
        </w:r>
        <w:r w:rsidR="002B7038">
          <w:rPr>
            <w:noProof/>
            <w:webHidden/>
          </w:rPr>
        </w:r>
        <w:r w:rsidR="002B7038">
          <w:rPr>
            <w:noProof/>
            <w:webHidden/>
          </w:rPr>
          <w:fldChar w:fldCharType="separate"/>
        </w:r>
        <w:r w:rsidR="002B7038">
          <w:rPr>
            <w:noProof/>
            <w:webHidden/>
          </w:rPr>
          <w:t>467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5" w:history="1">
        <w:r w:rsidR="002B7038" w:rsidRPr="00566F9E">
          <w:rPr>
            <w:rStyle w:val="Hyperlink"/>
            <w:noProof/>
          </w:rPr>
          <w:t>152.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Non compliance with Treasury Regulations: Bank overdraft</w:t>
        </w:r>
        <w:r w:rsidR="002B7038">
          <w:rPr>
            <w:noProof/>
            <w:webHidden/>
          </w:rPr>
          <w:tab/>
        </w:r>
        <w:r w:rsidR="002B7038">
          <w:rPr>
            <w:noProof/>
            <w:webHidden/>
          </w:rPr>
          <w:fldChar w:fldCharType="begin"/>
        </w:r>
        <w:r w:rsidR="002B7038">
          <w:rPr>
            <w:noProof/>
            <w:webHidden/>
          </w:rPr>
          <w:instrText xml:space="preserve"> PAGEREF _Toc301511905 \h </w:instrText>
        </w:r>
        <w:r w:rsidR="002B7038">
          <w:rPr>
            <w:noProof/>
            <w:webHidden/>
          </w:rPr>
        </w:r>
        <w:r w:rsidR="002B7038">
          <w:rPr>
            <w:noProof/>
            <w:webHidden/>
          </w:rPr>
          <w:fldChar w:fldCharType="separate"/>
        </w:r>
        <w:r w:rsidR="002B7038">
          <w:rPr>
            <w:noProof/>
            <w:webHidden/>
          </w:rPr>
          <w:t>469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6" w:history="1">
        <w:r w:rsidR="002B7038" w:rsidRPr="00566F9E">
          <w:rPr>
            <w:rStyle w:val="Hyperlink"/>
            <w:rFonts w:ascii="Arial Bold" w:eastAsia="Calibri" w:hAnsi="Arial Bold" w:cstheme="majorBidi"/>
            <w:noProof/>
          </w:rPr>
          <w:t>153.</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Calibri"/>
            <w:noProof/>
          </w:rPr>
          <w:t>No creditors reconciliations</w:t>
        </w:r>
        <w:r w:rsidR="002B7038">
          <w:rPr>
            <w:noProof/>
            <w:webHidden/>
          </w:rPr>
          <w:tab/>
        </w:r>
        <w:r w:rsidR="002B7038">
          <w:rPr>
            <w:noProof/>
            <w:webHidden/>
          </w:rPr>
          <w:fldChar w:fldCharType="begin"/>
        </w:r>
        <w:r w:rsidR="002B7038">
          <w:rPr>
            <w:noProof/>
            <w:webHidden/>
          </w:rPr>
          <w:instrText xml:space="preserve"> PAGEREF _Toc301511906 \h </w:instrText>
        </w:r>
        <w:r w:rsidR="002B7038">
          <w:rPr>
            <w:noProof/>
            <w:webHidden/>
          </w:rPr>
        </w:r>
        <w:r w:rsidR="002B7038">
          <w:rPr>
            <w:noProof/>
            <w:webHidden/>
          </w:rPr>
          <w:fldChar w:fldCharType="separate"/>
        </w:r>
        <w:r w:rsidR="002B7038">
          <w:rPr>
            <w:noProof/>
            <w:webHidden/>
          </w:rPr>
          <w:t>471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7" w:history="1">
        <w:r w:rsidR="002B7038" w:rsidRPr="00566F9E">
          <w:rPr>
            <w:rStyle w:val="Hyperlink"/>
            <w:rFonts w:ascii="Arial Bold" w:hAnsi="Arial Bold" w:cstheme="majorBidi"/>
            <w:noProof/>
          </w:rPr>
          <w:t>154.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Bank reconciliations and compliance certificates not provided</w:t>
        </w:r>
        <w:r w:rsidR="002B7038">
          <w:rPr>
            <w:noProof/>
            <w:webHidden/>
          </w:rPr>
          <w:tab/>
        </w:r>
        <w:r w:rsidR="002B7038">
          <w:rPr>
            <w:noProof/>
            <w:webHidden/>
          </w:rPr>
          <w:fldChar w:fldCharType="begin"/>
        </w:r>
        <w:r w:rsidR="002B7038">
          <w:rPr>
            <w:noProof/>
            <w:webHidden/>
          </w:rPr>
          <w:instrText xml:space="preserve"> PAGEREF _Toc301511907 \h </w:instrText>
        </w:r>
        <w:r w:rsidR="002B7038">
          <w:rPr>
            <w:noProof/>
            <w:webHidden/>
          </w:rPr>
        </w:r>
        <w:r w:rsidR="002B7038">
          <w:rPr>
            <w:noProof/>
            <w:webHidden/>
          </w:rPr>
          <w:fldChar w:fldCharType="separate"/>
        </w:r>
        <w:r w:rsidR="002B7038">
          <w:rPr>
            <w:noProof/>
            <w:webHidden/>
          </w:rPr>
          <w:t>472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8" w:history="1">
        <w:r w:rsidR="002B7038" w:rsidRPr="00566F9E">
          <w:rPr>
            <w:rStyle w:val="Hyperlink"/>
            <w:noProof/>
          </w:rPr>
          <w:t>155.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Delays in submitting compliance certificates</w:t>
        </w:r>
        <w:r w:rsidR="002B7038">
          <w:rPr>
            <w:noProof/>
            <w:webHidden/>
          </w:rPr>
          <w:tab/>
        </w:r>
        <w:r w:rsidR="002B7038">
          <w:rPr>
            <w:noProof/>
            <w:webHidden/>
          </w:rPr>
          <w:fldChar w:fldCharType="begin"/>
        </w:r>
        <w:r w:rsidR="002B7038">
          <w:rPr>
            <w:noProof/>
            <w:webHidden/>
          </w:rPr>
          <w:instrText xml:space="preserve"> PAGEREF _Toc301511908 \h </w:instrText>
        </w:r>
        <w:r w:rsidR="002B7038">
          <w:rPr>
            <w:noProof/>
            <w:webHidden/>
          </w:rPr>
        </w:r>
        <w:r w:rsidR="002B7038">
          <w:rPr>
            <w:noProof/>
            <w:webHidden/>
          </w:rPr>
          <w:fldChar w:fldCharType="separate"/>
        </w:r>
        <w:r w:rsidR="002B7038">
          <w:rPr>
            <w:noProof/>
            <w:webHidden/>
          </w:rPr>
          <w:t>473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09" w:history="1">
        <w:r w:rsidR="002B7038" w:rsidRPr="00566F9E">
          <w:rPr>
            <w:rStyle w:val="Hyperlink"/>
            <w:noProof/>
          </w:rPr>
          <w:t>156.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Regular clearing of suspense account</w:t>
        </w:r>
        <w:r w:rsidR="002B7038">
          <w:rPr>
            <w:noProof/>
            <w:webHidden/>
          </w:rPr>
          <w:tab/>
        </w:r>
        <w:r w:rsidR="002B7038">
          <w:rPr>
            <w:noProof/>
            <w:webHidden/>
          </w:rPr>
          <w:fldChar w:fldCharType="begin"/>
        </w:r>
        <w:r w:rsidR="002B7038">
          <w:rPr>
            <w:noProof/>
            <w:webHidden/>
          </w:rPr>
          <w:instrText xml:space="preserve"> PAGEREF _Toc301511909 \h </w:instrText>
        </w:r>
        <w:r w:rsidR="002B7038">
          <w:rPr>
            <w:noProof/>
            <w:webHidden/>
          </w:rPr>
        </w:r>
        <w:r w:rsidR="002B7038">
          <w:rPr>
            <w:noProof/>
            <w:webHidden/>
          </w:rPr>
          <w:fldChar w:fldCharType="separate"/>
        </w:r>
        <w:r w:rsidR="002B7038">
          <w:rPr>
            <w:noProof/>
            <w:webHidden/>
          </w:rPr>
          <w:t>476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0" w:history="1">
        <w:r w:rsidR="002B7038" w:rsidRPr="00566F9E">
          <w:rPr>
            <w:rStyle w:val="Hyperlink"/>
            <w:noProof/>
          </w:rPr>
          <w:t>157.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Memorandums of Understanding not provided</w:t>
        </w:r>
        <w:r w:rsidR="002B7038">
          <w:rPr>
            <w:noProof/>
            <w:webHidden/>
          </w:rPr>
          <w:tab/>
        </w:r>
        <w:r w:rsidR="002B7038">
          <w:rPr>
            <w:noProof/>
            <w:webHidden/>
          </w:rPr>
          <w:fldChar w:fldCharType="begin"/>
        </w:r>
        <w:r w:rsidR="002B7038">
          <w:rPr>
            <w:noProof/>
            <w:webHidden/>
          </w:rPr>
          <w:instrText xml:space="preserve"> PAGEREF _Toc301511910 \h </w:instrText>
        </w:r>
        <w:r w:rsidR="002B7038">
          <w:rPr>
            <w:noProof/>
            <w:webHidden/>
          </w:rPr>
        </w:r>
        <w:r w:rsidR="002B7038">
          <w:rPr>
            <w:noProof/>
            <w:webHidden/>
          </w:rPr>
          <w:fldChar w:fldCharType="separate"/>
        </w:r>
        <w:r w:rsidR="002B7038">
          <w:rPr>
            <w:noProof/>
            <w:webHidden/>
          </w:rPr>
          <w:t>483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1" w:history="1">
        <w:r w:rsidR="002B7038" w:rsidRPr="00566F9E">
          <w:rPr>
            <w:rStyle w:val="Hyperlink"/>
            <w:rFonts w:ascii="Arial Bold" w:hAnsi="Arial Bold" w:cstheme="majorBidi"/>
            <w:noProof/>
          </w:rPr>
          <w:t>158.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Projects not registered with the Construction Industry Development Board</w:t>
        </w:r>
        <w:r w:rsidR="002B7038">
          <w:rPr>
            <w:noProof/>
            <w:webHidden/>
          </w:rPr>
          <w:tab/>
        </w:r>
        <w:r w:rsidR="002B7038">
          <w:rPr>
            <w:noProof/>
            <w:webHidden/>
          </w:rPr>
          <w:fldChar w:fldCharType="begin"/>
        </w:r>
        <w:r w:rsidR="002B7038">
          <w:rPr>
            <w:noProof/>
            <w:webHidden/>
          </w:rPr>
          <w:instrText xml:space="preserve"> PAGEREF _Toc301511911 \h </w:instrText>
        </w:r>
        <w:r w:rsidR="002B7038">
          <w:rPr>
            <w:noProof/>
            <w:webHidden/>
          </w:rPr>
        </w:r>
        <w:r w:rsidR="002B7038">
          <w:rPr>
            <w:noProof/>
            <w:webHidden/>
          </w:rPr>
          <w:fldChar w:fldCharType="separate"/>
        </w:r>
        <w:r w:rsidR="002B7038">
          <w:rPr>
            <w:noProof/>
            <w:webHidden/>
          </w:rPr>
          <w:t>485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2" w:history="1">
        <w:r w:rsidR="002B7038" w:rsidRPr="00566F9E">
          <w:rPr>
            <w:rStyle w:val="Hyperlink"/>
            <w:rFonts w:ascii="Arial Bold" w:hAnsi="Arial Bold" w:cstheme="majorBidi"/>
            <w:noProof/>
          </w:rPr>
          <w:t>159.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classification of expenditure used for rent of land</w:t>
        </w:r>
        <w:r w:rsidR="002B7038">
          <w:rPr>
            <w:noProof/>
            <w:webHidden/>
          </w:rPr>
          <w:tab/>
        </w:r>
        <w:r w:rsidR="002B7038">
          <w:rPr>
            <w:noProof/>
            <w:webHidden/>
          </w:rPr>
          <w:fldChar w:fldCharType="begin"/>
        </w:r>
        <w:r w:rsidR="002B7038">
          <w:rPr>
            <w:noProof/>
            <w:webHidden/>
          </w:rPr>
          <w:instrText xml:space="preserve"> PAGEREF _Toc301511912 \h </w:instrText>
        </w:r>
        <w:r w:rsidR="002B7038">
          <w:rPr>
            <w:noProof/>
            <w:webHidden/>
          </w:rPr>
        </w:r>
        <w:r w:rsidR="002B7038">
          <w:rPr>
            <w:noProof/>
            <w:webHidden/>
          </w:rPr>
          <w:fldChar w:fldCharType="separate"/>
        </w:r>
        <w:r w:rsidR="002B7038">
          <w:rPr>
            <w:noProof/>
            <w:webHidden/>
          </w:rPr>
          <w:t>487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3" w:history="1">
        <w:r w:rsidR="002B7038" w:rsidRPr="00566F9E">
          <w:rPr>
            <w:rStyle w:val="Hyperlink"/>
            <w:rFonts w:eastAsia="MS Mincho"/>
            <w:noProof/>
          </w:rPr>
          <w:t>160.</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MS Mincho"/>
            <w:noProof/>
          </w:rPr>
          <w:t>No</w:t>
        </w:r>
        <w:r w:rsidR="002B7038" w:rsidRPr="00566F9E">
          <w:rPr>
            <w:rStyle w:val="Hyperlink"/>
            <w:noProof/>
          </w:rPr>
          <w:t>n-compliance with Construction Industry Development Board requirement</w:t>
        </w:r>
        <w:r w:rsidR="002B7038">
          <w:rPr>
            <w:noProof/>
            <w:webHidden/>
          </w:rPr>
          <w:tab/>
        </w:r>
        <w:r w:rsidR="002B7038">
          <w:rPr>
            <w:noProof/>
            <w:webHidden/>
          </w:rPr>
          <w:fldChar w:fldCharType="begin"/>
        </w:r>
        <w:r w:rsidR="002B7038">
          <w:rPr>
            <w:noProof/>
            <w:webHidden/>
          </w:rPr>
          <w:instrText xml:space="preserve"> PAGEREF _Toc301511913 \h </w:instrText>
        </w:r>
        <w:r w:rsidR="002B7038">
          <w:rPr>
            <w:noProof/>
            <w:webHidden/>
          </w:rPr>
        </w:r>
        <w:r w:rsidR="002B7038">
          <w:rPr>
            <w:noProof/>
            <w:webHidden/>
          </w:rPr>
          <w:fldChar w:fldCharType="separate"/>
        </w:r>
        <w:r w:rsidR="002B7038">
          <w:rPr>
            <w:noProof/>
            <w:webHidden/>
          </w:rPr>
          <w:t>489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4" w:history="1">
        <w:r w:rsidR="002B7038" w:rsidRPr="00566F9E">
          <w:rPr>
            <w:rStyle w:val="Hyperlink"/>
            <w:noProof/>
          </w:rPr>
          <w:t>161.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agreements not signed by the lessor</w:t>
        </w:r>
        <w:r w:rsidR="002B7038">
          <w:rPr>
            <w:noProof/>
            <w:webHidden/>
          </w:rPr>
          <w:tab/>
        </w:r>
        <w:r w:rsidR="002B7038">
          <w:rPr>
            <w:noProof/>
            <w:webHidden/>
          </w:rPr>
          <w:fldChar w:fldCharType="begin"/>
        </w:r>
        <w:r w:rsidR="002B7038">
          <w:rPr>
            <w:noProof/>
            <w:webHidden/>
          </w:rPr>
          <w:instrText xml:space="preserve"> PAGEREF _Toc301511914 \h </w:instrText>
        </w:r>
        <w:r w:rsidR="002B7038">
          <w:rPr>
            <w:noProof/>
            <w:webHidden/>
          </w:rPr>
        </w:r>
        <w:r w:rsidR="002B7038">
          <w:rPr>
            <w:noProof/>
            <w:webHidden/>
          </w:rPr>
          <w:fldChar w:fldCharType="separate"/>
        </w:r>
        <w:r w:rsidR="002B7038">
          <w:rPr>
            <w:noProof/>
            <w:webHidden/>
          </w:rPr>
          <w:t>491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5" w:history="1">
        <w:r w:rsidR="002B7038" w:rsidRPr="00566F9E">
          <w:rPr>
            <w:rStyle w:val="Hyperlink"/>
            <w:noProof/>
          </w:rPr>
          <w:t>162.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Municipal services overpayment</w:t>
        </w:r>
        <w:r w:rsidR="002B7038">
          <w:rPr>
            <w:noProof/>
            <w:webHidden/>
          </w:rPr>
          <w:tab/>
        </w:r>
        <w:r w:rsidR="002B7038">
          <w:rPr>
            <w:noProof/>
            <w:webHidden/>
          </w:rPr>
          <w:fldChar w:fldCharType="begin"/>
        </w:r>
        <w:r w:rsidR="002B7038">
          <w:rPr>
            <w:noProof/>
            <w:webHidden/>
          </w:rPr>
          <w:instrText xml:space="preserve"> PAGEREF _Toc301511915 \h </w:instrText>
        </w:r>
        <w:r w:rsidR="002B7038">
          <w:rPr>
            <w:noProof/>
            <w:webHidden/>
          </w:rPr>
        </w:r>
        <w:r w:rsidR="002B7038">
          <w:rPr>
            <w:noProof/>
            <w:webHidden/>
          </w:rPr>
          <w:fldChar w:fldCharType="separate"/>
        </w:r>
        <w:r w:rsidR="002B7038">
          <w:rPr>
            <w:noProof/>
            <w:webHidden/>
          </w:rPr>
          <w:t>492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6" w:history="1">
        <w:r w:rsidR="002B7038" w:rsidRPr="00566F9E">
          <w:rPr>
            <w:rStyle w:val="Hyperlink"/>
            <w:noProof/>
          </w:rPr>
          <w:t>163.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Amount paid for municipal services not agree to amount recorded on BAS</w:t>
        </w:r>
        <w:r w:rsidR="002B7038">
          <w:rPr>
            <w:noProof/>
            <w:webHidden/>
          </w:rPr>
          <w:tab/>
        </w:r>
        <w:r w:rsidR="002B7038">
          <w:rPr>
            <w:noProof/>
            <w:webHidden/>
          </w:rPr>
          <w:fldChar w:fldCharType="begin"/>
        </w:r>
        <w:r w:rsidR="002B7038">
          <w:rPr>
            <w:noProof/>
            <w:webHidden/>
          </w:rPr>
          <w:instrText xml:space="preserve"> PAGEREF _Toc301511916 \h </w:instrText>
        </w:r>
        <w:r w:rsidR="002B7038">
          <w:rPr>
            <w:noProof/>
            <w:webHidden/>
          </w:rPr>
        </w:r>
        <w:r w:rsidR="002B7038">
          <w:rPr>
            <w:noProof/>
            <w:webHidden/>
          </w:rPr>
          <w:fldChar w:fldCharType="separate"/>
        </w:r>
        <w:r w:rsidR="002B7038">
          <w:rPr>
            <w:noProof/>
            <w:webHidden/>
          </w:rPr>
          <w:t>493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7" w:history="1">
        <w:r w:rsidR="002B7038" w:rsidRPr="00566F9E">
          <w:rPr>
            <w:rStyle w:val="Hyperlink"/>
            <w:rFonts w:ascii="Arial Bold" w:hAnsi="Arial Bold" w:cstheme="majorBidi"/>
            <w:noProof/>
          </w:rPr>
          <w:t>164.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Understatement of accruals for municipal services</w:t>
        </w:r>
        <w:r w:rsidR="002B7038">
          <w:rPr>
            <w:noProof/>
            <w:webHidden/>
          </w:rPr>
          <w:tab/>
        </w:r>
        <w:r w:rsidR="002B7038">
          <w:rPr>
            <w:noProof/>
            <w:webHidden/>
          </w:rPr>
          <w:fldChar w:fldCharType="begin"/>
        </w:r>
        <w:r w:rsidR="002B7038">
          <w:rPr>
            <w:noProof/>
            <w:webHidden/>
          </w:rPr>
          <w:instrText xml:space="preserve"> PAGEREF _Toc301511917 \h </w:instrText>
        </w:r>
        <w:r w:rsidR="002B7038">
          <w:rPr>
            <w:noProof/>
            <w:webHidden/>
          </w:rPr>
        </w:r>
        <w:r w:rsidR="002B7038">
          <w:rPr>
            <w:noProof/>
            <w:webHidden/>
          </w:rPr>
          <w:fldChar w:fldCharType="separate"/>
        </w:r>
        <w:r w:rsidR="002B7038">
          <w:rPr>
            <w:noProof/>
            <w:webHidden/>
          </w:rPr>
          <w:t>495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8" w:history="1">
        <w:r w:rsidR="002B7038" w:rsidRPr="00566F9E">
          <w:rPr>
            <w:rStyle w:val="Hyperlink"/>
            <w:rFonts w:ascii="Arial Bold" w:hAnsi="Arial Bold" w:cstheme="majorBidi"/>
            <w:noProof/>
          </w:rPr>
          <w:t>165.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Contracts awarded to prohibited suppliers</w:t>
        </w:r>
        <w:r w:rsidR="002B7038">
          <w:rPr>
            <w:noProof/>
            <w:webHidden/>
          </w:rPr>
          <w:tab/>
        </w:r>
        <w:r w:rsidR="002B7038">
          <w:rPr>
            <w:noProof/>
            <w:webHidden/>
          </w:rPr>
          <w:fldChar w:fldCharType="begin"/>
        </w:r>
        <w:r w:rsidR="002B7038">
          <w:rPr>
            <w:noProof/>
            <w:webHidden/>
          </w:rPr>
          <w:instrText xml:space="preserve"> PAGEREF _Toc301511918 \h </w:instrText>
        </w:r>
        <w:r w:rsidR="002B7038">
          <w:rPr>
            <w:noProof/>
            <w:webHidden/>
          </w:rPr>
        </w:r>
        <w:r w:rsidR="002B7038">
          <w:rPr>
            <w:noProof/>
            <w:webHidden/>
          </w:rPr>
          <w:fldChar w:fldCharType="separate"/>
        </w:r>
        <w:r w:rsidR="002B7038">
          <w:rPr>
            <w:noProof/>
            <w:webHidden/>
          </w:rPr>
          <w:t>497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19" w:history="1">
        <w:r w:rsidR="002B7038" w:rsidRPr="00566F9E">
          <w:rPr>
            <w:rStyle w:val="Hyperlink"/>
            <w:noProof/>
          </w:rPr>
          <w:t>166.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Suppliers documentation not being made available</w:t>
        </w:r>
        <w:r w:rsidR="002B7038">
          <w:rPr>
            <w:noProof/>
            <w:webHidden/>
          </w:rPr>
          <w:tab/>
        </w:r>
        <w:r w:rsidR="002B7038">
          <w:rPr>
            <w:noProof/>
            <w:webHidden/>
          </w:rPr>
          <w:fldChar w:fldCharType="begin"/>
        </w:r>
        <w:r w:rsidR="002B7038">
          <w:rPr>
            <w:noProof/>
            <w:webHidden/>
          </w:rPr>
          <w:instrText xml:space="preserve"> PAGEREF _Toc301511919 \h </w:instrText>
        </w:r>
        <w:r w:rsidR="002B7038">
          <w:rPr>
            <w:noProof/>
            <w:webHidden/>
          </w:rPr>
        </w:r>
        <w:r w:rsidR="002B7038">
          <w:rPr>
            <w:noProof/>
            <w:webHidden/>
          </w:rPr>
          <w:fldChar w:fldCharType="separate"/>
        </w:r>
        <w:r w:rsidR="002B7038">
          <w:rPr>
            <w:noProof/>
            <w:webHidden/>
          </w:rPr>
          <w:t>498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0" w:history="1">
        <w:r w:rsidR="002B7038" w:rsidRPr="00566F9E">
          <w:rPr>
            <w:rStyle w:val="Hyperlink"/>
            <w:noProof/>
          </w:rPr>
          <w:t>167.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Non compliance with CIDB Regulations</w:t>
        </w:r>
        <w:r w:rsidR="002B7038">
          <w:rPr>
            <w:noProof/>
            <w:webHidden/>
          </w:rPr>
          <w:tab/>
        </w:r>
        <w:r w:rsidR="002B7038">
          <w:rPr>
            <w:noProof/>
            <w:webHidden/>
          </w:rPr>
          <w:fldChar w:fldCharType="begin"/>
        </w:r>
        <w:r w:rsidR="002B7038">
          <w:rPr>
            <w:noProof/>
            <w:webHidden/>
          </w:rPr>
          <w:instrText xml:space="preserve"> PAGEREF _Toc301511920 \h </w:instrText>
        </w:r>
        <w:r w:rsidR="002B7038">
          <w:rPr>
            <w:noProof/>
            <w:webHidden/>
          </w:rPr>
        </w:r>
        <w:r w:rsidR="002B7038">
          <w:rPr>
            <w:noProof/>
            <w:webHidden/>
          </w:rPr>
          <w:fldChar w:fldCharType="separate"/>
        </w:r>
        <w:r w:rsidR="002B7038">
          <w:rPr>
            <w:noProof/>
            <w:webHidden/>
          </w:rPr>
          <w:t>500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1" w:history="1">
        <w:r w:rsidR="002B7038" w:rsidRPr="00566F9E">
          <w:rPr>
            <w:rStyle w:val="Hyperlink"/>
            <w:noProof/>
          </w:rPr>
          <w:t>168.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Evaluation and adjudication criteria not complete</w:t>
        </w:r>
        <w:r w:rsidR="002B7038">
          <w:rPr>
            <w:noProof/>
            <w:webHidden/>
          </w:rPr>
          <w:tab/>
        </w:r>
        <w:r w:rsidR="002B7038">
          <w:rPr>
            <w:noProof/>
            <w:webHidden/>
          </w:rPr>
          <w:fldChar w:fldCharType="begin"/>
        </w:r>
        <w:r w:rsidR="002B7038">
          <w:rPr>
            <w:noProof/>
            <w:webHidden/>
          </w:rPr>
          <w:instrText xml:space="preserve"> PAGEREF _Toc301511921 \h </w:instrText>
        </w:r>
        <w:r w:rsidR="002B7038">
          <w:rPr>
            <w:noProof/>
            <w:webHidden/>
          </w:rPr>
        </w:r>
        <w:r w:rsidR="002B7038">
          <w:rPr>
            <w:noProof/>
            <w:webHidden/>
          </w:rPr>
          <w:fldChar w:fldCharType="separate"/>
        </w:r>
        <w:r w:rsidR="002B7038">
          <w:rPr>
            <w:noProof/>
            <w:webHidden/>
          </w:rPr>
          <w:t>509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2" w:history="1">
        <w:r w:rsidR="002B7038" w:rsidRPr="00566F9E">
          <w:rPr>
            <w:rStyle w:val="Hyperlink"/>
            <w:rFonts w:ascii="Arial Bold" w:hAnsi="Arial Bold" w:cstheme="majorBidi"/>
            <w:noProof/>
          </w:rPr>
          <w:t>169.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link between PMIS and WCS</w:t>
        </w:r>
        <w:r w:rsidR="002B7038">
          <w:rPr>
            <w:noProof/>
            <w:webHidden/>
          </w:rPr>
          <w:tab/>
        </w:r>
        <w:r w:rsidR="002B7038">
          <w:rPr>
            <w:noProof/>
            <w:webHidden/>
          </w:rPr>
          <w:fldChar w:fldCharType="begin"/>
        </w:r>
        <w:r w:rsidR="002B7038">
          <w:rPr>
            <w:noProof/>
            <w:webHidden/>
          </w:rPr>
          <w:instrText xml:space="preserve"> PAGEREF _Toc301511922 \h </w:instrText>
        </w:r>
        <w:r w:rsidR="002B7038">
          <w:rPr>
            <w:noProof/>
            <w:webHidden/>
          </w:rPr>
        </w:r>
        <w:r w:rsidR="002B7038">
          <w:rPr>
            <w:noProof/>
            <w:webHidden/>
          </w:rPr>
          <w:fldChar w:fldCharType="separate"/>
        </w:r>
        <w:r w:rsidR="002B7038">
          <w:rPr>
            <w:noProof/>
            <w:webHidden/>
          </w:rPr>
          <w:t>511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3" w:history="1">
        <w:r w:rsidR="002B7038" w:rsidRPr="00566F9E">
          <w:rPr>
            <w:rStyle w:val="Hyperlink"/>
            <w:noProof/>
          </w:rPr>
          <w:t>170.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 not signed by both parties for unplanned maintenance</w:t>
        </w:r>
        <w:r w:rsidR="002B7038">
          <w:rPr>
            <w:noProof/>
            <w:webHidden/>
          </w:rPr>
          <w:tab/>
        </w:r>
        <w:r w:rsidR="002B7038">
          <w:rPr>
            <w:noProof/>
            <w:webHidden/>
          </w:rPr>
          <w:fldChar w:fldCharType="begin"/>
        </w:r>
        <w:r w:rsidR="002B7038">
          <w:rPr>
            <w:noProof/>
            <w:webHidden/>
          </w:rPr>
          <w:instrText xml:space="preserve"> PAGEREF _Toc301511923 \h </w:instrText>
        </w:r>
        <w:r w:rsidR="002B7038">
          <w:rPr>
            <w:noProof/>
            <w:webHidden/>
          </w:rPr>
        </w:r>
        <w:r w:rsidR="002B7038">
          <w:rPr>
            <w:noProof/>
            <w:webHidden/>
          </w:rPr>
          <w:fldChar w:fldCharType="separate"/>
        </w:r>
        <w:r w:rsidR="002B7038">
          <w:rPr>
            <w:noProof/>
            <w:webHidden/>
          </w:rPr>
          <w:t>513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4" w:history="1">
        <w:r w:rsidR="002B7038" w:rsidRPr="00566F9E">
          <w:rPr>
            <w:rStyle w:val="Hyperlink"/>
            <w:noProof/>
          </w:rPr>
          <w:t>171.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Invoices not paid within 30 days for unplanned maintenance</w:t>
        </w:r>
        <w:r w:rsidR="002B7038">
          <w:rPr>
            <w:noProof/>
            <w:webHidden/>
          </w:rPr>
          <w:tab/>
        </w:r>
        <w:r w:rsidR="002B7038">
          <w:rPr>
            <w:noProof/>
            <w:webHidden/>
          </w:rPr>
          <w:fldChar w:fldCharType="begin"/>
        </w:r>
        <w:r w:rsidR="002B7038">
          <w:rPr>
            <w:noProof/>
            <w:webHidden/>
          </w:rPr>
          <w:instrText xml:space="preserve"> PAGEREF _Toc301511924 \h </w:instrText>
        </w:r>
        <w:r w:rsidR="002B7038">
          <w:rPr>
            <w:noProof/>
            <w:webHidden/>
          </w:rPr>
        </w:r>
        <w:r w:rsidR="002B7038">
          <w:rPr>
            <w:noProof/>
            <w:webHidden/>
          </w:rPr>
          <w:fldChar w:fldCharType="separate"/>
        </w:r>
        <w:r w:rsidR="002B7038">
          <w:rPr>
            <w:noProof/>
            <w:webHidden/>
          </w:rPr>
          <w:t>514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5" w:history="1">
        <w:r w:rsidR="002B7038" w:rsidRPr="00566F9E">
          <w:rPr>
            <w:rStyle w:val="Hyperlink"/>
            <w:noProof/>
          </w:rPr>
          <w:t>172.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are not stamped as paid for unplanned maintenance</w:t>
        </w:r>
        <w:r w:rsidR="002B7038">
          <w:rPr>
            <w:noProof/>
            <w:webHidden/>
          </w:rPr>
          <w:tab/>
        </w:r>
        <w:r w:rsidR="002B7038">
          <w:rPr>
            <w:noProof/>
            <w:webHidden/>
          </w:rPr>
          <w:fldChar w:fldCharType="begin"/>
        </w:r>
        <w:r w:rsidR="002B7038">
          <w:rPr>
            <w:noProof/>
            <w:webHidden/>
          </w:rPr>
          <w:instrText xml:space="preserve"> PAGEREF _Toc301511925 \h </w:instrText>
        </w:r>
        <w:r w:rsidR="002B7038">
          <w:rPr>
            <w:noProof/>
            <w:webHidden/>
          </w:rPr>
        </w:r>
        <w:r w:rsidR="002B7038">
          <w:rPr>
            <w:noProof/>
            <w:webHidden/>
          </w:rPr>
          <w:fldChar w:fldCharType="separate"/>
        </w:r>
        <w:r w:rsidR="002B7038">
          <w:rPr>
            <w:noProof/>
            <w:webHidden/>
          </w:rPr>
          <w:t>516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6" w:history="1">
        <w:r w:rsidR="002B7038" w:rsidRPr="00566F9E">
          <w:rPr>
            <w:rStyle w:val="Hyperlink"/>
            <w:noProof/>
          </w:rPr>
          <w:t>173.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Report of commitments does not agree* to disclosure schedule</w:t>
        </w:r>
        <w:r w:rsidR="002B7038">
          <w:rPr>
            <w:noProof/>
            <w:webHidden/>
          </w:rPr>
          <w:tab/>
        </w:r>
        <w:r w:rsidR="002B7038">
          <w:rPr>
            <w:noProof/>
            <w:webHidden/>
          </w:rPr>
          <w:fldChar w:fldCharType="begin"/>
        </w:r>
        <w:r w:rsidR="002B7038">
          <w:rPr>
            <w:noProof/>
            <w:webHidden/>
          </w:rPr>
          <w:instrText xml:space="preserve"> PAGEREF _Toc301511926 \h </w:instrText>
        </w:r>
        <w:r w:rsidR="002B7038">
          <w:rPr>
            <w:noProof/>
            <w:webHidden/>
          </w:rPr>
        </w:r>
        <w:r w:rsidR="002B7038">
          <w:rPr>
            <w:noProof/>
            <w:webHidden/>
          </w:rPr>
          <w:fldChar w:fldCharType="separate"/>
        </w:r>
        <w:r w:rsidR="002B7038">
          <w:rPr>
            <w:noProof/>
            <w:webHidden/>
          </w:rPr>
          <w:t>517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7" w:history="1">
        <w:r w:rsidR="002B7038" w:rsidRPr="00566F9E">
          <w:rPr>
            <w:rStyle w:val="Hyperlink"/>
            <w:rFonts w:ascii="Arial Bold" w:hAnsi="Arial Bold" w:cstheme="majorBidi"/>
            <w:noProof/>
          </w:rPr>
          <w:t>174.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Penalties not charged for projects not completed on time</w:t>
        </w:r>
        <w:r w:rsidR="002B7038">
          <w:rPr>
            <w:noProof/>
            <w:webHidden/>
          </w:rPr>
          <w:tab/>
        </w:r>
        <w:r w:rsidR="002B7038">
          <w:rPr>
            <w:noProof/>
            <w:webHidden/>
          </w:rPr>
          <w:fldChar w:fldCharType="begin"/>
        </w:r>
        <w:r w:rsidR="002B7038">
          <w:rPr>
            <w:noProof/>
            <w:webHidden/>
          </w:rPr>
          <w:instrText xml:space="preserve"> PAGEREF _Toc301511927 \h </w:instrText>
        </w:r>
        <w:r w:rsidR="002B7038">
          <w:rPr>
            <w:noProof/>
            <w:webHidden/>
          </w:rPr>
        </w:r>
        <w:r w:rsidR="002B7038">
          <w:rPr>
            <w:noProof/>
            <w:webHidden/>
          </w:rPr>
          <w:fldChar w:fldCharType="separate"/>
        </w:r>
        <w:r w:rsidR="002B7038">
          <w:rPr>
            <w:noProof/>
            <w:webHidden/>
          </w:rPr>
          <w:t>518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8" w:history="1">
        <w:r w:rsidR="002B7038" w:rsidRPr="00566F9E">
          <w:rPr>
            <w:rStyle w:val="Hyperlink"/>
            <w:rFonts w:ascii="Arial Bold" w:hAnsi="Arial Bold" w:cstheme="majorBidi"/>
            <w:noProof/>
          </w:rPr>
          <w:t>175.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Contracts signed by non delegated official</w:t>
        </w:r>
        <w:r w:rsidR="002B7038">
          <w:rPr>
            <w:noProof/>
            <w:webHidden/>
          </w:rPr>
          <w:tab/>
        </w:r>
        <w:r w:rsidR="002B7038">
          <w:rPr>
            <w:noProof/>
            <w:webHidden/>
          </w:rPr>
          <w:fldChar w:fldCharType="begin"/>
        </w:r>
        <w:r w:rsidR="002B7038">
          <w:rPr>
            <w:noProof/>
            <w:webHidden/>
          </w:rPr>
          <w:instrText xml:space="preserve"> PAGEREF _Toc301511928 \h </w:instrText>
        </w:r>
        <w:r w:rsidR="002B7038">
          <w:rPr>
            <w:noProof/>
            <w:webHidden/>
          </w:rPr>
        </w:r>
        <w:r w:rsidR="002B7038">
          <w:rPr>
            <w:noProof/>
            <w:webHidden/>
          </w:rPr>
          <w:fldChar w:fldCharType="separate"/>
        </w:r>
        <w:r w:rsidR="002B7038">
          <w:rPr>
            <w:noProof/>
            <w:webHidden/>
          </w:rPr>
          <w:t>522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29" w:history="1">
        <w:r w:rsidR="002B7038" w:rsidRPr="00566F9E">
          <w:rPr>
            <w:rStyle w:val="Hyperlink"/>
            <w:rFonts w:ascii="Arial Bold" w:hAnsi="Arial Bold" w:cstheme="majorBidi"/>
            <w:noProof/>
          </w:rPr>
          <w:t>176.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progress minutes and reports for construction of facilities (municipal services)</w:t>
        </w:r>
        <w:r w:rsidR="002B7038">
          <w:rPr>
            <w:noProof/>
            <w:webHidden/>
          </w:rPr>
          <w:tab/>
        </w:r>
        <w:r w:rsidR="002B7038">
          <w:rPr>
            <w:noProof/>
            <w:webHidden/>
          </w:rPr>
          <w:fldChar w:fldCharType="begin"/>
        </w:r>
        <w:r w:rsidR="002B7038">
          <w:rPr>
            <w:noProof/>
            <w:webHidden/>
          </w:rPr>
          <w:instrText xml:space="preserve"> PAGEREF _Toc301511929 \h </w:instrText>
        </w:r>
        <w:r w:rsidR="002B7038">
          <w:rPr>
            <w:noProof/>
            <w:webHidden/>
          </w:rPr>
        </w:r>
        <w:r w:rsidR="002B7038">
          <w:rPr>
            <w:noProof/>
            <w:webHidden/>
          </w:rPr>
          <w:fldChar w:fldCharType="separate"/>
        </w:r>
        <w:r w:rsidR="002B7038">
          <w:rPr>
            <w:noProof/>
            <w:webHidden/>
          </w:rPr>
          <w:t>525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0" w:history="1">
        <w:r w:rsidR="002B7038" w:rsidRPr="00566F9E">
          <w:rPr>
            <w:rStyle w:val="Hyperlink"/>
            <w:noProof/>
          </w:rPr>
          <w:t>177.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Not all accruals were raised</w:t>
        </w:r>
        <w:r w:rsidR="002B7038">
          <w:rPr>
            <w:noProof/>
            <w:webHidden/>
          </w:rPr>
          <w:tab/>
        </w:r>
        <w:r w:rsidR="002B7038">
          <w:rPr>
            <w:noProof/>
            <w:webHidden/>
          </w:rPr>
          <w:fldChar w:fldCharType="begin"/>
        </w:r>
        <w:r w:rsidR="002B7038">
          <w:rPr>
            <w:noProof/>
            <w:webHidden/>
          </w:rPr>
          <w:instrText xml:space="preserve"> PAGEREF _Toc301511930 \h </w:instrText>
        </w:r>
        <w:r w:rsidR="002B7038">
          <w:rPr>
            <w:noProof/>
            <w:webHidden/>
          </w:rPr>
        </w:r>
        <w:r w:rsidR="002B7038">
          <w:rPr>
            <w:noProof/>
            <w:webHidden/>
          </w:rPr>
          <w:fldChar w:fldCharType="separate"/>
        </w:r>
        <w:r w:rsidR="002B7038">
          <w:rPr>
            <w:noProof/>
            <w:webHidden/>
          </w:rPr>
          <w:t>527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1" w:history="1">
        <w:r w:rsidR="002B7038" w:rsidRPr="00566F9E">
          <w:rPr>
            <w:rStyle w:val="Hyperlink"/>
            <w:rFonts w:ascii="Arial Bold" w:hAnsi="Arial Bold" w:cstheme="majorBidi"/>
            <w:noProof/>
          </w:rPr>
          <w:t>178.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Transactions incorrectly classified and disclosed as commitments</w:t>
        </w:r>
        <w:r w:rsidR="002B7038">
          <w:rPr>
            <w:noProof/>
            <w:webHidden/>
          </w:rPr>
          <w:tab/>
        </w:r>
        <w:r w:rsidR="002B7038">
          <w:rPr>
            <w:noProof/>
            <w:webHidden/>
          </w:rPr>
          <w:fldChar w:fldCharType="begin"/>
        </w:r>
        <w:r w:rsidR="002B7038">
          <w:rPr>
            <w:noProof/>
            <w:webHidden/>
          </w:rPr>
          <w:instrText xml:space="preserve"> PAGEREF _Toc301511931 \h </w:instrText>
        </w:r>
        <w:r w:rsidR="002B7038">
          <w:rPr>
            <w:noProof/>
            <w:webHidden/>
          </w:rPr>
        </w:r>
        <w:r w:rsidR="002B7038">
          <w:rPr>
            <w:noProof/>
            <w:webHidden/>
          </w:rPr>
          <w:fldChar w:fldCharType="separate"/>
        </w:r>
        <w:r w:rsidR="002B7038">
          <w:rPr>
            <w:noProof/>
            <w:webHidden/>
          </w:rPr>
          <w:t>532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2" w:history="1">
        <w:r w:rsidR="002B7038" w:rsidRPr="00566F9E">
          <w:rPr>
            <w:rStyle w:val="Hyperlink"/>
            <w:rFonts w:ascii="Arial Bold" w:hAnsi="Arial Bold" w:cstheme="majorBidi"/>
            <w:noProof/>
          </w:rPr>
          <w:t>179.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Arrear rental incorrectly recognised as contingent liabilities</w:t>
        </w:r>
        <w:r w:rsidR="002B7038">
          <w:rPr>
            <w:noProof/>
            <w:webHidden/>
          </w:rPr>
          <w:tab/>
        </w:r>
        <w:r w:rsidR="002B7038">
          <w:rPr>
            <w:noProof/>
            <w:webHidden/>
          </w:rPr>
          <w:fldChar w:fldCharType="begin"/>
        </w:r>
        <w:r w:rsidR="002B7038">
          <w:rPr>
            <w:noProof/>
            <w:webHidden/>
          </w:rPr>
          <w:instrText xml:space="preserve"> PAGEREF _Toc301511932 \h </w:instrText>
        </w:r>
        <w:r w:rsidR="002B7038">
          <w:rPr>
            <w:noProof/>
            <w:webHidden/>
          </w:rPr>
        </w:r>
        <w:r w:rsidR="002B7038">
          <w:rPr>
            <w:noProof/>
            <w:webHidden/>
          </w:rPr>
          <w:fldChar w:fldCharType="separate"/>
        </w:r>
        <w:r w:rsidR="002B7038">
          <w:rPr>
            <w:noProof/>
            <w:webHidden/>
          </w:rPr>
          <w:t>534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3" w:history="1">
        <w:r w:rsidR="002B7038" w:rsidRPr="00566F9E">
          <w:rPr>
            <w:rStyle w:val="Hyperlink"/>
            <w:noProof/>
          </w:rPr>
          <w:t>180.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Contingent liabilities not raised</w:t>
        </w:r>
        <w:r w:rsidR="002B7038">
          <w:rPr>
            <w:noProof/>
            <w:webHidden/>
          </w:rPr>
          <w:tab/>
        </w:r>
        <w:r w:rsidR="002B7038">
          <w:rPr>
            <w:noProof/>
            <w:webHidden/>
          </w:rPr>
          <w:fldChar w:fldCharType="begin"/>
        </w:r>
        <w:r w:rsidR="002B7038">
          <w:rPr>
            <w:noProof/>
            <w:webHidden/>
          </w:rPr>
          <w:instrText xml:space="preserve"> PAGEREF _Toc301511933 \h </w:instrText>
        </w:r>
        <w:r w:rsidR="002B7038">
          <w:rPr>
            <w:noProof/>
            <w:webHidden/>
          </w:rPr>
        </w:r>
        <w:r w:rsidR="002B7038">
          <w:rPr>
            <w:noProof/>
            <w:webHidden/>
          </w:rPr>
          <w:fldChar w:fldCharType="separate"/>
        </w:r>
        <w:r w:rsidR="002B7038">
          <w:rPr>
            <w:noProof/>
            <w:webHidden/>
          </w:rPr>
          <w:t>536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4" w:history="1">
        <w:r w:rsidR="002B7038" w:rsidRPr="00566F9E">
          <w:rPr>
            <w:rStyle w:val="Hyperlink"/>
            <w:rFonts w:ascii="Arial Bold" w:hAnsi="Arial Bold" w:cstheme="majorBidi"/>
            <w:noProof/>
          </w:rPr>
          <w:t>181.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Incomplete supporting documentation provided for Tender: 65/08</w:t>
        </w:r>
        <w:r w:rsidR="002B7038">
          <w:rPr>
            <w:noProof/>
            <w:webHidden/>
          </w:rPr>
          <w:tab/>
        </w:r>
        <w:r w:rsidR="002B7038">
          <w:rPr>
            <w:noProof/>
            <w:webHidden/>
          </w:rPr>
          <w:fldChar w:fldCharType="begin"/>
        </w:r>
        <w:r w:rsidR="002B7038">
          <w:rPr>
            <w:noProof/>
            <w:webHidden/>
          </w:rPr>
          <w:instrText xml:space="preserve"> PAGEREF _Toc301511934 \h </w:instrText>
        </w:r>
        <w:r w:rsidR="002B7038">
          <w:rPr>
            <w:noProof/>
            <w:webHidden/>
          </w:rPr>
        </w:r>
        <w:r w:rsidR="002B7038">
          <w:rPr>
            <w:noProof/>
            <w:webHidden/>
          </w:rPr>
          <w:fldChar w:fldCharType="separate"/>
        </w:r>
        <w:r w:rsidR="002B7038">
          <w:rPr>
            <w:noProof/>
            <w:webHidden/>
          </w:rPr>
          <w:t>538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5" w:history="1">
        <w:r w:rsidR="002B7038" w:rsidRPr="00566F9E">
          <w:rPr>
            <w:rStyle w:val="Hyperlink"/>
            <w:rFonts w:ascii="Arial Bold" w:hAnsi="Arial Bold" w:cstheme="majorBidi"/>
            <w:noProof/>
          </w:rPr>
          <w:t>182.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preference point system used for evaluation of tender</w:t>
        </w:r>
        <w:r w:rsidR="002B7038">
          <w:rPr>
            <w:noProof/>
            <w:webHidden/>
          </w:rPr>
          <w:tab/>
        </w:r>
        <w:r w:rsidR="002B7038">
          <w:rPr>
            <w:noProof/>
            <w:webHidden/>
          </w:rPr>
          <w:fldChar w:fldCharType="begin"/>
        </w:r>
        <w:r w:rsidR="002B7038">
          <w:rPr>
            <w:noProof/>
            <w:webHidden/>
          </w:rPr>
          <w:instrText xml:space="preserve"> PAGEREF _Toc301511935 \h </w:instrText>
        </w:r>
        <w:r w:rsidR="002B7038">
          <w:rPr>
            <w:noProof/>
            <w:webHidden/>
          </w:rPr>
        </w:r>
        <w:r w:rsidR="002B7038">
          <w:rPr>
            <w:noProof/>
            <w:webHidden/>
          </w:rPr>
          <w:fldChar w:fldCharType="separate"/>
        </w:r>
        <w:r w:rsidR="002B7038">
          <w:rPr>
            <w:noProof/>
            <w:webHidden/>
          </w:rPr>
          <w:t>539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6" w:history="1">
        <w:r w:rsidR="002B7038" w:rsidRPr="00566F9E">
          <w:rPr>
            <w:rStyle w:val="Hyperlink"/>
            <w:noProof/>
          </w:rPr>
          <w:t>183.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Non-compliance with laws and regulations pertaining to leases</w:t>
        </w:r>
        <w:r w:rsidR="002B7038">
          <w:rPr>
            <w:noProof/>
            <w:webHidden/>
          </w:rPr>
          <w:tab/>
        </w:r>
        <w:r w:rsidR="002B7038">
          <w:rPr>
            <w:noProof/>
            <w:webHidden/>
          </w:rPr>
          <w:fldChar w:fldCharType="begin"/>
        </w:r>
        <w:r w:rsidR="002B7038">
          <w:rPr>
            <w:noProof/>
            <w:webHidden/>
          </w:rPr>
          <w:instrText xml:space="preserve"> PAGEREF _Toc301511936 \h </w:instrText>
        </w:r>
        <w:r w:rsidR="002B7038">
          <w:rPr>
            <w:noProof/>
            <w:webHidden/>
          </w:rPr>
        </w:r>
        <w:r w:rsidR="002B7038">
          <w:rPr>
            <w:noProof/>
            <w:webHidden/>
          </w:rPr>
          <w:fldChar w:fldCharType="separate"/>
        </w:r>
        <w:r w:rsidR="002B7038">
          <w:rPr>
            <w:noProof/>
            <w:webHidden/>
          </w:rPr>
          <w:t>541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7" w:history="1">
        <w:r w:rsidR="002B7038" w:rsidRPr="00566F9E">
          <w:rPr>
            <w:rStyle w:val="Hyperlink"/>
            <w:rFonts w:ascii="Arial Bold" w:hAnsi="Arial Bold" w:cstheme="majorBidi"/>
            <w:noProof/>
          </w:rPr>
          <w:t>184.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Prohibited suppliers not checked on the National Treasury website</w:t>
        </w:r>
        <w:r w:rsidR="002B7038">
          <w:rPr>
            <w:noProof/>
            <w:webHidden/>
          </w:rPr>
          <w:tab/>
        </w:r>
        <w:r w:rsidR="002B7038">
          <w:rPr>
            <w:noProof/>
            <w:webHidden/>
          </w:rPr>
          <w:fldChar w:fldCharType="begin"/>
        </w:r>
        <w:r w:rsidR="002B7038">
          <w:rPr>
            <w:noProof/>
            <w:webHidden/>
          </w:rPr>
          <w:instrText xml:space="preserve"> PAGEREF _Toc301511937 \h </w:instrText>
        </w:r>
        <w:r w:rsidR="002B7038">
          <w:rPr>
            <w:noProof/>
            <w:webHidden/>
          </w:rPr>
        </w:r>
        <w:r w:rsidR="002B7038">
          <w:rPr>
            <w:noProof/>
            <w:webHidden/>
          </w:rPr>
          <w:fldChar w:fldCharType="separate"/>
        </w:r>
        <w:r w:rsidR="002B7038">
          <w:rPr>
            <w:noProof/>
            <w:webHidden/>
          </w:rPr>
          <w:t>544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8" w:history="1">
        <w:r w:rsidR="002B7038" w:rsidRPr="00566F9E">
          <w:rPr>
            <w:rStyle w:val="Hyperlink"/>
            <w:rFonts w:ascii="Arial Bold" w:hAnsi="Arial Bold" w:cstheme="majorBidi"/>
            <w:noProof/>
          </w:rPr>
          <w:t>186.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Three quotations not obtained for procurement of goods and services</w:t>
        </w:r>
        <w:r w:rsidR="002B7038">
          <w:rPr>
            <w:noProof/>
            <w:webHidden/>
          </w:rPr>
          <w:tab/>
        </w:r>
        <w:r w:rsidR="002B7038">
          <w:rPr>
            <w:noProof/>
            <w:webHidden/>
          </w:rPr>
          <w:fldChar w:fldCharType="begin"/>
        </w:r>
        <w:r w:rsidR="002B7038">
          <w:rPr>
            <w:noProof/>
            <w:webHidden/>
          </w:rPr>
          <w:instrText xml:space="preserve"> PAGEREF _Toc301511938 \h </w:instrText>
        </w:r>
        <w:r w:rsidR="002B7038">
          <w:rPr>
            <w:noProof/>
            <w:webHidden/>
          </w:rPr>
        </w:r>
        <w:r w:rsidR="002B7038">
          <w:rPr>
            <w:noProof/>
            <w:webHidden/>
          </w:rPr>
          <w:fldChar w:fldCharType="separate"/>
        </w:r>
        <w:r w:rsidR="002B7038">
          <w:rPr>
            <w:noProof/>
            <w:webHidden/>
          </w:rPr>
          <w:t>546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39" w:history="1">
        <w:r w:rsidR="002B7038" w:rsidRPr="00566F9E">
          <w:rPr>
            <w:rStyle w:val="Hyperlink"/>
            <w:noProof/>
          </w:rPr>
          <w:t>187.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deviation not reported to National Treasury and AGSA</w:t>
        </w:r>
        <w:r w:rsidR="002B7038">
          <w:rPr>
            <w:noProof/>
            <w:webHidden/>
          </w:rPr>
          <w:tab/>
        </w:r>
        <w:r w:rsidR="002B7038">
          <w:rPr>
            <w:noProof/>
            <w:webHidden/>
          </w:rPr>
          <w:fldChar w:fldCharType="begin"/>
        </w:r>
        <w:r w:rsidR="002B7038">
          <w:rPr>
            <w:noProof/>
            <w:webHidden/>
          </w:rPr>
          <w:instrText xml:space="preserve"> PAGEREF _Toc301511939 \h </w:instrText>
        </w:r>
        <w:r w:rsidR="002B7038">
          <w:rPr>
            <w:noProof/>
            <w:webHidden/>
          </w:rPr>
        </w:r>
        <w:r w:rsidR="002B7038">
          <w:rPr>
            <w:noProof/>
            <w:webHidden/>
          </w:rPr>
          <w:fldChar w:fldCharType="separate"/>
        </w:r>
        <w:r w:rsidR="002B7038">
          <w:rPr>
            <w:noProof/>
            <w:webHidden/>
          </w:rPr>
          <w:t>548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0" w:history="1">
        <w:r w:rsidR="002B7038" w:rsidRPr="00566F9E">
          <w:rPr>
            <w:rStyle w:val="Hyperlink"/>
            <w:noProof/>
          </w:rPr>
          <w:t>188.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Schedule of Irregular expenditure could not be obtained</w:t>
        </w:r>
        <w:r w:rsidR="002B7038">
          <w:rPr>
            <w:noProof/>
            <w:webHidden/>
          </w:rPr>
          <w:tab/>
        </w:r>
        <w:r w:rsidR="002B7038">
          <w:rPr>
            <w:noProof/>
            <w:webHidden/>
          </w:rPr>
          <w:fldChar w:fldCharType="begin"/>
        </w:r>
        <w:r w:rsidR="002B7038">
          <w:rPr>
            <w:noProof/>
            <w:webHidden/>
          </w:rPr>
          <w:instrText xml:space="preserve"> PAGEREF _Toc301511940 \h </w:instrText>
        </w:r>
        <w:r w:rsidR="002B7038">
          <w:rPr>
            <w:noProof/>
            <w:webHidden/>
          </w:rPr>
        </w:r>
        <w:r w:rsidR="002B7038">
          <w:rPr>
            <w:noProof/>
            <w:webHidden/>
          </w:rPr>
          <w:fldChar w:fldCharType="separate"/>
        </w:r>
        <w:r w:rsidR="002B7038">
          <w:rPr>
            <w:noProof/>
            <w:webHidden/>
          </w:rPr>
          <w:t>549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1" w:history="1">
        <w:r w:rsidR="002B7038" w:rsidRPr="00566F9E">
          <w:rPr>
            <w:rStyle w:val="Hyperlink"/>
            <w:noProof/>
          </w:rPr>
          <w:t>189.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Technology Governance</w:t>
        </w:r>
        <w:r w:rsidR="002B7038">
          <w:rPr>
            <w:noProof/>
            <w:webHidden/>
          </w:rPr>
          <w:tab/>
        </w:r>
        <w:r w:rsidR="002B7038">
          <w:rPr>
            <w:noProof/>
            <w:webHidden/>
          </w:rPr>
          <w:fldChar w:fldCharType="begin"/>
        </w:r>
        <w:r w:rsidR="002B7038">
          <w:rPr>
            <w:noProof/>
            <w:webHidden/>
          </w:rPr>
          <w:instrText xml:space="preserve"> PAGEREF _Toc301511941 \h </w:instrText>
        </w:r>
        <w:r w:rsidR="002B7038">
          <w:rPr>
            <w:noProof/>
            <w:webHidden/>
          </w:rPr>
        </w:r>
        <w:r w:rsidR="002B7038">
          <w:rPr>
            <w:noProof/>
            <w:webHidden/>
          </w:rPr>
          <w:fldChar w:fldCharType="separate"/>
        </w:r>
        <w:r w:rsidR="002B7038">
          <w:rPr>
            <w:noProof/>
            <w:webHidden/>
          </w:rPr>
          <w:t>551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2" w:history="1">
        <w:r w:rsidR="002B7038" w:rsidRPr="00566F9E">
          <w:rPr>
            <w:rStyle w:val="Hyperlink"/>
            <w:noProof/>
          </w:rPr>
          <w:t>190.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Security Management</w:t>
        </w:r>
        <w:r w:rsidR="002B7038">
          <w:rPr>
            <w:noProof/>
            <w:webHidden/>
          </w:rPr>
          <w:tab/>
        </w:r>
        <w:r w:rsidR="002B7038">
          <w:rPr>
            <w:noProof/>
            <w:webHidden/>
          </w:rPr>
          <w:fldChar w:fldCharType="begin"/>
        </w:r>
        <w:r w:rsidR="002B7038">
          <w:rPr>
            <w:noProof/>
            <w:webHidden/>
          </w:rPr>
          <w:instrText xml:space="preserve"> PAGEREF _Toc301511942 \h </w:instrText>
        </w:r>
        <w:r w:rsidR="002B7038">
          <w:rPr>
            <w:noProof/>
            <w:webHidden/>
          </w:rPr>
        </w:r>
        <w:r w:rsidR="002B7038">
          <w:rPr>
            <w:noProof/>
            <w:webHidden/>
          </w:rPr>
          <w:fldChar w:fldCharType="separate"/>
        </w:r>
        <w:r w:rsidR="002B7038">
          <w:rPr>
            <w:noProof/>
            <w:webHidden/>
          </w:rPr>
          <w:t>552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3" w:history="1">
        <w:r w:rsidR="002B7038" w:rsidRPr="00566F9E">
          <w:rPr>
            <w:rStyle w:val="Hyperlink"/>
            <w:noProof/>
          </w:rPr>
          <w:t>191.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User Access Control</w:t>
        </w:r>
        <w:r w:rsidR="002B7038">
          <w:rPr>
            <w:noProof/>
            <w:webHidden/>
          </w:rPr>
          <w:tab/>
        </w:r>
        <w:r w:rsidR="002B7038">
          <w:rPr>
            <w:noProof/>
            <w:webHidden/>
          </w:rPr>
          <w:fldChar w:fldCharType="begin"/>
        </w:r>
        <w:r w:rsidR="002B7038">
          <w:rPr>
            <w:noProof/>
            <w:webHidden/>
          </w:rPr>
          <w:instrText xml:space="preserve"> PAGEREF _Toc301511943 \h </w:instrText>
        </w:r>
        <w:r w:rsidR="002B7038">
          <w:rPr>
            <w:noProof/>
            <w:webHidden/>
          </w:rPr>
        </w:r>
        <w:r w:rsidR="002B7038">
          <w:rPr>
            <w:noProof/>
            <w:webHidden/>
          </w:rPr>
          <w:fldChar w:fldCharType="separate"/>
        </w:r>
        <w:r w:rsidR="002B7038">
          <w:rPr>
            <w:noProof/>
            <w:webHidden/>
          </w:rPr>
          <w:t>553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4" w:history="1">
        <w:r w:rsidR="002B7038" w:rsidRPr="00566F9E">
          <w:rPr>
            <w:rStyle w:val="Hyperlink"/>
            <w:noProof/>
          </w:rPr>
          <w:t>192.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Technology Service Continuity</w:t>
        </w:r>
        <w:r w:rsidR="002B7038">
          <w:rPr>
            <w:noProof/>
            <w:webHidden/>
          </w:rPr>
          <w:tab/>
        </w:r>
        <w:r w:rsidR="002B7038">
          <w:rPr>
            <w:noProof/>
            <w:webHidden/>
          </w:rPr>
          <w:fldChar w:fldCharType="begin"/>
        </w:r>
        <w:r w:rsidR="002B7038">
          <w:rPr>
            <w:noProof/>
            <w:webHidden/>
          </w:rPr>
          <w:instrText xml:space="preserve"> PAGEREF _Toc301511944 \h </w:instrText>
        </w:r>
        <w:r w:rsidR="002B7038">
          <w:rPr>
            <w:noProof/>
            <w:webHidden/>
          </w:rPr>
        </w:r>
        <w:r w:rsidR="002B7038">
          <w:rPr>
            <w:noProof/>
            <w:webHidden/>
          </w:rPr>
          <w:fldChar w:fldCharType="separate"/>
        </w:r>
        <w:r w:rsidR="002B7038">
          <w:rPr>
            <w:noProof/>
            <w:webHidden/>
          </w:rPr>
          <w:t>554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5" w:history="1">
        <w:r w:rsidR="002B7038" w:rsidRPr="00566F9E">
          <w:rPr>
            <w:rStyle w:val="Hyperlink"/>
            <w:noProof/>
          </w:rPr>
          <w:t>193.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Property could not be traced to the immovable asset register</w:t>
        </w:r>
        <w:r w:rsidR="002B7038">
          <w:rPr>
            <w:noProof/>
            <w:webHidden/>
          </w:rPr>
          <w:tab/>
        </w:r>
        <w:r w:rsidR="002B7038">
          <w:rPr>
            <w:noProof/>
            <w:webHidden/>
          </w:rPr>
          <w:fldChar w:fldCharType="begin"/>
        </w:r>
        <w:r w:rsidR="002B7038">
          <w:rPr>
            <w:noProof/>
            <w:webHidden/>
          </w:rPr>
          <w:instrText xml:space="preserve"> PAGEREF _Toc301511945 \h </w:instrText>
        </w:r>
        <w:r w:rsidR="002B7038">
          <w:rPr>
            <w:noProof/>
            <w:webHidden/>
          </w:rPr>
        </w:r>
        <w:r w:rsidR="002B7038">
          <w:rPr>
            <w:noProof/>
            <w:webHidden/>
          </w:rPr>
          <w:fldChar w:fldCharType="separate"/>
        </w:r>
        <w:r w:rsidR="002B7038">
          <w:rPr>
            <w:noProof/>
            <w:webHidden/>
          </w:rPr>
          <w:t>555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6" w:history="1">
        <w:r w:rsidR="002B7038" w:rsidRPr="00566F9E">
          <w:rPr>
            <w:rStyle w:val="Hyperlink"/>
            <w:noProof/>
          </w:rPr>
          <w:t>194.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not submitted for audit purposes</w:t>
        </w:r>
        <w:r w:rsidR="002B7038">
          <w:rPr>
            <w:noProof/>
            <w:webHidden/>
          </w:rPr>
          <w:tab/>
        </w:r>
        <w:r w:rsidR="002B7038">
          <w:rPr>
            <w:noProof/>
            <w:webHidden/>
          </w:rPr>
          <w:fldChar w:fldCharType="begin"/>
        </w:r>
        <w:r w:rsidR="002B7038">
          <w:rPr>
            <w:noProof/>
            <w:webHidden/>
          </w:rPr>
          <w:instrText xml:space="preserve"> PAGEREF _Toc301511946 \h </w:instrText>
        </w:r>
        <w:r w:rsidR="002B7038">
          <w:rPr>
            <w:noProof/>
            <w:webHidden/>
          </w:rPr>
        </w:r>
        <w:r w:rsidR="002B7038">
          <w:rPr>
            <w:noProof/>
            <w:webHidden/>
          </w:rPr>
          <w:fldChar w:fldCharType="separate"/>
        </w:r>
        <w:r w:rsidR="002B7038">
          <w:rPr>
            <w:noProof/>
            <w:webHidden/>
          </w:rPr>
          <w:t>558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7" w:history="1">
        <w:r w:rsidR="002B7038" w:rsidRPr="00566F9E">
          <w:rPr>
            <w:rStyle w:val="Hyperlink"/>
            <w:noProof/>
          </w:rPr>
          <w:t>195.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made on leases that expired</w:t>
        </w:r>
        <w:r w:rsidR="002B7038">
          <w:rPr>
            <w:noProof/>
            <w:webHidden/>
          </w:rPr>
          <w:tab/>
        </w:r>
        <w:r w:rsidR="002B7038">
          <w:rPr>
            <w:noProof/>
            <w:webHidden/>
          </w:rPr>
          <w:fldChar w:fldCharType="begin"/>
        </w:r>
        <w:r w:rsidR="002B7038">
          <w:rPr>
            <w:noProof/>
            <w:webHidden/>
          </w:rPr>
          <w:instrText xml:space="preserve"> PAGEREF _Toc301511947 \h </w:instrText>
        </w:r>
        <w:r w:rsidR="002B7038">
          <w:rPr>
            <w:noProof/>
            <w:webHidden/>
          </w:rPr>
        </w:r>
        <w:r w:rsidR="002B7038">
          <w:rPr>
            <w:noProof/>
            <w:webHidden/>
          </w:rPr>
          <w:fldChar w:fldCharType="separate"/>
        </w:r>
        <w:r w:rsidR="002B7038">
          <w:rPr>
            <w:noProof/>
            <w:webHidden/>
          </w:rPr>
          <w:t>559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8" w:history="1">
        <w:r w:rsidR="002B7038" w:rsidRPr="00566F9E">
          <w:rPr>
            <w:rStyle w:val="Hyperlink"/>
            <w:noProof/>
            <w:lang w:val="en-GB"/>
          </w:rPr>
          <w:t>196.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Accruals list overstated</w:t>
        </w:r>
        <w:r w:rsidR="002B7038">
          <w:rPr>
            <w:noProof/>
            <w:webHidden/>
          </w:rPr>
          <w:tab/>
        </w:r>
        <w:r w:rsidR="002B7038">
          <w:rPr>
            <w:noProof/>
            <w:webHidden/>
          </w:rPr>
          <w:fldChar w:fldCharType="begin"/>
        </w:r>
        <w:r w:rsidR="002B7038">
          <w:rPr>
            <w:noProof/>
            <w:webHidden/>
          </w:rPr>
          <w:instrText xml:space="preserve"> PAGEREF _Toc301511948 \h </w:instrText>
        </w:r>
        <w:r w:rsidR="002B7038">
          <w:rPr>
            <w:noProof/>
            <w:webHidden/>
          </w:rPr>
        </w:r>
        <w:r w:rsidR="002B7038">
          <w:rPr>
            <w:noProof/>
            <w:webHidden/>
          </w:rPr>
          <w:fldChar w:fldCharType="separate"/>
        </w:r>
        <w:r w:rsidR="002B7038">
          <w:rPr>
            <w:noProof/>
            <w:webHidden/>
          </w:rPr>
          <w:t>562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49" w:history="1">
        <w:r w:rsidR="002B7038" w:rsidRPr="00566F9E">
          <w:rPr>
            <w:rStyle w:val="Hyperlink"/>
            <w:noProof/>
          </w:rPr>
          <w:t>197.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Understatement of accruals</w:t>
        </w:r>
        <w:r w:rsidR="002B7038">
          <w:rPr>
            <w:noProof/>
            <w:webHidden/>
          </w:rPr>
          <w:tab/>
        </w:r>
        <w:r w:rsidR="002B7038">
          <w:rPr>
            <w:noProof/>
            <w:webHidden/>
          </w:rPr>
          <w:fldChar w:fldCharType="begin"/>
        </w:r>
        <w:r w:rsidR="002B7038">
          <w:rPr>
            <w:noProof/>
            <w:webHidden/>
          </w:rPr>
          <w:instrText xml:space="preserve"> PAGEREF _Toc301511949 \h </w:instrText>
        </w:r>
        <w:r w:rsidR="002B7038">
          <w:rPr>
            <w:noProof/>
            <w:webHidden/>
          </w:rPr>
        </w:r>
        <w:r w:rsidR="002B7038">
          <w:rPr>
            <w:noProof/>
            <w:webHidden/>
          </w:rPr>
          <w:fldChar w:fldCharType="separate"/>
        </w:r>
        <w:r w:rsidR="002B7038">
          <w:rPr>
            <w:noProof/>
            <w:webHidden/>
          </w:rPr>
          <w:t>564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0" w:history="1">
        <w:r w:rsidR="002B7038" w:rsidRPr="00566F9E">
          <w:rPr>
            <w:rStyle w:val="Hyperlink"/>
            <w:noProof/>
          </w:rPr>
          <w:t>198.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documentation outstanding for rates and taxes</w:t>
        </w:r>
        <w:r w:rsidR="002B7038">
          <w:rPr>
            <w:noProof/>
            <w:webHidden/>
          </w:rPr>
          <w:tab/>
        </w:r>
        <w:r w:rsidR="002B7038">
          <w:rPr>
            <w:noProof/>
            <w:webHidden/>
          </w:rPr>
          <w:fldChar w:fldCharType="begin"/>
        </w:r>
        <w:r w:rsidR="002B7038">
          <w:rPr>
            <w:noProof/>
            <w:webHidden/>
          </w:rPr>
          <w:instrText xml:space="preserve"> PAGEREF _Toc301511950 \h </w:instrText>
        </w:r>
        <w:r w:rsidR="002B7038">
          <w:rPr>
            <w:noProof/>
            <w:webHidden/>
          </w:rPr>
        </w:r>
        <w:r w:rsidR="002B7038">
          <w:rPr>
            <w:noProof/>
            <w:webHidden/>
          </w:rPr>
          <w:fldChar w:fldCharType="separate"/>
        </w:r>
        <w:r w:rsidR="002B7038">
          <w:rPr>
            <w:noProof/>
            <w:webHidden/>
          </w:rPr>
          <w:t>566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1" w:history="1">
        <w:r w:rsidR="002B7038" w:rsidRPr="00566F9E">
          <w:rPr>
            <w:rStyle w:val="Hyperlink"/>
            <w:noProof/>
          </w:rPr>
          <w:t>199.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Supplier uses the vendor number of its subsidiary to claim VAT</w:t>
        </w:r>
        <w:r w:rsidR="002B7038">
          <w:rPr>
            <w:noProof/>
            <w:webHidden/>
          </w:rPr>
          <w:tab/>
        </w:r>
        <w:r w:rsidR="002B7038">
          <w:rPr>
            <w:noProof/>
            <w:webHidden/>
          </w:rPr>
          <w:fldChar w:fldCharType="begin"/>
        </w:r>
        <w:r w:rsidR="002B7038">
          <w:rPr>
            <w:noProof/>
            <w:webHidden/>
          </w:rPr>
          <w:instrText xml:space="preserve"> PAGEREF _Toc301511951 \h </w:instrText>
        </w:r>
        <w:r w:rsidR="002B7038">
          <w:rPr>
            <w:noProof/>
            <w:webHidden/>
          </w:rPr>
        </w:r>
        <w:r w:rsidR="002B7038">
          <w:rPr>
            <w:noProof/>
            <w:webHidden/>
          </w:rPr>
          <w:fldChar w:fldCharType="separate"/>
        </w:r>
        <w:r w:rsidR="002B7038">
          <w:rPr>
            <w:noProof/>
            <w:webHidden/>
          </w:rPr>
          <w:t>568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2" w:history="1">
        <w:r w:rsidR="002B7038" w:rsidRPr="00566F9E">
          <w:rPr>
            <w:rStyle w:val="Hyperlink"/>
            <w:rFonts w:ascii="Arial Bold" w:hAnsi="Arial Bold" w:cstheme="majorBidi"/>
            <w:noProof/>
          </w:rPr>
          <w:t>200.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Information not submitted</w:t>
        </w:r>
        <w:r w:rsidR="002B7038">
          <w:rPr>
            <w:noProof/>
            <w:webHidden/>
          </w:rPr>
          <w:tab/>
        </w:r>
        <w:r w:rsidR="002B7038">
          <w:rPr>
            <w:noProof/>
            <w:webHidden/>
          </w:rPr>
          <w:fldChar w:fldCharType="begin"/>
        </w:r>
        <w:r w:rsidR="002B7038">
          <w:rPr>
            <w:noProof/>
            <w:webHidden/>
          </w:rPr>
          <w:instrText xml:space="preserve"> PAGEREF _Toc301511952 \h </w:instrText>
        </w:r>
        <w:r w:rsidR="002B7038">
          <w:rPr>
            <w:noProof/>
            <w:webHidden/>
          </w:rPr>
        </w:r>
        <w:r w:rsidR="002B7038">
          <w:rPr>
            <w:noProof/>
            <w:webHidden/>
          </w:rPr>
          <w:fldChar w:fldCharType="separate"/>
        </w:r>
        <w:r w:rsidR="002B7038">
          <w:rPr>
            <w:noProof/>
            <w:webHidden/>
          </w:rPr>
          <w:t>571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3" w:history="1">
        <w:r w:rsidR="002B7038" w:rsidRPr="00566F9E">
          <w:rPr>
            <w:rStyle w:val="Hyperlink"/>
            <w:noProof/>
          </w:rPr>
          <w:t>201.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Straight lining of operating lease not done</w:t>
        </w:r>
        <w:r w:rsidR="002B7038">
          <w:rPr>
            <w:noProof/>
            <w:webHidden/>
          </w:rPr>
          <w:tab/>
        </w:r>
        <w:r w:rsidR="002B7038">
          <w:rPr>
            <w:noProof/>
            <w:webHidden/>
          </w:rPr>
          <w:fldChar w:fldCharType="begin"/>
        </w:r>
        <w:r w:rsidR="002B7038">
          <w:rPr>
            <w:noProof/>
            <w:webHidden/>
          </w:rPr>
          <w:instrText xml:space="preserve"> PAGEREF _Toc301511953 \h </w:instrText>
        </w:r>
        <w:r w:rsidR="002B7038">
          <w:rPr>
            <w:noProof/>
            <w:webHidden/>
          </w:rPr>
        </w:r>
        <w:r w:rsidR="002B7038">
          <w:rPr>
            <w:noProof/>
            <w:webHidden/>
          </w:rPr>
          <w:fldChar w:fldCharType="separate"/>
        </w:r>
        <w:r w:rsidR="002B7038">
          <w:rPr>
            <w:noProof/>
            <w:webHidden/>
          </w:rPr>
          <w:t>572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4" w:history="1">
        <w:r w:rsidR="002B7038" w:rsidRPr="00566F9E">
          <w:rPr>
            <w:rStyle w:val="Hyperlink"/>
            <w:noProof/>
          </w:rPr>
          <w:t>202.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invoice not received</w:t>
        </w:r>
        <w:r w:rsidR="002B7038">
          <w:rPr>
            <w:noProof/>
            <w:webHidden/>
          </w:rPr>
          <w:tab/>
        </w:r>
        <w:r w:rsidR="002B7038">
          <w:rPr>
            <w:noProof/>
            <w:webHidden/>
          </w:rPr>
          <w:fldChar w:fldCharType="begin"/>
        </w:r>
        <w:r w:rsidR="002B7038">
          <w:rPr>
            <w:noProof/>
            <w:webHidden/>
          </w:rPr>
          <w:instrText xml:space="preserve"> PAGEREF _Toc301511954 \h </w:instrText>
        </w:r>
        <w:r w:rsidR="002B7038">
          <w:rPr>
            <w:noProof/>
            <w:webHidden/>
          </w:rPr>
        </w:r>
        <w:r w:rsidR="002B7038">
          <w:rPr>
            <w:noProof/>
            <w:webHidden/>
          </w:rPr>
          <w:fldChar w:fldCharType="separate"/>
        </w:r>
        <w:r w:rsidR="002B7038">
          <w:rPr>
            <w:noProof/>
            <w:webHidden/>
          </w:rPr>
          <w:t>573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5" w:history="1">
        <w:r w:rsidR="002B7038" w:rsidRPr="00566F9E">
          <w:rPr>
            <w:rStyle w:val="Hyperlink"/>
            <w:noProof/>
            <w:lang w:eastAsia="en-ZA"/>
          </w:rPr>
          <w:t>203.</w:t>
        </w:r>
        <w:r w:rsidR="002B7038">
          <w:rPr>
            <w:noProof/>
            <w:webHidden/>
          </w:rPr>
          <w:tab/>
        </w:r>
        <w:r w:rsidR="002B7038">
          <w:rPr>
            <w:noProof/>
            <w:webHidden/>
          </w:rPr>
          <w:fldChar w:fldCharType="begin"/>
        </w:r>
        <w:r w:rsidR="002B7038">
          <w:rPr>
            <w:noProof/>
            <w:webHidden/>
          </w:rPr>
          <w:instrText xml:space="preserve"> PAGEREF _Toc301511955 \h </w:instrText>
        </w:r>
        <w:r w:rsidR="002B7038">
          <w:rPr>
            <w:noProof/>
            <w:webHidden/>
          </w:rPr>
        </w:r>
        <w:r w:rsidR="002B7038">
          <w:rPr>
            <w:noProof/>
            <w:webHidden/>
          </w:rPr>
          <w:fldChar w:fldCharType="separate"/>
        </w:r>
        <w:r w:rsidR="002B7038">
          <w:rPr>
            <w:noProof/>
            <w:webHidden/>
          </w:rPr>
          <w:t>574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6" w:history="1">
        <w:r w:rsidR="002B7038" w:rsidRPr="00566F9E">
          <w:rPr>
            <w:rStyle w:val="Hyperlink"/>
            <w:noProof/>
          </w:rPr>
          <w:t>204.</w:t>
        </w:r>
        <w:r w:rsidR="002B7038">
          <w:rPr>
            <w:rFonts w:asciiTheme="minorHAnsi" w:eastAsiaTheme="minorEastAsia" w:hAnsiTheme="minorHAnsi" w:cstheme="minorBidi"/>
            <w:noProof/>
            <w:sz w:val="22"/>
            <w:szCs w:val="22"/>
            <w:lang w:val="en-US" w:eastAsia="en-US"/>
          </w:rPr>
          <w:tab/>
        </w:r>
        <w:r w:rsidR="002B7038" w:rsidRPr="00566F9E">
          <w:rPr>
            <w:rStyle w:val="Hyperlink"/>
            <w:noProof/>
            <w:lang w:eastAsia="en-ZA"/>
          </w:rPr>
          <w:t>T</w:t>
        </w:r>
        <w:r w:rsidR="002B7038" w:rsidRPr="00566F9E">
          <w:rPr>
            <w:rStyle w:val="Hyperlink"/>
            <w:noProof/>
          </w:rPr>
          <w:t>ransactions recorded in incorrect period</w:t>
        </w:r>
        <w:r w:rsidR="002B7038">
          <w:rPr>
            <w:noProof/>
            <w:webHidden/>
          </w:rPr>
          <w:tab/>
        </w:r>
        <w:r w:rsidR="002B7038">
          <w:rPr>
            <w:noProof/>
            <w:webHidden/>
          </w:rPr>
          <w:fldChar w:fldCharType="begin"/>
        </w:r>
        <w:r w:rsidR="002B7038">
          <w:rPr>
            <w:noProof/>
            <w:webHidden/>
          </w:rPr>
          <w:instrText xml:space="preserve"> PAGEREF _Toc301511956 \h </w:instrText>
        </w:r>
        <w:r w:rsidR="002B7038">
          <w:rPr>
            <w:noProof/>
            <w:webHidden/>
          </w:rPr>
        </w:r>
        <w:r w:rsidR="002B7038">
          <w:rPr>
            <w:noProof/>
            <w:webHidden/>
          </w:rPr>
          <w:fldChar w:fldCharType="separate"/>
        </w:r>
        <w:r w:rsidR="002B7038">
          <w:rPr>
            <w:noProof/>
            <w:webHidden/>
          </w:rPr>
          <w:t>575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7" w:history="1">
        <w:r w:rsidR="002B7038" w:rsidRPr="00566F9E">
          <w:rPr>
            <w:rStyle w:val="Hyperlink"/>
            <w:noProof/>
          </w:rPr>
          <w:t>205.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Rates and taxes outstanding documentation</w:t>
        </w:r>
        <w:r w:rsidR="002B7038">
          <w:rPr>
            <w:noProof/>
            <w:webHidden/>
          </w:rPr>
          <w:tab/>
        </w:r>
        <w:r w:rsidR="002B7038">
          <w:rPr>
            <w:noProof/>
            <w:webHidden/>
          </w:rPr>
          <w:fldChar w:fldCharType="begin"/>
        </w:r>
        <w:r w:rsidR="002B7038">
          <w:rPr>
            <w:noProof/>
            <w:webHidden/>
          </w:rPr>
          <w:instrText xml:space="preserve"> PAGEREF _Toc301511957 \h </w:instrText>
        </w:r>
        <w:r w:rsidR="002B7038">
          <w:rPr>
            <w:noProof/>
            <w:webHidden/>
          </w:rPr>
        </w:r>
        <w:r w:rsidR="002B7038">
          <w:rPr>
            <w:noProof/>
            <w:webHidden/>
          </w:rPr>
          <w:fldChar w:fldCharType="separate"/>
        </w:r>
        <w:r w:rsidR="002B7038">
          <w:rPr>
            <w:noProof/>
            <w:webHidden/>
          </w:rPr>
          <w:t>576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8" w:history="1">
        <w:r w:rsidR="002B7038" w:rsidRPr="00566F9E">
          <w:rPr>
            <w:rStyle w:val="Hyperlink"/>
            <w:noProof/>
          </w:rPr>
          <w:t>206.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Fruitless and wasteful expenditure: No supporting documentation received</w:t>
        </w:r>
        <w:r w:rsidR="002B7038">
          <w:rPr>
            <w:noProof/>
            <w:webHidden/>
          </w:rPr>
          <w:tab/>
        </w:r>
        <w:r w:rsidR="002B7038">
          <w:rPr>
            <w:noProof/>
            <w:webHidden/>
          </w:rPr>
          <w:fldChar w:fldCharType="begin"/>
        </w:r>
        <w:r w:rsidR="002B7038">
          <w:rPr>
            <w:noProof/>
            <w:webHidden/>
          </w:rPr>
          <w:instrText xml:space="preserve"> PAGEREF _Toc301511958 \h </w:instrText>
        </w:r>
        <w:r w:rsidR="002B7038">
          <w:rPr>
            <w:noProof/>
            <w:webHidden/>
          </w:rPr>
        </w:r>
        <w:r w:rsidR="002B7038">
          <w:rPr>
            <w:noProof/>
            <w:webHidden/>
          </w:rPr>
          <w:fldChar w:fldCharType="separate"/>
        </w:r>
        <w:r w:rsidR="002B7038">
          <w:rPr>
            <w:noProof/>
            <w:webHidden/>
          </w:rPr>
          <w:t>578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59" w:history="1">
        <w:r w:rsidR="002B7038" w:rsidRPr="00566F9E">
          <w:rPr>
            <w:rStyle w:val="Hyperlink"/>
            <w:noProof/>
          </w:rPr>
          <w:t>207.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Accruals listing not complete for municipal services</w:t>
        </w:r>
        <w:r w:rsidR="002B7038">
          <w:rPr>
            <w:noProof/>
            <w:webHidden/>
          </w:rPr>
          <w:tab/>
        </w:r>
        <w:r w:rsidR="002B7038">
          <w:rPr>
            <w:noProof/>
            <w:webHidden/>
          </w:rPr>
          <w:fldChar w:fldCharType="begin"/>
        </w:r>
        <w:r w:rsidR="002B7038">
          <w:rPr>
            <w:noProof/>
            <w:webHidden/>
          </w:rPr>
          <w:instrText xml:space="preserve"> PAGEREF _Toc301511959 \h </w:instrText>
        </w:r>
        <w:r w:rsidR="002B7038">
          <w:rPr>
            <w:noProof/>
            <w:webHidden/>
          </w:rPr>
        </w:r>
        <w:r w:rsidR="002B7038">
          <w:rPr>
            <w:noProof/>
            <w:webHidden/>
          </w:rPr>
          <w:fldChar w:fldCharType="separate"/>
        </w:r>
        <w:r w:rsidR="002B7038">
          <w:rPr>
            <w:noProof/>
            <w:webHidden/>
          </w:rPr>
          <w:t>579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0" w:history="1">
        <w:r w:rsidR="002B7038" w:rsidRPr="00566F9E">
          <w:rPr>
            <w:rStyle w:val="Hyperlink"/>
            <w:noProof/>
          </w:rPr>
          <w:t>208.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Liabilities incorrectly classified as contingent liabilities</w:t>
        </w:r>
        <w:r w:rsidR="002B7038">
          <w:rPr>
            <w:noProof/>
            <w:webHidden/>
          </w:rPr>
          <w:tab/>
        </w:r>
        <w:r w:rsidR="002B7038">
          <w:rPr>
            <w:noProof/>
            <w:webHidden/>
          </w:rPr>
          <w:fldChar w:fldCharType="begin"/>
        </w:r>
        <w:r w:rsidR="002B7038">
          <w:rPr>
            <w:noProof/>
            <w:webHidden/>
          </w:rPr>
          <w:instrText xml:space="preserve"> PAGEREF _Toc301511960 \h </w:instrText>
        </w:r>
        <w:r w:rsidR="002B7038">
          <w:rPr>
            <w:noProof/>
            <w:webHidden/>
          </w:rPr>
        </w:r>
        <w:r w:rsidR="002B7038">
          <w:rPr>
            <w:noProof/>
            <w:webHidden/>
          </w:rPr>
          <w:fldChar w:fldCharType="separate"/>
        </w:r>
        <w:r w:rsidR="002B7038">
          <w:rPr>
            <w:noProof/>
            <w:webHidden/>
          </w:rPr>
          <w:t>581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1" w:history="1">
        <w:r w:rsidR="002B7038" w:rsidRPr="00566F9E">
          <w:rPr>
            <w:rStyle w:val="Hyperlink"/>
            <w:noProof/>
          </w:rPr>
          <w:t>209.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Manual changes to lease agreements</w:t>
        </w:r>
        <w:r w:rsidR="002B7038">
          <w:rPr>
            <w:noProof/>
            <w:webHidden/>
          </w:rPr>
          <w:tab/>
        </w:r>
        <w:r w:rsidR="002B7038">
          <w:rPr>
            <w:noProof/>
            <w:webHidden/>
          </w:rPr>
          <w:fldChar w:fldCharType="begin"/>
        </w:r>
        <w:r w:rsidR="002B7038">
          <w:rPr>
            <w:noProof/>
            <w:webHidden/>
          </w:rPr>
          <w:instrText xml:space="preserve"> PAGEREF _Toc301511961 \h </w:instrText>
        </w:r>
        <w:r w:rsidR="002B7038">
          <w:rPr>
            <w:noProof/>
            <w:webHidden/>
          </w:rPr>
        </w:r>
        <w:r w:rsidR="002B7038">
          <w:rPr>
            <w:noProof/>
            <w:webHidden/>
          </w:rPr>
          <w:fldChar w:fldCharType="separate"/>
        </w:r>
        <w:r w:rsidR="002B7038">
          <w:rPr>
            <w:noProof/>
            <w:webHidden/>
          </w:rPr>
          <w:t>583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2" w:history="1">
        <w:r w:rsidR="002B7038" w:rsidRPr="00566F9E">
          <w:rPr>
            <w:rStyle w:val="Hyperlink"/>
            <w:noProof/>
          </w:rPr>
          <w:t>210.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documents for accruals could not be obtained for audit purposes.</w:t>
        </w:r>
        <w:r w:rsidR="002B7038">
          <w:rPr>
            <w:noProof/>
            <w:webHidden/>
          </w:rPr>
          <w:tab/>
        </w:r>
        <w:r w:rsidR="002B7038">
          <w:rPr>
            <w:noProof/>
            <w:webHidden/>
          </w:rPr>
          <w:fldChar w:fldCharType="begin"/>
        </w:r>
        <w:r w:rsidR="002B7038">
          <w:rPr>
            <w:noProof/>
            <w:webHidden/>
          </w:rPr>
          <w:instrText xml:space="preserve"> PAGEREF _Toc301511962 \h </w:instrText>
        </w:r>
        <w:r w:rsidR="002B7038">
          <w:rPr>
            <w:noProof/>
            <w:webHidden/>
          </w:rPr>
        </w:r>
        <w:r w:rsidR="002B7038">
          <w:rPr>
            <w:noProof/>
            <w:webHidden/>
          </w:rPr>
          <w:fldChar w:fldCharType="separate"/>
        </w:r>
        <w:r w:rsidR="002B7038">
          <w:rPr>
            <w:noProof/>
            <w:webHidden/>
          </w:rPr>
          <w:t>585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3" w:history="1">
        <w:r w:rsidR="002B7038" w:rsidRPr="00566F9E">
          <w:rPr>
            <w:rStyle w:val="Hyperlink"/>
            <w:noProof/>
          </w:rPr>
          <w:t>211.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Expenses recorded in the accrual listing does not agree with supporting documents</w:t>
        </w:r>
        <w:r w:rsidR="002B7038">
          <w:rPr>
            <w:noProof/>
            <w:webHidden/>
          </w:rPr>
          <w:tab/>
        </w:r>
        <w:r w:rsidR="002B7038">
          <w:rPr>
            <w:noProof/>
            <w:webHidden/>
          </w:rPr>
          <w:fldChar w:fldCharType="begin"/>
        </w:r>
        <w:r w:rsidR="002B7038">
          <w:rPr>
            <w:noProof/>
            <w:webHidden/>
          </w:rPr>
          <w:instrText xml:space="preserve"> PAGEREF _Toc301511963 \h </w:instrText>
        </w:r>
        <w:r w:rsidR="002B7038">
          <w:rPr>
            <w:noProof/>
            <w:webHidden/>
          </w:rPr>
        </w:r>
        <w:r w:rsidR="002B7038">
          <w:rPr>
            <w:noProof/>
            <w:webHidden/>
          </w:rPr>
          <w:fldChar w:fldCharType="separate"/>
        </w:r>
        <w:r w:rsidR="002B7038">
          <w:rPr>
            <w:noProof/>
            <w:webHidden/>
          </w:rPr>
          <w:t>587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4" w:history="1">
        <w:r w:rsidR="002B7038" w:rsidRPr="00566F9E">
          <w:rPr>
            <w:rStyle w:val="Hyperlink"/>
            <w:noProof/>
          </w:rPr>
          <w:t>212.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 vouchers not obtained for unplanned maintenance</w:t>
        </w:r>
        <w:r w:rsidR="002B7038">
          <w:rPr>
            <w:noProof/>
            <w:webHidden/>
          </w:rPr>
          <w:tab/>
        </w:r>
        <w:r w:rsidR="002B7038">
          <w:rPr>
            <w:noProof/>
            <w:webHidden/>
          </w:rPr>
          <w:fldChar w:fldCharType="begin"/>
        </w:r>
        <w:r w:rsidR="002B7038">
          <w:rPr>
            <w:noProof/>
            <w:webHidden/>
          </w:rPr>
          <w:instrText xml:space="preserve"> PAGEREF _Toc301511964 \h </w:instrText>
        </w:r>
        <w:r w:rsidR="002B7038">
          <w:rPr>
            <w:noProof/>
            <w:webHidden/>
          </w:rPr>
        </w:r>
        <w:r w:rsidR="002B7038">
          <w:rPr>
            <w:noProof/>
            <w:webHidden/>
          </w:rPr>
          <w:fldChar w:fldCharType="separate"/>
        </w:r>
        <w:r w:rsidR="002B7038">
          <w:rPr>
            <w:noProof/>
            <w:webHidden/>
          </w:rPr>
          <w:t>589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5" w:history="1">
        <w:r w:rsidR="002B7038" w:rsidRPr="00566F9E">
          <w:rPr>
            <w:rStyle w:val="Hyperlink"/>
            <w:noProof/>
          </w:rPr>
          <w:t>213.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policy in place for rotation of suppliers</w:t>
        </w:r>
        <w:r w:rsidR="002B7038">
          <w:rPr>
            <w:noProof/>
            <w:webHidden/>
          </w:rPr>
          <w:tab/>
        </w:r>
        <w:r w:rsidR="002B7038">
          <w:rPr>
            <w:noProof/>
            <w:webHidden/>
          </w:rPr>
          <w:fldChar w:fldCharType="begin"/>
        </w:r>
        <w:r w:rsidR="002B7038">
          <w:rPr>
            <w:noProof/>
            <w:webHidden/>
          </w:rPr>
          <w:instrText xml:space="preserve"> PAGEREF _Toc301511965 \h </w:instrText>
        </w:r>
        <w:r w:rsidR="002B7038">
          <w:rPr>
            <w:noProof/>
            <w:webHidden/>
          </w:rPr>
        </w:r>
        <w:r w:rsidR="002B7038">
          <w:rPr>
            <w:noProof/>
            <w:webHidden/>
          </w:rPr>
          <w:fldChar w:fldCharType="separate"/>
        </w:r>
        <w:r w:rsidR="002B7038">
          <w:rPr>
            <w:noProof/>
            <w:webHidden/>
          </w:rPr>
          <w:t>590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6" w:history="1">
        <w:r w:rsidR="002B7038" w:rsidRPr="00566F9E">
          <w:rPr>
            <w:rStyle w:val="Hyperlink"/>
            <w:noProof/>
          </w:rPr>
          <w:t>214.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Municipal service amounts per BAS not agreeing to supporting documentation</w:t>
        </w:r>
        <w:r w:rsidR="002B7038">
          <w:rPr>
            <w:noProof/>
            <w:webHidden/>
          </w:rPr>
          <w:tab/>
        </w:r>
        <w:r w:rsidR="002B7038">
          <w:rPr>
            <w:noProof/>
            <w:webHidden/>
          </w:rPr>
          <w:fldChar w:fldCharType="begin"/>
        </w:r>
        <w:r w:rsidR="002B7038">
          <w:rPr>
            <w:noProof/>
            <w:webHidden/>
          </w:rPr>
          <w:instrText xml:space="preserve"> PAGEREF _Toc301511966 \h </w:instrText>
        </w:r>
        <w:r w:rsidR="002B7038">
          <w:rPr>
            <w:noProof/>
            <w:webHidden/>
          </w:rPr>
        </w:r>
        <w:r w:rsidR="002B7038">
          <w:rPr>
            <w:noProof/>
            <w:webHidden/>
          </w:rPr>
          <w:fldChar w:fldCharType="separate"/>
        </w:r>
        <w:r w:rsidR="002B7038">
          <w:rPr>
            <w:noProof/>
            <w:webHidden/>
          </w:rPr>
          <w:t>591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7" w:history="1">
        <w:r w:rsidR="002B7038" w:rsidRPr="00566F9E">
          <w:rPr>
            <w:rStyle w:val="Hyperlink"/>
            <w:noProof/>
          </w:rPr>
          <w:t>215.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Owned and leasehold expenditure supporting documents not attached to payments</w:t>
        </w:r>
        <w:r w:rsidR="002B7038">
          <w:rPr>
            <w:noProof/>
            <w:webHidden/>
          </w:rPr>
          <w:tab/>
        </w:r>
        <w:r w:rsidR="002B7038">
          <w:rPr>
            <w:noProof/>
            <w:webHidden/>
          </w:rPr>
          <w:fldChar w:fldCharType="begin"/>
        </w:r>
        <w:r w:rsidR="002B7038">
          <w:rPr>
            <w:noProof/>
            <w:webHidden/>
          </w:rPr>
          <w:instrText xml:space="preserve"> PAGEREF _Toc301511967 \h </w:instrText>
        </w:r>
        <w:r w:rsidR="002B7038">
          <w:rPr>
            <w:noProof/>
            <w:webHidden/>
          </w:rPr>
        </w:r>
        <w:r w:rsidR="002B7038">
          <w:rPr>
            <w:noProof/>
            <w:webHidden/>
          </w:rPr>
          <w:fldChar w:fldCharType="separate"/>
        </w:r>
        <w:r w:rsidR="002B7038">
          <w:rPr>
            <w:noProof/>
            <w:webHidden/>
          </w:rPr>
          <w:t>592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8" w:history="1">
        <w:r w:rsidR="002B7038" w:rsidRPr="00566F9E">
          <w:rPr>
            <w:rStyle w:val="Hyperlink"/>
            <w:noProof/>
          </w:rPr>
          <w:t>216.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Accruals payment batch not submitted for audit purposes</w:t>
        </w:r>
        <w:r w:rsidR="002B7038">
          <w:rPr>
            <w:noProof/>
            <w:webHidden/>
          </w:rPr>
          <w:tab/>
        </w:r>
        <w:r w:rsidR="002B7038">
          <w:rPr>
            <w:noProof/>
            <w:webHidden/>
          </w:rPr>
          <w:fldChar w:fldCharType="begin"/>
        </w:r>
        <w:r w:rsidR="002B7038">
          <w:rPr>
            <w:noProof/>
            <w:webHidden/>
          </w:rPr>
          <w:instrText xml:space="preserve"> PAGEREF _Toc301511968 \h </w:instrText>
        </w:r>
        <w:r w:rsidR="002B7038">
          <w:rPr>
            <w:noProof/>
            <w:webHidden/>
          </w:rPr>
        </w:r>
        <w:r w:rsidR="002B7038">
          <w:rPr>
            <w:noProof/>
            <w:webHidden/>
          </w:rPr>
          <w:fldChar w:fldCharType="separate"/>
        </w:r>
        <w:r w:rsidR="002B7038">
          <w:rPr>
            <w:noProof/>
            <w:webHidden/>
          </w:rPr>
          <w:t>594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69" w:history="1">
        <w:r w:rsidR="002B7038" w:rsidRPr="00566F9E">
          <w:rPr>
            <w:rStyle w:val="Hyperlink"/>
            <w:noProof/>
          </w:rPr>
          <w:t>217.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Amounts on BAS could not be traced to PMIS</w:t>
        </w:r>
        <w:r w:rsidR="002B7038">
          <w:rPr>
            <w:noProof/>
            <w:webHidden/>
          </w:rPr>
          <w:tab/>
        </w:r>
        <w:r w:rsidR="002B7038">
          <w:rPr>
            <w:noProof/>
            <w:webHidden/>
          </w:rPr>
          <w:fldChar w:fldCharType="begin"/>
        </w:r>
        <w:r w:rsidR="002B7038">
          <w:rPr>
            <w:noProof/>
            <w:webHidden/>
          </w:rPr>
          <w:instrText xml:space="preserve"> PAGEREF _Toc301511969 \h </w:instrText>
        </w:r>
        <w:r w:rsidR="002B7038">
          <w:rPr>
            <w:noProof/>
            <w:webHidden/>
          </w:rPr>
        </w:r>
        <w:r w:rsidR="002B7038">
          <w:rPr>
            <w:noProof/>
            <w:webHidden/>
          </w:rPr>
          <w:fldChar w:fldCharType="separate"/>
        </w:r>
        <w:r w:rsidR="002B7038">
          <w:rPr>
            <w:noProof/>
            <w:webHidden/>
          </w:rPr>
          <w:t>595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0" w:history="1">
        <w:r w:rsidR="002B7038" w:rsidRPr="00566F9E">
          <w:rPr>
            <w:rStyle w:val="Hyperlink"/>
            <w:noProof/>
          </w:rPr>
          <w:t>218.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Municipal services: Differences identified between schedules and invoices</w:t>
        </w:r>
        <w:r w:rsidR="002B7038">
          <w:rPr>
            <w:noProof/>
            <w:webHidden/>
          </w:rPr>
          <w:tab/>
        </w:r>
        <w:r w:rsidR="002B7038">
          <w:rPr>
            <w:noProof/>
            <w:webHidden/>
          </w:rPr>
          <w:fldChar w:fldCharType="begin"/>
        </w:r>
        <w:r w:rsidR="002B7038">
          <w:rPr>
            <w:noProof/>
            <w:webHidden/>
          </w:rPr>
          <w:instrText xml:space="preserve"> PAGEREF _Toc301511970 \h </w:instrText>
        </w:r>
        <w:r w:rsidR="002B7038">
          <w:rPr>
            <w:noProof/>
            <w:webHidden/>
          </w:rPr>
        </w:r>
        <w:r w:rsidR="002B7038">
          <w:rPr>
            <w:noProof/>
            <w:webHidden/>
          </w:rPr>
          <w:fldChar w:fldCharType="separate"/>
        </w:r>
        <w:r w:rsidR="002B7038">
          <w:rPr>
            <w:noProof/>
            <w:webHidden/>
          </w:rPr>
          <w:t>597</w:t>
        </w:r>
        <w:r w:rsidR="002B7038">
          <w:rPr>
            <w:noProof/>
            <w:webHidden/>
          </w:rPr>
          <w:fldChar w:fldCharType="end"/>
        </w:r>
      </w:hyperlink>
    </w:p>
    <w:p w:rsidR="002B7038" w:rsidRDefault="000735EC">
      <w:pPr>
        <w:pStyle w:val="TOC2"/>
        <w:tabs>
          <w:tab w:val="right" w:leader="dot" w:pos="9628"/>
        </w:tabs>
        <w:rPr>
          <w:rFonts w:asciiTheme="minorHAnsi" w:eastAsiaTheme="minorEastAsia" w:hAnsiTheme="minorHAnsi" w:cstheme="minorBidi"/>
          <w:b w:val="0"/>
          <w:noProof/>
          <w:sz w:val="22"/>
          <w:szCs w:val="22"/>
          <w:lang w:val="en-US" w:eastAsia="en-US"/>
        </w:rPr>
      </w:pPr>
      <w:hyperlink w:anchor="_Toc301511971" w:history="1">
        <w:r w:rsidR="002B7038" w:rsidRPr="00566F9E">
          <w:rPr>
            <w:rStyle w:val="Hyperlink"/>
            <w:noProof/>
          </w:rPr>
          <w:t>ANNEXURE C: ADMINISTRATIVE MATTERS</w:t>
        </w:r>
        <w:r w:rsidR="002B7038">
          <w:rPr>
            <w:noProof/>
            <w:webHidden/>
          </w:rPr>
          <w:tab/>
        </w:r>
        <w:r w:rsidR="002B7038">
          <w:rPr>
            <w:noProof/>
            <w:webHidden/>
          </w:rPr>
          <w:fldChar w:fldCharType="begin"/>
        </w:r>
        <w:r w:rsidR="002B7038">
          <w:rPr>
            <w:noProof/>
            <w:webHidden/>
          </w:rPr>
          <w:instrText xml:space="preserve"> PAGEREF _Toc301511971 \h </w:instrText>
        </w:r>
        <w:r w:rsidR="002B7038">
          <w:rPr>
            <w:noProof/>
            <w:webHidden/>
          </w:rPr>
        </w:r>
        <w:r w:rsidR="002B7038">
          <w:rPr>
            <w:noProof/>
            <w:webHidden/>
          </w:rPr>
          <w:fldChar w:fldCharType="separate"/>
        </w:r>
        <w:r w:rsidR="002B7038">
          <w:rPr>
            <w:noProof/>
            <w:webHidden/>
          </w:rPr>
          <w:t>598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2" w:history="1">
        <w:r w:rsidR="002B7038" w:rsidRPr="00566F9E">
          <w:rPr>
            <w:rStyle w:val="Hyperlink"/>
            <w:noProof/>
          </w:rPr>
          <w:t>219.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escalation not taken into account</w:t>
        </w:r>
        <w:r w:rsidR="002B7038">
          <w:rPr>
            <w:noProof/>
            <w:webHidden/>
          </w:rPr>
          <w:tab/>
        </w:r>
        <w:r w:rsidR="002B7038">
          <w:rPr>
            <w:noProof/>
            <w:webHidden/>
          </w:rPr>
          <w:fldChar w:fldCharType="begin"/>
        </w:r>
        <w:r w:rsidR="002B7038">
          <w:rPr>
            <w:noProof/>
            <w:webHidden/>
          </w:rPr>
          <w:instrText xml:space="preserve"> PAGEREF _Toc301511972 \h </w:instrText>
        </w:r>
        <w:r w:rsidR="002B7038">
          <w:rPr>
            <w:noProof/>
            <w:webHidden/>
          </w:rPr>
        </w:r>
        <w:r w:rsidR="002B7038">
          <w:rPr>
            <w:noProof/>
            <w:webHidden/>
          </w:rPr>
          <w:fldChar w:fldCharType="separate"/>
        </w:r>
        <w:r w:rsidR="002B7038">
          <w:rPr>
            <w:noProof/>
            <w:webHidden/>
          </w:rPr>
          <w:t>598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3" w:history="1">
        <w:r w:rsidR="002B7038" w:rsidRPr="00566F9E">
          <w:rPr>
            <w:rStyle w:val="Hyperlink"/>
            <w:noProof/>
          </w:rPr>
          <w:t>220.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Rental payments in vain resulting in fruitless and wasteful expenditure</w:t>
        </w:r>
        <w:r w:rsidR="002B7038">
          <w:rPr>
            <w:noProof/>
            <w:webHidden/>
          </w:rPr>
          <w:tab/>
        </w:r>
        <w:r w:rsidR="002B7038">
          <w:rPr>
            <w:noProof/>
            <w:webHidden/>
          </w:rPr>
          <w:fldChar w:fldCharType="begin"/>
        </w:r>
        <w:r w:rsidR="002B7038">
          <w:rPr>
            <w:noProof/>
            <w:webHidden/>
          </w:rPr>
          <w:instrText xml:space="preserve"> PAGEREF _Toc301511973 \h </w:instrText>
        </w:r>
        <w:r w:rsidR="002B7038">
          <w:rPr>
            <w:noProof/>
            <w:webHidden/>
          </w:rPr>
        </w:r>
        <w:r w:rsidR="002B7038">
          <w:rPr>
            <w:noProof/>
            <w:webHidden/>
          </w:rPr>
          <w:fldChar w:fldCharType="separate"/>
        </w:r>
        <w:r w:rsidR="002B7038">
          <w:rPr>
            <w:noProof/>
            <w:webHidden/>
          </w:rPr>
          <w:t>600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4" w:history="1">
        <w:r w:rsidR="002B7038" w:rsidRPr="00566F9E">
          <w:rPr>
            <w:rStyle w:val="Hyperlink"/>
            <w:noProof/>
          </w:rPr>
          <w:t>221.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SCM officials have not formally signed the code of conduct</w:t>
        </w:r>
        <w:r w:rsidR="002B7038">
          <w:rPr>
            <w:noProof/>
            <w:webHidden/>
          </w:rPr>
          <w:tab/>
        </w:r>
        <w:r w:rsidR="002B7038">
          <w:rPr>
            <w:noProof/>
            <w:webHidden/>
          </w:rPr>
          <w:fldChar w:fldCharType="begin"/>
        </w:r>
        <w:r w:rsidR="002B7038">
          <w:rPr>
            <w:noProof/>
            <w:webHidden/>
          </w:rPr>
          <w:instrText xml:space="preserve"> PAGEREF _Toc301511974 \h </w:instrText>
        </w:r>
        <w:r w:rsidR="002B7038">
          <w:rPr>
            <w:noProof/>
            <w:webHidden/>
          </w:rPr>
        </w:r>
        <w:r w:rsidR="002B7038">
          <w:rPr>
            <w:noProof/>
            <w:webHidden/>
          </w:rPr>
          <w:fldChar w:fldCharType="separate"/>
        </w:r>
        <w:r w:rsidR="002B7038">
          <w:rPr>
            <w:noProof/>
            <w:webHidden/>
          </w:rPr>
          <w:t>602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5" w:history="1">
        <w:r w:rsidR="002B7038" w:rsidRPr="00566F9E">
          <w:rPr>
            <w:rStyle w:val="Hyperlink"/>
            <w:noProof/>
          </w:rPr>
          <w:t>222.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Supporting documents not stamped as paid</w:t>
        </w:r>
        <w:r w:rsidR="002B7038">
          <w:rPr>
            <w:noProof/>
            <w:webHidden/>
          </w:rPr>
          <w:tab/>
        </w:r>
        <w:r w:rsidR="002B7038">
          <w:rPr>
            <w:noProof/>
            <w:webHidden/>
          </w:rPr>
          <w:fldChar w:fldCharType="begin"/>
        </w:r>
        <w:r w:rsidR="002B7038">
          <w:rPr>
            <w:noProof/>
            <w:webHidden/>
          </w:rPr>
          <w:instrText xml:space="preserve"> PAGEREF _Toc301511975 \h </w:instrText>
        </w:r>
        <w:r w:rsidR="002B7038">
          <w:rPr>
            <w:noProof/>
            <w:webHidden/>
          </w:rPr>
        </w:r>
        <w:r w:rsidR="002B7038">
          <w:rPr>
            <w:noProof/>
            <w:webHidden/>
          </w:rPr>
          <w:fldChar w:fldCharType="separate"/>
        </w:r>
        <w:r w:rsidR="002B7038">
          <w:rPr>
            <w:noProof/>
            <w:webHidden/>
          </w:rPr>
          <w:t>604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6" w:history="1">
        <w:r w:rsidR="002B7038" w:rsidRPr="00566F9E">
          <w:rPr>
            <w:rStyle w:val="Hyperlink"/>
            <w:noProof/>
          </w:rPr>
          <w:t>223.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IT steering committee meetings not taking place</w:t>
        </w:r>
        <w:r w:rsidR="002B7038">
          <w:rPr>
            <w:noProof/>
            <w:webHidden/>
          </w:rPr>
          <w:tab/>
        </w:r>
        <w:r w:rsidR="002B7038">
          <w:rPr>
            <w:noProof/>
            <w:webHidden/>
          </w:rPr>
          <w:fldChar w:fldCharType="begin"/>
        </w:r>
        <w:r w:rsidR="002B7038">
          <w:rPr>
            <w:noProof/>
            <w:webHidden/>
          </w:rPr>
          <w:instrText xml:space="preserve"> PAGEREF _Toc301511976 \h </w:instrText>
        </w:r>
        <w:r w:rsidR="002B7038">
          <w:rPr>
            <w:noProof/>
            <w:webHidden/>
          </w:rPr>
        </w:r>
        <w:r w:rsidR="002B7038">
          <w:rPr>
            <w:noProof/>
            <w:webHidden/>
          </w:rPr>
          <w:fldChar w:fldCharType="separate"/>
        </w:r>
        <w:r w:rsidR="002B7038">
          <w:rPr>
            <w:noProof/>
            <w:webHidden/>
          </w:rPr>
          <w:t>606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7" w:history="1">
        <w:r w:rsidR="002B7038" w:rsidRPr="00566F9E">
          <w:rPr>
            <w:rStyle w:val="Hyperlink"/>
            <w:rFonts w:ascii="Arial Bold" w:hAnsi="Arial Bold" w:cstheme="majorBidi"/>
            <w:noProof/>
          </w:rPr>
          <w:t>224.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Deficiencies identified in the risk assessment process</w:t>
        </w:r>
        <w:r w:rsidR="002B7038">
          <w:rPr>
            <w:noProof/>
            <w:webHidden/>
          </w:rPr>
          <w:tab/>
        </w:r>
        <w:r w:rsidR="002B7038">
          <w:rPr>
            <w:noProof/>
            <w:webHidden/>
          </w:rPr>
          <w:fldChar w:fldCharType="begin"/>
        </w:r>
        <w:r w:rsidR="002B7038">
          <w:rPr>
            <w:noProof/>
            <w:webHidden/>
          </w:rPr>
          <w:instrText xml:space="preserve"> PAGEREF _Toc301511977 \h </w:instrText>
        </w:r>
        <w:r w:rsidR="002B7038">
          <w:rPr>
            <w:noProof/>
            <w:webHidden/>
          </w:rPr>
        </w:r>
        <w:r w:rsidR="002B7038">
          <w:rPr>
            <w:noProof/>
            <w:webHidden/>
          </w:rPr>
          <w:fldChar w:fldCharType="separate"/>
        </w:r>
        <w:r w:rsidR="002B7038">
          <w:rPr>
            <w:noProof/>
            <w:webHidden/>
          </w:rPr>
          <w:t>608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8" w:history="1">
        <w:r w:rsidR="002B7038" w:rsidRPr="00566F9E">
          <w:rPr>
            <w:rStyle w:val="Hyperlink"/>
            <w:noProof/>
          </w:rPr>
          <w:t>225.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Deficiencies identified in Supply Chain Management Unit</w:t>
        </w:r>
        <w:r w:rsidR="002B7038">
          <w:rPr>
            <w:noProof/>
            <w:webHidden/>
          </w:rPr>
          <w:tab/>
        </w:r>
        <w:r w:rsidR="002B7038">
          <w:rPr>
            <w:noProof/>
            <w:webHidden/>
          </w:rPr>
          <w:fldChar w:fldCharType="begin"/>
        </w:r>
        <w:r w:rsidR="002B7038">
          <w:rPr>
            <w:noProof/>
            <w:webHidden/>
          </w:rPr>
          <w:instrText xml:space="preserve"> PAGEREF _Toc301511978 \h </w:instrText>
        </w:r>
        <w:r w:rsidR="002B7038">
          <w:rPr>
            <w:noProof/>
            <w:webHidden/>
          </w:rPr>
        </w:r>
        <w:r w:rsidR="002B7038">
          <w:rPr>
            <w:noProof/>
            <w:webHidden/>
          </w:rPr>
          <w:fldChar w:fldCharType="separate"/>
        </w:r>
        <w:r w:rsidR="002B7038">
          <w:rPr>
            <w:noProof/>
            <w:webHidden/>
          </w:rPr>
          <w:t>612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79" w:history="1">
        <w:r w:rsidR="002B7038" w:rsidRPr="00566F9E">
          <w:rPr>
            <w:rStyle w:val="Hyperlink"/>
            <w:noProof/>
          </w:rPr>
          <w:t>226.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Contract Sum (VAT inclusive)</w:t>
        </w:r>
        <w:r w:rsidR="002B7038">
          <w:rPr>
            <w:noProof/>
            <w:webHidden/>
          </w:rPr>
          <w:tab/>
        </w:r>
        <w:r w:rsidR="002B7038">
          <w:rPr>
            <w:noProof/>
            <w:webHidden/>
          </w:rPr>
          <w:fldChar w:fldCharType="begin"/>
        </w:r>
        <w:r w:rsidR="002B7038">
          <w:rPr>
            <w:noProof/>
            <w:webHidden/>
          </w:rPr>
          <w:instrText xml:space="preserve"> PAGEREF _Toc301511979 \h </w:instrText>
        </w:r>
        <w:r w:rsidR="002B7038">
          <w:rPr>
            <w:noProof/>
            <w:webHidden/>
          </w:rPr>
        </w:r>
        <w:r w:rsidR="002B7038">
          <w:rPr>
            <w:noProof/>
            <w:webHidden/>
          </w:rPr>
          <w:fldChar w:fldCharType="separate"/>
        </w:r>
        <w:r w:rsidR="002B7038">
          <w:rPr>
            <w:noProof/>
            <w:webHidden/>
          </w:rPr>
          <w:t>614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0" w:history="1">
        <w:r w:rsidR="002B7038" w:rsidRPr="00566F9E">
          <w:rPr>
            <w:rStyle w:val="Hyperlink"/>
            <w:rFonts w:ascii="Arial Bold" w:hAnsi="Arial Bold" w:cstheme="majorBidi"/>
            <w:noProof/>
          </w:rPr>
          <w:t>227.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Claims recoverable municipal services</w:t>
        </w:r>
        <w:r w:rsidR="002B7038">
          <w:rPr>
            <w:noProof/>
            <w:webHidden/>
          </w:rPr>
          <w:tab/>
        </w:r>
        <w:r w:rsidR="002B7038">
          <w:rPr>
            <w:noProof/>
            <w:webHidden/>
          </w:rPr>
          <w:fldChar w:fldCharType="begin"/>
        </w:r>
        <w:r w:rsidR="002B7038">
          <w:rPr>
            <w:noProof/>
            <w:webHidden/>
          </w:rPr>
          <w:instrText xml:space="preserve"> PAGEREF _Toc301511980 \h </w:instrText>
        </w:r>
        <w:r w:rsidR="002B7038">
          <w:rPr>
            <w:noProof/>
            <w:webHidden/>
          </w:rPr>
        </w:r>
        <w:r w:rsidR="002B7038">
          <w:rPr>
            <w:noProof/>
            <w:webHidden/>
          </w:rPr>
          <w:fldChar w:fldCharType="separate"/>
        </w:r>
        <w:r w:rsidR="002B7038">
          <w:rPr>
            <w:noProof/>
            <w:webHidden/>
          </w:rPr>
          <w:t>615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1" w:history="1">
        <w:r w:rsidR="002B7038" w:rsidRPr="00566F9E">
          <w:rPr>
            <w:rStyle w:val="Hyperlink"/>
            <w:rFonts w:eastAsia="Calibri"/>
            <w:noProof/>
          </w:rPr>
          <w:t>228.</w:t>
        </w:r>
        <w:r w:rsidR="002B7038">
          <w:rPr>
            <w:rFonts w:asciiTheme="minorHAnsi" w:eastAsiaTheme="minorEastAsia" w:hAnsiTheme="minorHAnsi" w:cstheme="minorBidi"/>
            <w:noProof/>
            <w:sz w:val="22"/>
            <w:szCs w:val="22"/>
            <w:lang w:val="en-US" w:eastAsia="en-US"/>
          </w:rPr>
          <w:tab/>
        </w:r>
        <w:r w:rsidR="002B7038" w:rsidRPr="00566F9E">
          <w:rPr>
            <w:rStyle w:val="Hyperlink"/>
            <w:rFonts w:eastAsia="Calibri"/>
            <w:noProof/>
          </w:rPr>
          <w:t>Discrepancy identified from debtors confirmation</w:t>
        </w:r>
        <w:r w:rsidR="002B7038">
          <w:rPr>
            <w:noProof/>
            <w:webHidden/>
          </w:rPr>
          <w:tab/>
        </w:r>
        <w:r w:rsidR="002B7038">
          <w:rPr>
            <w:noProof/>
            <w:webHidden/>
          </w:rPr>
          <w:fldChar w:fldCharType="begin"/>
        </w:r>
        <w:r w:rsidR="002B7038">
          <w:rPr>
            <w:noProof/>
            <w:webHidden/>
          </w:rPr>
          <w:instrText xml:space="preserve"> PAGEREF _Toc301511981 \h </w:instrText>
        </w:r>
        <w:r w:rsidR="002B7038">
          <w:rPr>
            <w:noProof/>
            <w:webHidden/>
          </w:rPr>
        </w:r>
        <w:r w:rsidR="002B7038">
          <w:rPr>
            <w:noProof/>
            <w:webHidden/>
          </w:rPr>
          <w:fldChar w:fldCharType="separate"/>
        </w:r>
        <w:r w:rsidR="002B7038">
          <w:rPr>
            <w:noProof/>
            <w:webHidden/>
          </w:rPr>
          <w:t>618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2" w:history="1">
        <w:r w:rsidR="002B7038" w:rsidRPr="00566F9E">
          <w:rPr>
            <w:rStyle w:val="Hyperlink"/>
            <w:rFonts w:ascii="Arial Bold" w:hAnsi="Arial Bold" w:cstheme="majorBidi"/>
            <w:noProof/>
          </w:rPr>
          <w:t>229.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classification of transactions</w:t>
        </w:r>
        <w:r w:rsidR="002B7038">
          <w:rPr>
            <w:noProof/>
            <w:webHidden/>
          </w:rPr>
          <w:tab/>
        </w:r>
        <w:r w:rsidR="002B7038">
          <w:rPr>
            <w:noProof/>
            <w:webHidden/>
          </w:rPr>
          <w:fldChar w:fldCharType="begin"/>
        </w:r>
        <w:r w:rsidR="002B7038">
          <w:rPr>
            <w:noProof/>
            <w:webHidden/>
          </w:rPr>
          <w:instrText xml:space="preserve"> PAGEREF _Toc301511982 \h </w:instrText>
        </w:r>
        <w:r w:rsidR="002B7038">
          <w:rPr>
            <w:noProof/>
            <w:webHidden/>
          </w:rPr>
        </w:r>
        <w:r w:rsidR="002B7038">
          <w:rPr>
            <w:noProof/>
            <w:webHidden/>
          </w:rPr>
          <w:fldChar w:fldCharType="separate"/>
        </w:r>
        <w:r w:rsidR="002B7038">
          <w:rPr>
            <w:noProof/>
            <w:webHidden/>
          </w:rPr>
          <w:t>620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3" w:history="1">
        <w:r w:rsidR="002B7038" w:rsidRPr="00566F9E">
          <w:rPr>
            <w:rStyle w:val="Hyperlink"/>
            <w:noProof/>
          </w:rPr>
          <w:t>230.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Payments not stamped paid</w:t>
        </w:r>
        <w:r w:rsidR="002B7038">
          <w:rPr>
            <w:noProof/>
            <w:webHidden/>
          </w:rPr>
          <w:tab/>
        </w:r>
        <w:r w:rsidR="002B7038">
          <w:rPr>
            <w:noProof/>
            <w:webHidden/>
          </w:rPr>
          <w:fldChar w:fldCharType="begin"/>
        </w:r>
        <w:r w:rsidR="002B7038">
          <w:rPr>
            <w:noProof/>
            <w:webHidden/>
          </w:rPr>
          <w:instrText xml:space="preserve"> PAGEREF _Toc301511983 \h </w:instrText>
        </w:r>
        <w:r w:rsidR="002B7038">
          <w:rPr>
            <w:noProof/>
            <w:webHidden/>
          </w:rPr>
        </w:r>
        <w:r w:rsidR="002B7038">
          <w:rPr>
            <w:noProof/>
            <w:webHidden/>
          </w:rPr>
          <w:fldChar w:fldCharType="separate"/>
        </w:r>
        <w:r w:rsidR="002B7038">
          <w:rPr>
            <w:noProof/>
            <w:webHidden/>
          </w:rPr>
          <w:t>622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4" w:history="1">
        <w:r w:rsidR="002B7038" w:rsidRPr="00566F9E">
          <w:rPr>
            <w:rStyle w:val="Hyperlink"/>
            <w:rFonts w:ascii="Arial Bold" w:hAnsi="Arial Bold" w:cstheme="majorBidi"/>
            <w:noProof/>
          </w:rPr>
          <w:t>231.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Incorrect classification of transactions</w:t>
        </w:r>
        <w:r w:rsidR="002B7038">
          <w:rPr>
            <w:noProof/>
            <w:webHidden/>
          </w:rPr>
          <w:tab/>
        </w:r>
        <w:r w:rsidR="002B7038">
          <w:rPr>
            <w:noProof/>
            <w:webHidden/>
          </w:rPr>
          <w:fldChar w:fldCharType="begin"/>
        </w:r>
        <w:r w:rsidR="002B7038">
          <w:rPr>
            <w:noProof/>
            <w:webHidden/>
          </w:rPr>
          <w:instrText xml:space="preserve"> PAGEREF _Toc301511984 \h </w:instrText>
        </w:r>
        <w:r w:rsidR="002B7038">
          <w:rPr>
            <w:noProof/>
            <w:webHidden/>
          </w:rPr>
        </w:r>
        <w:r w:rsidR="002B7038">
          <w:rPr>
            <w:noProof/>
            <w:webHidden/>
          </w:rPr>
          <w:fldChar w:fldCharType="separate"/>
        </w:r>
        <w:r w:rsidR="002B7038">
          <w:rPr>
            <w:noProof/>
            <w:webHidden/>
          </w:rPr>
          <w:t>623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5" w:history="1">
        <w:r w:rsidR="002B7038" w:rsidRPr="00566F9E">
          <w:rPr>
            <w:rStyle w:val="Hyperlink"/>
            <w:noProof/>
          </w:rPr>
          <w:t>232.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Internal control weaknesses pertaining to municipal services</w:t>
        </w:r>
        <w:r w:rsidR="002B7038">
          <w:rPr>
            <w:noProof/>
            <w:webHidden/>
          </w:rPr>
          <w:tab/>
        </w:r>
        <w:r w:rsidR="002B7038">
          <w:rPr>
            <w:noProof/>
            <w:webHidden/>
          </w:rPr>
          <w:fldChar w:fldCharType="begin"/>
        </w:r>
        <w:r w:rsidR="002B7038">
          <w:rPr>
            <w:noProof/>
            <w:webHidden/>
          </w:rPr>
          <w:instrText xml:space="preserve"> PAGEREF _Toc301511985 \h </w:instrText>
        </w:r>
        <w:r w:rsidR="002B7038">
          <w:rPr>
            <w:noProof/>
            <w:webHidden/>
          </w:rPr>
        </w:r>
        <w:r w:rsidR="002B7038">
          <w:rPr>
            <w:noProof/>
            <w:webHidden/>
          </w:rPr>
          <w:fldChar w:fldCharType="separate"/>
        </w:r>
        <w:r w:rsidR="002B7038">
          <w:rPr>
            <w:noProof/>
            <w:webHidden/>
          </w:rPr>
          <w:t>624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6" w:history="1">
        <w:r w:rsidR="002B7038" w:rsidRPr="00566F9E">
          <w:rPr>
            <w:rStyle w:val="Hyperlink"/>
            <w:noProof/>
          </w:rPr>
          <w:t>233.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Follow-up of reconciliation exceptions between PMIS and BAS not performed</w:t>
        </w:r>
        <w:r w:rsidR="002B7038">
          <w:rPr>
            <w:noProof/>
            <w:webHidden/>
          </w:rPr>
          <w:tab/>
        </w:r>
        <w:r w:rsidR="002B7038">
          <w:rPr>
            <w:noProof/>
            <w:webHidden/>
          </w:rPr>
          <w:fldChar w:fldCharType="begin"/>
        </w:r>
        <w:r w:rsidR="002B7038">
          <w:rPr>
            <w:noProof/>
            <w:webHidden/>
          </w:rPr>
          <w:instrText xml:space="preserve"> PAGEREF _Toc301511986 \h </w:instrText>
        </w:r>
        <w:r w:rsidR="002B7038">
          <w:rPr>
            <w:noProof/>
            <w:webHidden/>
          </w:rPr>
        </w:r>
        <w:r w:rsidR="002B7038">
          <w:rPr>
            <w:noProof/>
            <w:webHidden/>
          </w:rPr>
          <w:fldChar w:fldCharType="separate"/>
        </w:r>
        <w:r w:rsidR="002B7038">
          <w:rPr>
            <w:noProof/>
            <w:webHidden/>
          </w:rPr>
          <w:t>625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7" w:history="1">
        <w:r w:rsidR="002B7038" w:rsidRPr="00566F9E">
          <w:rPr>
            <w:rStyle w:val="Hyperlink"/>
            <w:noProof/>
          </w:rPr>
          <w:t>234.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List of vacant buildings not indicating vacancy period</w:t>
        </w:r>
        <w:r w:rsidR="002B7038">
          <w:rPr>
            <w:noProof/>
            <w:webHidden/>
          </w:rPr>
          <w:tab/>
        </w:r>
        <w:r w:rsidR="002B7038">
          <w:rPr>
            <w:noProof/>
            <w:webHidden/>
          </w:rPr>
          <w:fldChar w:fldCharType="begin"/>
        </w:r>
        <w:r w:rsidR="002B7038">
          <w:rPr>
            <w:noProof/>
            <w:webHidden/>
          </w:rPr>
          <w:instrText xml:space="preserve"> PAGEREF _Toc301511987 \h </w:instrText>
        </w:r>
        <w:r w:rsidR="002B7038">
          <w:rPr>
            <w:noProof/>
            <w:webHidden/>
          </w:rPr>
        </w:r>
        <w:r w:rsidR="002B7038">
          <w:rPr>
            <w:noProof/>
            <w:webHidden/>
          </w:rPr>
          <w:fldChar w:fldCharType="separate"/>
        </w:r>
        <w:r w:rsidR="002B7038">
          <w:rPr>
            <w:noProof/>
            <w:webHidden/>
          </w:rPr>
          <w:t>627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8" w:history="1">
        <w:r w:rsidR="002B7038" w:rsidRPr="00566F9E">
          <w:rPr>
            <w:rStyle w:val="Hyperlink"/>
            <w:noProof/>
          </w:rPr>
          <w:t>235.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Inadequate controls over contracts for completed project</w:t>
        </w:r>
        <w:r w:rsidR="002B7038">
          <w:rPr>
            <w:noProof/>
            <w:webHidden/>
          </w:rPr>
          <w:tab/>
        </w:r>
        <w:r w:rsidR="002B7038">
          <w:rPr>
            <w:noProof/>
            <w:webHidden/>
          </w:rPr>
          <w:fldChar w:fldCharType="begin"/>
        </w:r>
        <w:r w:rsidR="002B7038">
          <w:rPr>
            <w:noProof/>
            <w:webHidden/>
          </w:rPr>
          <w:instrText xml:space="preserve"> PAGEREF _Toc301511988 \h </w:instrText>
        </w:r>
        <w:r w:rsidR="002B7038">
          <w:rPr>
            <w:noProof/>
            <w:webHidden/>
          </w:rPr>
        </w:r>
        <w:r w:rsidR="002B7038">
          <w:rPr>
            <w:noProof/>
            <w:webHidden/>
          </w:rPr>
          <w:fldChar w:fldCharType="separate"/>
        </w:r>
        <w:r w:rsidR="002B7038">
          <w:rPr>
            <w:noProof/>
            <w:webHidden/>
          </w:rPr>
          <w:t>628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89" w:history="1">
        <w:r w:rsidR="002B7038" w:rsidRPr="00566F9E">
          <w:rPr>
            <w:rStyle w:val="Hyperlink"/>
            <w:noProof/>
          </w:rPr>
          <w:t>236.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Rates and insurance payments incorrectly classified as lease payments</w:t>
        </w:r>
        <w:r w:rsidR="002B7038">
          <w:rPr>
            <w:noProof/>
            <w:webHidden/>
          </w:rPr>
          <w:tab/>
        </w:r>
        <w:r w:rsidR="002B7038">
          <w:rPr>
            <w:noProof/>
            <w:webHidden/>
          </w:rPr>
          <w:fldChar w:fldCharType="begin"/>
        </w:r>
        <w:r w:rsidR="002B7038">
          <w:rPr>
            <w:noProof/>
            <w:webHidden/>
          </w:rPr>
          <w:instrText xml:space="preserve"> PAGEREF _Toc301511989 \h </w:instrText>
        </w:r>
        <w:r w:rsidR="002B7038">
          <w:rPr>
            <w:noProof/>
            <w:webHidden/>
          </w:rPr>
        </w:r>
        <w:r w:rsidR="002B7038">
          <w:rPr>
            <w:noProof/>
            <w:webHidden/>
          </w:rPr>
          <w:fldChar w:fldCharType="separate"/>
        </w:r>
        <w:r w:rsidR="002B7038">
          <w:rPr>
            <w:noProof/>
            <w:webHidden/>
          </w:rPr>
          <w:t>630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0" w:history="1">
        <w:r w:rsidR="002B7038" w:rsidRPr="00566F9E">
          <w:rPr>
            <w:rStyle w:val="Hyperlink"/>
            <w:noProof/>
          </w:rPr>
          <w:t>237.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Discrepancies noted between supporting documentation and accruals listing</w:t>
        </w:r>
        <w:r w:rsidR="002B7038">
          <w:rPr>
            <w:noProof/>
            <w:webHidden/>
          </w:rPr>
          <w:tab/>
        </w:r>
        <w:r w:rsidR="002B7038">
          <w:rPr>
            <w:noProof/>
            <w:webHidden/>
          </w:rPr>
          <w:fldChar w:fldCharType="begin"/>
        </w:r>
        <w:r w:rsidR="002B7038">
          <w:rPr>
            <w:noProof/>
            <w:webHidden/>
          </w:rPr>
          <w:instrText xml:space="preserve"> PAGEREF _Toc301511990 \h </w:instrText>
        </w:r>
        <w:r w:rsidR="002B7038">
          <w:rPr>
            <w:noProof/>
            <w:webHidden/>
          </w:rPr>
        </w:r>
        <w:r w:rsidR="002B7038">
          <w:rPr>
            <w:noProof/>
            <w:webHidden/>
          </w:rPr>
          <w:fldChar w:fldCharType="separate"/>
        </w:r>
        <w:r w:rsidR="002B7038">
          <w:rPr>
            <w:noProof/>
            <w:webHidden/>
          </w:rPr>
          <w:t>631</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1" w:history="1">
        <w:r w:rsidR="002B7038" w:rsidRPr="00566F9E">
          <w:rPr>
            <w:rStyle w:val="Hyperlink"/>
            <w:noProof/>
          </w:rPr>
          <w:t>238.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supporting documentation provided for lease commitment</w:t>
        </w:r>
        <w:r w:rsidR="002B7038">
          <w:rPr>
            <w:noProof/>
            <w:webHidden/>
          </w:rPr>
          <w:tab/>
        </w:r>
        <w:r w:rsidR="002B7038">
          <w:rPr>
            <w:noProof/>
            <w:webHidden/>
          </w:rPr>
          <w:fldChar w:fldCharType="begin"/>
        </w:r>
        <w:r w:rsidR="002B7038">
          <w:rPr>
            <w:noProof/>
            <w:webHidden/>
          </w:rPr>
          <w:instrText xml:space="preserve"> PAGEREF _Toc301511991 \h </w:instrText>
        </w:r>
        <w:r w:rsidR="002B7038">
          <w:rPr>
            <w:noProof/>
            <w:webHidden/>
          </w:rPr>
        </w:r>
        <w:r w:rsidR="002B7038">
          <w:rPr>
            <w:noProof/>
            <w:webHidden/>
          </w:rPr>
          <w:fldChar w:fldCharType="separate"/>
        </w:r>
        <w:r w:rsidR="002B7038">
          <w:rPr>
            <w:noProof/>
            <w:webHidden/>
          </w:rPr>
          <w:t>634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2" w:history="1">
        <w:r w:rsidR="002B7038" w:rsidRPr="00566F9E">
          <w:rPr>
            <w:rStyle w:val="Hyperlink"/>
            <w:noProof/>
          </w:rPr>
          <w:t>239.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agreements not signed by both parties</w:t>
        </w:r>
        <w:r w:rsidR="002B7038">
          <w:rPr>
            <w:noProof/>
            <w:webHidden/>
          </w:rPr>
          <w:tab/>
        </w:r>
        <w:r w:rsidR="002B7038">
          <w:rPr>
            <w:noProof/>
            <w:webHidden/>
          </w:rPr>
          <w:fldChar w:fldCharType="begin"/>
        </w:r>
        <w:r w:rsidR="002B7038">
          <w:rPr>
            <w:noProof/>
            <w:webHidden/>
          </w:rPr>
          <w:instrText xml:space="preserve"> PAGEREF _Toc301511992 \h </w:instrText>
        </w:r>
        <w:r w:rsidR="002B7038">
          <w:rPr>
            <w:noProof/>
            <w:webHidden/>
          </w:rPr>
        </w:r>
        <w:r w:rsidR="002B7038">
          <w:rPr>
            <w:noProof/>
            <w:webHidden/>
          </w:rPr>
          <w:fldChar w:fldCharType="separate"/>
        </w:r>
        <w:r w:rsidR="002B7038">
          <w:rPr>
            <w:noProof/>
            <w:webHidden/>
          </w:rPr>
          <w:t>636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3" w:history="1">
        <w:r w:rsidR="002B7038" w:rsidRPr="00566F9E">
          <w:rPr>
            <w:rStyle w:val="Hyperlink"/>
            <w:noProof/>
          </w:rPr>
          <w:t>240.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complaints register / file kept</w:t>
        </w:r>
        <w:r w:rsidR="002B7038">
          <w:rPr>
            <w:noProof/>
            <w:webHidden/>
          </w:rPr>
          <w:tab/>
        </w:r>
        <w:r w:rsidR="002B7038">
          <w:rPr>
            <w:noProof/>
            <w:webHidden/>
          </w:rPr>
          <w:fldChar w:fldCharType="begin"/>
        </w:r>
        <w:r w:rsidR="002B7038">
          <w:rPr>
            <w:noProof/>
            <w:webHidden/>
          </w:rPr>
          <w:instrText xml:space="preserve"> PAGEREF _Toc301511993 \h </w:instrText>
        </w:r>
        <w:r w:rsidR="002B7038">
          <w:rPr>
            <w:noProof/>
            <w:webHidden/>
          </w:rPr>
        </w:r>
        <w:r w:rsidR="002B7038">
          <w:rPr>
            <w:noProof/>
            <w:webHidden/>
          </w:rPr>
          <w:fldChar w:fldCharType="separate"/>
        </w:r>
        <w:r w:rsidR="002B7038">
          <w:rPr>
            <w:noProof/>
            <w:webHidden/>
          </w:rPr>
          <w:t>638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4" w:history="1">
        <w:r w:rsidR="002B7038" w:rsidRPr="00566F9E">
          <w:rPr>
            <w:rStyle w:val="Hyperlink"/>
            <w:noProof/>
          </w:rPr>
          <w:t>241.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Differences identified between schedules and invoices for rates and taxes</w:t>
        </w:r>
        <w:r w:rsidR="002B7038">
          <w:rPr>
            <w:noProof/>
            <w:webHidden/>
          </w:rPr>
          <w:tab/>
        </w:r>
        <w:r w:rsidR="002B7038">
          <w:rPr>
            <w:noProof/>
            <w:webHidden/>
          </w:rPr>
          <w:fldChar w:fldCharType="begin"/>
        </w:r>
        <w:r w:rsidR="002B7038">
          <w:rPr>
            <w:noProof/>
            <w:webHidden/>
          </w:rPr>
          <w:instrText xml:space="preserve"> PAGEREF _Toc301511994 \h </w:instrText>
        </w:r>
        <w:r w:rsidR="002B7038">
          <w:rPr>
            <w:noProof/>
            <w:webHidden/>
          </w:rPr>
        </w:r>
        <w:r w:rsidR="002B7038">
          <w:rPr>
            <w:noProof/>
            <w:webHidden/>
          </w:rPr>
          <w:fldChar w:fldCharType="separate"/>
        </w:r>
        <w:r w:rsidR="002B7038">
          <w:rPr>
            <w:noProof/>
            <w:webHidden/>
          </w:rPr>
          <w:t>640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5" w:history="1">
        <w:r w:rsidR="002B7038" w:rsidRPr="00566F9E">
          <w:rPr>
            <w:rStyle w:val="Hyperlink"/>
            <w:noProof/>
          </w:rPr>
          <w:t>242.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Transactions not recorded and disclosed for revenue fines</w:t>
        </w:r>
        <w:r w:rsidR="002B7038">
          <w:rPr>
            <w:noProof/>
            <w:webHidden/>
          </w:rPr>
          <w:tab/>
        </w:r>
        <w:r w:rsidR="002B7038">
          <w:rPr>
            <w:noProof/>
            <w:webHidden/>
          </w:rPr>
          <w:fldChar w:fldCharType="begin"/>
        </w:r>
        <w:r w:rsidR="002B7038">
          <w:rPr>
            <w:noProof/>
            <w:webHidden/>
          </w:rPr>
          <w:instrText xml:space="preserve"> PAGEREF _Toc301511995 \h </w:instrText>
        </w:r>
        <w:r w:rsidR="002B7038">
          <w:rPr>
            <w:noProof/>
            <w:webHidden/>
          </w:rPr>
        </w:r>
        <w:r w:rsidR="002B7038">
          <w:rPr>
            <w:noProof/>
            <w:webHidden/>
          </w:rPr>
          <w:fldChar w:fldCharType="separate"/>
        </w:r>
        <w:r w:rsidR="002B7038">
          <w:rPr>
            <w:noProof/>
            <w:webHidden/>
          </w:rPr>
          <w:t>642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6" w:history="1">
        <w:r w:rsidR="002B7038" w:rsidRPr="00566F9E">
          <w:rPr>
            <w:rStyle w:val="Hyperlink"/>
            <w:noProof/>
          </w:rPr>
          <w:t>243.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VAT numbers not obtained</w:t>
        </w:r>
        <w:r w:rsidR="002B7038">
          <w:rPr>
            <w:noProof/>
            <w:webHidden/>
          </w:rPr>
          <w:tab/>
        </w:r>
        <w:r w:rsidR="002B7038">
          <w:rPr>
            <w:noProof/>
            <w:webHidden/>
          </w:rPr>
          <w:fldChar w:fldCharType="begin"/>
        </w:r>
        <w:r w:rsidR="002B7038">
          <w:rPr>
            <w:noProof/>
            <w:webHidden/>
          </w:rPr>
          <w:instrText xml:space="preserve"> PAGEREF _Toc301511996 \h </w:instrText>
        </w:r>
        <w:r w:rsidR="002B7038">
          <w:rPr>
            <w:noProof/>
            <w:webHidden/>
          </w:rPr>
        </w:r>
        <w:r w:rsidR="002B7038">
          <w:rPr>
            <w:noProof/>
            <w:webHidden/>
          </w:rPr>
          <w:fldChar w:fldCharType="separate"/>
        </w:r>
        <w:r w:rsidR="002B7038">
          <w:rPr>
            <w:noProof/>
            <w:webHidden/>
          </w:rPr>
          <w:t>645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7" w:history="1">
        <w:r w:rsidR="002B7038" w:rsidRPr="00566F9E">
          <w:rPr>
            <w:rStyle w:val="Hyperlink"/>
            <w:noProof/>
          </w:rPr>
          <w:t>244.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Prior year fruitless and wasteful expenditure not disclosed</w:t>
        </w:r>
        <w:r w:rsidR="002B7038">
          <w:rPr>
            <w:noProof/>
            <w:webHidden/>
          </w:rPr>
          <w:tab/>
        </w:r>
        <w:r w:rsidR="002B7038">
          <w:rPr>
            <w:noProof/>
            <w:webHidden/>
          </w:rPr>
          <w:fldChar w:fldCharType="begin"/>
        </w:r>
        <w:r w:rsidR="002B7038">
          <w:rPr>
            <w:noProof/>
            <w:webHidden/>
          </w:rPr>
          <w:instrText xml:space="preserve"> PAGEREF _Toc301511997 \h </w:instrText>
        </w:r>
        <w:r w:rsidR="002B7038">
          <w:rPr>
            <w:noProof/>
            <w:webHidden/>
          </w:rPr>
        </w:r>
        <w:r w:rsidR="002B7038">
          <w:rPr>
            <w:noProof/>
            <w:webHidden/>
          </w:rPr>
          <w:fldChar w:fldCharType="separate"/>
        </w:r>
        <w:r w:rsidR="002B7038">
          <w:rPr>
            <w:noProof/>
            <w:webHidden/>
          </w:rPr>
          <w:t>647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8" w:history="1">
        <w:r w:rsidR="002B7038" w:rsidRPr="00566F9E">
          <w:rPr>
            <w:rStyle w:val="Hyperlink"/>
            <w:noProof/>
          </w:rPr>
          <w:t>245.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Arrear rates and taxes not reconciled or adequately disclosed</w:t>
        </w:r>
        <w:r w:rsidR="002B7038">
          <w:rPr>
            <w:noProof/>
            <w:webHidden/>
          </w:rPr>
          <w:tab/>
        </w:r>
        <w:r w:rsidR="002B7038">
          <w:rPr>
            <w:noProof/>
            <w:webHidden/>
          </w:rPr>
          <w:fldChar w:fldCharType="begin"/>
        </w:r>
        <w:r w:rsidR="002B7038">
          <w:rPr>
            <w:noProof/>
            <w:webHidden/>
          </w:rPr>
          <w:instrText xml:space="preserve"> PAGEREF _Toc301511998 \h </w:instrText>
        </w:r>
        <w:r w:rsidR="002B7038">
          <w:rPr>
            <w:noProof/>
            <w:webHidden/>
          </w:rPr>
        </w:r>
        <w:r w:rsidR="002B7038">
          <w:rPr>
            <w:noProof/>
            <w:webHidden/>
          </w:rPr>
          <w:fldChar w:fldCharType="separate"/>
        </w:r>
        <w:r w:rsidR="002B7038">
          <w:rPr>
            <w:noProof/>
            <w:webHidden/>
          </w:rPr>
          <w:t>650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1999" w:history="1">
        <w:r w:rsidR="002B7038" w:rsidRPr="00566F9E">
          <w:rPr>
            <w:rStyle w:val="Hyperlink"/>
            <w:noProof/>
          </w:rPr>
          <w:t>246.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Claims recoverable could not be verified</w:t>
        </w:r>
        <w:r w:rsidR="002B7038">
          <w:rPr>
            <w:noProof/>
            <w:webHidden/>
          </w:rPr>
          <w:tab/>
        </w:r>
        <w:r w:rsidR="002B7038">
          <w:rPr>
            <w:noProof/>
            <w:webHidden/>
          </w:rPr>
          <w:fldChar w:fldCharType="begin"/>
        </w:r>
        <w:r w:rsidR="002B7038">
          <w:rPr>
            <w:noProof/>
            <w:webHidden/>
          </w:rPr>
          <w:instrText xml:space="preserve"> PAGEREF _Toc301511999 \h </w:instrText>
        </w:r>
        <w:r w:rsidR="002B7038">
          <w:rPr>
            <w:noProof/>
            <w:webHidden/>
          </w:rPr>
        </w:r>
        <w:r w:rsidR="002B7038">
          <w:rPr>
            <w:noProof/>
            <w:webHidden/>
          </w:rPr>
          <w:fldChar w:fldCharType="separate"/>
        </w:r>
        <w:r w:rsidR="002B7038">
          <w:rPr>
            <w:noProof/>
            <w:webHidden/>
          </w:rPr>
          <w:t>652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0" w:history="1">
        <w:r w:rsidR="002B7038" w:rsidRPr="00566F9E">
          <w:rPr>
            <w:rStyle w:val="Hyperlink"/>
            <w:noProof/>
          </w:rPr>
          <w:t>247.</w:t>
        </w:r>
        <w:r w:rsidR="002B7038">
          <w:rPr>
            <w:noProof/>
            <w:webHidden/>
          </w:rPr>
          <w:tab/>
        </w:r>
        <w:r w:rsidR="002B7038">
          <w:rPr>
            <w:noProof/>
            <w:webHidden/>
          </w:rPr>
          <w:fldChar w:fldCharType="begin"/>
        </w:r>
        <w:r w:rsidR="002B7038">
          <w:rPr>
            <w:noProof/>
            <w:webHidden/>
          </w:rPr>
          <w:instrText xml:space="preserve"> PAGEREF _Toc301512000 \h </w:instrText>
        </w:r>
        <w:r w:rsidR="002B7038">
          <w:rPr>
            <w:noProof/>
            <w:webHidden/>
          </w:rPr>
        </w:r>
        <w:r w:rsidR="002B7038">
          <w:rPr>
            <w:noProof/>
            <w:webHidden/>
          </w:rPr>
          <w:fldChar w:fldCharType="separate"/>
        </w:r>
        <w:r w:rsidR="002B7038">
          <w:rPr>
            <w:noProof/>
            <w:webHidden/>
          </w:rPr>
          <w:t>653</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1" w:history="1">
        <w:r w:rsidR="002B7038" w:rsidRPr="00566F9E">
          <w:rPr>
            <w:rStyle w:val="Hyperlink"/>
            <w:noProof/>
          </w:rPr>
          <w:t>248.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agreement has no evidence for authorisation by a delegated official</w:t>
        </w:r>
        <w:r w:rsidR="002B7038">
          <w:rPr>
            <w:noProof/>
            <w:webHidden/>
          </w:rPr>
          <w:tab/>
        </w:r>
        <w:r w:rsidR="002B7038">
          <w:rPr>
            <w:noProof/>
            <w:webHidden/>
          </w:rPr>
          <w:fldChar w:fldCharType="begin"/>
        </w:r>
        <w:r w:rsidR="002B7038">
          <w:rPr>
            <w:noProof/>
            <w:webHidden/>
          </w:rPr>
          <w:instrText xml:space="preserve"> PAGEREF _Toc301512001 \h </w:instrText>
        </w:r>
        <w:r w:rsidR="002B7038">
          <w:rPr>
            <w:noProof/>
            <w:webHidden/>
          </w:rPr>
        </w:r>
        <w:r w:rsidR="002B7038">
          <w:rPr>
            <w:noProof/>
            <w:webHidden/>
          </w:rPr>
          <w:fldChar w:fldCharType="separate"/>
        </w:r>
        <w:r w:rsidR="002B7038">
          <w:rPr>
            <w:noProof/>
            <w:webHidden/>
          </w:rPr>
          <w:t>654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2" w:history="1">
        <w:r w:rsidR="002B7038" w:rsidRPr="00566F9E">
          <w:rPr>
            <w:rStyle w:val="Hyperlink"/>
            <w:noProof/>
          </w:rPr>
          <w:t>249.</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 agreement not signed by a delegated official underpayment</w:t>
        </w:r>
        <w:r w:rsidR="002B7038">
          <w:rPr>
            <w:noProof/>
            <w:webHidden/>
          </w:rPr>
          <w:tab/>
        </w:r>
        <w:r w:rsidR="002B7038">
          <w:rPr>
            <w:noProof/>
            <w:webHidden/>
          </w:rPr>
          <w:fldChar w:fldCharType="begin"/>
        </w:r>
        <w:r w:rsidR="002B7038">
          <w:rPr>
            <w:noProof/>
            <w:webHidden/>
          </w:rPr>
          <w:instrText xml:space="preserve"> PAGEREF _Toc301512002 \h </w:instrText>
        </w:r>
        <w:r w:rsidR="002B7038">
          <w:rPr>
            <w:noProof/>
            <w:webHidden/>
          </w:rPr>
        </w:r>
        <w:r w:rsidR="002B7038">
          <w:rPr>
            <w:noProof/>
            <w:webHidden/>
          </w:rPr>
          <w:fldChar w:fldCharType="separate"/>
        </w:r>
        <w:r w:rsidR="002B7038">
          <w:rPr>
            <w:noProof/>
            <w:webHidden/>
          </w:rPr>
          <w:t>655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3" w:history="1">
        <w:r w:rsidR="002B7038" w:rsidRPr="00566F9E">
          <w:rPr>
            <w:rStyle w:val="Hyperlink"/>
            <w:noProof/>
          </w:rPr>
          <w:t>250.</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VAT paid to non vendor</w:t>
        </w:r>
        <w:r w:rsidR="002B7038">
          <w:rPr>
            <w:noProof/>
            <w:webHidden/>
          </w:rPr>
          <w:tab/>
        </w:r>
        <w:r w:rsidR="002B7038">
          <w:rPr>
            <w:noProof/>
            <w:webHidden/>
          </w:rPr>
          <w:fldChar w:fldCharType="begin"/>
        </w:r>
        <w:r w:rsidR="002B7038">
          <w:rPr>
            <w:noProof/>
            <w:webHidden/>
          </w:rPr>
          <w:instrText xml:space="preserve"> PAGEREF _Toc301512003 \h </w:instrText>
        </w:r>
        <w:r w:rsidR="002B7038">
          <w:rPr>
            <w:noProof/>
            <w:webHidden/>
          </w:rPr>
        </w:r>
        <w:r w:rsidR="002B7038">
          <w:rPr>
            <w:noProof/>
            <w:webHidden/>
          </w:rPr>
          <w:fldChar w:fldCharType="separate"/>
        </w:r>
        <w:r w:rsidR="002B7038">
          <w:rPr>
            <w:noProof/>
            <w:webHidden/>
          </w:rPr>
          <w:t>656</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4" w:history="1">
        <w:r w:rsidR="002B7038" w:rsidRPr="00566F9E">
          <w:rPr>
            <w:rStyle w:val="Hyperlink"/>
            <w:noProof/>
          </w:rPr>
          <w:t>251.</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Invoices not paid within 30 days</w:t>
        </w:r>
        <w:r w:rsidR="002B7038">
          <w:rPr>
            <w:noProof/>
            <w:webHidden/>
          </w:rPr>
          <w:tab/>
        </w:r>
        <w:r w:rsidR="002B7038">
          <w:rPr>
            <w:noProof/>
            <w:webHidden/>
          </w:rPr>
          <w:fldChar w:fldCharType="begin"/>
        </w:r>
        <w:r w:rsidR="002B7038">
          <w:rPr>
            <w:noProof/>
            <w:webHidden/>
          </w:rPr>
          <w:instrText xml:space="preserve"> PAGEREF _Toc301512004 \h </w:instrText>
        </w:r>
        <w:r w:rsidR="002B7038">
          <w:rPr>
            <w:noProof/>
            <w:webHidden/>
          </w:rPr>
        </w:r>
        <w:r w:rsidR="002B7038">
          <w:rPr>
            <w:noProof/>
            <w:webHidden/>
          </w:rPr>
          <w:fldChar w:fldCharType="separate"/>
        </w:r>
        <w:r w:rsidR="002B7038">
          <w:rPr>
            <w:noProof/>
            <w:webHidden/>
          </w:rPr>
          <w:t>657</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5" w:history="1">
        <w:r w:rsidR="002B7038" w:rsidRPr="00566F9E">
          <w:rPr>
            <w:rStyle w:val="Hyperlink"/>
            <w:noProof/>
          </w:rPr>
          <w:t>252.</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Cut off of transactions incorrect</w:t>
        </w:r>
        <w:r w:rsidR="002B7038">
          <w:rPr>
            <w:noProof/>
            <w:webHidden/>
          </w:rPr>
          <w:tab/>
        </w:r>
        <w:r w:rsidR="002B7038">
          <w:rPr>
            <w:noProof/>
            <w:webHidden/>
          </w:rPr>
          <w:fldChar w:fldCharType="begin"/>
        </w:r>
        <w:r w:rsidR="002B7038">
          <w:rPr>
            <w:noProof/>
            <w:webHidden/>
          </w:rPr>
          <w:instrText xml:space="preserve"> PAGEREF _Toc301512005 \h </w:instrText>
        </w:r>
        <w:r w:rsidR="002B7038">
          <w:rPr>
            <w:noProof/>
            <w:webHidden/>
          </w:rPr>
        </w:r>
        <w:r w:rsidR="002B7038">
          <w:rPr>
            <w:noProof/>
            <w:webHidden/>
          </w:rPr>
          <w:fldChar w:fldCharType="separate"/>
        </w:r>
        <w:r w:rsidR="002B7038">
          <w:rPr>
            <w:noProof/>
            <w:webHidden/>
          </w:rPr>
          <w:t>659</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6" w:history="1">
        <w:r w:rsidR="002B7038" w:rsidRPr="00566F9E">
          <w:rPr>
            <w:rStyle w:val="Hyperlink"/>
            <w:noProof/>
          </w:rPr>
          <w:t>253.</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No records found per SARS VAT vendor search</w:t>
        </w:r>
        <w:r w:rsidR="002B7038">
          <w:rPr>
            <w:noProof/>
            <w:webHidden/>
          </w:rPr>
          <w:tab/>
        </w:r>
        <w:r w:rsidR="002B7038">
          <w:rPr>
            <w:noProof/>
            <w:webHidden/>
          </w:rPr>
          <w:fldChar w:fldCharType="begin"/>
        </w:r>
        <w:r w:rsidR="002B7038">
          <w:rPr>
            <w:noProof/>
            <w:webHidden/>
          </w:rPr>
          <w:instrText xml:space="preserve"> PAGEREF _Toc301512006 \h </w:instrText>
        </w:r>
        <w:r w:rsidR="002B7038">
          <w:rPr>
            <w:noProof/>
            <w:webHidden/>
          </w:rPr>
        </w:r>
        <w:r w:rsidR="002B7038">
          <w:rPr>
            <w:noProof/>
            <w:webHidden/>
          </w:rPr>
          <w:fldChar w:fldCharType="separate"/>
        </w:r>
        <w:r w:rsidR="002B7038">
          <w:rPr>
            <w:noProof/>
            <w:webHidden/>
          </w:rPr>
          <w:t>660</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7" w:history="1">
        <w:r w:rsidR="002B7038" w:rsidRPr="00566F9E">
          <w:rPr>
            <w:rStyle w:val="Hyperlink"/>
            <w:noProof/>
          </w:rPr>
          <w:t>254.</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Prospective suppliers list not appropriately compiled</w:t>
        </w:r>
        <w:r w:rsidR="002B7038">
          <w:rPr>
            <w:noProof/>
            <w:webHidden/>
          </w:rPr>
          <w:tab/>
        </w:r>
        <w:r w:rsidR="002B7038">
          <w:rPr>
            <w:noProof/>
            <w:webHidden/>
          </w:rPr>
          <w:fldChar w:fldCharType="begin"/>
        </w:r>
        <w:r w:rsidR="002B7038">
          <w:rPr>
            <w:noProof/>
            <w:webHidden/>
          </w:rPr>
          <w:instrText xml:space="preserve"> PAGEREF _Toc301512007 \h </w:instrText>
        </w:r>
        <w:r w:rsidR="002B7038">
          <w:rPr>
            <w:noProof/>
            <w:webHidden/>
          </w:rPr>
        </w:r>
        <w:r w:rsidR="002B7038">
          <w:rPr>
            <w:noProof/>
            <w:webHidden/>
          </w:rPr>
          <w:fldChar w:fldCharType="separate"/>
        </w:r>
        <w:r w:rsidR="002B7038">
          <w:rPr>
            <w:noProof/>
            <w:webHidden/>
          </w:rPr>
          <w:t>662</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8" w:history="1">
        <w:r w:rsidR="002B7038" w:rsidRPr="00566F9E">
          <w:rPr>
            <w:rStyle w:val="Hyperlink"/>
            <w:noProof/>
          </w:rPr>
          <w:t>255.</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Letter of renewal not sent to lessor</w:t>
        </w:r>
        <w:r w:rsidR="002B7038">
          <w:rPr>
            <w:noProof/>
            <w:webHidden/>
          </w:rPr>
          <w:tab/>
        </w:r>
        <w:r w:rsidR="002B7038">
          <w:rPr>
            <w:noProof/>
            <w:webHidden/>
          </w:rPr>
          <w:fldChar w:fldCharType="begin"/>
        </w:r>
        <w:r w:rsidR="002B7038">
          <w:rPr>
            <w:noProof/>
            <w:webHidden/>
          </w:rPr>
          <w:instrText xml:space="preserve"> PAGEREF _Toc301512008 \h </w:instrText>
        </w:r>
        <w:r w:rsidR="002B7038">
          <w:rPr>
            <w:noProof/>
            <w:webHidden/>
          </w:rPr>
        </w:r>
        <w:r w:rsidR="002B7038">
          <w:rPr>
            <w:noProof/>
            <w:webHidden/>
          </w:rPr>
          <w:fldChar w:fldCharType="separate"/>
        </w:r>
        <w:r w:rsidR="002B7038">
          <w:rPr>
            <w:noProof/>
            <w:webHidden/>
          </w:rPr>
          <w:t>664</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09" w:history="1">
        <w:r w:rsidR="002B7038" w:rsidRPr="00566F9E">
          <w:rPr>
            <w:rStyle w:val="Hyperlink"/>
            <w:noProof/>
          </w:rPr>
          <w:t>256.</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Procurement checklist - SCM policy (missing information – limitation of scope)</w:t>
        </w:r>
        <w:r w:rsidR="002B7038">
          <w:rPr>
            <w:noProof/>
            <w:webHidden/>
          </w:rPr>
          <w:tab/>
        </w:r>
        <w:r w:rsidR="002B7038">
          <w:rPr>
            <w:noProof/>
            <w:webHidden/>
          </w:rPr>
          <w:fldChar w:fldCharType="begin"/>
        </w:r>
        <w:r w:rsidR="002B7038">
          <w:rPr>
            <w:noProof/>
            <w:webHidden/>
          </w:rPr>
          <w:instrText xml:space="preserve"> PAGEREF _Toc301512009 \h </w:instrText>
        </w:r>
        <w:r w:rsidR="002B7038">
          <w:rPr>
            <w:noProof/>
            <w:webHidden/>
          </w:rPr>
        </w:r>
        <w:r w:rsidR="002B7038">
          <w:rPr>
            <w:noProof/>
            <w:webHidden/>
          </w:rPr>
          <w:fldChar w:fldCharType="separate"/>
        </w:r>
        <w:r w:rsidR="002B7038">
          <w:rPr>
            <w:noProof/>
            <w:webHidden/>
          </w:rPr>
          <w:t>665</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10" w:history="1">
        <w:r w:rsidR="002B7038" w:rsidRPr="00566F9E">
          <w:rPr>
            <w:rStyle w:val="Hyperlink"/>
            <w:noProof/>
          </w:rPr>
          <w:t>257.</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Leases agreement not submitted for audit</w:t>
        </w:r>
        <w:r w:rsidR="002B7038">
          <w:rPr>
            <w:noProof/>
            <w:webHidden/>
          </w:rPr>
          <w:tab/>
        </w:r>
        <w:r w:rsidR="002B7038">
          <w:rPr>
            <w:noProof/>
            <w:webHidden/>
          </w:rPr>
          <w:fldChar w:fldCharType="begin"/>
        </w:r>
        <w:r w:rsidR="002B7038">
          <w:rPr>
            <w:noProof/>
            <w:webHidden/>
          </w:rPr>
          <w:instrText xml:space="preserve"> PAGEREF _Toc301512010 \h </w:instrText>
        </w:r>
        <w:r w:rsidR="002B7038">
          <w:rPr>
            <w:noProof/>
            <w:webHidden/>
          </w:rPr>
        </w:r>
        <w:r w:rsidR="002B7038">
          <w:rPr>
            <w:noProof/>
            <w:webHidden/>
          </w:rPr>
          <w:fldChar w:fldCharType="separate"/>
        </w:r>
        <w:r w:rsidR="002B7038">
          <w:rPr>
            <w:noProof/>
            <w:webHidden/>
          </w:rPr>
          <w:t>668</w:t>
        </w:r>
        <w:r w:rsidR="002B7038">
          <w:rPr>
            <w:noProof/>
            <w:webHidden/>
          </w:rPr>
          <w:fldChar w:fldCharType="end"/>
        </w:r>
      </w:hyperlink>
    </w:p>
    <w:p w:rsidR="002B7038" w:rsidRDefault="000735EC">
      <w:pPr>
        <w:pStyle w:val="TOC3"/>
        <w:rPr>
          <w:rFonts w:asciiTheme="minorHAnsi" w:eastAsiaTheme="minorEastAsia" w:hAnsiTheme="minorHAnsi" w:cstheme="minorBidi"/>
          <w:noProof/>
          <w:sz w:val="22"/>
          <w:szCs w:val="22"/>
          <w:lang w:val="en-US" w:eastAsia="en-US"/>
        </w:rPr>
      </w:pPr>
      <w:hyperlink w:anchor="_Toc301512011" w:history="1">
        <w:r w:rsidR="002B7038" w:rsidRPr="00566F9E">
          <w:rPr>
            <w:rStyle w:val="Hyperlink"/>
            <w:noProof/>
          </w:rPr>
          <w:t>258.</w:t>
        </w:r>
        <w:r w:rsidR="002B7038">
          <w:rPr>
            <w:rFonts w:asciiTheme="minorHAnsi" w:eastAsiaTheme="minorEastAsia" w:hAnsiTheme="minorHAnsi" w:cstheme="minorBidi"/>
            <w:noProof/>
            <w:sz w:val="22"/>
            <w:szCs w:val="22"/>
            <w:lang w:val="en-US" w:eastAsia="en-US"/>
          </w:rPr>
          <w:tab/>
        </w:r>
        <w:r w:rsidR="002B7038" w:rsidRPr="00566F9E">
          <w:rPr>
            <w:rStyle w:val="Hyperlink"/>
            <w:noProof/>
          </w:rPr>
          <w:t>Project Execution Plan not attached in the file</w:t>
        </w:r>
        <w:r w:rsidR="002B7038">
          <w:rPr>
            <w:noProof/>
            <w:webHidden/>
          </w:rPr>
          <w:tab/>
        </w:r>
        <w:r w:rsidR="002B7038">
          <w:rPr>
            <w:noProof/>
            <w:webHidden/>
          </w:rPr>
          <w:fldChar w:fldCharType="begin"/>
        </w:r>
        <w:r w:rsidR="002B7038">
          <w:rPr>
            <w:noProof/>
            <w:webHidden/>
          </w:rPr>
          <w:instrText xml:space="preserve"> PAGEREF _Toc301512011 \h </w:instrText>
        </w:r>
        <w:r w:rsidR="002B7038">
          <w:rPr>
            <w:noProof/>
            <w:webHidden/>
          </w:rPr>
        </w:r>
        <w:r w:rsidR="002B7038">
          <w:rPr>
            <w:noProof/>
            <w:webHidden/>
          </w:rPr>
          <w:fldChar w:fldCharType="separate"/>
        </w:r>
        <w:r w:rsidR="002B7038">
          <w:rPr>
            <w:noProof/>
            <w:webHidden/>
          </w:rPr>
          <w:t>669</w:t>
        </w:r>
        <w:r w:rsidR="002B7038">
          <w:rPr>
            <w:noProof/>
            <w:webHidden/>
          </w:rPr>
          <w:fldChar w:fldCharType="end"/>
        </w:r>
      </w:hyperlink>
    </w:p>
    <w:p w:rsidR="00864FCA" w:rsidRPr="000C3B6D" w:rsidRDefault="005B103E" w:rsidP="00011A05">
      <w:pPr>
        <w:pStyle w:val="TOC3"/>
        <w:rPr>
          <w:rFonts w:eastAsia="Arial Unicode MS" w:cs="Arial"/>
          <w:szCs w:val="22"/>
        </w:rPr>
      </w:pPr>
      <w:r w:rsidRPr="000C3B6D">
        <w:rPr>
          <w:rFonts w:eastAsia="Arial Unicode MS" w:cs="Arial"/>
          <w:sz w:val="22"/>
          <w:szCs w:val="22"/>
        </w:rPr>
        <w:fldChar w:fldCharType="end"/>
      </w:r>
    </w:p>
    <w:p w:rsidR="00864FCA" w:rsidRPr="000C3B6D" w:rsidRDefault="00864FCA" w:rsidP="00864FCA">
      <w:pPr>
        <w:jc w:val="both"/>
        <w:rPr>
          <w:rFonts w:cs="Arial"/>
          <w:szCs w:val="22"/>
        </w:rPr>
      </w:pPr>
    </w:p>
    <w:p w:rsidR="00864FCA" w:rsidRPr="000C3B6D" w:rsidRDefault="00864FCA" w:rsidP="00864FCA">
      <w:pPr>
        <w:jc w:val="both"/>
        <w:rPr>
          <w:rFonts w:cs="Arial"/>
          <w:szCs w:val="22"/>
        </w:rPr>
        <w:sectPr w:rsidR="00864FCA" w:rsidRPr="000C3B6D" w:rsidSect="00807587">
          <w:pgSz w:w="11906" w:h="16838" w:code="9"/>
          <w:pgMar w:top="1077" w:right="1134" w:bottom="720" w:left="1134" w:header="709" w:footer="709" w:gutter="0"/>
          <w:cols w:space="708"/>
          <w:docGrid w:linePitch="360"/>
        </w:sectPr>
      </w:pPr>
    </w:p>
    <w:bookmarkStart w:id="54" w:name="_Toc226267405"/>
    <w:p w:rsidR="00864FCA" w:rsidRPr="000C3B6D" w:rsidRDefault="005B103E" w:rsidP="00864FCA">
      <w:pPr>
        <w:rPr>
          <w:rFonts w:cs="Arial"/>
          <w:szCs w:val="22"/>
        </w:rPr>
      </w:pPr>
      <w:r w:rsidRPr="000C3B6D">
        <w:rPr>
          <w:rFonts w:cs="Arial"/>
          <w:szCs w:val="22"/>
        </w:rPr>
        <w:fldChar w:fldCharType="begin"/>
      </w:r>
      <w:r w:rsidR="00864FCA" w:rsidRPr="000C3B6D">
        <w:rPr>
          <w:rFonts w:cs="Arial"/>
          <w:szCs w:val="22"/>
        </w:rPr>
        <w:instrText xml:space="preserve"> &lt;tm:consolidate-table&gt; </w:instrText>
      </w:r>
      <w:r w:rsidRPr="000C3B6D">
        <w:rPr>
          <w:rFonts w:cs="Arial"/>
          <w:szCs w:val="22"/>
        </w:rPr>
        <w:fldChar w:fldCharType="end"/>
      </w:r>
      <w:r w:rsidRPr="000C3B6D">
        <w:rPr>
          <w:rFonts w:cs="Arial"/>
          <w:szCs w:val="22"/>
        </w:rPr>
        <w:fldChar w:fldCharType="begin"/>
      </w:r>
      <w:r w:rsidR="00864FCA" w:rsidRPr="000C3B6D">
        <w:rPr>
          <w:rFonts w:cs="Arial"/>
          <w:szCs w:val="22"/>
        </w:rPr>
        <w:instrText xml:space="preserve"> &lt;xsl:for-each select="TmData/PROJECT/ISSUES/ISSUE"&gt;</w:instrText>
      </w:r>
      <w:r w:rsidRPr="000C3B6D">
        <w:rPr>
          <w:rFonts w:cs="Arial"/>
          <w:szCs w:val="22"/>
        </w:rPr>
        <w:fldChar w:fldCharType="end"/>
      </w:r>
      <w:r w:rsidRPr="000C3B6D">
        <w:rPr>
          <w:rFonts w:cs="Arial"/>
          <w:szCs w:val="22"/>
        </w:rPr>
        <w:fldChar w:fldCharType="begin"/>
      </w:r>
      <w:r w:rsidR="00864FCA" w:rsidRPr="000C3B6D">
        <w:rPr>
          <w:rFonts w:cs="Arial"/>
          <w:szCs w:val="22"/>
        </w:rPr>
        <w:instrText xml:space="preserve"> &lt;xsl:sort select="CATEGORY" order="ascending"/&gt; </w:instrText>
      </w:r>
      <w:r w:rsidRPr="000C3B6D">
        <w:rPr>
          <w:rFonts w:cs="Arial"/>
          <w:szCs w:val="22"/>
        </w:rPr>
        <w:fldChar w:fldCharType="end"/>
      </w:r>
      <w:r w:rsidRPr="000C3B6D">
        <w:rPr>
          <w:rFonts w:cs="Arial"/>
          <w:color w:val="000000"/>
          <w:sz w:val="20"/>
        </w:rPr>
        <w:fldChar w:fldCharType="begin"/>
      </w:r>
      <w:r w:rsidR="00864FCA" w:rsidRPr="000C3B6D">
        <w:rPr>
          <w:rFonts w:cs="Arial"/>
          <w:color w:val="000000"/>
          <w:sz w:val="20"/>
        </w:rPr>
        <w:instrText>&lt;xsl:sort select="/TmData/PROJECT/TYPES/TYPE[@ID=current()/</w:instrText>
      </w:r>
      <w:r w:rsidR="00864FCA" w:rsidRPr="000C3B6D">
        <w:rPr>
          <w:rFonts w:cs="Arial"/>
          <w:sz w:val="20"/>
        </w:rPr>
        <w:instrText>CATEGORY</w:instrText>
      </w:r>
      <w:r w:rsidR="00864FCA" w:rsidRPr="000C3B6D">
        <w:rPr>
          <w:rFonts w:cs="Arial"/>
          <w:color w:val="000000"/>
          <w:sz w:val="20"/>
        </w:rPr>
        <w:instrText xml:space="preserve">/@ID]/ORDER"/&gt; </w:instrText>
      </w:r>
      <w:r w:rsidRPr="000C3B6D">
        <w:rPr>
          <w:rFonts w:cs="Arial"/>
          <w:color w:val="000000"/>
          <w:sz w:val="20"/>
        </w:rPr>
        <w:fldChar w:fldCharType="end"/>
      </w:r>
      <w:r w:rsidRPr="000C3B6D">
        <w:rPr>
          <w:rFonts w:cs="Arial"/>
          <w:sz w:val="20"/>
        </w:rPr>
        <w:fldChar w:fldCharType="begin"/>
      </w:r>
      <w:r w:rsidR="00864FCA" w:rsidRPr="000C3B6D">
        <w:rPr>
          <w:rFonts w:cs="Arial"/>
          <w:sz w:val="20"/>
        </w:rPr>
        <w:instrText xml:space="preserve"> &lt;tm:group&gt; </w:instrText>
      </w:r>
      <w:r w:rsidRPr="000C3B6D">
        <w:rPr>
          <w:rFonts w:cs="Arial"/>
          <w:sz w:val="20"/>
        </w:rPr>
        <w:fldChar w:fldCharType="end"/>
      </w:r>
      <w:r w:rsidRPr="000C3B6D">
        <w:rPr>
          <w:rFonts w:cs="Arial"/>
          <w:sz w:val="20"/>
        </w:rPr>
        <w:fldChar w:fldCharType="begin"/>
      </w:r>
      <w:r w:rsidR="00864FCA" w:rsidRPr="000C3B6D">
        <w:rPr>
          <w:rFonts w:cs="Arial"/>
          <w:sz w:val="20"/>
        </w:rPr>
        <w:instrText xml:space="preserve"> &lt;xsl:if test="'</w:instrText>
      </w:r>
      <w:r w:rsidRPr="000C3B6D">
        <w:rPr>
          <w:rFonts w:cs="Arial"/>
          <w:sz w:val="20"/>
        </w:rPr>
        <w:fldChar w:fldCharType="begin"/>
      </w:r>
      <w:r w:rsidR="00864FCA" w:rsidRPr="000C3B6D">
        <w:rPr>
          <w:rFonts w:cs="Arial"/>
          <w:sz w:val="20"/>
        </w:rPr>
        <w:instrText xml:space="preserve"> &lt;xsl:value-of select="CATEGORY"/&gt; </w:instrText>
      </w:r>
      <w:r w:rsidRPr="000C3B6D">
        <w:rPr>
          <w:rFonts w:cs="Arial"/>
          <w:sz w:val="20"/>
        </w:rPr>
        <w:fldChar w:fldCharType="end"/>
      </w:r>
      <w:r w:rsidR="00864FCA" w:rsidRPr="000C3B6D">
        <w:rPr>
          <w:rFonts w:cs="Arial"/>
          <w:sz w:val="20"/>
        </w:rPr>
        <w:instrText xml:space="preserve">' != ''"&gt; </w:instrText>
      </w:r>
      <w:r w:rsidRPr="000C3B6D">
        <w:rPr>
          <w:rFonts w:cs="Arial"/>
          <w:sz w:val="20"/>
        </w:rPr>
        <w:fldChar w:fldCharType="end"/>
      </w:r>
    </w:p>
    <w:tbl>
      <w:tblPr>
        <w:tblW w:w="1591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15910"/>
      </w:tblGrid>
      <w:tr w:rsidR="00067F03" w:rsidRPr="000C3B6D" w:rsidTr="00067F03">
        <w:trPr>
          <w:cantSplit/>
          <w:trHeight w:val="387"/>
        </w:trPr>
        <w:tc>
          <w:tcPr>
            <w:tcW w:w="15910" w:type="dxa"/>
            <w:shd w:val="clear" w:color="auto" w:fill="BFBFBF" w:themeFill="background1" w:themeFillShade="BF"/>
            <w:vAlign w:val="center"/>
          </w:tcPr>
          <w:p w:rsidR="00067F03" w:rsidRPr="000C3B6D" w:rsidRDefault="00067F03" w:rsidP="00067F03">
            <w:pPr>
              <w:rPr>
                <w:rFonts w:cs="Arial"/>
                <w:b/>
                <w:sz w:val="18"/>
                <w:szCs w:val="18"/>
              </w:rPr>
            </w:pPr>
            <w:r w:rsidRPr="000C3B6D">
              <w:rPr>
                <w:rFonts w:eastAsia="MS Mincho" w:cs="Arial"/>
                <w:b/>
                <w:szCs w:val="22"/>
                <w:lang w:eastAsia="en-US"/>
              </w:rPr>
              <w:t>SUMMARY OF DETAILED AUDIT FINDINGS</w:t>
            </w:r>
          </w:p>
        </w:tc>
      </w:tr>
    </w:tbl>
    <w:p w:rsidR="00067F03" w:rsidRPr="000C3B6D" w:rsidRDefault="00067F03"/>
    <w:tbl>
      <w:tblPr>
        <w:tblW w:w="1591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880"/>
        <w:gridCol w:w="4761"/>
        <w:gridCol w:w="933"/>
        <w:gridCol w:w="934"/>
        <w:gridCol w:w="932"/>
        <w:gridCol w:w="935"/>
        <w:gridCol w:w="955"/>
        <w:gridCol w:w="912"/>
        <w:gridCol w:w="933"/>
        <w:gridCol w:w="945"/>
        <w:gridCol w:w="922"/>
        <w:gridCol w:w="934"/>
        <w:gridCol w:w="934"/>
      </w:tblGrid>
      <w:tr w:rsidR="00935B8E" w:rsidRPr="000C3B6D" w:rsidTr="00067F03">
        <w:trPr>
          <w:cantSplit/>
          <w:trHeight w:val="328"/>
          <w:tblHeader/>
        </w:trPr>
        <w:tc>
          <w:tcPr>
            <w:tcW w:w="880" w:type="dxa"/>
          </w:tcPr>
          <w:p w:rsidR="00935B8E" w:rsidRPr="000C3B6D" w:rsidRDefault="00935B8E" w:rsidP="007F2A51">
            <w:pPr>
              <w:spacing w:before="0" w:after="0"/>
              <w:rPr>
                <w:rFonts w:cs="Arial"/>
                <w:b/>
                <w:sz w:val="18"/>
                <w:szCs w:val="18"/>
              </w:rPr>
            </w:pPr>
          </w:p>
        </w:tc>
        <w:tc>
          <w:tcPr>
            <w:tcW w:w="4761" w:type="dxa"/>
          </w:tcPr>
          <w:p w:rsidR="00935B8E" w:rsidRPr="000C3B6D" w:rsidRDefault="00935B8E" w:rsidP="007F2A51">
            <w:pPr>
              <w:spacing w:before="0" w:after="0"/>
              <w:jc w:val="center"/>
              <w:rPr>
                <w:rFonts w:cs="Arial"/>
                <w:b/>
                <w:sz w:val="18"/>
                <w:szCs w:val="18"/>
              </w:rPr>
            </w:pPr>
          </w:p>
        </w:tc>
        <w:tc>
          <w:tcPr>
            <w:tcW w:w="4689" w:type="dxa"/>
            <w:gridSpan w:val="5"/>
          </w:tcPr>
          <w:p w:rsidR="00935B8E" w:rsidRPr="000C3B6D" w:rsidRDefault="00935B8E" w:rsidP="007F2A51">
            <w:pPr>
              <w:spacing w:before="0" w:after="0"/>
              <w:jc w:val="center"/>
              <w:rPr>
                <w:rFonts w:cs="Arial"/>
                <w:b/>
                <w:sz w:val="18"/>
                <w:szCs w:val="18"/>
              </w:rPr>
            </w:pPr>
            <w:r w:rsidRPr="000C3B6D">
              <w:rPr>
                <w:rFonts w:cs="Arial"/>
                <w:b/>
                <w:sz w:val="18"/>
                <w:szCs w:val="18"/>
              </w:rPr>
              <w:t>Classification</w:t>
            </w:r>
          </w:p>
        </w:tc>
        <w:tc>
          <w:tcPr>
            <w:tcW w:w="2790" w:type="dxa"/>
            <w:gridSpan w:val="3"/>
          </w:tcPr>
          <w:p w:rsidR="00935B8E" w:rsidRPr="000C3B6D" w:rsidRDefault="00935B8E" w:rsidP="007F2A51">
            <w:pPr>
              <w:spacing w:before="0" w:after="0"/>
              <w:jc w:val="center"/>
              <w:rPr>
                <w:rFonts w:cs="Arial"/>
                <w:b/>
                <w:sz w:val="18"/>
                <w:szCs w:val="18"/>
              </w:rPr>
            </w:pPr>
            <w:r w:rsidRPr="000C3B6D">
              <w:rPr>
                <w:rFonts w:cs="Arial"/>
                <w:b/>
                <w:sz w:val="18"/>
                <w:szCs w:val="18"/>
              </w:rPr>
              <w:t>Rating</w:t>
            </w:r>
          </w:p>
        </w:tc>
        <w:tc>
          <w:tcPr>
            <w:tcW w:w="2790" w:type="dxa"/>
            <w:gridSpan w:val="3"/>
            <w:vAlign w:val="center"/>
          </w:tcPr>
          <w:p w:rsidR="00935B8E" w:rsidRPr="000C3B6D" w:rsidRDefault="00935B8E" w:rsidP="007F2A51">
            <w:pPr>
              <w:spacing w:before="0" w:after="0"/>
              <w:jc w:val="center"/>
              <w:rPr>
                <w:rFonts w:cs="Arial"/>
                <w:b/>
                <w:sz w:val="18"/>
                <w:szCs w:val="18"/>
              </w:rPr>
            </w:pPr>
            <w:r w:rsidRPr="000C3B6D">
              <w:rPr>
                <w:rFonts w:cs="Arial"/>
                <w:b/>
                <w:sz w:val="18"/>
                <w:szCs w:val="18"/>
              </w:rPr>
              <w:t>In which years was it reported</w:t>
            </w:r>
          </w:p>
        </w:tc>
      </w:tr>
      <w:tr w:rsidR="00935B8E" w:rsidRPr="000C3B6D" w:rsidTr="00067F03">
        <w:trPr>
          <w:cantSplit/>
          <w:trHeight w:val="2050"/>
          <w:tblHeader/>
        </w:trPr>
        <w:tc>
          <w:tcPr>
            <w:tcW w:w="880" w:type="dxa"/>
            <w:textDirection w:val="btLr"/>
          </w:tcPr>
          <w:p w:rsidR="00935B8E" w:rsidRPr="000C3B6D" w:rsidRDefault="00935B8E" w:rsidP="007F2A51">
            <w:pPr>
              <w:spacing w:before="0" w:after="0"/>
              <w:ind w:left="113" w:right="113"/>
            </w:pPr>
            <w:r w:rsidRPr="000C3B6D">
              <w:rPr>
                <w:rFonts w:cs="Arial"/>
                <w:b/>
                <w:sz w:val="18"/>
                <w:szCs w:val="18"/>
              </w:rPr>
              <w:t>Page. no.</w:t>
            </w:r>
          </w:p>
        </w:tc>
        <w:tc>
          <w:tcPr>
            <w:tcW w:w="4761" w:type="dxa"/>
          </w:tcPr>
          <w:p w:rsidR="00935B8E" w:rsidRPr="000C3B6D" w:rsidRDefault="00935B8E" w:rsidP="007F2A51">
            <w:pPr>
              <w:spacing w:before="0" w:after="0"/>
              <w:jc w:val="center"/>
              <w:rPr>
                <w:rFonts w:cs="Arial"/>
                <w:sz w:val="20"/>
                <w:szCs w:val="20"/>
              </w:rPr>
            </w:pPr>
            <w:r w:rsidRPr="000C3B6D">
              <w:rPr>
                <w:rFonts w:cs="Arial"/>
                <w:b/>
                <w:sz w:val="18"/>
                <w:szCs w:val="18"/>
              </w:rPr>
              <w:t>Finding</w:t>
            </w:r>
          </w:p>
        </w:tc>
        <w:tc>
          <w:tcPr>
            <w:tcW w:w="933" w:type="dxa"/>
            <w:textDirection w:val="btL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Misstatements in financial statements</w:t>
            </w:r>
          </w:p>
        </w:tc>
        <w:tc>
          <w:tcPr>
            <w:tcW w:w="934" w:type="dxa"/>
            <w:textDirection w:val="btL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Misstatements in annual performance report</w:t>
            </w:r>
          </w:p>
        </w:tc>
        <w:tc>
          <w:tcPr>
            <w:tcW w:w="932"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Non-compliance with laws &amp; regulations</w:t>
            </w:r>
          </w:p>
        </w:tc>
        <w:tc>
          <w:tcPr>
            <w:tcW w:w="935" w:type="dxa"/>
            <w:textDirection w:val="btL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Internal control deficiency</w:t>
            </w:r>
          </w:p>
        </w:tc>
        <w:tc>
          <w:tcPr>
            <w:tcW w:w="955" w:type="dxa"/>
            <w:textDirection w:val="btL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Service delivery</w:t>
            </w:r>
          </w:p>
        </w:tc>
        <w:tc>
          <w:tcPr>
            <w:tcW w:w="912" w:type="dxa"/>
            <w:textDirection w:val="btL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Matters affecting the auditor’s report</w:t>
            </w:r>
          </w:p>
        </w:tc>
        <w:tc>
          <w:tcPr>
            <w:tcW w:w="933"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Other important matters</w:t>
            </w:r>
          </w:p>
        </w:tc>
        <w:tc>
          <w:tcPr>
            <w:tcW w:w="945"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Administrative matters</w:t>
            </w:r>
          </w:p>
        </w:tc>
        <w:tc>
          <w:tcPr>
            <w:tcW w:w="922"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2009/10</w:t>
            </w:r>
          </w:p>
        </w:tc>
        <w:tc>
          <w:tcPr>
            <w:tcW w:w="934"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2008/09</w:t>
            </w:r>
          </w:p>
        </w:tc>
        <w:tc>
          <w:tcPr>
            <w:tcW w:w="934" w:type="dxa"/>
            <w:textDirection w:val="btLr"/>
            <w:vAlign w:val="center"/>
          </w:tcPr>
          <w:p w:rsidR="00935B8E" w:rsidRPr="000C3B6D" w:rsidRDefault="00935B8E" w:rsidP="007F2A51">
            <w:pPr>
              <w:spacing w:before="0" w:after="0"/>
              <w:ind w:left="113" w:right="113"/>
              <w:jc w:val="center"/>
              <w:rPr>
                <w:rFonts w:cs="Arial"/>
                <w:sz w:val="20"/>
                <w:szCs w:val="20"/>
              </w:rPr>
            </w:pPr>
            <w:r w:rsidRPr="000C3B6D">
              <w:rPr>
                <w:rFonts w:cs="Arial"/>
                <w:b/>
                <w:sz w:val="18"/>
                <w:szCs w:val="18"/>
              </w:rPr>
              <w:t>2007/08</w:t>
            </w:r>
          </w:p>
        </w:tc>
      </w:tr>
      <w:tr w:rsidR="00935B8E" w:rsidRPr="000C3B6D" w:rsidTr="00D20626">
        <w:tc>
          <w:tcPr>
            <w:tcW w:w="15910" w:type="dxa"/>
            <w:gridSpan w:val="13"/>
            <w:shd w:val="clear" w:color="auto" w:fill="BFBFBF" w:themeFill="background1" w:themeFillShade="BF"/>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_Ref300069149 \h </w:instrText>
            </w:r>
            <w:r w:rsidRPr="000C3B6D">
              <w:fldChar w:fldCharType="separate"/>
            </w:r>
            <w:r w:rsidR="00CD7F45" w:rsidRPr="000C3B6D">
              <w:rPr>
                <w:noProof/>
              </w:rPr>
              <w:t>75</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_Ref300069149 \h  \* MERGEFORMAT </w:instrText>
            </w:r>
            <w:r>
              <w:fldChar w:fldCharType="separate"/>
            </w:r>
            <w:r w:rsidR="00204374" w:rsidRPr="000C3B6D">
              <w:rPr>
                <w:rFonts w:ascii="Arial Bold" w:eastAsiaTheme="majorEastAsia" w:hAnsi="Arial Bold" w:cstheme="majorBidi"/>
                <w:color w:val="000000" w:themeColor="text1"/>
                <w:szCs w:val="22"/>
                <w:lang w:val="en-US"/>
              </w:rPr>
              <w:t>Irregular expenditure incomplete</w:t>
            </w:r>
            <w:r>
              <w:fldChar w:fldCharType="end"/>
            </w:r>
            <w:r w:rsidR="00935B8E" w:rsidRPr="000C3B6D">
              <w:rPr>
                <w:rFonts w:cs="Arial"/>
                <w:sz w:val="20"/>
                <w:szCs w:val="20"/>
              </w:rPr>
              <w:t>-</w:t>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_Ref300131361 \h </w:instrText>
            </w:r>
            <w:r w:rsidRPr="000C3B6D">
              <w:fldChar w:fldCharType="separate"/>
            </w:r>
            <w:r w:rsidR="00CD7F45" w:rsidRPr="000C3B6D">
              <w:rPr>
                <w:noProof/>
              </w:rPr>
              <w:t>79</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_Ref300131361 \h  \* MERGEFORMAT </w:instrText>
            </w:r>
            <w:r>
              <w:fldChar w:fldCharType="separate"/>
            </w:r>
            <w:r w:rsidR="00204374" w:rsidRPr="000C3B6D">
              <w:t>Contingent Liabilities not recognised in terms of SA GAAP</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_Ref300141201 \h </w:instrText>
            </w:r>
            <w:r w:rsidRPr="000C3B6D">
              <w:fldChar w:fldCharType="separate"/>
            </w:r>
            <w:r w:rsidR="00CD7F45" w:rsidRPr="000C3B6D">
              <w:rPr>
                <w:noProof/>
              </w:rPr>
              <w:t>84</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_Ref300141212 \h  \* MERGEFORMAT </w:instrText>
            </w:r>
            <w:r>
              <w:fldChar w:fldCharType="separate"/>
            </w:r>
            <w:r w:rsidR="00CD7F45" w:rsidRPr="000C3B6D">
              <w:t xml:space="preserve">Incorrect straight lining of leases </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_Ref300141224 \h </w:instrText>
            </w:r>
            <w:r w:rsidRPr="000C3B6D">
              <w:fldChar w:fldCharType="separate"/>
            </w:r>
            <w:r w:rsidR="00CD7F45" w:rsidRPr="000C3B6D">
              <w:rPr>
                <w:noProof/>
              </w:rPr>
              <w:t>92</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_Ref300141233 \h  \* MERGEFORMAT </w:instrText>
            </w:r>
            <w:r>
              <w:fldChar w:fldCharType="separate"/>
            </w:r>
            <w:r w:rsidR="00CD7F45" w:rsidRPr="000C3B6D">
              <w:t xml:space="preserve">Completeness of fruitless and wasteful expenditure </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_Ref300141247 \h </w:instrText>
            </w:r>
            <w:r w:rsidRPr="000C3B6D">
              <w:fldChar w:fldCharType="separate"/>
            </w:r>
            <w:r w:rsidR="00CD7F45" w:rsidRPr="000C3B6D">
              <w:rPr>
                <w:noProof/>
              </w:rPr>
              <w:t>97</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_Ref300141256 \h  \* MERGEFORMAT </w:instrText>
            </w:r>
            <w:r>
              <w:fldChar w:fldCharType="separate"/>
            </w:r>
            <w:r w:rsidR="00CD7F45" w:rsidRPr="000C3B6D">
              <w:t>Discounting of Payables not done in accordance with SA GAAP</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_Ref300141289 \h </w:instrText>
            </w:r>
            <w:r w:rsidRPr="000C3B6D">
              <w:fldChar w:fldCharType="separate"/>
            </w:r>
            <w:r w:rsidR="00CD7F45" w:rsidRPr="000C3B6D">
              <w:rPr>
                <w:noProof/>
              </w:rPr>
              <w:t>100</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_Ref300141295 \h  \* MERGEFORMAT </w:instrText>
            </w:r>
            <w:r>
              <w:fldChar w:fldCharType="separate"/>
            </w:r>
            <w:r w:rsidR="00CD7F45" w:rsidRPr="000C3B6D">
              <w:t>Information not made available to support the “Advance Account” in the “Trade and Other Payables</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2C6F96" w:rsidRPr="000C3B6D">
              <w:instrText xml:space="preserve"> PAGEREF _Ref301356307 \h </w:instrText>
            </w:r>
            <w:r w:rsidRPr="000C3B6D">
              <w:fldChar w:fldCharType="separate"/>
            </w:r>
            <w:r w:rsidR="00CD7F45" w:rsidRPr="000C3B6D">
              <w:rPr>
                <w:noProof/>
              </w:rPr>
              <w:t>103</w:t>
            </w:r>
            <w:r w:rsidRPr="000C3B6D">
              <w:fldChar w:fldCharType="end"/>
            </w:r>
          </w:p>
        </w:tc>
        <w:tc>
          <w:tcPr>
            <w:tcW w:w="4761" w:type="dxa"/>
          </w:tcPr>
          <w:p w:rsidR="00935B8E" w:rsidRPr="000C3B6D" w:rsidRDefault="009130B8" w:rsidP="002C6F96">
            <w:pPr>
              <w:spacing w:before="0" w:after="0"/>
              <w:rPr>
                <w:rFonts w:cs="Arial"/>
                <w:sz w:val="20"/>
                <w:szCs w:val="20"/>
              </w:rPr>
            </w:pPr>
            <w:r>
              <w:fldChar w:fldCharType="begin"/>
            </w:r>
            <w:r>
              <w:instrText xml:space="preserve"> REF _Ref300141313 \h  \* MERGEFORMAT </w:instrText>
            </w:r>
            <w:r>
              <w:fldChar w:fldCharType="separate"/>
            </w:r>
            <w:r w:rsidR="00CD7F45" w:rsidRPr="000C3B6D">
              <w:t xml:space="preserve">Other </w:t>
            </w:r>
            <w:r>
              <w:fldChar w:fldCharType="end"/>
            </w:r>
          </w:p>
        </w:tc>
        <w:tc>
          <w:tcPr>
            <w:tcW w:w="933"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935B8E" w:rsidP="007F2A51">
            <w:pPr>
              <w:spacing w:before="0" w:after="0"/>
              <w:jc w:val="center"/>
              <w:rPr>
                <w:rFonts w:cs="Arial"/>
                <w:sz w:val="20"/>
                <w:szCs w:val="20"/>
              </w:rPr>
            </w:pP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935B8E" w:rsidRPr="000C3B6D">
              <w:instrText xml:space="preserve"> PAGEREF _Ref300141344 \h </w:instrText>
            </w:r>
            <w:r w:rsidRPr="000C3B6D">
              <w:fldChar w:fldCharType="separate"/>
            </w:r>
            <w:r w:rsidR="00CD7F45" w:rsidRPr="000C3B6D">
              <w:rPr>
                <w:noProof/>
              </w:rPr>
              <w:t>105</w:t>
            </w:r>
            <w:r w:rsidRPr="000C3B6D">
              <w:fldChar w:fldCharType="end"/>
            </w:r>
            <w:r w:rsidRPr="000C3B6D">
              <w:fldChar w:fldCharType="begin"/>
            </w:r>
            <w:r w:rsidR="00F05247" w:rsidRPr="000C3B6D">
              <w:instrText xml:space="preserve"> PAGEREF _Ref300141344 \h </w:instrText>
            </w:r>
            <w:r w:rsidRPr="000C3B6D">
              <w:fldChar w:fldCharType="separate"/>
            </w:r>
            <w:r w:rsidR="00CD7F45" w:rsidRPr="000C3B6D">
              <w:rPr>
                <w:noProof/>
              </w:rPr>
              <w:t>105</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_Ref300141351 \h  \* MERGEFORMAT </w:instrText>
            </w:r>
            <w:r>
              <w:fldChar w:fldCharType="separate"/>
            </w:r>
            <w:r w:rsidR="00CD7F45" w:rsidRPr="000C3B6D">
              <w:t>Winning supplier did not supply an original Tax Clearance Certificate.</w:t>
            </w:r>
            <w:r>
              <w:fldChar w:fldCharType="end"/>
            </w:r>
          </w:p>
        </w:tc>
        <w:tc>
          <w:tcPr>
            <w:tcW w:w="933"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r>
      <w:tr w:rsidR="00935B8E" w:rsidRPr="000C3B6D" w:rsidTr="00792D18">
        <w:tc>
          <w:tcPr>
            <w:tcW w:w="880" w:type="dxa"/>
          </w:tcPr>
          <w:p w:rsidR="00935B8E" w:rsidRPr="000C3B6D" w:rsidRDefault="005B103E" w:rsidP="007F2A51">
            <w:pPr>
              <w:spacing w:before="0" w:after="0"/>
            </w:pPr>
            <w:r w:rsidRPr="000C3B6D">
              <w:fldChar w:fldCharType="begin"/>
            </w:r>
            <w:r w:rsidR="00F05247" w:rsidRPr="000C3B6D">
              <w:instrText xml:space="preserve"> PAGEREF _Ref301356523 \h </w:instrText>
            </w:r>
            <w:r w:rsidRPr="000C3B6D">
              <w:fldChar w:fldCharType="separate"/>
            </w:r>
            <w:r w:rsidR="00CD7F45" w:rsidRPr="000C3B6D">
              <w:rPr>
                <w:noProof/>
              </w:rPr>
              <w:t>107</w:t>
            </w:r>
            <w:r w:rsidRPr="000C3B6D">
              <w:fldChar w:fldCharType="end"/>
            </w:r>
          </w:p>
        </w:tc>
        <w:tc>
          <w:tcPr>
            <w:tcW w:w="4761" w:type="dxa"/>
          </w:tcPr>
          <w:p w:rsidR="00935B8E" w:rsidRPr="000C3B6D" w:rsidRDefault="009130B8" w:rsidP="007F2A51">
            <w:pPr>
              <w:spacing w:before="0" w:after="0"/>
              <w:rPr>
                <w:rFonts w:cs="Arial"/>
                <w:sz w:val="20"/>
                <w:szCs w:val="20"/>
              </w:rPr>
            </w:pPr>
            <w:r>
              <w:fldChar w:fldCharType="begin"/>
            </w:r>
            <w:r>
              <w:instrText xml:space="preserve"> REF _Ref300141367 \h  \* MERGEFORMAT </w:instrText>
            </w:r>
            <w:r>
              <w:fldChar w:fldCharType="separate"/>
            </w:r>
            <w:r w:rsidR="00CD7F45" w:rsidRPr="000C3B6D">
              <w:t>No tax clearance certificate</w:t>
            </w:r>
            <w:r>
              <w:fldChar w:fldCharType="end"/>
            </w:r>
          </w:p>
        </w:tc>
        <w:tc>
          <w:tcPr>
            <w:tcW w:w="933" w:type="dxa"/>
          </w:tcPr>
          <w:p w:rsidR="00935B8E" w:rsidRPr="000C3B6D" w:rsidRDefault="00935B8E" w:rsidP="007F2A51">
            <w:pPr>
              <w:spacing w:before="0" w:after="0"/>
              <w:jc w:val="center"/>
              <w:rPr>
                <w:rFonts w:cs="Arial"/>
                <w:sz w:val="20"/>
                <w:szCs w:val="20"/>
              </w:rPr>
            </w:pPr>
          </w:p>
        </w:tc>
        <w:tc>
          <w:tcPr>
            <w:tcW w:w="934" w:type="dxa"/>
          </w:tcPr>
          <w:p w:rsidR="00935B8E" w:rsidRPr="000C3B6D" w:rsidRDefault="00935B8E" w:rsidP="007F2A51">
            <w:pPr>
              <w:spacing w:before="0" w:after="0"/>
              <w:jc w:val="center"/>
              <w:rPr>
                <w:rFonts w:cs="Arial"/>
                <w:sz w:val="20"/>
                <w:szCs w:val="20"/>
              </w:rPr>
            </w:pPr>
          </w:p>
        </w:tc>
        <w:tc>
          <w:tcPr>
            <w:tcW w:w="93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5"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55" w:type="dxa"/>
          </w:tcPr>
          <w:p w:rsidR="00935B8E" w:rsidRPr="000C3B6D" w:rsidRDefault="00935B8E" w:rsidP="007F2A51">
            <w:pPr>
              <w:spacing w:before="0" w:after="0"/>
              <w:jc w:val="center"/>
              <w:rPr>
                <w:rFonts w:cs="Arial"/>
                <w:sz w:val="20"/>
                <w:szCs w:val="20"/>
              </w:rPr>
            </w:pPr>
          </w:p>
        </w:tc>
        <w:tc>
          <w:tcPr>
            <w:tcW w:w="91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3" w:type="dxa"/>
          </w:tcPr>
          <w:p w:rsidR="00935B8E" w:rsidRPr="000C3B6D" w:rsidRDefault="00935B8E" w:rsidP="007F2A51">
            <w:pPr>
              <w:spacing w:before="0" w:after="0"/>
              <w:jc w:val="center"/>
              <w:rPr>
                <w:rFonts w:cs="Arial"/>
                <w:sz w:val="20"/>
                <w:szCs w:val="20"/>
              </w:rPr>
            </w:pPr>
          </w:p>
        </w:tc>
        <w:tc>
          <w:tcPr>
            <w:tcW w:w="945" w:type="dxa"/>
          </w:tcPr>
          <w:p w:rsidR="00935B8E" w:rsidRPr="000C3B6D" w:rsidRDefault="00935B8E" w:rsidP="007F2A51">
            <w:pPr>
              <w:spacing w:before="0" w:after="0"/>
              <w:jc w:val="center"/>
              <w:rPr>
                <w:rFonts w:cs="Arial"/>
                <w:sz w:val="20"/>
                <w:szCs w:val="20"/>
              </w:rPr>
            </w:pPr>
          </w:p>
        </w:tc>
        <w:tc>
          <w:tcPr>
            <w:tcW w:w="922"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5B103E" w:rsidP="007F2A51">
            <w:pPr>
              <w:spacing w:before="0" w:after="0"/>
              <w:jc w:val="center"/>
              <w:rPr>
                <w:rFonts w:cs="Arial"/>
                <w:sz w:val="20"/>
                <w:szCs w:val="20"/>
              </w:rPr>
            </w:pPr>
            <w:r w:rsidRPr="000C3B6D">
              <w:rPr>
                <w:rFonts w:cs="Arial"/>
                <w:sz w:val="20"/>
                <w:szCs w:val="20"/>
              </w:rPr>
              <w:fldChar w:fldCharType="begin"/>
            </w:r>
            <w:r w:rsidR="00935B8E" w:rsidRPr="000C3B6D">
              <w:rPr>
                <w:rFonts w:cs="Arial"/>
                <w:sz w:val="20"/>
                <w:szCs w:val="20"/>
              </w:rPr>
              <w:instrText xml:space="preserve"> &lt;xsl:if test="TYPE = 'Financial statements'"&gt; </w:instrText>
            </w:r>
            <w:r w:rsidRPr="000C3B6D">
              <w:rPr>
                <w:rFonts w:cs="Arial"/>
                <w:sz w:val="20"/>
                <w:szCs w:val="20"/>
              </w:rPr>
              <w:fldChar w:fldCharType="end"/>
            </w:r>
            <w:r w:rsidR="00935B8E" w:rsidRPr="000C3B6D">
              <w:rPr>
                <w:rFonts w:cs="Arial"/>
                <w:b/>
                <w:szCs w:val="22"/>
              </w:rPr>
              <w:sym w:font="Wingdings" w:char="F0FC"/>
            </w:r>
            <w:r w:rsidRPr="000C3B6D">
              <w:rPr>
                <w:rFonts w:cs="Arial"/>
                <w:sz w:val="20"/>
                <w:szCs w:val="20"/>
              </w:rPr>
              <w:fldChar w:fldCharType="begin"/>
            </w:r>
            <w:r w:rsidR="00935B8E" w:rsidRPr="000C3B6D">
              <w:rPr>
                <w:rFonts w:cs="Arial"/>
                <w:sz w:val="20"/>
                <w:szCs w:val="20"/>
              </w:rPr>
              <w:instrText xml:space="preserve"> &lt;/xsl:if&gt; </w:instrText>
            </w:r>
            <w:r w:rsidRPr="000C3B6D">
              <w:rPr>
                <w:rFonts w:cs="Arial"/>
                <w:sz w:val="20"/>
                <w:szCs w:val="20"/>
              </w:rPr>
              <w:fldChar w:fldCharType="end"/>
            </w:r>
          </w:p>
        </w:tc>
        <w:tc>
          <w:tcPr>
            <w:tcW w:w="934" w:type="dxa"/>
          </w:tcPr>
          <w:p w:rsidR="00935B8E" w:rsidRPr="000C3B6D" w:rsidRDefault="00935B8E"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_Ref301356537 \h </w:instrText>
            </w:r>
            <w:r w:rsidRPr="000C3B6D">
              <w:fldChar w:fldCharType="separate"/>
            </w:r>
            <w:r w:rsidR="00CD7F45" w:rsidRPr="000C3B6D">
              <w:rPr>
                <w:noProof/>
              </w:rPr>
              <w:t>109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_Ref300242585 \h  \* MERGEFORMAT </w:instrText>
            </w:r>
            <w:r>
              <w:fldChar w:fldCharType="separate"/>
            </w:r>
            <w:r w:rsidR="00CD7F45" w:rsidRPr="000C3B6D">
              <w:t xml:space="preserve">Original tax clearance certificates not available for consultants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_Ref301356548 \h </w:instrText>
            </w:r>
            <w:r w:rsidRPr="000C3B6D">
              <w:fldChar w:fldCharType="separate"/>
            </w:r>
            <w:r w:rsidR="00CD7F45" w:rsidRPr="000C3B6D">
              <w:rPr>
                <w:noProof/>
              </w:rPr>
              <w:t>110</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_Ref300141389 \h  \* MERGEFORMAT </w:instrText>
            </w:r>
            <w:r>
              <w:fldChar w:fldCharType="separate"/>
            </w:r>
            <w:r w:rsidR="00CD7F45" w:rsidRPr="000C3B6D">
              <w:t xml:space="preserve">Justification for treating the tender as an emergency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_Ref300141399 \h </w:instrText>
            </w:r>
            <w:r w:rsidRPr="000C3B6D">
              <w:fldChar w:fldCharType="separate"/>
            </w:r>
            <w:r w:rsidR="00CD7F45" w:rsidRPr="000C3B6D">
              <w:rPr>
                <w:noProof/>
              </w:rPr>
              <w:t>112</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_Ref300141406 \h  \* MERGEFORMAT </w:instrText>
            </w:r>
            <w:r>
              <w:fldChar w:fldCharType="separate"/>
            </w:r>
            <w:r w:rsidR="00CD7F45" w:rsidRPr="000C3B6D">
              <w:t>Bid advertised for less than 21 days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_Ref300141420 \h </w:instrText>
            </w:r>
            <w:r w:rsidRPr="000C3B6D">
              <w:fldChar w:fldCharType="separate"/>
            </w:r>
            <w:r w:rsidR="00CD7F45" w:rsidRPr="000C3B6D">
              <w:rPr>
                <w:noProof/>
              </w:rPr>
              <w:t>114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_Ref300141427 \h  \* MERGEFORMAT </w:instrText>
            </w:r>
            <w:r>
              <w:fldChar w:fldCharType="separate"/>
            </w:r>
            <w:r w:rsidR="00CD7F45" w:rsidRPr="000C3B6D">
              <w:t>Variation orders not approved in terms of the Supply Chain Management delegations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_Ref300141456 \h </w:instrText>
            </w:r>
            <w:r w:rsidRPr="000C3B6D">
              <w:fldChar w:fldCharType="separate"/>
            </w:r>
            <w:r w:rsidR="00CD7F45" w:rsidRPr="000C3B6D">
              <w:rPr>
                <w:noProof/>
              </w:rPr>
              <w:t>117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_Ref300141483 \h  \* MERGEFORMAT </w:instrText>
            </w:r>
            <w:r>
              <w:fldChar w:fldCharType="separate"/>
            </w:r>
            <w:r w:rsidR="00CD7F45" w:rsidRPr="000C3B6D">
              <w:t>Variation orders not approved in terms of the delegations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_Ref300141499 \h </w:instrText>
            </w:r>
            <w:r w:rsidRPr="000C3B6D">
              <w:fldChar w:fldCharType="separate"/>
            </w:r>
            <w:r w:rsidR="00CD7F45" w:rsidRPr="000C3B6D">
              <w:rPr>
                <w:noProof/>
              </w:rPr>
              <w:t>119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_Ref300141506 \h  \* MERGEFORMAT </w:instrText>
            </w:r>
            <w:r>
              <w:fldChar w:fldCharType="separate"/>
            </w:r>
            <w:r w:rsidR="00CD7F45" w:rsidRPr="000C3B6D">
              <w:t>Payment not approved in terms of the delegation</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_Ref300141554 \h </w:instrText>
            </w:r>
            <w:r w:rsidRPr="000C3B6D">
              <w:fldChar w:fldCharType="separate"/>
            </w:r>
            <w:r w:rsidR="00CD7F45" w:rsidRPr="000C3B6D">
              <w:rPr>
                <w:noProof/>
              </w:rPr>
              <w:t>121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_Ref300141560 \h  \* MERGEFORMAT </w:instrText>
            </w:r>
            <w:r>
              <w:fldChar w:fldCharType="separate"/>
            </w:r>
            <w:r w:rsidR="00CD7F45" w:rsidRPr="000C3B6D">
              <w:t>Actual expenditure exceeding contract amount</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C14E3A">
            <w:pPr>
              <w:spacing w:before="0" w:after="0"/>
            </w:pPr>
            <w:r w:rsidRPr="000C3B6D">
              <w:fldChar w:fldCharType="begin"/>
            </w:r>
            <w:r w:rsidR="006C2C06" w:rsidRPr="000C3B6D">
              <w:instrText xml:space="preserve"> PAGEREF _Ref301356656 \h </w:instrText>
            </w:r>
            <w:r w:rsidRPr="000C3B6D">
              <w:fldChar w:fldCharType="separate"/>
            </w:r>
            <w:r w:rsidR="00CD7F45" w:rsidRPr="000C3B6D">
              <w:rPr>
                <w:noProof/>
              </w:rPr>
              <w:t>126</w:t>
            </w:r>
            <w:r w:rsidRPr="000C3B6D">
              <w:fldChar w:fldCharType="end"/>
            </w:r>
            <w:r w:rsidRPr="000C3B6D">
              <w:fldChar w:fldCharType="begin"/>
            </w:r>
            <w:r w:rsidR="006C2C06" w:rsidRPr="000C3B6D">
              <w:instrText xml:space="preserve"> PAGEREF _Ref300141577 \h </w:instrText>
            </w:r>
            <w:r w:rsidRPr="000C3B6D">
              <w:fldChar w:fldCharType="separate"/>
            </w:r>
            <w:r w:rsidR="00CD7F45" w:rsidRPr="000C3B6D">
              <w:rPr>
                <w:b/>
                <w:bCs/>
                <w:noProof/>
                <w:lang w:val="en-US"/>
              </w:rPr>
              <w:t>Error! Bookmark not defined.</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_Ref301356651 \h  \* MERGEFORMAT </w:instrText>
            </w:r>
            <w:r>
              <w:fldChar w:fldCharType="separate"/>
            </w:r>
            <w:r w:rsidR="00CD7F45" w:rsidRPr="000C3B6D">
              <w:t>Roster appointments of consultants</w:t>
            </w:r>
            <w:r>
              <w:fldChar w:fldCharType="end"/>
            </w:r>
            <w:r w:rsidR="005B103E" w:rsidRPr="000C3B6D">
              <w:rPr>
                <w:rFonts w:cs="Arial"/>
                <w:sz w:val="20"/>
                <w:szCs w:val="20"/>
              </w:rPr>
              <w:fldChar w:fldCharType="begin"/>
            </w:r>
            <w:r w:rsidR="006C2C06" w:rsidRPr="000C3B6D">
              <w:rPr>
                <w:rFonts w:cs="Arial"/>
                <w:sz w:val="20"/>
                <w:szCs w:val="20"/>
              </w:rPr>
              <w:instrText xml:space="preserve"> REF _Ref300141586 \h </w:instrText>
            </w:r>
            <w:r w:rsidR="000C3B6D">
              <w:rPr>
                <w:rFonts w:cs="Arial"/>
                <w:sz w:val="20"/>
                <w:szCs w:val="20"/>
              </w:rPr>
              <w:instrText xml:space="preserve"> \* MERGEFORMAT </w:instrText>
            </w:r>
            <w:r w:rsidR="005B103E" w:rsidRPr="000C3B6D">
              <w:rPr>
                <w:rFonts w:cs="Arial"/>
                <w:sz w:val="20"/>
                <w:szCs w:val="20"/>
              </w:rPr>
            </w:r>
            <w:r w:rsidR="005B103E" w:rsidRPr="000C3B6D">
              <w:rPr>
                <w:rFonts w:cs="Arial"/>
                <w:sz w:val="20"/>
                <w:szCs w:val="20"/>
              </w:rPr>
              <w:fldChar w:fldCharType="separate"/>
            </w:r>
            <w:r w:rsidR="00CD7F45" w:rsidRPr="000C3B6D">
              <w:rPr>
                <w:rFonts w:cs="Arial"/>
                <w:b/>
                <w:bCs/>
                <w:sz w:val="20"/>
                <w:szCs w:val="20"/>
                <w:lang w:val="en-US"/>
              </w:rPr>
              <w:t>Error! Reference source not found.</w:t>
            </w:r>
            <w:r w:rsidR="005B103E"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_Ref301356668 \h </w:instrText>
            </w:r>
            <w:r w:rsidRPr="000C3B6D">
              <w:fldChar w:fldCharType="separate"/>
            </w:r>
            <w:r w:rsidR="00CD7F45" w:rsidRPr="000C3B6D">
              <w:rPr>
                <w:noProof/>
              </w:rPr>
              <w:t>129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_Ref301356680 \h  \* MERGEFORMAT </w:instrText>
            </w:r>
            <w:r>
              <w:fldChar w:fldCharType="separate"/>
            </w:r>
            <w:r w:rsidR="00CD7F45" w:rsidRPr="000C3B6D">
              <w:t>No supporting documentation for consultant appointed for planned maintenance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C14E3A">
            <w:pPr>
              <w:spacing w:before="0" w:after="0"/>
            </w:pPr>
            <w:r w:rsidRPr="000C3B6D">
              <w:fldChar w:fldCharType="begin"/>
            </w:r>
            <w:r w:rsidR="006C2C06" w:rsidRPr="000C3B6D">
              <w:instrText xml:space="preserve"> PAGEREF _Ref301356705 \h </w:instrText>
            </w:r>
            <w:r w:rsidRPr="000C3B6D">
              <w:fldChar w:fldCharType="separate"/>
            </w:r>
            <w:r w:rsidR="00CD7F45" w:rsidRPr="000C3B6D">
              <w:rPr>
                <w:noProof/>
              </w:rPr>
              <w:t>133</w:t>
            </w:r>
            <w:r w:rsidRPr="000C3B6D">
              <w:fldChar w:fldCharType="end"/>
            </w:r>
            <w:r w:rsidRPr="000C3B6D">
              <w:fldChar w:fldCharType="begin"/>
            </w:r>
            <w:r w:rsidR="006C2C06" w:rsidRPr="000C3B6D">
              <w:instrText xml:space="preserve"> PAGEREF _Ref300141633 \h </w:instrText>
            </w:r>
            <w:r w:rsidRPr="000C3B6D">
              <w:fldChar w:fldCharType="separate"/>
            </w:r>
            <w:r w:rsidR="00CD7F45" w:rsidRPr="000C3B6D">
              <w:rPr>
                <w:b/>
                <w:bCs/>
                <w:noProof/>
                <w:lang w:val="en-US"/>
              </w:rPr>
              <w:t>Error! Bookmark not defined.</w:t>
            </w:r>
            <w:r w:rsidRPr="000C3B6D">
              <w:fldChar w:fldCharType="end"/>
            </w:r>
          </w:p>
        </w:tc>
        <w:tc>
          <w:tcPr>
            <w:tcW w:w="4761" w:type="dxa"/>
          </w:tcPr>
          <w:p w:rsidR="006C2C06" w:rsidRPr="000C3B6D" w:rsidRDefault="009130B8" w:rsidP="00C14E3A">
            <w:pPr>
              <w:spacing w:before="0" w:after="0"/>
              <w:rPr>
                <w:rFonts w:cs="Arial"/>
                <w:sz w:val="20"/>
                <w:szCs w:val="20"/>
              </w:rPr>
            </w:pPr>
            <w:r>
              <w:fldChar w:fldCharType="begin"/>
            </w:r>
            <w:r>
              <w:instrText xml:space="preserve"> REF _Ref301356715 \h  \* MERGEFORMAT </w:instrText>
            </w:r>
            <w:r>
              <w:fldChar w:fldCharType="separate"/>
            </w:r>
            <w:r w:rsidR="00CD7F45" w:rsidRPr="000C3B6D">
              <w:t>No supporting documents for consultants appointed for construction</w:t>
            </w:r>
            <w:r>
              <w:fldChar w:fldCharType="end"/>
            </w:r>
            <w:r w:rsidR="005B103E" w:rsidRPr="000C3B6D">
              <w:rPr>
                <w:rFonts w:cs="Arial"/>
                <w:sz w:val="20"/>
                <w:szCs w:val="20"/>
              </w:rPr>
              <w:fldChar w:fldCharType="begin"/>
            </w:r>
            <w:r w:rsidR="006C2C06" w:rsidRPr="000C3B6D">
              <w:rPr>
                <w:rFonts w:cs="Arial"/>
                <w:sz w:val="20"/>
                <w:szCs w:val="20"/>
              </w:rPr>
              <w:instrText xml:space="preserve"> REF _Ref300141640 \h </w:instrText>
            </w:r>
            <w:r w:rsidR="000C3B6D">
              <w:rPr>
                <w:rFonts w:cs="Arial"/>
                <w:sz w:val="20"/>
                <w:szCs w:val="20"/>
              </w:rPr>
              <w:instrText xml:space="preserve"> \* MERGEFORMAT </w:instrText>
            </w:r>
            <w:r w:rsidR="005B103E" w:rsidRPr="000C3B6D">
              <w:rPr>
                <w:rFonts w:cs="Arial"/>
                <w:sz w:val="20"/>
                <w:szCs w:val="20"/>
              </w:rPr>
            </w:r>
            <w:r w:rsidR="005B103E" w:rsidRPr="000C3B6D">
              <w:rPr>
                <w:rFonts w:cs="Arial"/>
                <w:sz w:val="20"/>
                <w:szCs w:val="20"/>
              </w:rPr>
              <w:fldChar w:fldCharType="separate"/>
            </w:r>
            <w:r w:rsidR="00CD7F45" w:rsidRPr="000C3B6D">
              <w:rPr>
                <w:rFonts w:cs="Arial"/>
                <w:b/>
                <w:bCs/>
                <w:sz w:val="20"/>
                <w:szCs w:val="20"/>
                <w:lang w:val="en-US"/>
              </w:rPr>
              <w:t>Error! Reference source not found.</w:t>
            </w:r>
            <w:r w:rsidR="005B103E"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6C2C06" w:rsidP="007F2A51">
            <w:pPr>
              <w:spacing w:before="0" w:after="0"/>
            </w:pP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_Ref300141670 \h  \* MERGEFORMAT </w:instrText>
            </w:r>
            <w:r>
              <w:fldChar w:fldCharType="separate"/>
            </w:r>
            <w:r w:rsidR="00CD7F45" w:rsidRPr="000C3B6D">
              <w:t xml:space="preserve">Overstatement in Trade and Other Payables </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_Ref300141692 \h </w:instrText>
            </w:r>
            <w:r w:rsidRPr="000C3B6D">
              <w:fldChar w:fldCharType="separate"/>
            </w:r>
            <w:r w:rsidR="00CD7F45" w:rsidRPr="000C3B6D">
              <w:rPr>
                <w:noProof/>
              </w:rPr>
              <w:t>139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_Ref300141700 \h  \* MERGEFORMAT </w:instrText>
            </w:r>
            <w:r>
              <w:fldChar w:fldCharType="separate"/>
            </w:r>
            <w:r w:rsidR="00CD7F45" w:rsidRPr="000C3B6D">
              <w:t>Incorrect accounting treatment of capital expenditure</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_Ref300141710 \h </w:instrText>
            </w:r>
            <w:r w:rsidRPr="000C3B6D">
              <w:fldChar w:fldCharType="separate"/>
            </w:r>
            <w:r w:rsidR="00CD7F45" w:rsidRPr="000C3B6D">
              <w:rPr>
                <w:noProof/>
              </w:rPr>
              <w:t>141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_Ref300141724 \h  \* MERGEFORMAT </w:instrText>
            </w:r>
            <w:r>
              <w:fldChar w:fldCharType="separate"/>
            </w:r>
            <w:r w:rsidR="00CD7F45" w:rsidRPr="000C3B6D">
              <w:t>Insufficient information to re-perform the calculation of accommodation charges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_Ref300141740 \h </w:instrText>
            </w:r>
            <w:r w:rsidRPr="000C3B6D">
              <w:fldChar w:fldCharType="separate"/>
            </w:r>
            <w:r w:rsidR="00CD7F45" w:rsidRPr="000C3B6D">
              <w:rPr>
                <w:noProof/>
              </w:rPr>
              <w:t>157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_Ref300141752 \h  \* MERGEFORMAT </w:instrText>
            </w:r>
            <w:r>
              <w:fldChar w:fldCharType="separate"/>
            </w:r>
            <w:r w:rsidR="00CD7F45" w:rsidRPr="000C3B6D">
              <w:t>Amortisation of Receivables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_Ref300141763 \h </w:instrText>
            </w:r>
            <w:r w:rsidRPr="000C3B6D">
              <w:fldChar w:fldCharType="separate"/>
            </w:r>
            <w:r w:rsidR="00CD7F45" w:rsidRPr="000C3B6D">
              <w:rPr>
                <w:noProof/>
              </w:rPr>
              <w:t>159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_Ref300141772 \h  \* MERGEFORMAT </w:instrText>
            </w:r>
            <w:r>
              <w:fldChar w:fldCharType="separate"/>
            </w:r>
            <w:r w:rsidR="00CD7F45" w:rsidRPr="000C3B6D">
              <w:t>Amortisation of bank overdraft</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_Ref301356886 \h </w:instrText>
            </w:r>
            <w:r w:rsidRPr="000C3B6D">
              <w:fldChar w:fldCharType="separate"/>
            </w:r>
            <w:r w:rsidR="00CD7F45" w:rsidRPr="000C3B6D">
              <w:rPr>
                <w:noProof/>
              </w:rPr>
              <w:t>161</w:t>
            </w:r>
            <w:r w:rsidRPr="000C3B6D">
              <w:fldChar w:fldCharType="end"/>
            </w:r>
          </w:p>
        </w:tc>
        <w:tc>
          <w:tcPr>
            <w:tcW w:w="4761" w:type="dxa"/>
          </w:tcPr>
          <w:p w:rsidR="006C2C06" w:rsidRPr="000C3B6D" w:rsidRDefault="009130B8" w:rsidP="007F2A51">
            <w:pPr>
              <w:tabs>
                <w:tab w:val="left" w:pos="1545"/>
              </w:tabs>
              <w:spacing w:before="0" w:after="0"/>
              <w:rPr>
                <w:rFonts w:cs="Arial"/>
                <w:sz w:val="20"/>
                <w:szCs w:val="20"/>
              </w:rPr>
            </w:pPr>
            <w:r>
              <w:fldChar w:fldCharType="begin"/>
            </w:r>
            <w:r>
              <w:instrText xml:space="preserve"> REF _Ref300141815 \h  \* MERGEFORMAT </w:instrText>
            </w:r>
            <w:r>
              <w:fldChar w:fldCharType="separate"/>
            </w:r>
            <w:r w:rsidR="00CD7F45" w:rsidRPr="000C3B6D">
              <w:t xml:space="preserve">Trade and Other Receivables misstated in the Annual Financial Statements </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_Ref300141824 \h </w:instrText>
            </w:r>
            <w:r w:rsidRPr="000C3B6D">
              <w:fldChar w:fldCharType="separate"/>
            </w:r>
            <w:r w:rsidR="00CD7F45" w:rsidRPr="000C3B6D">
              <w:rPr>
                <w:noProof/>
              </w:rPr>
              <w:t>163</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_Ref300141835 \h  \* MERGEFORMAT </w:instrText>
            </w:r>
            <w:r>
              <w:fldChar w:fldCharType="separate"/>
            </w:r>
            <w:r w:rsidR="00CD7F45" w:rsidRPr="000C3B6D">
              <w:t>Completeness of Revenue 5% Management Fee</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_Ref300141856 \h </w:instrText>
            </w:r>
            <w:r w:rsidRPr="000C3B6D">
              <w:fldChar w:fldCharType="separate"/>
            </w:r>
            <w:r w:rsidR="00CD7F45" w:rsidRPr="000C3B6D">
              <w:rPr>
                <w:noProof/>
              </w:rPr>
              <w:t>166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_Ref300141867 \h  \* MERGEFORMAT </w:instrText>
            </w:r>
            <w:r>
              <w:fldChar w:fldCharType="separate"/>
            </w:r>
            <w:r w:rsidR="00CD7F45" w:rsidRPr="000C3B6D">
              <w:t>5% Management Fee overstated with prior period accrual receipts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_Ref300141881 \h </w:instrText>
            </w:r>
            <w:r w:rsidRPr="000C3B6D">
              <w:fldChar w:fldCharType="separate"/>
            </w:r>
            <w:r w:rsidR="00CD7F45" w:rsidRPr="000C3B6D">
              <w:rPr>
                <w:noProof/>
              </w:rPr>
              <w:t>168</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_Ref300141887 \h  \* MERGEFORMAT </w:instrText>
            </w:r>
            <w:r>
              <w:fldChar w:fldCharType="separate"/>
            </w:r>
            <w:r w:rsidR="00CD7F45" w:rsidRPr="000C3B6D">
              <w:t>Completeness of Revenue 5% management fee</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_Ref301356936 \h </w:instrText>
            </w:r>
            <w:r w:rsidRPr="000C3B6D">
              <w:fldChar w:fldCharType="separate"/>
            </w:r>
            <w:r w:rsidR="00CD7F45" w:rsidRPr="000C3B6D">
              <w:rPr>
                <w:noProof/>
              </w:rPr>
              <w:t>170</w:t>
            </w:r>
            <w:r w:rsidRPr="000C3B6D">
              <w:fldChar w:fldCharType="end"/>
            </w:r>
          </w:p>
        </w:tc>
        <w:tc>
          <w:tcPr>
            <w:tcW w:w="4761" w:type="dxa"/>
          </w:tcPr>
          <w:p w:rsidR="006C2C06" w:rsidRPr="000C3B6D" w:rsidRDefault="009130B8" w:rsidP="007F2A51">
            <w:pPr>
              <w:tabs>
                <w:tab w:val="left" w:pos="3285"/>
              </w:tabs>
              <w:spacing w:before="0" w:after="0"/>
              <w:rPr>
                <w:rFonts w:cs="Arial"/>
                <w:sz w:val="20"/>
                <w:szCs w:val="20"/>
              </w:rPr>
            </w:pPr>
            <w:r>
              <w:fldChar w:fldCharType="begin"/>
            </w:r>
            <w:r>
              <w:instrText xml:space="preserve"> REF _Ref300141904 \h  \* MERGEFORMAT </w:instrText>
            </w:r>
            <w:r>
              <w:fldChar w:fldCharType="separate"/>
            </w:r>
            <w:r w:rsidR="00CD7F45" w:rsidRPr="000C3B6D">
              <w:t xml:space="preserve">Accommodation charges overstated with prior period accrual </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_Ref301356979 \h </w:instrText>
            </w:r>
            <w:r w:rsidRPr="000C3B6D">
              <w:fldChar w:fldCharType="separate"/>
            </w:r>
            <w:r w:rsidR="00CD7F45" w:rsidRPr="000C3B6D">
              <w:rPr>
                <w:noProof/>
              </w:rPr>
              <w:t>172</w:t>
            </w:r>
            <w:r w:rsidRPr="000C3B6D">
              <w:fldChar w:fldCharType="end"/>
            </w:r>
          </w:p>
        </w:tc>
        <w:tc>
          <w:tcPr>
            <w:tcW w:w="4761" w:type="dxa"/>
          </w:tcPr>
          <w:p w:rsidR="006C2C06" w:rsidRPr="000C3B6D" w:rsidRDefault="005B103E" w:rsidP="00F05247">
            <w:pPr>
              <w:spacing w:before="0" w:after="0"/>
              <w:rPr>
                <w:rFonts w:cs="Arial"/>
                <w:sz w:val="20"/>
                <w:szCs w:val="20"/>
              </w:rPr>
            </w:pPr>
            <w:r w:rsidRPr="000C3B6D">
              <w:rPr>
                <w:rFonts w:cs="Arial"/>
                <w:sz w:val="20"/>
                <w:szCs w:val="20"/>
              </w:rPr>
              <w:fldChar w:fldCharType="begin"/>
            </w:r>
            <w:r w:rsidR="006C2C06" w:rsidRPr="000C3B6D">
              <w:rPr>
                <w:rFonts w:cs="Arial"/>
                <w:sz w:val="20"/>
                <w:szCs w:val="20"/>
              </w:rPr>
              <w:instrText xml:space="preserve"> REF _Ref300141919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rPr>
                <w:rFonts w:cs="Arial"/>
                <w:b/>
                <w:bCs/>
                <w:sz w:val="20"/>
                <w:szCs w:val="20"/>
                <w:lang w:val="en-US"/>
              </w:rPr>
              <w:t>Error! Reference source not found.</w:t>
            </w:r>
            <w:r w:rsidRPr="000C3B6D">
              <w:rPr>
                <w:rFonts w:cs="Arial"/>
                <w:sz w:val="20"/>
                <w:szCs w:val="20"/>
              </w:rP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_Ref301356991 \h </w:instrText>
            </w:r>
            <w:r w:rsidRPr="000C3B6D">
              <w:fldChar w:fldCharType="separate"/>
            </w:r>
            <w:r w:rsidR="00CD7F45" w:rsidRPr="000C3B6D">
              <w:rPr>
                <w:noProof/>
              </w:rPr>
              <w:t>173</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_Ref300141944 \h  \* MERGEFORMAT </w:instrText>
            </w:r>
            <w:r>
              <w:fldChar w:fldCharType="separate"/>
            </w:r>
            <w:r w:rsidR="00CD7F45" w:rsidRPr="000C3B6D">
              <w:t xml:space="preserve">Overstatement of operating expenses </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_Ref301357000 \h </w:instrText>
            </w:r>
            <w:r w:rsidRPr="000C3B6D">
              <w:fldChar w:fldCharType="separate"/>
            </w:r>
            <w:r w:rsidR="00CD7F45" w:rsidRPr="000C3B6D">
              <w:rPr>
                <w:noProof/>
              </w:rPr>
              <w:t>174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_Ref300141990 \h  \* MERGEFORMAT </w:instrText>
            </w:r>
            <w:r>
              <w:fldChar w:fldCharType="separate"/>
            </w:r>
            <w:r w:rsidR="00CD7F45" w:rsidRPr="000C3B6D">
              <w:rPr>
                <w:shd w:val="clear" w:color="auto" w:fill="FFFFFF"/>
                <w:lang w:eastAsia="en-ZA"/>
              </w:rPr>
              <w:t>Understatement of the “Provision for Impairment</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_Ref301357022 \h </w:instrText>
            </w:r>
            <w:r w:rsidRPr="000C3B6D">
              <w:fldChar w:fldCharType="separate"/>
            </w:r>
            <w:r w:rsidR="00CD7F45" w:rsidRPr="000C3B6D">
              <w:rPr>
                <w:noProof/>
              </w:rPr>
              <w:t>176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_Ref301357028 \h  \* MERGEFORMAT </w:instrText>
            </w:r>
            <w:r>
              <w:fldChar w:fldCharType="separate"/>
            </w:r>
            <w:r w:rsidR="00CD7F45" w:rsidRPr="000C3B6D">
              <w:t>Outstanding supporting documentation for Accommodation Charges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_Ref300142033 \h </w:instrText>
            </w:r>
            <w:r w:rsidRPr="000C3B6D">
              <w:fldChar w:fldCharType="separate"/>
            </w:r>
            <w:r w:rsidR="00CD7F45" w:rsidRPr="000C3B6D">
              <w:rPr>
                <w:noProof/>
              </w:rPr>
              <w:t>178</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_Ref300142040 \h  \* MERGEFORMAT </w:instrText>
            </w:r>
            <w:r>
              <w:fldChar w:fldCharType="separate"/>
            </w:r>
            <w:r w:rsidR="00CD7F45" w:rsidRPr="000C3B6D">
              <w:t>Completeness of Revenue 5% Management Fee</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_Ref300142050 \h </w:instrText>
            </w:r>
            <w:r w:rsidRPr="000C3B6D">
              <w:fldChar w:fldCharType="separate"/>
            </w:r>
            <w:r w:rsidR="00CD7F45" w:rsidRPr="000C3B6D">
              <w:rPr>
                <w:noProof/>
              </w:rPr>
              <w:t>180</w:t>
            </w:r>
            <w:r w:rsidRPr="000C3B6D">
              <w:fldChar w:fldCharType="end"/>
            </w:r>
            <w:r w:rsidRPr="000C3B6D">
              <w:fldChar w:fldCharType="begin"/>
            </w:r>
            <w:r w:rsidR="006C2C06" w:rsidRPr="000C3B6D">
              <w:instrText xml:space="preserve"> PAGEREF _Ref301357054 \h </w:instrText>
            </w:r>
            <w:r w:rsidRPr="000C3B6D">
              <w:fldChar w:fldCharType="separate"/>
            </w:r>
            <w:r w:rsidR="00CD7F45" w:rsidRPr="000C3B6D">
              <w:rPr>
                <w:noProof/>
              </w:rPr>
              <w:t>180</w:t>
            </w:r>
            <w:r w:rsidRPr="000C3B6D">
              <w:fldChar w:fldCharType="end"/>
            </w:r>
          </w:p>
        </w:tc>
        <w:tc>
          <w:tcPr>
            <w:tcW w:w="4761" w:type="dxa"/>
          </w:tcPr>
          <w:p w:rsidR="006C2C06" w:rsidRPr="000C3B6D" w:rsidRDefault="009130B8" w:rsidP="007F2A51">
            <w:pPr>
              <w:tabs>
                <w:tab w:val="left" w:pos="1035"/>
              </w:tabs>
              <w:spacing w:before="0" w:after="0"/>
              <w:rPr>
                <w:rFonts w:cs="Arial"/>
                <w:sz w:val="20"/>
                <w:szCs w:val="20"/>
              </w:rPr>
            </w:pPr>
            <w:r>
              <w:fldChar w:fldCharType="begin"/>
            </w:r>
            <w:r>
              <w:instrText xml:space="preserve"> REF _Ref300142059 \h  \* MERGEFORMAT </w:instrText>
            </w:r>
            <w:r>
              <w:fldChar w:fldCharType="separate"/>
            </w:r>
            <w:r w:rsidR="00CD7F45" w:rsidRPr="000C3B6D">
              <w:t xml:space="preserve">High-level review of PMTE Annual Financial </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_Ref300142070 \h </w:instrText>
            </w:r>
            <w:r w:rsidRPr="000C3B6D">
              <w:fldChar w:fldCharType="separate"/>
            </w:r>
            <w:r w:rsidR="00CD7F45" w:rsidRPr="000C3B6D">
              <w:rPr>
                <w:noProof/>
              </w:rPr>
              <w:t>204</w:t>
            </w:r>
            <w:r w:rsidRPr="000C3B6D">
              <w:fldChar w:fldCharType="end"/>
            </w:r>
          </w:p>
        </w:tc>
        <w:tc>
          <w:tcPr>
            <w:tcW w:w="4761" w:type="dxa"/>
          </w:tcPr>
          <w:p w:rsidR="00CD7F45" w:rsidRPr="000C3B6D" w:rsidRDefault="005B103E">
            <w:pPr>
              <w:spacing w:before="0" w:after="200" w:line="276" w:lineRule="auto"/>
              <w:rPr>
                <w:rFonts w:eastAsia="Calibri" w:cs="Arial"/>
                <w:b/>
                <w:bCs/>
                <w:color w:val="000000" w:themeColor="text1"/>
                <w:sz w:val="24"/>
                <w:szCs w:val="28"/>
                <w:lang w:val="en-US"/>
              </w:rPr>
            </w:pPr>
            <w:r w:rsidRPr="000C3B6D">
              <w:rPr>
                <w:rFonts w:cs="Arial"/>
                <w:sz w:val="20"/>
                <w:szCs w:val="20"/>
              </w:rPr>
              <w:fldChar w:fldCharType="begin"/>
            </w:r>
            <w:r w:rsidR="006C2C06" w:rsidRPr="000C3B6D">
              <w:rPr>
                <w:rFonts w:cs="Arial"/>
                <w:sz w:val="20"/>
                <w:szCs w:val="20"/>
              </w:rPr>
              <w:instrText xml:space="preserve"> REF _Ref300142077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rPr>
                <w:rFonts w:eastAsia="Calibri"/>
              </w:rPr>
              <w:br w:type="page"/>
            </w:r>
          </w:p>
          <w:p w:rsidR="006C2C06" w:rsidRPr="000C3B6D" w:rsidRDefault="00CD7F45" w:rsidP="007F2A51">
            <w:pPr>
              <w:spacing w:before="0" w:after="0"/>
              <w:rPr>
                <w:rFonts w:cs="Arial"/>
                <w:sz w:val="20"/>
                <w:szCs w:val="20"/>
              </w:rPr>
            </w:pPr>
            <w:r w:rsidRPr="000C3B6D">
              <w:rPr>
                <w:rFonts w:eastAsia="Calibri"/>
              </w:rPr>
              <w:t>Management of debtors</w:t>
            </w:r>
            <w:r w:rsidR="005B103E" w:rsidRPr="000C3B6D">
              <w:rPr>
                <w:rFonts w:cs="Arial"/>
                <w:sz w:val="20"/>
                <w:szCs w:val="20"/>
              </w:rP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_Ref300142085 \h </w:instrText>
            </w:r>
            <w:r w:rsidRPr="000C3B6D">
              <w:fldChar w:fldCharType="separate"/>
            </w:r>
            <w:r w:rsidR="00CD7F45" w:rsidRPr="000C3B6D">
              <w:rPr>
                <w:noProof/>
              </w:rPr>
              <w:t>205</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_Ref300142094 \h  \* MERGEFORMAT </w:instrText>
            </w:r>
            <w:r>
              <w:fldChar w:fldCharType="separate"/>
            </w:r>
            <w:r w:rsidR="00CD7F45" w:rsidRPr="000C3B6D">
              <w:rPr>
                <w:rFonts w:eastAsia="Calibri"/>
              </w:rPr>
              <w:t>Supporting schedules and adjustments to accounting records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_Ref301357104 \h </w:instrText>
            </w:r>
            <w:r w:rsidRPr="000C3B6D">
              <w:fldChar w:fldCharType="separate"/>
            </w:r>
            <w:r w:rsidR="00CD7F45" w:rsidRPr="000C3B6D">
              <w:rPr>
                <w:noProof/>
              </w:rPr>
              <w:t>207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_Ref301357098 \h  \* MERGEFORMAT </w:instrText>
            </w:r>
            <w:r>
              <w:fldChar w:fldCharType="separate"/>
            </w:r>
            <w:r w:rsidR="00CD7F45" w:rsidRPr="000C3B6D">
              <w:t>Information requested from the State Attorneys not received</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_Ref300142131 \h </w:instrText>
            </w:r>
            <w:r w:rsidRPr="000C3B6D">
              <w:fldChar w:fldCharType="separate"/>
            </w:r>
            <w:r w:rsidR="00CD7F45" w:rsidRPr="000C3B6D">
              <w:rPr>
                <w:noProof/>
              </w:rPr>
              <w:t>209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_Ref300142146 \h  \* MERGEFORMAT </w:instrText>
            </w:r>
            <w:r>
              <w:fldChar w:fldCharType="separate"/>
            </w:r>
            <w:r w:rsidR="00CD7F45" w:rsidRPr="000C3B6D">
              <w:t>Prior period accruals for “Accommodation Charges” recognised in current year</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_Ref301357132 \h </w:instrText>
            </w:r>
            <w:r w:rsidRPr="000C3B6D">
              <w:fldChar w:fldCharType="separate"/>
            </w:r>
            <w:r w:rsidR="00CD7F45" w:rsidRPr="000C3B6D">
              <w:rPr>
                <w:noProof/>
              </w:rPr>
              <w:t>212</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_Ref300142164 \h  \* MERGEFORMAT </w:instrText>
            </w:r>
            <w:r>
              <w:fldChar w:fldCharType="separate"/>
            </w:r>
            <w:r w:rsidR="00CD7F45" w:rsidRPr="000C3B6D">
              <w:t>Supporting information for “Deferred Income</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_Ref300142171 \h </w:instrText>
            </w:r>
            <w:r w:rsidRPr="000C3B6D">
              <w:fldChar w:fldCharType="separate"/>
            </w:r>
            <w:r w:rsidR="00CD7F45" w:rsidRPr="000C3B6D">
              <w:rPr>
                <w:noProof/>
              </w:rPr>
              <w:t>214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_Ref300142177 \h  \* MERGEFORMAT </w:instrText>
            </w:r>
            <w:r>
              <w:fldChar w:fldCharType="separate"/>
            </w:r>
            <w:r w:rsidR="00CD7F45" w:rsidRPr="000C3B6D">
              <w:t>Disallowance Suspense Accounts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_Ref300142185 \h </w:instrText>
            </w:r>
            <w:r w:rsidRPr="000C3B6D">
              <w:fldChar w:fldCharType="separate"/>
            </w:r>
            <w:r w:rsidR="00CD7F45" w:rsidRPr="000C3B6D">
              <w:rPr>
                <w:noProof/>
              </w:rPr>
              <w:t>216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_Ref300142192 \h  \* MERGEFORMAT </w:instrText>
            </w:r>
            <w:r>
              <w:fldChar w:fldCharType="separate"/>
            </w:r>
            <w:r w:rsidR="00CD7F45" w:rsidRPr="000C3B6D">
              <w:t>No delegation for approval of journals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_Ref300142270 \h </w:instrText>
            </w:r>
            <w:r w:rsidRPr="000C3B6D">
              <w:fldChar w:fldCharType="separate"/>
            </w:r>
            <w:r w:rsidR="00CD7F45" w:rsidRPr="000C3B6D">
              <w:rPr>
                <w:noProof/>
              </w:rPr>
              <w:t>219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_Ref300142276 \h  \* MERGEFORMAT </w:instrText>
            </w:r>
            <w:r>
              <w:fldChar w:fldCharType="separate"/>
            </w:r>
            <w:r w:rsidR="00CD7F45" w:rsidRPr="000C3B6D">
              <w:t>Debt Write-off Policy not disclosed included in the Accounting Policy</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_Ref300142286 \h </w:instrText>
            </w:r>
            <w:r w:rsidRPr="000C3B6D">
              <w:fldChar w:fldCharType="separate"/>
            </w:r>
            <w:r w:rsidR="00CD7F45" w:rsidRPr="000C3B6D">
              <w:rPr>
                <w:noProof/>
              </w:rPr>
              <w:t>220</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_Ref300142292 \h  \* MERGEFORMAT </w:instrText>
            </w:r>
            <w:r>
              <w:fldChar w:fldCharType="separate"/>
            </w:r>
            <w:r w:rsidR="00CD7F45" w:rsidRPr="000C3B6D">
              <w:t>SCOPA resolutions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_Ref300142303 \h </w:instrText>
            </w:r>
            <w:r w:rsidRPr="000C3B6D">
              <w:fldChar w:fldCharType="separate"/>
            </w:r>
            <w:r w:rsidR="00CD7F45" w:rsidRPr="000C3B6D">
              <w:rPr>
                <w:noProof/>
              </w:rPr>
              <w:t>222</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_Ref300142308 \h  \* MERGEFORMAT </w:instrText>
            </w:r>
            <w:r>
              <w:fldChar w:fldCharType="separate"/>
            </w:r>
            <w:r w:rsidR="00CD7F45" w:rsidRPr="000C3B6D">
              <w:t>All officials not informed on the Code of Conduct</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_Ref300142344 \h </w:instrText>
            </w:r>
            <w:r w:rsidRPr="000C3B6D">
              <w:fldChar w:fldCharType="separate"/>
            </w:r>
            <w:r w:rsidR="00CD7F45" w:rsidRPr="000C3B6D">
              <w:rPr>
                <w:noProof/>
              </w:rPr>
              <w:t>224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_Ref300142352 \h  \* MERGEFORMAT </w:instrText>
            </w:r>
            <w:r>
              <w:fldChar w:fldCharType="separate"/>
            </w:r>
            <w:r w:rsidR="00CD7F45" w:rsidRPr="000C3B6D">
              <w:t xml:space="preserve">Information not submitted for disclosed debtors balances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_Ref300142360 \h </w:instrText>
            </w:r>
            <w:r w:rsidRPr="000C3B6D">
              <w:fldChar w:fldCharType="separate"/>
            </w:r>
            <w:r w:rsidR="00CD7F45" w:rsidRPr="000C3B6D">
              <w:rPr>
                <w:noProof/>
              </w:rPr>
              <w:t>228</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_Ref300142369 \h  \* MERGEFORMAT </w:instrText>
            </w:r>
            <w:r>
              <w:fldChar w:fldCharType="separate"/>
            </w:r>
            <w:r w:rsidR="00CD7F45" w:rsidRPr="000C3B6D">
              <w:t>Supporting schedules for the Related Parties disclosure not provided</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_Ref300142386 \h </w:instrText>
            </w:r>
            <w:r w:rsidRPr="000C3B6D">
              <w:fldChar w:fldCharType="separate"/>
            </w:r>
            <w:r w:rsidR="00CD7F45" w:rsidRPr="000C3B6D">
              <w:rPr>
                <w:noProof/>
              </w:rPr>
              <w:t>230</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_Ref300142393 \h  \* MERGEFORMAT </w:instrText>
            </w:r>
            <w:r>
              <w:fldChar w:fldCharType="separate"/>
            </w:r>
            <w:r w:rsidR="00CD7F45" w:rsidRPr="000C3B6D">
              <w:t>Supporting schedules for the restatement of prior year figures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_Ref300142404 \h </w:instrText>
            </w:r>
            <w:r w:rsidRPr="000C3B6D">
              <w:fldChar w:fldCharType="separate"/>
            </w:r>
            <w:r w:rsidR="00CD7F45" w:rsidRPr="000C3B6D">
              <w:rPr>
                <w:noProof/>
              </w:rPr>
              <w:t>232</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_Ref300142409 \h  \* MERGEFORMAT </w:instrText>
            </w:r>
            <w:r>
              <w:fldChar w:fldCharType="separate"/>
            </w:r>
            <w:r w:rsidR="00CD7F45" w:rsidRPr="000C3B6D">
              <w:t>High-level review of PMTE annual financial statements</w:t>
            </w:r>
            <w:r>
              <w:fldChar w:fldCharType="end"/>
            </w:r>
          </w:p>
        </w:tc>
        <w:tc>
          <w:tcPr>
            <w:tcW w:w="933"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6C2C06" w:rsidP="007F2A51">
            <w:pPr>
              <w:spacing w:before="0" w:after="0"/>
              <w:jc w:val="center"/>
              <w:rPr>
                <w:rFonts w:cs="Arial"/>
                <w:sz w:val="20"/>
                <w:szCs w:val="20"/>
              </w:rPr>
            </w:pP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_Ref300142437 \h </w:instrText>
            </w:r>
            <w:r w:rsidRPr="000C3B6D">
              <w:fldChar w:fldCharType="separate"/>
            </w:r>
            <w:r w:rsidR="00CD7F45" w:rsidRPr="000C3B6D">
              <w:rPr>
                <w:noProof/>
              </w:rPr>
              <w:t>236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_Ref300142445 \h  \* MERGEFORMAT </w:instrText>
            </w:r>
            <w:r>
              <w:fldChar w:fldCharType="separate"/>
            </w:r>
            <w:r w:rsidR="00CD7F45" w:rsidRPr="000C3B6D">
              <w:t>No financial system in place and a lack of documented policies and procedures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B07962">
            <w:pPr>
              <w:spacing w:before="0" w:after="0"/>
            </w:pPr>
            <w:r w:rsidRPr="000C3B6D">
              <w:fldChar w:fldCharType="begin"/>
            </w:r>
            <w:r w:rsidR="006C2C06" w:rsidRPr="000C3B6D">
              <w:instrText xml:space="preserve"> PAGEREF _Ref301359140 \h </w:instrText>
            </w:r>
            <w:r w:rsidRPr="000C3B6D">
              <w:fldChar w:fldCharType="separate"/>
            </w:r>
            <w:r w:rsidR="00CD7F45" w:rsidRPr="000C3B6D">
              <w:rPr>
                <w:noProof/>
              </w:rPr>
              <w:t>241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_Ref301358982 \h  \* MERGEFORMAT </w:instrText>
            </w:r>
            <w:r>
              <w:fldChar w:fldCharType="separate"/>
            </w:r>
            <w:r w:rsidR="00CD7F45" w:rsidRPr="000C3B6D">
              <w:t>Lack of supporting documentation for construction</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B07962">
            <w:pPr>
              <w:spacing w:before="0" w:after="0"/>
            </w:pPr>
            <w:r w:rsidRPr="000C3B6D">
              <w:fldChar w:fldCharType="begin"/>
            </w:r>
            <w:r w:rsidR="006C2C06" w:rsidRPr="000C3B6D">
              <w:instrText xml:space="preserve"> PAGEREF _Ref301359191 \h </w:instrText>
            </w:r>
            <w:r w:rsidRPr="000C3B6D">
              <w:fldChar w:fldCharType="separate"/>
            </w:r>
            <w:r w:rsidR="00CD7F45" w:rsidRPr="000C3B6D">
              <w:rPr>
                <w:noProof/>
              </w:rPr>
              <w:t>243</w:t>
            </w:r>
            <w:r w:rsidRPr="000C3B6D">
              <w:fldChar w:fldCharType="end"/>
            </w:r>
          </w:p>
        </w:tc>
        <w:tc>
          <w:tcPr>
            <w:tcW w:w="4761" w:type="dxa"/>
          </w:tcPr>
          <w:p w:rsidR="006C2C06" w:rsidRPr="000C3B6D" w:rsidRDefault="009130B8" w:rsidP="00B07962">
            <w:pPr>
              <w:spacing w:before="0" w:after="0"/>
              <w:rPr>
                <w:rFonts w:cs="Arial"/>
                <w:sz w:val="20"/>
                <w:szCs w:val="20"/>
              </w:rPr>
            </w:pPr>
            <w:r>
              <w:fldChar w:fldCharType="begin"/>
            </w:r>
            <w:r>
              <w:instrText xml:space="preserve"> REF _Ref301359180 \h  \* MERGEFORMAT </w:instrText>
            </w:r>
            <w:r>
              <w:fldChar w:fldCharType="separate"/>
            </w:r>
            <w:r w:rsidR="00CD7F45" w:rsidRPr="000C3B6D">
              <w:t xml:space="preserve">Winning bidders not advertised </w:t>
            </w:r>
            <w:r w:rsidR="00CD7F45" w:rsidRPr="000C3B6D">
              <w:rPr>
                <w:szCs w:val="22"/>
              </w:rPr>
              <w:t>for “</w:t>
            </w:r>
            <w:r w:rsidR="00CD7F45" w:rsidRPr="000C3B6D">
              <w:t>Planned Maintenance”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_Ref300142568 \h </w:instrText>
            </w:r>
            <w:r w:rsidRPr="000C3B6D">
              <w:fldChar w:fldCharType="separate"/>
            </w:r>
            <w:r w:rsidR="00CD7F45" w:rsidRPr="000C3B6D">
              <w:rPr>
                <w:noProof/>
              </w:rPr>
              <w:t>246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_Ref300142577 \h  \* MERGEFORMAT </w:instrText>
            </w:r>
            <w:r>
              <w:fldChar w:fldCharType="separate"/>
            </w:r>
            <w:r w:rsidR="00CD7F45" w:rsidRPr="000C3B6D">
              <w:t>Less than three price quotations were received from suppliers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_Ref300142596 \h </w:instrText>
            </w:r>
            <w:r w:rsidRPr="000C3B6D">
              <w:fldChar w:fldCharType="separate"/>
            </w:r>
            <w:r w:rsidR="00CD7F45" w:rsidRPr="000C3B6D">
              <w:rPr>
                <w:noProof/>
              </w:rPr>
              <w:t>248</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_Ref300142604 \h  \* MERGEFORMAT </w:instrText>
            </w:r>
            <w:r>
              <w:fldChar w:fldCharType="separate"/>
            </w:r>
            <w:r w:rsidR="00CD7F45" w:rsidRPr="000C3B6D">
              <w:t>Irregular expenditure incurred not disclosed</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_Ref300243111 \h </w:instrText>
            </w:r>
            <w:r w:rsidRPr="000C3B6D">
              <w:fldChar w:fldCharType="separate"/>
            </w:r>
            <w:r w:rsidR="00CD7F45" w:rsidRPr="000C3B6D">
              <w:rPr>
                <w:noProof/>
              </w:rPr>
              <w:t>251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_Ref300243111 \h  \* MERGEFORMAT </w:instrText>
            </w:r>
            <w:r>
              <w:fldChar w:fldCharType="separate"/>
            </w:r>
            <w:r w:rsidR="00CD7F45" w:rsidRPr="000C3B6D">
              <w:t xml:space="preserve">Planned maintenance variation orders not authorised by delegated official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_Ref301359342 \h </w:instrText>
            </w:r>
            <w:r w:rsidRPr="000C3B6D">
              <w:fldChar w:fldCharType="separate"/>
            </w:r>
            <w:r w:rsidR="00CD7F45" w:rsidRPr="000C3B6D">
              <w:rPr>
                <w:noProof/>
              </w:rPr>
              <w:t>253</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_Ref301359332 \h  \* MERGEFORMAT </w:instrText>
            </w:r>
            <w:r>
              <w:fldChar w:fldCharType="separate"/>
            </w:r>
            <w:r w:rsidR="00CD7F45" w:rsidRPr="000C3B6D">
              <w:t>SBD 4 has not been submitted with the bid documentation</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_Ref301359729 \h </w:instrText>
            </w:r>
            <w:r w:rsidRPr="000C3B6D">
              <w:fldChar w:fldCharType="separate"/>
            </w:r>
            <w:r w:rsidR="00CD7F45" w:rsidRPr="000C3B6D">
              <w:rPr>
                <w:noProof/>
              </w:rPr>
              <w:t>255</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_Ref301359743 \h  \* MERGEFORMAT </w:instrText>
            </w:r>
            <w:r>
              <w:fldChar w:fldCharType="separate"/>
            </w:r>
            <w:r w:rsidR="00CD7F45" w:rsidRPr="000C3B6D">
              <w:t>SBD 8 forms not submitted with the bid documentation</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_Ref301359832 \h </w:instrText>
            </w:r>
            <w:r w:rsidRPr="000C3B6D">
              <w:fldChar w:fldCharType="separate"/>
            </w:r>
            <w:r w:rsidR="00CD7F45" w:rsidRPr="000C3B6D">
              <w:rPr>
                <w:noProof/>
              </w:rPr>
              <w:t>257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_Ref301359861 \h  \* MERGEFORMAT </w:instrText>
            </w:r>
            <w:r>
              <w:fldChar w:fldCharType="separate"/>
            </w:r>
            <w:r w:rsidR="00CD7F45" w:rsidRPr="000C3B6D">
              <w:t>PA-01 Procurement Strategy not attached</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_Ref301359891 \h </w:instrText>
            </w:r>
            <w:r w:rsidRPr="000C3B6D">
              <w:fldChar w:fldCharType="separate"/>
            </w:r>
            <w:r w:rsidR="00CD7F45" w:rsidRPr="000C3B6D">
              <w:rPr>
                <w:noProof/>
              </w:rPr>
              <w:t>259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_Ref301359896 \h  \* MERGEFORMAT </w:instrText>
            </w:r>
            <w:r>
              <w:fldChar w:fldCharType="separate"/>
            </w:r>
            <w:r w:rsidR="00CD7F45" w:rsidRPr="000C3B6D">
              <w:t>Construction: No SBD 4 and SBD 8</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_Ref301359908 \h </w:instrText>
            </w:r>
            <w:r w:rsidRPr="000C3B6D">
              <w:fldChar w:fldCharType="separate"/>
            </w:r>
            <w:r w:rsidR="00CD7F45" w:rsidRPr="000C3B6D">
              <w:rPr>
                <w:noProof/>
              </w:rPr>
              <w:t>261</w:t>
            </w:r>
            <w:r w:rsidRPr="000C3B6D">
              <w:fldChar w:fldCharType="end"/>
            </w:r>
          </w:p>
        </w:tc>
        <w:tc>
          <w:tcPr>
            <w:tcW w:w="4761" w:type="dxa"/>
          </w:tcPr>
          <w:p w:rsidR="006C2C06" w:rsidRPr="000C3B6D" w:rsidRDefault="009130B8" w:rsidP="006747F0">
            <w:pPr>
              <w:spacing w:before="0" w:after="0"/>
              <w:rPr>
                <w:rFonts w:cs="Arial"/>
                <w:sz w:val="20"/>
                <w:szCs w:val="20"/>
              </w:rPr>
            </w:pPr>
            <w:r>
              <w:fldChar w:fldCharType="begin"/>
            </w:r>
            <w:r>
              <w:instrText xml:space="preserve"> REF _Ref301359919 \h  \* MERGEFORMAT </w:instrText>
            </w:r>
            <w:r>
              <w:fldChar w:fldCharType="separate"/>
            </w:r>
            <w:r w:rsidR="00CD7F45" w:rsidRPr="000C3B6D">
              <w:t>SBD 8 not submitted for leases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_Ref301359953 \h </w:instrText>
            </w:r>
            <w:r w:rsidRPr="000C3B6D">
              <w:fldChar w:fldCharType="separate"/>
            </w:r>
            <w:r w:rsidR="00CD7F45" w:rsidRPr="000C3B6D">
              <w:rPr>
                <w:noProof/>
              </w:rPr>
              <w:t>264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_Ref301359959 \h  \* MERGEFORMAT </w:instrText>
            </w:r>
            <w:r>
              <w:fldChar w:fldCharType="separate"/>
            </w:r>
            <w:r w:rsidR="00CD7F45" w:rsidRPr="000C3B6D">
              <w:t>SBD 4 declaration of interest forms not completed by the supplier</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_Ref301359969 \h </w:instrText>
            </w:r>
            <w:r w:rsidRPr="000C3B6D">
              <w:fldChar w:fldCharType="separate"/>
            </w:r>
            <w:r w:rsidR="00CD7F45" w:rsidRPr="000C3B6D">
              <w:rPr>
                <w:noProof/>
              </w:rPr>
              <w:t>266</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_Ref301359976 \h  \* MERGEFORMAT </w:instrText>
            </w:r>
            <w:r>
              <w:fldChar w:fldCharType="separate"/>
            </w:r>
            <w:r w:rsidR="00CD7F45" w:rsidRPr="000C3B6D">
              <w:t>The declaration of interest (SBD4) not completed</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_Ref301359990 \h </w:instrText>
            </w:r>
            <w:r w:rsidRPr="000C3B6D">
              <w:fldChar w:fldCharType="separate"/>
            </w:r>
            <w:r w:rsidR="00CD7F45" w:rsidRPr="000C3B6D">
              <w:rPr>
                <w:noProof/>
              </w:rPr>
              <w:t>268</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_Ref301360001 \h  \* MERGEFORMAT </w:instrText>
            </w:r>
            <w:r>
              <w:fldChar w:fldCharType="separate"/>
            </w:r>
            <w:r w:rsidR="00CD7F45" w:rsidRPr="000C3B6D">
              <w:t>SBD 4 declaration of interest for planned maintenance not available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_Ref301360011 \h </w:instrText>
            </w:r>
            <w:r w:rsidRPr="000C3B6D">
              <w:fldChar w:fldCharType="separate"/>
            </w:r>
            <w:r w:rsidR="00CD7F45" w:rsidRPr="000C3B6D">
              <w:rPr>
                <w:noProof/>
              </w:rPr>
              <w:t>269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_Ref301360017 \h  \* MERGEFORMAT </w:instrText>
            </w:r>
            <w:r>
              <w:fldChar w:fldCharType="separate"/>
            </w:r>
            <w:r w:rsidR="00CD7F45" w:rsidRPr="000C3B6D">
              <w:t>Declaration of interest not signed by suppliers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6C2C06" w:rsidP="007F2A51">
            <w:pPr>
              <w:spacing w:before="0" w:after="0"/>
              <w:jc w:val="center"/>
              <w:rPr>
                <w:rFonts w:cs="Arial"/>
                <w:sz w:val="20"/>
                <w:szCs w:val="20"/>
              </w:rPr>
            </w:pP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6C2C06" w:rsidP="007F2A51">
            <w:pPr>
              <w:spacing w:before="0" w:after="0"/>
              <w:jc w:val="center"/>
              <w:rPr>
                <w:rFonts w:cs="Arial"/>
                <w:sz w:val="20"/>
                <w:szCs w:val="20"/>
              </w:rPr>
            </w:pP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_Ref301360026 \h </w:instrText>
            </w:r>
            <w:r w:rsidRPr="000C3B6D">
              <w:fldChar w:fldCharType="separate"/>
            </w:r>
            <w:r w:rsidR="00CD7F45" w:rsidRPr="000C3B6D">
              <w:rPr>
                <w:noProof/>
              </w:rPr>
              <w:t>270</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_Ref301360034 \h  \* MERGEFORMAT </w:instrText>
            </w:r>
            <w:r>
              <w:fldChar w:fldCharType="separate"/>
            </w:r>
            <w:r w:rsidR="00CD7F45" w:rsidRPr="000C3B6D">
              <w:t>Employee engaged in other remunerative work</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_Ref301360379 \h </w:instrText>
            </w:r>
            <w:r w:rsidRPr="000C3B6D">
              <w:fldChar w:fldCharType="separate"/>
            </w:r>
            <w:r w:rsidR="00CD7F45" w:rsidRPr="000C3B6D">
              <w:rPr>
                <w:noProof/>
              </w:rPr>
              <w:t>272</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_Ref301360385 \h  \* MERGEFORMAT </w:instrText>
            </w:r>
            <w:r>
              <w:fldChar w:fldCharType="separate"/>
            </w:r>
            <w:r w:rsidR="00CD7F45" w:rsidRPr="000C3B6D">
              <w:t>Official performing additional remunerative work without written approval</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_Ref301360402 \h </w:instrText>
            </w:r>
            <w:r w:rsidRPr="000C3B6D">
              <w:fldChar w:fldCharType="separate"/>
            </w:r>
            <w:r w:rsidR="00CD7F45" w:rsidRPr="000C3B6D">
              <w:rPr>
                <w:noProof/>
              </w:rPr>
              <w:t>274</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_Ref301360410 \h  \* MERGEFORMAT </w:instrText>
            </w:r>
            <w:r>
              <w:fldChar w:fldCharType="separate"/>
            </w:r>
            <w:r w:rsidR="00CD7F45" w:rsidRPr="000C3B6D">
              <w:t xml:space="preserve">No tender and procurement documentation provided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_Ref301360458 \h </w:instrText>
            </w:r>
            <w:r w:rsidRPr="000C3B6D">
              <w:fldChar w:fldCharType="separate"/>
            </w:r>
            <w:r w:rsidR="00CD7F45" w:rsidRPr="000C3B6D">
              <w:rPr>
                <w:noProof/>
              </w:rPr>
              <w:t>277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_Ref301360464 \h  \* MERGEFORMAT </w:instrText>
            </w:r>
            <w:r>
              <w:fldChar w:fldCharType="separate"/>
            </w:r>
            <w:r w:rsidR="00CD7F45" w:rsidRPr="000C3B6D">
              <w:t>Tender invitations for contracts not advertised on CIDB website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_Ref301360477 \h </w:instrText>
            </w:r>
            <w:r w:rsidRPr="000C3B6D">
              <w:fldChar w:fldCharType="separate"/>
            </w:r>
            <w:r w:rsidR="00CD7F45" w:rsidRPr="000C3B6D">
              <w:rPr>
                <w:noProof/>
              </w:rPr>
              <w:t>279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_Ref301360482 \h  \* MERGEFORMAT </w:instrText>
            </w:r>
            <w:r>
              <w:fldChar w:fldCharType="separate"/>
            </w:r>
            <w:r w:rsidR="00CD7F45" w:rsidRPr="000C3B6D">
              <w:t>Construction contracts awarded to contractors with lower CIDB grading</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_Ref301360494 \h </w:instrText>
            </w:r>
            <w:r w:rsidRPr="000C3B6D">
              <w:fldChar w:fldCharType="separate"/>
            </w:r>
            <w:r w:rsidR="00CD7F45" w:rsidRPr="000C3B6D">
              <w:rPr>
                <w:noProof/>
              </w:rPr>
              <w:t>281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_Ref301360499 \h  \* MERGEFORMAT </w:instrText>
            </w:r>
            <w:r>
              <w:fldChar w:fldCharType="separate"/>
            </w:r>
            <w:r w:rsidR="00CD7F45" w:rsidRPr="000C3B6D">
              <w:t>Tender invitation for contracts not advertised on CIDB website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_Ref301361729 \h </w:instrText>
            </w:r>
            <w:r w:rsidRPr="000C3B6D">
              <w:fldChar w:fldCharType="separate"/>
            </w:r>
            <w:r w:rsidR="00CD7F45" w:rsidRPr="000C3B6D">
              <w:rPr>
                <w:noProof/>
              </w:rPr>
              <w:t>283</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_Ref301360569 \h  \* MERGEFORMAT </w:instrText>
            </w:r>
            <w:r>
              <w:fldChar w:fldCharType="separate"/>
            </w:r>
            <w:r w:rsidR="00CD7F45" w:rsidRPr="000C3B6D">
              <w:t>Non compliance with CIDB regulations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_Ref301361747 \h </w:instrText>
            </w:r>
            <w:r w:rsidRPr="000C3B6D">
              <w:fldChar w:fldCharType="separate"/>
            </w:r>
            <w:r w:rsidR="00CD7F45" w:rsidRPr="000C3B6D">
              <w:rPr>
                <w:noProof/>
              </w:rPr>
              <w:t>285</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_Ref301361742 \h  \* MERGEFORMAT </w:instrText>
            </w:r>
            <w:r>
              <w:fldChar w:fldCharType="separate"/>
            </w:r>
            <w:r w:rsidR="00CD7F45" w:rsidRPr="000C3B6D">
              <w:t>Non-publishing of winning tenders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_Ref301361757 \h </w:instrText>
            </w:r>
            <w:r w:rsidRPr="000C3B6D">
              <w:fldChar w:fldCharType="separate"/>
            </w:r>
            <w:r w:rsidR="00CD7F45" w:rsidRPr="000C3B6D">
              <w:rPr>
                <w:noProof/>
              </w:rPr>
              <w:t>287</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_Ref301362745 \h  \* MERGEFORMAT </w:instrText>
            </w:r>
            <w:r>
              <w:fldChar w:fldCharType="separate"/>
            </w:r>
            <w:r w:rsidR="00CD7F45" w:rsidRPr="000C3B6D">
              <w:t>Procurement procedures not followed</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_Ref301362755 \h </w:instrText>
            </w:r>
            <w:r w:rsidRPr="000C3B6D">
              <w:fldChar w:fldCharType="separate"/>
            </w:r>
            <w:r w:rsidR="00CD7F45" w:rsidRPr="000C3B6D">
              <w:rPr>
                <w:noProof/>
              </w:rPr>
              <w:t>289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_Ref301362765 \h  \* MERGEFORMAT </w:instrText>
            </w:r>
            <w:r>
              <w:fldChar w:fldCharType="separate"/>
            </w:r>
            <w:r w:rsidR="00CD7F45" w:rsidRPr="000C3B6D">
              <w:t>Lack of authorisation for price adjustments planned maintenance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_Ref301362777 \h </w:instrText>
            </w:r>
            <w:r w:rsidRPr="000C3B6D">
              <w:fldChar w:fldCharType="separate"/>
            </w:r>
            <w:r w:rsidR="00CD7F45" w:rsidRPr="000C3B6D">
              <w:rPr>
                <w:noProof/>
              </w:rPr>
              <w:t>291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_Ref301362783 \h  \* MERGEFORMAT </w:instrText>
            </w:r>
            <w:r>
              <w:fldChar w:fldCharType="separate"/>
            </w:r>
            <w:r w:rsidR="00CD7F45" w:rsidRPr="000C3B6D">
              <w:t>Open tender not advertised for planned maintenance:</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_Ref301362794 \h </w:instrText>
            </w:r>
            <w:r w:rsidRPr="000C3B6D">
              <w:fldChar w:fldCharType="separate"/>
            </w:r>
            <w:r w:rsidR="00CD7F45" w:rsidRPr="000C3B6D">
              <w:rPr>
                <w:noProof/>
              </w:rPr>
              <w:t>293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_Ref301362799 \h  \* MERGEFORMAT </w:instrText>
            </w:r>
            <w:r>
              <w:fldChar w:fldCharType="separate"/>
            </w:r>
            <w:r w:rsidR="00CD7F45" w:rsidRPr="000C3B6D">
              <w:t>Tender file not provided for planned maintenance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_Ref301362813 \h </w:instrText>
            </w:r>
            <w:r w:rsidRPr="000C3B6D">
              <w:fldChar w:fldCharType="separate"/>
            </w:r>
            <w:r w:rsidR="00CD7F45" w:rsidRPr="000C3B6D">
              <w:rPr>
                <w:noProof/>
              </w:rPr>
              <w:t>294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_Ref301362821 \h  \* MERGEFORMAT </w:instrText>
            </w:r>
            <w:r>
              <w:fldChar w:fldCharType="separate"/>
            </w:r>
            <w:r w:rsidR="00CD7F45" w:rsidRPr="000C3B6D">
              <w:t>Consultants' files not availed for audit purposes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_Ref301362833 \h </w:instrText>
            </w:r>
            <w:r w:rsidRPr="000C3B6D">
              <w:fldChar w:fldCharType="separate"/>
            </w:r>
            <w:r w:rsidR="00CD7F45" w:rsidRPr="000C3B6D">
              <w:rPr>
                <w:noProof/>
              </w:rPr>
              <w:t>297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_Ref301362844 \h  \* MERGEFORMAT </w:instrText>
            </w:r>
            <w:r>
              <w:fldChar w:fldCharType="separate"/>
            </w:r>
            <w:r w:rsidR="00CD7F45" w:rsidRPr="000C3B6D">
              <w:t>Payments made on leases without a contract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_Ref301362858 \h </w:instrText>
            </w:r>
            <w:r w:rsidRPr="000C3B6D">
              <w:fldChar w:fldCharType="separate"/>
            </w:r>
            <w:r w:rsidR="00CD7F45" w:rsidRPr="000C3B6D">
              <w:rPr>
                <w:noProof/>
              </w:rPr>
              <w:t>299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_Ref301362865 \h  \* MERGEFORMAT </w:instrText>
            </w:r>
            <w:r>
              <w:fldChar w:fldCharType="separate"/>
            </w:r>
            <w:r w:rsidR="00CD7F45" w:rsidRPr="000C3B6D">
              <w:t>Payments made on lease that expired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_Ref301362984 \h </w:instrText>
            </w:r>
            <w:r w:rsidRPr="000C3B6D">
              <w:fldChar w:fldCharType="separate"/>
            </w:r>
            <w:r w:rsidR="00CD7F45" w:rsidRPr="000C3B6D">
              <w:rPr>
                <w:noProof/>
              </w:rPr>
              <w:t>301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_Ref301362912 \h  \* MERGEFORMAT </w:instrText>
            </w:r>
            <w:r>
              <w:fldChar w:fldCharType="separate"/>
            </w:r>
            <w:r w:rsidR="00CD7F45" w:rsidRPr="000C3B6D">
              <w:t>Leases up for renewal not identified in advance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_Ref301363004 \h </w:instrText>
            </w:r>
            <w:r w:rsidRPr="000C3B6D">
              <w:fldChar w:fldCharType="separate"/>
            </w:r>
            <w:r w:rsidR="00CD7F45" w:rsidRPr="000C3B6D">
              <w:rPr>
                <w:noProof/>
              </w:rPr>
              <w:t>304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_Ref301363010 \h  \* MERGEFORMAT </w:instrText>
            </w:r>
            <w:r>
              <w:fldChar w:fldCharType="separate"/>
            </w:r>
            <w:r w:rsidR="00CD7F45" w:rsidRPr="000C3B6D">
              <w:t>Contract extended without requesting new bids/quotations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_Ref301363020 \h </w:instrText>
            </w:r>
            <w:r w:rsidRPr="000C3B6D">
              <w:fldChar w:fldCharType="separate"/>
            </w:r>
            <w:r w:rsidR="00CD7F45" w:rsidRPr="000C3B6D">
              <w:rPr>
                <w:noProof/>
              </w:rPr>
              <w:t>306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_Ref301363025 \h  \* MERGEFORMAT </w:instrText>
            </w:r>
            <w:r>
              <w:fldChar w:fldCharType="separate"/>
            </w:r>
            <w:r w:rsidR="00CD7F45" w:rsidRPr="000C3B6D">
              <w:t>No proof that lessor is registered for VAT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_Ref301363037 \h </w:instrText>
            </w:r>
            <w:r w:rsidRPr="000C3B6D">
              <w:fldChar w:fldCharType="separate"/>
            </w:r>
            <w:r w:rsidR="00CD7F45" w:rsidRPr="000C3B6D">
              <w:rPr>
                <w:noProof/>
              </w:rPr>
              <w:t>308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_Ref301363042 \h  \* MERGEFORMAT </w:instrText>
            </w:r>
            <w:r>
              <w:fldChar w:fldCharType="separate"/>
            </w:r>
            <w:r w:rsidR="00CD7F45" w:rsidRPr="000C3B6D">
              <w:t>No Site Inspection Certificate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_Ref301363054 \h </w:instrText>
            </w:r>
            <w:r w:rsidRPr="000C3B6D">
              <w:fldChar w:fldCharType="separate"/>
            </w:r>
            <w:r w:rsidR="00CD7F45" w:rsidRPr="000C3B6D">
              <w:rPr>
                <w:noProof/>
              </w:rPr>
              <w:t>310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_Ref301363060 \h  \* MERGEFORMAT </w:instrText>
            </w:r>
            <w:r>
              <w:fldChar w:fldCharType="separate"/>
            </w:r>
            <w:r w:rsidR="00CD7F45" w:rsidRPr="000C3B6D">
              <w:rPr>
                <w:rFonts w:eastAsia="Calibri"/>
              </w:rPr>
              <w:t>Insufficient filing system for planned maintenance-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_Ref301363070 \h </w:instrText>
            </w:r>
            <w:r w:rsidRPr="000C3B6D">
              <w:fldChar w:fldCharType="separate"/>
            </w:r>
            <w:r w:rsidR="00CD7F45" w:rsidRPr="000C3B6D">
              <w:rPr>
                <w:noProof/>
              </w:rPr>
              <w:t>312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_Ref301363075 \h  \* MERGEFORMAT </w:instrText>
            </w:r>
            <w:r>
              <w:fldChar w:fldCharType="separate"/>
            </w:r>
            <w:r w:rsidR="00CD7F45" w:rsidRPr="000C3B6D">
              <w:t>IFRS 9: Classification in accordance with accounting policy</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_Ref301363086 \h </w:instrText>
            </w:r>
            <w:r w:rsidRPr="000C3B6D">
              <w:fldChar w:fldCharType="separate"/>
            </w:r>
            <w:r w:rsidR="00CD7F45" w:rsidRPr="000C3B6D">
              <w:rPr>
                <w:noProof/>
              </w:rPr>
              <w:t>313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_Ref301363091 \h  \* MERGEFORMAT </w:instrText>
            </w:r>
            <w:r>
              <w:fldChar w:fldCharType="separate"/>
            </w:r>
            <w:r w:rsidR="00CD7F45" w:rsidRPr="000C3B6D">
              <w:t>Expenditure paid on WCS not capitalised to the cost of property on PMIS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_Ref301363100 \h </w:instrText>
            </w:r>
            <w:r w:rsidRPr="000C3B6D">
              <w:fldChar w:fldCharType="separate"/>
            </w:r>
            <w:r w:rsidR="00CD7F45" w:rsidRPr="000C3B6D">
              <w:rPr>
                <w:noProof/>
              </w:rPr>
              <w:t>316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_Ref301363105 \h  \* MERGEFORMAT </w:instrText>
            </w:r>
            <w:r>
              <w:fldChar w:fldCharType="separate"/>
            </w:r>
            <w:r w:rsidR="00CD7F45" w:rsidRPr="000C3B6D">
              <w:t>Incorrect formula was used to calculate preference points awarded for price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_Ref301363117 \h </w:instrText>
            </w:r>
            <w:r w:rsidRPr="000C3B6D">
              <w:fldChar w:fldCharType="separate"/>
            </w:r>
            <w:r w:rsidR="00CD7F45" w:rsidRPr="000C3B6D">
              <w:rPr>
                <w:noProof/>
              </w:rPr>
              <w:t>319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_Ref301363122 \h  \* MERGEFORMAT </w:instrText>
            </w:r>
            <w:r>
              <w:fldChar w:fldCharType="separate"/>
            </w:r>
            <w:r w:rsidR="00CD7F45" w:rsidRPr="000C3B6D">
              <w:t>Property expense could not be linked to the property</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_Ref301363134 \h </w:instrText>
            </w:r>
            <w:r w:rsidRPr="000C3B6D">
              <w:fldChar w:fldCharType="separate"/>
            </w:r>
            <w:r w:rsidR="00CD7F45" w:rsidRPr="000C3B6D">
              <w:rPr>
                <w:noProof/>
              </w:rPr>
              <w:t>321</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_Ref301363140 \h  \* MERGEFORMAT </w:instrText>
            </w:r>
            <w:r>
              <w:fldChar w:fldCharType="separate"/>
            </w:r>
            <w:r w:rsidR="00CD7F45" w:rsidRPr="000C3B6D">
              <w:t>No integration between PMIS and WCS to link maintenance to properties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_Ref301363150 \h </w:instrText>
            </w:r>
            <w:r w:rsidRPr="000C3B6D">
              <w:fldChar w:fldCharType="separate"/>
            </w:r>
            <w:r w:rsidR="00CD7F45" w:rsidRPr="000C3B6D">
              <w:rPr>
                <w:noProof/>
              </w:rPr>
              <w:t>323</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_Ref301363156 \h  \* MERGEFORMAT </w:instrText>
            </w:r>
            <w:r>
              <w:fldChar w:fldCharType="separate"/>
            </w:r>
            <w:r w:rsidR="00CD7F45" w:rsidRPr="000C3B6D">
              <w:t>No integration between PMIS and WCS to link unplanned maintenance to properties</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_Ref301363167 \h </w:instrText>
            </w:r>
            <w:r w:rsidRPr="000C3B6D">
              <w:fldChar w:fldCharType="separate"/>
            </w:r>
            <w:r w:rsidR="00CD7F45" w:rsidRPr="000C3B6D">
              <w:rPr>
                <w:noProof/>
              </w:rPr>
              <w:t>325</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_Ref301363173 \h  \* MERGEFORMAT </w:instrText>
            </w:r>
            <w:r>
              <w:fldChar w:fldCharType="separate"/>
            </w:r>
            <w:r w:rsidR="00CD7F45" w:rsidRPr="000C3B6D">
              <w:t>Renewed lease agreements not on file/signed and acceptance letters outstanding</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6C2C06" w:rsidRPr="000C3B6D" w:rsidTr="00792D18">
        <w:tc>
          <w:tcPr>
            <w:tcW w:w="880" w:type="dxa"/>
          </w:tcPr>
          <w:p w:rsidR="006C2C06" w:rsidRPr="000C3B6D" w:rsidRDefault="005B103E" w:rsidP="007F2A51">
            <w:pPr>
              <w:spacing w:before="0" w:after="0"/>
            </w:pPr>
            <w:r w:rsidRPr="000C3B6D">
              <w:fldChar w:fldCharType="begin"/>
            </w:r>
            <w:r w:rsidR="006C2C06" w:rsidRPr="000C3B6D">
              <w:instrText xml:space="preserve"> PAGEREF _Ref301363183 \h </w:instrText>
            </w:r>
            <w:r w:rsidRPr="000C3B6D">
              <w:fldChar w:fldCharType="separate"/>
            </w:r>
            <w:r w:rsidR="00CD7F45" w:rsidRPr="000C3B6D">
              <w:rPr>
                <w:noProof/>
              </w:rPr>
              <w:t>329</w:t>
            </w:r>
            <w:r w:rsidRPr="000C3B6D">
              <w:fldChar w:fldCharType="end"/>
            </w:r>
          </w:p>
        </w:tc>
        <w:tc>
          <w:tcPr>
            <w:tcW w:w="4761" w:type="dxa"/>
          </w:tcPr>
          <w:p w:rsidR="006C2C06" w:rsidRPr="000C3B6D" w:rsidRDefault="009130B8" w:rsidP="007F2A51">
            <w:pPr>
              <w:spacing w:before="0" w:after="0"/>
              <w:rPr>
                <w:rFonts w:cs="Arial"/>
                <w:sz w:val="20"/>
                <w:szCs w:val="20"/>
              </w:rPr>
            </w:pPr>
            <w:r>
              <w:fldChar w:fldCharType="begin"/>
            </w:r>
            <w:r>
              <w:instrText xml:space="preserve"> REF _Ref301363189 \h  \* MERGEFORMAT </w:instrText>
            </w:r>
            <w:r>
              <w:fldChar w:fldCharType="separate"/>
            </w:r>
            <w:r w:rsidR="00CD7F45" w:rsidRPr="000C3B6D">
              <w:t xml:space="preserve">Leases due for renewal not identified 6 months prior to expiry </w:t>
            </w:r>
            <w:r>
              <w:fldChar w:fldCharType="end"/>
            </w:r>
          </w:p>
        </w:tc>
        <w:tc>
          <w:tcPr>
            <w:tcW w:w="933"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5"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55" w:type="dxa"/>
          </w:tcPr>
          <w:p w:rsidR="006C2C06" w:rsidRPr="000C3B6D" w:rsidRDefault="006C2C06" w:rsidP="007F2A51">
            <w:pPr>
              <w:spacing w:before="0" w:after="0"/>
              <w:jc w:val="center"/>
              <w:rPr>
                <w:rFonts w:cs="Arial"/>
                <w:sz w:val="20"/>
                <w:szCs w:val="20"/>
              </w:rPr>
            </w:pPr>
          </w:p>
        </w:tc>
        <w:tc>
          <w:tcPr>
            <w:tcW w:w="912" w:type="dxa"/>
          </w:tcPr>
          <w:p w:rsidR="006C2C06" w:rsidRPr="000C3B6D" w:rsidRDefault="005B103E" w:rsidP="007F2A51">
            <w:pPr>
              <w:spacing w:before="0" w:after="0"/>
              <w:jc w:val="center"/>
              <w:rPr>
                <w:rFonts w:cs="Arial"/>
                <w:sz w:val="20"/>
                <w:szCs w:val="20"/>
              </w:rPr>
            </w:pPr>
            <w:r w:rsidRPr="000C3B6D">
              <w:rPr>
                <w:rFonts w:cs="Arial"/>
                <w:sz w:val="20"/>
                <w:szCs w:val="20"/>
              </w:rPr>
              <w:fldChar w:fldCharType="begin"/>
            </w:r>
            <w:r w:rsidR="006C2C06" w:rsidRPr="000C3B6D">
              <w:rPr>
                <w:rFonts w:cs="Arial"/>
                <w:sz w:val="20"/>
                <w:szCs w:val="20"/>
              </w:rPr>
              <w:instrText xml:space="preserve"> &lt;xsl:if test="TYPE = 'Financial statements'"&gt; </w:instrText>
            </w:r>
            <w:r w:rsidRPr="000C3B6D">
              <w:rPr>
                <w:rFonts w:cs="Arial"/>
                <w:sz w:val="20"/>
                <w:szCs w:val="20"/>
              </w:rPr>
              <w:fldChar w:fldCharType="end"/>
            </w:r>
            <w:r w:rsidR="006C2C06" w:rsidRPr="000C3B6D">
              <w:rPr>
                <w:rFonts w:cs="Arial"/>
                <w:b/>
                <w:szCs w:val="22"/>
              </w:rPr>
              <w:sym w:font="Wingdings" w:char="F0FC"/>
            </w:r>
            <w:r w:rsidRPr="000C3B6D">
              <w:rPr>
                <w:rFonts w:cs="Arial"/>
                <w:sz w:val="20"/>
                <w:szCs w:val="20"/>
              </w:rPr>
              <w:fldChar w:fldCharType="begin"/>
            </w:r>
            <w:r w:rsidR="006C2C06" w:rsidRPr="000C3B6D">
              <w:rPr>
                <w:rFonts w:cs="Arial"/>
                <w:sz w:val="20"/>
                <w:szCs w:val="20"/>
              </w:rPr>
              <w:instrText xml:space="preserve"> &lt;/xsl:if&gt; </w:instrText>
            </w:r>
            <w:r w:rsidRPr="000C3B6D">
              <w:rPr>
                <w:rFonts w:cs="Arial"/>
                <w:sz w:val="20"/>
                <w:szCs w:val="20"/>
              </w:rPr>
              <w:fldChar w:fldCharType="end"/>
            </w:r>
          </w:p>
        </w:tc>
        <w:tc>
          <w:tcPr>
            <w:tcW w:w="933" w:type="dxa"/>
          </w:tcPr>
          <w:p w:rsidR="006C2C06" w:rsidRPr="000C3B6D" w:rsidRDefault="006C2C06" w:rsidP="007F2A51">
            <w:pPr>
              <w:spacing w:before="0" w:after="0"/>
              <w:jc w:val="center"/>
              <w:rPr>
                <w:rFonts w:cs="Arial"/>
                <w:sz w:val="20"/>
                <w:szCs w:val="20"/>
              </w:rPr>
            </w:pPr>
          </w:p>
        </w:tc>
        <w:tc>
          <w:tcPr>
            <w:tcW w:w="945" w:type="dxa"/>
          </w:tcPr>
          <w:p w:rsidR="006C2C06" w:rsidRPr="000C3B6D" w:rsidRDefault="006C2C06" w:rsidP="007F2A51">
            <w:pPr>
              <w:spacing w:before="0" w:after="0"/>
              <w:jc w:val="center"/>
              <w:rPr>
                <w:rFonts w:cs="Arial"/>
                <w:sz w:val="20"/>
                <w:szCs w:val="20"/>
              </w:rPr>
            </w:pPr>
          </w:p>
        </w:tc>
        <w:tc>
          <w:tcPr>
            <w:tcW w:w="922"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c>
          <w:tcPr>
            <w:tcW w:w="934" w:type="dxa"/>
          </w:tcPr>
          <w:p w:rsidR="006C2C06" w:rsidRPr="000C3B6D" w:rsidRDefault="006C2C06"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_Ref301363275 \h </w:instrText>
            </w:r>
            <w:r w:rsidRPr="000C3B6D">
              <w:fldChar w:fldCharType="separate"/>
            </w:r>
            <w:r w:rsidR="00CD7F45" w:rsidRPr="000C3B6D">
              <w:rPr>
                <w:noProof/>
              </w:rPr>
              <w:t>332</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_Ref301363224 \h  \* MERGEFORMAT </w:instrText>
            </w:r>
            <w:r>
              <w:fldChar w:fldCharType="separate"/>
            </w:r>
            <w:r w:rsidR="00CD7F45" w:rsidRPr="000C3B6D">
              <w:t>Lease that are up for renewal not identified 6 months prior to expiry.</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_Ref301363296 \h </w:instrText>
            </w:r>
            <w:r w:rsidRPr="000C3B6D">
              <w:fldChar w:fldCharType="separate"/>
            </w:r>
            <w:r w:rsidR="00CD7F45" w:rsidRPr="000C3B6D">
              <w:rPr>
                <w:noProof/>
              </w:rPr>
              <w:t>334</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_Ref301363290 \h  \* MERGEFORMAT </w:instrText>
            </w:r>
            <w:r>
              <w:fldChar w:fldCharType="separate"/>
            </w:r>
            <w:r w:rsidR="00CD7F45" w:rsidRPr="000C3B6D">
              <w:t>No Regional Bid Adjudication Committee approval for negotiated leases</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_Ref301363318 \h </w:instrText>
            </w:r>
            <w:r w:rsidRPr="000C3B6D">
              <w:fldChar w:fldCharType="separate"/>
            </w:r>
            <w:r w:rsidR="00CD7F45" w:rsidRPr="000C3B6D">
              <w:rPr>
                <w:noProof/>
              </w:rPr>
              <w:t>335</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_Ref301363312 \h  \* MERGEFORMAT </w:instrText>
            </w:r>
            <w:r>
              <w:fldChar w:fldCharType="separate"/>
            </w:r>
            <w:r w:rsidR="00CD7F45" w:rsidRPr="000C3B6D">
              <w:t>Leases not straight lined in accordance with IAS 17</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_Ref301363334 \h </w:instrText>
            </w:r>
            <w:r w:rsidRPr="000C3B6D">
              <w:fldChar w:fldCharType="separate"/>
            </w:r>
            <w:r w:rsidR="00CD7F45" w:rsidRPr="000C3B6D">
              <w:rPr>
                <w:noProof/>
              </w:rPr>
              <w:t>337</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_Ref301363329 \h  \* MERGEFORMAT </w:instrText>
            </w:r>
            <w:r>
              <w:fldChar w:fldCharType="separate"/>
            </w:r>
            <w:r w:rsidR="00CD7F45" w:rsidRPr="000C3B6D">
              <w:t>Incorrect preference point system used for evaluation of tender</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_Ref301363353 \h </w:instrText>
            </w:r>
            <w:r w:rsidRPr="000C3B6D">
              <w:fldChar w:fldCharType="separate"/>
            </w:r>
            <w:r w:rsidR="00CD7F45" w:rsidRPr="000C3B6D">
              <w:rPr>
                <w:noProof/>
              </w:rPr>
              <w:t>339</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_Ref301363347 \h  \* MERGEFORMAT </w:instrText>
            </w:r>
            <w:r>
              <w:fldChar w:fldCharType="separate"/>
            </w:r>
            <w:r w:rsidR="00CD7F45" w:rsidRPr="000C3B6D">
              <w:rPr>
                <w:szCs w:val="22"/>
              </w:rPr>
              <w:t>I</w:t>
            </w:r>
            <w:r w:rsidR="00CD7F45" w:rsidRPr="000C3B6D">
              <w:t>naccurate amounts reflected in the schedule of contingent liabilities</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_Ref301363365 \h </w:instrText>
            </w:r>
            <w:r w:rsidRPr="000C3B6D">
              <w:fldChar w:fldCharType="separate"/>
            </w:r>
            <w:r w:rsidR="00CD7F45" w:rsidRPr="000C3B6D">
              <w:rPr>
                <w:noProof/>
              </w:rPr>
              <w:t>341</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_Ref301363373 \h  \* MERGEFORMAT </w:instrText>
            </w:r>
            <w:r>
              <w:fldChar w:fldCharType="separate"/>
            </w:r>
            <w:r w:rsidR="00CD7F45" w:rsidRPr="000C3B6D">
              <w:t xml:space="preserve">List of prospective suppliers resulting in non compliance </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_Ref301363401 \h </w:instrText>
            </w:r>
            <w:r w:rsidRPr="000C3B6D">
              <w:fldChar w:fldCharType="separate"/>
            </w:r>
            <w:r w:rsidR="00CD7F45" w:rsidRPr="000C3B6D">
              <w:rPr>
                <w:noProof/>
              </w:rPr>
              <w:t>342</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_Ref301363407 \h  \* MERGEFORMAT </w:instrText>
            </w:r>
            <w:r>
              <w:fldChar w:fldCharType="separate"/>
            </w:r>
            <w:r w:rsidR="00CD7F45" w:rsidRPr="000C3B6D">
              <w:t>Month to month leasing without renewing the contract</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_Ref301363419 \h </w:instrText>
            </w:r>
            <w:r w:rsidRPr="000C3B6D">
              <w:fldChar w:fldCharType="separate"/>
            </w:r>
            <w:r w:rsidR="00CD7F45" w:rsidRPr="000C3B6D">
              <w:rPr>
                <w:noProof/>
              </w:rPr>
              <w:t>345</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_Ref301363427 \h  \* MERGEFORMAT </w:instrText>
            </w:r>
            <w:r>
              <w:fldChar w:fldCharType="separate"/>
            </w:r>
            <w:r w:rsidR="00CD7F45" w:rsidRPr="000C3B6D">
              <w:t>Lease agreement not signed</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_Ref301363438 \h </w:instrText>
            </w:r>
            <w:r w:rsidRPr="000C3B6D">
              <w:fldChar w:fldCharType="separate"/>
            </w:r>
            <w:r w:rsidR="00CD7F45" w:rsidRPr="000C3B6D">
              <w:rPr>
                <w:noProof/>
              </w:rPr>
              <w:t>347</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_Ref301363443 \h  \* MERGEFORMAT </w:instrText>
            </w:r>
            <w:r>
              <w:fldChar w:fldCharType="separate"/>
            </w:r>
            <w:r w:rsidR="00CD7F45" w:rsidRPr="000C3B6D">
              <w:t>Information not submitted for audit purposes</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_Ref301363452 \h </w:instrText>
            </w:r>
            <w:r w:rsidRPr="000C3B6D">
              <w:fldChar w:fldCharType="separate"/>
            </w:r>
            <w:r w:rsidR="00CD7F45" w:rsidRPr="000C3B6D">
              <w:rPr>
                <w:noProof/>
              </w:rPr>
              <w:t>348</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_Ref301363458 \h  \* MERGEFORMAT </w:instrText>
            </w:r>
            <w:r>
              <w:fldChar w:fldCharType="separate"/>
            </w:r>
            <w:r w:rsidR="00CD7F45" w:rsidRPr="000C3B6D">
              <w:t>Receivables batch not received for audit purposes</w:t>
            </w:r>
            <w:r>
              <w:fldChar w:fldCharType="end"/>
            </w:r>
          </w:p>
        </w:tc>
        <w:tc>
          <w:tcPr>
            <w:tcW w:w="933"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_Ref301363476 \h </w:instrText>
            </w:r>
            <w:r w:rsidRPr="000C3B6D">
              <w:fldChar w:fldCharType="separate"/>
            </w:r>
            <w:r w:rsidR="00CD7F45" w:rsidRPr="000C3B6D">
              <w:rPr>
                <w:noProof/>
              </w:rPr>
              <w:t>349</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_Ref301363482 \h  \* MERGEFORMAT </w:instrText>
            </w:r>
            <w:r>
              <w:fldChar w:fldCharType="separate"/>
            </w:r>
            <w:r w:rsidR="00CD7F45" w:rsidRPr="000C3B6D">
              <w:rPr>
                <w:color w:val="000000"/>
              </w:rPr>
              <w:t>Lease Commitments</w:t>
            </w:r>
            <w:r w:rsidR="00CD7F45" w:rsidRPr="000C3B6D">
              <w:t xml:space="preserve"> incorrectly calculated</w:t>
            </w:r>
            <w:r>
              <w:fldChar w:fldCharType="end"/>
            </w:r>
          </w:p>
        </w:tc>
        <w:tc>
          <w:tcPr>
            <w:tcW w:w="933"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A655BC" w:rsidP="007F2A51">
            <w:pPr>
              <w:spacing w:before="0" w:after="0"/>
              <w:jc w:val="center"/>
              <w:rPr>
                <w:rFonts w:cs="Arial"/>
                <w:sz w:val="20"/>
                <w:szCs w:val="20"/>
              </w:rPr>
            </w:pPr>
          </w:p>
        </w:tc>
        <w:tc>
          <w:tcPr>
            <w:tcW w:w="935" w:type="dxa"/>
          </w:tcPr>
          <w:p w:rsidR="00A655BC" w:rsidRPr="000C3B6D" w:rsidRDefault="00A655BC" w:rsidP="007F2A51">
            <w:pPr>
              <w:spacing w:before="0" w:after="0"/>
              <w:jc w:val="center"/>
              <w:rPr>
                <w:rFonts w:cs="Arial"/>
                <w:sz w:val="20"/>
                <w:szCs w:val="20"/>
              </w:rPr>
            </w:pP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_Ref301363505 \h </w:instrText>
            </w:r>
            <w:r w:rsidRPr="000C3B6D">
              <w:fldChar w:fldCharType="separate"/>
            </w:r>
            <w:r w:rsidR="00CD7F45" w:rsidRPr="000C3B6D">
              <w:rPr>
                <w:noProof/>
              </w:rPr>
              <w:t>353</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_Ref301363499 \h  \* MERGEFORMAT </w:instrText>
            </w:r>
            <w:r>
              <w:fldChar w:fldCharType="separate"/>
            </w:r>
            <w:r w:rsidR="00CD7F45" w:rsidRPr="000C3B6D">
              <w:t>Contingent liability disclosure note discrepancy</w:t>
            </w:r>
            <w:r>
              <w:fldChar w:fldCharType="end"/>
            </w:r>
          </w:p>
        </w:tc>
        <w:tc>
          <w:tcPr>
            <w:tcW w:w="933"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A655BC" w:rsidP="007F2A51">
            <w:pPr>
              <w:spacing w:before="0" w:after="0"/>
              <w:jc w:val="center"/>
              <w:rPr>
                <w:rFonts w:cs="Arial"/>
                <w:sz w:val="20"/>
                <w:szCs w:val="20"/>
              </w:rPr>
            </w:pPr>
          </w:p>
        </w:tc>
        <w:tc>
          <w:tcPr>
            <w:tcW w:w="935" w:type="dxa"/>
          </w:tcPr>
          <w:p w:rsidR="00A655BC" w:rsidRPr="000C3B6D" w:rsidRDefault="00A655BC" w:rsidP="007F2A51">
            <w:pPr>
              <w:spacing w:before="0" w:after="0"/>
              <w:jc w:val="center"/>
              <w:rPr>
                <w:rFonts w:cs="Arial"/>
                <w:sz w:val="20"/>
                <w:szCs w:val="20"/>
              </w:rPr>
            </w:pP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_Ref301363528 \h </w:instrText>
            </w:r>
            <w:r w:rsidRPr="000C3B6D">
              <w:fldChar w:fldCharType="separate"/>
            </w:r>
            <w:r w:rsidR="00CD7F45" w:rsidRPr="000C3B6D">
              <w:rPr>
                <w:noProof/>
              </w:rPr>
              <w:t>355</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_Ref301363535 \h  \* MERGEFORMAT </w:instrText>
            </w:r>
            <w:r>
              <w:fldChar w:fldCharType="separate"/>
            </w:r>
            <w:r w:rsidR="00CD7F45" w:rsidRPr="000C3B6D">
              <w:t>Tender scoring and preference point system</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_Ref301363545 \h </w:instrText>
            </w:r>
            <w:r w:rsidRPr="000C3B6D">
              <w:fldChar w:fldCharType="separate"/>
            </w:r>
            <w:r w:rsidR="00CD7F45" w:rsidRPr="000C3B6D">
              <w:rPr>
                <w:noProof/>
              </w:rPr>
              <w:t>359</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_Ref301363551 \h  \* MERGEFORMAT </w:instrText>
            </w:r>
            <w:r>
              <w:fldChar w:fldCharType="separate"/>
            </w:r>
            <w:r w:rsidR="00CD7F45" w:rsidRPr="000C3B6D">
              <w:t>Receivables: Incorrect classification of receivables</w:t>
            </w:r>
            <w:r>
              <w:fldChar w:fldCharType="end"/>
            </w:r>
          </w:p>
        </w:tc>
        <w:tc>
          <w:tcPr>
            <w:tcW w:w="933"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A655BC" w:rsidP="007F2A51">
            <w:pPr>
              <w:spacing w:before="0" w:after="0"/>
              <w:jc w:val="center"/>
              <w:rPr>
                <w:rFonts w:cs="Arial"/>
                <w:sz w:val="20"/>
                <w:szCs w:val="20"/>
              </w:rPr>
            </w:pP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_Ref301363561 \h </w:instrText>
            </w:r>
            <w:r w:rsidRPr="000C3B6D">
              <w:fldChar w:fldCharType="separate"/>
            </w:r>
            <w:r w:rsidR="00CD7F45" w:rsidRPr="000C3B6D">
              <w:rPr>
                <w:noProof/>
              </w:rPr>
              <w:t>362</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_Ref301363566 \h  \* MERGEFORMAT </w:instrText>
            </w:r>
            <w:r>
              <w:fldChar w:fldCharType="separate"/>
            </w:r>
            <w:r w:rsidR="00CD7F45" w:rsidRPr="000C3B6D">
              <w:t>Planned maintenance consultant file not submitted</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_Ref301363576 \h </w:instrText>
            </w:r>
            <w:r w:rsidRPr="000C3B6D">
              <w:fldChar w:fldCharType="separate"/>
            </w:r>
            <w:r w:rsidR="00CD7F45" w:rsidRPr="000C3B6D">
              <w:rPr>
                <w:noProof/>
              </w:rPr>
              <w:t>363</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_Ref301363582 \h  \* MERGEFORMAT </w:instrText>
            </w:r>
            <w:r>
              <w:fldChar w:fldCharType="separate"/>
            </w:r>
            <w:r w:rsidR="00CD7F45" w:rsidRPr="000C3B6D">
              <w:t>Insufficient documentation in support of a lease agreement</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3" w:type="dxa"/>
          </w:tcPr>
          <w:p w:rsidR="00A655BC" w:rsidRPr="000C3B6D" w:rsidRDefault="00A655BC" w:rsidP="007F2A51">
            <w:pPr>
              <w:spacing w:before="0" w:after="0"/>
              <w:jc w:val="center"/>
              <w:rPr>
                <w:rFonts w:cs="Arial"/>
                <w:sz w:val="20"/>
                <w:szCs w:val="20"/>
              </w:rPr>
            </w:pP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A655BC" w:rsidRPr="000C3B6D" w:rsidTr="00792D18">
        <w:tc>
          <w:tcPr>
            <w:tcW w:w="880" w:type="dxa"/>
          </w:tcPr>
          <w:p w:rsidR="00A655BC" w:rsidRPr="000C3B6D" w:rsidRDefault="005B103E" w:rsidP="007F2A51">
            <w:pPr>
              <w:spacing w:before="0" w:after="0"/>
            </w:pPr>
            <w:r w:rsidRPr="000C3B6D">
              <w:fldChar w:fldCharType="begin"/>
            </w:r>
            <w:r w:rsidR="00A655BC" w:rsidRPr="000C3B6D">
              <w:instrText xml:space="preserve"> PAGEREF _Ref300142614 \h </w:instrText>
            </w:r>
            <w:r w:rsidRPr="000C3B6D">
              <w:fldChar w:fldCharType="separate"/>
            </w:r>
            <w:r w:rsidR="00CD7F45" w:rsidRPr="000C3B6D">
              <w:rPr>
                <w:noProof/>
              </w:rPr>
              <w:t>365</w:t>
            </w:r>
            <w:r w:rsidRPr="000C3B6D">
              <w:fldChar w:fldCharType="end"/>
            </w:r>
          </w:p>
        </w:tc>
        <w:tc>
          <w:tcPr>
            <w:tcW w:w="4761" w:type="dxa"/>
          </w:tcPr>
          <w:p w:rsidR="00A655BC" w:rsidRPr="000C3B6D" w:rsidRDefault="009130B8" w:rsidP="007F2A51">
            <w:pPr>
              <w:spacing w:before="0" w:after="0"/>
              <w:rPr>
                <w:rFonts w:cs="Arial"/>
                <w:sz w:val="20"/>
                <w:szCs w:val="20"/>
              </w:rPr>
            </w:pPr>
            <w:r>
              <w:fldChar w:fldCharType="begin"/>
            </w:r>
            <w:r>
              <w:instrText xml:space="preserve"> REF _Ref300142620 \h  \* MERGEFORMAT </w:instrText>
            </w:r>
            <w:r>
              <w:fldChar w:fldCharType="separate"/>
            </w:r>
            <w:r w:rsidR="00CD7F45" w:rsidRPr="000C3B6D">
              <w:t>Disclosure of designated employees’ interests</w:t>
            </w:r>
            <w:r>
              <w:fldChar w:fldCharType="end"/>
            </w:r>
          </w:p>
        </w:tc>
        <w:tc>
          <w:tcPr>
            <w:tcW w:w="933"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2"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35"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55" w:type="dxa"/>
          </w:tcPr>
          <w:p w:rsidR="00A655BC" w:rsidRPr="000C3B6D" w:rsidRDefault="00A655BC" w:rsidP="007F2A51">
            <w:pPr>
              <w:spacing w:before="0" w:after="0"/>
              <w:jc w:val="center"/>
              <w:rPr>
                <w:rFonts w:cs="Arial"/>
                <w:sz w:val="20"/>
                <w:szCs w:val="20"/>
              </w:rPr>
            </w:pPr>
          </w:p>
        </w:tc>
        <w:tc>
          <w:tcPr>
            <w:tcW w:w="912" w:type="dxa"/>
          </w:tcPr>
          <w:p w:rsidR="00A655BC" w:rsidRPr="000C3B6D" w:rsidRDefault="00A655BC" w:rsidP="007F2A51">
            <w:pPr>
              <w:spacing w:before="0" w:after="0"/>
              <w:jc w:val="center"/>
              <w:rPr>
                <w:rFonts w:cs="Arial"/>
                <w:sz w:val="20"/>
                <w:szCs w:val="20"/>
              </w:rPr>
            </w:pPr>
          </w:p>
        </w:tc>
        <w:tc>
          <w:tcPr>
            <w:tcW w:w="933" w:type="dxa"/>
          </w:tcPr>
          <w:p w:rsidR="00A655BC" w:rsidRPr="000C3B6D" w:rsidRDefault="005B103E" w:rsidP="007F2A51">
            <w:pPr>
              <w:spacing w:before="0" w:after="0"/>
              <w:jc w:val="center"/>
              <w:rPr>
                <w:rFonts w:cs="Arial"/>
                <w:sz w:val="20"/>
                <w:szCs w:val="20"/>
              </w:rPr>
            </w:pPr>
            <w:r w:rsidRPr="000C3B6D">
              <w:rPr>
                <w:rFonts w:cs="Arial"/>
                <w:sz w:val="20"/>
                <w:szCs w:val="20"/>
              </w:rPr>
              <w:fldChar w:fldCharType="begin"/>
            </w:r>
            <w:r w:rsidR="00A655BC" w:rsidRPr="000C3B6D">
              <w:rPr>
                <w:rFonts w:cs="Arial"/>
                <w:sz w:val="20"/>
                <w:szCs w:val="20"/>
              </w:rPr>
              <w:instrText xml:space="preserve"> &lt;xsl:if test="TYPE = 'Financial statements'"&gt; </w:instrText>
            </w:r>
            <w:r w:rsidRPr="000C3B6D">
              <w:rPr>
                <w:rFonts w:cs="Arial"/>
                <w:sz w:val="20"/>
                <w:szCs w:val="20"/>
              </w:rPr>
              <w:fldChar w:fldCharType="end"/>
            </w:r>
            <w:r w:rsidR="00A655BC" w:rsidRPr="000C3B6D">
              <w:rPr>
                <w:rFonts w:cs="Arial"/>
                <w:b/>
                <w:szCs w:val="22"/>
              </w:rPr>
              <w:sym w:font="Wingdings" w:char="F0FC"/>
            </w:r>
            <w:r w:rsidRPr="000C3B6D">
              <w:rPr>
                <w:rFonts w:cs="Arial"/>
                <w:sz w:val="20"/>
                <w:szCs w:val="20"/>
              </w:rPr>
              <w:fldChar w:fldCharType="begin"/>
            </w:r>
            <w:r w:rsidR="00A655BC" w:rsidRPr="000C3B6D">
              <w:rPr>
                <w:rFonts w:cs="Arial"/>
                <w:sz w:val="20"/>
                <w:szCs w:val="20"/>
              </w:rPr>
              <w:instrText xml:space="preserve"> &lt;/xsl:if&gt; </w:instrText>
            </w:r>
            <w:r w:rsidRPr="000C3B6D">
              <w:rPr>
                <w:rFonts w:cs="Arial"/>
                <w:sz w:val="20"/>
                <w:szCs w:val="20"/>
              </w:rPr>
              <w:fldChar w:fldCharType="end"/>
            </w:r>
          </w:p>
        </w:tc>
        <w:tc>
          <w:tcPr>
            <w:tcW w:w="945" w:type="dxa"/>
          </w:tcPr>
          <w:p w:rsidR="00A655BC" w:rsidRPr="000C3B6D" w:rsidRDefault="00A655BC" w:rsidP="007F2A51">
            <w:pPr>
              <w:spacing w:before="0" w:after="0"/>
              <w:jc w:val="center"/>
              <w:rPr>
                <w:rFonts w:cs="Arial"/>
                <w:sz w:val="20"/>
                <w:szCs w:val="20"/>
              </w:rPr>
            </w:pPr>
          </w:p>
        </w:tc>
        <w:tc>
          <w:tcPr>
            <w:tcW w:w="922"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c>
          <w:tcPr>
            <w:tcW w:w="934" w:type="dxa"/>
          </w:tcPr>
          <w:p w:rsidR="00A655BC" w:rsidRPr="000C3B6D" w:rsidRDefault="00A655BC" w:rsidP="007F2A51">
            <w:pPr>
              <w:spacing w:before="0" w:after="0"/>
              <w:jc w:val="center"/>
              <w:rPr>
                <w:rFonts w:cs="Arial"/>
                <w:sz w:val="20"/>
                <w:szCs w:val="20"/>
              </w:rPr>
            </w:pPr>
          </w:p>
        </w:tc>
      </w:tr>
      <w:tr w:rsidR="00CD5016" w:rsidRPr="000C3B6D" w:rsidTr="00792D18">
        <w:tc>
          <w:tcPr>
            <w:tcW w:w="880" w:type="dxa"/>
          </w:tcPr>
          <w:p w:rsidR="00CD5016" w:rsidRPr="000C3B6D" w:rsidRDefault="005B103E" w:rsidP="007F2A51">
            <w:pPr>
              <w:spacing w:before="0" w:after="0"/>
            </w:pPr>
            <w:r w:rsidRPr="000C3B6D">
              <w:fldChar w:fldCharType="begin"/>
            </w:r>
            <w:r w:rsidR="00CD5016" w:rsidRPr="000C3B6D">
              <w:instrText xml:space="preserve"> PAGEREF _Ref301363670 \h </w:instrText>
            </w:r>
            <w:r w:rsidRPr="000C3B6D">
              <w:fldChar w:fldCharType="separate"/>
            </w:r>
            <w:r w:rsidR="00CD7F45" w:rsidRPr="000C3B6D">
              <w:rPr>
                <w:noProof/>
              </w:rPr>
              <w:t>368</w:t>
            </w:r>
            <w:r w:rsidRPr="000C3B6D">
              <w:fldChar w:fldCharType="end"/>
            </w:r>
          </w:p>
        </w:tc>
        <w:tc>
          <w:tcPr>
            <w:tcW w:w="4761" w:type="dxa"/>
          </w:tcPr>
          <w:p w:rsidR="00CD5016" w:rsidRPr="000C3B6D" w:rsidRDefault="009130B8" w:rsidP="007F2A51">
            <w:pPr>
              <w:spacing w:before="0" w:after="0"/>
              <w:rPr>
                <w:rFonts w:cs="Arial"/>
                <w:sz w:val="20"/>
                <w:szCs w:val="20"/>
              </w:rPr>
            </w:pPr>
            <w:r>
              <w:fldChar w:fldCharType="begin"/>
            </w:r>
            <w:r>
              <w:instrText xml:space="preserve"> REF _Ref301363655 \h  \* MERGEFORMAT </w:instrText>
            </w:r>
            <w:r>
              <w:fldChar w:fldCharType="separate"/>
            </w:r>
            <w:r w:rsidR="00CD7F45" w:rsidRPr="000C3B6D">
              <w:t>Schedule for proposed subcontractors not complete for “Planned Maintenance”</w:t>
            </w:r>
            <w:r>
              <w:fldChar w:fldCharType="end"/>
            </w:r>
          </w:p>
        </w:tc>
        <w:tc>
          <w:tcPr>
            <w:tcW w:w="933" w:type="dxa"/>
          </w:tcPr>
          <w:p w:rsidR="00CD5016" w:rsidRPr="000C3B6D" w:rsidRDefault="00CD5016" w:rsidP="007F2A51">
            <w:pPr>
              <w:spacing w:before="0" w:after="0"/>
              <w:jc w:val="center"/>
              <w:rPr>
                <w:rFonts w:cs="Arial"/>
                <w:sz w:val="20"/>
                <w:szCs w:val="20"/>
              </w:rPr>
            </w:pPr>
          </w:p>
        </w:tc>
        <w:tc>
          <w:tcPr>
            <w:tcW w:w="934" w:type="dxa"/>
          </w:tcPr>
          <w:p w:rsidR="00CD5016" w:rsidRPr="000C3B6D" w:rsidRDefault="00CD5016" w:rsidP="007F2A51">
            <w:pPr>
              <w:spacing w:before="0" w:after="0"/>
              <w:jc w:val="center"/>
              <w:rPr>
                <w:rFonts w:cs="Arial"/>
                <w:sz w:val="20"/>
                <w:szCs w:val="20"/>
              </w:rPr>
            </w:pPr>
          </w:p>
        </w:tc>
        <w:tc>
          <w:tcPr>
            <w:tcW w:w="932" w:type="dxa"/>
          </w:tcPr>
          <w:p w:rsidR="00CD5016" w:rsidRPr="000C3B6D" w:rsidRDefault="005B103E" w:rsidP="007F2A51">
            <w:pPr>
              <w:spacing w:before="0" w:after="0"/>
              <w:jc w:val="center"/>
              <w:rPr>
                <w:rFonts w:cs="Arial"/>
                <w:sz w:val="20"/>
                <w:szCs w:val="20"/>
              </w:rPr>
            </w:pPr>
            <w:r w:rsidRPr="000C3B6D">
              <w:rPr>
                <w:rFonts w:cs="Arial"/>
                <w:sz w:val="20"/>
                <w:szCs w:val="20"/>
              </w:rPr>
              <w:fldChar w:fldCharType="begin"/>
            </w:r>
            <w:r w:rsidR="00CD5016" w:rsidRPr="000C3B6D">
              <w:rPr>
                <w:rFonts w:cs="Arial"/>
                <w:sz w:val="20"/>
                <w:szCs w:val="20"/>
              </w:rPr>
              <w:instrText xml:space="preserve"> &lt;xsl:if test="TYPE = 'Financial statements'"&gt; </w:instrText>
            </w:r>
            <w:r w:rsidRPr="000C3B6D">
              <w:rPr>
                <w:rFonts w:cs="Arial"/>
                <w:sz w:val="20"/>
                <w:szCs w:val="20"/>
              </w:rPr>
              <w:fldChar w:fldCharType="end"/>
            </w:r>
            <w:r w:rsidR="00CD5016" w:rsidRPr="000C3B6D">
              <w:rPr>
                <w:rFonts w:cs="Arial"/>
                <w:b/>
                <w:szCs w:val="22"/>
              </w:rPr>
              <w:sym w:font="Wingdings" w:char="F0FC"/>
            </w:r>
            <w:r w:rsidRPr="000C3B6D">
              <w:rPr>
                <w:rFonts w:cs="Arial"/>
                <w:sz w:val="20"/>
                <w:szCs w:val="20"/>
              </w:rPr>
              <w:fldChar w:fldCharType="begin"/>
            </w:r>
            <w:r w:rsidR="00CD5016" w:rsidRPr="000C3B6D">
              <w:rPr>
                <w:rFonts w:cs="Arial"/>
                <w:sz w:val="20"/>
                <w:szCs w:val="20"/>
              </w:rPr>
              <w:instrText xml:space="preserve"> &lt;/xsl:if&gt; </w:instrText>
            </w:r>
            <w:r w:rsidRPr="000C3B6D">
              <w:rPr>
                <w:rFonts w:cs="Arial"/>
                <w:sz w:val="20"/>
                <w:szCs w:val="20"/>
              </w:rPr>
              <w:fldChar w:fldCharType="end"/>
            </w:r>
          </w:p>
        </w:tc>
        <w:tc>
          <w:tcPr>
            <w:tcW w:w="935" w:type="dxa"/>
          </w:tcPr>
          <w:p w:rsidR="00CD5016" w:rsidRPr="000C3B6D" w:rsidRDefault="005B103E" w:rsidP="007F2A51">
            <w:pPr>
              <w:spacing w:before="0" w:after="0"/>
              <w:jc w:val="center"/>
              <w:rPr>
                <w:rFonts w:cs="Arial"/>
                <w:sz w:val="20"/>
                <w:szCs w:val="20"/>
              </w:rPr>
            </w:pPr>
            <w:r w:rsidRPr="000C3B6D">
              <w:rPr>
                <w:rFonts w:cs="Arial"/>
                <w:sz w:val="20"/>
                <w:szCs w:val="20"/>
              </w:rPr>
              <w:fldChar w:fldCharType="begin"/>
            </w:r>
            <w:r w:rsidR="00CD5016" w:rsidRPr="000C3B6D">
              <w:rPr>
                <w:rFonts w:cs="Arial"/>
                <w:sz w:val="20"/>
                <w:szCs w:val="20"/>
              </w:rPr>
              <w:instrText xml:space="preserve"> &lt;xsl:if test="TYPE = 'Financial statements'"&gt; </w:instrText>
            </w:r>
            <w:r w:rsidRPr="000C3B6D">
              <w:rPr>
                <w:rFonts w:cs="Arial"/>
                <w:sz w:val="20"/>
                <w:szCs w:val="20"/>
              </w:rPr>
              <w:fldChar w:fldCharType="end"/>
            </w:r>
            <w:r w:rsidR="00CD5016" w:rsidRPr="000C3B6D">
              <w:rPr>
                <w:rFonts w:cs="Arial"/>
                <w:b/>
                <w:szCs w:val="22"/>
              </w:rPr>
              <w:sym w:font="Wingdings" w:char="F0FC"/>
            </w:r>
            <w:r w:rsidRPr="000C3B6D">
              <w:rPr>
                <w:rFonts w:cs="Arial"/>
                <w:sz w:val="20"/>
                <w:szCs w:val="20"/>
              </w:rPr>
              <w:fldChar w:fldCharType="begin"/>
            </w:r>
            <w:r w:rsidR="00CD5016" w:rsidRPr="000C3B6D">
              <w:rPr>
                <w:rFonts w:cs="Arial"/>
                <w:sz w:val="20"/>
                <w:szCs w:val="20"/>
              </w:rPr>
              <w:instrText xml:space="preserve"> &lt;/xsl:if&gt; </w:instrText>
            </w:r>
            <w:r w:rsidRPr="000C3B6D">
              <w:rPr>
                <w:rFonts w:cs="Arial"/>
                <w:sz w:val="20"/>
                <w:szCs w:val="20"/>
              </w:rPr>
              <w:fldChar w:fldCharType="end"/>
            </w:r>
          </w:p>
        </w:tc>
        <w:tc>
          <w:tcPr>
            <w:tcW w:w="955" w:type="dxa"/>
          </w:tcPr>
          <w:p w:rsidR="00CD5016" w:rsidRPr="000C3B6D" w:rsidRDefault="00CD5016" w:rsidP="007F2A51">
            <w:pPr>
              <w:spacing w:before="0" w:after="0"/>
              <w:jc w:val="center"/>
              <w:rPr>
                <w:rFonts w:cs="Arial"/>
                <w:sz w:val="20"/>
                <w:szCs w:val="20"/>
              </w:rPr>
            </w:pPr>
          </w:p>
        </w:tc>
        <w:tc>
          <w:tcPr>
            <w:tcW w:w="912" w:type="dxa"/>
          </w:tcPr>
          <w:p w:rsidR="00CD5016" w:rsidRPr="000C3B6D" w:rsidRDefault="00CD5016" w:rsidP="007F2A51">
            <w:pPr>
              <w:spacing w:before="0" w:after="0"/>
              <w:jc w:val="center"/>
              <w:rPr>
                <w:rFonts w:cs="Arial"/>
                <w:sz w:val="20"/>
                <w:szCs w:val="20"/>
              </w:rPr>
            </w:pPr>
          </w:p>
        </w:tc>
        <w:tc>
          <w:tcPr>
            <w:tcW w:w="933" w:type="dxa"/>
          </w:tcPr>
          <w:p w:rsidR="00CD5016" w:rsidRPr="000C3B6D" w:rsidRDefault="005B103E" w:rsidP="007F2A51">
            <w:pPr>
              <w:spacing w:before="0" w:after="0"/>
              <w:jc w:val="center"/>
              <w:rPr>
                <w:rFonts w:cs="Arial"/>
                <w:sz w:val="20"/>
                <w:szCs w:val="20"/>
              </w:rPr>
            </w:pPr>
            <w:r w:rsidRPr="000C3B6D">
              <w:rPr>
                <w:rFonts w:cs="Arial"/>
                <w:sz w:val="20"/>
                <w:szCs w:val="20"/>
              </w:rPr>
              <w:fldChar w:fldCharType="begin"/>
            </w:r>
            <w:r w:rsidR="00CD5016" w:rsidRPr="000C3B6D">
              <w:rPr>
                <w:rFonts w:cs="Arial"/>
                <w:sz w:val="20"/>
                <w:szCs w:val="20"/>
              </w:rPr>
              <w:instrText xml:space="preserve"> &lt;xsl:if test="TYPE = 'Financial statements'"&gt; </w:instrText>
            </w:r>
            <w:r w:rsidRPr="000C3B6D">
              <w:rPr>
                <w:rFonts w:cs="Arial"/>
                <w:sz w:val="20"/>
                <w:szCs w:val="20"/>
              </w:rPr>
              <w:fldChar w:fldCharType="end"/>
            </w:r>
            <w:r w:rsidR="00CD5016" w:rsidRPr="000C3B6D">
              <w:rPr>
                <w:rFonts w:cs="Arial"/>
                <w:b/>
                <w:szCs w:val="22"/>
              </w:rPr>
              <w:sym w:font="Wingdings" w:char="F0FC"/>
            </w:r>
            <w:r w:rsidRPr="000C3B6D">
              <w:rPr>
                <w:rFonts w:cs="Arial"/>
                <w:sz w:val="20"/>
                <w:szCs w:val="20"/>
              </w:rPr>
              <w:fldChar w:fldCharType="begin"/>
            </w:r>
            <w:r w:rsidR="00CD5016" w:rsidRPr="000C3B6D">
              <w:rPr>
                <w:rFonts w:cs="Arial"/>
                <w:sz w:val="20"/>
                <w:szCs w:val="20"/>
              </w:rPr>
              <w:instrText xml:space="preserve"> &lt;/xsl:if&gt; </w:instrText>
            </w:r>
            <w:r w:rsidRPr="000C3B6D">
              <w:rPr>
                <w:rFonts w:cs="Arial"/>
                <w:sz w:val="20"/>
                <w:szCs w:val="20"/>
              </w:rPr>
              <w:fldChar w:fldCharType="end"/>
            </w:r>
          </w:p>
        </w:tc>
        <w:tc>
          <w:tcPr>
            <w:tcW w:w="945" w:type="dxa"/>
          </w:tcPr>
          <w:p w:rsidR="00CD5016" w:rsidRPr="000C3B6D" w:rsidRDefault="00CD5016" w:rsidP="007F2A51">
            <w:pPr>
              <w:spacing w:before="0" w:after="0"/>
              <w:jc w:val="center"/>
              <w:rPr>
                <w:rFonts w:cs="Arial"/>
                <w:sz w:val="20"/>
                <w:szCs w:val="20"/>
              </w:rPr>
            </w:pPr>
          </w:p>
        </w:tc>
        <w:tc>
          <w:tcPr>
            <w:tcW w:w="922" w:type="dxa"/>
          </w:tcPr>
          <w:p w:rsidR="00CD5016" w:rsidRPr="000C3B6D" w:rsidRDefault="00CD5016" w:rsidP="007F2A51">
            <w:pPr>
              <w:spacing w:before="0" w:after="0"/>
              <w:jc w:val="center"/>
              <w:rPr>
                <w:rFonts w:cs="Arial"/>
                <w:sz w:val="20"/>
                <w:szCs w:val="20"/>
              </w:rPr>
            </w:pPr>
          </w:p>
        </w:tc>
        <w:tc>
          <w:tcPr>
            <w:tcW w:w="934" w:type="dxa"/>
          </w:tcPr>
          <w:p w:rsidR="00CD5016" w:rsidRPr="000C3B6D" w:rsidRDefault="00CD5016" w:rsidP="007F2A51">
            <w:pPr>
              <w:spacing w:before="0" w:after="0"/>
              <w:jc w:val="center"/>
              <w:rPr>
                <w:rFonts w:cs="Arial"/>
                <w:sz w:val="20"/>
                <w:szCs w:val="20"/>
              </w:rPr>
            </w:pPr>
          </w:p>
        </w:tc>
        <w:tc>
          <w:tcPr>
            <w:tcW w:w="934" w:type="dxa"/>
          </w:tcPr>
          <w:p w:rsidR="00CD5016" w:rsidRPr="000C3B6D" w:rsidRDefault="00CD5016"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_Ref301363682 \h </w:instrText>
            </w:r>
            <w:r w:rsidRPr="000C3B6D">
              <w:fldChar w:fldCharType="separate"/>
            </w:r>
            <w:r w:rsidR="00CD7F45" w:rsidRPr="000C3B6D">
              <w:rPr>
                <w:noProof/>
              </w:rPr>
              <w:t>370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_Ref301363688 \h  \* MERGEFORMAT </w:instrText>
            </w:r>
            <w:r>
              <w:fldChar w:fldCharType="separate"/>
            </w:r>
            <w:r w:rsidR="00CD7F45" w:rsidRPr="000C3B6D">
              <w:t>Deviations from the “normal bidding process”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_Ref300142669 \h </w:instrText>
            </w:r>
            <w:r w:rsidRPr="000C3B6D">
              <w:fldChar w:fldCharType="separate"/>
            </w:r>
            <w:r w:rsidR="00CD7F45" w:rsidRPr="000C3B6D">
              <w:rPr>
                <w:noProof/>
              </w:rPr>
              <w:t>373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_Ref300142705 \h  \* MERGEFORMAT </w:instrText>
            </w:r>
            <w:r>
              <w:fldChar w:fldCharType="separate"/>
            </w:r>
            <w:r w:rsidR="00CD7F45" w:rsidRPr="000C3B6D">
              <w:t>Accruals not correctly accounted for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_Ref300142713 \h </w:instrText>
            </w:r>
            <w:r w:rsidRPr="000C3B6D">
              <w:fldChar w:fldCharType="separate"/>
            </w:r>
            <w:r w:rsidR="00CD7F45" w:rsidRPr="000C3B6D">
              <w:rPr>
                <w:noProof/>
              </w:rPr>
              <w:t>377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_Ref300142720 \h  \* MERGEFORMAT </w:instrText>
            </w:r>
            <w:r>
              <w:fldChar w:fldCharType="separate"/>
            </w:r>
            <w:r w:rsidR="00CD7F45" w:rsidRPr="000C3B6D">
              <w:t>Preference Point System contract participation goals not complied with</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_Ref301363854 \h </w:instrText>
            </w:r>
            <w:r w:rsidRPr="000C3B6D">
              <w:fldChar w:fldCharType="separate"/>
            </w:r>
            <w:r w:rsidR="00CD7F45" w:rsidRPr="000C3B6D">
              <w:rPr>
                <w:noProof/>
              </w:rPr>
              <w:t>380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_Ref301363860 \h  \* MERGEFORMAT </w:instrText>
            </w:r>
            <w:r>
              <w:fldChar w:fldCharType="separate"/>
            </w:r>
            <w:r w:rsidR="00CD7F45" w:rsidRPr="000C3B6D">
              <w:t xml:space="preserve">Statement of Comprehensive Income indicates a deficit at year end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_Ref301363871 \h </w:instrText>
            </w:r>
            <w:r w:rsidRPr="000C3B6D">
              <w:fldChar w:fldCharType="separate"/>
            </w:r>
            <w:r w:rsidR="00CD7F45" w:rsidRPr="000C3B6D">
              <w:rPr>
                <w:noProof/>
              </w:rPr>
              <w:t>383</w:t>
            </w:r>
            <w:r w:rsidRPr="000C3B6D">
              <w:fldChar w:fldCharType="end"/>
            </w:r>
          </w:p>
        </w:tc>
        <w:tc>
          <w:tcPr>
            <w:tcW w:w="4761" w:type="dxa"/>
          </w:tcPr>
          <w:p w:rsidR="00013DB2" w:rsidRPr="000C3B6D" w:rsidRDefault="009130B8" w:rsidP="007F2A51">
            <w:pPr>
              <w:tabs>
                <w:tab w:val="left" w:pos="1140"/>
              </w:tabs>
              <w:spacing w:before="0" w:after="0"/>
              <w:rPr>
                <w:rFonts w:cs="Arial"/>
                <w:sz w:val="20"/>
                <w:szCs w:val="20"/>
              </w:rPr>
            </w:pPr>
            <w:r>
              <w:fldChar w:fldCharType="begin"/>
            </w:r>
            <w:r>
              <w:instrText xml:space="preserve"> REF _Ref301363876 \h  \* MERGEFORMAT </w:instrText>
            </w:r>
            <w:r>
              <w:fldChar w:fldCharType="separate"/>
            </w:r>
            <w:r w:rsidR="00CD7F45" w:rsidRPr="000C3B6D">
              <w:t>Documents requested during the planning stage of the audit still outstanding</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_Ref300142990 \h </w:instrText>
            </w:r>
            <w:r w:rsidRPr="000C3B6D">
              <w:fldChar w:fldCharType="separate"/>
            </w:r>
            <w:r w:rsidR="00CD7F45" w:rsidRPr="000C3B6D">
              <w:rPr>
                <w:noProof/>
              </w:rPr>
              <w:t>384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_Ref300142990 \h  \* MERGEFORMAT </w:instrText>
            </w:r>
            <w:r>
              <w:fldChar w:fldCharType="separate"/>
            </w:r>
            <w:r w:rsidR="00CD7F45" w:rsidRPr="000C3B6D">
              <w:t>Insufficient policies and procedures in place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_Ref301363912 \h </w:instrText>
            </w:r>
            <w:r w:rsidRPr="000C3B6D">
              <w:fldChar w:fldCharType="separate"/>
            </w:r>
            <w:r w:rsidR="00CD7F45" w:rsidRPr="000C3B6D">
              <w:rPr>
                <w:noProof/>
              </w:rPr>
              <w:t>387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_Ref301363917 \h  \* MERGEFORMAT </w:instrText>
            </w:r>
            <w:r>
              <w:fldChar w:fldCharType="separate"/>
            </w:r>
            <w:r w:rsidR="00CD7F45" w:rsidRPr="000C3B6D">
              <w:t>Declaration of interest by the Bid Evaluation and Adjudication Committees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_Ref300143093 \h </w:instrText>
            </w:r>
            <w:r w:rsidRPr="000C3B6D">
              <w:fldChar w:fldCharType="separate"/>
            </w:r>
            <w:r w:rsidR="00CD7F45" w:rsidRPr="000C3B6D">
              <w:rPr>
                <w:noProof/>
              </w:rPr>
              <w:t>390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_Ref300143093 \h  \* MERGEFORMAT </w:instrText>
            </w:r>
            <w:r>
              <w:fldChar w:fldCharType="separate"/>
            </w:r>
            <w:r w:rsidR="00CD7F45" w:rsidRPr="000C3B6D">
              <w:t>Supply Chain Management Policy</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_Ref301363942 \h </w:instrText>
            </w:r>
            <w:r w:rsidRPr="000C3B6D">
              <w:fldChar w:fldCharType="separate"/>
            </w:r>
            <w:r w:rsidR="00CD7F45" w:rsidRPr="000C3B6D">
              <w:rPr>
                <w:noProof/>
              </w:rPr>
              <w:t>392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_Ref301363947 \h  \* MERGEFORMAT </w:instrText>
            </w:r>
            <w:r>
              <w:fldChar w:fldCharType="separate"/>
            </w:r>
            <w:r w:rsidR="00CD7F45" w:rsidRPr="000C3B6D">
              <w:t>General condition of contract not available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_Ref301363959 \h </w:instrText>
            </w:r>
            <w:r w:rsidRPr="000C3B6D">
              <w:fldChar w:fldCharType="separate"/>
            </w:r>
            <w:r w:rsidR="00CD7F45" w:rsidRPr="000C3B6D">
              <w:rPr>
                <w:noProof/>
              </w:rPr>
              <w:t>394</w:t>
            </w:r>
            <w:r w:rsidRPr="000C3B6D">
              <w:fldChar w:fldCharType="end"/>
            </w:r>
          </w:p>
        </w:tc>
        <w:tc>
          <w:tcPr>
            <w:tcW w:w="4761" w:type="dxa"/>
          </w:tcPr>
          <w:p w:rsidR="00013DB2" w:rsidRPr="000C3B6D" w:rsidRDefault="009130B8" w:rsidP="007F2A51">
            <w:pPr>
              <w:tabs>
                <w:tab w:val="left" w:pos="1395"/>
              </w:tabs>
              <w:spacing w:before="0" w:after="0"/>
              <w:rPr>
                <w:rFonts w:cs="Arial"/>
                <w:sz w:val="20"/>
                <w:szCs w:val="20"/>
              </w:rPr>
            </w:pPr>
            <w:r>
              <w:fldChar w:fldCharType="begin"/>
            </w:r>
            <w:r>
              <w:instrText xml:space="preserve"> REF _Ref301363964 \h  \* MERGEFORMAT </w:instrText>
            </w:r>
            <w:r>
              <w:fldChar w:fldCharType="separate"/>
            </w:r>
            <w:r w:rsidR="00CD7F45" w:rsidRPr="000C3B6D">
              <w:t>Procurement deviation not reported to Treasury and AGSA</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_Ref300143176 \h </w:instrText>
            </w:r>
            <w:r w:rsidRPr="000C3B6D">
              <w:fldChar w:fldCharType="separate"/>
            </w:r>
            <w:r w:rsidR="00CD7F45" w:rsidRPr="000C3B6D">
              <w:rPr>
                <w:noProof/>
              </w:rPr>
              <w:t>396</w:t>
            </w:r>
            <w:r w:rsidRPr="000C3B6D">
              <w:fldChar w:fldCharType="end"/>
            </w:r>
          </w:p>
        </w:tc>
        <w:tc>
          <w:tcPr>
            <w:tcW w:w="4761" w:type="dxa"/>
          </w:tcPr>
          <w:p w:rsidR="00013DB2" w:rsidRPr="000C3B6D" w:rsidRDefault="009130B8" w:rsidP="007F2A51">
            <w:pPr>
              <w:tabs>
                <w:tab w:val="left" w:pos="1395"/>
              </w:tabs>
              <w:spacing w:before="0" w:after="0"/>
              <w:rPr>
                <w:rFonts w:cs="Arial"/>
                <w:sz w:val="20"/>
                <w:szCs w:val="20"/>
              </w:rPr>
            </w:pPr>
            <w:r>
              <w:fldChar w:fldCharType="begin"/>
            </w:r>
            <w:r>
              <w:instrText xml:space="preserve"> REF _Ref300143176 \h  \* MERGEFORMAT </w:instrText>
            </w:r>
            <w:r>
              <w:fldChar w:fldCharType="separate"/>
            </w:r>
            <w:r w:rsidR="00CD7F45" w:rsidRPr="000C3B6D">
              <w:t>Procurement deviation not reported to Treasury and AGSA</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_Ref301363994 \h </w:instrText>
            </w:r>
            <w:r w:rsidRPr="000C3B6D">
              <w:fldChar w:fldCharType="separate"/>
            </w:r>
            <w:r w:rsidR="00CD7F45" w:rsidRPr="000C3B6D">
              <w:rPr>
                <w:noProof/>
              </w:rPr>
              <w:t>398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_Ref301364000 \h  \* MERGEFORMAT </w:instrText>
            </w:r>
            <w:r>
              <w:fldChar w:fldCharType="separate"/>
            </w:r>
            <w:r w:rsidR="00CD7F45" w:rsidRPr="000C3B6D">
              <w:t>Procurement deviation not reported to Treasury and AGSA</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_Ref300143207 \h </w:instrText>
            </w:r>
            <w:r w:rsidRPr="000C3B6D">
              <w:fldChar w:fldCharType="separate"/>
            </w:r>
            <w:r w:rsidR="00CD7F45" w:rsidRPr="000C3B6D">
              <w:rPr>
                <w:noProof/>
              </w:rPr>
              <w:t>400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_Ref300143207 \h  \* MERGEFORMAT </w:instrText>
            </w:r>
            <w:r>
              <w:fldChar w:fldCharType="separate"/>
            </w:r>
            <w:r w:rsidR="00CD7F45" w:rsidRPr="000C3B6D">
              <w:t>Declarations of Interest not provided by supply chain management officials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_Ref300143224 \h </w:instrText>
            </w:r>
            <w:r w:rsidRPr="000C3B6D">
              <w:fldChar w:fldCharType="separate"/>
            </w:r>
            <w:r w:rsidR="00CD7F45" w:rsidRPr="000C3B6D">
              <w:rPr>
                <w:noProof/>
              </w:rPr>
              <w:t>402</w:t>
            </w:r>
            <w:r w:rsidRPr="000C3B6D">
              <w:fldChar w:fldCharType="end"/>
            </w:r>
          </w:p>
        </w:tc>
        <w:tc>
          <w:tcPr>
            <w:tcW w:w="4761" w:type="dxa"/>
          </w:tcPr>
          <w:p w:rsidR="00013DB2" w:rsidRPr="000C3B6D" w:rsidRDefault="009130B8" w:rsidP="007F2A51">
            <w:pPr>
              <w:tabs>
                <w:tab w:val="left" w:pos="1455"/>
              </w:tabs>
              <w:spacing w:before="0" w:after="0"/>
              <w:rPr>
                <w:rFonts w:cs="Arial"/>
                <w:sz w:val="20"/>
                <w:szCs w:val="20"/>
              </w:rPr>
            </w:pPr>
            <w:r>
              <w:fldChar w:fldCharType="begin"/>
            </w:r>
            <w:r>
              <w:instrText xml:space="preserve"> REF _Ref300143253 \h  \* MERGEFORMAT </w:instrText>
            </w:r>
            <w:r>
              <w:fldChar w:fldCharType="separate"/>
            </w:r>
            <w:r w:rsidR="00CD7F45" w:rsidRPr="000C3B6D">
              <w:t>Certificate of independent bid determination not completed by bidder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_Ref300143293 \h </w:instrText>
            </w:r>
            <w:r w:rsidRPr="000C3B6D">
              <w:fldChar w:fldCharType="separate"/>
            </w:r>
            <w:r w:rsidR="00CD7F45" w:rsidRPr="000C3B6D">
              <w:rPr>
                <w:noProof/>
              </w:rPr>
              <w:t>404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_Ref300143299 \h  \* MERGEFORMAT </w:instrText>
            </w:r>
            <w:r>
              <w:fldChar w:fldCharType="separate"/>
            </w:r>
            <w:r w:rsidR="00CD7F45" w:rsidRPr="000C3B6D">
              <w:t>Training for the Supply Chain Management officials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_Ref301364161 \h </w:instrText>
            </w:r>
            <w:r w:rsidRPr="000C3B6D">
              <w:fldChar w:fldCharType="separate"/>
            </w:r>
            <w:r w:rsidR="00CD7F45" w:rsidRPr="000C3B6D">
              <w:rPr>
                <w:noProof/>
              </w:rPr>
              <w:t>405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_Ref301364155 \h  \* MERGEFORMAT </w:instrText>
            </w:r>
            <w:r>
              <w:fldChar w:fldCharType="separate"/>
            </w:r>
            <w:r w:rsidR="00CD7F45" w:rsidRPr="000C3B6D">
              <w:t>Training of Supply Chain Management Officials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_Ref300143325 \h </w:instrText>
            </w:r>
            <w:r w:rsidRPr="000C3B6D">
              <w:fldChar w:fldCharType="separate"/>
            </w:r>
            <w:r w:rsidR="00CD7F45" w:rsidRPr="000C3B6D">
              <w:rPr>
                <w:noProof/>
              </w:rPr>
              <w:t>407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_Ref300143331 \h  \* MERGEFORMAT </w:instrText>
            </w:r>
            <w:r>
              <w:fldChar w:fldCharType="separate"/>
            </w:r>
            <w:r w:rsidR="00CD7F45" w:rsidRPr="000C3B6D">
              <w:t>Contracts attached to the WCS consulting payment advice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_Ref300143343 \h </w:instrText>
            </w:r>
            <w:r w:rsidRPr="000C3B6D">
              <w:fldChar w:fldCharType="separate"/>
            </w:r>
            <w:r w:rsidR="00CD7F45" w:rsidRPr="000C3B6D">
              <w:rPr>
                <w:noProof/>
              </w:rPr>
              <w:t>408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_Ref300143349 \h  \* MERGEFORMAT </w:instrText>
            </w:r>
            <w:r>
              <w:fldChar w:fldCharType="separate"/>
            </w:r>
            <w:r w:rsidR="00CD7F45" w:rsidRPr="000C3B6D">
              <w:t>Payments not made within 30 days of receipt of invoice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_Ref300143370 \h </w:instrText>
            </w:r>
            <w:r w:rsidRPr="000C3B6D">
              <w:fldChar w:fldCharType="separate"/>
            </w:r>
            <w:r w:rsidR="00CD7F45" w:rsidRPr="000C3B6D">
              <w:rPr>
                <w:noProof/>
              </w:rPr>
              <w:t>411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_Ref300143377 \h  \* MERGEFORMAT </w:instrText>
            </w:r>
            <w:r>
              <w:fldChar w:fldCharType="separate"/>
            </w:r>
            <w:r w:rsidR="00CD7F45" w:rsidRPr="000C3B6D">
              <w:t>Invoice not paid within 30 days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_Ref301364279 \h </w:instrText>
            </w:r>
            <w:r w:rsidRPr="000C3B6D">
              <w:fldChar w:fldCharType="separate"/>
            </w:r>
            <w:r w:rsidR="00CD7F45" w:rsidRPr="000C3B6D">
              <w:rPr>
                <w:noProof/>
              </w:rPr>
              <w:t>413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_Ref301364274 \h  \* MERGEFORMAT </w:instrText>
            </w:r>
            <w:r>
              <w:fldChar w:fldCharType="separate"/>
            </w:r>
            <w:r w:rsidR="00CD7F45" w:rsidRPr="000C3B6D">
              <w:t>Invoice not paid within 30 days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_Ref301364294 \h </w:instrText>
            </w:r>
            <w:r w:rsidRPr="000C3B6D">
              <w:fldChar w:fldCharType="separate"/>
            </w:r>
            <w:r w:rsidR="00CD7F45" w:rsidRPr="000C3B6D">
              <w:rPr>
                <w:noProof/>
              </w:rPr>
              <w:t>415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_Ref301364290 \h  \* MERGEFORMAT </w:instrText>
            </w:r>
            <w:r>
              <w:fldChar w:fldCharType="separate"/>
            </w:r>
            <w:r w:rsidR="00CD7F45" w:rsidRPr="000C3B6D">
              <w:t>Rotation of prospective suppliers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_Ref300143411 \h </w:instrText>
            </w:r>
            <w:r w:rsidRPr="000C3B6D">
              <w:fldChar w:fldCharType="separate"/>
            </w:r>
            <w:r w:rsidR="00CD7F45" w:rsidRPr="000C3B6D">
              <w:rPr>
                <w:noProof/>
              </w:rPr>
              <w:t>416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_Ref300143417 \h  \* MERGEFORMAT </w:instrText>
            </w:r>
            <w:r>
              <w:fldChar w:fldCharType="separate"/>
            </w:r>
            <w:r w:rsidR="00CD7F45" w:rsidRPr="000C3B6D">
              <w:t>No proof of review of the prohibited supplier list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_Ref300143424 \h </w:instrText>
            </w:r>
            <w:r w:rsidRPr="000C3B6D">
              <w:fldChar w:fldCharType="separate"/>
            </w:r>
            <w:r w:rsidR="00CD7F45" w:rsidRPr="000C3B6D">
              <w:rPr>
                <w:noProof/>
              </w:rPr>
              <w:t>419</w:t>
            </w:r>
            <w:r w:rsidRPr="000C3B6D">
              <w:fldChar w:fldCharType="end"/>
            </w:r>
          </w:p>
        </w:tc>
        <w:tc>
          <w:tcPr>
            <w:tcW w:w="4761" w:type="dxa"/>
          </w:tcPr>
          <w:p w:rsidR="00013DB2" w:rsidRPr="000C3B6D" w:rsidRDefault="009130B8" w:rsidP="007F2A51">
            <w:pPr>
              <w:tabs>
                <w:tab w:val="left" w:pos="1200"/>
              </w:tabs>
              <w:spacing w:before="0" w:after="0"/>
              <w:rPr>
                <w:rFonts w:cs="Arial"/>
                <w:sz w:val="20"/>
                <w:szCs w:val="20"/>
              </w:rPr>
            </w:pPr>
            <w:r>
              <w:fldChar w:fldCharType="begin"/>
            </w:r>
            <w:r>
              <w:instrText xml:space="preserve"> REF _Ref300143438 \h  \* MERGEFORMAT </w:instrText>
            </w:r>
            <w:r>
              <w:fldChar w:fldCharType="separate"/>
            </w:r>
            <w:r w:rsidR="00CD7F45" w:rsidRPr="000C3B6D">
              <w:t>Sector Audit - Deficiencies identified during the sector audit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_Ref300143446 \h </w:instrText>
            </w:r>
            <w:r w:rsidRPr="000C3B6D">
              <w:fldChar w:fldCharType="separate"/>
            </w:r>
            <w:r w:rsidR="00CD7F45" w:rsidRPr="000C3B6D">
              <w:rPr>
                <w:noProof/>
              </w:rPr>
              <w:t>431</w:t>
            </w:r>
            <w:r w:rsidRPr="000C3B6D">
              <w:fldChar w:fldCharType="end"/>
            </w:r>
          </w:p>
        </w:tc>
        <w:tc>
          <w:tcPr>
            <w:tcW w:w="4761" w:type="dxa"/>
          </w:tcPr>
          <w:p w:rsidR="00013DB2" w:rsidRPr="000C3B6D" w:rsidRDefault="009130B8" w:rsidP="007F2A51">
            <w:pPr>
              <w:tabs>
                <w:tab w:val="left" w:pos="1050"/>
              </w:tabs>
              <w:spacing w:before="0" w:after="0"/>
              <w:rPr>
                <w:rFonts w:cs="Arial"/>
                <w:sz w:val="20"/>
                <w:szCs w:val="20"/>
              </w:rPr>
            </w:pPr>
            <w:r>
              <w:fldChar w:fldCharType="begin"/>
            </w:r>
            <w:r>
              <w:instrText xml:space="preserve"> REF _Ref300143453 \h  \* MERGEFORMAT </w:instrText>
            </w:r>
            <w:r>
              <w:fldChar w:fldCharType="separate"/>
            </w:r>
            <w:r w:rsidR="00CD7F45" w:rsidRPr="000C3B6D">
              <w:t>Sector Audit: Extensive maintenance backlog</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_Ref300143462 \h </w:instrText>
            </w:r>
            <w:r w:rsidRPr="000C3B6D">
              <w:fldChar w:fldCharType="separate"/>
            </w:r>
            <w:r w:rsidR="00CD7F45" w:rsidRPr="000C3B6D">
              <w:rPr>
                <w:noProof/>
              </w:rPr>
              <w:t>433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_Ref300143469 \h  \* MERGEFORMAT </w:instrText>
            </w:r>
            <w:r>
              <w:fldChar w:fldCharType="separate"/>
            </w:r>
            <w:r w:rsidR="00CD7F45" w:rsidRPr="000C3B6D">
              <w:t>Sector Audit: There is no action plan addressing maintenance backlog</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_Ref300143483 \h </w:instrText>
            </w:r>
            <w:r w:rsidRPr="000C3B6D">
              <w:fldChar w:fldCharType="separate"/>
            </w:r>
            <w:r w:rsidR="00CD7F45" w:rsidRPr="000C3B6D">
              <w:rPr>
                <w:noProof/>
              </w:rPr>
              <w:t>435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_Ref300143490 \h  \* MERGEFORMAT </w:instrText>
            </w:r>
            <w:r>
              <w:fldChar w:fldCharType="separate"/>
            </w:r>
            <w:r w:rsidR="00CD7F45" w:rsidRPr="000C3B6D">
              <w:t>Sector Audit:  No utilisation inspections carried out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_Ref300243652 \h </w:instrText>
            </w:r>
            <w:r w:rsidRPr="000C3B6D">
              <w:fldChar w:fldCharType="separate"/>
            </w:r>
            <w:r w:rsidR="00CD7F45" w:rsidRPr="000C3B6D">
              <w:rPr>
                <w:noProof/>
              </w:rPr>
              <w:t>437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_Ref300243652 \h  \* MERGEFORMAT </w:instrText>
            </w:r>
            <w:r>
              <w:fldChar w:fldCharType="separate"/>
            </w:r>
            <w:r w:rsidR="00CD7F45" w:rsidRPr="000C3B6D">
              <w:t>Sector Audit:  Inspection Reports/Conditional Assessments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_Ref300143498 \h </w:instrText>
            </w:r>
            <w:r w:rsidRPr="000C3B6D">
              <w:fldChar w:fldCharType="separate"/>
            </w:r>
            <w:r w:rsidR="00CD7F45" w:rsidRPr="000C3B6D">
              <w:rPr>
                <w:noProof/>
              </w:rPr>
              <w:t>439</w:t>
            </w:r>
            <w:r w:rsidRPr="000C3B6D">
              <w:fldChar w:fldCharType="end"/>
            </w:r>
          </w:p>
        </w:tc>
        <w:tc>
          <w:tcPr>
            <w:tcW w:w="4761" w:type="dxa"/>
          </w:tcPr>
          <w:p w:rsidR="00013DB2" w:rsidRPr="000C3B6D" w:rsidRDefault="009130B8" w:rsidP="007F2A51">
            <w:pPr>
              <w:tabs>
                <w:tab w:val="left" w:pos="1290"/>
              </w:tabs>
              <w:spacing w:before="0" w:after="0"/>
              <w:rPr>
                <w:rFonts w:cs="Arial"/>
                <w:sz w:val="20"/>
                <w:szCs w:val="20"/>
              </w:rPr>
            </w:pPr>
            <w:r>
              <w:fldChar w:fldCharType="begin"/>
            </w:r>
            <w:r>
              <w:instrText xml:space="preserve"> REF _Ref301364447 \h  \* MERGEFORMAT </w:instrText>
            </w:r>
            <w:r>
              <w:fldChar w:fldCharType="separate"/>
            </w:r>
            <w:r w:rsidR="00CD7F45" w:rsidRPr="000C3B6D">
              <w:t>Sector Audit:  Need assessments not provided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_Ref300143516 \h </w:instrText>
            </w:r>
            <w:r w:rsidRPr="000C3B6D">
              <w:fldChar w:fldCharType="separate"/>
            </w:r>
            <w:r w:rsidR="00CD7F45" w:rsidRPr="000C3B6D">
              <w:rPr>
                <w:noProof/>
              </w:rPr>
              <w:t>441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_Ref300143525 \h  \* MERGEFORMAT </w:instrText>
            </w:r>
            <w:r>
              <w:fldChar w:fldCharType="separate"/>
            </w:r>
            <w:r w:rsidR="00CD7F45" w:rsidRPr="000C3B6D">
              <w:t>Sector Audit: Signed assessment reports not obtained for audit purposes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_Ref300143531 \h </w:instrText>
            </w:r>
            <w:r w:rsidRPr="000C3B6D">
              <w:fldChar w:fldCharType="separate"/>
            </w:r>
            <w:r w:rsidR="00CD7F45" w:rsidRPr="000C3B6D">
              <w:rPr>
                <w:noProof/>
              </w:rPr>
              <w:t>443</w:t>
            </w:r>
            <w:r w:rsidRPr="000C3B6D">
              <w:fldChar w:fldCharType="end"/>
            </w:r>
          </w:p>
        </w:tc>
        <w:tc>
          <w:tcPr>
            <w:tcW w:w="4761" w:type="dxa"/>
          </w:tcPr>
          <w:p w:rsidR="00013DB2" w:rsidRPr="000C3B6D" w:rsidRDefault="009130B8" w:rsidP="007F2A51">
            <w:pPr>
              <w:tabs>
                <w:tab w:val="left" w:pos="945"/>
              </w:tabs>
              <w:spacing w:before="0" w:after="0"/>
              <w:rPr>
                <w:rFonts w:cs="Arial"/>
                <w:sz w:val="20"/>
                <w:szCs w:val="20"/>
              </w:rPr>
            </w:pPr>
            <w:r>
              <w:fldChar w:fldCharType="begin"/>
            </w:r>
            <w:r>
              <w:instrText xml:space="preserve"> REF _Ref300143541 \h  \* MERGEFORMAT </w:instrText>
            </w:r>
            <w:r>
              <w:fldChar w:fldCharType="separate"/>
            </w:r>
            <w:r w:rsidR="00CD7F45" w:rsidRPr="000C3B6D">
              <w:t xml:space="preserve">Sector Audit: Budget submission documentation not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_Ref301364494 \h </w:instrText>
            </w:r>
            <w:r w:rsidRPr="000C3B6D">
              <w:fldChar w:fldCharType="separate"/>
            </w:r>
            <w:r w:rsidR="00CD7F45" w:rsidRPr="000C3B6D">
              <w:rPr>
                <w:noProof/>
              </w:rPr>
              <w:t>444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_Ref301364485 \h  \* MERGEFORMAT </w:instrText>
            </w:r>
            <w:r>
              <w:fldChar w:fldCharType="separate"/>
            </w:r>
            <w:r w:rsidR="00CD7F45" w:rsidRPr="000C3B6D">
              <w:t>Sector Audit:  Updated of the immovable asset register with “user” details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_Ref300143570 \h </w:instrText>
            </w:r>
            <w:r w:rsidRPr="000C3B6D">
              <w:fldChar w:fldCharType="separate"/>
            </w:r>
            <w:r w:rsidR="00CD7F45" w:rsidRPr="000C3B6D">
              <w:rPr>
                <w:noProof/>
              </w:rPr>
              <w:t>445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_Ref300143575 \h  \* MERGEFORMAT </w:instrText>
            </w:r>
            <w:r>
              <w:fldChar w:fldCharType="separate"/>
            </w:r>
            <w:r w:rsidR="00CD7F45" w:rsidRPr="000C3B6D">
              <w:t>Sector Audit: Incomplete immovable asset register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_Ref301364566 \h </w:instrText>
            </w:r>
            <w:r w:rsidRPr="000C3B6D">
              <w:fldChar w:fldCharType="separate"/>
            </w:r>
            <w:r w:rsidR="00CD7F45" w:rsidRPr="000C3B6D">
              <w:rPr>
                <w:noProof/>
              </w:rPr>
              <w:t>448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_Ref301364559 \h  \* MERGEFORMAT </w:instrText>
            </w:r>
            <w:r>
              <w:fldChar w:fldCharType="separate"/>
            </w:r>
            <w:r w:rsidR="00CD7F45" w:rsidRPr="000C3B6D">
              <w:t>Sector Audit: Not all client Departments are included in the Custodian Asset Management Plans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_Ref301364588 \h </w:instrText>
            </w:r>
            <w:r w:rsidRPr="000C3B6D">
              <w:fldChar w:fldCharType="separate"/>
            </w:r>
            <w:r w:rsidR="00CD7F45" w:rsidRPr="000C3B6D">
              <w:rPr>
                <w:noProof/>
              </w:rPr>
              <w:t>451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_Ref301364581 \h  \* MERGEFORMAT </w:instrText>
            </w:r>
            <w:r>
              <w:fldChar w:fldCharType="separate"/>
            </w:r>
            <w:r w:rsidR="00CD7F45" w:rsidRPr="000C3B6D">
              <w:t xml:space="preserve">Sector Audit:  No utilisation carried out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_Ref300143585 \h </w:instrText>
            </w:r>
            <w:r w:rsidRPr="000C3B6D">
              <w:fldChar w:fldCharType="separate"/>
            </w:r>
            <w:r w:rsidR="00CD7F45" w:rsidRPr="000C3B6D">
              <w:rPr>
                <w:noProof/>
              </w:rPr>
              <w:t>452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_Ref300143590 \h  \* MERGEFORMAT </w:instrText>
            </w:r>
            <w:r>
              <w:fldChar w:fldCharType="separate"/>
            </w:r>
            <w:r w:rsidR="00CD7F45" w:rsidRPr="000C3B6D">
              <w:t xml:space="preserve">Insufficient management of contractor’s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_Ref300143598 \h </w:instrText>
            </w:r>
            <w:r w:rsidRPr="000C3B6D">
              <w:fldChar w:fldCharType="separate"/>
            </w:r>
            <w:r w:rsidR="00CD7F45" w:rsidRPr="000C3B6D">
              <w:rPr>
                <w:noProof/>
              </w:rPr>
              <w:t>456</w:t>
            </w:r>
            <w:r w:rsidRPr="000C3B6D">
              <w:fldChar w:fldCharType="end"/>
            </w:r>
          </w:p>
        </w:tc>
        <w:tc>
          <w:tcPr>
            <w:tcW w:w="4761" w:type="dxa"/>
          </w:tcPr>
          <w:p w:rsidR="00013DB2" w:rsidRPr="000C3B6D" w:rsidRDefault="009130B8" w:rsidP="007F2A51">
            <w:pPr>
              <w:tabs>
                <w:tab w:val="left" w:pos="900"/>
              </w:tabs>
              <w:spacing w:before="0" w:after="0"/>
              <w:rPr>
                <w:rFonts w:cs="Arial"/>
                <w:sz w:val="20"/>
                <w:szCs w:val="20"/>
              </w:rPr>
            </w:pPr>
            <w:r>
              <w:fldChar w:fldCharType="begin"/>
            </w:r>
            <w:r>
              <w:instrText xml:space="preserve"> REF _Ref300143605 \h  \* MERGEFORMAT </w:instrText>
            </w:r>
            <w:r>
              <w:fldChar w:fldCharType="separate"/>
            </w:r>
            <w:r w:rsidR="00CD7F45" w:rsidRPr="000C3B6D">
              <w:t>Sector Audit:  Immovable asset management plan not in place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_Ref300143620 \h </w:instrText>
            </w:r>
            <w:r w:rsidRPr="000C3B6D">
              <w:fldChar w:fldCharType="separate"/>
            </w:r>
            <w:r w:rsidR="00CD7F45" w:rsidRPr="000C3B6D">
              <w:rPr>
                <w:noProof/>
              </w:rPr>
              <w:t>457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_Ref300143625 \h  \* MERGEFORMAT </w:instrText>
            </w:r>
            <w:r>
              <w:fldChar w:fldCharType="separate"/>
            </w:r>
            <w:r w:rsidR="00CD7F45" w:rsidRPr="000C3B6D">
              <w:t>Sector Audit: Immovable assets register does not have minimum information</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_Ref300143634 \h </w:instrText>
            </w:r>
            <w:r w:rsidRPr="000C3B6D">
              <w:fldChar w:fldCharType="separate"/>
            </w:r>
            <w:r w:rsidR="00CD7F45" w:rsidRPr="000C3B6D">
              <w:rPr>
                <w:noProof/>
              </w:rPr>
              <w:t>459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_Ref300143640 \h  \* MERGEFORMAT </w:instrText>
            </w:r>
            <w:r>
              <w:fldChar w:fldCharType="separate"/>
            </w:r>
            <w:r w:rsidR="00CD7F45" w:rsidRPr="000C3B6D">
              <w:t>Sector Audit:  Weaknesses identified in information on WCS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_Ref300143661 \h </w:instrText>
            </w:r>
            <w:r w:rsidRPr="000C3B6D">
              <w:fldChar w:fldCharType="separate"/>
            </w:r>
            <w:r w:rsidR="00CD7F45" w:rsidRPr="000C3B6D">
              <w:rPr>
                <w:noProof/>
              </w:rPr>
              <w:t>470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_Ref300143670 \h  \* MERGEFORMAT </w:instrText>
            </w:r>
            <w:r>
              <w:fldChar w:fldCharType="separate"/>
            </w:r>
            <w:r w:rsidR="00CD7F45" w:rsidRPr="000C3B6D">
              <w:t>Sector Audits: Monitoring of capital projects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_Ref300143677 \h </w:instrText>
            </w:r>
            <w:r w:rsidRPr="000C3B6D">
              <w:fldChar w:fldCharType="separate"/>
            </w:r>
            <w:r w:rsidR="00CD7F45" w:rsidRPr="000C3B6D">
              <w:rPr>
                <w:noProof/>
              </w:rPr>
              <w:t>474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_Ref300143682 \h  \* MERGEFORMAT </w:instrText>
            </w:r>
            <w:r>
              <w:fldChar w:fldCharType="separate"/>
            </w:r>
            <w:r w:rsidR="00CD7F45" w:rsidRPr="000C3B6D">
              <w:t>Sector Audit: Project not completed within approved completion date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_Ref300143688 \h </w:instrText>
            </w:r>
            <w:r w:rsidRPr="000C3B6D">
              <w:fldChar w:fldCharType="separate"/>
            </w:r>
            <w:r w:rsidR="00CD7F45" w:rsidRPr="000C3B6D">
              <w:rPr>
                <w:noProof/>
              </w:rPr>
              <w:t>476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_Ref300143872 \h  \* MERGEFORMAT </w:instrText>
            </w:r>
            <w:r>
              <w:fldChar w:fldCharType="separate"/>
            </w:r>
            <w:r w:rsidR="00CD7F45" w:rsidRPr="000C3B6D">
              <w:t>Non compliance with Treasury Regulations: Bank overdraft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_Ref300143884 \h </w:instrText>
            </w:r>
            <w:r w:rsidRPr="000C3B6D">
              <w:fldChar w:fldCharType="separate"/>
            </w:r>
            <w:r w:rsidR="00CD7F45" w:rsidRPr="000C3B6D">
              <w:rPr>
                <w:noProof/>
              </w:rPr>
              <w:t>478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_Ref300143891 \h  \* MERGEFORMAT </w:instrText>
            </w:r>
            <w:r>
              <w:fldChar w:fldCharType="separate"/>
            </w:r>
            <w:r w:rsidR="00CD7F45" w:rsidRPr="000C3B6D">
              <w:rPr>
                <w:rFonts w:eastAsia="Calibri"/>
              </w:rPr>
              <w:t>No creditors reconciliations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_Ref300143899 \h </w:instrText>
            </w:r>
            <w:r w:rsidRPr="000C3B6D">
              <w:fldChar w:fldCharType="separate"/>
            </w:r>
            <w:r w:rsidR="00CD7F45" w:rsidRPr="000C3B6D">
              <w:rPr>
                <w:noProof/>
              </w:rPr>
              <w:t>479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_Ref301364741 \h  \* MERGEFORMAT </w:instrText>
            </w:r>
            <w:r>
              <w:fldChar w:fldCharType="separate"/>
            </w:r>
            <w:r w:rsidR="00CD7F45" w:rsidRPr="000C3B6D">
              <w:t>Bank reconciliations and compliance certificates not provided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_Ref300143914 \h </w:instrText>
            </w:r>
            <w:r w:rsidRPr="000C3B6D">
              <w:fldChar w:fldCharType="separate"/>
            </w:r>
            <w:r w:rsidR="00CD7F45" w:rsidRPr="000C3B6D">
              <w:rPr>
                <w:noProof/>
              </w:rPr>
              <w:t>480</w:t>
            </w:r>
            <w:r w:rsidRPr="000C3B6D">
              <w:fldChar w:fldCharType="end"/>
            </w:r>
          </w:p>
        </w:tc>
        <w:tc>
          <w:tcPr>
            <w:tcW w:w="4761" w:type="dxa"/>
          </w:tcPr>
          <w:p w:rsidR="00013DB2" w:rsidRPr="000C3B6D" w:rsidRDefault="009130B8" w:rsidP="007F2A51">
            <w:pPr>
              <w:tabs>
                <w:tab w:val="left" w:pos="900"/>
              </w:tabs>
              <w:spacing w:before="0" w:after="0"/>
              <w:rPr>
                <w:rFonts w:cs="Arial"/>
                <w:sz w:val="20"/>
                <w:szCs w:val="20"/>
              </w:rPr>
            </w:pPr>
            <w:r>
              <w:fldChar w:fldCharType="begin"/>
            </w:r>
            <w:r>
              <w:instrText xml:space="preserve"> REF _Ref300143922 \h  \* MERGEFORMAT </w:instrText>
            </w:r>
            <w:r>
              <w:fldChar w:fldCharType="separate"/>
            </w:r>
            <w:r w:rsidR="00CD7F45" w:rsidRPr="000C3B6D">
              <w:t>Delays in submitting compliance certificates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_Ref300143932 \h </w:instrText>
            </w:r>
            <w:r w:rsidRPr="000C3B6D">
              <w:fldChar w:fldCharType="separate"/>
            </w:r>
            <w:r w:rsidR="00CD7F45" w:rsidRPr="000C3B6D">
              <w:rPr>
                <w:noProof/>
              </w:rPr>
              <w:t>483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_Ref300143942 \h  \* MERGEFORMAT </w:instrText>
            </w:r>
            <w:r>
              <w:fldChar w:fldCharType="separate"/>
            </w:r>
            <w:r w:rsidR="00CD7F45" w:rsidRPr="000C3B6D">
              <w:t>Regular clearing of suspense account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_Ref300143949 \h </w:instrText>
            </w:r>
            <w:r w:rsidRPr="000C3B6D">
              <w:fldChar w:fldCharType="separate"/>
            </w:r>
            <w:r w:rsidR="00CD7F45" w:rsidRPr="000C3B6D">
              <w:rPr>
                <w:noProof/>
              </w:rPr>
              <w:t>490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_Ref301364774 \h  \* MERGEFORMAT </w:instrText>
            </w:r>
            <w:r>
              <w:fldChar w:fldCharType="separate"/>
            </w:r>
            <w:r w:rsidR="00CD7F45" w:rsidRPr="000C3B6D">
              <w:t>Memorandums of Understanding not provided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_Ref300143969 \h </w:instrText>
            </w:r>
            <w:r w:rsidRPr="000C3B6D">
              <w:fldChar w:fldCharType="separate"/>
            </w:r>
            <w:r w:rsidR="00CD7F45" w:rsidRPr="000C3B6D">
              <w:rPr>
                <w:noProof/>
              </w:rPr>
              <w:t>492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_Ref300143976 \h  \* MERGEFORMAT </w:instrText>
            </w:r>
            <w:r>
              <w:fldChar w:fldCharType="separate"/>
            </w:r>
            <w:r w:rsidR="00CD7F45" w:rsidRPr="000C3B6D">
              <w:t>Projects not registered with the Construction Industry Development Board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_Ref300143989 \h </w:instrText>
            </w:r>
            <w:r w:rsidRPr="000C3B6D">
              <w:fldChar w:fldCharType="separate"/>
            </w:r>
            <w:r w:rsidR="00CD7F45" w:rsidRPr="000C3B6D">
              <w:rPr>
                <w:noProof/>
              </w:rPr>
              <w:t>494</w:t>
            </w:r>
            <w:r w:rsidRPr="000C3B6D">
              <w:fldChar w:fldCharType="end"/>
            </w:r>
          </w:p>
        </w:tc>
        <w:tc>
          <w:tcPr>
            <w:tcW w:w="4761" w:type="dxa"/>
          </w:tcPr>
          <w:p w:rsidR="00013DB2" w:rsidRPr="000C3B6D" w:rsidRDefault="009130B8" w:rsidP="007F2A51">
            <w:pPr>
              <w:tabs>
                <w:tab w:val="left" w:pos="1560"/>
              </w:tabs>
              <w:spacing w:before="0" w:after="0"/>
              <w:rPr>
                <w:rFonts w:cs="Arial"/>
                <w:sz w:val="20"/>
                <w:szCs w:val="20"/>
              </w:rPr>
            </w:pPr>
            <w:r>
              <w:fldChar w:fldCharType="begin"/>
            </w:r>
            <w:r>
              <w:instrText xml:space="preserve"> REF _Ref301364807 \h  \* MERGEFORMAT </w:instrText>
            </w:r>
            <w:r>
              <w:fldChar w:fldCharType="separate"/>
            </w:r>
            <w:r w:rsidR="00CD7F45" w:rsidRPr="000C3B6D">
              <w:t>Incorrect classification of expenditure used for rent of land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_Ref300144046 \h </w:instrText>
            </w:r>
            <w:r w:rsidRPr="000C3B6D">
              <w:fldChar w:fldCharType="separate"/>
            </w:r>
            <w:r w:rsidR="00CD7F45" w:rsidRPr="000C3B6D">
              <w:rPr>
                <w:noProof/>
              </w:rPr>
              <w:t>496</w:t>
            </w:r>
            <w:r w:rsidRPr="000C3B6D">
              <w:fldChar w:fldCharType="end"/>
            </w:r>
          </w:p>
        </w:tc>
        <w:tc>
          <w:tcPr>
            <w:tcW w:w="4761" w:type="dxa"/>
          </w:tcPr>
          <w:p w:rsidR="00013DB2" w:rsidRPr="000C3B6D" w:rsidRDefault="009130B8">
            <w:pPr>
              <w:spacing w:before="0" w:after="200" w:line="276" w:lineRule="auto"/>
              <w:rPr>
                <w:rFonts w:cs="Arial"/>
                <w:sz w:val="20"/>
                <w:szCs w:val="20"/>
              </w:rPr>
            </w:pPr>
            <w:r>
              <w:fldChar w:fldCharType="begin"/>
            </w:r>
            <w:r>
              <w:instrText xml:space="preserve"> REF _Ref301364885 \h  \* MERGEFORMAT </w:instrText>
            </w:r>
            <w:r>
              <w:fldChar w:fldCharType="separate"/>
            </w:r>
            <w:r w:rsidR="00204374" w:rsidRPr="000C3B6D">
              <w:rPr>
                <w:rFonts w:eastAsia="MS Mincho"/>
                <w:bCs/>
                <w:color w:val="000000" w:themeColor="text1"/>
                <w:szCs w:val="28"/>
              </w:rPr>
              <w:t>Non-compliance</w:t>
            </w:r>
            <w:r w:rsidR="00204374" w:rsidRPr="000C3B6D">
              <w:rPr>
                <w:bCs/>
                <w:color w:val="000000" w:themeColor="text1"/>
                <w:szCs w:val="28"/>
              </w:rPr>
              <w:t xml:space="preserve"> with Construction Industry Development Board requirement</w:t>
            </w:r>
            <w:r>
              <w:fldChar w:fldCharType="end"/>
            </w:r>
          </w:p>
        </w:tc>
        <w:tc>
          <w:tcPr>
            <w:tcW w:w="933" w:type="dxa"/>
          </w:tcPr>
          <w:p w:rsidR="00013DB2" w:rsidRPr="000C3B6D" w:rsidRDefault="00013DB2" w:rsidP="007F2A51">
            <w:pPr>
              <w:spacing w:before="0" w:after="0"/>
              <w:jc w:val="center"/>
              <w:rPr>
                <w:rFonts w:cs="Arial"/>
                <w:b/>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_Ref300144117 \h </w:instrText>
            </w:r>
            <w:r w:rsidRPr="000C3B6D">
              <w:fldChar w:fldCharType="separate"/>
            </w:r>
            <w:r w:rsidR="00CD7F45" w:rsidRPr="000C3B6D">
              <w:rPr>
                <w:noProof/>
              </w:rPr>
              <w:t>498</w:t>
            </w:r>
            <w:r w:rsidRPr="000C3B6D">
              <w:fldChar w:fldCharType="end"/>
            </w:r>
          </w:p>
        </w:tc>
        <w:tc>
          <w:tcPr>
            <w:tcW w:w="4761" w:type="dxa"/>
          </w:tcPr>
          <w:p w:rsidR="00013DB2" w:rsidRPr="000C3B6D" w:rsidRDefault="009130B8" w:rsidP="007F2A51">
            <w:pPr>
              <w:tabs>
                <w:tab w:val="left" w:pos="975"/>
              </w:tabs>
              <w:spacing w:before="0" w:after="0"/>
              <w:rPr>
                <w:rFonts w:cs="Arial"/>
                <w:sz w:val="20"/>
                <w:szCs w:val="20"/>
              </w:rPr>
            </w:pPr>
            <w:r>
              <w:fldChar w:fldCharType="begin"/>
            </w:r>
            <w:r>
              <w:instrText xml:space="preserve"> REF _Ref300144123 \h  \* MERGEFORMAT </w:instrText>
            </w:r>
            <w:r>
              <w:fldChar w:fldCharType="separate"/>
            </w:r>
            <w:r w:rsidR="00CD7F45" w:rsidRPr="000C3B6D">
              <w:t>Lease agreements not signed by the lessor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_Ref300144131 \h </w:instrText>
            </w:r>
            <w:r w:rsidRPr="000C3B6D">
              <w:fldChar w:fldCharType="separate"/>
            </w:r>
            <w:r w:rsidR="00CD7F45" w:rsidRPr="000C3B6D">
              <w:rPr>
                <w:noProof/>
              </w:rPr>
              <w:t>499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_Ref300144138 \h  \* MERGEFORMAT </w:instrText>
            </w:r>
            <w:r>
              <w:fldChar w:fldCharType="separate"/>
            </w:r>
            <w:r w:rsidR="00CD7F45" w:rsidRPr="000C3B6D">
              <w:t>Municipal services overpayment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_Ref300144146 \h </w:instrText>
            </w:r>
            <w:r w:rsidRPr="000C3B6D">
              <w:fldChar w:fldCharType="separate"/>
            </w:r>
            <w:r w:rsidR="00CD7F45" w:rsidRPr="000C3B6D">
              <w:rPr>
                <w:noProof/>
              </w:rPr>
              <w:t>500</w:t>
            </w:r>
            <w:r w:rsidRPr="000C3B6D">
              <w:fldChar w:fldCharType="end"/>
            </w:r>
          </w:p>
        </w:tc>
        <w:tc>
          <w:tcPr>
            <w:tcW w:w="4761" w:type="dxa"/>
          </w:tcPr>
          <w:p w:rsidR="00013DB2" w:rsidRPr="000C3B6D" w:rsidRDefault="009130B8" w:rsidP="007F2A51">
            <w:pPr>
              <w:spacing w:before="0" w:after="0"/>
              <w:rPr>
                <w:rFonts w:cs="Arial"/>
              </w:rPr>
            </w:pPr>
            <w:r>
              <w:fldChar w:fldCharType="begin"/>
            </w:r>
            <w:r>
              <w:instrText xml:space="preserve"> REF _Ref300144152 \h  \* MERGEFORMAT </w:instrText>
            </w:r>
            <w:r>
              <w:fldChar w:fldCharType="separate"/>
            </w:r>
            <w:bookmarkStart w:id="55" w:name="_Toc300150916"/>
            <w:r w:rsidR="00204374" w:rsidRPr="000C3B6D">
              <w:rPr>
                <w:szCs w:val="22"/>
              </w:rPr>
              <w:t>Amount paid for municipal services not agree to amount recorded on</w:t>
            </w:r>
            <w:r w:rsidR="00204374" w:rsidRPr="000C3B6D">
              <w:rPr>
                <w:rFonts w:cs="Arial"/>
                <w:szCs w:val="22"/>
              </w:rPr>
              <w:t xml:space="preserve"> BAS</w:t>
            </w:r>
            <w:bookmarkEnd w:id="55"/>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_Ref300144159 \h </w:instrText>
            </w:r>
            <w:r w:rsidRPr="000C3B6D">
              <w:fldChar w:fldCharType="separate"/>
            </w:r>
            <w:r w:rsidR="00CD7F45" w:rsidRPr="000C3B6D">
              <w:rPr>
                <w:noProof/>
              </w:rPr>
              <w:t>502</w:t>
            </w:r>
            <w:r w:rsidRPr="000C3B6D">
              <w:fldChar w:fldCharType="end"/>
            </w:r>
          </w:p>
        </w:tc>
        <w:tc>
          <w:tcPr>
            <w:tcW w:w="4761" w:type="dxa"/>
          </w:tcPr>
          <w:p w:rsidR="00013DB2" w:rsidRPr="000C3B6D" w:rsidRDefault="009130B8" w:rsidP="007F2A51">
            <w:pPr>
              <w:tabs>
                <w:tab w:val="left" w:pos="1110"/>
              </w:tabs>
              <w:spacing w:before="0" w:after="0"/>
              <w:rPr>
                <w:rFonts w:cs="Arial"/>
                <w:sz w:val="20"/>
                <w:szCs w:val="20"/>
              </w:rPr>
            </w:pPr>
            <w:r>
              <w:fldChar w:fldCharType="begin"/>
            </w:r>
            <w:r>
              <w:instrText xml:space="preserve"> REF _Ref300144169 \h  \* MERGEFORMAT </w:instrText>
            </w:r>
            <w:r>
              <w:fldChar w:fldCharType="separate"/>
            </w:r>
            <w:r w:rsidR="00CD7F45" w:rsidRPr="000C3B6D">
              <w:t>Understatement of accruals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_Ref300144176 \h </w:instrText>
            </w:r>
            <w:r w:rsidRPr="000C3B6D">
              <w:fldChar w:fldCharType="separate"/>
            </w:r>
            <w:r w:rsidR="00CD7F45" w:rsidRPr="000C3B6D">
              <w:rPr>
                <w:noProof/>
              </w:rPr>
              <w:t>504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_Ref300144181 \h  \* MERGEFORMAT </w:instrText>
            </w:r>
            <w:r>
              <w:fldChar w:fldCharType="separate"/>
            </w:r>
            <w:r w:rsidR="00CD7F45" w:rsidRPr="000C3B6D">
              <w:t xml:space="preserve">Contracts awarded to prohibited suppliers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_Ref301365069 \h </w:instrText>
            </w:r>
            <w:r w:rsidRPr="000C3B6D">
              <w:fldChar w:fldCharType="separate"/>
            </w:r>
            <w:r w:rsidR="00CD7F45" w:rsidRPr="000C3B6D">
              <w:rPr>
                <w:noProof/>
              </w:rPr>
              <w:t>505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_Ref301365074 \h  \* MERGEFORMAT </w:instrText>
            </w:r>
            <w:r>
              <w:fldChar w:fldCharType="separate"/>
            </w:r>
            <w:r w:rsidR="00CD7F45" w:rsidRPr="000C3B6D">
              <w:t>Suppliers documentation not being made available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_Ref300144668 \h </w:instrText>
            </w:r>
            <w:r w:rsidRPr="000C3B6D">
              <w:fldChar w:fldCharType="separate"/>
            </w:r>
            <w:r w:rsidR="00CD7F45" w:rsidRPr="000C3B6D">
              <w:rPr>
                <w:noProof/>
              </w:rPr>
              <w:t>507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_Ref300144673 \h  \* MERGEFORMAT </w:instrText>
            </w:r>
            <w:r>
              <w:fldChar w:fldCharType="separate"/>
            </w:r>
            <w:r w:rsidR="00CD7F45" w:rsidRPr="000C3B6D">
              <w:t>Non compliance with CIDB Regulations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_Ref300144680 \h </w:instrText>
            </w:r>
            <w:r w:rsidRPr="000C3B6D">
              <w:fldChar w:fldCharType="separate"/>
            </w:r>
            <w:r w:rsidR="00CD7F45" w:rsidRPr="000C3B6D">
              <w:rPr>
                <w:noProof/>
              </w:rPr>
              <w:t>516</w:t>
            </w:r>
            <w:r w:rsidRPr="000C3B6D">
              <w:fldChar w:fldCharType="end"/>
            </w:r>
          </w:p>
        </w:tc>
        <w:tc>
          <w:tcPr>
            <w:tcW w:w="4761" w:type="dxa"/>
          </w:tcPr>
          <w:p w:rsidR="00013DB2" w:rsidRPr="000C3B6D" w:rsidRDefault="009130B8" w:rsidP="007F2A51">
            <w:pPr>
              <w:tabs>
                <w:tab w:val="left" w:pos="1395"/>
              </w:tabs>
              <w:spacing w:before="0" w:after="0"/>
              <w:rPr>
                <w:rFonts w:cs="Arial"/>
                <w:sz w:val="20"/>
                <w:szCs w:val="20"/>
              </w:rPr>
            </w:pPr>
            <w:r>
              <w:fldChar w:fldCharType="begin"/>
            </w:r>
            <w:r>
              <w:instrText xml:space="preserve"> REF _Ref300144689 \h  \* MERGEFORMAT </w:instrText>
            </w:r>
            <w:r>
              <w:fldChar w:fldCharType="separate"/>
            </w:r>
            <w:r w:rsidR="00CD7F45" w:rsidRPr="000C3B6D">
              <w:t>Evaluation and adjudication criteria not complete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_Ref300144706 \h </w:instrText>
            </w:r>
            <w:r w:rsidRPr="000C3B6D">
              <w:fldChar w:fldCharType="separate"/>
            </w:r>
            <w:r w:rsidR="00CD7F45" w:rsidRPr="000C3B6D">
              <w:rPr>
                <w:noProof/>
              </w:rPr>
              <w:t>518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_Ref300144711 \h  \* MERGEFORMAT </w:instrText>
            </w:r>
            <w:r>
              <w:fldChar w:fldCharType="separate"/>
            </w:r>
            <w:r w:rsidR="00CD7F45" w:rsidRPr="000C3B6D">
              <w:t>No link between PMIS and WCS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_Ref300144717 \h </w:instrText>
            </w:r>
            <w:r w:rsidRPr="000C3B6D">
              <w:fldChar w:fldCharType="separate"/>
            </w:r>
            <w:r w:rsidR="00CD7F45" w:rsidRPr="000C3B6D">
              <w:rPr>
                <w:noProof/>
              </w:rPr>
              <w:t>520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_Ref301365149 \h  \* MERGEFORMAT </w:instrText>
            </w:r>
            <w:r>
              <w:fldChar w:fldCharType="separate"/>
            </w:r>
            <w:r w:rsidR="00CD7F45" w:rsidRPr="000C3B6D">
              <w:t>Contract not signed by both parties for unplanned maintenance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_Ref300144730 \h </w:instrText>
            </w:r>
            <w:r w:rsidRPr="000C3B6D">
              <w:fldChar w:fldCharType="separate"/>
            </w:r>
            <w:r w:rsidR="00CD7F45" w:rsidRPr="000C3B6D">
              <w:rPr>
                <w:noProof/>
              </w:rPr>
              <w:t>521</w:t>
            </w:r>
            <w:r w:rsidRPr="000C3B6D">
              <w:fldChar w:fldCharType="end"/>
            </w:r>
          </w:p>
        </w:tc>
        <w:tc>
          <w:tcPr>
            <w:tcW w:w="4761" w:type="dxa"/>
          </w:tcPr>
          <w:p w:rsidR="00013DB2" w:rsidRPr="000C3B6D" w:rsidRDefault="009130B8" w:rsidP="00207E83">
            <w:r>
              <w:fldChar w:fldCharType="begin"/>
            </w:r>
            <w:r>
              <w:instrText xml:space="preserve"> REF _Ref300144738 \h  \* MERGEFORMAT </w:instrText>
            </w:r>
            <w:r>
              <w:fldChar w:fldCharType="separate"/>
            </w:r>
            <w:r w:rsidR="00204374" w:rsidRPr="000C3B6D">
              <w:rPr>
                <w:rFonts w:eastAsiaTheme="majorEastAsia"/>
              </w:rPr>
              <w:t>Invoices</w:t>
            </w:r>
            <w:r w:rsidR="00204374" w:rsidRPr="000C3B6D">
              <w:t xml:space="preserve"> not paid within 30 </w:t>
            </w:r>
            <w:r w:rsidR="00204374" w:rsidRPr="000C3B6D">
              <w:rPr>
                <w:rFonts w:eastAsiaTheme="majorEastAsia"/>
              </w:rPr>
              <w:t>days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_Ref300144748 \h </w:instrText>
            </w:r>
            <w:r w:rsidRPr="000C3B6D">
              <w:fldChar w:fldCharType="separate"/>
            </w:r>
            <w:r w:rsidR="00CD7F45" w:rsidRPr="000C3B6D">
              <w:rPr>
                <w:noProof/>
              </w:rPr>
              <w:t>523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_Ref301365206 \h  \* MERGEFORMAT </w:instrText>
            </w:r>
            <w:r>
              <w:fldChar w:fldCharType="separate"/>
            </w:r>
            <w:r w:rsidR="00CD7F45" w:rsidRPr="000C3B6D">
              <w:t>Payments are not stamped as paid for unplanned maintenance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_Ref300144763 \h </w:instrText>
            </w:r>
            <w:r w:rsidRPr="000C3B6D">
              <w:fldChar w:fldCharType="separate"/>
            </w:r>
            <w:r w:rsidR="00CD7F45" w:rsidRPr="000C3B6D">
              <w:rPr>
                <w:noProof/>
              </w:rPr>
              <w:t>524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_Ref300144770 \h  \* MERGEFORMAT </w:instrText>
            </w:r>
            <w:r>
              <w:fldChar w:fldCharType="separate"/>
            </w:r>
            <w:r w:rsidR="00CD7F45" w:rsidRPr="000C3B6D">
              <w:t>Report of commitments does not agree* to disclosure schedule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_Ref300144779 \h </w:instrText>
            </w:r>
            <w:r w:rsidRPr="000C3B6D">
              <w:fldChar w:fldCharType="separate"/>
            </w:r>
            <w:r w:rsidR="00CD7F45" w:rsidRPr="000C3B6D">
              <w:rPr>
                <w:noProof/>
              </w:rPr>
              <w:t>525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_Ref300144785 \h  \* MERGEFORMAT </w:instrText>
            </w:r>
            <w:r>
              <w:fldChar w:fldCharType="separate"/>
            </w:r>
            <w:r w:rsidR="00CD7F45" w:rsidRPr="000C3B6D">
              <w:t>Penalties not charged for projects not completed on time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_Ref300144809 \h </w:instrText>
            </w:r>
            <w:r w:rsidRPr="000C3B6D">
              <w:fldChar w:fldCharType="separate"/>
            </w:r>
            <w:r w:rsidR="00CD7F45" w:rsidRPr="000C3B6D">
              <w:rPr>
                <w:noProof/>
              </w:rPr>
              <w:t>529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_Ref300144815 \h  \* MERGEFORMAT </w:instrText>
            </w:r>
            <w:r>
              <w:fldChar w:fldCharType="separate"/>
            </w:r>
            <w:r w:rsidR="00CD7F45" w:rsidRPr="000C3B6D">
              <w:t>Contracts signed by non delegated official</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013DB2" w:rsidP="007F2A51">
            <w:pPr>
              <w:spacing w:before="0" w:after="0"/>
              <w:jc w:val="center"/>
              <w:rPr>
                <w:rFonts w:cs="Arial"/>
                <w:sz w:val="20"/>
                <w:szCs w:val="20"/>
              </w:rPr>
            </w:pP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_Ref300144844 \h </w:instrText>
            </w:r>
            <w:r w:rsidRPr="000C3B6D">
              <w:fldChar w:fldCharType="separate"/>
            </w:r>
            <w:r w:rsidR="00CD7F45" w:rsidRPr="000C3B6D">
              <w:rPr>
                <w:noProof/>
              </w:rPr>
              <w:t>532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_Ref300144850 \h  \* MERGEFORMAT </w:instrText>
            </w:r>
            <w:r>
              <w:fldChar w:fldCharType="separate"/>
            </w:r>
            <w:r w:rsidR="00CD7F45" w:rsidRPr="000C3B6D">
              <w:t>No progress minutes and reports for construction of facilities (municipal services)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_Ref300144856 \h </w:instrText>
            </w:r>
            <w:r w:rsidRPr="000C3B6D">
              <w:fldChar w:fldCharType="separate"/>
            </w:r>
            <w:r w:rsidR="00CD7F45" w:rsidRPr="000C3B6D">
              <w:rPr>
                <w:noProof/>
              </w:rPr>
              <w:t>534</w:t>
            </w:r>
            <w:r w:rsidRPr="000C3B6D">
              <w:fldChar w:fldCharType="end"/>
            </w:r>
          </w:p>
        </w:tc>
        <w:tc>
          <w:tcPr>
            <w:tcW w:w="4761" w:type="dxa"/>
          </w:tcPr>
          <w:p w:rsidR="00013DB2" w:rsidRPr="000C3B6D" w:rsidRDefault="009130B8" w:rsidP="007F2A51">
            <w:pPr>
              <w:tabs>
                <w:tab w:val="left" w:pos="1455"/>
              </w:tabs>
              <w:spacing w:before="0" w:after="0"/>
              <w:rPr>
                <w:rFonts w:cs="Arial"/>
                <w:sz w:val="20"/>
                <w:szCs w:val="20"/>
              </w:rPr>
            </w:pPr>
            <w:r>
              <w:fldChar w:fldCharType="begin"/>
            </w:r>
            <w:r>
              <w:instrText xml:space="preserve"> REF _Ref300144863 \h  \* MERGEFORMAT </w:instrText>
            </w:r>
            <w:r>
              <w:fldChar w:fldCharType="separate"/>
            </w:r>
            <w:r w:rsidR="00CD7F45" w:rsidRPr="000C3B6D">
              <w:t>Not all accruals were raised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_Ref300144876 \h </w:instrText>
            </w:r>
            <w:r w:rsidRPr="000C3B6D">
              <w:fldChar w:fldCharType="separate"/>
            </w:r>
            <w:r w:rsidR="00CD7F45" w:rsidRPr="000C3B6D">
              <w:rPr>
                <w:noProof/>
              </w:rPr>
              <w:t>539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_Ref300144884 \h  \* MERGEFORMAT </w:instrText>
            </w:r>
            <w:r>
              <w:fldChar w:fldCharType="separate"/>
            </w:r>
            <w:r w:rsidR="00CD7F45" w:rsidRPr="000C3B6D">
              <w:t>Transactions incorrectly classified and disclosed as commitments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_Ref300144922 \h </w:instrText>
            </w:r>
            <w:r w:rsidRPr="000C3B6D">
              <w:fldChar w:fldCharType="separate"/>
            </w:r>
            <w:r w:rsidR="00CD7F45" w:rsidRPr="000C3B6D">
              <w:rPr>
                <w:noProof/>
              </w:rPr>
              <w:t>541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_Ref300144928 \h  \* MERGEFORMAT </w:instrText>
            </w:r>
            <w:r>
              <w:fldChar w:fldCharType="separate"/>
            </w:r>
            <w:r w:rsidR="00CD7F45" w:rsidRPr="000C3B6D">
              <w:t>Arrear rental incorrectly recognised as contingent liabilities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_Ref300144935 \h </w:instrText>
            </w:r>
            <w:r w:rsidRPr="000C3B6D">
              <w:fldChar w:fldCharType="separate"/>
            </w:r>
            <w:r w:rsidR="00CD7F45" w:rsidRPr="000C3B6D">
              <w:rPr>
                <w:noProof/>
              </w:rPr>
              <w:t>543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_Ref300144956 \h  \* MERGEFORMAT </w:instrText>
            </w:r>
            <w:r>
              <w:fldChar w:fldCharType="separate"/>
            </w:r>
            <w:r w:rsidR="00CD7F45" w:rsidRPr="000C3B6D">
              <w:t>Contingent liabilities not raised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_Ref300144965 \h </w:instrText>
            </w:r>
            <w:r w:rsidRPr="000C3B6D">
              <w:fldChar w:fldCharType="separate"/>
            </w:r>
            <w:r w:rsidR="00CD7F45" w:rsidRPr="000C3B6D">
              <w:rPr>
                <w:noProof/>
              </w:rPr>
              <w:t>545</w:t>
            </w:r>
            <w:r w:rsidRPr="000C3B6D">
              <w:fldChar w:fldCharType="end"/>
            </w:r>
          </w:p>
        </w:tc>
        <w:tc>
          <w:tcPr>
            <w:tcW w:w="4761" w:type="dxa"/>
          </w:tcPr>
          <w:p w:rsidR="00CD7F45" w:rsidRPr="000C3B6D" w:rsidRDefault="005B103E">
            <w:pPr>
              <w:spacing w:before="0" w:after="200" w:line="276" w:lineRule="auto"/>
              <w:rPr>
                <w:rFonts w:eastAsiaTheme="majorEastAsia" w:cs="Arial"/>
                <w:b/>
                <w:bCs/>
                <w:color w:val="000000" w:themeColor="text1"/>
                <w:sz w:val="24"/>
                <w:szCs w:val="28"/>
                <w:lang w:val="en-US"/>
              </w:rPr>
            </w:pPr>
            <w:r w:rsidRPr="000C3B6D">
              <w:rPr>
                <w:rFonts w:cs="Arial"/>
                <w:sz w:val="20"/>
                <w:szCs w:val="20"/>
              </w:rPr>
              <w:fldChar w:fldCharType="begin"/>
            </w:r>
            <w:r w:rsidR="00013DB2" w:rsidRPr="000C3B6D">
              <w:rPr>
                <w:rFonts w:cs="Arial"/>
                <w:sz w:val="20"/>
                <w:szCs w:val="20"/>
              </w:rPr>
              <w:instrText xml:space="preserve"> REF _Ref300144972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br w:type="page"/>
            </w:r>
          </w:p>
          <w:p w:rsidR="00013DB2" w:rsidRPr="000C3B6D" w:rsidRDefault="00CD7F45" w:rsidP="007F2A51">
            <w:pPr>
              <w:tabs>
                <w:tab w:val="left" w:pos="1185"/>
              </w:tabs>
              <w:spacing w:before="0" w:after="0"/>
              <w:rPr>
                <w:rFonts w:cs="Arial"/>
                <w:sz w:val="20"/>
                <w:szCs w:val="20"/>
              </w:rPr>
            </w:pPr>
            <w:r w:rsidRPr="000C3B6D">
              <w:t>Incomplete supporting documentation provided for Tender: 65/08</w:t>
            </w:r>
            <w:r w:rsidR="005B103E"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_Ref300144980 \h </w:instrText>
            </w:r>
            <w:r w:rsidRPr="000C3B6D">
              <w:fldChar w:fldCharType="separate"/>
            </w:r>
            <w:r w:rsidR="00CD7F45" w:rsidRPr="000C3B6D">
              <w:rPr>
                <w:noProof/>
              </w:rPr>
              <w:t>546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_Ref300144988 \h  \* MERGEFORMAT </w:instrText>
            </w:r>
            <w:r>
              <w:fldChar w:fldCharType="separate"/>
            </w:r>
            <w:r w:rsidR="00CD7F45" w:rsidRPr="000C3B6D">
              <w:t>Incorrect preference point system used for evaluation of tender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_Ref300145119 \h </w:instrText>
            </w:r>
            <w:r w:rsidRPr="000C3B6D">
              <w:fldChar w:fldCharType="separate"/>
            </w:r>
            <w:r w:rsidR="00CD7F45" w:rsidRPr="000C3B6D">
              <w:rPr>
                <w:noProof/>
              </w:rPr>
              <w:t>548</w:t>
            </w:r>
            <w:r w:rsidRPr="000C3B6D">
              <w:fldChar w:fldCharType="end"/>
            </w:r>
          </w:p>
        </w:tc>
        <w:tc>
          <w:tcPr>
            <w:tcW w:w="4761" w:type="dxa"/>
          </w:tcPr>
          <w:p w:rsidR="00CD7F45" w:rsidRPr="000C3B6D" w:rsidRDefault="005B103E">
            <w:pPr>
              <w:spacing w:before="0" w:after="200" w:line="276" w:lineRule="auto"/>
              <w:rPr>
                <w:rFonts w:eastAsiaTheme="majorEastAsia" w:cs="Arial"/>
                <w:b/>
                <w:bCs/>
                <w:color w:val="000000" w:themeColor="text1"/>
                <w:sz w:val="24"/>
                <w:szCs w:val="28"/>
                <w:lang w:val="en-US"/>
              </w:rPr>
            </w:pPr>
            <w:r w:rsidRPr="000C3B6D">
              <w:rPr>
                <w:rFonts w:cs="Arial"/>
                <w:sz w:val="20"/>
                <w:szCs w:val="20"/>
              </w:rPr>
              <w:fldChar w:fldCharType="begin"/>
            </w:r>
            <w:r w:rsidR="00013DB2" w:rsidRPr="000C3B6D">
              <w:rPr>
                <w:rFonts w:cs="Arial"/>
                <w:sz w:val="20"/>
                <w:szCs w:val="20"/>
              </w:rPr>
              <w:instrText xml:space="preserve"> REF _Ref300145124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br w:type="page"/>
            </w:r>
          </w:p>
          <w:p w:rsidR="00013DB2" w:rsidRPr="000C3B6D" w:rsidRDefault="00CD7F45" w:rsidP="007F2A51">
            <w:pPr>
              <w:spacing w:before="0" w:after="0"/>
              <w:rPr>
                <w:rFonts w:cs="Arial"/>
                <w:sz w:val="20"/>
                <w:szCs w:val="20"/>
              </w:rPr>
            </w:pPr>
            <w:r w:rsidRPr="000C3B6D">
              <w:t>Non-compliance with laws and regulations pertaining to leases</w:t>
            </w:r>
            <w:r w:rsidR="005B103E"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_Ref300145477 \h </w:instrText>
            </w:r>
            <w:r w:rsidRPr="000C3B6D">
              <w:fldChar w:fldCharType="separate"/>
            </w:r>
            <w:r w:rsidR="00CD7F45" w:rsidRPr="000C3B6D">
              <w:rPr>
                <w:noProof/>
              </w:rPr>
              <w:t>551</w:t>
            </w:r>
            <w:r w:rsidRPr="000C3B6D">
              <w:fldChar w:fldCharType="end"/>
            </w:r>
          </w:p>
        </w:tc>
        <w:tc>
          <w:tcPr>
            <w:tcW w:w="4761" w:type="dxa"/>
          </w:tcPr>
          <w:p w:rsidR="00013DB2" w:rsidRPr="000C3B6D" w:rsidRDefault="009130B8" w:rsidP="007F2A51">
            <w:pPr>
              <w:tabs>
                <w:tab w:val="left" w:pos="975"/>
              </w:tabs>
              <w:spacing w:before="0" w:after="0"/>
              <w:rPr>
                <w:rFonts w:cs="Arial"/>
                <w:sz w:val="20"/>
                <w:szCs w:val="20"/>
              </w:rPr>
            </w:pPr>
            <w:r>
              <w:fldChar w:fldCharType="begin"/>
            </w:r>
            <w:r>
              <w:instrText xml:space="preserve"> REF _Ref300145500 \h  \* MERGEFORMAT </w:instrText>
            </w:r>
            <w:r>
              <w:fldChar w:fldCharType="separate"/>
            </w:r>
            <w:r w:rsidR="00CD7F45" w:rsidRPr="000C3B6D">
              <w:t>Prohibited suppliers not checked on the National Treasury website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_Ref301365829 \h </w:instrText>
            </w:r>
            <w:r w:rsidRPr="000C3B6D">
              <w:fldChar w:fldCharType="separate"/>
            </w:r>
            <w:r w:rsidR="00CD7F45" w:rsidRPr="000C3B6D">
              <w:rPr>
                <w:noProof/>
              </w:rPr>
              <w:t>553</w:t>
            </w:r>
            <w:r w:rsidRPr="000C3B6D">
              <w:fldChar w:fldCharType="end"/>
            </w:r>
          </w:p>
        </w:tc>
        <w:tc>
          <w:tcPr>
            <w:tcW w:w="4761" w:type="dxa"/>
          </w:tcPr>
          <w:p w:rsidR="00013DB2" w:rsidRPr="000C3B6D" w:rsidRDefault="009130B8" w:rsidP="007F2A51">
            <w:pPr>
              <w:tabs>
                <w:tab w:val="left" w:pos="900"/>
              </w:tabs>
              <w:spacing w:before="0" w:after="0"/>
              <w:rPr>
                <w:rFonts w:cs="Arial"/>
                <w:sz w:val="20"/>
                <w:szCs w:val="20"/>
              </w:rPr>
            </w:pPr>
            <w:r>
              <w:fldChar w:fldCharType="begin"/>
            </w:r>
            <w:r>
              <w:instrText xml:space="preserve"> REF _Ref301365521 \h  \* MERGEFORMAT </w:instrText>
            </w:r>
            <w:r>
              <w:fldChar w:fldCharType="separate"/>
            </w:r>
            <w:r w:rsidR="00CD7F45" w:rsidRPr="000C3B6D">
              <w:t>Three quotations not obtained for procurement of goods and services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_Ref300145537 \h </w:instrText>
            </w:r>
            <w:r w:rsidRPr="000C3B6D">
              <w:fldChar w:fldCharType="separate"/>
            </w:r>
            <w:r w:rsidR="00CD7F45" w:rsidRPr="000C3B6D">
              <w:rPr>
                <w:noProof/>
              </w:rPr>
              <w:t>555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_Ref300145542 \h  \* MERGEFORMAT </w:instrText>
            </w:r>
            <w:r>
              <w:fldChar w:fldCharType="separate"/>
            </w:r>
            <w:r w:rsidR="00CD7F45" w:rsidRPr="000C3B6D">
              <w:t>Procurement deviation not reported to National Treasury and AGSA</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_Ref300145693 \h </w:instrText>
            </w:r>
            <w:r w:rsidRPr="000C3B6D">
              <w:fldChar w:fldCharType="separate"/>
            </w:r>
            <w:r w:rsidR="00CD7F45" w:rsidRPr="000C3B6D">
              <w:rPr>
                <w:noProof/>
              </w:rPr>
              <w:t>556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_Ref300145698 \h  \* MERGEFORMAT </w:instrText>
            </w:r>
            <w:r>
              <w:fldChar w:fldCharType="separate"/>
            </w:r>
            <w:r w:rsidR="00CD7F45" w:rsidRPr="000C3B6D">
              <w:t>Schedule of Irregular expenditure could not be obtained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_Ref300160132 \h </w:instrText>
            </w:r>
            <w:r w:rsidRPr="000C3B6D">
              <w:fldChar w:fldCharType="separate"/>
            </w:r>
            <w:r w:rsidR="00CD7F45" w:rsidRPr="000C3B6D">
              <w:rPr>
                <w:noProof/>
              </w:rPr>
              <w:t>558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_Ref300160132 \h  \* MERGEFORMAT </w:instrText>
            </w:r>
            <w:r>
              <w:fldChar w:fldCharType="separate"/>
            </w:r>
            <w:r w:rsidR="00CD7F45" w:rsidRPr="000C3B6D">
              <w:t>Information Technology Governance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_Ref300160194 \h </w:instrText>
            </w:r>
            <w:r w:rsidRPr="000C3B6D">
              <w:fldChar w:fldCharType="separate"/>
            </w:r>
            <w:r w:rsidR="00CD7F45" w:rsidRPr="000C3B6D">
              <w:rPr>
                <w:noProof/>
              </w:rPr>
              <w:t>559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_Ref300160194 \h  \* MERGEFORMAT </w:instrText>
            </w:r>
            <w:r>
              <w:fldChar w:fldCharType="separate"/>
            </w:r>
            <w:r w:rsidR="00CD7F45" w:rsidRPr="000C3B6D">
              <w:t>Security Management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_Ref300160209 \h </w:instrText>
            </w:r>
            <w:r w:rsidRPr="000C3B6D">
              <w:fldChar w:fldCharType="separate"/>
            </w:r>
            <w:r w:rsidR="00CD7F45" w:rsidRPr="000C3B6D">
              <w:rPr>
                <w:noProof/>
              </w:rPr>
              <w:t>560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_Ref300160209 \h  \* MERGEFORMAT </w:instrText>
            </w:r>
            <w:r>
              <w:fldChar w:fldCharType="separate"/>
            </w:r>
            <w:r w:rsidR="00CD7F45" w:rsidRPr="000C3B6D">
              <w:t>User Access Control</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_Ref301366004 \h </w:instrText>
            </w:r>
            <w:r w:rsidRPr="000C3B6D">
              <w:fldChar w:fldCharType="separate"/>
            </w:r>
            <w:r w:rsidR="00CD7F45" w:rsidRPr="000C3B6D">
              <w:rPr>
                <w:noProof/>
              </w:rPr>
              <w:t>561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_Ref301365998 \h  \* MERGEFORMAT </w:instrText>
            </w:r>
            <w:r>
              <w:fldChar w:fldCharType="separate"/>
            </w:r>
            <w:r w:rsidR="00CD7F45" w:rsidRPr="000C3B6D">
              <w:t>Information Technology Service Continuity</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_Ref301366118 \h </w:instrText>
            </w:r>
            <w:r w:rsidRPr="000C3B6D">
              <w:fldChar w:fldCharType="separate"/>
            </w:r>
            <w:r w:rsidR="00CD7F45" w:rsidRPr="000C3B6D">
              <w:rPr>
                <w:noProof/>
              </w:rPr>
              <w:t>562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_Ref301366110 \h  \* MERGEFORMAT </w:instrText>
            </w:r>
            <w:r>
              <w:fldChar w:fldCharType="separate"/>
            </w:r>
            <w:r w:rsidR="00CD7F45" w:rsidRPr="000C3B6D">
              <w:t>Property could not be traced to the immovable asset register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_Ref301366137 \h </w:instrText>
            </w:r>
            <w:r w:rsidRPr="000C3B6D">
              <w:fldChar w:fldCharType="separate"/>
            </w:r>
            <w:r w:rsidR="00CD7F45" w:rsidRPr="000C3B6D">
              <w:rPr>
                <w:noProof/>
              </w:rPr>
              <w:t>565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_Ref301366132 \h  \* MERGEFORMAT </w:instrText>
            </w:r>
            <w:r>
              <w:fldChar w:fldCharType="separate"/>
            </w:r>
            <w:r w:rsidR="00CD7F45" w:rsidRPr="000C3B6D">
              <w:t>Information not submitted for audit purposes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_Ref301366171 \h </w:instrText>
            </w:r>
            <w:r w:rsidRPr="000C3B6D">
              <w:fldChar w:fldCharType="separate"/>
            </w:r>
            <w:r w:rsidR="00CD7F45" w:rsidRPr="000C3B6D">
              <w:rPr>
                <w:noProof/>
              </w:rPr>
              <w:t>566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_Ref301366163 \h  \* MERGEFORMAT </w:instrText>
            </w:r>
            <w:r>
              <w:fldChar w:fldCharType="separate"/>
            </w:r>
            <w:r w:rsidR="00CD7F45" w:rsidRPr="000C3B6D">
              <w:t>Payments made on leases that expired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_Ref301366263 \h </w:instrText>
            </w:r>
            <w:r w:rsidRPr="000C3B6D">
              <w:fldChar w:fldCharType="separate"/>
            </w:r>
            <w:r w:rsidR="00CD7F45" w:rsidRPr="000C3B6D">
              <w:rPr>
                <w:noProof/>
              </w:rPr>
              <w:t>569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_Ref301366256 \h  \* MERGEFORMAT </w:instrText>
            </w:r>
            <w:r>
              <w:fldChar w:fldCharType="separate"/>
            </w:r>
            <w:r w:rsidR="00CD7F45" w:rsidRPr="000C3B6D">
              <w:t>Accruals list overstated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_Ref301366285 \h </w:instrText>
            </w:r>
            <w:r w:rsidRPr="000C3B6D">
              <w:fldChar w:fldCharType="separate"/>
            </w:r>
            <w:r w:rsidR="00CD7F45" w:rsidRPr="000C3B6D">
              <w:rPr>
                <w:noProof/>
              </w:rPr>
              <w:t>571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_Ref301366275 \h  \* MERGEFORMAT </w:instrText>
            </w:r>
            <w:r>
              <w:fldChar w:fldCharType="separate"/>
            </w:r>
            <w:r w:rsidR="00CD7F45" w:rsidRPr="000C3B6D">
              <w:t xml:space="preserve">Understatement of accruals </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_Ref301366307 \h </w:instrText>
            </w:r>
            <w:r w:rsidRPr="000C3B6D">
              <w:fldChar w:fldCharType="separate"/>
            </w:r>
            <w:r w:rsidR="00CD7F45" w:rsidRPr="000C3B6D">
              <w:rPr>
                <w:noProof/>
              </w:rPr>
              <w:t>573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_Ref301366301 \h  \* MERGEFORMAT </w:instrText>
            </w:r>
            <w:r>
              <w:fldChar w:fldCharType="separate"/>
            </w:r>
            <w:r w:rsidR="00CD7F45" w:rsidRPr="000C3B6D">
              <w:t>Supporting documentation outstanding for rates and taxes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_Ref301366353 \h </w:instrText>
            </w:r>
            <w:r w:rsidRPr="000C3B6D">
              <w:fldChar w:fldCharType="separate"/>
            </w:r>
            <w:r w:rsidR="00CD7F45" w:rsidRPr="000C3B6D">
              <w:rPr>
                <w:noProof/>
              </w:rPr>
              <w:t>575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_Ref301366348 \h  \* MERGEFORMAT </w:instrText>
            </w:r>
            <w:r>
              <w:fldChar w:fldCharType="separate"/>
            </w:r>
            <w:r w:rsidR="00CD7F45" w:rsidRPr="000C3B6D">
              <w:t>Supplier uses the vendor number of its subsidiary to claim VAT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_Ref301366375 \h </w:instrText>
            </w:r>
            <w:r w:rsidRPr="000C3B6D">
              <w:fldChar w:fldCharType="separate"/>
            </w:r>
            <w:r w:rsidR="00CD7F45" w:rsidRPr="000C3B6D">
              <w:rPr>
                <w:noProof/>
              </w:rPr>
              <w:t>578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_Ref301366369 \h  \* MERGEFORMAT </w:instrText>
            </w:r>
            <w:r>
              <w:fldChar w:fldCharType="separate"/>
            </w:r>
            <w:r w:rsidR="00CD7F45" w:rsidRPr="000C3B6D">
              <w:t>Information not submitted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_Ref301366387 \h </w:instrText>
            </w:r>
            <w:r w:rsidRPr="000C3B6D">
              <w:fldChar w:fldCharType="separate"/>
            </w:r>
            <w:r w:rsidR="00CD7F45" w:rsidRPr="000C3B6D">
              <w:rPr>
                <w:noProof/>
              </w:rPr>
              <w:t>579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_Ref301366382 \h  \* MERGEFORMAT </w:instrText>
            </w:r>
            <w:r>
              <w:fldChar w:fldCharType="separate"/>
            </w:r>
            <w:r w:rsidR="00CD7F45" w:rsidRPr="000C3B6D">
              <w:t>Straight lining of operating lease not done</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_Ref301366404 \h </w:instrText>
            </w:r>
            <w:r w:rsidRPr="000C3B6D">
              <w:fldChar w:fldCharType="separate"/>
            </w:r>
            <w:r w:rsidR="00CD7F45" w:rsidRPr="000C3B6D">
              <w:rPr>
                <w:noProof/>
              </w:rPr>
              <w:t>580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_Ref301366399 \h  \* MERGEFORMAT </w:instrText>
            </w:r>
            <w:r>
              <w:fldChar w:fldCharType="separate"/>
            </w:r>
            <w:r w:rsidR="00CD7F45" w:rsidRPr="000C3B6D">
              <w:t>Lease invoice not received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_Ref301366427 \h </w:instrText>
            </w:r>
            <w:r w:rsidRPr="000C3B6D">
              <w:fldChar w:fldCharType="separate"/>
            </w:r>
            <w:r w:rsidR="00CD7F45" w:rsidRPr="000C3B6D">
              <w:rPr>
                <w:noProof/>
              </w:rPr>
              <w:t>582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_Ref301366422 \h  \* MERGEFORMAT </w:instrText>
            </w:r>
            <w:r>
              <w:fldChar w:fldCharType="separate"/>
            </w:r>
            <w:r w:rsidR="00CD7F45" w:rsidRPr="000C3B6D">
              <w:rPr>
                <w:lang w:eastAsia="en-ZA"/>
              </w:rPr>
              <w:t>T</w:t>
            </w:r>
            <w:r w:rsidR="00CD7F45" w:rsidRPr="000C3B6D">
              <w:t>ransactions recorded in incorrect period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_Ref301366444 \h </w:instrText>
            </w:r>
            <w:r w:rsidRPr="000C3B6D">
              <w:fldChar w:fldCharType="separate"/>
            </w:r>
            <w:r w:rsidR="00CD7F45" w:rsidRPr="000C3B6D">
              <w:rPr>
                <w:noProof/>
              </w:rPr>
              <w:t>583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_Ref301366438 \h  \* MERGEFORMAT </w:instrText>
            </w:r>
            <w:r>
              <w:fldChar w:fldCharType="separate"/>
            </w:r>
            <w:r w:rsidR="00CD7F45" w:rsidRPr="000C3B6D">
              <w:t>Rates and taxes outstanding documentation</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_Ref301366460 \h </w:instrText>
            </w:r>
            <w:r w:rsidRPr="000C3B6D">
              <w:fldChar w:fldCharType="separate"/>
            </w:r>
            <w:r w:rsidR="00CD7F45" w:rsidRPr="000C3B6D">
              <w:rPr>
                <w:noProof/>
              </w:rPr>
              <w:t>585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_Ref301366454 \h  \* MERGEFORMAT </w:instrText>
            </w:r>
            <w:r>
              <w:fldChar w:fldCharType="separate"/>
            </w:r>
            <w:r w:rsidR="00CD7F45" w:rsidRPr="000C3B6D">
              <w:t>Fruitless and wasteful expenditure: No supporting documentation received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_Ref301366482 \h </w:instrText>
            </w:r>
            <w:r w:rsidRPr="000C3B6D">
              <w:fldChar w:fldCharType="separate"/>
            </w:r>
            <w:r w:rsidR="00CD7F45" w:rsidRPr="000C3B6D">
              <w:rPr>
                <w:noProof/>
              </w:rPr>
              <w:t>586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_Ref301366477 \h  \* MERGEFORMAT </w:instrText>
            </w:r>
            <w:r>
              <w:fldChar w:fldCharType="separate"/>
            </w:r>
            <w:r w:rsidR="00CD7F45" w:rsidRPr="000C3B6D">
              <w:t xml:space="preserve">Accruals listing not complete for municipal services </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_Ref301366499 \h </w:instrText>
            </w:r>
            <w:r w:rsidRPr="000C3B6D">
              <w:fldChar w:fldCharType="separate"/>
            </w:r>
            <w:r w:rsidR="00CD7F45" w:rsidRPr="000C3B6D">
              <w:rPr>
                <w:noProof/>
              </w:rPr>
              <w:t>588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_Ref301366493 \h  \* MERGEFORMAT </w:instrText>
            </w:r>
            <w:r>
              <w:fldChar w:fldCharType="separate"/>
            </w:r>
            <w:r w:rsidR="00CD7F45" w:rsidRPr="000C3B6D">
              <w:t>Liabilities incorrectly classified as contingent liabilities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_Ref301366559 \h </w:instrText>
            </w:r>
            <w:r w:rsidRPr="000C3B6D">
              <w:fldChar w:fldCharType="separate"/>
            </w:r>
            <w:r w:rsidR="00CD7F45" w:rsidRPr="000C3B6D">
              <w:rPr>
                <w:noProof/>
              </w:rPr>
              <w:t>590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_Ref301366554 \h  \* MERGEFORMAT </w:instrText>
            </w:r>
            <w:r>
              <w:fldChar w:fldCharType="separate"/>
            </w:r>
            <w:r w:rsidR="00CD7F45" w:rsidRPr="000C3B6D">
              <w:t>Manual changes to lease agreements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_Ref301366582 \h </w:instrText>
            </w:r>
            <w:r w:rsidRPr="000C3B6D">
              <w:fldChar w:fldCharType="separate"/>
            </w:r>
            <w:r w:rsidR="00CD7F45" w:rsidRPr="000C3B6D">
              <w:rPr>
                <w:noProof/>
              </w:rPr>
              <w:t>592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_Ref301366576 \h  \* MERGEFORMAT </w:instrText>
            </w:r>
            <w:r>
              <w:fldChar w:fldCharType="separate"/>
            </w:r>
            <w:r w:rsidR="00CD7F45" w:rsidRPr="000C3B6D">
              <w:t>Supporting documents for accruals could not be obtained for audit purposes.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_Ref301366605 \h </w:instrText>
            </w:r>
            <w:r w:rsidRPr="000C3B6D">
              <w:fldChar w:fldCharType="separate"/>
            </w:r>
            <w:r w:rsidR="00CD7F45" w:rsidRPr="000C3B6D">
              <w:rPr>
                <w:noProof/>
              </w:rPr>
              <w:t>594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_Ref301366594 \h  \* MERGEFORMAT </w:instrText>
            </w:r>
            <w:r>
              <w:fldChar w:fldCharType="separate"/>
            </w:r>
            <w:r w:rsidR="00CD7F45" w:rsidRPr="000C3B6D">
              <w:t>Expenses recorded in the accrual listing does not agree with supporting documents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_Ref301366629 \h </w:instrText>
            </w:r>
            <w:r w:rsidRPr="000C3B6D">
              <w:fldChar w:fldCharType="separate"/>
            </w:r>
            <w:r w:rsidR="00CD7F45" w:rsidRPr="000C3B6D">
              <w:rPr>
                <w:noProof/>
              </w:rPr>
              <w:t>596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_Ref301366623 \h  \* MERGEFORMAT </w:instrText>
            </w:r>
            <w:r>
              <w:fldChar w:fldCharType="separate"/>
            </w:r>
            <w:r w:rsidR="00CD7F45" w:rsidRPr="000C3B6D">
              <w:t>Payment vouchers not obtained for unplanned maintenance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_Ref301366691 \h </w:instrText>
            </w:r>
            <w:r w:rsidRPr="000C3B6D">
              <w:fldChar w:fldCharType="separate"/>
            </w:r>
            <w:r w:rsidR="00CD7F45" w:rsidRPr="000C3B6D">
              <w:rPr>
                <w:noProof/>
              </w:rPr>
              <w:t>597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_Ref301366700 \h  \* MERGEFORMAT </w:instrText>
            </w:r>
            <w:r>
              <w:fldChar w:fldCharType="separate"/>
            </w:r>
            <w:r w:rsidR="00CD7F45" w:rsidRPr="000C3B6D">
              <w:t>No policy in place for rotation of suppliers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_Ref301366719 \h </w:instrText>
            </w:r>
            <w:r w:rsidRPr="000C3B6D">
              <w:fldChar w:fldCharType="separate"/>
            </w:r>
            <w:r w:rsidR="00CD7F45" w:rsidRPr="000C3B6D">
              <w:rPr>
                <w:noProof/>
              </w:rPr>
              <w:t>598</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_Ref301366714 \h  \* MERGEFORMAT </w:instrText>
            </w:r>
            <w:r>
              <w:fldChar w:fldCharType="separate"/>
            </w:r>
            <w:r w:rsidR="00CD7F45" w:rsidRPr="000C3B6D">
              <w:t>Municipal service amounts per BAS not agreeing to supporting documentation</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_Ref301366747 \h </w:instrText>
            </w:r>
            <w:r w:rsidRPr="000C3B6D">
              <w:fldChar w:fldCharType="separate"/>
            </w:r>
            <w:r w:rsidR="00CD7F45" w:rsidRPr="000C3B6D">
              <w:rPr>
                <w:noProof/>
              </w:rPr>
              <w:t>599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_Ref301366741 \h  \* MERGEFORMAT </w:instrText>
            </w:r>
            <w:r>
              <w:fldChar w:fldCharType="separate"/>
            </w:r>
            <w:r w:rsidR="00CD7F45" w:rsidRPr="000C3B6D">
              <w:t>Owned and leasehold expenditure supporting documents not attached to payments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_Ref301366761 \h </w:instrText>
            </w:r>
            <w:r w:rsidRPr="000C3B6D">
              <w:fldChar w:fldCharType="separate"/>
            </w:r>
            <w:r w:rsidR="00CD7F45" w:rsidRPr="000C3B6D">
              <w:rPr>
                <w:noProof/>
              </w:rPr>
              <w:t>601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_Ref301366766 \h  \* MERGEFORMAT </w:instrText>
            </w:r>
            <w:r>
              <w:fldChar w:fldCharType="separate"/>
            </w:r>
            <w:r w:rsidR="00CD7F45" w:rsidRPr="000C3B6D">
              <w:t>Accruals payment batch not submitted for audit purposes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_Ref301366797 \h </w:instrText>
            </w:r>
            <w:r w:rsidRPr="000C3B6D">
              <w:fldChar w:fldCharType="separate"/>
            </w:r>
            <w:r w:rsidR="00CD7F45" w:rsidRPr="000C3B6D">
              <w:rPr>
                <w:noProof/>
              </w:rPr>
              <w:t>602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_Ref301366790 \h  \* MERGEFORMAT </w:instrText>
            </w:r>
            <w:r>
              <w:fldChar w:fldCharType="separate"/>
            </w:r>
            <w:r w:rsidR="00CD7F45" w:rsidRPr="000C3B6D">
              <w:t>Amounts on BAS could not be traced to PMIS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_Ref301366812 \h </w:instrText>
            </w:r>
            <w:r w:rsidRPr="000C3B6D">
              <w:fldChar w:fldCharType="separate"/>
            </w:r>
            <w:r w:rsidR="00CD7F45" w:rsidRPr="000C3B6D">
              <w:rPr>
                <w:noProof/>
              </w:rPr>
              <w:t>604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_Ref301366807 \h  \* MERGEFORMAT </w:instrText>
            </w:r>
            <w:r>
              <w:fldChar w:fldCharType="separate"/>
            </w:r>
            <w:r w:rsidR="00CD7F45" w:rsidRPr="000C3B6D">
              <w:t>Municipal services: Differences identified between schedules and invoices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45" w:type="dxa"/>
          </w:tcPr>
          <w:p w:rsidR="00013DB2" w:rsidRPr="000C3B6D" w:rsidRDefault="00013DB2" w:rsidP="007F2A51">
            <w:pPr>
              <w:spacing w:before="0" w:after="0"/>
              <w:jc w:val="center"/>
              <w:rPr>
                <w:rFonts w:cs="Arial"/>
                <w:sz w:val="20"/>
                <w:szCs w:val="20"/>
              </w:rPr>
            </w:pP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_Ref300145799 \h </w:instrText>
            </w:r>
            <w:r w:rsidRPr="000C3B6D">
              <w:fldChar w:fldCharType="separate"/>
            </w:r>
            <w:r w:rsidR="00CD7F45" w:rsidRPr="000C3B6D">
              <w:rPr>
                <w:noProof/>
              </w:rPr>
              <w:t>605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_Ref300145806 \h  \* MERGEFORMAT </w:instrText>
            </w:r>
            <w:r>
              <w:fldChar w:fldCharType="separate"/>
            </w:r>
            <w:r w:rsidR="00CD7F45" w:rsidRPr="000C3B6D">
              <w:t>Lease escalation not taken into account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_Ref300145843 \h </w:instrText>
            </w:r>
            <w:r w:rsidRPr="000C3B6D">
              <w:fldChar w:fldCharType="separate"/>
            </w:r>
            <w:r w:rsidR="00CD7F45" w:rsidRPr="000C3B6D">
              <w:rPr>
                <w:noProof/>
              </w:rPr>
              <w:t>607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_Ref301366867 \h  \* MERGEFORMAT </w:instrText>
            </w:r>
            <w:r>
              <w:fldChar w:fldCharType="separate"/>
            </w:r>
            <w:r w:rsidR="00CD7F45" w:rsidRPr="000C3B6D">
              <w:t>Rental payments in vain resulting in fruitless and wasteful expenditure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_Ref300145857 \h </w:instrText>
            </w:r>
            <w:r w:rsidRPr="000C3B6D">
              <w:fldChar w:fldCharType="separate"/>
            </w:r>
            <w:r w:rsidR="00CD7F45" w:rsidRPr="000C3B6D">
              <w:rPr>
                <w:noProof/>
              </w:rPr>
              <w:t>609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_Ref300145863 \h  \* MERGEFORMAT </w:instrText>
            </w:r>
            <w:r>
              <w:fldChar w:fldCharType="separate"/>
            </w:r>
            <w:r w:rsidR="00CD7F45" w:rsidRPr="000C3B6D">
              <w:t>SCM officials have not formally signed the code of conduct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_Ref300145871 \h </w:instrText>
            </w:r>
            <w:r w:rsidRPr="000C3B6D">
              <w:fldChar w:fldCharType="separate"/>
            </w:r>
            <w:r w:rsidR="00CD7F45" w:rsidRPr="000C3B6D">
              <w:rPr>
                <w:noProof/>
              </w:rPr>
              <w:t>611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_Ref300145876 \h  \* MERGEFORMAT </w:instrText>
            </w:r>
            <w:r>
              <w:fldChar w:fldCharType="separate"/>
            </w:r>
            <w:r w:rsidR="00CD7F45" w:rsidRPr="000C3B6D">
              <w:t>Supporting documents not stamped as paid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_Ref300145897 \h </w:instrText>
            </w:r>
            <w:r w:rsidRPr="000C3B6D">
              <w:fldChar w:fldCharType="separate"/>
            </w:r>
            <w:r w:rsidR="00CD7F45" w:rsidRPr="000C3B6D">
              <w:rPr>
                <w:noProof/>
              </w:rPr>
              <w:t>613</w:t>
            </w:r>
            <w:r w:rsidRPr="000C3B6D">
              <w:fldChar w:fldCharType="end"/>
            </w:r>
          </w:p>
        </w:tc>
        <w:tc>
          <w:tcPr>
            <w:tcW w:w="4761" w:type="dxa"/>
          </w:tcPr>
          <w:p w:rsidR="00CD7F45" w:rsidRPr="000C3B6D" w:rsidRDefault="005B103E">
            <w:pPr>
              <w:spacing w:before="0" w:after="200" w:line="276" w:lineRule="auto"/>
              <w:rPr>
                <w:rFonts w:eastAsiaTheme="majorEastAsia" w:cs="Arial"/>
                <w:b/>
                <w:bCs/>
                <w:color w:val="000000" w:themeColor="text1"/>
                <w:sz w:val="24"/>
                <w:szCs w:val="28"/>
                <w:lang w:val="en-US"/>
              </w:rPr>
            </w:pPr>
            <w:r w:rsidRPr="000C3B6D">
              <w:rPr>
                <w:rFonts w:cs="Arial"/>
                <w:sz w:val="20"/>
                <w:szCs w:val="20"/>
              </w:rPr>
              <w:fldChar w:fldCharType="begin"/>
            </w:r>
            <w:r w:rsidR="00013DB2" w:rsidRPr="000C3B6D">
              <w:rPr>
                <w:rFonts w:cs="Arial"/>
                <w:sz w:val="20"/>
                <w:szCs w:val="20"/>
              </w:rPr>
              <w:instrText xml:space="preserve"> REF _Ref300145930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br w:type="page"/>
            </w:r>
          </w:p>
          <w:p w:rsidR="00013DB2" w:rsidRPr="000C3B6D" w:rsidRDefault="00CD7F45" w:rsidP="007F2A51">
            <w:pPr>
              <w:spacing w:before="0" w:after="0"/>
              <w:rPr>
                <w:rFonts w:cs="Arial"/>
                <w:sz w:val="20"/>
                <w:szCs w:val="20"/>
              </w:rPr>
            </w:pPr>
            <w:r w:rsidRPr="000C3B6D">
              <w:t>IT steering committee meetings not taking place</w:t>
            </w:r>
            <w:r w:rsidR="005B103E"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_Ref300145943 \h </w:instrText>
            </w:r>
            <w:r w:rsidRPr="000C3B6D">
              <w:fldChar w:fldCharType="separate"/>
            </w:r>
            <w:r w:rsidR="00CD7F45" w:rsidRPr="000C3B6D">
              <w:rPr>
                <w:noProof/>
              </w:rPr>
              <w:t>615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_Ref300145949 \h  \* MERGEFORMAT </w:instrText>
            </w:r>
            <w:r>
              <w:fldChar w:fldCharType="separate"/>
            </w:r>
            <w:r w:rsidR="00CD7F45" w:rsidRPr="000C3B6D">
              <w:t>Deficiencies identified in the risk assessment process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_Ref300145977 \h </w:instrText>
            </w:r>
            <w:r w:rsidRPr="000C3B6D">
              <w:fldChar w:fldCharType="separate"/>
            </w:r>
            <w:r w:rsidR="00CD7F45" w:rsidRPr="000C3B6D">
              <w:rPr>
                <w:noProof/>
              </w:rPr>
              <w:t>619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_Ref300145983 \h  \* MERGEFORMAT </w:instrText>
            </w:r>
            <w:r>
              <w:fldChar w:fldCharType="separate"/>
            </w:r>
            <w:r w:rsidR="00CD7F45" w:rsidRPr="000C3B6D">
              <w:t>Deficiencies identified in Supply Chain Management Unit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_Ref300146000 \h </w:instrText>
            </w:r>
            <w:r w:rsidRPr="000C3B6D">
              <w:fldChar w:fldCharType="separate"/>
            </w:r>
            <w:r w:rsidR="00CD7F45" w:rsidRPr="000C3B6D">
              <w:rPr>
                <w:noProof/>
              </w:rPr>
              <w:t>621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_Ref300146075 \h  \* MERGEFORMAT </w:instrText>
            </w:r>
            <w:r>
              <w:fldChar w:fldCharType="separate"/>
            </w:r>
            <w:r w:rsidR="00CD7F45" w:rsidRPr="000C3B6D">
              <w:t>Contract Sum (VAT inclusive)</w:t>
            </w:r>
            <w:r>
              <w:fldChar w:fldCharType="end"/>
            </w:r>
            <w:r w:rsidR="00013DB2" w:rsidRPr="000C3B6D">
              <w:rPr>
                <w:rFonts w:cs="Arial"/>
                <w:sz w:val="20"/>
                <w:szCs w:val="20"/>
              </w:rPr>
              <w:t xml:space="preserve"> </w:t>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_Ref300146402 \h </w:instrText>
            </w:r>
            <w:r w:rsidRPr="000C3B6D">
              <w:fldChar w:fldCharType="separate"/>
            </w:r>
            <w:r w:rsidR="00CD7F45" w:rsidRPr="000C3B6D">
              <w:rPr>
                <w:noProof/>
              </w:rPr>
              <w:t>622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_Ref300146418 \h  \* MERGEFORMAT </w:instrText>
            </w:r>
            <w:r>
              <w:fldChar w:fldCharType="separate"/>
            </w:r>
            <w:r w:rsidR="00CD7F45" w:rsidRPr="000C3B6D">
              <w:t>Claims recoverable municipal services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_Ref300146433 \h </w:instrText>
            </w:r>
            <w:r w:rsidRPr="000C3B6D">
              <w:fldChar w:fldCharType="separate"/>
            </w:r>
            <w:r w:rsidR="00CD7F45" w:rsidRPr="000C3B6D">
              <w:rPr>
                <w:noProof/>
              </w:rPr>
              <w:t>625</w:t>
            </w:r>
            <w:r w:rsidRPr="000C3B6D">
              <w:fldChar w:fldCharType="end"/>
            </w:r>
          </w:p>
        </w:tc>
        <w:tc>
          <w:tcPr>
            <w:tcW w:w="4761" w:type="dxa"/>
          </w:tcPr>
          <w:p w:rsidR="00CD7F45" w:rsidRPr="000C3B6D" w:rsidRDefault="005B103E">
            <w:pPr>
              <w:spacing w:before="0" w:after="200" w:line="276" w:lineRule="auto"/>
              <w:rPr>
                <w:rFonts w:eastAsia="Calibri" w:cs="Arial"/>
                <w:b/>
                <w:bCs/>
                <w:color w:val="000000" w:themeColor="text1"/>
                <w:sz w:val="24"/>
                <w:szCs w:val="28"/>
                <w:lang w:val="en-US"/>
              </w:rPr>
            </w:pPr>
            <w:r w:rsidRPr="000C3B6D">
              <w:rPr>
                <w:rFonts w:cs="Arial"/>
                <w:sz w:val="20"/>
                <w:szCs w:val="20"/>
              </w:rPr>
              <w:fldChar w:fldCharType="begin"/>
            </w:r>
            <w:r w:rsidR="00013DB2" w:rsidRPr="000C3B6D">
              <w:rPr>
                <w:rFonts w:cs="Arial"/>
                <w:sz w:val="20"/>
                <w:szCs w:val="20"/>
              </w:rPr>
              <w:instrText xml:space="preserve"> REF _Ref300146441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rPr>
                <w:rFonts w:eastAsia="Calibri"/>
              </w:rPr>
              <w:br w:type="page"/>
            </w:r>
          </w:p>
          <w:p w:rsidR="00013DB2" w:rsidRPr="000C3B6D" w:rsidRDefault="00CD7F45" w:rsidP="007F2A51">
            <w:pPr>
              <w:spacing w:before="0" w:after="0"/>
              <w:rPr>
                <w:rFonts w:cs="Arial"/>
                <w:sz w:val="20"/>
                <w:szCs w:val="20"/>
              </w:rPr>
            </w:pPr>
            <w:r w:rsidRPr="000C3B6D">
              <w:rPr>
                <w:rFonts w:eastAsia="Calibri"/>
              </w:rPr>
              <w:t>Discrepancy identified from debtors confirmation</w:t>
            </w:r>
            <w:r w:rsidR="005B103E"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_Ref300147634 \h </w:instrText>
            </w:r>
            <w:r w:rsidRPr="000C3B6D">
              <w:fldChar w:fldCharType="separate"/>
            </w:r>
            <w:r w:rsidR="00CD7F45" w:rsidRPr="000C3B6D">
              <w:rPr>
                <w:noProof/>
              </w:rPr>
              <w:t>627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_Ref300147640 \h  \* MERGEFORMAT </w:instrText>
            </w:r>
            <w:r>
              <w:fldChar w:fldCharType="separate"/>
            </w:r>
            <w:r w:rsidR="00CD7F45" w:rsidRPr="000C3B6D">
              <w:t>Incorrect classification of transactions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_Ref300147648 \h </w:instrText>
            </w:r>
            <w:r w:rsidRPr="000C3B6D">
              <w:fldChar w:fldCharType="separate"/>
            </w:r>
            <w:r w:rsidR="00CD7F45" w:rsidRPr="000C3B6D">
              <w:rPr>
                <w:noProof/>
              </w:rPr>
              <w:t>629</w:t>
            </w:r>
            <w:r w:rsidRPr="000C3B6D">
              <w:fldChar w:fldCharType="end"/>
            </w:r>
          </w:p>
        </w:tc>
        <w:tc>
          <w:tcPr>
            <w:tcW w:w="4761" w:type="dxa"/>
          </w:tcPr>
          <w:p w:rsidR="00013DB2" w:rsidRPr="000C3B6D" w:rsidRDefault="009130B8" w:rsidP="007F2A51">
            <w:pPr>
              <w:tabs>
                <w:tab w:val="left" w:pos="1260"/>
              </w:tabs>
              <w:spacing w:before="0" w:after="0"/>
              <w:rPr>
                <w:rFonts w:cs="Arial"/>
                <w:sz w:val="20"/>
                <w:szCs w:val="20"/>
              </w:rPr>
            </w:pPr>
            <w:r>
              <w:fldChar w:fldCharType="begin"/>
            </w:r>
            <w:r>
              <w:instrText xml:space="preserve"> REF _Ref300147656 \h  \* MERGEFORMAT </w:instrText>
            </w:r>
            <w:r>
              <w:fldChar w:fldCharType="separate"/>
            </w:r>
            <w:r w:rsidR="00CD7F45" w:rsidRPr="000C3B6D">
              <w:t>Payments not stamped paid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_Ref300147664 \h </w:instrText>
            </w:r>
            <w:r w:rsidRPr="000C3B6D">
              <w:fldChar w:fldCharType="separate"/>
            </w:r>
            <w:r w:rsidR="00CD7F45" w:rsidRPr="000C3B6D">
              <w:rPr>
                <w:noProof/>
              </w:rPr>
              <w:t>630</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_Ref300147669 \h  \* MERGEFORMAT </w:instrText>
            </w:r>
            <w:r>
              <w:fldChar w:fldCharType="separate"/>
            </w:r>
            <w:r w:rsidR="00CD7F45" w:rsidRPr="000C3B6D">
              <w:t>Incorrect classification of transactions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_Ref301367203 \h </w:instrText>
            </w:r>
            <w:r w:rsidRPr="000C3B6D">
              <w:fldChar w:fldCharType="separate"/>
            </w:r>
            <w:r w:rsidR="00CD7F45" w:rsidRPr="000C3B6D">
              <w:rPr>
                <w:noProof/>
              </w:rPr>
              <w:t>631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_Ref301367196 \h  \* MERGEFORMAT </w:instrText>
            </w:r>
            <w:r>
              <w:fldChar w:fldCharType="separate"/>
            </w:r>
            <w:r w:rsidR="00CD7F45" w:rsidRPr="000C3B6D">
              <w:t>Internal control weaknesses pertaining to municipal services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_Ref300147744 \h </w:instrText>
            </w:r>
            <w:r w:rsidRPr="000C3B6D">
              <w:fldChar w:fldCharType="separate"/>
            </w:r>
            <w:r w:rsidR="00CD7F45" w:rsidRPr="000C3B6D">
              <w:rPr>
                <w:noProof/>
              </w:rPr>
              <w:t>632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_Ref300147744 \h  \* MERGEFORMAT </w:instrText>
            </w:r>
            <w:r>
              <w:fldChar w:fldCharType="separate"/>
            </w:r>
            <w:r w:rsidR="00CD7F45" w:rsidRPr="000C3B6D">
              <w:t>Follow-up of reconciliation exceptions between PMIS and BAS not performed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_Ref300147763 \h </w:instrText>
            </w:r>
            <w:r w:rsidRPr="000C3B6D">
              <w:fldChar w:fldCharType="separate"/>
            </w:r>
            <w:r w:rsidR="00CD7F45" w:rsidRPr="000C3B6D">
              <w:rPr>
                <w:noProof/>
              </w:rPr>
              <w:t>634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_Ref300147763 \h  \* MERGEFORMAT </w:instrText>
            </w:r>
            <w:r>
              <w:fldChar w:fldCharType="separate"/>
            </w:r>
            <w:r w:rsidR="00CD7F45" w:rsidRPr="000C3B6D">
              <w:t xml:space="preserve">List of vacant buildings not indicating vacancy period </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_Ref300147776 \h </w:instrText>
            </w:r>
            <w:r w:rsidRPr="000C3B6D">
              <w:fldChar w:fldCharType="separate"/>
            </w:r>
            <w:r w:rsidR="00CD7F45" w:rsidRPr="000C3B6D">
              <w:rPr>
                <w:noProof/>
              </w:rPr>
              <w:t>635</w:t>
            </w:r>
            <w:r w:rsidRPr="000C3B6D">
              <w:fldChar w:fldCharType="end"/>
            </w:r>
          </w:p>
        </w:tc>
        <w:tc>
          <w:tcPr>
            <w:tcW w:w="4761" w:type="dxa"/>
          </w:tcPr>
          <w:p w:rsidR="00CD7F45" w:rsidRPr="000C3B6D" w:rsidRDefault="005B103E">
            <w:pPr>
              <w:spacing w:before="0" w:after="200" w:line="276" w:lineRule="auto"/>
              <w:rPr>
                <w:rFonts w:eastAsiaTheme="majorEastAsia" w:cs="Arial"/>
                <w:b/>
                <w:bCs/>
                <w:color w:val="000000" w:themeColor="text1"/>
                <w:sz w:val="24"/>
                <w:szCs w:val="28"/>
                <w:lang w:val="en-US"/>
              </w:rPr>
            </w:pPr>
            <w:r w:rsidRPr="000C3B6D">
              <w:rPr>
                <w:rFonts w:cs="Arial"/>
                <w:sz w:val="20"/>
                <w:szCs w:val="20"/>
              </w:rPr>
              <w:fldChar w:fldCharType="begin"/>
            </w:r>
            <w:r w:rsidR="00013DB2" w:rsidRPr="000C3B6D">
              <w:rPr>
                <w:rFonts w:cs="Arial"/>
                <w:sz w:val="20"/>
                <w:szCs w:val="20"/>
              </w:rPr>
              <w:instrText xml:space="preserve"> REF _Ref300147776 \h </w:instrText>
            </w:r>
            <w:r w:rsidR="000C3B6D">
              <w:rPr>
                <w:rFonts w:cs="Arial"/>
                <w:sz w:val="20"/>
                <w:szCs w:val="20"/>
              </w:rPr>
              <w:instrText xml:space="preserve"> \* MERGEFORMAT </w:instrText>
            </w:r>
            <w:r w:rsidRPr="000C3B6D">
              <w:rPr>
                <w:rFonts w:cs="Arial"/>
                <w:sz w:val="20"/>
                <w:szCs w:val="20"/>
              </w:rPr>
            </w:r>
            <w:r w:rsidRPr="000C3B6D">
              <w:rPr>
                <w:rFonts w:cs="Arial"/>
                <w:sz w:val="20"/>
                <w:szCs w:val="20"/>
              </w:rPr>
              <w:fldChar w:fldCharType="separate"/>
            </w:r>
            <w:r w:rsidR="00CD7F45" w:rsidRPr="000C3B6D">
              <w:br w:type="page"/>
            </w:r>
          </w:p>
          <w:p w:rsidR="00013DB2" w:rsidRPr="000C3B6D" w:rsidRDefault="00CD7F45" w:rsidP="007F2A51">
            <w:pPr>
              <w:tabs>
                <w:tab w:val="left" w:pos="1635"/>
              </w:tabs>
              <w:spacing w:before="0" w:after="0"/>
              <w:rPr>
                <w:rFonts w:cs="Arial"/>
                <w:sz w:val="20"/>
                <w:szCs w:val="20"/>
              </w:rPr>
            </w:pPr>
            <w:r w:rsidRPr="000C3B6D">
              <w:t xml:space="preserve">Inadequate controls over contracts for completed project </w:t>
            </w:r>
            <w:r w:rsidR="005B103E" w:rsidRPr="000C3B6D">
              <w:rPr>
                <w:rFonts w:cs="Arial"/>
                <w:sz w:val="20"/>
                <w:szCs w:val="20"/>
              </w:rP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_Ref300147888 \h </w:instrText>
            </w:r>
            <w:r w:rsidRPr="000C3B6D">
              <w:fldChar w:fldCharType="separate"/>
            </w:r>
            <w:r w:rsidR="00CD7F45" w:rsidRPr="000C3B6D">
              <w:rPr>
                <w:noProof/>
              </w:rPr>
              <w:t>637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_Ref300147888 \h  \* MERGEFORMAT </w:instrText>
            </w:r>
            <w:r>
              <w:fldChar w:fldCharType="separate"/>
            </w:r>
            <w:r w:rsidR="00CD7F45" w:rsidRPr="000C3B6D">
              <w:t>Rates and insurance payments incorrectly classified as lease payments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_Ref300147942 \h </w:instrText>
            </w:r>
            <w:r w:rsidRPr="000C3B6D">
              <w:fldChar w:fldCharType="separate"/>
            </w:r>
            <w:r w:rsidR="00CD7F45" w:rsidRPr="000C3B6D">
              <w:rPr>
                <w:noProof/>
              </w:rPr>
              <w:t>637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_Ref300147942 \h  \* MERGEFORMAT </w:instrText>
            </w:r>
            <w:r>
              <w:fldChar w:fldCharType="separate"/>
            </w:r>
            <w:r w:rsidR="00CD7F45" w:rsidRPr="000C3B6D">
              <w:t>Discrepancies noted between supporting documentation and accruals listing</w:t>
            </w:r>
            <w:r>
              <w:fldChar w:fldCharType="end"/>
            </w:r>
          </w:p>
        </w:tc>
        <w:tc>
          <w:tcPr>
            <w:tcW w:w="933"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_Ref301368019 \h </w:instrText>
            </w:r>
            <w:r w:rsidRPr="000C3B6D">
              <w:fldChar w:fldCharType="separate"/>
            </w:r>
            <w:r w:rsidR="00CD7F45" w:rsidRPr="000C3B6D">
              <w:rPr>
                <w:noProof/>
              </w:rPr>
              <w:t>641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_Ref301368014 \h  \* MERGEFORMAT </w:instrText>
            </w:r>
            <w:r>
              <w:fldChar w:fldCharType="separate"/>
            </w:r>
            <w:r w:rsidR="00CD7F45" w:rsidRPr="000C3B6D">
              <w:t>No supporting documentation provided for lease commitment</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b/>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_Ref300148014 \h </w:instrText>
            </w:r>
            <w:r w:rsidRPr="000C3B6D">
              <w:fldChar w:fldCharType="separate"/>
            </w:r>
            <w:r w:rsidR="00CD7F45" w:rsidRPr="000C3B6D">
              <w:rPr>
                <w:noProof/>
              </w:rPr>
              <w:t>643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_Ref300148014 \h  \* MERGEFORMAT </w:instrText>
            </w:r>
            <w:r>
              <w:fldChar w:fldCharType="separate"/>
            </w:r>
            <w:r w:rsidR="00CD7F45" w:rsidRPr="000C3B6D">
              <w:t>Lease agreements not signed by both parties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013DB2" w:rsidP="007F2A51">
            <w:pPr>
              <w:spacing w:before="0" w:after="0"/>
              <w:jc w:val="center"/>
              <w:rPr>
                <w:rFonts w:cs="Arial"/>
                <w:sz w:val="20"/>
                <w:szCs w:val="20"/>
              </w:rPr>
            </w:pPr>
            <w:r w:rsidRPr="000C3B6D">
              <w:rPr>
                <w:rFonts w:cs="Arial"/>
                <w:b/>
                <w:szCs w:val="22"/>
              </w:rPr>
              <w:sym w:font="Wingdings" w:char="F0FC"/>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_Ref300148123 \h </w:instrText>
            </w:r>
            <w:r w:rsidRPr="000C3B6D">
              <w:fldChar w:fldCharType="separate"/>
            </w:r>
            <w:r w:rsidR="00CD7F45" w:rsidRPr="000C3B6D">
              <w:rPr>
                <w:noProof/>
              </w:rPr>
              <w:t>645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_Ref300148123 \h  \* MERGEFORMAT </w:instrText>
            </w:r>
            <w:r>
              <w:fldChar w:fldCharType="separate"/>
            </w:r>
            <w:r w:rsidR="00CD7F45" w:rsidRPr="000C3B6D">
              <w:t>No complaints register / file kept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_Ref301368055 \h </w:instrText>
            </w:r>
            <w:r w:rsidRPr="000C3B6D">
              <w:fldChar w:fldCharType="separate"/>
            </w:r>
            <w:r w:rsidR="00CD7F45" w:rsidRPr="000C3B6D">
              <w:rPr>
                <w:noProof/>
              </w:rPr>
              <w:t>647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_Ref301368047 \h  \* MERGEFORMAT </w:instrText>
            </w:r>
            <w:r>
              <w:fldChar w:fldCharType="separate"/>
            </w:r>
            <w:r w:rsidR="00CD7F45" w:rsidRPr="000C3B6D">
              <w:t>Differences identified between schedules and invoices for rates and taxes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_Ref300148200 \h </w:instrText>
            </w:r>
            <w:r w:rsidRPr="000C3B6D">
              <w:fldChar w:fldCharType="separate"/>
            </w:r>
            <w:r w:rsidR="00CD7F45" w:rsidRPr="000C3B6D">
              <w:rPr>
                <w:noProof/>
              </w:rPr>
              <w:t>649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_Ref301368124 \h  \* MERGEFORMAT </w:instrText>
            </w:r>
            <w:r>
              <w:fldChar w:fldCharType="separate"/>
            </w:r>
            <w:r w:rsidR="00CD7F45" w:rsidRPr="000C3B6D">
              <w:t>Transactions not recorded and disclosed for revenue fines</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_Ref300148232 \h </w:instrText>
            </w:r>
            <w:r w:rsidRPr="000C3B6D">
              <w:fldChar w:fldCharType="separate"/>
            </w:r>
            <w:r w:rsidR="00CD7F45" w:rsidRPr="000C3B6D">
              <w:rPr>
                <w:noProof/>
              </w:rPr>
              <w:t>652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_Ref300148232 \h  \* MERGEFORMAT </w:instrText>
            </w:r>
            <w:r>
              <w:fldChar w:fldCharType="separate"/>
            </w:r>
            <w:r w:rsidR="00CD7F45" w:rsidRPr="000C3B6D">
              <w:t>VAT numbers not obtained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_Ref300148247 \h </w:instrText>
            </w:r>
            <w:r w:rsidRPr="000C3B6D">
              <w:fldChar w:fldCharType="separate"/>
            </w:r>
            <w:r w:rsidR="00CD7F45" w:rsidRPr="000C3B6D">
              <w:rPr>
                <w:noProof/>
              </w:rPr>
              <w:t>654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_Ref300148255 \h  \* MERGEFORMAT </w:instrText>
            </w:r>
            <w:r>
              <w:fldChar w:fldCharType="separate"/>
            </w:r>
            <w:r w:rsidR="00CD7F45" w:rsidRPr="000C3B6D">
              <w:t>Prior year fruitless and wasteful expenditure not disclosed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_Ref300148263 \h </w:instrText>
            </w:r>
            <w:r w:rsidRPr="000C3B6D">
              <w:fldChar w:fldCharType="separate"/>
            </w:r>
            <w:r w:rsidR="00CD7F45" w:rsidRPr="000C3B6D">
              <w:rPr>
                <w:noProof/>
              </w:rPr>
              <w:t>657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_Ref300148268 \h  \* MERGEFORMAT </w:instrText>
            </w:r>
            <w:r>
              <w:fldChar w:fldCharType="separate"/>
            </w:r>
            <w:r w:rsidR="00CD7F45" w:rsidRPr="000C3B6D">
              <w:t>Arrear rates and taxes not reconciled or adequately disclosed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_Ref300148276 \h </w:instrText>
            </w:r>
            <w:r w:rsidRPr="000C3B6D">
              <w:fldChar w:fldCharType="separate"/>
            </w:r>
            <w:r w:rsidR="00CD7F45" w:rsidRPr="000C3B6D">
              <w:rPr>
                <w:noProof/>
              </w:rPr>
              <w:t>659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_Ref300148276 \h  \* MERGEFORMAT </w:instrText>
            </w:r>
            <w:r>
              <w:fldChar w:fldCharType="separate"/>
            </w:r>
            <w:r w:rsidR="00CD7F45" w:rsidRPr="000C3B6D">
              <w:t>Claims recoverable could not be verified</w:t>
            </w:r>
            <w:r>
              <w:fldChar w:fldCharType="end"/>
            </w: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_Ref300148444 \h </w:instrText>
            </w:r>
            <w:r w:rsidRPr="000C3B6D">
              <w:fldChar w:fldCharType="separate"/>
            </w:r>
            <w:r w:rsidR="00CD7F45" w:rsidRPr="000C3B6D">
              <w:rPr>
                <w:noProof/>
              </w:rPr>
              <w:t>661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_Ref300148444 \h  \* MERGEFORMAT </w:instrText>
            </w:r>
            <w:r>
              <w:fldChar w:fldCharType="separate"/>
            </w:r>
            <w:r w:rsidR="00CD7F45" w:rsidRPr="000C3B6D">
              <w:t>Lease agreement has no evidence for authorisation by a delegated official</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_Ref300148458 \h </w:instrText>
            </w:r>
            <w:r w:rsidRPr="000C3B6D">
              <w:fldChar w:fldCharType="separate"/>
            </w:r>
            <w:r w:rsidR="00CD7F45" w:rsidRPr="000C3B6D">
              <w:rPr>
                <w:noProof/>
              </w:rPr>
              <w:t>662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_Ref300148458 \h  \* MERGEFORMAT </w:instrText>
            </w:r>
            <w:r>
              <w:fldChar w:fldCharType="separate"/>
            </w:r>
            <w:r w:rsidR="00CD7F45" w:rsidRPr="000C3B6D">
              <w:t>Lease agreement not signed by a delegated official underpayment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_Ref300148863 \h </w:instrText>
            </w:r>
            <w:r w:rsidRPr="000C3B6D">
              <w:fldChar w:fldCharType="separate"/>
            </w:r>
            <w:r w:rsidR="00CD7F45" w:rsidRPr="000C3B6D">
              <w:rPr>
                <w:noProof/>
              </w:rPr>
              <w:t>663</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_Ref300148863 \h  \* MERGEFORMAT </w:instrText>
            </w:r>
            <w:r>
              <w:fldChar w:fldCharType="separate"/>
            </w:r>
            <w:r w:rsidR="00CD7F45" w:rsidRPr="000C3B6D">
              <w:t>VAT paid to non vendor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_Ref301368355 \h </w:instrText>
            </w:r>
            <w:r w:rsidRPr="000C3B6D">
              <w:fldChar w:fldCharType="separate"/>
            </w:r>
            <w:r w:rsidR="00CD7F45" w:rsidRPr="000C3B6D">
              <w:rPr>
                <w:noProof/>
              </w:rPr>
              <w:t>664</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_Ref301368360 \h  \* MERGEFORMAT </w:instrText>
            </w:r>
            <w:r>
              <w:fldChar w:fldCharType="separate"/>
            </w:r>
            <w:r w:rsidR="00CD7F45" w:rsidRPr="000C3B6D">
              <w:t>Invoices not paid within 30 days</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_Ref301368368 \h </w:instrText>
            </w:r>
            <w:r w:rsidRPr="000C3B6D">
              <w:fldChar w:fldCharType="separate"/>
            </w:r>
            <w:r w:rsidR="00CD7F45" w:rsidRPr="000C3B6D">
              <w:rPr>
                <w:noProof/>
              </w:rPr>
              <w:t>666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_Ref301368375 \h  \* MERGEFORMAT </w:instrText>
            </w:r>
            <w:r>
              <w:fldChar w:fldCharType="separate"/>
            </w:r>
            <w:r w:rsidR="00CD7F45" w:rsidRPr="000C3B6D">
              <w:t>Cut off of transactions incorrect</w:t>
            </w:r>
            <w:r>
              <w:fldChar w:fldCharType="end"/>
            </w:r>
          </w:p>
          <w:p w:rsidR="00013DB2" w:rsidRPr="000C3B6D" w:rsidRDefault="00013DB2" w:rsidP="007F2A51">
            <w:pPr>
              <w:spacing w:before="0" w:after="0"/>
              <w:rPr>
                <w:rFonts w:cs="Arial"/>
                <w:sz w:val="20"/>
                <w:szCs w:val="20"/>
              </w:rPr>
            </w:pPr>
          </w:p>
        </w:tc>
        <w:tc>
          <w:tcPr>
            <w:tcW w:w="933"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013DB2" w:rsidP="007F2A51">
            <w:pPr>
              <w:spacing w:before="0" w:after="0"/>
              <w:jc w:val="center"/>
              <w:rPr>
                <w:rFonts w:cs="Arial"/>
                <w:sz w:val="20"/>
                <w:szCs w:val="20"/>
              </w:rPr>
            </w:pP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_Ref301368425 \h </w:instrText>
            </w:r>
            <w:r w:rsidRPr="000C3B6D">
              <w:fldChar w:fldCharType="separate"/>
            </w:r>
            <w:r w:rsidR="00CD7F45" w:rsidRPr="000C3B6D">
              <w:rPr>
                <w:noProof/>
              </w:rPr>
              <w:t>667</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_Ref301368416 \h  \* MERGEFORMAT </w:instrText>
            </w:r>
            <w:r>
              <w:fldChar w:fldCharType="separate"/>
            </w:r>
            <w:r w:rsidR="00CD7F45" w:rsidRPr="000C3B6D">
              <w:t>No records found per SARS VAT vendor search</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_Ref301368459 \h </w:instrText>
            </w:r>
            <w:r w:rsidRPr="000C3B6D">
              <w:fldChar w:fldCharType="separate"/>
            </w:r>
            <w:r w:rsidR="00CD7F45" w:rsidRPr="000C3B6D">
              <w:rPr>
                <w:noProof/>
              </w:rPr>
              <w:t>669</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_Ref301368448 \h  \* MERGEFORMAT </w:instrText>
            </w:r>
            <w:r>
              <w:fldChar w:fldCharType="separate"/>
            </w:r>
            <w:r w:rsidR="00CD7F45" w:rsidRPr="000C3B6D">
              <w:t>Prospective suppliers list not appropriately compiled</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_Ref301368476 \h </w:instrText>
            </w:r>
            <w:r w:rsidRPr="000C3B6D">
              <w:fldChar w:fldCharType="separate"/>
            </w:r>
            <w:r w:rsidR="00CD7F45" w:rsidRPr="000C3B6D">
              <w:rPr>
                <w:noProof/>
              </w:rPr>
              <w:t>671</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_Ref301368470 \h  \* MERGEFORMAT </w:instrText>
            </w:r>
            <w:r>
              <w:fldChar w:fldCharType="separate"/>
            </w:r>
            <w:r w:rsidR="00CD7F45" w:rsidRPr="000C3B6D">
              <w:t>Letter of renewal not sent to lessor</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_Ref301368491 \h </w:instrText>
            </w:r>
            <w:r w:rsidRPr="000C3B6D">
              <w:fldChar w:fldCharType="separate"/>
            </w:r>
            <w:r w:rsidR="00CD7F45" w:rsidRPr="000C3B6D">
              <w:rPr>
                <w:noProof/>
              </w:rPr>
              <w:t>672</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_Ref301368486 \h  \* MERGEFORMAT </w:instrText>
            </w:r>
            <w:r>
              <w:fldChar w:fldCharType="separate"/>
            </w:r>
            <w:r w:rsidR="00CD7F45" w:rsidRPr="000C3B6D">
              <w:t>Procurement checklist - SCM policy (missing information – limitation of scope)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_Ref301368509 \h </w:instrText>
            </w:r>
            <w:r w:rsidRPr="000C3B6D">
              <w:fldChar w:fldCharType="separate"/>
            </w:r>
            <w:r w:rsidR="00CD7F45" w:rsidRPr="000C3B6D">
              <w:rPr>
                <w:noProof/>
              </w:rPr>
              <w:t>675</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_Ref301368514 \h  \* MERGEFORMAT </w:instrText>
            </w:r>
            <w:r>
              <w:fldChar w:fldCharType="separate"/>
            </w:r>
            <w:r w:rsidR="00CD7F45" w:rsidRPr="000C3B6D">
              <w:t>Leases agreement not submitted for</w:t>
            </w:r>
            <w:r w:rsidR="00CD7F45" w:rsidRPr="000C3B6D">
              <w:rPr>
                <w:szCs w:val="22"/>
              </w:rPr>
              <w:t xml:space="preserve"> audit</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r w:rsidR="00013DB2" w:rsidRPr="000C3B6D" w:rsidTr="00792D18">
        <w:tc>
          <w:tcPr>
            <w:tcW w:w="880" w:type="dxa"/>
          </w:tcPr>
          <w:p w:rsidR="00013DB2" w:rsidRPr="000C3B6D" w:rsidRDefault="005B103E" w:rsidP="007F2A51">
            <w:pPr>
              <w:spacing w:before="0" w:after="0"/>
            </w:pPr>
            <w:r w:rsidRPr="000C3B6D">
              <w:fldChar w:fldCharType="begin"/>
            </w:r>
            <w:r w:rsidR="00013DB2" w:rsidRPr="000C3B6D">
              <w:instrText xml:space="preserve"> PAGEREF _Ref301368528 \h </w:instrText>
            </w:r>
            <w:r w:rsidRPr="000C3B6D">
              <w:fldChar w:fldCharType="separate"/>
            </w:r>
            <w:r w:rsidR="00CD7F45" w:rsidRPr="000C3B6D">
              <w:rPr>
                <w:noProof/>
              </w:rPr>
              <w:t>676</w:t>
            </w:r>
            <w:r w:rsidRPr="000C3B6D">
              <w:fldChar w:fldCharType="end"/>
            </w:r>
          </w:p>
        </w:tc>
        <w:tc>
          <w:tcPr>
            <w:tcW w:w="4761" w:type="dxa"/>
          </w:tcPr>
          <w:p w:rsidR="00013DB2" w:rsidRPr="000C3B6D" w:rsidRDefault="009130B8" w:rsidP="007F2A51">
            <w:pPr>
              <w:spacing w:before="0" w:after="0"/>
              <w:rPr>
                <w:rFonts w:cs="Arial"/>
                <w:sz w:val="20"/>
                <w:szCs w:val="20"/>
              </w:rPr>
            </w:pPr>
            <w:r>
              <w:fldChar w:fldCharType="begin"/>
            </w:r>
            <w:r>
              <w:instrText xml:space="preserve"> REF _Ref301368536 \h  \* MERGEFORMAT </w:instrText>
            </w:r>
            <w:r>
              <w:fldChar w:fldCharType="separate"/>
            </w:r>
            <w:r w:rsidR="00CD7F45" w:rsidRPr="000C3B6D">
              <w:t>Project Execution Plan not attached in the file</w:t>
            </w:r>
            <w:r>
              <w:fldChar w:fldCharType="end"/>
            </w:r>
          </w:p>
        </w:tc>
        <w:tc>
          <w:tcPr>
            <w:tcW w:w="933"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2"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3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55" w:type="dxa"/>
          </w:tcPr>
          <w:p w:rsidR="00013DB2" w:rsidRPr="000C3B6D" w:rsidRDefault="00013DB2" w:rsidP="007F2A51">
            <w:pPr>
              <w:spacing w:before="0" w:after="0"/>
              <w:jc w:val="center"/>
              <w:rPr>
                <w:rFonts w:cs="Arial"/>
                <w:sz w:val="20"/>
                <w:szCs w:val="20"/>
              </w:rPr>
            </w:pPr>
          </w:p>
        </w:tc>
        <w:tc>
          <w:tcPr>
            <w:tcW w:w="912" w:type="dxa"/>
          </w:tcPr>
          <w:p w:rsidR="00013DB2" w:rsidRPr="000C3B6D" w:rsidRDefault="00013DB2" w:rsidP="007F2A51">
            <w:pPr>
              <w:spacing w:before="0" w:after="0"/>
              <w:jc w:val="center"/>
              <w:rPr>
                <w:rFonts w:cs="Arial"/>
                <w:sz w:val="20"/>
                <w:szCs w:val="20"/>
              </w:rPr>
            </w:pPr>
          </w:p>
        </w:tc>
        <w:tc>
          <w:tcPr>
            <w:tcW w:w="933" w:type="dxa"/>
          </w:tcPr>
          <w:p w:rsidR="00013DB2" w:rsidRPr="000C3B6D" w:rsidRDefault="00013DB2" w:rsidP="007F2A51">
            <w:pPr>
              <w:spacing w:before="0" w:after="0"/>
              <w:jc w:val="center"/>
              <w:rPr>
                <w:rFonts w:cs="Arial"/>
                <w:sz w:val="20"/>
                <w:szCs w:val="20"/>
              </w:rPr>
            </w:pPr>
          </w:p>
        </w:tc>
        <w:tc>
          <w:tcPr>
            <w:tcW w:w="945" w:type="dxa"/>
          </w:tcPr>
          <w:p w:rsidR="00013DB2" w:rsidRPr="000C3B6D" w:rsidRDefault="005B103E" w:rsidP="007F2A51">
            <w:pPr>
              <w:spacing w:before="0" w:after="0"/>
              <w:jc w:val="center"/>
              <w:rPr>
                <w:rFonts w:cs="Arial"/>
                <w:sz w:val="20"/>
                <w:szCs w:val="20"/>
              </w:rPr>
            </w:pPr>
            <w:r w:rsidRPr="000C3B6D">
              <w:rPr>
                <w:rFonts w:cs="Arial"/>
                <w:sz w:val="20"/>
                <w:szCs w:val="20"/>
              </w:rPr>
              <w:fldChar w:fldCharType="begin"/>
            </w:r>
            <w:r w:rsidR="00013DB2" w:rsidRPr="000C3B6D">
              <w:rPr>
                <w:rFonts w:cs="Arial"/>
                <w:sz w:val="20"/>
                <w:szCs w:val="20"/>
              </w:rPr>
              <w:instrText xml:space="preserve"> &lt;xsl:if test="TYPE = 'Financial statements'"&gt; </w:instrText>
            </w:r>
            <w:r w:rsidRPr="000C3B6D">
              <w:rPr>
                <w:rFonts w:cs="Arial"/>
                <w:sz w:val="20"/>
                <w:szCs w:val="20"/>
              </w:rPr>
              <w:fldChar w:fldCharType="end"/>
            </w:r>
            <w:r w:rsidR="00013DB2" w:rsidRPr="000C3B6D">
              <w:rPr>
                <w:rFonts w:cs="Arial"/>
                <w:b/>
                <w:szCs w:val="22"/>
              </w:rPr>
              <w:sym w:font="Wingdings" w:char="F0FC"/>
            </w:r>
            <w:r w:rsidRPr="000C3B6D">
              <w:rPr>
                <w:rFonts w:cs="Arial"/>
                <w:sz w:val="20"/>
                <w:szCs w:val="20"/>
              </w:rPr>
              <w:fldChar w:fldCharType="begin"/>
            </w:r>
            <w:r w:rsidR="00013DB2" w:rsidRPr="000C3B6D">
              <w:rPr>
                <w:rFonts w:cs="Arial"/>
                <w:sz w:val="20"/>
                <w:szCs w:val="20"/>
              </w:rPr>
              <w:instrText xml:space="preserve"> &lt;/xsl:if&gt; </w:instrText>
            </w:r>
            <w:r w:rsidRPr="000C3B6D">
              <w:rPr>
                <w:rFonts w:cs="Arial"/>
                <w:sz w:val="20"/>
                <w:szCs w:val="20"/>
              </w:rPr>
              <w:fldChar w:fldCharType="end"/>
            </w:r>
          </w:p>
        </w:tc>
        <w:tc>
          <w:tcPr>
            <w:tcW w:w="922"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c>
          <w:tcPr>
            <w:tcW w:w="934" w:type="dxa"/>
          </w:tcPr>
          <w:p w:rsidR="00013DB2" w:rsidRPr="000C3B6D" w:rsidRDefault="00013DB2" w:rsidP="007F2A51">
            <w:pPr>
              <w:spacing w:before="0" w:after="0"/>
              <w:jc w:val="center"/>
              <w:rPr>
                <w:rFonts w:cs="Arial"/>
                <w:sz w:val="20"/>
                <w:szCs w:val="20"/>
              </w:rPr>
            </w:pPr>
          </w:p>
        </w:tc>
      </w:tr>
    </w:tbl>
    <w:p w:rsidR="00864FCA" w:rsidRPr="000C3B6D" w:rsidRDefault="005B103E" w:rsidP="00864FCA">
      <w:pPr>
        <w:rPr>
          <w:rFonts w:cs="Arial"/>
          <w:szCs w:val="22"/>
        </w:rPr>
        <w:sectPr w:rsidR="00864FCA" w:rsidRPr="000C3B6D" w:rsidSect="00807587">
          <w:footerReference w:type="default" r:id="rId19"/>
          <w:pgSz w:w="16838" w:h="11906" w:orient="landscape" w:code="9"/>
          <w:pgMar w:top="1134" w:right="1077" w:bottom="1134" w:left="720" w:header="709" w:footer="709" w:gutter="0"/>
          <w:cols w:space="708"/>
          <w:docGrid w:linePitch="360"/>
        </w:sectPr>
      </w:pPr>
      <w:r w:rsidRPr="000C3B6D">
        <w:rPr>
          <w:rFonts w:cs="Arial"/>
          <w:szCs w:val="22"/>
        </w:rPr>
        <w:fldChar w:fldCharType="begin"/>
      </w:r>
      <w:r w:rsidR="00864FCA" w:rsidRPr="000C3B6D">
        <w:rPr>
          <w:rFonts w:cs="Arial"/>
          <w:szCs w:val="22"/>
        </w:rPr>
        <w:instrText xml:space="preserve"> &lt;/xsl:for-each&gt; </w:instrText>
      </w:r>
      <w:r w:rsidRPr="000C3B6D">
        <w:rPr>
          <w:rFonts w:cs="Arial"/>
          <w:szCs w:val="22"/>
        </w:rPr>
        <w:fldChar w:fldCharType="end"/>
      </w:r>
      <w:r w:rsidRPr="000C3B6D">
        <w:rPr>
          <w:rFonts w:cs="Arial"/>
          <w:szCs w:val="22"/>
        </w:rPr>
        <w:fldChar w:fldCharType="begin"/>
      </w:r>
      <w:r w:rsidR="00864FCA" w:rsidRPr="000C3B6D">
        <w:rPr>
          <w:rFonts w:cs="Arial"/>
          <w:szCs w:val="22"/>
        </w:rPr>
        <w:instrText xml:space="preserve"> &lt;/tm:consolidate-table&gt; </w:instrText>
      </w:r>
      <w:r w:rsidRPr="000C3B6D">
        <w:rPr>
          <w:rFonts w:cs="Arial"/>
          <w:szCs w:val="22"/>
        </w:rPr>
        <w:fldChar w:fldCharType="end"/>
      </w:r>
    </w:p>
    <w:p w:rsidR="00A55C3B" w:rsidRPr="000C3B6D" w:rsidRDefault="00A55C3B" w:rsidP="00F23F78">
      <w:pPr>
        <w:pStyle w:val="Title"/>
      </w:pPr>
      <w:bookmarkStart w:id="56" w:name="tm_2122711059"/>
      <w:bookmarkStart w:id="57" w:name="tm_2122711063"/>
      <w:bookmarkStart w:id="58" w:name="tm_2122711064"/>
      <w:bookmarkStart w:id="59" w:name="tm_2122711085"/>
      <w:bookmarkStart w:id="60" w:name="tm_2122711113"/>
      <w:bookmarkStart w:id="61" w:name="tm_645677164"/>
      <w:bookmarkStart w:id="62" w:name="tm_645677173"/>
      <w:bookmarkStart w:id="63" w:name="tm_645677174"/>
      <w:bookmarkStart w:id="64" w:name="_Toc290517438"/>
      <w:bookmarkStart w:id="65" w:name="_Toc290620255"/>
      <w:bookmarkStart w:id="66" w:name="_Toc301511750"/>
      <w:bookmarkEnd w:id="54"/>
      <w:bookmarkEnd w:id="56"/>
      <w:bookmarkEnd w:id="57"/>
      <w:bookmarkEnd w:id="58"/>
      <w:bookmarkEnd w:id="59"/>
      <w:bookmarkEnd w:id="60"/>
      <w:bookmarkEnd w:id="61"/>
      <w:bookmarkEnd w:id="62"/>
      <w:bookmarkEnd w:id="63"/>
      <w:r w:rsidRPr="000C3B6D">
        <w:t>DETAILED AUDIT FINDINGS</w:t>
      </w:r>
      <w:bookmarkEnd w:id="64"/>
      <w:bookmarkEnd w:id="65"/>
      <w:bookmarkEnd w:id="66"/>
      <w:r w:rsidRPr="000C3B6D">
        <w:t xml:space="preserve"> </w:t>
      </w:r>
    </w:p>
    <w:p w:rsidR="00A55C3B" w:rsidRPr="000C3B6D" w:rsidRDefault="00A55C3B" w:rsidP="009E17FE">
      <w:pPr>
        <w:spacing w:before="0" w:after="0"/>
        <w:rPr>
          <w:rFonts w:eastAsia="MS Mincho" w:cs="Arial"/>
          <w:b/>
          <w:szCs w:val="22"/>
        </w:rPr>
      </w:pPr>
    </w:p>
    <w:p w:rsidR="009E17FE" w:rsidRPr="000C3B6D" w:rsidRDefault="009E17FE" w:rsidP="00F23F78">
      <w:pPr>
        <w:pStyle w:val="Subtitle"/>
      </w:pPr>
      <w:bookmarkStart w:id="67" w:name="_Toc301511751"/>
      <w:r w:rsidRPr="000C3B6D">
        <w:t>ANNEXURE A: MATTERS AFFECTING THE AUDITOR’S REPORT</w:t>
      </w:r>
      <w:bookmarkEnd w:id="67"/>
    </w:p>
    <w:bookmarkStart w:id="68" w:name="_Toc300391899"/>
    <w:bookmarkStart w:id="69" w:name="_Toc300392403"/>
    <w:bookmarkStart w:id="70" w:name="_Toc300392810"/>
    <w:bookmarkStart w:id="71" w:name="_Toc300393214"/>
    <w:bookmarkStart w:id="72" w:name="_Toc300393622"/>
    <w:bookmarkStart w:id="73" w:name="_Toc300394026"/>
    <w:bookmarkStart w:id="74" w:name="_Toc300394434"/>
    <w:bookmarkStart w:id="75" w:name="_Toc300394823"/>
    <w:bookmarkStart w:id="76" w:name="_Toc300395201"/>
    <w:bookmarkStart w:id="77" w:name="_Toc300395574"/>
    <w:bookmarkStart w:id="78" w:name="_Toc300395946"/>
    <w:bookmarkStart w:id="79" w:name="_Toc300396317"/>
    <w:bookmarkStart w:id="80" w:name="_Toc300396676"/>
    <w:bookmarkStart w:id="81" w:name="_Toc300397034"/>
    <w:bookmarkStart w:id="82" w:name="_Toc300397390"/>
    <w:bookmarkStart w:id="83" w:name="_Toc300397735"/>
    <w:bookmarkStart w:id="84" w:name="_Toc300398078"/>
    <w:bookmarkStart w:id="85" w:name="_Toc300398420"/>
    <w:bookmarkStart w:id="86" w:name="_Toc300398908"/>
    <w:bookmarkStart w:id="87" w:name="_Toc300399242"/>
    <w:bookmarkStart w:id="88" w:name="_Toc300399574"/>
    <w:bookmarkStart w:id="89" w:name="_Toc300403561"/>
    <w:bookmarkStart w:id="90" w:name="_Toc300403848"/>
    <w:bookmarkStart w:id="91" w:name="_Toc300404138"/>
    <w:bookmarkStart w:id="92" w:name="_Toc300404714"/>
    <w:bookmarkStart w:id="93" w:name="_Toc300404998"/>
    <w:bookmarkStart w:id="94" w:name="_Toc300405277"/>
    <w:bookmarkStart w:id="95" w:name="_Toc300405553"/>
    <w:bookmarkStart w:id="96" w:name="_Toc300405826"/>
    <w:bookmarkStart w:id="97" w:name="_Toc300406096"/>
    <w:bookmarkStart w:id="98" w:name="_Toc300406370"/>
    <w:bookmarkStart w:id="99" w:name="_Toc300406637"/>
    <w:bookmarkStart w:id="100" w:name="_Toc30040690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rsidR="00226F78" w:rsidRPr="000C3B6D" w:rsidRDefault="005B103E">
      <w:pPr>
        <w:pStyle w:val="Heading1"/>
      </w:pPr>
      <w:r w:rsidRPr="000C3B6D">
        <w:fldChar w:fldCharType="begin"/>
      </w:r>
      <w:r w:rsidR="006F6E4C" w:rsidRPr="000C3B6D">
        <w:instrText xml:space="preserve"> &lt;tm:format font-override="true"&gt; </w:instrText>
      </w:r>
      <w:r w:rsidRPr="000C3B6D">
        <w:fldChar w:fldCharType="end"/>
      </w:r>
      <w:r w:rsidRPr="000C3B6D">
        <w:fldChar w:fldCharType="begin"/>
      </w:r>
      <w:r w:rsidR="006F6E4C" w:rsidRPr="000C3B6D">
        <w:instrText xml:space="preserve"> &lt;xsl:value-of select="CODE"/&gt; </w:instrText>
      </w:r>
      <w:r w:rsidRPr="000C3B6D">
        <w:fldChar w:fldCharType="end"/>
      </w:r>
      <w:r w:rsidRPr="000C3B6D">
        <w:fldChar w:fldCharType="begin"/>
      </w:r>
      <w:r w:rsidR="006F6E4C" w:rsidRPr="000C3B6D">
        <w:instrText xml:space="preserve"> &lt;/tm:format&gt; </w:instrText>
      </w:r>
      <w:r w:rsidRPr="000C3B6D">
        <w:fldChar w:fldCharType="end"/>
      </w:r>
      <w:bookmarkStart w:id="101" w:name="_Ref300069149"/>
      <w:bookmarkStart w:id="102" w:name="_Toc300150919"/>
      <w:bookmarkStart w:id="103" w:name="_Toc301511752"/>
      <w:r w:rsidR="006F6E4C" w:rsidRPr="000C3B6D">
        <w:t>Irregular expenditure incomplete</w:t>
      </w:r>
      <w:bookmarkEnd w:id="101"/>
      <w:bookmarkEnd w:id="102"/>
      <w:bookmarkEnd w:id="103"/>
      <w:r w:rsidRPr="000C3B6D">
        <w:fldChar w:fldCharType="begin"/>
      </w:r>
      <w:r w:rsidR="006F6E4C" w:rsidRPr="000C3B6D">
        <w:instrText xml:space="preserve"> &lt;tm:format font-override="true"&gt; </w:instrText>
      </w:r>
      <w:r w:rsidRPr="000C3B6D">
        <w:fldChar w:fldCharType="end"/>
      </w:r>
      <w:r w:rsidRPr="000C3B6D">
        <w:fldChar w:fldCharType="begin"/>
      </w:r>
      <w:r w:rsidR="006F6E4C" w:rsidRPr="000C3B6D">
        <w:instrText xml:space="preserve"> &lt;xsl:value-of select="TITLE"/&gt; </w:instrText>
      </w:r>
      <w:r w:rsidRPr="000C3B6D">
        <w:fldChar w:fldCharType="end"/>
      </w:r>
      <w:r w:rsidRPr="000C3B6D">
        <w:fldChar w:fldCharType="begin"/>
      </w:r>
      <w:r w:rsidR="006F6E4C" w:rsidRPr="000C3B6D">
        <w:instrText xml:space="preserve"> &lt;/tm:format&gt; </w:instrText>
      </w:r>
      <w:r w:rsidRPr="000C3B6D">
        <w:fldChar w:fldCharType="end"/>
      </w:r>
    </w:p>
    <w:p w:rsidR="00A55C3B" w:rsidRPr="000C3B6D" w:rsidRDefault="00A55C3B" w:rsidP="009E17FE">
      <w:pPr>
        <w:pStyle w:val="Heading2"/>
      </w:pPr>
      <w:r w:rsidRPr="000C3B6D">
        <w:t xml:space="preserve">Audit finding </w:t>
      </w:r>
    </w:p>
    <w:p w:rsidR="00A55C3B" w:rsidRPr="000C3B6D" w:rsidRDefault="00A55C3B" w:rsidP="009E17FE">
      <w:pPr>
        <w:rPr>
          <w:lang w:val="en-US"/>
        </w:rPr>
      </w:pPr>
      <w:r w:rsidRPr="000C3B6D">
        <w:rPr>
          <w:lang w:val="en-US"/>
        </w:rPr>
        <w:t xml:space="preserve">Section 38(1)(g) of PFMA states that on </w:t>
      </w:r>
      <w:r w:rsidR="00B01BE0" w:rsidRPr="000C3B6D">
        <w:rPr>
          <w:lang w:val="en-US"/>
        </w:rPr>
        <w:t>“</w:t>
      </w:r>
      <w:r w:rsidRPr="000C3B6D">
        <w:rPr>
          <w:lang w:val="en-US"/>
        </w:rPr>
        <w:t xml:space="preserve">discovery of any unauthorized, irregular or fruitless and wasteful expenditure, must immediately report, in writing, particulars of the expenditure to the relevant treasury and in the case of irregular expenditure involving the procurement of goods or services, also to the relevant tender board." </w:t>
      </w:r>
    </w:p>
    <w:p w:rsidR="00A55C3B" w:rsidRPr="000C3B6D" w:rsidRDefault="00A55C3B" w:rsidP="009E17FE">
      <w:pPr>
        <w:rPr>
          <w:lang w:val="en-US"/>
        </w:rPr>
      </w:pPr>
      <w:r w:rsidRPr="000C3B6D">
        <w:rPr>
          <w:lang w:val="en-US"/>
        </w:rPr>
        <w:t>Public Finance Management Act section 40(4)(b) states that “the accounting officer of a department must each month submit information in the prescribed format on actual revenue and expenditure for the preceding month and the amounts anticipated for the month.”</w:t>
      </w:r>
    </w:p>
    <w:p w:rsidR="00A55C3B" w:rsidRPr="000C3B6D" w:rsidRDefault="00A55C3B" w:rsidP="00235CCE">
      <w:pPr>
        <w:rPr>
          <w:lang w:val="en-US"/>
        </w:rPr>
      </w:pPr>
      <w:r w:rsidRPr="000C3B6D">
        <w:rPr>
          <w:lang w:val="en-US"/>
        </w:rPr>
        <w:t>Treasury Regulation 9.1.1 states that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A55C3B" w:rsidRPr="000C3B6D" w:rsidRDefault="00A55C3B" w:rsidP="00235CCE">
      <w:pPr>
        <w:rPr>
          <w:lang w:val="en-US"/>
        </w:rPr>
      </w:pPr>
      <w:r w:rsidRPr="000C3B6D">
        <w:rPr>
          <w:lang w:val="en-US"/>
        </w:rPr>
        <w:t>Treasury Regulation 9.1.2 states that “When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40(4) (b) of the Act. Irregular expenditure incurred by a department in contravention of tender procedures must also be brought to the notice of the relevant tender board or procurement authority, whichever applicable.”</w:t>
      </w:r>
    </w:p>
    <w:p w:rsidR="00A55C3B" w:rsidRPr="000C3B6D" w:rsidRDefault="00A55C3B" w:rsidP="00235CCE">
      <w:pPr>
        <w:rPr>
          <w:lang w:val="en-US"/>
        </w:rPr>
      </w:pPr>
      <w:r w:rsidRPr="000C3B6D">
        <w:rPr>
          <w:lang w:val="en-US"/>
        </w:rPr>
        <w:t>Treasury Regulation 9.1.3 states that “When an accounting officer determines the appropriateness of disciplinary steps against an official in terms of section 38(1)(g) of the Act, the accounting officer must take into account  (a) the circumstances of the transgression;  (b) the extent of the expenditure involved; and (c) the nature and seriousness of the transgression”</w:t>
      </w:r>
    </w:p>
    <w:p w:rsidR="00A55C3B" w:rsidRPr="000C3B6D" w:rsidRDefault="00A55C3B" w:rsidP="00235CCE">
      <w:pPr>
        <w:rPr>
          <w:lang w:val="en-US"/>
        </w:rPr>
      </w:pPr>
      <w:r w:rsidRPr="000C3B6D">
        <w:rPr>
          <w:lang w:val="en-US"/>
        </w:rPr>
        <w:t>Treasury Regulation 9.1.4 states that “The recovery of losses or damages resulting from unauthorised, irregular or fruitless and wasteful expenditure must be dealt with in accordance with regulation 12.”</w:t>
      </w:r>
    </w:p>
    <w:p w:rsidR="00A55C3B" w:rsidRPr="000C3B6D" w:rsidRDefault="00A55C3B" w:rsidP="00235CCE">
      <w:pPr>
        <w:rPr>
          <w:lang w:val="en-US"/>
        </w:rPr>
      </w:pPr>
      <w:r w:rsidRPr="000C3B6D">
        <w:rPr>
          <w:lang w:val="en-US"/>
        </w:rPr>
        <w:t xml:space="preserve">Treasury Regulation 9.1.5 states that “The amount of the unauthorised, irregular, fruitless and wasteful expenditure must be disclosed as a note to the </w:t>
      </w:r>
      <w:r w:rsidR="00114E8E" w:rsidRPr="000C3B6D">
        <w:rPr>
          <w:lang w:val="en-US"/>
        </w:rPr>
        <w:t xml:space="preserve">Annual Financial Statements </w:t>
      </w:r>
      <w:r w:rsidRPr="000C3B6D">
        <w:rPr>
          <w:lang w:val="en-US"/>
        </w:rPr>
        <w:t>of the institution.”</w:t>
      </w:r>
    </w:p>
    <w:p w:rsidR="00A55C3B" w:rsidRPr="000C3B6D" w:rsidRDefault="00A55C3B" w:rsidP="00235CCE">
      <w:pPr>
        <w:rPr>
          <w:lang w:val="en-US"/>
        </w:rPr>
      </w:pPr>
      <w:r w:rsidRPr="000C3B6D">
        <w:rPr>
          <w:lang w:val="en-US"/>
        </w:rPr>
        <w:t xml:space="preserve">Treasury Regulation 11.4.1 states that “An accounting officer may only write off debts owed to the State if he or she is satisfied that (a) all reasonable steps have been taken to recover the debt and the debt is irrecoverable, or, (b) he or she is convinced that, recovery of the debt would be uneconomical; recovery would cause undue hardship to the debtor or his or her dependants; or it would be to the advantage of the state to effect a settlement of its claim or to waive the claim”. </w:t>
      </w:r>
    </w:p>
    <w:p w:rsidR="00A55C3B" w:rsidRPr="000C3B6D" w:rsidRDefault="00A55C3B" w:rsidP="00235CCE">
      <w:pPr>
        <w:rPr>
          <w:lang w:val="en-US"/>
        </w:rPr>
      </w:pPr>
      <w:r w:rsidRPr="000C3B6D">
        <w:rPr>
          <w:lang w:val="en-US"/>
        </w:rPr>
        <w:t>Treasury Regulation 11.4.2 states that “An accounting officer must ensure that all debts written off are done in accordance with a write off policy determined by the accounting officer”.</w:t>
      </w:r>
    </w:p>
    <w:p w:rsidR="00A55C3B" w:rsidRPr="000C3B6D" w:rsidRDefault="00A55C3B" w:rsidP="00235CCE">
      <w:pPr>
        <w:rPr>
          <w:lang w:val="en-US"/>
        </w:rPr>
      </w:pPr>
      <w:r w:rsidRPr="000C3B6D">
        <w:rPr>
          <w:lang w:val="en-US"/>
        </w:rPr>
        <w:t>Treasury Regulation 11.4.3 states “All debts written off must be disclosed in the annual financial statements, indicating the policy in terms of which the debt was written off”.</w:t>
      </w:r>
    </w:p>
    <w:p w:rsidR="00A55C3B" w:rsidRPr="000C3B6D" w:rsidRDefault="00A55C3B" w:rsidP="00235CCE">
      <w:pPr>
        <w:rPr>
          <w:lang w:val="en-US"/>
        </w:rPr>
      </w:pPr>
      <w:r w:rsidRPr="000C3B6D">
        <w:rPr>
          <w:lang w:val="en-US"/>
        </w:rPr>
        <w:t>The National Treasury Financial Reporting Framework Guidelines Chapter 8 disclosure notes states that irregular expenditure is expenditure incurred as a result of the following:</w:t>
      </w:r>
    </w:p>
    <w:p w:rsidR="00A55C3B" w:rsidRPr="000C3B6D" w:rsidRDefault="00A55C3B" w:rsidP="00235CCE">
      <w:pPr>
        <w:pStyle w:val="1Bul"/>
      </w:pPr>
      <w:r w:rsidRPr="000C3B6D">
        <w:t xml:space="preserve">Public Private Partnership expenditure without prior approval by relevant treasury (TR16.4.2) </w:t>
      </w:r>
    </w:p>
    <w:p w:rsidR="00A55C3B" w:rsidRPr="000C3B6D" w:rsidRDefault="00A55C3B" w:rsidP="00235CCE">
      <w:pPr>
        <w:pStyle w:val="1Bul"/>
      </w:pPr>
      <w:r w:rsidRPr="000C3B6D">
        <w:t xml:space="preserve">Purchase exceeding threshold (TR16A6.1) </w:t>
      </w:r>
    </w:p>
    <w:p w:rsidR="00A55C3B" w:rsidRPr="000C3B6D" w:rsidRDefault="00A55C3B" w:rsidP="00235CCE">
      <w:pPr>
        <w:pStyle w:val="1Bul"/>
      </w:pPr>
      <w:r w:rsidRPr="000C3B6D">
        <w:t xml:space="preserve">Procuring without inviting competitive bids (TR16A6.4) </w:t>
      </w:r>
    </w:p>
    <w:p w:rsidR="00A55C3B" w:rsidRPr="000C3B6D" w:rsidRDefault="00A55C3B" w:rsidP="00235CCE">
      <w:pPr>
        <w:pStyle w:val="1Bul"/>
      </w:pPr>
      <w:r w:rsidRPr="000C3B6D">
        <w:t xml:space="preserve">Non-compliance with Delegations of Authority </w:t>
      </w:r>
    </w:p>
    <w:p w:rsidR="00A55C3B" w:rsidRPr="000C3B6D" w:rsidRDefault="00A55C3B" w:rsidP="00235CCE">
      <w:pPr>
        <w:pStyle w:val="1Bul"/>
      </w:pPr>
      <w:r w:rsidRPr="000C3B6D">
        <w:t>Non-compliance with legislation e.g. Public Service Regulations “</w:t>
      </w:r>
    </w:p>
    <w:p w:rsidR="00A55C3B" w:rsidRPr="000C3B6D" w:rsidRDefault="00A55C3B" w:rsidP="00235CCE">
      <w:pPr>
        <w:rPr>
          <w:lang w:val="en-US"/>
        </w:rPr>
      </w:pPr>
      <w:r w:rsidRPr="000C3B6D">
        <w:rPr>
          <w:lang w:val="en-US"/>
        </w:rPr>
        <w:t xml:space="preserve">The following are matters identified relating to irregular expenditure: </w:t>
      </w:r>
    </w:p>
    <w:p w:rsidR="00A55C3B" w:rsidRPr="000C3B6D" w:rsidRDefault="00A55C3B" w:rsidP="00214C01">
      <w:pPr>
        <w:pStyle w:val="Findingssplit"/>
      </w:pPr>
      <w:bookmarkStart w:id="104" w:name="_Toc300391902"/>
      <w:bookmarkEnd w:id="104"/>
      <w:r w:rsidRPr="000C3B6D">
        <w:t>Monthly reporting of irregular expenditure</w:t>
      </w:r>
    </w:p>
    <w:p w:rsidR="00A55C3B" w:rsidRPr="000C3B6D" w:rsidRDefault="00A55C3B" w:rsidP="00235CCE">
      <w:pPr>
        <w:rPr>
          <w:lang w:val="en-US"/>
        </w:rPr>
      </w:pPr>
      <w:r w:rsidRPr="000C3B6D">
        <w:rPr>
          <w:lang w:val="en-US"/>
        </w:rPr>
        <w:t xml:space="preserve">Management identified and disclosed irregular expenditure to the value of R364,049,000 in the 2011 </w:t>
      </w:r>
      <w:r w:rsidR="00067F03" w:rsidRPr="000C3B6D">
        <w:rPr>
          <w:lang w:val="en-US"/>
        </w:rPr>
        <w:t>Annual Financial Statements</w:t>
      </w:r>
      <w:r w:rsidRPr="000C3B6D">
        <w:rPr>
          <w:lang w:val="en-US"/>
        </w:rPr>
        <w:t>. Based on the review of the irregular expenditure reports and enquiry with management the expenditure was not reported on a monthly basis as required by the Treasury Regulations. This was also confirmed by the Assistant Director: Financial Reporting and Reconciliation that no reports were submitted to Treasury.</w:t>
      </w:r>
    </w:p>
    <w:p w:rsidR="00A55C3B" w:rsidRPr="000C3B6D" w:rsidRDefault="00A55C3B" w:rsidP="00235CCE">
      <w:pPr>
        <w:rPr>
          <w:lang w:val="en-US"/>
        </w:rPr>
      </w:pPr>
      <w:r w:rsidRPr="000C3B6D">
        <w:rPr>
          <w:lang w:val="en-US"/>
        </w:rPr>
        <w:t>It is the responsibility of management to prepare, review and submit irregular expenditure on a monthly basis to the National Treasury. Registers are not properly maintained. The following are issues identified with regards to the registers:</w:t>
      </w:r>
    </w:p>
    <w:p w:rsidR="00FA47FA" w:rsidRPr="000C3B6D" w:rsidRDefault="00A55C3B">
      <w:pPr>
        <w:numPr>
          <w:ilvl w:val="0"/>
          <w:numId w:val="11"/>
        </w:numPr>
        <w:autoSpaceDE w:val="0"/>
        <w:autoSpaceDN w:val="0"/>
        <w:adjustRightInd w:val="0"/>
        <w:jc w:val="both"/>
        <w:rPr>
          <w:rFonts w:cs="Arial"/>
          <w:color w:val="000000"/>
          <w:szCs w:val="22"/>
          <w:lang w:eastAsia="en-ZA"/>
        </w:rPr>
      </w:pPr>
      <w:r w:rsidRPr="000C3B6D">
        <w:rPr>
          <w:rFonts w:cs="Arial"/>
          <w:color w:val="000000"/>
          <w:szCs w:val="22"/>
          <w:lang w:eastAsia="en-ZA"/>
        </w:rPr>
        <w:t>Individuals irregular expenditure registers received from some Regional offices are signed however the monthly consolidated registers are not signed by the preparer and the reviewer for following month</w:t>
      </w:r>
      <w:r w:rsidR="00067F03" w:rsidRPr="000C3B6D">
        <w:rPr>
          <w:rFonts w:cs="Arial"/>
          <w:color w:val="000000"/>
          <w:szCs w:val="22"/>
          <w:lang w:eastAsia="en-ZA"/>
        </w:rPr>
        <w:t>s</w:t>
      </w:r>
      <w:r w:rsidRPr="000C3B6D">
        <w:rPr>
          <w:rFonts w:cs="Arial"/>
          <w:color w:val="000000"/>
          <w:szCs w:val="22"/>
          <w:lang w:eastAsia="en-Z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2"/>
        <w:gridCol w:w="4111"/>
      </w:tblGrid>
      <w:tr w:rsidR="00A55C3B" w:rsidRPr="000C3B6D" w:rsidTr="00F424FA">
        <w:tc>
          <w:tcPr>
            <w:tcW w:w="2949" w:type="pct"/>
          </w:tcPr>
          <w:p w:rsidR="00A55C3B" w:rsidRPr="000C3B6D" w:rsidRDefault="00A55C3B" w:rsidP="00F424FA">
            <w:pPr>
              <w:autoSpaceDE w:val="0"/>
              <w:autoSpaceDN w:val="0"/>
              <w:adjustRightInd w:val="0"/>
              <w:spacing w:before="0" w:after="0"/>
              <w:jc w:val="both"/>
              <w:rPr>
                <w:rFonts w:cs="Arial"/>
                <w:b/>
                <w:color w:val="000000"/>
                <w:lang w:eastAsia="en-ZA"/>
              </w:rPr>
            </w:pPr>
            <w:r w:rsidRPr="000C3B6D">
              <w:rPr>
                <w:rFonts w:cs="Arial"/>
                <w:b/>
                <w:color w:val="000000"/>
                <w:szCs w:val="22"/>
                <w:lang w:eastAsia="en-ZA"/>
              </w:rPr>
              <w:t xml:space="preserve">Period </w:t>
            </w:r>
          </w:p>
        </w:tc>
        <w:tc>
          <w:tcPr>
            <w:tcW w:w="2051" w:type="pct"/>
          </w:tcPr>
          <w:p w:rsidR="00A55C3B" w:rsidRPr="000C3B6D" w:rsidRDefault="00A55C3B" w:rsidP="00F424FA">
            <w:pPr>
              <w:autoSpaceDE w:val="0"/>
              <w:autoSpaceDN w:val="0"/>
              <w:adjustRightInd w:val="0"/>
              <w:spacing w:before="0" w:after="0"/>
              <w:jc w:val="both"/>
              <w:rPr>
                <w:rFonts w:cs="Arial"/>
                <w:b/>
                <w:color w:val="000000"/>
                <w:lang w:eastAsia="en-ZA"/>
              </w:rPr>
            </w:pPr>
            <w:r w:rsidRPr="000C3B6D">
              <w:rPr>
                <w:rFonts w:cs="Arial"/>
                <w:b/>
                <w:color w:val="000000"/>
                <w:szCs w:val="22"/>
                <w:lang w:eastAsia="en-ZA"/>
              </w:rPr>
              <w:t xml:space="preserve">Amount </w:t>
            </w:r>
          </w:p>
          <w:p w:rsidR="00067F03" w:rsidRPr="000C3B6D" w:rsidRDefault="00067F03" w:rsidP="00F424FA">
            <w:pPr>
              <w:autoSpaceDE w:val="0"/>
              <w:autoSpaceDN w:val="0"/>
              <w:adjustRightInd w:val="0"/>
              <w:spacing w:before="0" w:after="0"/>
              <w:jc w:val="both"/>
              <w:rPr>
                <w:rFonts w:cs="Arial"/>
                <w:b/>
                <w:color w:val="000000"/>
                <w:lang w:eastAsia="en-ZA"/>
              </w:rPr>
            </w:pPr>
            <w:r w:rsidRPr="000C3B6D">
              <w:rPr>
                <w:rFonts w:cs="Arial"/>
                <w:b/>
                <w:color w:val="000000"/>
                <w:szCs w:val="22"/>
                <w:lang w:eastAsia="en-ZA"/>
              </w:rPr>
              <w:t>R</w:t>
            </w:r>
          </w:p>
        </w:tc>
      </w:tr>
      <w:tr w:rsidR="00A55C3B" w:rsidRPr="000C3B6D" w:rsidTr="00F424FA">
        <w:tc>
          <w:tcPr>
            <w:tcW w:w="294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30 June 2010</w:t>
            </w:r>
          </w:p>
        </w:tc>
        <w:tc>
          <w:tcPr>
            <w:tcW w:w="2051" w:type="pct"/>
          </w:tcPr>
          <w:p w:rsidR="007771C3"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3,247,774.26</w:t>
            </w:r>
          </w:p>
        </w:tc>
      </w:tr>
      <w:tr w:rsidR="00A55C3B" w:rsidRPr="000C3B6D" w:rsidTr="00F424FA">
        <w:tc>
          <w:tcPr>
            <w:tcW w:w="294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31 October 2010</w:t>
            </w:r>
          </w:p>
        </w:tc>
        <w:tc>
          <w:tcPr>
            <w:tcW w:w="2051" w:type="pct"/>
          </w:tcPr>
          <w:p w:rsidR="007771C3"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7,111,450.09</w:t>
            </w:r>
          </w:p>
        </w:tc>
      </w:tr>
      <w:tr w:rsidR="00A55C3B" w:rsidRPr="000C3B6D" w:rsidTr="00F424FA">
        <w:tc>
          <w:tcPr>
            <w:tcW w:w="294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30 November 2010</w:t>
            </w:r>
          </w:p>
        </w:tc>
        <w:tc>
          <w:tcPr>
            <w:tcW w:w="2051" w:type="pct"/>
          </w:tcPr>
          <w:p w:rsidR="007771C3"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 xml:space="preserve">36,248,967.29 </w:t>
            </w:r>
          </w:p>
        </w:tc>
      </w:tr>
      <w:tr w:rsidR="00A55C3B" w:rsidRPr="000C3B6D" w:rsidTr="00F424FA">
        <w:tc>
          <w:tcPr>
            <w:tcW w:w="294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31 March 2011</w:t>
            </w:r>
          </w:p>
        </w:tc>
        <w:tc>
          <w:tcPr>
            <w:tcW w:w="2051" w:type="pct"/>
          </w:tcPr>
          <w:p w:rsidR="007771C3"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17,250,913.13</w:t>
            </w:r>
          </w:p>
        </w:tc>
      </w:tr>
    </w:tbl>
    <w:p w:rsidR="00FA47FA" w:rsidRPr="000C3B6D" w:rsidRDefault="00A55C3B">
      <w:pPr>
        <w:keepNext/>
        <w:numPr>
          <w:ilvl w:val="0"/>
          <w:numId w:val="11"/>
        </w:numPr>
        <w:autoSpaceDE w:val="0"/>
        <w:autoSpaceDN w:val="0"/>
        <w:adjustRightInd w:val="0"/>
        <w:jc w:val="both"/>
        <w:rPr>
          <w:rFonts w:cs="Arial"/>
          <w:color w:val="000000"/>
          <w:szCs w:val="22"/>
          <w:lang w:eastAsia="en-ZA"/>
        </w:rPr>
      </w:pPr>
      <w:r w:rsidRPr="000C3B6D">
        <w:rPr>
          <w:rFonts w:cs="Arial"/>
          <w:color w:val="000000"/>
          <w:szCs w:val="22"/>
          <w:lang w:eastAsia="en-ZA"/>
        </w:rPr>
        <w:t xml:space="preserve">According to the consolidated irregular expenditure register, the Regional offices listed below have not submitted their registers in certain months.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7"/>
        <w:gridCol w:w="6076"/>
      </w:tblGrid>
      <w:tr w:rsidR="00A55C3B" w:rsidRPr="000C3B6D" w:rsidTr="00F424FA">
        <w:trPr>
          <w:tblHeader/>
        </w:trPr>
        <w:tc>
          <w:tcPr>
            <w:tcW w:w="1969" w:type="pct"/>
          </w:tcPr>
          <w:p w:rsidR="007771C3" w:rsidRPr="000C3B6D" w:rsidRDefault="00A55C3B" w:rsidP="00F424FA">
            <w:pPr>
              <w:keepNext/>
              <w:autoSpaceDE w:val="0"/>
              <w:autoSpaceDN w:val="0"/>
              <w:adjustRightInd w:val="0"/>
              <w:spacing w:before="0" w:after="0"/>
              <w:jc w:val="both"/>
              <w:rPr>
                <w:rFonts w:cs="Arial"/>
                <w:b/>
                <w:color w:val="000000"/>
                <w:lang w:eastAsia="en-ZA"/>
              </w:rPr>
            </w:pPr>
            <w:r w:rsidRPr="000C3B6D">
              <w:rPr>
                <w:rFonts w:cs="Arial"/>
                <w:b/>
                <w:color w:val="000000"/>
                <w:szCs w:val="22"/>
                <w:lang w:eastAsia="en-ZA"/>
              </w:rPr>
              <w:t xml:space="preserve">Region  </w:t>
            </w:r>
          </w:p>
        </w:tc>
        <w:tc>
          <w:tcPr>
            <w:tcW w:w="3031" w:type="pct"/>
          </w:tcPr>
          <w:p w:rsidR="007771C3" w:rsidRPr="000C3B6D" w:rsidRDefault="00A55C3B" w:rsidP="00F424FA">
            <w:pPr>
              <w:keepNext/>
              <w:autoSpaceDE w:val="0"/>
              <w:autoSpaceDN w:val="0"/>
              <w:adjustRightInd w:val="0"/>
              <w:spacing w:before="0" w:after="0"/>
              <w:jc w:val="both"/>
              <w:rPr>
                <w:rFonts w:cs="Arial"/>
                <w:b/>
                <w:color w:val="000000"/>
                <w:lang w:eastAsia="en-ZA"/>
              </w:rPr>
            </w:pPr>
            <w:r w:rsidRPr="000C3B6D">
              <w:rPr>
                <w:rFonts w:cs="Arial"/>
                <w:b/>
                <w:color w:val="000000"/>
                <w:szCs w:val="22"/>
                <w:lang w:eastAsia="en-ZA"/>
              </w:rPr>
              <w:t xml:space="preserve">Period </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March  2011</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March  2011</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28 February 2011</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28 February 2011</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January 2011</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Mmabatho </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December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December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December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30 November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spacing w:before="0" w:after="0"/>
              <w:jc w:val="right"/>
            </w:pPr>
            <w:r w:rsidRPr="000C3B6D">
              <w:rPr>
                <w:szCs w:val="22"/>
              </w:rPr>
              <w:t>30 November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Kimberley</w:t>
            </w:r>
          </w:p>
        </w:tc>
        <w:tc>
          <w:tcPr>
            <w:tcW w:w="3031" w:type="pct"/>
          </w:tcPr>
          <w:p w:rsidR="00A55C3B" w:rsidRPr="000C3B6D" w:rsidRDefault="00A55C3B" w:rsidP="00F424FA">
            <w:pPr>
              <w:spacing w:before="0" w:after="0"/>
              <w:jc w:val="right"/>
            </w:pPr>
            <w:r w:rsidRPr="000C3B6D">
              <w:rPr>
                <w:szCs w:val="22"/>
              </w:rPr>
              <w:t>30 November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Polokwane</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October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October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Polokwane</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30 September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August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August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Mmabatho</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July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Polokwane</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31 July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Cape Town</w:t>
            </w:r>
          </w:p>
        </w:tc>
        <w:tc>
          <w:tcPr>
            <w:tcW w:w="3031" w:type="pct"/>
          </w:tcPr>
          <w:p w:rsidR="00A55C3B" w:rsidRPr="000C3B6D" w:rsidRDefault="00A55C3B" w:rsidP="00F424FA">
            <w:pPr>
              <w:autoSpaceDE w:val="0"/>
              <w:autoSpaceDN w:val="0"/>
              <w:adjustRightInd w:val="0"/>
              <w:spacing w:before="0" w:after="0"/>
              <w:jc w:val="right"/>
              <w:rPr>
                <w:rFonts w:cs="Arial"/>
                <w:color w:val="000000"/>
                <w:lang w:eastAsia="en-ZA"/>
              </w:rPr>
            </w:pPr>
            <w:r w:rsidRPr="000C3B6D">
              <w:rPr>
                <w:rFonts w:cs="Arial"/>
                <w:color w:val="000000"/>
                <w:szCs w:val="22"/>
                <w:lang w:eastAsia="en-ZA"/>
              </w:rPr>
              <w:t>30 June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Nelspruit </w:t>
            </w:r>
          </w:p>
        </w:tc>
        <w:tc>
          <w:tcPr>
            <w:tcW w:w="3031" w:type="pct"/>
          </w:tcPr>
          <w:p w:rsidR="00A55C3B" w:rsidRPr="000C3B6D" w:rsidRDefault="00A55C3B" w:rsidP="00F424FA">
            <w:pPr>
              <w:spacing w:before="0" w:after="0"/>
              <w:jc w:val="right"/>
            </w:pPr>
            <w:r w:rsidRPr="000C3B6D">
              <w:rPr>
                <w:szCs w:val="22"/>
              </w:rPr>
              <w:t>30 June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 xml:space="preserve">Polokwane </w:t>
            </w:r>
          </w:p>
        </w:tc>
        <w:tc>
          <w:tcPr>
            <w:tcW w:w="3031" w:type="pct"/>
          </w:tcPr>
          <w:p w:rsidR="00A55C3B" w:rsidRPr="000C3B6D" w:rsidRDefault="00A55C3B" w:rsidP="00F424FA">
            <w:pPr>
              <w:spacing w:before="0" w:after="0"/>
              <w:jc w:val="right"/>
            </w:pPr>
            <w:r w:rsidRPr="000C3B6D">
              <w:rPr>
                <w:szCs w:val="22"/>
              </w:rPr>
              <w:t>30 June 2010</w:t>
            </w:r>
          </w:p>
        </w:tc>
      </w:tr>
      <w:tr w:rsidR="00A55C3B" w:rsidRPr="000C3B6D" w:rsidTr="00F424FA">
        <w:tc>
          <w:tcPr>
            <w:tcW w:w="1969" w:type="pct"/>
          </w:tcPr>
          <w:p w:rsidR="00A55C3B" w:rsidRPr="000C3B6D" w:rsidRDefault="00A55C3B" w:rsidP="00F424FA">
            <w:pPr>
              <w:autoSpaceDE w:val="0"/>
              <w:autoSpaceDN w:val="0"/>
              <w:adjustRightInd w:val="0"/>
              <w:spacing w:before="0" w:after="0"/>
              <w:jc w:val="both"/>
              <w:rPr>
                <w:rFonts w:cs="Arial"/>
                <w:color w:val="000000"/>
                <w:lang w:eastAsia="en-ZA"/>
              </w:rPr>
            </w:pPr>
            <w:r w:rsidRPr="000C3B6D">
              <w:rPr>
                <w:rFonts w:cs="Arial"/>
                <w:color w:val="000000"/>
                <w:szCs w:val="22"/>
                <w:lang w:eastAsia="en-ZA"/>
              </w:rPr>
              <w:t>Pretoria</w:t>
            </w:r>
          </w:p>
        </w:tc>
        <w:tc>
          <w:tcPr>
            <w:tcW w:w="3031" w:type="pct"/>
          </w:tcPr>
          <w:p w:rsidR="00A55C3B" w:rsidRPr="000C3B6D" w:rsidRDefault="00A55C3B" w:rsidP="00F424FA">
            <w:pPr>
              <w:spacing w:before="0" w:after="0"/>
              <w:jc w:val="right"/>
            </w:pPr>
            <w:r w:rsidRPr="000C3B6D">
              <w:rPr>
                <w:szCs w:val="22"/>
              </w:rPr>
              <w:t>30 June 2010</w:t>
            </w:r>
          </w:p>
        </w:tc>
      </w:tr>
    </w:tbl>
    <w:p w:rsidR="00A55C3B" w:rsidRPr="000C3B6D" w:rsidRDefault="00A55C3B" w:rsidP="00A55C3B">
      <w:pPr>
        <w:autoSpaceDE w:val="0"/>
        <w:autoSpaceDN w:val="0"/>
        <w:adjustRightInd w:val="0"/>
        <w:jc w:val="both"/>
        <w:rPr>
          <w:rFonts w:cs="Arial"/>
          <w:color w:val="000000"/>
          <w:szCs w:val="22"/>
          <w:lang w:eastAsia="en-ZA"/>
        </w:rPr>
      </w:pPr>
      <w:r w:rsidRPr="000C3B6D">
        <w:rPr>
          <w:rFonts w:cs="Arial"/>
          <w:color w:val="000000"/>
          <w:szCs w:val="22"/>
          <w:lang w:eastAsia="en-ZA"/>
        </w:rPr>
        <w:t>In addition to the above an email was sent on 15 June 2011 to management by Assistant Director: Customer Billing stating some of the facts identified on reporting of the irregular, fruitless and wasteful expenditure by Regional offices. The following were stated in the email:</w:t>
      </w:r>
    </w:p>
    <w:p w:rsidR="00A55C3B" w:rsidRPr="000C3B6D" w:rsidRDefault="00A55C3B" w:rsidP="00214C01">
      <w:pPr>
        <w:pStyle w:val="1Bul"/>
        <w:rPr>
          <w:lang w:eastAsia="en-ZA"/>
        </w:rPr>
      </w:pPr>
      <w:r w:rsidRPr="000C3B6D">
        <w:rPr>
          <w:lang w:eastAsia="en-ZA"/>
        </w:rPr>
        <w:t>Some regional offices ignore the reporting completely</w:t>
      </w:r>
    </w:p>
    <w:p w:rsidR="00A55C3B" w:rsidRPr="000C3B6D" w:rsidRDefault="00A55C3B" w:rsidP="00214C01">
      <w:pPr>
        <w:pStyle w:val="1Bul"/>
        <w:rPr>
          <w:lang w:eastAsia="en-ZA"/>
        </w:rPr>
      </w:pPr>
      <w:r w:rsidRPr="000C3B6D">
        <w:rPr>
          <w:lang w:eastAsia="en-ZA"/>
        </w:rPr>
        <w:t>Some regional offices report to DPW at Head office instead of PMTE</w:t>
      </w:r>
    </w:p>
    <w:p w:rsidR="00A55C3B" w:rsidRPr="000C3B6D" w:rsidRDefault="00A55C3B" w:rsidP="00214C01">
      <w:pPr>
        <w:pStyle w:val="1Bul"/>
        <w:rPr>
          <w:lang w:eastAsia="en-ZA"/>
        </w:rPr>
      </w:pPr>
      <w:r w:rsidRPr="000C3B6D">
        <w:rPr>
          <w:lang w:eastAsia="en-ZA"/>
        </w:rPr>
        <w:t xml:space="preserve">Some regional offices report on incorrect formats, even though templates were created </w:t>
      </w:r>
    </w:p>
    <w:p w:rsidR="00A55C3B" w:rsidRPr="000C3B6D" w:rsidRDefault="00A55C3B" w:rsidP="00214C01">
      <w:pPr>
        <w:pStyle w:val="1Bul"/>
        <w:rPr>
          <w:lang w:eastAsia="en-ZA"/>
        </w:rPr>
      </w:pPr>
      <w:r w:rsidRPr="000C3B6D">
        <w:rPr>
          <w:lang w:eastAsia="en-ZA"/>
        </w:rPr>
        <w:t>Some regional offices do not request extension and delay inputs to National Treasury</w:t>
      </w:r>
    </w:p>
    <w:p w:rsidR="00A55C3B" w:rsidRPr="000C3B6D" w:rsidRDefault="00A55C3B" w:rsidP="00214C01">
      <w:pPr>
        <w:pStyle w:val="1Bul"/>
        <w:rPr>
          <w:lang w:eastAsia="en-ZA"/>
        </w:rPr>
      </w:pPr>
      <w:r w:rsidRPr="000C3B6D">
        <w:rPr>
          <w:lang w:eastAsia="en-ZA"/>
        </w:rPr>
        <w:t xml:space="preserve">Some regional offices inputs were not signed  </w:t>
      </w:r>
    </w:p>
    <w:p w:rsidR="00A55C3B" w:rsidRPr="000C3B6D" w:rsidRDefault="00A55C3B" w:rsidP="00214C01">
      <w:pPr>
        <w:pStyle w:val="1Bul"/>
        <w:rPr>
          <w:lang w:eastAsia="en-ZA"/>
        </w:rPr>
      </w:pPr>
      <w:r w:rsidRPr="000C3B6D">
        <w:rPr>
          <w:lang w:eastAsia="en-ZA"/>
        </w:rPr>
        <w:t>Some regional offices do not balance their inputs back to the trial balance.</w:t>
      </w:r>
    </w:p>
    <w:p w:rsidR="00A55C3B" w:rsidRPr="000C3B6D" w:rsidRDefault="00A55C3B" w:rsidP="00214C01">
      <w:pPr>
        <w:pStyle w:val="Findingssplit"/>
      </w:pPr>
      <w:r w:rsidRPr="000C3B6D">
        <w:t xml:space="preserve">Approval of condoned expenditure </w:t>
      </w:r>
    </w:p>
    <w:p w:rsidR="00A55C3B" w:rsidRPr="000C3B6D" w:rsidRDefault="00A55C3B" w:rsidP="00A55C3B">
      <w:pPr>
        <w:autoSpaceDE w:val="0"/>
        <w:autoSpaceDN w:val="0"/>
        <w:adjustRightInd w:val="0"/>
        <w:jc w:val="both"/>
        <w:rPr>
          <w:rFonts w:cs="Arial"/>
          <w:color w:val="000000"/>
          <w:szCs w:val="22"/>
          <w:lang w:eastAsia="en-ZA"/>
        </w:rPr>
      </w:pPr>
      <w:r w:rsidRPr="000C3B6D">
        <w:rPr>
          <w:rFonts w:cs="Arial"/>
          <w:color w:val="000000"/>
          <w:szCs w:val="22"/>
          <w:lang w:eastAsia="en-ZA"/>
        </w:rPr>
        <w:t xml:space="preserve">Included in note 12 of the entity’s </w:t>
      </w:r>
      <w:r w:rsidR="00114E8E" w:rsidRPr="000C3B6D">
        <w:rPr>
          <w:rFonts w:cs="Arial"/>
          <w:color w:val="000000"/>
          <w:szCs w:val="22"/>
          <w:lang w:eastAsia="en-ZA"/>
        </w:rPr>
        <w:t xml:space="preserve">Annual Financial Statements </w:t>
      </w:r>
      <w:r w:rsidRPr="000C3B6D">
        <w:rPr>
          <w:rFonts w:cs="Arial"/>
          <w:color w:val="000000"/>
          <w:szCs w:val="22"/>
          <w:lang w:eastAsia="en-ZA"/>
        </w:rPr>
        <w:t xml:space="preserve">is irregular expenditure to the value of R38,768,000 condoned during the year. Request number 87 was issued to the auditee for approval of the condoned expenditure however the document was not provided for audit purposes. </w:t>
      </w:r>
    </w:p>
    <w:p w:rsidR="007771C3" w:rsidRPr="000C3B6D" w:rsidRDefault="00A55C3B" w:rsidP="00214C01">
      <w:pPr>
        <w:pStyle w:val="Findingssplit"/>
      </w:pPr>
      <w:r w:rsidRPr="000C3B6D">
        <w:t xml:space="preserve">Completeness of the disclosure note  </w:t>
      </w:r>
    </w:p>
    <w:p w:rsidR="007771C3" w:rsidRPr="000C3B6D" w:rsidRDefault="006F6E4C" w:rsidP="00214C01">
      <w:pPr>
        <w:rPr>
          <w:lang w:eastAsia="en-ZA"/>
        </w:rPr>
      </w:pPr>
      <w:r w:rsidRPr="000C3B6D">
        <w:rPr>
          <w:lang w:eastAsia="en-ZA"/>
        </w:rPr>
        <w:t xml:space="preserve">Based on audit work performed in various components it is evident that management </w:t>
      </w:r>
      <w:r w:rsidR="00D7093C" w:rsidRPr="000C3B6D">
        <w:rPr>
          <w:lang w:eastAsia="en-ZA"/>
        </w:rPr>
        <w:t>do</w:t>
      </w:r>
      <w:r w:rsidRPr="000C3B6D">
        <w:rPr>
          <w:lang w:eastAsia="en-ZA"/>
        </w:rPr>
        <w:t xml:space="preserve"> not have </w:t>
      </w:r>
      <w:r w:rsidR="00D7093C" w:rsidRPr="000C3B6D">
        <w:rPr>
          <w:lang w:eastAsia="en-ZA"/>
        </w:rPr>
        <w:t>processes, procedures and a system in place to</w:t>
      </w:r>
      <w:r w:rsidRPr="000C3B6D">
        <w:rPr>
          <w:lang w:eastAsia="en-ZA"/>
        </w:rPr>
        <w:t xml:space="preserve"> identify</w:t>
      </w:r>
      <w:r w:rsidR="00D7093C" w:rsidRPr="000C3B6D">
        <w:rPr>
          <w:lang w:eastAsia="en-ZA"/>
        </w:rPr>
        <w:t xml:space="preserve">, record, managed and report on irregular expenditure.  </w:t>
      </w:r>
    </w:p>
    <w:p w:rsidR="007771C3" w:rsidRPr="000C3B6D" w:rsidRDefault="006F6E4C" w:rsidP="00214C01">
      <w:pPr>
        <w:rPr>
          <w:lang w:eastAsia="en-ZA"/>
        </w:rPr>
      </w:pPr>
      <w:r w:rsidRPr="000C3B6D">
        <w:rPr>
          <w:lang w:eastAsia="en-ZA"/>
        </w:rPr>
        <w:t xml:space="preserve">The monthly reporting to National Treasury is not done on a “monthly basis” </w:t>
      </w:r>
      <w:r w:rsidR="00D7093C" w:rsidRPr="000C3B6D">
        <w:rPr>
          <w:lang w:eastAsia="en-ZA"/>
        </w:rPr>
        <w:t xml:space="preserve">based on a </w:t>
      </w:r>
      <w:r w:rsidRPr="000C3B6D">
        <w:rPr>
          <w:lang w:eastAsia="en-ZA"/>
        </w:rPr>
        <w:t>register not properly maintained</w:t>
      </w:r>
      <w:r w:rsidR="00D7093C" w:rsidRPr="000C3B6D">
        <w:rPr>
          <w:lang w:eastAsia="en-ZA"/>
        </w:rPr>
        <w:t xml:space="preserve"> thus the c</w:t>
      </w:r>
      <w:r w:rsidRPr="000C3B6D">
        <w:rPr>
          <w:lang w:eastAsia="en-ZA"/>
        </w:rPr>
        <w:t>ompleteness of irregular expenditure could not be determined by management.</w:t>
      </w:r>
    </w:p>
    <w:p w:rsidR="007771C3" w:rsidRPr="000C3B6D" w:rsidRDefault="006F6E4C" w:rsidP="00214C01">
      <w:pPr>
        <w:rPr>
          <w:lang w:val="en-US"/>
        </w:rPr>
      </w:pPr>
      <w:r w:rsidRPr="000C3B6D">
        <w:rPr>
          <w:lang w:val="en-US"/>
        </w:rPr>
        <w:t>This constitutes non compliance with Treasury Regulation and PFMA results in irregular expenditure.</w:t>
      </w:r>
    </w:p>
    <w:p w:rsidR="007771C3" w:rsidRPr="000C3B6D" w:rsidRDefault="006F6E4C" w:rsidP="00214C01">
      <w:pPr>
        <w:rPr>
          <w:bCs/>
        </w:rPr>
      </w:pPr>
      <w:r w:rsidRPr="000C3B6D">
        <w:rPr>
          <w:bCs/>
        </w:rPr>
        <w:t>The Completeness of irregular expenditure will be reported as a qualification.</w:t>
      </w:r>
    </w:p>
    <w:p w:rsidR="00A55C3B" w:rsidRPr="000C3B6D" w:rsidRDefault="00A55C3B" w:rsidP="00214C01">
      <w:pPr>
        <w:pStyle w:val="Heading2"/>
      </w:pPr>
      <w:r w:rsidRPr="000C3B6D">
        <w:t>Internal control deficiency</w:t>
      </w:r>
    </w:p>
    <w:p w:rsidR="00A55C3B" w:rsidRPr="000C3B6D" w:rsidRDefault="00A55C3B" w:rsidP="00A55C3B">
      <w:pPr>
        <w:keepNext/>
        <w:rPr>
          <w:rFonts w:cs="Arial"/>
          <w:szCs w:val="22"/>
          <w:lang w:val="en-US"/>
        </w:rPr>
      </w:pPr>
      <w:bookmarkStart w:id="105" w:name="_Toc257817020"/>
      <w:r w:rsidRPr="000C3B6D">
        <w:rPr>
          <w:rFonts w:cs="Arial"/>
          <w:szCs w:val="22"/>
          <w:lang w:val="en-US"/>
        </w:rPr>
        <w:t>Leadership</w:t>
      </w:r>
      <w:bookmarkEnd w:id="105"/>
    </w:p>
    <w:p w:rsidR="00A55C3B" w:rsidRPr="000C3B6D" w:rsidRDefault="00A55C3B" w:rsidP="00A55C3B">
      <w:pPr>
        <w:rPr>
          <w:sz w:val="24"/>
          <w:lang w:val="en-US"/>
        </w:rPr>
      </w:pPr>
      <w:r w:rsidRPr="000C3B6D">
        <w:rPr>
          <w:rFonts w:cs="Arial"/>
          <w:szCs w:val="22"/>
          <w:lang w:val="en-US"/>
        </w:rPr>
        <w:t>The accounting officer/accounting authority exercise oversight responsibility over reporting and compliance with laws and regulations and internal control.</w:t>
      </w:r>
    </w:p>
    <w:p w:rsidR="00A55C3B" w:rsidRPr="000C3B6D" w:rsidRDefault="00A55C3B" w:rsidP="00A55C3B">
      <w:pPr>
        <w:spacing w:before="100" w:beforeAutospacing="1" w:after="100" w:afterAutospacing="1"/>
      </w:pPr>
      <w:r w:rsidRPr="000C3B6D">
        <w:rPr>
          <w:i/>
          <w:iCs/>
          <w:lang w:val="en-GB"/>
        </w:rPr>
        <w:t>Oversight responsibility</w:t>
      </w:r>
      <w:r w:rsidR="00214C01" w:rsidRPr="000C3B6D">
        <w:rPr>
          <w:i/>
          <w:iCs/>
          <w:lang w:val="en-GB"/>
        </w:rPr>
        <w:t xml:space="preserve">:  </w:t>
      </w:r>
      <w:r w:rsidRPr="000C3B6D">
        <w:rPr>
          <w:rFonts w:cs="Arial"/>
          <w:szCs w:val="22"/>
          <w:lang w:val="en-GB"/>
        </w:rPr>
        <w:t>The accounting officer does not exercise oversight responsibility over reporting and compliance with laws and regulations and internal control.</w:t>
      </w:r>
      <w:r w:rsidRPr="000C3B6D">
        <w:rPr>
          <w:rFonts w:cs="Arial"/>
          <w:szCs w:val="22"/>
        </w:rPr>
        <w:t xml:space="preserve">  </w:t>
      </w:r>
      <w:r w:rsidR="005B103E" w:rsidRPr="000C3B6D">
        <w:rPr>
          <w:rFonts w:cs="Arial"/>
          <w:szCs w:val="22"/>
        </w:rPr>
        <w:fldChar w:fldCharType="begin"/>
      </w:r>
      <w:r w:rsidRPr="000C3B6D">
        <w:rPr>
          <w:rFonts w:cs="Arial"/>
          <w:szCs w:val="22"/>
        </w:rPr>
        <w:instrText xml:space="preserve"> &lt;tm:format font-override="true"&gt; </w:instrText>
      </w:r>
      <w:r w:rsidR="005B103E" w:rsidRPr="000C3B6D">
        <w:rPr>
          <w:rFonts w:cs="Arial"/>
          <w:szCs w:val="22"/>
        </w:rPr>
        <w:fldChar w:fldCharType="end"/>
      </w:r>
      <w:r w:rsidR="005B103E" w:rsidRPr="000C3B6D">
        <w:rPr>
          <w:rFonts w:cs="Arial"/>
          <w:szCs w:val="22"/>
        </w:rPr>
        <w:fldChar w:fldCharType="begin"/>
      </w:r>
      <w:r w:rsidRPr="000C3B6D">
        <w:rPr>
          <w:rFonts w:cs="Arial"/>
          <w:szCs w:val="22"/>
        </w:rPr>
        <w:instrText xml:space="preserve"> &lt;xsl:value-of select="TEXTFIELD6"/&gt; </w:instrText>
      </w:r>
      <w:r w:rsidR="005B103E" w:rsidRPr="000C3B6D">
        <w:rPr>
          <w:rFonts w:cs="Arial"/>
          <w:szCs w:val="22"/>
        </w:rPr>
        <w:fldChar w:fldCharType="end"/>
      </w:r>
      <w:r w:rsidR="005B103E" w:rsidRPr="000C3B6D">
        <w:rPr>
          <w:rFonts w:cs="Arial"/>
          <w:szCs w:val="22"/>
        </w:rPr>
        <w:fldChar w:fldCharType="begin"/>
      </w:r>
      <w:r w:rsidRPr="000C3B6D">
        <w:rPr>
          <w:rFonts w:cs="Arial"/>
          <w:szCs w:val="22"/>
        </w:rPr>
        <w:instrText xml:space="preserve"> &lt;/tm:format&gt; </w:instrText>
      </w:r>
      <w:r w:rsidR="005B103E" w:rsidRPr="000C3B6D">
        <w:rPr>
          <w:rFonts w:cs="Arial"/>
          <w:szCs w:val="22"/>
        </w:rPr>
        <w:fldChar w:fldCharType="end"/>
      </w:r>
    </w:p>
    <w:p w:rsidR="00A55C3B" w:rsidRPr="000C3B6D" w:rsidRDefault="00A55C3B" w:rsidP="00A55C3B">
      <w:pPr>
        <w:rPr>
          <w:rFonts w:cs="Arial"/>
          <w:b/>
          <w:bCs/>
          <w:szCs w:val="22"/>
        </w:rPr>
      </w:pPr>
      <w:r w:rsidRPr="000C3B6D">
        <w:rPr>
          <w:rFonts w:cs="Arial"/>
          <w:b/>
          <w:bCs/>
          <w:szCs w:val="22"/>
        </w:rPr>
        <w:t>Recommendation</w:t>
      </w:r>
    </w:p>
    <w:p w:rsidR="00A55C3B" w:rsidRPr="000C3B6D" w:rsidRDefault="00A55C3B" w:rsidP="005B007C">
      <w:pPr>
        <w:pStyle w:val="1Bul"/>
        <w:rPr>
          <w:b/>
        </w:rPr>
      </w:pPr>
      <w:r w:rsidRPr="000C3B6D">
        <w:t>Management should ensure that all financial transactions are identified timeously, recorded appropriately and completely</w:t>
      </w:r>
      <w:r w:rsidRPr="000C3B6D">
        <w:rPr>
          <w:b/>
        </w:rPr>
        <w:t xml:space="preserve">. </w:t>
      </w:r>
    </w:p>
    <w:p w:rsidR="00A55C3B" w:rsidRPr="000C3B6D" w:rsidRDefault="00A55C3B" w:rsidP="005B007C">
      <w:pPr>
        <w:pStyle w:val="1Bul"/>
      </w:pPr>
      <w:r w:rsidRPr="000C3B6D">
        <w:t xml:space="preserve">Consideration should be taken by management to review the existing policy and effect changes where necessary </w:t>
      </w:r>
    </w:p>
    <w:p w:rsidR="00A55C3B" w:rsidRPr="000C3B6D" w:rsidRDefault="00A55C3B" w:rsidP="00214C01">
      <w:pPr>
        <w:pStyle w:val="Heading2"/>
      </w:pPr>
      <w:r w:rsidRPr="000C3B6D">
        <w:t>Management response</w:t>
      </w:r>
    </w:p>
    <w:p w:rsidR="00FA47FA" w:rsidRPr="000C3B6D" w:rsidRDefault="006F6E4C" w:rsidP="00E8634F">
      <w:pPr>
        <w:pStyle w:val="Findingssplit"/>
        <w:numPr>
          <w:ilvl w:val="0"/>
          <w:numId w:val="99"/>
        </w:numPr>
      </w:pPr>
      <w:r w:rsidRPr="000C3B6D">
        <w:t>Monthly reporting of irregular expenditure</w:t>
      </w:r>
    </w:p>
    <w:p w:rsidR="00A55C3B" w:rsidRPr="000C3B6D" w:rsidRDefault="00A55C3B" w:rsidP="005B007C">
      <w:r w:rsidRPr="000C3B6D">
        <w:t xml:space="preserve">I am in agreement with this </w:t>
      </w:r>
      <w:r w:rsidR="000D5F22" w:rsidRPr="000C3B6D">
        <w:t>finding;</w:t>
      </w:r>
      <w:r w:rsidRPr="000C3B6D">
        <w:t xml:space="preserve"> the irregular was not reported to National Treasury. This was identified as a short coming during the year under review and it took some time to get reporting systems, etc in place. These measures are now in place and the PMTE will ensure that the irregular expenditure is reported on monthly basis.</w:t>
      </w:r>
    </w:p>
    <w:p w:rsidR="00FA47FA" w:rsidRPr="000C3B6D" w:rsidRDefault="00A55C3B" w:rsidP="00E8634F">
      <w:pPr>
        <w:pStyle w:val="Findingssplit"/>
        <w:numPr>
          <w:ilvl w:val="0"/>
          <w:numId w:val="99"/>
        </w:numPr>
      </w:pPr>
      <w:r w:rsidRPr="000C3B6D">
        <w:t xml:space="preserve">Approval of condoned expenditure </w:t>
      </w:r>
    </w:p>
    <w:p w:rsidR="00A55C3B" w:rsidRPr="000C3B6D" w:rsidRDefault="00A55C3B" w:rsidP="00A55C3B">
      <w:r w:rsidRPr="000C3B6D">
        <w:t>The original response to RFI 87 was that the information can be obtained in the regions, subsequent to the approval for the condonement was submitted to AG on 12 July 2011.</w:t>
      </w:r>
    </w:p>
    <w:p w:rsidR="00FA47FA" w:rsidRPr="000C3B6D" w:rsidRDefault="00A55C3B" w:rsidP="00E8634F">
      <w:pPr>
        <w:pStyle w:val="Findingssplit"/>
        <w:numPr>
          <w:ilvl w:val="0"/>
          <w:numId w:val="99"/>
        </w:numPr>
      </w:pPr>
      <w:r w:rsidRPr="000C3B6D">
        <w:t>Completeness of the disclosure note</w:t>
      </w:r>
    </w:p>
    <w:p w:rsidR="007771C3" w:rsidRPr="000C3B6D" w:rsidRDefault="00A55C3B">
      <w:pPr>
        <w:keepNext/>
      </w:pPr>
      <w:r w:rsidRPr="000C3B6D">
        <w:t>I am not in agreement with the finding as the irregular expenditure disclosed in the financial statements was inclusive of all the irregular expenditure discovered during the year. The amount disclosed was based on inputs received from the regions, consolidated for the whole year.</w:t>
      </w:r>
    </w:p>
    <w:p w:rsidR="00A55C3B" w:rsidRPr="000C3B6D" w:rsidRDefault="00A55C3B" w:rsidP="00214C01">
      <w:pPr>
        <w:pStyle w:val="Heading2"/>
      </w:pPr>
      <w:r w:rsidRPr="000C3B6D">
        <w:t>Auditor’s conclusion</w:t>
      </w:r>
    </w:p>
    <w:p w:rsidR="007771C3" w:rsidRPr="000C3B6D" w:rsidRDefault="006F6E4C">
      <w:pPr>
        <w:keepNext/>
        <w:tabs>
          <w:tab w:val="left" w:pos="426"/>
        </w:tabs>
        <w:autoSpaceDE w:val="0"/>
        <w:autoSpaceDN w:val="0"/>
        <w:adjustRightInd w:val="0"/>
        <w:rPr>
          <w:rFonts w:cs="Arial"/>
          <w:color w:val="000000"/>
          <w:szCs w:val="22"/>
          <w:lang w:eastAsia="en-ZA"/>
        </w:rPr>
      </w:pPr>
      <w:r w:rsidRPr="000C3B6D">
        <w:rPr>
          <w:rFonts w:cs="Arial"/>
          <w:bCs/>
          <w:szCs w:val="22"/>
        </w:rPr>
        <w:t xml:space="preserve">Management comments have been noted. A material amount for irregular expenditure was identified through the audit process and management did not identify and/or report the irregular expenditure. This is a clear indication that the processes or systems in place to </w:t>
      </w:r>
      <w:r w:rsidRPr="000C3B6D">
        <w:rPr>
          <w:rFonts w:cs="Arial"/>
          <w:color w:val="000000"/>
          <w:szCs w:val="22"/>
          <w:lang w:eastAsia="en-ZA"/>
        </w:rPr>
        <w:t xml:space="preserve">identify, record, manage and report on irregular expenditure.  </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06" w:name="_Ref300131361"/>
      <w:bookmarkStart w:id="107" w:name="_Ref300131382"/>
      <w:bookmarkStart w:id="108" w:name="_Ref300131403"/>
      <w:bookmarkStart w:id="109" w:name="_Toc300150920"/>
      <w:bookmarkStart w:id="110" w:name="_Toc301511753"/>
      <w:r w:rsidRPr="000C3B6D">
        <w:t xml:space="preserve">Contingent Liabilities not </w:t>
      </w:r>
      <w:r w:rsidR="003467E2" w:rsidRPr="000C3B6D">
        <w:t>recognised</w:t>
      </w:r>
      <w:r w:rsidRPr="000C3B6D">
        <w:t xml:space="preserve"> in terms of SA GAAP</w:t>
      </w:r>
      <w:bookmarkEnd w:id="106"/>
      <w:bookmarkEnd w:id="107"/>
      <w:bookmarkEnd w:id="108"/>
      <w:bookmarkEnd w:id="109"/>
      <w:bookmarkEnd w:id="110"/>
    </w:p>
    <w:p w:rsidR="00A55C3B" w:rsidRPr="000C3B6D" w:rsidRDefault="00A55C3B" w:rsidP="00214C01">
      <w:pPr>
        <w:pStyle w:val="Heading2"/>
        <w:rPr>
          <w:lang w:val="en-US"/>
        </w:rPr>
      </w:pPr>
      <w:r w:rsidRPr="000C3B6D">
        <w:t>Audit finding</w:t>
      </w:r>
    </w:p>
    <w:p w:rsidR="00F13382" w:rsidRPr="000C3B6D" w:rsidRDefault="00A55C3B" w:rsidP="00F13382">
      <w:pPr>
        <w:rPr>
          <w:lang w:val="en-US"/>
        </w:rPr>
      </w:pPr>
      <w:r w:rsidRPr="000C3B6D">
        <w:rPr>
          <w:lang w:val="en-US"/>
        </w:rPr>
        <w:t xml:space="preserve">The International Accounting Standards (IAS) 37 (AC103) </w:t>
      </w:r>
      <w:r w:rsidR="00F13382" w:rsidRPr="000C3B6D">
        <w:rPr>
          <w:lang w:val="en-US"/>
        </w:rPr>
        <w:t>states the following:</w:t>
      </w:r>
    </w:p>
    <w:p w:rsidR="00FA47FA" w:rsidRPr="000C3B6D" w:rsidRDefault="00A55C3B">
      <w:pPr>
        <w:pStyle w:val="ListParagraph"/>
        <w:numPr>
          <w:ilvl w:val="0"/>
          <w:numId w:val="11"/>
        </w:numPr>
        <w:rPr>
          <w:lang w:val="en-US"/>
        </w:rPr>
      </w:pPr>
      <w:r w:rsidRPr="000C3B6D">
        <w:rPr>
          <w:lang w:val="en-US"/>
        </w:rPr>
        <w:t>Paragraph 10 states that “</w:t>
      </w:r>
      <w:r w:rsidR="00F37ACE" w:rsidRPr="000C3B6D">
        <w:rPr>
          <w:lang w:val="en-US"/>
        </w:rPr>
        <w:t xml:space="preserve">a </w:t>
      </w:r>
      <w:r w:rsidRPr="000C3B6D">
        <w:rPr>
          <w:iCs/>
          <w:lang w:val="en-US"/>
        </w:rPr>
        <w:t>provision</w:t>
      </w:r>
      <w:r w:rsidRPr="000C3B6D">
        <w:rPr>
          <w:i/>
          <w:iCs/>
          <w:lang w:val="en-US"/>
        </w:rPr>
        <w:t xml:space="preserve"> </w:t>
      </w:r>
      <w:r w:rsidRPr="000C3B6D">
        <w:rPr>
          <w:lang w:val="en-US"/>
        </w:rPr>
        <w:t>is a liability of uncertain timing or amount</w:t>
      </w:r>
      <w:r w:rsidR="00F37ACE" w:rsidRPr="000C3B6D">
        <w:rPr>
          <w:lang w:val="en-US"/>
        </w:rPr>
        <w:t>”</w:t>
      </w:r>
      <w:r w:rsidRPr="000C3B6D">
        <w:rPr>
          <w:lang w:val="en-US"/>
        </w:rPr>
        <w:t>.</w:t>
      </w:r>
    </w:p>
    <w:p w:rsidR="00A55C3B" w:rsidRPr="000C3B6D" w:rsidRDefault="00A55C3B" w:rsidP="00F13382">
      <w:pPr>
        <w:pStyle w:val="1Bul"/>
      </w:pPr>
      <w:r w:rsidRPr="000C3B6D">
        <w:t xml:space="preserve">A </w:t>
      </w:r>
      <w:r w:rsidRPr="000C3B6D">
        <w:rPr>
          <w:iCs/>
        </w:rPr>
        <w:t xml:space="preserve">contingent liability </w:t>
      </w:r>
      <w:r w:rsidRPr="000C3B6D">
        <w:t>is:</w:t>
      </w:r>
    </w:p>
    <w:p w:rsidR="00FA47FA" w:rsidRPr="000C3B6D" w:rsidRDefault="00A55C3B" w:rsidP="00E8634F">
      <w:pPr>
        <w:pStyle w:val="ListParagraph"/>
        <w:numPr>
          <w:ilvl w:val="0"/>
          <w:numId w:val="100"/>
        </w:numPr>
        <w:rPr>
          <w:lang w:val="en-US"/>
        </w:rPr>
      </w:pPr>
      <w:r w:rsidRPr="000C3B6D">
        <w:rPr>
          <w:lang w:val="en-US"/>
        </w:rPr>
        <w:t>A possible obligation that arises from past events and whose existence will be confirmed only by the occurrence or non-occurrence of one or more uncertain future events not wholly within the control of the entity; or</w:t>
      </w:r>
    </w:p>
    <w:p w:rsidR="00FA47FA" w:rsidRPr="000C3B6D" w:rsidRDefault="00A55C3B" w:rsidP="00E8634F">
      <w:pPr>
        <w:pStyle w:val="ListParagraph"/>
        <w:numPr>
          <w:ilvl w:val="0"/>
          <w:numId w:val="100"/>
        </w:numPr>
        <w:rPr>
          <w:lang w:val="en-US"/>
        </w:rPr>
      </w:pPr>
      <w:r w:rsidRPr="000C3B6D">
        <w:rPr>
          <w:lang w:val="en-US"/>
        </w:rPr>
        <w:t>A present obligation that arises from past events but is not recognized because:</w:t>
      </w:r>
    </w:p>
    <w:p w:rsidR="00FA47FA" w:rsidRPr="000C3B6D" w:rsidRDefault="00A55C3B" w:rsidP="00E8634F">
      <w:pPr>
        <w:pStyle w:val="ListParagraph"/>
        <w:numPr>
          <w:ilvl w:val="0"/>
          <w:numId w:val="101"/>
        </w:numPr>
        <w:rPr>
          <w:lang w:val="en-US"/>
        </w:rPr>
      </w:pPr>
      <w:r w:rsidRPr="000C3B6D">
        <w:rPr>
          <w:lang w:val="en-US"/>
        </w:rPr>
        <w:t>It is not probable that an outflow of resources embodying economic benefits will be required to settle the obligation; or</w:t>
      </w:r>
    </w:p>
    <w:p w:rsidR="00FA47FA" w:rsidRPr="000C3B6D" w:rsidRDefault="00F13382" w:rsidP="00E8634F">
      <w:pPr>
        <w:pStyle w:val="ListParagraph"/>
        <w:numPr>
          <w:ilvl w:val="0"/>
          <w:numId w:val="101"/>
        </w:numPr>
        <w:rPr>
          <w:lang w:val="en-US"/>
        </w:rPr>
      </w:pPr>
      <w:r w:rsidRPr="000C3B6D">
        <w:rPr>
          <w:lang w:val="en-US"/>
        </w:rPr>
        <w:t>T</w:t>
      </w:r>
      <w:r w:rsidR="00A55C3B" w:rsidRPr="000C3B6D">
        <w:rPr>
          <w:lang w:val="en-US"/>
        </w:rPr>
        <w:t>he amount of the obligation cannot be measured with sufficient reliability.”</w:t>
      </w:r>
    </w:p>
    <w:p w:rsidR="00A55C3B" w:rsidRPr="000C3B6D" w:rsidRDefault="00A55C3B" w:rsidP="00F13382">
      <w:pPr>
        <w:pStyle w:val="1Bul"/>
      </w:pPr>
      <w:r w:rsidRPr="000C3B6D">
        <w:t>Paragraph 30 states that “</w:t>
      </w:r>
      <w:r w:rsidR="00F37ACE" w:rsidRPr="000C3B6D">
        <w:t xml:space="preserve">contingent </w:t>
      </w:r>
      <w:r w:rsidRPr="000C3B6D">
        <w:t>liabilities may develop in a way not initially expected</w:t>
      </w:r>
      <w:r w:rsidR="00F37ACE" w:rsidRPr="000C3B6D">
        <w:t>”</w:t>
      </w:r>
      <w:r w:rsidRPr="000C3B6D">
        <w:t>.</w:t>
      </w:r>
      <w:r w:rsidR="00F37ACE" w:rsidRPr="000C3B6D">
        <w:t xml:space="preserve">  </w:t>
      </w:r>
      <w:r w:rsidRPr="000C3B6D">
        <w:t>Therefore, they are assessed continually to determine whether an outflow of resources embodying economic benefits has become probable. If it becomes probable that an outflow of future economic benefits will be required for an item previously dealt with as a contingent liability, a provision is recognised in the financial statements of the period in which the change in probability occurs (except in the extremely rare circumstances where no reliable estimate can be made)”</w:t>
      </w:r>
    </w:p>
    <w:p w:rsidR="00A55C3B" w:rsidRPr="000C3B6D" w:rsidRDefault="00A55C3B" w:rsidP="00F13382">
      <w:pPr>
        <w:pStyle w:val="1Bul"/>
      </w:pPr>
      <w:r w:rsidRPr="000C3B6D">
        <w:t>Paragraph 38 further states that “The estimates of outcome and financial effect are determined by the judgment of the management of the entity, supplemented by experience of similar transactions and, in some cases, reports from independent experts. The evidence considered includes any additional evidence provided by events after the reporting period.”</w:t>
      </w:r>
    </w:p>
    <w:p w:rsidR="00A55C3B" w:rsidRPr="000C3B6D" w:rsidRDefault="00A55C3B" w:rsidP="00F13382">
      <w:pPr>
        <w:rPr>
          <w:lang w:val="en-US"/>
        </w:rPr>
      </w:pPr>
      <w:r w:rsidRPr="000C3B6D">
        <w:rPr>
          <w:lang w:val="en-US"/>
        </w:rPr>
        <w:t>During the audit of the Contingent liabilities disclosed in the financial statements, the following was noted:</w:t>
      </w:r>
    </w:p>
    <w:p w:rsidR="00FA47FA" w:rsidRPr="000C3B6D" w:rsidRDefault="00A55C3B" w:rsidP="00E8634F">
      <w:pPr>
        <w:pStyle w:val="Findingssplit"/>
        <w:numPr>
          <w:ilvl w:val="0"/>
          <w:numId w:val="102"/>
        </w:numPr>
        <w:rPr>
          <w:lang w:val="en-US"/>
        </w:rPr>
      </w:pPr>
      <w:r w:rsidRPr="000C3B6D">
        <w:rPr>
          <w:lang w:val="en-US"/>
        </w:rPr>
        <w:t>Opening balances do not agree to the closing balances of the prior year financial statements</w:t>
      </w:r>
    </w:p>
    <w:p w:rsidR="00A55C3B" w:rsidRPr="000C3B6D" w:rsidRDefault="00A55C3B" w:rsidP="00F13382">
      <w:pPr>
        <w:rPr>
          <w:lang w:val="en-US"/>
        </w:rPr>
      </w:pPr>
      <w:r w:rsidRPr="000C3B6D">
        <w:rPr>
          <w:lang w:val="en-US"/>
        </w:rPr>
        <w:t>The closing balance for the prior financial statements (31 March 2010) does not agree with the opening balance for the current year financial statements (31 March 2011).</w:t>
      </w:r>
      <w:r w:rsidR="00F13382" w:rsidRPr="000C3B6D">
        <w:rPr>
          <w:lang w:val="en-US"/>
        </w:rPr>
        <w:t xml:space="preserve">  </w:t>
      </w:r>
      <w:r w:rsidRPr="000C3B6D">
        <w:rPr>
          <w:lang w:val="en-US"/>
        </w:rPr>
        <w:t>The differences are as follows:</w:t>
      </w:r>
    </w:p>
    <w:tbl>
      <w:tblPr>
        <w:tblW w:w="5000" w:type="pct"/>
        <w:tblLook w:val="04A0" w:firstRow="1" w:lastRow="0" w:firstColumn="1" w:lastColumn="0" w:noHBand="0" w:noVBand="1"/>
      </w:tblPr>
      <w:tblGrid>
        <w:gridCol w:w="2380"/>
        <w:gridCol w:w="2541"/>
        <w:gridCol w:w="2629"/>
        <w:gridCol w:w="2473"/>
      </w:tblGrid>
      <w:tr w:rsidR="00A55C3B" w:rsidRPr="000C3B6D" w:rsidTr="00F13382">
        <w:trPr>
          <w:trHeight w:val="900"/>
        </w:trPr>
        <w:tc>
          <w:tcPr>
            <w:tcW w:w="11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F13382">
            <w:pPr>
              <w:spacing w:before="0" w:after="0"/>
              <w:rPr>
                <w:rFonts w:cs="Arial"/>
                <w:color w:val="000000"/>
                <w:lang w:eastAsia="en-ZA"/>
              </w:rPr>
            </w:pPr>
            <w:r w:rsidRPr="000C3B6D">
              <w:rPr>
                <w:rFonts w:cs="Arial"/>
                <w:color w:val="000000"/>
                <w:lang w:eastAsia="en-ZA"/>
              </w:rPr>
              <w:t> </w:t>
            </w:r>
          </w:p>
        </w:tc>
        <w:tc>
          <w:tcPr>
            <w:tcW w:w="1282"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F13382">
            <w:pPr>
              <w:spacing w:before="0" w:after="0"/>
              <w:rPr>
                <w:rFonts w:cs="Arial"/>
                <w:b/>
                <w:bCs/>
                <w:color w:val="000000"/>
                <w:lang w:eastAsia="en-ZA"/>
              </w:rPr>
            </w:pPr>
            <w:r w:rsidRPr="000C3B6D">
              <w:rPr>
                <w:rFonts w:cs="Arial"/>
                <w:b/>
                <w:bCs/>
                <w:color w:val="000000"/>
                <w:lang w:eastAsia="en-ZA"/>
              </w:rPr>
              <w:t xml:space="preserve">Closing Balance @ 31 March 2010 </w:t>
            </w:r>
            <w:r w:rsidRPr="000C3B6D">
              <w:rPr>
                <w:rFonts w:cs="Arial"/>
                <w:b/>
                <w:bCs/>
                <w:color w:val="000000"/>
                <w:lang w:eastAsia="en-ZA"/>
              </w:rPr>
              <w:br/>
              <w:t>R'000</w:t>
            </w:r>
          </w:p>
        </w:tc>
        <w:tc>
          <w:tcPr>
            <w:tcW w:w="1326"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F13382">
            <w:pPr>
              <w:spacing w:before="0" w:after="0"/>
              <w:rPr>
                <w:rFonts w:cs="Arial"/>
                <w:b/>
                <w:bCs/>
                <w:color w:val="000000"/>
                <w:lang w:eastAsia="en-ZA"/>
              </w:rPr>
            </w:pPr>
            <w:r w:rsidRPr="000C3B6D">
              <w:rPr>
                <w:rFonts w:cs="Arial"/>
                <w:b/>
                <w:bCs/>
                <w:color w:val="000000"/>
                <w:lang w:eastAsia="en-ZA"/>
              </w:rPr>
              <w:t>Opening Balance @ 1 April 2010</w:t>
            </w:r>
            <w:r w:rsidRPr="000C3B6D">
              <w:rPr>
                <w:rFonts w:cs="Arial"/>
                <w:b/>
                <w:bCs/>
                <w:color w:val="000000"/>
                <w:lang w:eastAsia="en-ZA"/>
              </w:rPr>
              <w:br/>
              <w:t>R'000</w:t>
            </w:r>
          </w:p>
        </w:tc>
        <w:tc>
          <w:tcPr>
            <w:tcW w:w="1248"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F13382">
            <w:pPr>
              <w:spacing w:before="0" w:after="0"/>
              <w:rPr>
                <w:rFonts w:cs="Arial"/>
                <w:b/>
                <w:bCs/>
                <w:color w:val="000000"/>
                <w:lang w:eastAsia="en-ZA"/>
              </w:rPr>
            </w:pPr>
            <w:r w:rsidRPr="000C3B6D">
              <w:rPr>
                <w:rFonts w:cs="Arial"/>
                <w:b/>
                <w:bCs/>
                <w:color w:val="000000"/>
                <w:lang w:eastAsia="en-ZA"/>
              </w:rPr>
              <w:t>Difference</w:t>
            </w:r>
          </w:p>
          <w:p w:rsidR="00A55C3B" w:rsidRPr="000C3B6D" w:rsidRDefault="00A55C3B" w:rsidP="00F13382">
            <w:pPr>
              <w:spacing w:before="0" w:after="0"/>
              <w:rPr>
                <w:rFonts w:cs="Arial"/>
                <w:b/>
                <w:bCs/>
                <w:color w:val="000000"/>
                <w:lang w:eastAsia="en-ZA"/>
              </w:rPr>
            </w:pPr>
            <w:r w:rsidRPr="000C3B6D">
              <w:rPr>
                <w:rFonts w:cs="Arial"/>
                <w:b/>
                <w:bCs/>
                <w:color w:val="000000"/>
                <w:lang w:eastAsia="en-ZA"/>
              </w:rPr>
              <w:t>R‘000</w:t>
            </w:r>
          </w:p>
        </w:tc>
      </w:tr>
      <w:tr w:rsidR="00A55C3B" w:rsidRPr="000C3B6D" w:rsidTr="00F13382">
        <w:trPr>
          <w:trHeight w:val="300"/>
        </w:trPr>
        <w:tc>
          <w:tcPr>
            <w:tcW w:w="1144"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F13382">
            <w:pPr>
              <w:spacing w:before="0" w:after="0"/>
              <w:rPr>
                <w:rFonts w:cs="Arial"/>
                <w:b/>
                <w:bCs/>
                <w:color w:val="000000"/>
                <w:lang w:eastAsia="en-ZA"/>
              </w:rPr>
            </w:pPr>
            <w:r w:rsidRPr="000C3B6D">
              <w:rPr>
                <w:rFonts w:cs="Arial"/>
                <w:b/>
                <w:bCs/>
                <w:color w:val="000000"/>
                <w:lang w:eastAsia="en-ZA"/>
              </w:rPr>
              <w:t>Contingent liabilities</w:t>
            </w:r>
          </w:p>
        </w:tc>
        <w:tc>
          <w:tcPr>
            <w:tcW w:w="1282"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F13382">
            <w:pPr>
              <w:spacing w:before="0" w:after="0"/>
              <w:jc w:val="right"/>
              <w:rPr>
                <w:rFonts w:cs="Arial"/>
                <w:color w:val="000000"/>
                <w:lang w:eastAsia="en-ZA"/>
              </w:rPr>
            </w:pPr>
            <w:r w:rsidRPr="000C3B6D">
              <w:rPr>
                <w:rFonts w:cs="Arial"/>
                <w:color w:val="000000"/>
                <w:lang w:eastAsia="en-ZA"/>
              </w:rPr>
              <w:t xml:space="preserve">70,276 </w:t>
            </w:r>
          </w:p>
        </w:tc>
        <w:tc>
          <w:tcPr>
            <w:tcW w:w="1326"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F13382">
            <w:pPr>
              <w:spacing w:before="0" w:after="0"/>
              <w:jc w:val="right"/>
              <w:rPr>
                <w:rFonts w:cs="Arial"/>
                <w:color w:val="000000"/>
                <w:lang w:eastAsia="en-ZA"/>
              </w:rPr>
            </w:pPr>
            <w:r w:rsidRPr="000C3B6D">
              <w:rPr>
                <w:rFonts w:cs="Arial"/>
                <w:color w:val="000000"/>
                <w:lang w:eastAsia="en-ZA"/>
              </w:rPr>
              <w:t>65,776</w:t>
            </w:r>
          </w:p>
        </w:tc>
        <w:tc>
          <w:tcPr>
            <w:tcW w:w="1248"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F13382">
            <w:pPr>
              <w:spacing w:before="0" w:after="0"/>
              <w:jc w:val="right"/>
              <w:rPr>
                <w:rFonts w:cs="Arial"/>
                <w:color w:val="000000"/>
                <w:lang w:eastAsia="en-ZA"/>
              </w:rPr>
            </w:pPr>
            <w:r w:rsidRPr="000C3B6D">
              <w:rPr>
                <w:rFonts w:cs="Arial"/>
                <w:color w:val="000000"/>
                <w:lang w:eastAsia="en-ZA"/>
              </w:rPr>
              <w:t>65,705</w:t>
            </w:r>
          </w:p>
        </w:tc>
      </w:tr>
    </w:tbl>
    <w:p w:rsidR="00A55C3B" w:rsidRPr="000C3B6D" w:rsidRDefault="00CC55CC" w:rsidP="00BD1669">
      <w:pPr>
        <w:rPr>
          <w:lang w:val="en-US"/>
        </w:rPr>
      </w:pPr>
      <w:r w:rsidRPr="000C3B6D">
        <w:rPr>
          <w:lang w:val="en-US"/>
        </w:rPr>
        <w:t>In</w:t>
      </w:r>
      <w:r w:rsidR="00A55C3B" w:rsidRPr="000C3B6D">
        <w:rPr>
          <w:lang w:val="en-US"/>
        </w:rPr>
        <w:t xml:space="preserve"> </w:t>
      </w:r>
      <w:r w:rsidRPr="000C3B6D">
        <w:rPr>
          <w:lang w:val="en-US"/>
        </w:rPr>
        <w:t>comparing</w:t>
      </w:r>
      <w:r w:rsidR="00A55C3B" w:rsidRPr="000C3B6D">
        <w:rPr>
          <w:lang w:val="en-US"/>
        </w:rPr>
        <w:t xml:space="preserve"> the </w:t>
      </w:r>
      <w:r w:rsidRPr="000C3B6D">
        <w:rPr>
          <w:lang w:val="en-US"/>
        </w:rPr>
        <w:t xml:space="preserve">detail for </w:t>
      </w:r>
      <w:r w:rsidR="00A55C3B" w:rsidRPr="000C3B6D">
        <w:rPr>
          <w:lang w:val="en-US"/>
        </w:rPr>
        <w:t xml:space="preserve">contingent liabilities </w:t>
      </w:r>
      <w:r w:rsidRPr="000C3B6D">
        <w:rPr>
          <w:lang w:val="en-US"/>
        </w:rPr>
        <w:t xml:space="preserve">for 2009/10 with that for 2010/11 </w:t>
      </w:r>
      <w:r w:rsidR="00A55C3B" w:rsidRPr="000C3B6D">
        <w:rPr>
          <w:lang w:val="en-US"/>
        </w:rPr>
        <w:t>we identified</w:t>
      </w:r>
      <w:r w:rsidRPr="000C3B6D">
        <w:rPr>
          <w:lang w:val="en-US"/>
        </w:rPr>
        <w:t xml:space="preserve"> various differences between the schedules</w:t>
      </w:r>
      <w:r w:rsidR="00A55C3B" w:rsidRPr="000C3B6D">
        <w:rPr>
          <w:lang w:val="en-US"/>
        </w:rPr>
        <w:t xml:space="preserve"> </w:t>
      </w:r>
      <w:r w:rsidRPr="000C3B6D">
        <w:rPr>
          <w:lang w:val="en-US"/>
        </w:rPr>
        <w:t xml:space="preserve">where litigations were included in the prior year but excluded from the current year and </w:t>
      </w:r>
      <w:r w:rsidRPr="000C3B6D">
        <w:rPr>
          <w:i/>
          <w:lang w:val="en-US"/>
        </w:rPr>
        <w:t xml:space="preserve">vice versa.  </w:t>
      </w:r>
      <w:r w:rsidRPr="000C3B6D">
        <w:rPr>
          <w:lang w:val="en-US"/>
        </w:rPr>
        <w:t xml:space="preserve">Sufficient explanations were not provided to facilitate a proper reconciliation and ascertaining ourselves as to the completeness of the 2010/11 schedule supporting the disclosure made in the Annual Financial Statements.  </w:t>
      </w:r>
    </w:p>
    <w:p w:rsidR="00FA47FA" w:rsidRPr="000C3B6D" w:rsidRDefault="006F6E4C" w:rsidP="00E8634F">
      <w:pPr>
        <w:pStyle w:val="Findingssplit"/>
        <w:numPr>
          <w:ilvl w:val="0"/>
          <w:numId w:val="102"/>
        </w:numPr>
        <w:rPr>
          <w:lang w:val="en-US"/>
        </w:rPr>
      </w:pPr>
      <w:r w:rsidRPr="000C3B6D">
        <w:rPr>
          <w:lang w:val="en-US"/>
        </w:rPr>
        <w:t xml:space="preserve">Prior Period Error not accounted for in terms of IAS 18 (AC 103) Accounting Policies, Changes in Accounting Estimates and Errors states the following: </w:t>
      </w:r>
    </w:p>
    <w:p w:rsidR="007771C3" w:rsidRPr="000C3B6D" w:rsidRDefault="007771C3">
      <w:pPr>
        <w:spacing w:before="180" w:after="360"/>
        <w:ind w:left="360"/>
        <w:contextualSpacing/>
        <w:jc w:val="both"/>
        <w:rPr>
          <w:rFonts w:cs="Arial"/>
          <w:b/>
          <w:color w:val="000000"/>
          <w:lang w:eastAsia="en-ZA"/>
        </w:rPr>
      </w:pPr>
    </w:p>
    <w:p w:rsidR="00A55C3B" w:rsidRPr="000C3B6D" w:rsidRDefault="006F6E4C" w:rsidP="00A55C3B">
      <w:pPr>
        <w:spacing w:before="180"/>
        <w:jc w:val="both"/>
        <w:rPr>
          <w:rFonts w:cs="Arial"/>
          <w:color w:val="000000"/>
          <w:lang w:eastAsia="en-ZA"/>
        </w:rPr>
      </w:pPr>
      <w:r w:rsidRPr="000C3B6D">
        <w:rPr>
          <w:rFonts w:cs="Arial"/>
          <w:b/>
          <w:bCs/>
          <w:i/>
          <w:iCs/>
          <w:color w:val="000000"/>
          <w:lang w:eastAsia="en-ZA"/>
        </w:rPr>
        <w:t>“Prior period</w:t>
      </w:r>
      <w:r w:rsidRPr="000C3B6D">
        <w:rPr>
          <w:rFonts w:cs="Arial"/>
          <w:bCs/>
          <w:i/>
          <w:iCs/>
          <w:color w:val="000000"/>
          <w:lang w:eastAsia="en-ZA"/>
        </w:rPr>
        <w:t xml:space="preserve"> errors </w:t>
      </w:r>
      <w:r w:rsidRPr="000C3B6D">
        <w:rPr>
          <w:rFonts w:cs="Arial"/>
          <w:bCs/>
          <w:color w:val="000000"/>
          <w:lang w:eastAsia="en-ZA"/>
        </w:rPr>
        <w:t>are omissions fr</w:t>
      </w:r>
      <w:r w:rsidR="00A55C3B" w:rsidRPr="000C3B6D">
        <w:rPr>
          <w:rFonts w:cs="Arial"/>
          <w:bCs/>
          <w:color w:val="000000"/>
          <w:lang w:eastAsia="en-ZA"/>
        </w:rPr>
        <w:t xml:space="preserve">om, and misstatements in, the entity’s financial statements for one or more prior periods arising from a failure to use, or misuse of, reliable information that: </w:t>
      </w:r>
    </w:p>
    <w:p w:rsidR="00A55C3B" w:rsidRPr="000C3B6D" w:rsidRDefault="00A55C3B" w:rsidP="00BD1669">
      <w:pPr>
        <w:pStyle w:val="1Bul"/>
        <w:rPr>
          <w:lang w:eastAsia="en-ZA"/>
        </w:rPr>
      </w:pPr>
      <w:r w:rsidRPr="000C3B6D">
        <w:rPr>
          <w:lang w:eastAsia="en-ZA"/>
        </w:rPr>
        <w:t>was available when financial statements for those periods were authorised for issue; and</w:t>
      </w:r>
    </w:p>
    <w:p w:rsidR="00A55C3B" w:rsidRPr="000C3B6D" w:rsidRDefault="00A55C3B" w:rsidP="00BD1669">
      <w:pPr>
        <w:pStyle w:val="1Bul"/>
        <w:rPr>
          <w:lang w:eastAsia="en-ZA"/>
        </w:rPr>
      </w:pPr>
      <w:r w:rsidRPr="000C3B6D">
        <w:rPr>
          <w:lang w:eastAsia="en-ZA"/>
        </w:rPr>
        <w:t>could reasonably be expected to have been obtained and taken into account in the preparation and presentation of those financial statements.</w:t>
      </w:r>
    </w:p>
    <w:p w:rsidR="00A55C3B" w:rsidRPr="000C3B6D" w:rsidRDefault="00A55C3B" w:rsidP="00BD1669">
      <w:pPr>
        <w:rPr>
          <w:lang w:eastAsia="en-ZA"/>
        </w:rPr>
      </w:pPr>
      <w:r w:rsidRPr="000C3B6D">
        <w:rPr>
          <w:lang w:eastAsia="en-ZA"/>
        </w:rPr>
        <w:t>Such errors include the effects of mathematical mistakes, mistakes in applying accounting policies, oversights or misinterpretations of facts, and fraud.”</w:t>
      </w:r>
    </w:p>
    <w:p w:rsidR="00A55C3B" w:rsidRPr="000C3B6D" w:rsidRDefault="00A55C3B" w:rsidP="00BD1669">
      <w:pPr>
        <w:rPr>
          <w:lang w:val="en-US"/>
        </w:rPr>
      </w:pPr>
      <w:r w:rsidRPr="000C3B6D">
        <w:rPr>
          <w:lang w:val="en-US"/>
        </w:rPr>
        <w:t xml:space="preserve">The prior year financial statements erroneously included the claims against the Department of Public Works in the </w:t>
      </w:r>
      <w:r w:rsidR="00BD1669" w:rsidRPr="000C3B6D">
        <w:rPr>
          <w:lang w:val="en-US"/>
        </w:rPr>
        <w:t xml:space="preserve">Annual Financial Statements </w:t>
      </w:r>
      <w:r w:rsidRPr="000C3B6D">
        <w:rPr>
          <w:lang w:val="en-US"/>
        </w:rPr>
        <w:t xml:space="preserve">of the PMTE. </w:t>
      </w:r>
      <w:r w:rsidR="00CC55CC" w:rsidRPr="000C3B6D">
        <w:rPr>
          <w:lang w:val="en-US"/>
        </w:rPr>
        <w:t xml:space="preserve"> </w:t>
      </w:r>
      <w:r w:rsidRPr="000C3B6D">
        <w:rPr>
          <w:lang w:val="en-US"/>
        </w:rPr>
        <w:t xml:space="preserve">The prior period financial statements were therefore misstated by R320,728,000 as </w:t>
      </w:r>
      <w:r w:rsidR="000D5F22" w:rsidRPr="000C3B6D">
        <w:rPr>
          <w:lang w:val="en-US"/>
        </w:rPr>
        <w:t>these amounts</w:t>
      </w:r>
      <w:r w:rsidRPr="000C3B6D">
        <w:rPr>
          <w:lang w:val="en-US"/>
        </w:rPr>
        <w:t xml:space="preserve"> relates to the claims against the Department of Public Works and not PMTE.</w:t>
      </w:r>
      <w:r w:rsidR="00CC55CC" w:rsidRPr="000C3B6D">
        <w:rPr>
          <w:lang w:val="en-US"/>
        </w:rPr>
        <w:t xml:space="preserve">  </w:t>
      </w:r>
      <w:r w:rsidRPr="000C3B6D">
        <w:rPr>
          <w:lang w:val="en-US"/>
        </w:rPr>
        <w:t xml:space="preserve">This is a prior period error and should be disclosed as such in terms of SA GAAP. </w:t>
      </w:r>
    </w:p>
    <w:p w:rsidR="00A55C3B" w:rsidRPr="000C3B6D" w:rsidRDefault="00A55C3B" w:rsidP="00BD1669">
      <w:pPr>
        <w:rPr>
          <w:lang w:val="en-US"/>
        </w:rPr>
      </w:pPr>
      <w:r w:rsidRPr="000C3B6D">
        <w:rPr>
          <w:lang w:val="en-US"/>
        </w:rPr>
        <w:t>In the current financial statements, management have left out the line item (Other Departments (</w:t>
      </w:r>
      <w:r w:rsidR="00BD1669" w:rsidRPr="000C3B6D">
        <w:rPr>
          <w:lang w:val="en-US"/>
        </w:rPr>
        <w:t>Interdepartmental</w:t>
      </w:r>
      <w:r w:rsidRPr="000C3B6D">
        <w:rPr>
          <w:lang w:val="en-US"/>
        </w:rPr>
        <w:t xml:space="preserve"> </w:t>
      </w:r>
      <w:r w:rsidR="00BD1669" w:rsidRPr="000C3B6D">
        <w:rPr>
          <w:lang w:val="en-US"/>
        </w:rPr>
        <w:t>Unconfirmed Balances</w:t>
      </w:r>
      <w:r w:rsidRPr="000C3B6D">
        <w:rPr>
          <w:lang w:val="en-US"/>
        </w:rPr>
        <w:t xml:space="preserve">)) </w:t>
      </w:r>
      <w:r w:rsidR="00CC55CC" w:rsidRPr="000C3B6D">
        <w:rPr>
          <w:lang w:val="en-US"/>
        </w:rPr>
        <w:t xml:space="preserve">realising </w:t>
      </w:r>
      <w:r w:rsidRPr="000C3B6D">
        <w:rPr>
          <w:lang w:val="en-US"/>
        </w:rPr>
        <w:t xml:space="preserve">that it should not be included in the </w:t>
      </w:r>
      <w:r w:rsidR="00CC55CC" w:rsidRPr="000C3B6D">
        <w:rPr>
          <w:lang w:val="en-US"/>
        </w:rPr>
        <w:t>Annual F</w:t>
      </w:r>
      <w:r w:rsidRPr="000C3B6D">
        <w:rPr>
          <w:lang w:val="en-US"/>
        </w:rPr>
        <w:t xml:space="preserve">inancial </w:t>
      </w:r>
      <w:r w:rsidR="00CC55CC" w:rsidRPr="000C3B6D">
        <w:rPr>
          <w:lang w:val="en-US"/>
        </w:rPr>
        <w:t xml:space="preserve">Statements </w:t>
      </w:r>
      <w:r w:rsidRPr="000C3B6D">
        <w:rPr>
          <w:lang w:val="en-US"/>
        </w:rPr>
        <w:t>of the PMTE.  This is</w:t>
      </w:r>
      <w:r w:rsidR="00CC55CC" w:rsidRPr="000C3B6D">
        <w:rPr>
          <w:lang w:val="en-US"/>
        </w:rPr>
        <w:t xml:space="preserve"> not applying prudent accounting principles and thus results in an error in the Annual Financial Statements.  </w:t>
      </w:r>
      <w:r w:rsidRPr="000C3B6D">
        <w:rPr>
          <w:lang w:val="en-US"/>
        </w:rPr>
        <w:t xml:space="preserve"> </w:t>
      </w:r>
    </w:p>
    <w:p w:rsidR="00FA47FA" w:rsidRPr="000C3B6D" w:rsidRDefault="00A55C3B" w:rsidP="00E8634F">
      <w:pPr>
        <w:pStyle w:val="Findingssplit"/>
        <w:numPr>
          <w:ilvl w:val="0"/>
          <w:numId w:val="102"/>
        </w:numPr>
        <w:rPr>
          <w:lang w:val="en-US"/>
        </w:rPr>
      </w:pPr>
      <w:r w:rsidRPr="000C3B6D">
        <w:rPr>
          <w:lang w:val="en-US"/>
        </w:rPr>
        <w:t>The Litigations and claims per the representation from Legal services dated 5 July differ from the Contingent liabilities per the financial statements.</w:t>
      </w:r>
    </w:p>
    <w:p w:rsidR="00A55C3B" w:rsidRPr="000C3B6D" w:rsidRDefault="00A55C3B" w:rsidP="00A55C3B">
      <w:pPr>
        <w:spacing w:after="360"/>
        <w:rPr>
          <w:rFonts w:cs="Arial"/>
          <w:bCs/>
          <w:lang w:val="en-US"/>
        </w:rPr>
      </w:pPr>
      <w:r w:rsidRPr="000C3B6D">
        <w:rPr>
          <w:rFonts w:cs="Arial"/>
          <w:bCs/>
          <w:lang w:val="en-US"/>
        </w:rPr>
        <w:t>On 5 July 2011, the representation was requested from the entity’s Legal Service unit, to detail the description of the matter, the estimate of the financial exposure and the contract details of the state attorney/legal counsel that represents the case, and the following was noted:</w:t>
      </w:r>
    </w:p>
    <w:p w:rsidR="00A55C3B" w:rsidRPr="000C3B6D" w:rsidRDefault="00A55C3B" w:rsidP="00BD1669">
      <w:pPr>
        <w:pStyle w:val="1Bul"/>
      </w:pPr>
      <w:r w:rsidRPr="000C3B6D">
        <w:t xml:space="preserve">A number of contingent liabilities in the schedule that ties up to the </w:t>
      </w:r>
      <w:r w:rsidR="00BD1669" w:rsidRPr="000C3B6D">
        <w:t>Annual Financial Statements</w:t>
      </w:r>
      <w:r w:rsidRPr="000C3B6D">
        <w:t xml:space="preserve"> were not disclosed in the representation letter from Legal services</w:t>
      </w:r>
      <w:r w:rsidR="00BD1669" w:rsidRPr="000C3B6D">
        <w:t xml:space="preserve"> for which the differ</w:t>
      </w:r>
      <w:r w:rsidRPr="000C3B6D">
        <w:t>e</w:t>
      </w:r>
      <w:r w:rsidR="00BD1669" w:rsidRPr="000C3B6D">
        <w:t>nce</w:t>
      </w:r>
      <w:r w:rsidRPr="000C3B6D">
        <w:t xml:space="preserve"> amounts to R30 157 987</w:t>
      </w:r>
      <w:r w:rsidR="00BD1669" w:rsidRPr="000C3B6D">
        <w:t> </w:t>
      </w:r>
      <w:r w:rsidRPr="000C3B6D">
        <w:t>000</w:t>
      </w:r>
      <w:r w:rsidR="00BD1669" w:rsidRPr="000C3B6D">
        <w:t>.</w:t>
      </w:r>
      <w:r w:rsidRPr="000C3B6D">
        <w:rPr>
          <w:vertAlign w:val="superscript"/>
        </w:rPr>
        <w:footnoteReference w:id="3"/>
      </w:r>
      <w:r w:rsidRPr="000C3B6D">
        <w:t xml:space="preserve"> </w:t>
      </w:r>
    </w:p>
    <w:p w:rsidR="00A55C3B" w:rsidRPr="000C3B6D" w:rsidRDefault="00A55C3B" w:rsidP="00BD1669">
      <w:pPr>
        <w:pStyle w:val="1Bul"/>
      </w:pPr>
      <w:r w:rsidRPr="000C3B6D">
        <w:t>Some of the contingent liabilities appeared in the representation letter but were not disclosed in the schedule of contingent liabilities</w:t>
      </w:r>
      <w:r w:rsidR="00BD1669" w:rsidRPr="000C3B6D">
        <w:t xml:space="preserve"> totaling to </w:t>
      </w:r>
      <w:r w:rsidRPr="000C3B6D">
        <w:t>R11</w:t>
      </w:r>
      <w:r w:rsidR="00BD1669" w:rsidRPr="000C3B6D">
        <w:t xml:space="preserve"> </w:t>
      </w:r>
      <w:r w:rsidRPr="000C3B6D">
        <w:t>244</w:t>
      </w:r>
      <w:r w:rsidR="00BD1669" w:rsidRPr="000C3B6D">
        <w:t xml:space="preserve"> </w:t>
      </w:r>
      <w:r w:rsidRPr="000C3B6D">
        <w:t>284.</w:t>
      </w:r>
    </w:p>
    <w:p w:rsidR="00A55C3B" w:rsidRPr="000C3B6D" w:rsidRDefault="00A55C3B" w:rsidP="00BD1669">
      <w:pPr>
        <w:pStyle w:val="1Bul"/>
      </w:pPr>
      <w:r w:rsidRPr="000C3B6D">
        <w:t xml:space="preserve">Some of the amounts of </w:t>
      </w:r>
      <w:r w:rsidR="00CC55CC" w:rsidRPr="000C3B6D">
        <w:t xml:space="preserve">contingent </w:t>
      </w:r>
      <w:r w:rsidRPr="000C3B6D">
        <w:t xml:space="preserve">liabilities in the schedule did not agree with the amounts estimated in the </w:t>
      </w:r>
      <w:r w:rsidR="00CC55CC" w:rsidRPr="000C3B6D">
        <w:t>representation</w:t>
      </w:r>
      <w:r w:rsidR="00BD1669" w:rsidRPr="000C3B6D">
        <w:t xml:space="preserve"> for which the </w:t>
      </w:r>
      <w:r w:rsidRPr="000C3B6D">
        <w:t>difference amounts to R23</w:t>
      </w:r>
      <w:r w:rsidR="00BD1669" w:rsidRPr="000C3B6D">
        <w:t xml:space="preserve"> </w:t>
      </w:r>
      <w:r w:rsidRPr="000C3B6D">
        <w:t>819</w:t>
      </w:r>
      <w:r w:rsidR="00BD1669" w:rsidRPr="000C3B6D">
        <w:t xml:space="preserve"> </w:t>
      </w:r>
      <w:r w:rsidRPr="000C3B6D">
        <w:t>045.</w:t>
      </w:r>
    </w:p>
    <w:p w:rsidR="00A55C3B" w:rsidRPr="000C3B6D" w:rsidRDefault="00A55C3B" w:rsidP="00BD1669">
      <w:pPr>
        <w:pStyle w:val="1Bul"/>
      </w:pPr>
      <w:r w:rsidRPr="000C3B6D">
        <w:t>The contingent liability for the following liability/claim has been duplicated</w:t>
      </w:r>
      <w:r w:rsidR="00BD1669" w:rsidRPr="000C3B6D">
        <w:t xml:space="preserve"> amounting to an </w:t>
      </w:r>
      <w:r w:rsidRPr="000C3B6D">
        <w:t>overstate</w:t>
      </w:r>
      <w:r w:rsidR="00BD1669" w:rsidRPr="000C3B6D">
        <w:t xml:space="preserve">ment of </w:t>
      </w:r>
      <w:r w:rsidRPr="000C3B6D">
        <w:t>R2 443</w:t>
      </w:r>
      <w:r w:rsidR="00CC55CC" w:rsidRPr="000C3B6D">
        <w:t> </w:t>
      </w:r>
      <w:r w:rsidRPr="000C3B6D">
        <w:t>472</w:t>
      </w:r>
      <w:r w:rsidR="00CC55CC" w:rsidRPr="000C3B6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1954"/>
        <w:gridCol w:w="2007"/>
        <w:gridCol w:w="1399"/>
        <w:gridCol w:w="1900"/>
      </w:tblGrid>
      <w:tr w:rsidR="00A55C3B" w:rsidRPr="000C3B6D" w:rsidTr="00BD1669">
        <w:trPr>
          <w:trHeight w:val="1020"/>
        </w:trPr>
        <w:tc>
          <w:tcPr>
            <w:tcW w:w="1378" w:type="pct"/>
            <w:shd w:val="clear" w:color="auto" w:fill="auto"/>
            <w:vAlign w:val="bottom"/>
            <w:hideMark/>
          </w:tcPr>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Nature of liability</w:t>
            </w:r>
          </w:p>
        </w:tc>
        <w:tc>
          <w:tcPr>
            <w:tcW w:w="975" w:type="pct"/>
            <w:shd w:val="clear" w:color="auto" w:fill="auto"/>
            <w:vAlign w:val="bottom"/>
            <w:hideMark/>
          </w:tcPr>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Opening balance</w:t>
            </w:r>
          </w:p>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1 April 2009</w:t>
            </w:r>
          </w:p>
        </w:tc>
        <w:tc>
          <w:tcPr>
            <w:tcW w:w="1001" w:type="pct"/>
            <w:shd w:val="clear" w:color="auto" w:fill="auto"/>
            <w:vAlign w:val="bottom"/>
            <w:hideMark/>
          </w:tcPr>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Liabilities incurred during the year</w:t>
            </w:r>
          </w:p>
        </w:tc>
        <w:tc>
          <w:tcPr>
            <w:tcW w:w="698" w:type="pct"/>
            <w:shd w:val="clear" w:color="auto" w:fill="auto"/>
            <w:vAlign w:val="bottom"/>
            <w:hideMark/>
          </w:tcPr>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Liabilities paid/ cancelled/ reduced during the year</w:t>
            </w:r>
          </w:p>
        </w:tc>
        <w:tc>
          <w:tcPr>
            <w:tcW w:w="948" w:type="pct"/>
            <w:shd w:val="clear" w:color="auto" w:fill="auto"/>
            <w:vAlign w:val="bottom"/>
            <w:hideMark/>
          </w:tcPr>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Closing balance</w:t>
            </w:r>
          </w:p>
          <w:p w:rsidR="007771C3" w:rsidRPr="000C3B6D" w:rsidRDefault="00A55C3B" w:rsidP="00BD1669">
            <w:pPr>
              <w:spacing w:before="0" w:after="0"/>
              <w:jc w:val="center"/>
              <w:rPr>
                <w:rFonts w:cs="Arial"/>
                <w:b/>
                <w:bCs/>
                <w:sz w:val="20"/>
                <w:szCs w:val="20"/>
                <w:lang w:val="en-US"/>
              </w:rPr>
            </w:pPr>
            <w:r w:rsidRPr="000C3B6D">
              <w:rPr>
                <w:rFonts w:cs="Arial"/>
                <w:b/>
                <w:bCs/>
                <w:sz w:val="20"/>
                <w:szCs w:val="20"/>
                <w:lang w:val="en-US"/>
              </w:rPr>
              <w:t>31 March 2011</w:t>
            </w:r>
          </w:p>
        </w:tc>
      </w:tr>
      <w:tr w:rsidR="00A55C3B" w:rsidRPr="000C3B6D" w:rsidTr="00BD1669">
        <w:trPr>
          <w:trHeight w:val="510"/>
        </w:trPr>
        <w:tc>
          <w:tcPr>
            <w:tcW w:w="1378" w:type="pct"/>
            <w:shd w:val="clear" w:color="auto" w:fill="auto"/>
            <w:vAlign w:val="bottom"/>
            <w:hideMark/>
          </w:tcPr>
          <w:p w:rsidR="00A55C3B" w:rsidRPr="000C3B6D" w:rsidRDefault="00A55C3B" w:rsidP="00BD1669">
            <w:pPr>
              <w:spacing w:before="0" w:after="0"/>
              <w:rPr>
                <w:rFonts w:cs="Arial"/>
                <w:sz w:val="20"/>
                <w:szCs w:val="20"/>
                <w:lang w:val="en-US"/>
              </w:rPr>
            </w:pPr>
            <w:r w:rsidRPr="000C3B6D">
              <w:rPr>
                <w:rFonts w:cs="Arial"/>
                <w:sz w:val="20"/>
                <w:szCs w:val="20"/>
                <w:lang w:val="en-US"/>
              </w:rPr>
              <w:t>KE SONS INVESTMENT: Claim for breach of contract</w:t>
            </w:r>
          </w:p>
        </w:tc>
        <w:tc>
          <w:tcPr>
            <w:tcW w:w="975"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xml:space="preserve">         R2 443 472,00 </w:t>
            </w:r>
          </w:p>
        </w:tc>
        <w:tc>
          <w:tcPr>
            <w:tcW w:w="1001"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w:t>
            </w:r>
          </w:p>
        </w:tc>
        <w:tc>
          <w:tcPr>
            <w:tcW w:w="698"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w:t>
            </w:r>
          </w:p>
        </w:tc>
        <w:tc>
          <w:tcPr>
            <w:tcW w:w="948"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xml:space="preserve">R2 443 472,00         </w:t>
            </w:r>
          </w:p>
        </w:tc>
      </w:tr>
      <w:tr w:rsidR="00A55C3B" w:rsidRPr="000C3B6D" w:rsidTr="00BD1669">
        <w:trPr>
          <w:trHeight w:val="255"/>
        </w:trPr>
        <w:tc>
          <w:tcPr>
            <w:tcW w:w="1378" w:type="pct"/>
            <w:shd w:val="clear" w:color="auto" w:fill="auto"/>
            <w:noWrap/>
            <w:vAlign w:val="bottom"/>
            <w:hideMark/>
          </w:tcPr>
          <w:p w:rsidR="00A55C3B" w:rsidRPr="000C3B6D" w:rsidRDefault="00A55C3B" w:rsidP="00BD1669">
            <w:pPr>
              <w:spacing w:before="0" w:after="0"/>
              <w:rPr>
                <w:rFonts w:cs="Arial"/>
                <w:sz w:val="20"/>
                <w:szCs w:val="20"/>
                <w:lang w:val="en-US"/>
              </w:rPr>
            </w:pPr>
            <w:r w:rsidRPr="000C3B6D">
              <w:rPr>
                <w:rFonts w:cs="Arial"/>
                <w:sz w:val="20"/>
                <w:szCs w:val="20"/>
                <w:lang w:val="en-US"/>
              </w:rPr>
              <w:t>KE SONS : Breach of Contact</w:t>
            </w:r>
          </w:p>
        </w:tc>
        <w:tc>
          <w:tcPr>
            <w:tcW w:w="975"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w:t>
            </w:r>
          </w:p>
        </w:tc>
        <w:tc>
          <w:tcPr>
            <w:tcW w:w="1001"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xml:space="preserve">          R2 443 472,00</w:t>
            </w:r>
          </w:p>
        </w:tc>
        <w:tc>
          <w:tcPr>
            <w:tcW w:w="698"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w:t>
            </w:r>
          </w:p>
        </w:tc>
        <w:tc>
          <w:tcPr>
            <w:tcW w:w="948" w:type="pct"/>
            <w:shd w:val="clear" w:color="auto" w:fill="auto"/>
            <w:noWrap/>
            <w:vAlign w:val="bottom"/>
            <w:hideMark/>
          </w:tcPr>
          <w:p w:rsidR="00A55C3B" w:rsidRPr="000C3B6D" w:rsidRDefault="00A55C3B" w:rsidP="00BD1669">
            <w:pPr>
              <w:spacing w:before="0" w:after="0"/>
              <w:jc w:val="right"/>
              <w:rPr>
                <w:rFonts w:cs="Arial"/>
                <w:sz w:val="20"/>
                <w:szCs w:val="20"/>
                <w:lang w:val="en-US"/>
              </w:rPr>
            </w:pPr>
            <w:r w:rsidRPr="000C3B6D">
              <w:rPr>
                <w:rFonts w:cs="Arial"/>
                <w:sz w:val="20"/>
                <w:szCs w:val="20"/>
                <w:lang w:val="en-US"/>
              </w:rPr>
              <w:t xml:space="preserve">        R2 443 472,00</w:t>
            </w:r>
          </w:p>
        </w:tc>
      </w:tr>
      <w:tr w:rsidR="00A55C3B" w:rsidRPr="000C3B6D" w:rsidTr="00BD1669">
        <w:trPr>
          <w:trHeight w:val="255"/>
        </w:trPr>
        <w:tc>
          <w:tcPr>
            <w:tcW w:w="1378" w:type="pct"/>
            <w:shd w:val="clear" w:color="auto" w:fill="auto"/>
            <w:vAlign w:val="bottom"/>
            <w:hideMark/>
          </w:tcPr>
          <w:p w:rsidR="00A55C3B" w:rsidRPr="000C3B6D" w:rsidRDefault="00A55C3B" w:rsidP="00BD1669">
            <w:pPr>
              <w:spacing w:before="0" w:after="0"/>
              <w:rPr>
                <w:rFonts w:cs="Arial"/>
                <w:b/>
                <w:bCs/>
                <w:sz w:val="20"/>
                <w:szCs w:val="20"/>
                <w:lang w:val="en-US"/>
              </w:rPr>
            </w:pPr>
            <w:r w:rsidRPr="000C3B6D">
              <w:rPr>
                <w:rFonts w:cs="Arial"/>
                <w:b/>
                <w:bCs/>
                <w:sz w:val="20"/>
                <w:szCs w:val="20"/>
                <w:lang w:val="en-US"/>
              </w:rPr>
              <w:t>Totals</w:t>
            </w:r>
          </w:p>
        </w:tc>
        <w:tc>
          <w:tcPr>
            <w:tcW w:w="975" w:type="pct"/>
            <w:shd w:val="clear" w:color="auto" w:fill="auto"/>
            <w:noWrap/>
            <w:vAlign w:val="bottom"/>
            <w:hideMark/>
          </w:tcPr>
          <w:p w:rsidR="00A55C3B" w:rsidRPr="000C3B6D" w:rsidRDefault="00A55C3B" w:rsidP="00BD1669">
            <w:pPr>
              <w:spacing w:before="0" w:after="0"/>
              <w:jc w:val="right"/>
              <w:rPr>
                <w:rFonts w:cs="Arial"/>
                <w:b/>
                <w:bCs/>
                <w:sz w:val="20"/>
                <w:szCs w:val="20"/>
                <w:lang w:val="en-US"/>
              </w:rPr>
            </w:pPr>
            <w:r w:rsidRPr="000C3B6D">
              <w:rPr>
                <w:rFonts w:cs="Arial"/>
                <w:b/>
                <w:bCs/>
                <w:sz w:val="20"/>
                <w:szCs w:val="20"/>
                <w:lang w:val="en-US"/>
              </w:rPr>
              <w:t xml:space="preserve">         R2 443 472,00 </w:t>
            </w:r>
          </w:p>
        </w:tc>
        <w:tc>
          <w:tcPr>
            <w:tcW w:w="1001" w:type="pct"/>
            <w:shd w:val="clear" w:color="auto" w:fill="auto"/>
            <w:noWrap/>
            <w:vAlign w:val="bottom"/>
            <w:hideMark/>
          </w:tcPr>
          <w:p w:rsidR="00A55C3B" w:rsidRPr="000C3B6D" w:rsidRDefault="00A55C3B" w:rsidP="00BD1669">
            <w:pPr>
              <w:spacing w:before="0" w:after="0"/>
              <w:jc w:val="right"/>
              <w:rPr>
                <w:rFonts w:cs="Arial"/>
                <w:b/>
                <w:bCs/>
                <w:sz w:val="20"/>
                <w:szCs w:val="20"/>
                <w:lang w:val="en-US"/>
              </w:rPr>
            </w:pPr>
            <w:r w:rsidRPr="000C3B6D">
              <w:rPr>
                <w:rFonts w:cs="Arial"/>
                <w:b/>
                <w:bCs/>
                <w:sz w:val="20"/>
                <w:szCs w:val="20"/>
                <w:lang w:val="en-US"/>
              </w:rPr>
              <w:t xml:space="preserve">          R2 443 471,00 </w:t>
            </w:r>
          </w:p>
        </w:tc>
        <w:tc>
          <w:tcPr>
            <w:tcW w:w="698" w:type="pct"/>
            <w:shd w:val="clear" w:color="auto" w:fill="auto"/>
            <w:noWrap/>
            <w:vAlign w:val="bottom"/>
            <w:hideMark/>
          </w:tcPr>
          <w:p w:rsidR="00A55C3B" w:rsidRPr="000C3B6D" w:rsidRDefault="00A55C3B" w:rsidP="00BD1669">
            <w:pPr>
              <w:spacing w:before="0" w:after="0"/>
              <w:jc w:val="right"/>
              <w:rPr>
                <w:rFonts w:cs="Arial"/>
                <w:b/>
                <w:bCs/>
                <w:sz w:val="20"/>
                <w:szCs w:val="20"/>
                <w:lang w:val="en-US"/>
              </w:rPr>
            </w:pPr>
            <w:r w:rsidRPr="000C3B6D">
              <w:rPr>
                <w:rFonts w:cs="Arial"/>
                <w:b/>
                <w:bCs/>
                <w:sz w:val="20"/>
                <w:szCs w:val="20"/>
                <w:lang w:val="en-US"/>
              </w:rPr>
              <w:t xml:space="preserve">                     -   </w:t>
            </w:r>
          </w:p>
        </w:tc>
        <w:tc>
          <w:tcPr>
            <w:tcW w:w="948" w:type="pct"/>
            <w:shd w:val="clear" w:color="auto" w:fill="auto"/>
            <w:noWrap/>
            <w:vAlign w:val="bottom"/>
            <w:hideMark/>
          </w:tcPr>
          <w:p w:rsidR="00A55C3B" w:rsidRPr="000C3B6D" w:rsidRDefault="00A55C3B" w:rsidP="00BD1669">
            <w:pPr>
              <w:spacing w:before="0" w:after="0"/>
              <w:jc w:val="right"/>
              <w:rPr>
                <w:rFonts w:cs="Arial"/>
                <w:b/>
                <w:bCs/>
                <w:sz w:val="20"/>
                <w:szCs w:val="20"/>
                <w:lang w:val="en-US"/>
              </w:rPr>
            </w:pPr>
            <w:r w:rsidRPr="000C3B6D">
              <w:rPr>
                <w:rFonts w:cs="Arial"/>
                <w:b/>
                <w:bCs/>
                <w:sz w:val="20"/>
                <w:szCs w:val="20"/>
                <w:lang w:val="en-US"/>
              </w:rPr>
              <w:t xml:space="preserve">        R4 886 943,00 </w:t>
            </w:r>
          </w:p>
        </w:tc>
      </w:tr>
    </w:tbl>
    <w:p w:rsidR="00A55C3B" w:rsidRPr="000C3B6D" w:rsidRDefault="00CC55CC" w:rsidP="00A55C3B">
      <w:pPr>
        <w:spacing w:after="360"/>
        <w:rPr>
          <w:rFonts w:cs="Arial"/>
          <w:bCs/>
          <w:lang w:val="en-US"/>
        </w:rPr>
      </w:pPr>
      <w:r w:rsidRPr="000C3B6D">
        <w:rPr>
          <w:rFonts w:cs="Arial"/>
          <w:bCs/>
          <w:lang w:val="en-US"/>
        </w:rPr>
        <w:t xml:space="preserve">A </w:t>
      </w:r>
      <w:r w:rsidR="00A55C3B" w:rsidRPr="000C3B6D">
        <w:rPr>
          <w:rFonts w:cs="Arial"/>
          <w:bCs/>
          <w:lang w:val="en-US"/>
        </w:rPr>
        <w:t xml:space="preserve">meeting was held with </w:t>
      </w:r>
      <w:r w:rsidRPr="000C3B6D">
        <w:rPr>
          <w:rFonts w:cs="Arial"/>
          <w:bCs/>
          <w:lang w:val="en-US"/>
        </w:rPr>
        <w:t xml:space="preserve">officials from </w:t>
      </w:r>
      <w:r w:rsidR="00A55C3B" w:rsidRPr="000C3B6D">
        <w:rPr>
          <w:rFonts w:cs="Arial"/>
          <w:bCs/>
          <w:lang w:val="en-US"/>
        </w:rPr>
        <w:t xml:space="preserve">Legal </w:t>
      </w:r>
      <w:r w:rsidRPr="000C3B6D">
        <w:rPr>
          <w:rFonts w:cs="Arial"/>
          <w:bCs/>
          <w:lang w:val="en-US"/>
        </w:rPr>
        <w:t>S</w:t>
      </w:r>
      <w:r w:rsidR="00A55C3B" w:rsidRPr="000C3B6D">
        <w:rPr>
          <w:rFonts w:cs="Arial"/>
          <w:bCs/>
          <w:lang w:val="en-US"/>
        </w:rPr>
        <w:t xml:space="preserve">ervices to discuss the differences </w:t>
      </w:r>
      <w:r w:rsidRPr="000C3B6D">
        <w:rPr>
          <w:rFonts w:cs="Arial"/>
          <w:bCs/>
          <w:lang w:val="en-US"/>
        </w:rPr>
        <w:t>(</w:t>
      </w:r>
      <w:r w:rsidR="00A55C3B" w:rsidRPr="000C3B6D">
        <w:rPr>
          <w:rFonts w:cs="Arial"/>
          <w:bCs/>
          <w:lang w:val="en-US"/>
        </w:rPr>
        <w:t>as indicated above</w:t>
      </w:r>
      <w:r w:rsidRPr="000C3B6D">
        <w:rPr>
          <w:rFonts w:cs="Arial"/>
          <w:bCs/>
          <w:lang w:val="en-US"/>
        </w:rPr>
        <w:t>)</w:t>
      </w:r>
      <w:r w:rsidR="00A55C3B" w:rsidRPr="000C3B6D">
        <w:rPr>
          <w:rFonts w:cs="Arial"/>
          <w:bCs/>
          <w:lang w:val="en-US"/>
        </w:rPr>
        <w:t xml:space="preserve"> on 14 July 2011. The legal representatives agreed to </w:t>
      </w:r>
      <w:r w:rsidRPr="000C3B6D">
        <w:rPr>
          <w:rFonts w:cs="Arial"/>
          <w:bCs/>
          <w:lang w:val="en-US"/>
        </w:rPr>
        <w:t>“</w:t>
      </w:r>
      <w:r w:rsidR="00A55C3B" w:rsidRPr="000C3B6D">
        <w:rPr>
          <w:rFonts w:cs="Arial"/>
          <w:bCs/>
          <w:lang w:val="en-US"/>
        </w:rPr>
        <w:t>re-submit an accurate representation letter</w:t>
      </w:r>
      <w:r w:rsidRPr="000C3B6D">
        <w:rPr>
          <w:rFonts w:cs="Arial"/>
          <w:bCs/>
          <w:lang w:val="en-US"/>
        </w:rPr>
        <w:t>”</w:t>
      </w:r>
      <w:r w:rsidR="00A55C3B" w:rsidRPr="000C3B6D">
        <w:rPr>
          <w:rFonts w:cs="Arial"/>
          <w:bCs/>
          <w:lang w:val="en-US"/>
        </w:rPr>
        <w:t xml:space="preserve"> to the auditors before the end of business on the </w:t>
      </w:r>
      <w:r w:rsidR="009B5118" w:rsidRPr="000C3B6D">
        <w:rPr>
          <w:rFonts w:cs="Arial"/>
          <w:bCs/>
          <w:lang w:val="en-US"/>
        </w:rPr>
        <w:t xml:space="preserve">same </w:t>
      </w:r>
      <w:r w:rsidR="00A55C3B" w:rsidRPr="000C3B6D">
        <w:rPr>
          <w:rFonts w:cs="Arial"/>
          <w:bCs/>
          <w:lang w:val="en-US"/>
        </w:rPr>
        <w:t xml:space="preserve">day. </w:t>
      </w:r>
      <w:r w:rsidR="009B5118" w:rsidRPr="000C3B6D">
        <w:rPr>
          <w:rFonts w:cs="Arial"/>
          <w:bCs/>
          <w:lang w:val="en-US"/>
        </w:rPr>
        <w:t xml:space="preserve"> </w:t>
      </w:r>
      <w:r w:rsidR="003E66AB" w:rsidRPr="000C3B6D">
        <w:rPr>
          <w:rFonts w:cs="Arial"/>
          <w:bCs/>
          <w:lang w:val="en-US"/>
        </w:rPr>
        <w:t>We received the information</w:t>
      </w:r>
      <w:r w:rsidR="00A55C3B" w:rsidRPr="000C3B6D">
        <w:rPr>
          <w:rFonts w:cs="Arial"/>
          <w:bCs/>
          <w:lang w:val="en-US"/>
        </w:rPr>
        <w:t xml:space="preserve"> on 18 July after </w:t>
      </w:r>
      <w:r w:rsidR="009B5118" w:rsidRPr="000C3B6D">
        <w:rPr>
          <w:rFonts w:cs="Arial"/>
          <w:bCs/>
          <w:lang w:val="en-US"/>
        </w:rPr>
        <w:t>enquiry</w:t>
      </w:r>
      <w:r w:rsidR="00A55C3B" w:rsidRPr="000C3B6D">
        <w:rPr>
          <w:rFonts w:cs="Arial"/>
          <w:bCs/>
          <w:lang w:val="en-US"/>
        </w:rPr>
        <w:t xml:space="preserve"> from the CFO.</w:t>
      </w:r>
      <w:r w:rsidR="003E66AB" w:rsidRPr="000C3B6D">
        <w:rPr>
          <w:rFonts w:cs="Arial"/>
          <w:bCs/>
          <w:lang w:val="en-US"/>
        </w:rPr>
        <w:t xml:space="preserve"> </w:t>
      </w:r>
      <w:r w:rsidR="00A55C3B" w:rsidRPr="000C3B6D">
        <w:rPr>
          <w:rFonts w:cs="Arial"/>
          <w:bCs/>
          <w:lang w:val="en-US"/>
        </w:rPr>
        <w:t xml:space="preserve"> The information was therefore not considered for audit purposes. This is considered to </w:t>
      </w:r>
      <w:r w:rsidR="003E66AB" w:rsidRPr="000C3B6D">
        <w:rPr>
          <w:rFonts w:cs="Arial"/>
          <w:bCs/>
          <w:lang w:val="en-US"/>
        </w:rPr>
        <w:t xml:space="preserve">be </w:t>
      </w:r>
      <w:r w:rsidR="00A55C3B" w:rsidRPr="000C3B6D">
        <w:rPr>
          <w:rFonts w:cs="Arial"/>
          <w:bCs/>
          <w:lang w:val="en-US"/>
        </w:rPr>
        <w:t xml:space="preserve">an unnecessary delay in our </w:t>
      </w:r>
      <w:r w:rsidR="003E66AB" w:rsidRPr="000C3B6D">
        <w:rPr>
          <w:rFonts w:cs="Arial"/>
          <w:bCs/>
          <w:lang w:val="en-US"/>
        </w:rPr>
        <w:t>as the</w:t>
      </w:r>
      <w:r w:rsidR="00A55C3B" w:rsidRPr="000C3B6D">
        <w:rPr>
          <w:rFonts w:cs="Arial"/>
          <w:bCs/>
          <w:lang w:val="en-US"/>
        </w:rPr>
        <w:t xml:space="preserve"> information was not submitted within the agreed time period.</w:t>
      </w:r>
    </w:p>
    <w:p w:rsidR="00FA47FA" w:rsidRPr="000C3B6D" w:rsidRDefault="00A55C3B" w:rsidP="00E8634F">
      <w:pPr>
        <w:pStyle w:val="Findingssplit"/>
        <w:numPr>
          <w:ilvl w:val="0"/>
          <w:numId w:val="102"/>
        </w:numPr>
        <w:rPr>
          <w:lang w:val="en-US"/>
        </w:rPr>
      </w:pPr>
      <w:r w:rsidRPr="000C3B6D">
        <w:rPr>
          <w:lang w:val="en-US"/>
        </w:rPr>
        <w:t xml:space="preserve">The litigations and claims are not assessed </w:t>
      </w:r>
      <w:r w:rsidR="003E66AB" w:rsidRPr="000C3B6D">
        <w:rPr>
          <w:lang w:val="en-US"/>
        </w:rPr>
        <w:t xml:space="preserve">for recognition in terms of IAS 37 for provisions </w:t>
      </w:r>
    </w:p>
    <w:p w:rsidR="00A55C3B" w:rsidRPr="000C3B6D" w:rsidRDefault="00A55C3B" w:rsidP="00A55C3B">
      <w:pPr>
        <w:spacing w:after="360"/>
        <w:rPr>
          <w:rFonts w:cs="Arial"/>
          <w:bCs/>
          <w:lang w:val="en-US"/>
        </w:rPr>
      </w:pPr>
      <w:r w:rsidRPr="000C3B6D">
        <w:rPr>
          <w:rFonts w:cs="Arial"/>
          <w:bCs/>
          <w:lang w:val="en-US"/>
        </w:rPr>
        <w:t xml:space="preserve">Based on the discussion during the meeting between </w:t>
      </w:r>
      <w:r w:rsidR="003E66AB" w:rsidRPr="000C3B6D">
        <w:rPr>
          <w:rFonts w:cs="Arial"/>
          <w:bCs/>
          <w:lang w:val="en-US"/>
        </w:rPr>
        <w:t xml:space="preserve">the </w:t>
      </w:r>
      <w:r w:rsidRPr="000C3B6D">
        <w:rPr>
          <w:rFonts w:cs="Arial"/>
          <w:bCs/>
          <w:lang w:val="en-US"/>
        </w:rPr>
        <w:t xml:space="preserve">auditors and Legal Services officials held on 14 July 2011, </w:t>
      </w:r>
      <w:r w:rsidR="003E66AB" w:rsidRPr="000C3B6D">
        <w:rPr>
          <w:rFonts w:cs="Arial"/>
          <w:bCs/>
          <w:lang w:val="en-US"/>
        </w:rPr>
        <w:t>we</w:t>
      </w:r>
      <w:r w:rsidRPr="000C3B6D">
        <w:rPr>
          <w:rFonts w:cs="Arial"/>
          <w:bCs/>
          <w:lang w:val="en-US"/>
        </w:rPr>
        <w:t xml:space="preserve"> noted that all the litigations and claims against the entity are disclosed as Contingent Liabilities. </w:t>
      </w:r>
      <w:r w:rsidR="00BD1669" w:rsidRPr="000C3B6D">
        <w:rPr>
          <w:rFonts w:cs="Arial"/>
          <w:bCs/>
          <w:lang w:val="en-US"/>
        </w:rPr>
        <w:t xml:space="preserve"> </w:t>
      </w:r>
      <w:r w:rsidRPr="000C3B6D">
        <w:rPr>
          <w:rFonts w:cs="Arial"/>
          <w:bCs/>
          <w:lang w:val="en-US"/>
        </w:rPr>
        <w:t xml:space="preserve">No assessment is made to establish the probability of the success of the claim and outflow of future economic resources.  This is a non compliance with the requirements of the standard.  </w:t>
      </w:r>
    </w:p>
    <w:p w:rsidR="00A55C3B" w:rsidRPr="000C3B6D" w:rsidRDefault="00A55C3B" w:rsidP="00A55C3B">
      <w:pPr>
        <w:spacing w:after="360"/>
        <w:rPr>
          <w:rFonts w:cs="Arial"/>
          <w:bCs/>
          <w:lang w:val="en-US"/>
        </w:rPr>
      </w:pPr>
      <w:r w:rsidRPr="000C3B6D">
        <w:rPr>
          <w:rFonts w:cs="Arial"/>
          <w:bCs/>
          <w:lang w:val="en-US"/>
        </w:rPr>
        <w:t xml:space="preserve">The estimates of outcome and financial effect have not been determined by the judgment of the management of the entity. The evidence including any additional evidence provided by events after the reporting period have not been taken into account in adjusting the expected financial exposure. </w:t>
      </w:r>
      <w:r w:rsidR="00972AFC" w:rsidRPr="000C3B6D">
        <w:rPr>
          <w:rFonts w:cs="Arial"/>
          <w:bCs/>
          <w:lang w:val="en-US"/>
        </w:rPr>
        <w:t xml:space="preserve">Instead, the amounts as per the claim by the person suing the entity are taken on in the schedules.  </w:t>
      </w:r>
      <w:r w:rsidRPr="000C3B6D">
        <w:rPr>
          <w:rFonts w:cs="Arial"/>
          <w:bCs/>
          <w:lang w:val="en-US"/>
        </w:rPr>
        <w:t xml:space="preserve">Furthermore, we requested the legal advisors to provide us with the </w:t>
      </w:r>
      <w:r w:rsidR="009836B1" w:rsidRPr="000C3B6D">
        <w:rPr>
          <w:rFonts w:cs="Arial"/>
          <w:bCs/>
          <w:lang w:val="en-US"/>
        </w:rPr>
        <w:t>“</w:t>
      </w:r>
      <w:r w:rsidRPr="000C3B6D">
        <w:rPr>
          <w:rFonts w:cs="Arial"/>
          <w:bCs/>
          <w:lang w:val="en-US"/>
        </w:rPr>
        <w:t>details</w:t>
      </w:r>
      <w:r w:rsidR="009836B1" w:rsidRPr="000C3B6D">
        <w:rPr>
          <w:rFonts w:cs="Arial"/>
          <w:bCs/>
          <w:lang w:val="en-US"/>
        </w:rPr>
        <w:t>”</w:t>
      </w:r>
      <w:r w:rsidRPr="000C3B6D">
        <w:rPr>
          <w:rFonts w:cs="Arial"/>
          <w:bCs/>
          <w:lang w:val="en-US"/>
        </w:rPr>
        <w:t xml:space="preserve"> of the court cases that have been </w:t>
      </w:r>
      <w:r w:rsidR="009836B1" w:rsidRPr="000C3B6D">
        <w:rPr>
          <w:rFonts w:cs="Arial"/>
          <w:bCs/>
          <w:lang w:val="en-US"/>
        </w:rPr>
        <w:t xml:space="preserve">finalised </w:t>
      </w:r>
      <w:r w:rsidRPr="000C3B6D">
        <w:rPr>
          <w:rFonts w:cs="Arial"/>
          <w:bCs/>
          <w:lang w:val="en-US"/>
        </w:rPr>
        <w:t xml:space="preserve">to date. This was to confirm whether there are confirmed litigations against the department </w:t>
      </w:r>
      <w:r w:rsidR="009836B1" w:rsidRPr="000C3B6D">
        <w:rPr>
          <w:rFonts w:cs="Arial"/>
          <w:bCs/>
          <w:lang w:val="en-US"/>
        </w:rPr>
        <w:t xml:space="preserve">for </w:t>
      </w:r>
      <w:r w:rsidRPr="000C3B6D">
        <w:rPr>
          <w:rFonts w:cs="Arial"/>
          <w:bCs/>
          <w:lang w:val="en-US"/>
        </w:rPr>
        <w:t>which they have a present obligation to settle the claim, in which case a provision should be raised.</w:t>
      </w:r>
    </w:p>
    <w:p w:rsidR="00A55C3B" w:rsidRPr="000C3B6D" w:rsidRDefault="00A55C3B" w:rsidP="00A55C3B">
      <w:pPr>
        <w:spacing w:after="360"/>
        <w:rPr>
          <w:rFonts w:cs="Arial"/>
          <w:bCs/>
          <w:lang w:val="en-US"/>
        </w:rPr>
      </w:pPr>
      <w:r w:rsidRPr="000C3B6D">
        <w:rPr>
          <w:rFonts w:cs="Arial"/>
          <w:bCs/>
          <w:lang w:val="en-US"/>
        </w:rPr>
        <w:t xml:space="preserve">The legal advisors indicated that such information is not available at the Head </w:t>
      </w:r>
      <w:r w:rsidR="009836B1" w:rsidRPr="000C3B6D">
        <w:rPr>
          <w:rFonts w:cs="Arial"/>
          <w:bCs/>
          <w:lang w:val="en-US"/>
        </w:rPr>
        <w:t xml:space="preserve">office </w:t>
      </w:r>
      <w:r w:rsidRPr="000C3B6D">
        <w:rPr>
          <w:rFonts w:cs="Arial"/>
          <w:bCs/>
          <w:lang w:val="en-US"/>
        </w:rPr>
        <w:t xml:space="preserve">level </w:t>
      </w:r>
      <w:r w:rsidR="009836B1" w:rsidRPr="000C3B6D">
        <w:rPr>
          <w:rFonts w:cs="Arial"/>
          <w:bCs/>
          <w:lang w:val="en-US"/>
        </w:rPr>
        <w:t xml:space="preserve">but </w:t>
      </w:r>
      <w:r w:rsidRPr="000C3B6D">
        <w:rPr>
          <w:rFonts w:cs="Arial"/>
          <w:bCs/>
          <w:lang w:val="en-US"/>
        </w:rPr>
        <w:t xml:space="preserve">at the Regions. This is a clear indication that </w:t>
      </w:r>
      <w:r w:rsidR="009836B1" w:rsidRPr="000C3B6D">
        <w:rPr>
          <w:rFonts w:cs="Arial"/>
          <w:bCs/>
          <w:lang w:val="en-US"/>
        </w:rPr>
        <w:t>the Trading Entity does</w:t>
      </w:r>
      <w:r w:rsidRPr="000C3B6D">
        <w:rPr>
          <w:rFonts w:cs="Arial"/>
          <w:bCs/>
          <w:lang w:val="en-US"/>
        </w:rPr>
        <w:t xml:space="preserve"> not assess their litigations to ensure compliance with IAS 37</w:t>
      </w:r>
      <w:r w:rsidR="009836B1" w:rsidRPr="000C3B6D">
        <w:rPr>
          <w:rFonts w:cs="Arial"/>
          <w:bCs/>
          <w:lang w:val="en-US"/>
        </w:rPr>
        <w:t xml:space="preserve">.  Head office should take the responsibility for this </w:t>
      </w:r>
      <w:r w:rsidRPr="000C3B6D">
        <w:rPr>
          <w:rFonts w:cs="Arial"/>
          <w:bCs/>
          <w:lang w:val="en-US"/>
        </w:rPr>
        <w:t xml:space="preserve">assessment </w:t>
      </w:r>
      <w:r w:rsidR="009836B1" w:rsidRPr="000C3B6D">
        <w:rPr>
          <w:rFonts w:cs="Arial"/>
          <w:bCs/>
          <w:lang w:val="en-US"/>
        </w:rPr>
        <w:t>as part of the Annual Financial Statement preparation process.</w:t>
      </w:r>
      <w:r w:rsidR="00BD1669" w:rsidRPr="000C3B6D">
        <w:rPr>
          <w:rFonts w:cs="Arial"/>
          <w:bCs/>
          <w:lang w:val="en-US"/>
        </w:rPr>
        <w:t xml:space="preserve">  </w:t>
      </w:r>
      <w:r w:rsidRPr="000C3B6D">
        <w:rPr>
          <w:rFonts w:cs="Arial"/>
          <w:bCs/>
          <w:lang w:val="en-US"/>
        </w:rPr>
        <w:t>This creates a limitation on our work as we cannot determine whether a provision should have been raised or whether the contingent liabilities disclosed is accurate, complete and valid.</w:t>
      </w:r>
    </w:p>
    <w:p w:rsidR="00A55C3B" w:rsidRPr="000C3B6D" w:rsidRDefault="00A55C3B" w:rsidP="00A55C3B">
      <w:pPr>
        <w:spacing w:after="360"/>
        <w:rPr>
          <w:rFonts w:cs="Arial"/>
          <w:bCs/>
          <w:lang w:val="en-US"/>
        </w:rPr>
      </w:pPr>
      <w:r w:rsidRPr="000C3B6D">
        <w:rPr>
          <w:rFonts w:cs="Arial"/>
          <w:bCs/>
          <w:lang w:val="en-US"/>
        </w:rPr>
        <w:t>We have sent legal confirmation to the legal representatives as indicated in the letter from the legal counsel of PMTE in order to confirm the details of the contingent liabilities as indicated in the financial statements. We have not received the responses as yet.</w:t>
      </w:r>
      <w:r w:rsidR="00BD1669" w:rsidRPr="000C3B6D">
        <w:rPr>
          <w:rFonts w:cs="Arial"/>
          <w:bCs/>
          <w:lang w:val="en-US"/>
        </w:rPr>
        <w:t xml:space="preserve">  </w:t>
      </w:r>
    </w:p>
    <w:p w:rsidR="00A55C3B" w:rsidRPr="000C3B6D" w:rsidRDefault="00A55C3B" w:rsidP="00A55C3B">
      <w:pPr>
        <w:spacing w:after="360"/>
        <w:rPr>
          <w:rFonts w:cs="Arial"/>
          <w:bCs/>
          <w:lang w:val="en-US"/>
        </w:rPr>
      </w:pPr>
      <w:r w:rsidRPr="000C3B6D">
        <w:rPr>
          <w:rFonts w:cs="Arial"/>
          <w:bCs/>
          <w:lang w:val="en-US"/>
        </w:rPr>
        <w:t xml:space="preserve">Management </w:t>
      </w:r>
      <w:r w:rsidR="00BD1669" w:rsidRPr="000C3B6D">
        <w:rPr>
          <w:rFonts w:cs="Arial"/>
          <w:bCs/>
          <w:lang w:val="en-US"/>
        </w:rPr>
        <w:t xml:space="preserve">did </w:t>
      </w:r>
      <w:r w:rsidRPr="000C3B6D">
        <w:rPr>
          <w:rFonts w:cs="Arial"/>
          <w:bCs/>
          <w:lang w:val="en-US"/>
        </w:rPr>
        <w:t>not design processes that will ensure that the financial statements are prepared in terms of SA GAAP.</w:t>
      </w:r>
      <w:r w:rsidR="00BD1669" w:rsidRPr="000C3B6D">
        <w:rPr>
          <w:rFonts w:cs="Arial"/>
          <w:bCs/>
          <w:lang w:val="en-US"/>
        </w:rPr>
        <w:t xml:space="preserve">  </w:t>
      </w:r>
      <w:r w:rsidRPr="000C3B6D">
        <w:rPr>
          <w:rFonts w:cs="Arial"/>
          <w:bCs/>
          <w:lang w:val="en-US"/>
        </w:rPr>
        <w:t>Based on the non compliance issues identified, this will result in a qualification of the contingent liabilities.</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i/>
          <w:color w:val="000000"/>
          <w:lang w:val="en-US"/>
        </w:rPr>
      </w:pPr>
      <w:r w:rsidRPr="000C3B6D">
        <w:rPr>
          <w:rFonts w:cs="Arial"/>
          <w:i/>
          <w:color w:val="000000"/>
          <w:lang w:val="en-US"/>
        </w:rPr>
        <w:t>Financial and Performance management</w:t>
      </w:r>
    </w:p>
    <w:p w:rsidR="00A55C3B" w:rsidRPr="000C3B6D" w:rsidRDefault="00A55C3B" w:rsidP="00A55C3B">
      <w:pPr>
        <w:rPr>
          <w:rFonts w:cs="Arial"/>
          <w:lang w:val="en-US"/>
        </w:rPr>
      </w:pPr>
      <w:r w:rsidRPr="000C3B6D">
        <w:rPr>
          <w:rFonts w:cs="Arial"/>
          <w:lang w:val="en-US"/>
        </w:rPr>
        <w:t>Prepare regular, accurate and complete financial and performance reports that are supported and evidenced by reliable information</w:t>
      </w:r>
    </w:p>
    <w:p w:rsidR="00A55C3B" w:rsidRPr="000C3B6D" w:rsidRDefault="00A55C3B" w:rsidP="00A55C3B">
      <w:pPr>
        <w:rPr>
          <w:rFonts w:cs="Arial"/>
          <w:i/>
          <w:lang w:val="en-US"/>
        </w:rPr>
      </w:pPr>
      <w:r w:rsidRPr="000C3B6D">
        <w:rPr>
          <w:rFonts w:cs="Arial"/>
          <w:i/>
          <w:lang w:val="en-US"/>
        </w:rPr>
        <w:t>Control activities</w:t>
      </w:r>
    </w:p>
    <w:p w:rsidR="00A55C3B" w:rsidRPr="000C3B6D" w:rsidRDefault="00A55C3B" w:rsidP="00BD1669">
      <w:pPr>
        <w:rPr>
          <w:rFonts w:cs="Arial"/>
          <w:lang w:val="en-US"/>
        </w:rPr>
      </w:pPr>
      <w:r w:rsidRPr="000C3B6D">
        <w:rPr>
          <w:rFonts w:cs="Arial"/>
          <w:lang w:val="en-US"/>
        </w:rPr>
        <w:t>Management did not prepare regular, accurate and complete financial and performance reports that are supported and evidenced by reliable information</w:t>
      </w:r>
    </w:p>
    <w:p w:rsidR="00A55C3B" w:rsidRPr="000C3B6D" w:rsidRDefault="00A55C3B" w:rsidP="00214C01">
      <w:pPr>
        <w:pStyle w:val="Heading2"/>
        <w:rPr>
          <w:lang w:val="en-US"/>
        </w:rPr>
      </w:pPr>
      <w:r w:rsidRPr="000C3B6D">
        <w:rPr>
          <w:lang w:val="en-US"/>
        </w:rPr>
        <w:t>Recommendation</w:t>
      </w:r>
    </w:p>
    <w:p w:rsidR="007771C3" w:rsidRPr="000C3B6D" w:rsidRDefault="00A55C3B" w:rsidP="00BD1669">
      <w:pPr>
        <w:pStyle w:val="1Bul"/>
      </w:pPr>
      <w:r w:rsidRPr="000C3B6D">
        <w:t>Management should ensure compliance with the Statements of GAAP on presentation and disclosure of Provisions and Contingent Liabilities.</w:t>
      </w:r>
    </w:p>
    <w:p w:rsidR="007771C3" w:rsidRPr="000C3B6D" w:rsidRDefault="00A55C3B" w:rsidP="00BD1669">
      <w:pPr>
        <w:pStyle w:val="1Bul"/>
      </w:pPr>
      <w:r w:rsidRPr="000C3B6D">
        <w:t>Information furnished for audit purposes must be reviewed for accuracy and validity prior submission</w:t>
      </w:r>
    </w:p>
    <w:p w:rsidR="00A55C3B" w:rsidRPr="000C3B6D" w:rsidRDefault="00A55C3B" w:rsidP="00214C01">
      <w:pPr>
        <w:pStyle w:val="Heading2"/>
        <w:rPr>
          <w:lang w:val="en-US"/>
        </w:rPr>
      </w:pPr>
      <w:r w:rsidRPr="000C3B6D">
        <w:rPr>
          <w:lang w:val="en-US"/>
        </w:rPr>
        <w:t>Management response</w:t>
      </w:r>
    </w:p>
    <w:p w:rsidR="00471CCF" w:rsidRPr="000C3B6D" w:rsidRDefault="00471CCF" w:rsidP="00E8634F">
      <w:pPr>
        <w:numPr>
          <w:ilvl w:val="0"/>
          <w:numId w:val="103"/>
        </w:numPr>
        <w:spacing w:before="0" w:after="360" w:line="260" w:lineRule="exact"/>
        <w:rPr>
          <w:rFonts w:cs="Arial"/>
          <w:b/>
          <w:szCs w:val="22"/>
        </w:rPr>
      </w:pPr>
      <w:r w:rsidRPr="000C3B6D">
        <w:rPr>
          <w:rFonts w:cs="Arial"/>
          <w:szCs w:val="22"/>
        </w:rPr>
        <w:t>I am in agreement with the finding. The initial representation submitted included cases which did not have financial implications and was subsequently corrected and submitted on the 18</w:t>
      </w:r>
      <w:r w:rsidRPr="000C3B6D">
        <w:rPr>
          <w:rFonts w:cs="Arial"/>
          <w:szCs w:val="22"/>
          <w:vertAlign w:val="superscript"/>
        </w:rPr>
        <w:t>th</w:t>
      </w:r>
      <w:r w:rsidRPr="000C3B6D">
        <w:rPr>
          <w:rFonts w:cs="Arial"/>
          <w:szCs w:val="22"/>
        </w:rPr>
        <w:t xml:space="preserve"> July 2011.</w:t>
      </w:r>
    </w:p>
    <w:tbl>
      <w:tblPr>
        <w:tblW w:w="9087" w:type="dxa"/>
        <w:tblInd w:w="93" w:type="dxa"/>
        <w:tblLook w:val="04A0" w:firstRow="1" w:lastRow="0" w:firstColumn="1" w:lastColumn="0" w:noHBand="0" w:noVBand="1"/>
      </w:tblPr>
      <w:tblGrid>
        <w:gridCol w:w="2080"/>
        <w:gridCol w:w="2330"/>
        <w:gridCol w:w="2409"/>
        <w:gridCol w:w="2268"/>
      </w:tblGrid>
      <w:tr w:rsidR="00471CCF" w:rsidRPr="000C3B6D" w:rsidTr="00471CCF">
        <w:trPr>
          <w:trHeight w:val="9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71CCF" w:rsidRPr="000C3B6D" w:rsidRDefault="00471CCF" w:rsidP="00471CCF">
            <w:pPr>
              <w:rPr>
                <w:rFonts w:cs="Arial"/>
                <w:color w:val="000000"/>
                <w:lang w:eastAsia="en-ZA"/>
              </w:rPr>
            </w:pPr>
            <w:r w:rsidRPr="000C3B6D">
              <w:rPr>
                <w:rFonts w:cs="Arial"/>
                <w:color w:val="000000"/>
                <w:szCs w:val="22"/>
                <w:lang w:eastAsia="en-ZA"/>
              </w:rPr>
              <w:t> </w:t>
            </w:r>
          </w:p>
        </w:tc>
        <w:tc>
          <w:tcPr>
            <w:tcW w:w="2330" w:type="dxa"/>
            <w:tcBorders>
              <w:top w:val="single" w:sz="4" w:space="0" w:color="auto"/>
              <w:left w:val="nil"/>
              <w:bottom w:val="single" w:sz="4" w:space="0" w:color="auto"/>
              <w:right w:val="single" w:sz="4" w:space="0" w:color="auto"/>
            </w:tcBorders>
            <w:shd w:val="clear" w:color="auto" w:fill="auto"/>
            <w:vAlign w:val="bottom"/>
          </w:tcPr>
          <w:p w:rsidR="00471CCF" w:rsidRPr="000C3B6D" w:rsidRDefault="00471CCF" w:rsidP="00471CCF">
            <w:pPr>
              <w:rPr>
                <w:rFonts w:cs="Arial"/>
                <w:b/>
                <w:bCs/>
                <w:color w:val="000000"/>
                <w:lang w:eastAsia="en-ZA"/>
              </w:rPr>
            </w:pPr>
            <w:r w:rsidRPr="000C3B6D">
              <w:rPr>
                <w:rFonts w:cs="Arial"/>
                <w:b/>
                <w:bCs/>
                <w:color w:val="000000"/>
                <w:szCs w:val="22"/>
                <w:lang w:eastAsia="en-ZA"/>
              </w:rPr>
              <w:t xml:space="preserve">Closing Balance @ 31 March 2010 </w:t>
            </w:r>
            <w:r w:rsidRPr="000C3B6D">
              <w:rPr>
                <w:rFonts w:cs="Arial"/>
                <w:b/>
                <w:bCs/>
                <w:color w:val="000000"/>
                <w:szCs w:val="22"/>
                <w:lang w:eastAsia="en-ZA"/>
              </w:rPr>
              <w:br/>
              <w:t>R'000</w:t>
            </w:r>
          </w:p>
        </w:tc>
        <w:tc>
          <w:tcPr>
            <w:tcW w:w="2409" w:type="dxa"/>
            <w:tcBorders>
              <w:top w:val="single" w:sz="4" w:space="0" w:color="auto"/>
              <w:left w:val="nil"/>
              <w:bottom w:val="single" w:sz="4" w:space="0" w:color="auto"/>
              <w:right w:val="single" w:sz="4" w:space="0" w:color="auto"/>
            </w:tcBorders>
            <w:shd w:val="clear" w:color="auto" w:fill="auto"/>
            <w:vAlign w:val="bottom"/>
          </w:tcPr>
          <w:p w:rsidR="00471CCF" w:rsidRPr="000C3B6D" w:rsidRDefault="00471CCF" w:rsidP="00471CCF">
            <w:pPr>
              <w:rPr>
                <w:rFonts w:cs="Arial"/>
                <w:b/>
                <w:bCs/>
                <w:color w:val="000000"/>
                <w:lang w:eastAsia="en-ZA"/>
              </w:rPr>
            </w:pPr>
            <w:r w:rsidRPr="000C3B6D">
              <w:rPr>
                <w:rFonts w:cs="Arial"/>
                <w:b/>
                <w:bCs/>
                <w:color w:val="000000"/>
                <w:szCs w:val="22"/>
                <w:lang w:eastAsia="en-ZA"/>
              </w:rPr>
              <w:t>Opening Balance @ 1 April 2010</w:t>
            </w:r>
            <w:r w:rsidRPr="000C3B6D">
              <w:rPr>
                <w:rFonts w:cs="Arial"/>
                <w:b/>
                <w:bCs/>
                <w:color w:val="000000"/>
                <w:szCs w:val="22"/>
                <w:lang w:eastAsia="en-ZA"/>
              </w:rPr>
              <w:br/>
              <w:t>R'000</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471CCF" w:rsidRPr="000C3B6D" w:rsidRDefault="00471CCF" w:rsidP="00471CCF">
            <w:pPr>
              <w:rPr>
                <w:rFonts w:cs="Arial"/>
                <w:b/>
                <w:bCs/>
                <w:color w:val="000000"/>
                <w:lang w:eastAsia="en-ZA"/>
              </w:rPr>
            </w:pPr>
            <w:r w:rsidRPr="000C3B6D">
              <w:rPr>
                <w:rFonts w:cs="Arial"/>
                <w:b/>
                <w:bCs/>
                <w:color w:val="000000"/>
                <w:szCs w:val="22"/>
                <w:lang w:eastAsia="en-ZA"/>
              </w:rPr>
              <w:t>Difference</w:t>
            </w:r>
          </w:p>
          <w:p w:rsidR="00471CCF" w:rsidRPr="000C3B6D" w:rsidRDefault="00471CCF" w:rsidP="00471CCF">
            <w:pPr>
              <w:rPr>
                <w:rFonts w:cs="Arial"/>
                <w:b/>
                <w:bCs/>
                <w:color w:val="000000"/>
                <w:lang w:eastAsia="en-ZA"/>
              </w:rPr>
            </w:pPr>
            <w:r w:rsidRPr="000C3B6D">
              <w:rPr>
                <w:rFonts w:cs="Arial"/>
                <w:b/>
                <w:bCs/>
                <w:color w:val="000000"/>
                <w:szCs w:val="22"/>
                <w:lang w:eastAsia="en-ZA"/>
              </w:rPr>
              <w:t>R‘000</w:t>
            </w:r>
          </w:p>
        </w:tc>
      </w:tr>
      <w:tr w:rsidR="00471CCF" w:rsidRPr="000C3B6D" w:rsidTr="00471CC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tcPr>
          <w:p w:rsidR="00471CCF" w:rsidRPr="000C3B6D" w:rsidRDefault="00471CCF" w:rsidP="00471CCF">
            <w:pPr>
              <w:rPr>
                <w:rFonts w:cs="Arial"/>
                <w:b/>
                <w:bCs/>
                <w:color w:val="000000"/>
                <w:lang w:eastAsia="en-ZA"/>
              </w:rPr>
            </w:pPr>
            <w:r w:rsidRPr="000C3B6D">
              <w:rPr>
                <w:rFonts w:cs="Arial"/>
                <w:b/>
                <w:bCs/>
                <w:color w:val="000000"/>
                <w:szCs w:val="22"/>
                <w:lang w:eastAsia="en-ZA"/>
              </w:rPr>
              <w:t>Contingent liabilities</w:t>
            </w:r>
          </w:p>
        </w:tc>
        <w:tc>
          <w:tcPr>
            <w:tcW w:w="2330" w:type="dxa"/>
            <w:tcBorders>
              <w:top w:val="nil"/>
              <w:left w:val="nil"/>
              <w:bottom w:val="single" w:sz="4" w:space="0" w:color="auto"/>
              <w:right w:val="single" w:sz="4" w:space="0" w:color="auto"/>
            </w:tcBorders>
            <w:shd w:val="clear" w:color="auto" w:fill="auto"/>
            <w:noWrap/>
            <w:vAlign w:val="bottom"/>
          </w:tcPr>
          <w:p w:rsidR="00471CCF" w:rsidRPr="000C3B6D" w:rsidRDefault="00471CCF" w:rsidP="00471CCF">
            <w:pPr>
              <w:jc w:val="right"/>
              <w:rPr>
                <w:rFonts w:cs="Arial"/>
                <w:color w:val="000000"/>
                <w:lang w:eastAsia="en-ZA"/>
              </w:rPr>
            </w:pPr>
            <w:r w:rsidRPr="000C3B6D">
              <w:rPr>
                <w:rFonts w:cs="Arial"/>
                <w:color w:val="000000"/>
                <w:szCs w:val="22"/>
                <w:lang w:eastAsia="en-ZA"/>
              </w:rPr>
              <w:t xml:space="preserve">                        70,276 </w:t>
            </w:r>
          </w:p>
        </w:tc>
        <w:tc>
          <w:tcPr>
            <w:tcW w:w="2409" w:type="dxa"/>
            <w:tcBorders>
              <w:top w:val="nil"/>
              <w:left w:val="nil"/>
              <w:bottom w:val="single" w:sz="4" w:space="0" w:color="auto"/>
              <w:right w:val="single" w:sz="4" w:space="0" w:color="auto"/>
            </w:tcBorders>
            <w:shd w:val="clear" w:color="auto" w:fill="auto"/>
            <w:noWrap/>
            <w:vAlign w:val="bottom"/>
          </w:tcPr>
          <w:p w:rsidR="00471CCF" w:rsidRPr="000C3B6D" w:rsidRDefault="00471CCF" w:rsidP="00471CCF">
            <w:pPr>
              <w:jc w:val="right"/>
              <w:rPr>
                <w:rFonts w:cs="Arial"/>
                <w:color w:val="000000"/>
                <w:lang w:eastAsia="en-ZA"/>
              </w:rPr>
            </w:pPr>
            <w:r w:rsidRPr="000C3B6D">
              <w:rPr>
                <w:rFonts w:cs="Arial"/>
                <w:color w:val="000000"/>
                <w:szCs w:val="22"/>
                <w:lang w:eastAsia="en-ZA"/>
              </w:rPr>
              <w:t xml:space="preserve">                65,776,125 </w:t>
            </w:r>
          </w:p>
        </w:tc>
        <w:tc>
          <w:tcPr>
            <w:tcW w:w="2268" w:type="dxa"/>
            <w:tcBorders>
              <w:top w:val="nil"/>
              <w:left w:val="nil"/>
              <w:bottom w:val="single" w:sz="4" w:space="0" w:color="auto"/>
              <w:right w:val="single" w:sz="4" w:space="0" w:color="auto"/>
            </w:tcBorders>
            <w:shd w:val="clear" w:color="auto" w:fill="auto"/>
            <w:noWrap/>
            <w:vAlign w:val="bottom"/>
          </w:tcPr>
          <w:p w:rsidR="00471CCF" w:rsidRPr="000C3B6D" w:rsidRDefault="00471CCF" w:rsidP="00471CCF">
            <w:pPr>
              <w:jc w:val="right"/>
              <w:rPr>
                <w:rFonts w:cs="Arial"/>
                <w:color w:val="000000"/>
                <w:lang w:eastAsia="en-ZA"/>
              </w:rPr>
            </w:pPr>
            <w:r w:rsidRPr="000C3B6D">
              <w:rPr>
                <w:rFonts w:cs="Arial"/>
                <w:color w:val="000000"/>
                <w:szCs w:val="22"/>
                <w:lang w:eastAsia="en-ZA"/>
              </w:rPr>
              <w:t xml:space="preserve">                -65,705,849 </w:t>
            </w:r>
          </w:p>
        </w:tc>
      </w:tr>
    </w:tbl>
    <w:p w:rsidR="00471CCF" w:rsidRPr="000C3B6D" w:rsidRDefault="00471CCF" w:rsidP="00471CCF">
      <w:pPr>
        <w:spacing w:after="360" w:line="260" w:lineRule="exact"/>
        <w:rPr>
          <w:rFonts w:cs="Arial"/>
          <w:b/>
          <w:szCs w:val="22"/>
        </w:rPr>
      </w:pPr>
    </w:p>
    <w:p w:rsidR="00471CCF" w:rsidRPr="000C3B6D" w:rsidRDefault="00471CCF" w:rsidP="00E8634F">
      <w:pPr>
        <w:numPr>
          <w:ilvl w:val="0"/>
          <w:numId w:val="103"/>
        </w:numPr>
        <w:spacing w:before="0" w:after="360" w:line="260" w:lineRule="exact"/>
        <w:rPr>
          <w:rFonts w:cs="Arial"/>
          <w:b/>
          <w:szCs w:val="22"/>
        </w:rPr>
      </w:pPr>
      <w:r w:rsidRPr="000C3B6D">
        <w:rPr>
          <w:rFonts w:cs="Arial"/>
          <w:szCs w:val="22"/>
        </w:rPr>
        <w:t xml:space="preserve">The difference between the opening balance is not R65 705 849 it is R4,5million and is still  being investigated.   </w:t>
      </w:r>
    </w:p>
    <w:p w:rsidR="00471CCF" w:rsidRPr="000C3B6D" w:rsidRDefault="00471CCF" w:rsidP="00E8634F">
      <w:pPr>
        <w:numPr>
          <w:ilvl w:val="0"/>
          <w:numId w:val="103"/>
        </w:numPr>
        <w:spacing w:before="0" w:after="360" w:line="260" w:lineRule="exact"/>
        <w:rPr>
          <w:rFonts w:cs="Arial"/>
          <w:i/>
          <w:szCs w:val="22"/>
        </w:rPr>
      </w:pPr>
      <w:r w:rsidRPr="000C3B6D">
        <w:rPr>
          <w:rFonts w:cs="Arial"/>
          <w:szCs w:val="22"/>
        </w:rPr>
        <w:t xml:space="preserve">The department agrees that   the assessment of the contingent liabilities was not done for the AFS as per IAS 37. This requirement will be implemented during the interim AFS..  </w:t>
      </w:r>
    </w:p>
    <w:p w:rsidR="00471CCF" w:rsidRPr="000C3B6D" w:rsidRDefault="00471CCF" w:rsidP="00471CCF">
      <w:pPr>
        <w:rPr>
          <w:rFonts w:eastAsia="Arial Unicode MS" w:cs="Arial"/>
          <w:szCs w:val="22"/>
        </w:rPr>
      </w:pPr>
      <w:r w:rsidRPr="000C3B6D">
        <w:rPr>
          <w:rFonts w:cs="Arial"/>
          <w:i/>
          <w:szCs w:val="22"/>
        </w:rPr>
        <w:t>Name:</w:t>
      </w:r>
      <w:r w:rsidRPr="000C3B6D">
        <w:rPr>
          <w:rFonts w:eastAsia="Arial Unicode MS" w:cs="Arial"/>
          <w:szCs w:val="22"/>
        </w:rPr>
        <w:t xml:space="preserve">   Cathy Motsisi</w:t>
      </w:r>
    </w:p>
    <w:p w:rsidR="00471CCF" w:rsidRPr="000C3B6D" w:rsidRDefault="00471CCF" w:rsidP="00471CCF">
      <w:pPr>
        <w:rPr>
          <w:rFonts w:cs="Arial"/>
          <w:i/>
          <w:szCs w:val="22"/>
        </w:rPr>
      </w:pPr>
      <w:r w:rsidRPr="000C3B6D">
        <w:rPr>
          <w:rFonts w:cs="Arial"/>
          <w:i/>
          <w:szCs w:val="22"/>
        </w:rPr>
        <w:t>Position:  Chief Financial Officer</w:t>
      </w:r>
    </w:p>
    <w:p w:rsidR="00471CCF" w:rsidRPr="000C3B6D" w:rsidRDefault="00471CCF" w:rsidP="00471CCF">
      <w:r w:rsidRPr="000C3B6D">
        <w:rPr>
          <w:rFonts w:cs="Arial"/>
          <w:i/>
          <w:szCs w:val="22"/>
        </w:rPr>
        <w:t>Date: 22 July 2011</w:t>
      </w:r>
    </w:p>
    <w:p w:rsidR="00471CCF" w:rsidRPr="000C3B6D" w:rsidRDefault="00471CCF" w:rsidP="00471CCF">
      <w:pPr>
        <w:spacing w:after="360"/>
        <w:rPr>
          <w:rFonts w:cs="Arial"/>
          <w:bCs/>
          <w:szCs w:val="22"/>
        </w:rPr>
      </w:pPr>
    </w:p>
    <w:p w:rsidR="00A55C3B" w:rsidRPr="000C3B6D" w:rsidRDefault="00A55C3B" w:rsidP="00214C01">
      <w:pPr>
        <w:pStyle w:val="Heading2"/>
      </w:pPr>
      <w:r w:rsidRPr="000C3B6D">
        <w:t>Auditor’s conclusion</w:t>
      </w:r>
    </w:p>
    <w:p w:rsidR="00675ED3" w:rsidRPr="000C3B6D" w:rsidRDefault="00675ED3" w:rsidP="00A55C3B">
      <w:pPr>
        <w:jc w:val="both"/>
        <w:rPr>
          <w:rFonts w:cs="Arial"/>
          <w:szCs w:val="22"/>
        </w:rPr>
      </w:pPr>
      <w:r w:rsidRPr="000C3B6D">
        <w:rPr>
          <w:rFonts w:cs="Arial"/>
          <w:szCs w:val="22"/>
        </w:rPr>
        <w:t>Management has agreed with our findings.</w:t>
      </w:r>
    </w:p>
    <w:p w:rsidR="00675ED3" w:rsidRPr="000C3B6D" w:rsidRDefault="00675ED3" w:rsidP="00A55C3B">
      <w:pPr>
        <w:jc w:val="both"/>
        <w:rPr>
          <w:rFonts w:cs="Arial"/>
          <w:szCs w:val="22"/>
        </w:rPr>
      </w:pPr>
      <w:r w:rsidRPr="000C3B6D">
        <w:rPr>
          <w:rFonts w:cs="Arial"/>
          <w:szCs w:val="22"/>
        </w:rPr>
        <w:t>The fact that the contingent liabilities are not treated in terms of SA GAAP, i.e, not assessed in terms of IAS 37, will be reported on in the audit report and forms a basis for the audit opinion.</w:t>
      </w:r>
    </w:p>
    <w:p w:rsidR="00675ED3" w:rsidRPr="000C3B6D" w:rsidRDefault="00675ED3" w:rsidP="00A55C3B">
      <w:pPr>
        <w:jc w:val="both"/>
        <w:rPr>
          <w:rFonts w:cs="Arial"/>
          <w:szCs w:val="22"/>
        </w:rPr>
      </w:pPr>
      <w:r w:rsidRPr="000C3B6D">
        <w:rPr>
          <w:rFonts w:cs="Arial"/>
          <w:szCs w:val="22"/>
        </w:rPr>
        <w:t>The prior period error that has not been accounted for in terms if IAS 18, will be reported on in the audit report as a non compliance.</w:t>
      </w:r>
    </w:p>
    <w:p w:rsidR="00A55C3B" w:rsidRPr="000C3B6D" w:rsidRDefault="00A55C3B" w:rsidP="00A55C3B">
      <w:pPr>
        <w:jc w:val="both"/>
        <w:rPr>
          <w:rFonts w:cs="Arial"/>
          <w:sz w:val="20"/>
          <w:szCs w:val="22"/>
        </w:rPr>
      </w:pPr>
    </w:p>
    <w:p w:rsidR="00A55C3B" w:rsidRPr="000C3B6D" w:rsidRDefault="00A55C3B" w:rsidP="00A55C3B">
      <w:pPr>
        <w:rPr>
          <w:rFonts w:cs="Arial"/>
          <w:b/>
          <w:lang w:val="en-US"/>
        </w:rPr>
      </w:pPr>
      <w:r w:rsidRPr="000C3B6D">
        <w:rPr>
          <w:rFonts w:cs="Arial"/>
          <w:b/>
          <w:lang w:val="en-US"/>
        </w:rPr>
        <w:br w:type="page"/>
      </w:r>
    </w:p>
    <w:p w:rsidR="00226F78" w:rsidRPr="000C3B6D" w:rsidRDefault="009836B1">
      <w:pPr>
        <w:pStyle w:val="Heading1"/>
      </w:pPr>
      <w:bookmarkStart w:id="111" w:name="_Toc301511754"/>
      <w:bookmarkStart w:id="112" w:name="_Ref300141201"/>
      <w:bookmarkStart w:id="113" w:name="_Ref300141212"/>
      <w:bookmarkStart w:id="114" w:name="_Toc300150921"/>
      <w:r w:rsidRPr="000C3B6D">
        <w:t xml:space="preserve">Incorrect straight </w:t>
      </w:r>
      <w:r w:rsidR="00A55C3B" w:rsidRPr="000C3B6D">
        <w:t xml:space="preserve">lining </w:t>
      </w:r>
      <w:r w:rsidRPr="000C3B6D">
        <w:t>of leases</w:t>
      </w:r>
      <w:bookmarkEnd w:id="111"/>
      <w:r w:rsidRPr="000C3B6D">
        <w:t xml:space="preserve"> </w:t>
      </w:r>
      <w:bookmarkEnd w:id="112"/>
      <w:bookmarkEnd w:id="113"/>
      <w:bookmarkEnd w:id="114"/>
    </w:p>
    <w:p w:rsidR="00A55C3B" w:rsidRPr="000C3B6D" w:rsidRDefault="00A55C3B" w:rsidP="00214C01">
      <w:pPr>
        <w:pStyle w:val="Heading2"/>
      </w:pPr>
      <w:r w:rsidRPr="000C3B6D">
        <w:t>Audit Finding</w:t>
      </w:r>
    </w:p>
    <w:p w:rsidR="00A55C3B" w:rsidRPr="000C3B6D" w:rsidRDefault="00A55C3B" w:rsidP="00A55C3B">
      <w:pPr>
        <w:spacing w:before="300"/>
        <w:jc w:val="both"/>
        <w:rPr>
          <w:rFonts w:cs="Arial"/>
          <w:color w:val="000000"/>
          <w:lang w:val="en-US"/>
        </w:rPr>
      </w:pPr>
      <w:r w:rsidRPr="000C3B6D">
        <w:rPr>
          <w:rFonts w:cs="Arial"/>
          <w:bCs/>
          <w:color w:val="000000"/>
          <w:lang w:val="en-US"/>
        </w:rPr>
        <w:t>Section 40</w:t>
      </w:r>
      <w:r w:rsidRPr="000C3B6D">
        <w:rPr>
          <w:rFonts w:cs="Arial"/>
          <w:color w:val="000000"/>
          <w:lang w:val="en-US"/>
        </w:rPr>
        <w:t>(1) of P</w:t>
      </w:r>
      <w:r w:rsidRPr="000C3B6D">
        <w:rPr>
          <w:rFonts w:cs="Arial"/>
          <w:bCs/>
          <w:color w:val="000000"/>
          <w:lang w:val="en-US"/>
        </w:rPr>
        <w:t xml:space="preserve">ublic Finance Management Act states that “the </w:t>
      </w:r>
      <w:r w:rsidRPr="000C3B6D">
        <w:rPr>
          <w:rFonts w:cs="Arial"/>
          <w:color w:val="000000"/>
          <w:lang w:val="en-US"/>
        </w:rPr>
        <w:t>accounting officer for a department, trading entity or constitutional institution:</w:t>
      </w:r>
    </w:p>
    <w:p w:rsidR="00A55C3B" w:rsidRPr="000C3B6D" w:rsidRDefault="00A55C3B" w:rsidP="0087125E">
      <w:pPr>
        <w:pStyle w:val="1Bul"/>
      </w:pPr>
      <w:r w:rsidRPr="000C3B6D">
        <w:t>must keep full and proper records of the financial affairs of the department, trading entity or     constitutional institution in accordance with any prescribed norms and standards;</w:t>
      </w:r>
    </w:p>
    <w:p w:rsidR="00A55C3B" w:rsidRPr="000C3B6D" w:rsidRDefault="00A55C3B" w:rsidP="0087125E">
      <w:pPr>
        <w:pStyle w:val="1Bul"/>
      </w:pPr>
      <w:r w:rsidRPr="000C3B6D">
        <w:t>must prepare financial statements for each financial year in accordance with generally recognized  accounting practice</w:t>
      </w:r>
      <w:r w:rsidR="009836B1" w:rsidRPr="000C3B6D">
        <w:t>”</w:t>
      </w:r>
    </w:p>
    <w:p w:rsidR="00A55C3B" w:rsidRPr="000C3B6D" w:rsidRDefault="00A55C3B" w:rsidP="00A55C3B">
      <w:pPr>
        <w:spacing w:before="300"/>
        <w:jc w:val="both"/>
        <w:rPr>
          <w:rFonts w:cs="Arial"/>
          <w:lang w:val="en-US"/>
        </w:rPr>
      </w:pPr>
      <w:r w:rsidRPr="000C3B6D">
        <w:rPr>
          <w:rFonts w:cs="Arial"/>
          <w:color w:val="000000"/>
          <w:lang w:val="en-US"/>
        </w:rPr>
        <w:t xml:space="preserve">Section 41 of the Public Finance Management Act, 1999 (Act no.1 of 1999) state that “an accounting officer for a department must submit to the relevant treasury </w:t>
      </w:r>
      <w:r w:rsidR="009836B1" w:rsidRPr="000C3B6D">
        <w:rPr>
          <w:rFonts w:cs="Arial"/>
          <w:color w:val="000000"/>
          <w:lang w:val="en-US"/>
        </w:rPr>
        <w:t xml:space="preserve">and </w:t>
      </w:r>
      <w:r w:rsidRPr="000C3B6D">
        <w:rPr>
          <w:rFonts w:cs="Arial"/>
          <w:color w:val="000000"/>
          <w:lang w:val="en-US"/>
        </w:rPr>
        <w:t>the Auditor General such information, returns, documents, explanations and motivations as may be prescribed or as the relevant treasury or the Auditor General may require.</w:t>
      </w:r>
    </w:p>
    <w:p w:rsidR="00A55C3B" w:rsidRPr="000C3B6D" w:rsidRDefault="00A55C3B" w:rsidP="00A55C3B">
      <w:pPr>
        <w:jc w:val="both"/>
        <w:rPr>
          <w:rFonts w:cs="Arial"/>
          <w:bCs/>
          <w:color w:val="660000"/>
          <w:u w:val="single"/>
          <w:vertAlign w:val="superscript"/>
          <w:lang w:val="en-US"/>
        </w:rPr>
      </w:pPr>
      <w:r w:rsidRPr="000C3B6D">
        <w:rPr>
          <w:rFonts w:cs="Arial"/>
          <w:bCs/>
          <w:color w:val="000000"/>
          <w:lang w:val="en-US"/>
        </w:rPr>
        <w:t xml:space="preserve">IAS17.33 states that lease payments under an operating lease shall be </w:t>
      </w:r>
      <w:r w:rsidR="009836B1" w:rsidRPr="000C3B6D">
        <w:rPr>
          <w:rFonts w:cs="Arial"/>
          <w:bCs/>
          <w:color w:val="000000"/>
          <w:lang w:val="en-US"/>
        </w:rPr>
        <w:t xml:space="preserve">recognised </w:t>
      </w:r>
      <w:r w:rsidRPr="000C3B6D">
        <w:rPr>
          <w:rFonts w:cs="Arial"/>
          <w:bCs/>
          <w:color w:val="000000"/>
          <w:lang w:val="en-US"/>
        </w:rPr>
        <w:t>as an expense on a straight line basis over the lease term unless another systematic basis is more representative of the time pattern of the user’s benefit.</w:t>
      </w:r>
      <w:r w:rsidRPr="000C3B6D">
        <w:rPr>
          <w:rFonts w:cs="Arial"/>
          <w:bCs/>
          <w:color w:val="660000"/>
          <w:u w:val="single"/>
          <w:vertAlign w:val="superscript"/>
          <w:lang w:val="en-US"/>
        </w:rPr>
        <w:t>*</w:t>
      </w:r>
    </w:p>
    <w:p w:rsidR="00A55C3B" w:rsidRPr="000C3B6D" w:rsidRDefault="00A55C3B" w:rsidP="00A55C3B">
      <w:pPr>
        <w:jc w:val="both"/>
        <w:rPr>
          <w:rFonts w:ascii="Verdana" w:hAnsi="Verdana"/>
          <w:color w:val="000000"/>
          <w:sz w:val="18"/>
          <w:szCs w:val="18"/>
          <w:lang w:val="en-US"/>
        </w:rPr>
      </w:pPr>
      <w:r w:rsidRPr="000C3B6D">
        <w:rPr>
          <w:rFonts w:cs="Arial"/>
          <w:bCs/>
          <w:color w:val="000000"/>
          <w:lang w:val="en-US"/>
        </w:rPr>
        <w:t xml:space="preserve">IAS17.50 states that lease income from operating leases shall be </w:t>
      </w:r>
      <w:r w:rsidR="009836B1" w:rsidRPr="000C3B6D">
        <w:rPr>
          <w:rFonts w:cs="Arial"/>
          <w:bCs/>
          <w:color w:val="000000"/>
          <w:lang w:val="en-US"/>
        </w:rPr>
        <w:t xml:space="preserve">recognised </w:t>
      </w:r>
      <w:r w:rsidRPr="000C3B6D">
        <w:rPr>
          <w:rFonts w:cs="Arial"/>
          <w:bCs/>
          <w:color w:val="000000"/>
          <w:lang w:val="en-US"/>
        </w:rPr>
        <w:t>in income on a straight-line basis over the lease term, unless another systematic basis is more representative of the time pattern in which use benefit derived from the leased asset is diminished</w:t>
      </w:r>
      <w:r w:rsidRPr="000C3B6D">
        <w:rPr>
          <w:rFonts w:ascii="Verdana" w:hAnsi="Verdana"/>
          <w:bCs/>
          <w:color w:val="000000"/>
          <w:sz w:val="18"/>
          <w:szCs w:val="18"/>
          <w:lang w:val="en-US"/>
        </w:rPr>
        <w:t>.</w:t>
      </w:r>
    </w:p>
    <w:p w:rsidR="00353B58" w:rsidRPr="000C3B6D" w:rsidRDefault="00A55C3B" w:rsidP="0087125E">
      <w:pPr>
        <w:jc w:val="both"/>
        <w:rPr>
          <w:rFonts w:cs="Arial"/>
        </w:rPr>
      </w:pPr>
      <w:r w:rsidRPr="000C3B6D">
        <w:rPr>
          <w:rFonts w:cs="Arial"/>
        </w:rPr>
        <w:t>We reviewed the lease straight</w:t>
      </w:r>
      <w:r w:rsidR="0087125E" w:rsidRPr="000C3B6D">
        <w:rPr>
          <w:rFonts w:cs="Arial"/>
        </w:rPr>
        <w:t>-</w:t>
      </w:r>
      <w:r w:rsidRPr="000C3B6D">
        <w:rPr>
          <w:rFonts w:cs="Arial"/>
        </w:rPr>
        <w:t>lining schedule</w:t>
      </w:r>
      <w:r w:rsidR="0087125E" w:rsidRPr="000C3B6D">
        <w:rPr>
          <w:rFonts w:cs="Arial"/>
        </w:rPr>
        <w:t xml:space="preserve"> and noted </w:t>
      </w:r>
      <w:r w:rsidRPr="000C3B6D">
        <w:rPr>
          <w:rFonts w:cs="Arial"/>
          <w:lang w:val="en-US"/>
        </w:rPr>
        <w:t>that the lease straight</w:t>
      </w:r>
      <w:r w:rsidR="0087125E" w:rsidRPr="000C3B6D">
        <w:rPr>
          <w:rFonts w:cs="Arial"/>
          <w:lang w:val="en-US"/>
        </w:rPr>
        <w:t>-</w:t>
      </w:r>
      <w:r w:rsidRPr="000C3B6D">
        <w:rPr>
          <w:rFonts w:cs="Arial"/>
          <w:lang w:val="en-US"/>
        </w:rPr>
        <w:t xml:space="preserve">lining schedule is incorrect and </w:t>
      </w:r>
      <w:r w:rsidR="0087125E" w:rsidRPr="000C3B6D">
        <w:rPr>
          <w:rFonts w:cs="Arial"/>
          <w:lang w:val="en-US"/>
        </w:rPr>
        <w:t xml:space="preserve">that </w:t>
      </w:r>
      <w:r w:rsidRPr="000C3B6D">
        <w:rPr>
          <w:rFonts w:cs="Arial"/>
          <w:lang w:val="en-US"/>
        </w:rPr>
        <w:t xml:space="preserve">management </w:t>
      </w:r>
      <w:r w:rsidR="0087125E" w:rsidRPr="000C3B6D">
        <w:rPr>
          <w:rFonts w:cs="Arial"/>
          <w:lang w:val="en-US"/>
        </w:rPr>
        <w:t xml:space="preserve">did </w:t>
      </w:r>
      <w:r w:rsidRPr="000C3B6D">
        <w:rPr>
          <w:rFonts w:cs="Arial"/>
          <w:lang w:val="en-US"/>
        </w:rPr>
        <w:t>not review</w:t>
      </w:r>
      <w:r w:rsidR="0087125E" w:rsidRPr="000C3B6D">
        <w:rPr>
          <w:rFonts w:cs="Arial"/>
          <w:lang w:val="en-US"/>
        </w:rPr>
        <w:t>ed the</w:t>
      </w:r>
      <w:r w:rsidRPr="000C3B6D">
        <w:rPr>
          <w:rFonts w:cs="Arial"/>
          <w:lang w:val="en-US"/>
        </w:rPr>
        <w:t xml:space="preserve"> work performed to ensure the accuracy thereof and make corrections when necessary. </w:t>
      </w:r>
      <w:r w:rsidR="0087125E" w:rsidRPr="000C3B6D">
        <w:rPr>
          <w:rFonts w:cs="Arial"/>
          <w:lang w:val="en-US"/>
        </w:rPr>
        <w:t>Further to this we identified l</w:t>
      </w:r>
      <w:r w:rsidRPr="000C3B6D">
        <w:rPr>
          <w:rFonts w:cs="Arial"/>
        </w:rPr>
        <w:t xml:space="preserve">ease contracts </w:t>
      </w:r>
      <w:r w:rsidR="0087125E" w:rsidRPr="000C3B6D">
        <w:rPr>
          <w:rFonts w:cs="Arial"/>
        </w:rPr>
        <w:t>with “</w:t>
      </w:r>
      <w:r w:rsidRPr="000C3B6D">
        <w:rPr>
          <w:rFonts w:cs="Arial"/>
        </w:rPr>
        <w:t>0% escalation clause</w:t>
      </w:r>
      <w:r w:rsidR="0087125E" w:rsidRPr="000C3B6D">
        <w:rPr>
          <w:rFonts w:cs="Arial"/>
        </w:rPr>
        <w:t>”</w:t>
      </w:r>
      <w:r w:rsidRPr="000C3B6D">
        <w:rPr>
          <w:rFonts w:cs="Arial"/>
        </w:rPr>
        <w:t xml:space="preserve"> </w:t>
      </w:r>
      <w:r w:rsidR="0087125E" w:rsidRPr="000C3B6D">
        <w:rPr>
          <w:rFonts w:cs="Arial"/>
        </w:rPr>
        <w:t xml:space="preserve">included in the </w:t>
      </w:r>
      <w:r w:rsidRPr="000C3B6D">
        <w:rPr>
          <w:rFonts w:cs="Arial"/>
        </w:rPr>
        <w:t>straight lin</w:t>
      </w:r>
      <w:r w:rsidR="0087125E" w:rsidRPr="000C3B6D">
        <w:rPr>
          <w:rFonts w:cs="Arial"/>
        </w:rPr>
        <w:t xml:space="preserve">ing calculation.  </w:t>
      </w:r>
    </w:p>
    <w:p w:rsidR="00FA47FA" w:rsidRPr="000C3B6D" w:rsidRDefault="00A55C3B" w:rsidP="00E8634F">
      <w:pPr>
        <w:pStyle w:val="Findingssplit"/>
        <w:numPr>
          <w:ilvl w:val="0"/>
          <w:numId w:val="104"/>
        </w:numPr>
        <w:rPr>
          <w:lang w:val="en-US"/>
        </w:rPr>
      </w:pPr>
      <w:r w:rsidRPr="000C3B6D">
        <w:rPr>
          <w:lang w:val="en-US"/>
        </w:rPr>
        <w:t>Lease expenses can only be straight</w:t>
      </w:r>
      <w:r w:rsidR="0087125E" w:rsidRPr="000C3B6D">
        <w:rPr>
          <w:lang w:val="en-US"/>
        </w:rPr>
        <w:t>-</w:t>
      </w:r>
      <w:r w:rsidRPr="000C3B6D">
        <w:rPr>
          <w:lang w:val="en-US"/>
        </w:rPr>
        <w:t>lined when the lease contracts specify a fixed escalation.</w:t>
      </w:r>
    </w:p>
    <w:tbl>
      <w:tblPr>
        <w:tblpPr w:leftFromText="180" w:rightFromText="180" w:vertAnchor="text" w:horzAnchor="margin" w:tblpX="108" w:tblpY="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1"/>
        <w:gridCol w:w="3811"/>
        <w:gridCol w:w="3961"/>
      </w:tblGrid>
      <w:tr w:rsidR="0087125E" w:rsidRPr="000C3B6D" w:rsidTr="009836B1">
        <w:trPr>
          <w:trHeight w:val="300"/>
        </w:trPr>
        <w:tc>
          <w:tcPr>
            <w:tcW w:w="1123" w:type="pct"/>
          </w:tcPr>
          <w:p w:rsidR="0087125E" w:rsidRPr="000C3B6D" w:rsidRDefault="0087125E" w:rsidP="0087125E">
            <w:pPr>
              <w:spacing w:after="0"/>
              <w:rPr>
                <w:rFonts w:cs="Arial"/>
                <w:sz w:val="20"/>
                <w:szCs w:val="20"/>
                <w:lang w:val="en-US"/>
              </w:rPr>
            </w:pPr>
            <w:r w:rsidRPr="000C3B6D">
              <w:rPr>
                <w:rFonts w:cs="Arial"/>
                <w:b/>
                <w:sz w:val="20"/>
                <w:szCs w:val="20"/>
                <w:lang w:val="en-US"/>
              </w:rPr>
              <w:t>Number of lease contracts with 0% escalation</w:t>
            </w:r>
          </w:p>
        </w:tc>
        <w:tc>
          <w:tcPr>
            <w:tcW w:w="1901" w:type="pct"/>
          </w:tcPr>
          <w:p w:rsidR="0087125E" w:rsidRPr="000C3B6D" w:rsidRDefault="0087125E" w:rsidP="0087125E">
            <w:pPr>
              <w:spacing w:after="0"/>
              <w:rPr>
                <w:rFonts w:cs="Arial"/>
                <w:sz w:val="20"/>
                <w:szCs w:val="20"/>
                <w:lang w:val="en-US"/>
              </w:rPr>
            </w:pPr>
            <w:r w:rsidRPr="000C3B6D">
              <w:rPr>
                <w:rFonts w:cs="Arial"/>
                <w:b/>
                <w:sz w:val="20"/>
                <w:szCs w:val="20"/>
                <w:lang w:val="en-US"/>
              </w:rPr>
              <w:t>Total amount recognised in AFS as deferred operating lease expense</w:t>
            </w:r>
          </w:p>
        </w:tc>
        <w:tc>
          <w:tcPr>
            <w:tcW w:w="1976" w:type="pct"/>
          </w:tcPr>
          <w:p w:rsidR="0087125E" w:rsidRPr="000C3B6D" w:rsidRDefault="0087125E" w:rsidP="0087125E">
            <w:pPr>
              <w:spacing w:after="0"/>
              <w:rPr>
                <w:rFonts w:cs="Arial"/>
                <w:sz w:val="20"/>
                <w:szCs w:val="20"/>
                <w:lang w:val="en-US"/>
              </w:rPr>
            </w:pPr>
            <w:r w:rsidRPr="000C3B6D">
              <w:rPr>
                <w:rFonts w:cs="Arial"/>
                <w:b/>
                <w:sz w:val="20"/>
                <w:szCs w:val="20"/>
                <w:lang w:val="en-US"/>
              </w:rPr>
              <w:t>Amount recognised as deferred lease expense with 0% escalation</w:t>
            </w:r>
          </w:p>
        </w:tc>
      </w:tr>
      <w:tr w:rsidR="00A55C3B" w:rsidRPr="000C3B6D" w:rsidTr="009836B1">
        <w:trPr>
          <w:trHeight w:val="300"/>
        </w:trPr>
        <w:tc>
          <w:tcPr>
            <w:tcW w:w="1123" w:type="pct"/>
          </w:tcPr>
          <w:p w:rsidR="007771C3" w:rsidRPr="000C3B6D" w:rsidRDefault="00A55C3B" w:rsidP="0087125E">
            <w:pPr>
              <w:spacing w:after="0"/>
              <w:jc w:val="both"/>
              <w:rPr>
                <w:rFonts w:cs="Arial"/>
                <w:sz w:val="20"/>
                <w:szCs w:val="20"/>
                <w:lang w:val="en-US"/>
              </w:rPr>
            </w:pPr>
            <w:r w:rsidRPr="000C3B6D">
              <w:rPr>
                <w:rFonts w:cs="Arial"/>
                <w:sz w:val="20"/>
                <w:szCs w:val="20"/>
                <w:lang w:val="en-US"/>
              </w:rPr>
              <w:t>1446 contracts</w:t>
            </w:r>
          </w:p>
        </w:tc>
        <w:tc>
          <w:tcPr>
            <w:tcW w:w="1901" w:type="pct"/>
          </w:tcPr>
          <w:p w:rsidR="007771C3" w:rsidRPr="000C3B6D" w:rsidRDefault="00A55C3B" w:rsidP="0087125E">
            <w:pPr>
              <w:spacing w:after="0"/>
              <w:jc w:val="right"/>
              <w:rPr>
                <w:rFonts w:cs="Arial"/>
                <w:sz w:val="20"/>
                <w:szCs w:val="20"/>
                <w:lang w:val="en-US"/>
              </w:rPr>
            </w:pPr>
            <w:r w:rsidRPr="000C3B6D">
              <w:rPr>
                <w:rFonts w:cs="Arial"/>
                <w:sz w:val="20"/>
                <w:szCs w:val="20"/>
                <w:lang w:val="en-US"/>
              </w:rPr>
              <w:t xml:space="preserve">R443,059,421.93 </w:t>
            </w:r>
          </w:p>
        </w:tc>
        <w:tc>
          <w:tcPr>
            <w:tcW w:w="1976" w:type="pct"/>
          </w:tcPr>
          <w:p w:rsidR="007771C3" w:rsidRPr="000C3B6D" w:rsidRDefault="00A55C3B" w:rsidP="0087125E">
            <w:pPr>
              <w:spacing w:after="0"/>
              <w:jc w:val="right"/>
              <w:rPr>
                <w:rFonts w:cs="Arial"/>
                <w:sz w:val="20"/>
                <w:szCs w:val="20"/>
                <w:lang w:val="en-US"/>
              </w:rPr>
            </w:pPr>
            <w:r w:rsidRPr="000C3B6D">
              <w:rPr>
                <w:rFonts w:cs="Arial"/>
                <w:sz w:val="20"/>
                <w:szCs w:val="20"/>
                <w:lang w:val="en-US"/>
              </w:rPr>
              <w:t xml:space="preserve">R203,829,730.83 </w:t>
            </w:r>
          </w:p>
        </w:tc>
      </w:tr>
    </w:tbl>
    <w:p w:rsidR="00FA47FA" w:rsidRPr="000C3B6D" w:rsidRDefault="00A55C3B" w:rsidP="00E8634F">
      <w:pPr>
        <w:pStyle w:val="Findingssplit"/>
        <w:numPr>
          <w:ilvl w:val="0"/>
          <w:numId w:val="104"/>
        </w:numPr>
        <w:rPr>
          <w:lang w:val="en-US"/>
        </w:rPr>
      </w:pPr>
      <w:r w:rsidRPr="000C3B6D">
        <w:rPr>
          <w:lang w:val="en-US"/>
        </w:rPr>
        <w:t>The following are examples of the lease contracts on office buildings affected.</w:t>
      </w:r>
    </w:p>
    <w:tbl>
      <w:tblPr>
        <w:tblW w:w="9643" w:type="dxa"/>
        <w:tblInd w:w="93" w:type="dxa"/>
        <w:tblLayout w:type="fixed"/>
        <w:tblLook w:val="04A0" w:firstRow="1" w:lastRow="0" w:firstColumn="1" w:lastColumn="0" w:noHBand="0" w:noVBand="1"/>
      </w:tblPr>
      <w:tblGrid>
        <w:gridCol w:w="1291"/>
        <w:gridCol w:w="851"/>
        <w:gridCol w:w="1134"/>
        <w:gridCol w:w="1134"/>
        <w:gridCol w:w="1750"/>
        <w:gridCol w:w="1924"/>
        <w:gridCol w:w="1559"/>
      </w:tblGrid>
      <w:tr w:rsidR="0087125E" w:rsidRPr="000C3B6D" w:rsidTr="0087125E">
        <w:trPr>
          <w:trHeight w:val="615"/>
          <w:tblHeader/>
        </w:trPr>
        <w:tc>
          <w:tcPr>
            <w:tcW w:w="129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REGION</w:t>
            </w:r>
          </w:p>
        </w:tc>
        <w:tc>
          <w:tcPr>
            <w:tcW w:w="851"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PROP CODE</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LEASE START</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LEASE END</w:t>
            </w:r>
          </w:p>
        </w:tc>
        <w:tc>
          <w:tcPr>
            <w:tcW w:w="1750"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LESSOR NAME</w:t>
            </w:r>
          </w:p>
        </w:tc>
        <w:tc>
          <w:tcPr>
            <w:tcW w:w="1924"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CLIENT DEPARTMENT</w:t>
            </w:r>
          </w:p>
        </w:tc>
        <w:tc>
          <w:tcPr>
            <w:tcW w:w="1559" w:type="dxa"/>
            <w:tcBorders>
              <w:top w:val="single" w:sz="4" w:space="0" w:color="auto"/>
              <w:left w:val="nil"/>
              <w:bottom w:val="single" w:sz="4" w:space="0" w:color="auto"/>
              <w:right w:val="single" w:sz="4" w:space="0" w:color="auto"/>
            </w:tcBorders>
            <w:shd w:val="clear" w:color="auto" w:fill="auto"/>
            <w:vAlign w:val="bottom"/>
            <w:hideMark/>
          </w:tcPr>
          <w:p w:rsidR="007771C3" w:rsidRPr="000C3B6D" w:rsidRDefault="00A55C3B" w:rsidP="0087125E">
            <w:pPr>
              <w:spacing w:before="0" w:after="0"/>
              <w:rPr>
                <w:rFonts w:cs="Arial"/>
                <w:b/>
                <w:bCs/>
                <w:sz w:val="16"/>
                <w:szCs w:val="16"/>
                <w:lang w:val="en-US" w:eastAsia="en-ZA"/>
              </w:rPr>
            </w:pPr>
            <w:r w:rsidRPr="000C3B6D">
              <w:rPr>
                <w:rFonts w:cs="Arial"/>
                <w:b/>
                <w:bCs/>
                <w:sz w:val="16"/>
                <w:szCs w:val="16"/>
                <w:lang w:val="en-US" w:eastAsia="en-ZA"/>
              </w:rPr>
              <w:t xml:space="preserve"> DIFF/DEFERRED LEASE EXPENSE </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19</w:t>
            </w:r>
          </w:p>
        </w:tc>
        <w:tc>
          <w:tcPr>
            <w:tcW w:w="113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2012/01/31</w:t>
            </w:r>
          </w:p>
        </w:tc>
        <w:tc>
          <w:tcPr>
            <w:tcW w:w="1750"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SUMMERMANIA SEVEN (PTY) LTD</w:t>
            </w:r>
          </w:p>
        </w:tc>
        <w:tc>
          <w:tcPr>
            <w:tcW w:w="192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WATER AFFARS</w:t>
            </w:r>
          </w:p>
        </w:tc>
        <w:tc>
          <w:tcPr>
            <w:tcW w:w="1559"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jc w:val="right"/>
              <w:rPr>
                <w:rFonts w:cs="Arial"/>
                <w:sz w:val="16"/>
                <w:szCs w:val="16"/>
                <w:lang w:val="en-US" w:eastAsia="en-ZA"/>
              </w:rPr>
            </w:pPr>
            <w:r w:rsidRPr="000C3B6D">
              <w:rPr>
                <w:rFonts w:cs="Arial"/>
                <w:sz w:val="16"/>
                <w:szCs w:val="16"/>
                <w:lang w:val="en-US" w:eastAsia="en-ZA"/>
              </w:rPr>
              <w:t>R 15 222 008.77</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164235</w:t>
            </w:r>
          </w:p>
        </w:tc>
        <w:tc>
          <w:tcPr>
            <w:tcW w:w="113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2011/07/31</w:t>
            </w:r>
          </w:p>
        </w:tc>
        <w:tc>
          <w:tcPr>
            <w:tcW w:w="1750"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INVESTEC PROPERTY</w:t>
            </w:r>
          </w:p>
        </w:tc>
        <w:tc>
          <w:tcPr>
            <w:tcW w:w="1924"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rPr>
                <w:rFonts w:cs="Arial"/>
                <w:sz w:val="16"/>
                <w:szCs w:val="16"/>
                <w:lang w:val="en-US" w:eastAsia="en-ZA"/>
              </w:rPr>
            </w:pPr>
            <w:r w:rsidRPr="000C3B6D">
              <w:rPr>
                <w:rFonts w:cs="Arial"/>
                <w:sz w:val="16"/>
                <w:szCs w:val="16"/>
                <w:lang w:val="en-US" w:eastAsia="en-ZA"/>
              </w:rPr>
              <w:t>INTER RELATIONS &amp; COOPERATIONS</w:t>
            </w:r>
          </w:p>
        </w:tc>
        <w:tc>
          <w:tcPr>
            <w:tcW w:w="1559" w:type="dxa"/>
            <w:tcBorders>
              <w:top w:val="nil"/>
              <w:left w:val="nil"/>
              <w:bottom w:val="single" w:sz="4" w:space="0" w:color="auto"/>
              <w:right w:val="single" w:sz="4" w:space="0" w:color="auto"/>
            </w:tcBorders>
            <w:shd w:val="clear" w:color="auto" w:fill="auto"/>
            <w:noWrap/>
            <w:vAlign w:val="bottom"/>
            <w:hideMark/>
          </w:tcPr>
          <w:p w:rsidR="007771C3" w:rsidRPr="000C3B6D" w:rsidRDefault="00A55C3B" w:rsidP="0087125E">
            <w:pPr>
              <w:spacing w:before="0" w:after="0"/>
              <w:jc w:val="right"/>
              <w:rPr>
                <w:rFonts w:cs="Arial"/>
                <w:sz w:val="16"/>
                <w:szCs w:val="16"/>
                <w:lang w:val="en-US" w:eastAsia="en-ZA"/>
              </w:rPr>
            </w:pPr>
            <w:r w:rsidRPr="000C3B6D">
              <w:rPr>
                <w:rFonts w:cs="Arial"/>
                <w:sz w:val="16"/>
                <w:szCs w:val="16"/>
                <w:lang w:val="en-US" w:eastAsia="en-ZA"/>
              </w:rPr>
              <w:t>R 10 789 365.65</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138382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2012/01/31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REDEFINE PROPERTIES LIMITED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10 722 376.79</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301675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2012/02/29</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TUFFSAN 89 INVESTMENT HOLDINGS</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9 936 331.60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124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2012/04/30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SILVER MEADOW PROPERTIES 142 (</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9 496 452.23</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MMABATHO</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165217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2012/02/29</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HERMANS &amp; ROMAN PROPERTY SOL</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HOME AFFAIRS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7 850 147.70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PORT ELIZABETH</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307203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SLIP KNOT INVESTMENTS 777 PTY</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SOCIAL SECURITY AGENCY</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7 257 086.00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CAPE TOWN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222123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REDEFINE PROPERTIES LIMITED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6 864 990.07</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2012/01/31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NEW HEIGHTS 326 PTY 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DEFENCE &amp; MILITARY VET</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5 351 823.22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42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2012/01/31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INVESTEC PROPERTY</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PUBLIC ENTERPRISES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4 633 816.53</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POLOKWANE</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276838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2012/01/31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APEXHI PROPERTIES LIMITED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JUSTICE AND CONSTITUTIONAL DEVELPM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3 536 353.76</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JOHANNESBURG</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135594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2010/10/31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EKURHULENI METROPALITAN MUNICI</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JUSTICE AND CONSTITUTIONAL DEVELPM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3 225 689.28</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MMABATHO</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301990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HERMANS &amp; ROMAN PROPERTY SOL</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WATER AFFARS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3 186 427.17</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140110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METROPOLITAN PROPERTIES</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2 935 327.11</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POLOKWANE</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162860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2012/02/29</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TIRADE PROPERTIES 136 (PTY) LT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2 886 436.65</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315122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THE MICHAEL FAMILY TRUST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NATIONAL PROSECUTING AUTHORITY</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2 723 980.63</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DURBAN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138048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2011/09/30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IMA RENT COLLECTOR 4 CC</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HOME AFFAIRS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2 705 229.68</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NELSPRUIT</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297138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2012/04/30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GEORGE LOWE PROPERTY TRUST CC.</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2 480 711.42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CAPE TOWN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158884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2011/01/01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2011/12/31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PADDY S PAD 2509 (PTY) 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2 272 626.96</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302095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 </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xml:space="preserve"> ( R 388 950.56)</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JOHANNESBURG</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317077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2012/10/31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BROLL-REDEFINE (LH)</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JUSTICE AND CONSTITUTIONAL DEVELPM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R 497 855.82)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316842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2011/07/31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THE GEORGE NICOLAS TRUST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R 511 970.40)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CAPE TOWN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296307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2000/01/10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2010/09/30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MAVIS SERVICE STATION CC</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R 520 824.53)</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302092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THE GEORGE NICOLAS TRUST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R 521 030.82)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BLOEMFONTEIN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302089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THE GEORGE NICOLAS TRUST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RURAL DEVELOPMENT LAND &amp; REFORM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(R 551 642.66)</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DURBAN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295427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2011/04/30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ERIS PROPERTY GROUP</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 </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xml:space="preserve"> ( R 557 363.35)</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DURBAN</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297725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2011/08/31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SWISH PROPERTY EIGHT (PTY)LTD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xml:space="preserve">  ( R 559 390.70)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301804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2008/01/05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2010/11/30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MANAKA PROPERTY INVESTMENTS (P</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HEALTH</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xml:space="preserve">  ( R 579 348.00)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JOHANNESBURG</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305393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2005/01/08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2010/07/31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HERMANS &amp; ROMAN PROPERTY SOLUT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xml:space="preserve">  ( R 634 277.64)</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PORT ELIZABETH</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312248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2009/01/09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2010/08/31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VDZ PROPERTIES CISKEI (PTY)</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HUMAN SETTLEMENTS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xml:space="preserve"> ( R 643 091.00)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316995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2010/10/01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2011/03/31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MOTLA CONRADIE INCORPORATED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THE PRESIDENCY</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R 678 400.00)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301660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2007/01/05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2011/06/30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SERVEST (PTY) 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 </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87125E" w:rsidP="0087125E">
            <w:pPr>
              <w:jc w:val="right"/>
              <w:rPr>
                <w:rFonts w:cs="Arial"/>
                <w:sz w:val="16"/>
                <w:szCs w:val="16"/>
                <w:lang w:val="en-US" w:eastAsia="en-ZA"/>
              </w:rPr>
            </w:pPr>
            <w:r w:rsidRPr="000C3B6D">
              <w:rPr>
                <w:rFonts w:cs="Arial"/>
                <w:sz w:val="16"/>
                <w:szCs w:val="16"/>
                <w:lang w:val="en-US" w:eastAsia="en-ZA"/>
              </w:rPr>
              <w:t>(</w:t>
            </w:r>
            <w:r w:rsidR="00A55C3B" w:rsidRPr="000C3B6D">
              <w:rPr>
                <w:rFonts w:cs="Arial"/>
                <w:sz w:val="16"/>
                <w:szCs w:val="16"/>
                <w:lang w:val="en-US" w:eastAsia="en-ZA"/>
              </w:rPr>
              <w:t xml:space="preserve"> R 731 181.58)</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277850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2007/01/07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2010/06/30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 xml:space="preserve">FOUR RIVERS TRADING 422 (PTY) </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eastAsia="en-ZA"/>
              </w:rPr>
            </w:pPr>
            <w:r w:rsidRPr="000C3B6D">
              <w:rPr>
                <w:rFonts w:cs="Arial"/>
                <w:sz w:val="16"/>
                <w:szCs w:val="16"/>
                <w:lang w:val="en-US" w:eastAsia="en-ZA"/>
              </w:rPr>
              <w:t xml:space="preserve"> ( R 784 001.22)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296910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2009/01/10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2010/09/30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GENSEC PROP SERVICES</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JUSTICE AND CONSTITUTIONAL DEVELPM</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 xml:space="preserve"> ( R 896 250.88)</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UMTATA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303277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2011/07/31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KEI TRANSPORT (PTY) 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 </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jc w:val="right"/>
              <w:rPr>
                <w:rFonts w:cs="Arial"/>
                <w:sz w:val="16"/>
                <w:szCs w:val="16"/>
                <w:lang w:val="en-US" w:eastAsia="en-ZA"/>
              </w:rPr>
            </w:pPr>
            <w:r w:rsidRPr="000C3B6D">
              <w:rPr>
                <w:rFonts w:cs="Arial"/>
                <w:sz w:val="16"/>
                <w:szCs w:val="16"/>
                <w:lang w:val="en-US" w:eastAsia="en-ZA"/>
              </w:rPr>
              <w:t>(R 1 443 661.50)</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UMTATA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301243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2010/12/31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MARKET DEVELOPMENT PTY LTD</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rPr>
                <w:rFonts w:cs="Arial"/>
                <w:sz w:val="16"/>
                <w:szCs w:val="16"/>
                <w:lang w:val="en-US" w:eastAsia="en-ZA"/>
              </w:rPr>
            </w:pPr>
            <w:r w:rsidRPr="000C3B6D">
              <w:rPr>
                <w:rFonts w:cs="Arial"/>
                <w:sz w:val="16"/>
                <w:szCs w:val="16"/>
                <w:lang w:val="en-US" w:eastAsia="en-ZA"/>
              </w:rPr>
              <w:t>( R 1 665 84.92)</w:t>
            </w:r>
          </w:p>
        </w:tc>
      </w:tr>
      <w:tr w:rsidR="0087125E" w:rsidRPr="000C3B6D" w:rsidTr="0087125E">
        <w:trPr>
          <w:trHeight w:val="27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PRETORIA</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316525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2009/01/06</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2011/05/31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RENT ASSURED TRUST ACCOUNT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CORRECTIONAL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rPr>
                <w:rFonts w:cs="Arial"/>
                <w:sz w:val="16"/>
                <w:szCs w:val="16"/>
                <w:lang w:val="en-US" w:eastAsia="en-ZA"/>
              </w:rPr>
            </w:pPr>
            <w:r w:rsidRPr="000C3B6D">
              <w:rPr>
                <w:rFonts w:cs="Arial"/>
                <w:sz w:val="16"/>
                <w:szCs w:val="16"/>
                <w:lang w:val="en-US" w:eastAsia="en-ZA"/>
              </w:rPr>
              <w:t>( R 1 959 464.22)</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POLOKWANE</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299289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2008/01/10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2010/05/31</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NORTHERN TRAINING TRUST</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SA POLICE SERVICES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rPr>
                <w:rFonts w:cs="Arial"/>
                <w:sz w:val="16"/>
                <w:szCs w:val="16"/>
                <w:lang w:val="en-US" w:eastAsia="en-ZA"/>
              </w:rPr>
            </w:pPr>
            <w:r w:rsidRPr="000C3B6D">
              <w:rPr>
                <w:rFonts w:cs="Arial"/>
                <w:sz w:val="16"/>
                <w:szCs w:val="16"/>
                <w:lang w:val="en-US" w:eastAsia="en-ZA"/>
              </w:rPr>
              <w:t xml:space="preserve"> ( R 2 183 306.36)</w:t>
            </w:r>
          </w:p>
        </w:tc>
      </w:tr>
      <w:tr w:rsidR="0087125E" w:rsidRPr="000C3B6D" w:rsidTr="0087125E">
        <w:trPr>
          <w:trHeight w:val="24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MMABATHO</w:t>
            </w:r>
          </w:p>
        </w:tc>
        <w:tc>
          <w:tcPr>
            <w:tcW w:w="851"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316781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2010/01/07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2010/09/30</w:t>
            </w:r>
          </w:p>
        </w:tc>
        <w:tc>
          <w:tcPr>
            <w:tcW w:w="1750"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LESEGO B MAKWATI RETAIL</w:t>
            </w:r>
          </w:p>
        </w:tc>
        <w:tc>
          <w:tcPr>
            <w:tcW w:w="192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eastAsia="en-ZA"/>
              </w:rPr>
            </w:pPr>
            <w:r w:rsidRPr="000C3B6D">
              <w:rPr>
                <w:rFonts w:cs="Arial"/>
                <w:sz w:val="16"/>
                <w:szCs w:val="16"/>
                <w:lang w:val="en-US" w:eastAsia="en-ZA"/>
              </w:rPr>
              <w:t>HOME AFFAIRS</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87125E">
            <w:pPr>
              <w:rPr>
                <w:rFonts w:cs="Arial"/>
                <w:sz w:val="16"/>
                <w:szCs w:val="16"/>
                <w:lang w:val="en-US" w:eastAsia="en-ZA"/>
              </w:rPr>
            </w:pPr>
            <w:r w:rsidRPr="000C3B6D">
              <w:rPr>
                <w:rFonts w:cs="Arial"/>
                <w:sz w:val="16"/>
                <w:szCs w:val="16"/>
                <w:lang w:val="en-US" w:eastAsia="en-ZA"/>
              </w:rPr>
              <w:t xml:space="preserve"> ( R 7 081 737.81)</w:t>
            </w:r>
          </w:p>
        </w:tc>
      </w:tr>
    </w:tbl>
    <w:p w:rsidR="00FA47FA" w:rsidRPr="000C3B6D" w:rsidRDefault="00A55C3B" w:rsidP="00E8634F">
      <w:pPr>
        <w:pStyle w:val="Findingssplit"/>
        <w:numPr>
          <w:ilvl w:val="0"/>
          <w:numId w:val="104"/>
        </w:numPr>
      </w:pPr>
      <w:r w:rsidRPr="000C3B6D">
        <w:rPr>
          <w:lang w:val="en-US"/>
        </w:rPr>
        <w:t xml:space="preserve">Expired lease contracts </w:t>
      </w:r>
      <w:r w:rsidR="009836B1" w:rsidRPr="000C3B6D">
        <w:rPr>
          <w:lang w:val="en-US"/>
        </w:rPr>
        <w:t>were</w:t>
      </w:r>
      <w:r w:rsidRPr="000C3B6D">
        <w:rPr>
          <w:lang w:val="en-US"/>
        </w:rPr>
        <w:t xml:space="preserve"> taken into account </w:t>
      </w:r>
      <w:r w:rsidR="009836B1" w:rsidRPr="000C3B6D">
        <w:rPr>
          <w:lang w:val="en-US"/>
        </w:rPr>
        <w:t xml:space="preserve">in </w:t>
      </w:r>
      <w:r w:rsidRPr="000C3B6D">
        <w:rPr>
          <w:lang w:val="en-US"/>
        </w:rPr>
        <w:t>straight lining the lease expense and the effect is as follows.</w:t>
      </w:r>
      <w:r w:rsidRPr="000C3B6D">
        <w:t xml:space="preserve"> </w:t>
      </w:r>
    </w:p>
    <w:tbl>
      <w:tblPr>
        <w:tblpPr w:leftFromText="180" w:rightFromText="180" w:vertAnchor="text" w:horzAnchor="margin" w:tblpX="108" w:tblpY="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2"/>
        <w:gridCol w:w="3658"/>
        <w:gridCol w:w="4113"/>
      </w:tblGrid>
      <w:tr w:rsidR="00353B58" w:rsidRPr="000C3B6D" w:rsidTr="00353B58">
        <w:trPr>
          <w:trHeight w:val="300"/>
        </w:trPr>
        <w:tc>
          <w:tcPr>
            <w:tcW w:w="1123" w:type="pct"/>
          </w:tcPr>
          <w:p w:rsidR="00353B58" w:rsidRPr="000C3B6D" w:rsidRDefault="00353B58" w:rsidP="00353B58">
            <w:pPr>
              <w:spacing w:before="0" w:after="0"/>
              <w:rPr>
                <w:rFonts w:cs="Arial"/>
                <w:sz w:val="20"/>
                <w:szCs w:val="20"/>
                <w:lang w:val="en-US"/>
              </w:rPr>
            </w:pPr>
            <w:r w:rsidRPr="000C3B6D">
              <w:rPr>
                <w:rFonts w:cs="Arial"/>
                <w:b/>
                <w:sz w:val="20"/>
                <w:szCs w:val="20"/>
                <w:lang w:val="en-US"/>
              </w:rPr>
              <w:t>Number of lease contracts expired</w:t>
            </w:r>
          </w:p>
        </w:tc>
        <w:tc>
          <w:tcPr>
            <w:tcW w:w="1825" w:type="pct"/>
          </w:tcPr>
          <w:p w:rsidR="00353B58" w:rsidRPr="000C3B6D" w:rsidRDefault="00353B58" w:rsidP="00353B58">
            <w:pPr>
              <w:spacing w:before="0" w:after="0"/>
              <w:rPr>
                <w:rFonts w:cs="Arial"/>
                <w:sz w:val="20"/>
                <w:szCs w:val="20"/>
                <w:lang w:val="en-US"/>
              </w:rPr>
            </w:pPr>
            <w:r w:rsidRPr="000C3B6D">
              <w:rPr>
                <w:rFonts w:cs="Arial"/>
                <w:b/>
                <w:sz w:val="20"/>
                <w:szCs w:val="20"/>
                <w:lang w:val="en-US"/>
              </w:rPr>
              <w:t>Amount recognized in AFS as deferred operating lease expense</w:t>
            </w:r>
          </w:p>
        </w:tc>
        <w:tc>
          <w:tcPr>
            <w:tcW w:w="2052" w:type="pct"/>
          </w:tcPr>
          <w:p w:rsidR="00353B58" w:rsidRPr="000C3B6D" w:rsidRDefault="00353B58" w:rsidP="00353B58">
            <w:pPr>
              <w:spacing w:before="0" w:after="0"/>
              <w:rPr>
                <w:rFonts w:cs="Arial"/>
                <w:sz w:val="20"/>
                <w:szCs w:val="20"/>
                <w:lang w:val="en-US"/>
              </w:rPr>
            </w:pPr>
            <w:r w:rsidRPr="000C3B6D">
              <w:rPr>
                <w:rFonts w:cs="Arial"/>
                <w:b/>
                <w:sz w:val="20"/>
                <w:szCs w:val="20"/>
                <w:lang w:val="en-US"/>
              </w:rPr>
              <w:t>Amount recognized with 0% escalation</w:t>
            </w:r>
          </w:p>
        </w:tc>
      </w:tr>
      <w:tr w:rsidR="00A55C3B" w:rsidRPr="000C3B6D" w:rsidTr="00353B58">
        <w:trPr>
          <w:trHeight w:val="300"/>
        </w:trPr>
        <w:tc>
          <w:tcPr>
            <w:tcW w:w="1123" w:type="pct"/>
          </w:tcPr>
          <w:p w:rsidR="00A55C3B" w:rsidRPr="000C3B6D" w:rsidRDefault="00A55C3B" w:rsidP="00353B58">
            <w:pPr>
              <w:spacing w:before="0" w:after="0"/>
              <w:jc w:val="both"/>
              <w:rPr>
                <w:rFonts w:cs="Arial"/>
                <w:sz w:val="20"/>
                <w:szCs w:val="20"/>
                <w:lang w:val="en-US"/>
              </w:rPr>
            </w:pPr>
            <w:r w:rsidRPr="000C3B6D">
              <w:rPr>
                <w:rFonts w:cs="Arial"/>
                <w:sz w:val="20"/>
                <w:szCs w:val="20"/>
                <w:lang w:val="en-US"/>
              </w:rPr>
              <w:t>132 contracts</w:t>
            </w:r>
          </w:p>
        </w:tc>
        <w:tc>
          <w:tcPr>
            <w:tcW w:w="1825" w:type="pct"/>
          </w:tcPr>
          <w:p w:rsidR="00A55C3B" w:rsidRPr="000C3B6D" w:rsidRDefault="00A55C3B" w:rsidP="00353B58">
            <w:pPr>
              <w:spacing w:before="0" w:after="0"/>
              <w:jc w:val="right"/>
              <w:rPr>
                <w:rFonts w:cs="Arial"/>
                <w:sz w:val="20"/>
                <w:szCs w:val="20"/>
                <w:lang w:val="en-US"/>
              </w:rPr>
            </w:pPr>
            <w:r w:rsidRPr="000C3B6D">
              <w:rPr>
                <w:rFonts w:cs="Arial"/>
                <w:sz w:val="20"/>
                <w:szCs w:val="20"/>
                <w:lang w:val="en-US"/>
              </w:rPr>
              <w:t xml:space="preserve">R 443 059 421.93 </w:t>
            </w:r>
          </w:p>
        </w:tc>
        <w:tc>
          <w:tcPr>
            <w:tcW w:w="2052" w:type="pct"/>
          </w:tcPr>
          <w:p w:rsidR="00A55C3B" w:rsidRPr="000C3B6D" w:rsidRDefault="00A55C3B" w:rsidP="00353B58">
            <w:pPr>
              <w:spacing w:before="0" w:after="0"/>
              <w:jc w:val="right"/>
              <w:rPr>
                <w:rFonts w:cs="Arial"/>
                <w:sz w:val="20"/>
                <w:szCs w:val="20"/>
                <w:lang w:val="en-US"/>
              </w:rPr>
            </w:pPr>
            <w:r w:rsidRPr="000C3B6D">
              <w:rPr>
                <w:rFonts w:cs="Arial"/>
                <w:sz w:val="20"/>
                <w:szCs w:val="20"/>
                <w:lang w:val="en-US"/>
              </w:rPr>
              <w:t xml:space="preserve">R 4 635 916.31 </w:t>
            </w:r>
          </w:p>
        </w:tc>
      </w:tr>
    </w:tbl>
    <w:p w:rsidR="00FA47FA" w:rsidRPr="000C3B6D" w:rsidRDefault="00A55C3B" w:rsidP="00E8634F">
      <w:pPr>
        <w:pStyle w:val="Findingssplit"/>
        <w:numPr>
          <w:ilvl w:val="0"/>
          <w:numId w:val="104"/>
        </w:numPr>
        <w:rPr>
          <w:lang w:val="en-US"/>
        </w:rPr>
      </w:pPr>
      <w:r w:rsidRPr="000C3B6D">
        <w:rPr>
          <w:lang w:val="en-US"/>
        </w:rPr>
        <w:t>The following are examples of the expired lease contracts on office buildings where lease straight lining has been taken into account.</w:t>
      </w:r>
    </w:p>
    <w:tbl>
      <w:tblPr>
        <w:tblW w:w="10221" w:type="dxa"/>
        <w:tblInd w:w="93" w:type="dxa"/>
        <w:tblLayout w:type="fixed"/>
        <w:tblLook w:val="04A0" w:firstRow="1" w:lastRow="0" w:firstColumn="1" w:lastColumn="0" w:noHBand="0" w:noVBand="1"/>
      </w:tblPr>
      <w:tblGrid>
        <w:gridCol w:w="1858"/>
        <w:gridCol w:w="967"/>
        <w:gridCol w:w="1159"/>
        <w:gridCol w:w="1134"/>
        <w:gridCol w:w="1559"/>
        <w:gridCol w:w="1818"/>
        <w:gridCol w:w="1726"/>
      </w:tblGrid>
      <w:tr w:rsidR="00A55C3B" w:rsidRPr="000C3B6D" w:rsidTr="009836B1">
        <w:trPr>
          <w:trHeight w:val="765"/>
          <w:tblHeader/>
        </w:trPr>
        <w:tc>
          <w:tcPr>
            <w:tcW w:w="185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REGION</w:t>
            </w:r>
          </w:p>
        </w:tc>
        <w:tc>
          <w:tcPr>
            <w:tcW w:w="967"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PROP CODE</w:t>
            </w:r>
          </w:p>
        </w:tc>
        <w:tc>
          <w:tcPr>
            <w:tcW w:w="1159"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LEASE START</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LEASE END</w:t>
            </w:r>
          </w:p>
        </w:tc>
        <w:tc>
          <w:tcPr>
            <w:tcW w:w="1559"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LESSOR NAME</w:t>
            </w:r>
          </w:p>
        </w:tc>
        <w:tc>
          <w:tcPr>
            <w:tcW w:w="1818"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CLIENT DEPARTMENT</w:t>
            </w:r>
          </w:p>
        </w:tc>
        <w:tc>
          <w:tcPr>
            <w:tcW w:w="1726"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6F6E4C" w:rsidP="00353B58">
            <w:pPr>
              <w:spacing w:after="0"/>
              <w:rPr>
                <w:rFonts w:cs="Arial"/>
                <w:b/>
                <w:bCs/>
                <w:sz w:val="18"/>
                <w:szCs w:val="18"/>
                <w:lang w:val="en-US" w:eastAsia="en-ZA"/>
              </w:rPr>
            </w:pPr>
            <w:r w:rsidRPr="000C3B6D">
              <w:rPr>
                <w:rFonts w:cs="Arial"/>
                <w:b/>
                <w:bCs/>
                <w:sz w:val="18"/>
                <w:szCs w:val="18"/>
                <w:lang w:val="en-US" w:eastAsia="en-ZA"/>
              </w:rPr>
              <w:t xml:space="preserve"> DIFF/DEFERRED LEASE EXPENSE  </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302645</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2007/01/02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2010/07/31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xml:space="preserve">DREAMFAIR PROPERTIES 26 (PTY)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EDUCATION</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2 474 614.45)</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35</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2005/01/07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2010/06/30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keepNext/>
              <w:spacing w:before="240" w:after="0"/>
              <w:outlineLvl w:val="1"/>
              <w:rPr>
                <w:rFonts w:cs="Arial"/>
                <w:sz w:val="18"/>
                <w:szCs w:val="18"/>
                <w:lang w:val="en-US" w:eastAsia="en-ZA"/>
              </w:rPr>
            </w:pP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WATER AFFAIRS AND FORESTRY</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1 509 761.46)</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307296</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2006/01/04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keepNext/>
              <w:spacing w:before="240" w:after="0"/>
              <w:outlineLvl w:val="1"/>
              <w:rPr>
                <w:rFonts w:cs="Arial"/>
                <w:sz w:val="18"/>
                <w:szCs w:val="18"/>
                <w:lang w:val="en-US" w:eastAsia="en-ZA"/>
              </w:rPr>
            </w:pP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1 396 119.52)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NELSPRUIT</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277204</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2007/01/09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2010/08/31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keepNext/>
              <w:spacing w:before="240" w:after="0"/>
              <w:outlineLvl w:val="1"/>
              <w:rPr>
                <w:rFonts w:cs="Arial"/>
                <w:sz w:val="18"/>
                <w:szCs w:val="18"/>
                <w:lang w:val="en-US" w:eastAsia="en-ZA"/>
              </w:rPr>
            </w:pP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RURAL DEVELOPMENT LAND &amp; REFORM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868 155.14)</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CAPE TOWN</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303263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RMB PROPERTIES</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LABOUR</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708 364.88)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MMABATHO</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306340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2006/01/04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SHAMA INVESTMENTS PTY LTD</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RURAL DEVELOPMENT LAND &amp; REFORM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666 781.82)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310903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2011/02/28</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PUBLIC WORKS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626 061.41)</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CAPE TOWN</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306290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2006/01/04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HOME AFFAIRS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482 202.32)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POLOKWANE</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303018-</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2009/01/12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2010/11/30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LABOUR</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432 158.66)</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312900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2011/02/28</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CORRECTIONAL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405 242.88)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174630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2010/10/31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393 535.20)</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CAPE TOWN</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298583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2009/01/06</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2010/05/31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CORRECTIONAL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318 112.98)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BLOEMFONTEIN</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305432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2010/06/30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270 161.18)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300451</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2007/01/11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2010/04/30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265 897.60)</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UMTATA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310928</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2007/01/11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2010/10/31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SOCIAL SECURITY AGENCY</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250 664.29)</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PRETORIA</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154722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2010/10/30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REDEFINE PROPERTIES LIMITED</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RURAL DEVELOPMENT LAND &amp; REFORM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248 730.69)</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MMABATHO</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300423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PRIME SPACE PROPERTIES CC</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RURAL DEVELOPMENT LAND &amp; REFORM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243 283.33)</w:t>
            </w:r>
          </w:p>
        </w:tc>
      </w:tr>
      <w:tr w:rsidR="00A55C3B" w:rsidRPr="000C3B6D" w:rsidTr="009836B1">
        <w:trPr>
          <w:trHeight w:val="30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BLOEMFONTEIN</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113132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2010/04/30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ascii="Calibri" w:hAnsi="Calibri" w:cs="Calibri"/>
                <w:sz w:val="18"/>
                <w:szCs w:val="18"/>
                <w:lang w:val="en-US" w:eastAsia="en-ZA"/>
              </w:rPr>
            </w:pPr>
            <w:r w:rsidRPr="000C3B6D">
              <w:rPr>
                <w:rFonts w:ascii="Calibri" w:hAnsi="Calibri" w:cs="Calibri"/>
                <w:sz w:val="18"/>
                <w:szCs w:val="18"/>
                <w:lang w:val="en-US" w:eastAsia="en-ZA"/>
              </w:rPr>
              <w:t> </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JUSTICE AND CONSTITUTIONAL DEVELPM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215 700.56)</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124120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ALCHEMY PROPERTY MANAGEMENT</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LABOUR</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 R 215 232.35)</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299654</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2006/01/03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2011/02/28</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BEDFORD AVENUE (LH)</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105 090.46</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301192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2008/01/12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2010/11/30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DICKINSON ESTATE LETTING</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LABOUR</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113 931.34</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297225</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2007/01/05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2010/04/30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FINESSE ENTERPRISES (LH)</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CORRECTIONAL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121 269.52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311762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2008/01/09</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2010/08/31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BILL CARR PROPERTIES CC</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SOCIAL SECURITY AGENCY</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133 145.82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312320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2010/07/31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TOMBOY PROPERTY INVESTMENTS(PT</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SOCIAL SECURITY AGENCY</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141 199.69</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301193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2008/01/12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2010/11/30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RICHMAN POORMAN FINANCE (LH)</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145 661.14</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136710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2008/01/10</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2010/09/30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LESLIE DIAB PTY LTD</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196 284.66</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PORT ELIZABETH</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299320</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2011/01/05</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JUTE/SCHOEMAN TRUST</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256 728.05</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312319</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2008/01/08</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2010/07/31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TOMBOY PROPERTY INVESTMENTS(PT</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SOCIAL SECURITY AGENCY</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311 093.78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299098</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2009/01/06</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2010/05/31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EERSBEWOOND BELEGGINGS (PTY) L</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HOME AFFAIRS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369 849.87</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PORT ELIZABETH</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155075</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2011/01/05</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MURRAY P.H</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SA POLICE SERVICES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386 210.39</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311053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2008/01/11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2010/10/31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J.T. ROSS PROPERTY SERVICES (P</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HOME AFFAIRS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426 298.02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124112</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2010/04/30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GRAND LAKE PROPERTY INVESTMENT</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LABOUR</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539 637.70</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158454</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2005/01/03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2010/06/30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DIPULA PROPERTY INVESTMENT TRU</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FINANCIAL &amp; FISCAL COMMISSION</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737 166.51</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164586</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2008/01/07</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2010/06/30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AMARYLLIS INV</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JUSTICE AND CONSTITUTIONAL DEVELPM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1 030 340.52</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300966</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2008/01/05</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2010/04/30</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HOSTPROPS 85 (PTY) LTD</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STATISTICS SOUTH AFRICA</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2 054 913.91</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JOHANNESBURG</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314767</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2009/01/03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2011/02/28</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OCTODEC INV LTD</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JUSTICE AND CONSTITUTIONAL DEVELPM</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2 509 786.18</w:t>
            </w:r>
          </w:p>
        </w:tc>
      </w:tr>
      <w:tr w:rsidR="00A55C3B" w:rsidRPr="000C3B6D" w:rsidTr="009836B1">
        <w:trPr>
          <w:trHeight w:val="255"/>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POLOKWANE</w:t>
            </w:r>
          </w:p>
        </w:tc>
        <w:tc>
          <w:tcPr>
            <w:tcW w:w="967"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301943</w:t>
            </w:r>
          </w:p>
        </w:tc>
        <w:tc>
          <w:tcPr>
            <w:tcW w:w="11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2010/01/04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2011/03/31</w:t>
            </w:r>
          </w:p>
        </w:tc>
        <w:tc>
          <w:tcPr>
            <w:tcW w:w="1559"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PUBLIC WORKS LIMPOPO PROVINCE</w:t>
            </w:r>
          </w:p>
        </w:tc>
        <w:tc>
          <w:tcPr>
            <w:tcW w:w="1818"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rPr>
                <w:rFonts w:cs="Arial"/>
                <w:sz w:val="18"/>
                <w:szCs w:val="18"/>
                <w:lang w:val="en-US" w:eastAsia="en-ZA"/>
              </w:rPr>
            </w:pPr>
            <w:r w:rsidRPr="000C3B6D">
              <w:rPr>
                <w:rFonts w:cs="Arial"/>
                <w:sz w:val="18"/>
                <w:szCs w:val="18"/>
                <w:lang w:val="en-US" w:eastAsia="en-ZA"/>
              </w:rPr>
              <w:t>HOME AFFAIRS</w:t>
            </w:r>
          </w:p>
        </w:tc>
        <w:tc>
          <w:tcPr>
            <w:tcW w:w="1726" w:type="dxa"/>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after="0"/>
              <w:jc w:val="right"/>
              <w:rPr>
                <w:rFonts w:cs="Arial"/>
                <w:sz w:val="18"/>
                <w:szCs w:val="18"/>
                <w:lang w:val="en-US" w:eastAsia="en-ZA"/>
              </w:rPr>
            </w:pPr>
            <w:r w:rsidRPr="000C3B6D">
              <w:rPr>
                <w:rFonts w:cs="Arial"/>
                <w:sz w:val="18"/>
                <w:szCs w:val="18"/>
                <w:lang w:val="en-US" w:eastAsia="en-ZA"/>
              </w:rPr>
              <w:t>R 18 023.04</w:t>
            </w:r>
          </w:p>
        </w:tc>
      </w:tr>
    </w:tbl>
    <w:p w:rsidR="00FA47FA" w:rsidRPr="000C3B6D" w:rsidRDefault="009836B1" w:rsidP="00E8634F">
      <w:pPr>
        <w:pStyle w:val="Findingssplit"/>
        <w:numPr>
          <w:ilvl w:val="0"/>
          <w:numId w:val="104"/>
        </w:numPr>
        <w:rPr>
          <w:rFonts w:cs="Arial"/>
          <w:lang w:val="en-US"/>
        </w:rPr>
      </w:pPr>
      <w:r w:rsidRPr="000C3B6D">
        <w:rPr>
          <w:lang w:val="en-US"/>
        </w:rPr>
        <w:t>In the r</w:t>
      </w:r>
      <w:r w:rsidR="00A55C3B" w:rsidRPr="000C3B6D">
        <w:rPr>
          <w:lang w:val="en-US"/>
        </w:rPr>
        <w:t>e</w:t>
      </w:r>
      <w:r w:rsidRPr="000C3B6D">
        <w:rPr>
          <w:lang w:val="en-US"/>
        </w:rPr>
        <w:t>-</w:t>
      </w:r>
      <w:r w:rsidR="00A55C3B" w:rsidRPr="000C3B6D">
        <w:rPr>
          <w:lang w:val="en-US"/>
        </w:rPr>
        <w:t>calcu</w:t>
      </w:r>
      <w:r w:rsidRPr="000C3B6D">
        <w:rPr>
          <w:lang w:val="en-US"/>
        </w:rPr>
        <w:t>lations of d</w:t>
      </w:r>
      <w:r w:rsidR="00A55C3B" w:rsidRPr="000C3B6D">
        <w:rPr>
          <w:lang w:val="en-US"/>
        </w:rPr>
        <w:t xml:space="preserve">eferred operating lease expenses for a few properties and </w:t>
      </w:r>
      <w:r w:rsidRPr="000C3B6D">
        <w:rPr>
          <w:lang w:val="en-US"/>
        </w:rPr>
        <w:t xml:space="preserve">comparison thereof to </w:t>
      </w:r>
      <w:r w:rsidR="00A55C3B" w:rsidRPr="000C3B6D">
        <w:rPr>
          <w:lang w:val="en-US"/>
        </w:rPr>
        <w:t xml:space="preserve">the lease register, the following differences were identified. </w:t>
      </w:r>
    </w:p>
    <w:p w:rsidR="00A55C3B" w:rsidRPr="000C3B6D" w:rsidRDefault="009836B1" w:rsidP="00353B58">
      <w:pPr>
        <w:pStyle w:val="1Bul"/>
      </w:pPr>
      <w:r w:rsidRPr="000C3B6D">
        <w:t>Incorrect f</w:t>
      </w:r>
      <w:r w:rsidR="00A55C3B" w:rsidRPr="000C3B6D">
        <w:t xml:space="preserve">ormulas  </w:t>
      </w:r>
    </w:p>
    <w:p w:rsidR="00A55C3B" w:rsidRPr="000C3B6D" w:rsidRDefault="00A55C3B" w:rsidP="00353B58">
      <w:pPr>
        <w:pStyle w:val="1Bul"/>
      </w:pPr>
      <w:r w:rsidRPr="000C3B6D">
        <w:t>Straight lining determined on lease contracts with 0% escalation</w:t>
      </w:r>
    </w:p>
    <w:p w:rsidR="00A55C3B" w:rsidRPr="000C3B6D" w:rsidRDefault="00A55C3B" w:rsidP="00353B58">
      <w:pPr>
        <w:pStyle w:val="1Bul"/>
      </w:pPr>
      <w:r w:rsidRPr="000C3B6D">
        <w:t>Straight lining determined on expired lease contract.</w:t>
      </w:r>
    </w:p>
    <w:tbl>
      <w:tblPr>
        <w:tblW w:w="5000" w:type="pct"/>
        <w:tblLook w:val="04A0" w:firstRow="1" w:lastRow="0" w:firstColumn="1" w:lastColumn="0" w:noHBand="0" w:noVBand="1"/>
      </w:tblPr>
      <w:tblGrid>
        <w:gridCol w:w="874"/>
        <w:gridCol w:w="2146"/>
        <w:gridCol w:w="1017"/>
        <w:gridCol w:w="1017"/>
        <w:gridCol w:w="1640"/>
        <w:gridCol w:w="1783"/>
        <w:gridCol w:w="1546"/>
      </w:tblGrid>
      <w:tr w:rsidR="00A55C3B" w:rsidRPr="000C3B6D" w:rsidTr="00353B58">
        <w:trPr>
          <w:trHeight w:val="720"/>
        </w:trPr>
        <w:tc>
          <w:tcPr>
            <w:tcW w:w="495"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Property No</w:t>
            </w:r>
          </w:p>
        </w:tc>
        <w:tc>
          <w:tcPr>
            <w:tcW w:w="633"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 xml:space="preserve">Property Name </w:t>
            </w:r>
          </w:p>
        </w:tc>
        <w:tc>
          <w:tcPr>
            <w:tcW w:w="563"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 xml:space="preserve">Start period </w:t>
            </w:r>
          </w:p>
        </w:tc>
        <w:tc>
          <w:tcPr>
            <w:tcW w:w="563"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 xml:space="preserve">End Period </w:t>
            </w:r>
          </w:p>
        </w:tc>
        <w:tc>
          <w:tcPr>
            <w:tcW w:w="915"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 xml:space="preserve">Deferred lease expense : Recalculated </w:t>
            </w:r>
          </w:p>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(A)</w:t>
            </w:r>
          </w:p>
        </w:tc>
        <w:tc>
          <w:tcPr>
            <w:tcW w:w="986"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Deferred lease expense : Per lease register</w:t>
            </w:r>
          </w:p>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(B)</w:t>
            </w:r>
          </w:p>
        </w:tc>
        <w:tc>
          <w:tcPr>
            <w:tcW w:w="844" w:type="pct"/>
            <w:tcBorders>
              <w:top w:val="single" w:sz="4" w:space="0" w:color="auto"/>
              <w:left w:val="nil"/>
              <w:bottom w:val="single" w:sz="4" w:space="0" w:color="auto"/>
              <w:right w:val="single" w:sz="4" w:space="0" w:color="auto"/>
            </w:tcBorders>
            <w:shd w:val="clear" w:color="auto" w:fill="auto"/>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Difference (A)-(B)</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305206</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Gallagher Estate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2011/01/03</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2015/02/28</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1 069 849.62)</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31 262 257.88)</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32 332 107.49)</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99</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Forum building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2010/01/11</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2020/10/31</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25 322 843.16)</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36 379 372.39)</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11 056 529.23</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39</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Poynton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2009/01/12</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2012/11/30</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2 361 741.70)</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12 482 379.14)</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10 120 637.44</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139713</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Foretrust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2008/01/01</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2017/11/30</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41 350 959.18)</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18 516 712.57)</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22 834 246.61)</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303716</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Siemens Building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2009/01/10</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2011/09/30</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1 439 640.03)</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1 595 822.59)</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156 182.57</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301684</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De Bruyn Park</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2009/01/06</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2013/05/31</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16 821 671.63)</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4 211 597.55)</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12 610 074.08)</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301653</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115 Buitengracht street</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2003/01/06</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2013/04/30</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16 821 671.63)</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2 232 151.03)</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14 589 520.60)</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314683</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114 Vermeulen street</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2009/07/07</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2019/05/31</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192 495 508.92)</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297 945 340.44)</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105 449 831.51</w:t>
            </w:r>
          </w:p>
        </w:tc>
      </w:tr>
      <w:tr w:rsidR="00A55C3B" w:rsidRPr="000C3B6D" w:rsidTr="00353B58">
        <w:trPr>
          <w:trHeight w:val="300"/>
        </w:trPr>
        <w:tc>
          <w:tcPr>
            <w:tcW w:w="49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94855</w:t>
            </w:r>
          </w:p>
        </w:tc>
        <w:tc>
          <w:tcPr>
            <w:tcW w:w="63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 xml:space="preserve">Halifax House </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2007/01/04</w:t>
            </w:r>
          </w:p>
        </w:tc>
        <w:tc>
          <w:tcPr>
            <w:tcW w:w="56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2017/02/28</w:t>
            </w:r>
          </w:p>
        </w:tc>
        <w:tc>
          <w:tcPr>
            <w:tcW w:w="91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6 436 338.04)</w:t>
            </w:r>
          </w:p>
        </w:tc>
        <w:tc>
          <w:tcPr>
            <w:tcW w:w="986"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3 582 169.48)</w:t>
            </w:r>
          </w:p>
        </w:tc>
        <w:tc>
          <w:tcPr>
            <w:tcW w:w="84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2 854 168.57)</w:t>
            </w:r>
          </w:p>
        </w:tc>
      </w:tr>
      <w:tr w:rsidR="00A55C3B" w:rsidRPr="000C3B6D" w:rsidTr="00353B58">
        <w:trPr>
          <w:trHeight w:val="300"/>
        </w:trPr>
        <w:tc>
          <w:tcPr>
            <w:tcW w:w="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313496</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The Wheel Mall - 2nd Floor</w:t>
            </w:r>
          </w:p>
        </w:tc>
        <w:tc>
          <w:tcPr>
            <w:tcW w:w="563"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2009/01/03</w:t>
            </w:r>
          </w:p>
        </w:tc>
        <w:tc>
          <w:tcPr>
            <w:tcW w:w="563"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color w:val="000000"/>
                <w:sz w:val="16"/>
                <w:szCs w:val="16"/>
                <w:lang w:eastAsia="en-ZA"/>
              </w:rPr>
            </w:pPr>
            <w:r w:rsidRPr="000C3B6D">
              <w:rPr>
                <w:rFonts w:cs="Arial"/>
                <w:color w:val="000000"/>
                <w:sz w:val="16"/>
                <w:szCs w:val="16"/>
                <w:lang w:eastAsia="en-ZA"/>
              </w:rPr>
              <w:t>2014/02/28</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1 979 336.42)</w:t>
            </w:r>
          </w:p>
        </w:tc>
        <w:tc>
          <w:tcPr>
            <w:tcW w:w="986"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 R 2 883 239.51)</w:t>
            </w:r>
          </w:p>
        </w:tc>
        <w:tc>
          <w:tcPr>
            <w:tcW w:w="844"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color w:val="000000"/>
                <w:sz w:val="16"/>
                <w:szCs w:val="16"/>
                <w:lang w:eastAsia="en-ZA"/>
              </w:rPr>
            </w:pPr>
            <w:r w:rsidRPr="000C3B6D">
              <w:rPr>
                <w:rFonts w:cs="Arial"/>
                <w:color w:val="000000"/>
                <w:sz w:val="16"/>
                <w:szCs w:val="16"/>
                <w:lang w:eastAsia="en-ZA"/>
              </w:rPr>
              <w:t>R 903 903.10</w:t>
            </w:r>
          </w:p>
        </w:tc>
      </w:tr>
      <w:tr w:rsidR="00A55C3B" w:rsidRPr="000C3B6D" w:rsidTr="00353B58">
        <w:trPr>
          <w:trHeight w:val="315"/>
        </w:trPr>
        <w:tc>
          <w:tcPr>
            <w:tcW w:w="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rPr>
                <w:rFonts w:cs="Arial"/>
                <w:b/>
                <w:bCs/>
                <w:color w:val="000000"/>
                <w:sz w:val="16"/>
                <w:szCs w:val="16"/>
                <w:lang w:eastAsia="en-ZA"/>
              </w:rPr>
            </w:pPr>
            <w:r w:rsidRPr="000C3B6D">
              <w:rPr>
                <w:rFonts w:cs="Arial"/>
                <w:b/>
                <w:bCs/>
                <w:color w:val="000000"/>
                <w:sz w:val="16"/>
                <w:szCs w:val="16"/>
                <w:lang w:eastAsia="en-ZA"/>
              </w:rPr>
              <w:t>TOTAL</w:t>
            </w:r>
          </w:p>
        </w:tc>
        <w:tc>
          <w:tcPr>
            <w:tcW w:w="6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ascii="Calibri" w:hAnsi="Calibri" w:cs="Calibri"/>
                <w:color w:val="000000"/>
                <w:sz w:val="16"/>
                <w:szCs w:val="16"/>
                <w:lang w:eastAsia="en-ZA"/>
              </w:rPr>
            </w:pP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ascii="Calibri" w:hAnsi="Calibri" w:cs="Calibri"/>
                <w:color w:val="000000"/>
                <w:sz w:val="16"/>
                <w:szCs w:val="16"/>
                <w:lang w:eastAsia="en-ZA"/>
              </w:rPr>
            </w:pPr>
          </w:p>
        </w:tc>
        <w:tc>
          <w:tcPr>
            <w:tcW w:w="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ascii="Calibri" w:hAnsi="Calibri" w:cs="Calibri"/>
                <w:color w:val="000000"/>
                <w:sz w:val="16"/>
                <w:szCs w:val="16"/>
                <w:lang w:eastAsia="en-ZA"/>
              </w:rPr>
            </w:pPr>
          </w:p>
        </w:tc>
        <w:tc>
          <w:tcPr>
            <w:tcW w:w="9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b/>
                <w:bCs/>
                <w:color w:val="000000"/>
                <w:sz w:val="16"/>
                <w:szCs w:val="16"/>
                <w:lang w:eastAsia="en-ZA"/>
              </w:rPr>
            </w:pPr>
            <w:r w:rsidRPr="000C3B6D">
              <w:rPr>
                <w:rFonts w:cs="Arial"/>
                <w:b/>
                <w:bCs/>
                <w:color w:val="000000"/>
                <w:sz w:val="16"/>
                <w:szCs w:val="16"/>
                <w:lang w:eastAsia="en-ZA"/>
              </w:rPr>
              <w:t>( R 306 099 560,34)</w:t>
            </w:r>
          </w:p>
        </w:tc>
        <w:tc>
          <w:tcPr>
            <w:tcW w:w="9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b/>
                <w:bCs/>
                <w:color w:val="000000"/>
                <w:sz w:val="16"/>
                <w:szCs w:val="16"/>
                <w:lang w:eastAsia="en-ZA"/>
              </w:rPr>
            </w:pPr>
            <w:r w:rsidRPr="000C3B6D">
              <w:rPr>
                <w:rFonts w:cs="Arial"/>
                <w:b/>
                <w:bCs/>
                <w:color w:val="000000"/>
                <w:sz w:val="16"/>
                <w:szCs w:val="16"/>
                <w:lang w:eastAsia="en-ZA"/>
              </w:rPr>
              <w:t>(  R 348 566 526,82)</w:t>
            </w:r>
          </w:p>
        </w:tc>
        <w:tc>
          <w:tcPr>
            <w:tcW w:w="8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353B58">
            <w:pPr>
              <w:spacing w:before="0" w:after="0"/>
              <w:jc w:val="right"/>
              <w:rPr>
                <w:rFonts w:cs="Arial"/>
                <w:b/>
                <w:bCs/>
                <w:color w:val="000000"/>
                <w:sz w:val="16"/>
                <w:szCs w:val="16"/>
                <w:lang w:eastAsia="en-ZA"/>
              </w:rPr>
            </w:pPr>
            <w:r w:rsidRPr="000C3B6D">
              <w:rPr>
                <w:rFonts w:cs="Arial"/>
                <w:b/>
                <w:bCs/>
                <w:color w:val="000000"/>
                <w:sz w:val="16"/>
                <w:szCs w:val="16"/>
                <w:lang w:eastAsia="en-ZA"/>
              </w:rPr>
              <w:t>42 466 966,48</w:t>
            </w:r>
          </w:p>
        </w:tc>
      </w:tr>
    </w:tbl>
    <w:p w:rsidR="00FA47FA" w:rsidRPr="000C3B6D" w:rsidRDefault="00353B58" w:rsidP="00E8634F">
      <w:pPr>
        <w:pStyle w:val="Findingssplit"/>
        <w:numPr>
          <w:ilvl w:val="0"/>
          <w:numId w:val="104"/>
        </w:numPr>
        <w:rPr>
          <w:lang w:val="en-US"/>
        </w:rPr>
      </w:pPr>
      <w:r w:rsidRPr="000C3B6D">
        <w:rPr>
          <w:lang w:val="en-US"/>
        </w:rPr>
        <w:t>Summary</w:t>
      </w:r>
    </w:p>
    <w:tbl>
      <w:tblPr>
        <w:tblW w:w="5000" w:type="pct"/>
        <w:tblLook w:val="04A0" w:firstRow="1" w:lastRow="0" w:firstColumn="1" w:lastColumn="0" w:noHBand="0" w:noVBand="1"/>
      </w:tblPr>
      <w:tblGrid>
        <w:gridCol w:w="4631"/>
        <w:gridCol w:w="5392"/>
      </w:tblGrid>
      <w:tr w:rsidR="00A55C3B" w:rsidRPr="000C3B6D" w:rsidTr="009836B1">
        <w:trPr>
          <w:trHeight w:val="300"/>
        </w:trPr>
        <w:tc>
          <w:tcPr>
            <w:tcW w:w="23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center"/>
              <w:rPr>
                <w:rFonts w:cs="Arial"/>
                <w:b/>
                <w:bCs/>
                <w:color w:val="000000"/>
                <w:lang w:eastAsia="en-ZA"/>
              </w:rPr>
            </w:pPr>
            <w:r w:rsidRPr="000C3B6D">
              <w:rPr>
                <w:rFonts w:cs="Arial"/>
                <w:b/>
                <w:bCs/>
                <w:color w:val="000000"/>
                <w:lang w:eastAsia="en-ZA"/>
              </w:rPr>
              <w:t>Description</w:t>
            </w:r>
          </w:p>
        </w:tc>
        <w:tc>
          <w:tcPr>
            <w:tcW w:w="2690"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center"/>
              <w:rPr>
                <w:rFonts w:cs="Arial"/>
                <w:b/>
                <w:bCs/>
                <w:color w:val="000000"/>
                <w:lang w:eastAsia="en-ZA"/>
              </w:rPr>
            </w:pPr>
            <w:r w:rsidRPr="000C3B6D">
              <w:rPr>
                <w:rFonts w:cs="Arial"/>
                <w:b/>
                <w:bCs/>
                <w:color w:val="000000"/>
                <w:lang w:eastAsia="en-ZA"/>
              </w:rPr>
              <w:t>Value</w:t>
            </w:r>
            <w:r w:rsidR="00353B58" w:rsidRPr="000C3B6D">
              <w:rPr>
                <w:rFonts w:cs="Arial"/>
                <w:b/>
                <w:bCs/>
                <w:color w:val="000000"/>
                <w:lang w:eastAsia="en-ZA"/>
              </w:rPr>
              <w:t xml:space="preserve"> (R)</w:t>
            </w:r>
          </w:p>
        </w:tc>
      </w:tr>
      <w:tr w:rsidR="00A55C3B" w:rsidRPr="000C3B6D" w:rsidTr="009836B1">
        <w:trPr>
          <w:trHeight w:val="300"/>
        </w:trPr>
        <w:tc>
          <w:tcPr>
            <w:tcW w:w="231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cs="Arial"/>
                <w:color w:val="000000"/>
                <w:lang w:eastAsia="en-ZA"/>
              </w:rPr>
            </w:pPr>
            <w:r w:rsidRPr="000C3B6D">
              <w:rPr>
                <w:rFonts w:cs="Arial"/>
                <w:color w:val="000000"/>
                <w:lang w:eastAsia="en-ZA"/>
              </w:rPr>
              <w:t>Error amount</w:t>
            </w:r>
          </w:p>
        </w:tc>
        <w:tc>
          <w:tcPr>
            <w:tcW w:w="2690"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right"/>
              <w:rPr>
                <w:rFonts w:cs="Arial"/>
                <w:color w:val="000000"/>
                <w:lang w:eastAsia="en-ZA"/>
              </w:rPr>
            </w:pPr>
            <w:r w:rsidRPr="000C3B6D">
              <w:rPr>
                <w:rFonts w:cs="Arial"/>
                <w:color w:val="000000"/>
                <w:lang w:eastAsia="en-ZA"/>
              </w:rPr>
              <w:t xml:space="preserve">     42,466,966.48 </w:t>
            </w:r>
          </w:p>
        </w:tc>
      </w:tr>
      <w:tr w:rsidR="00A55C3B" w:rsidRPr="000C3B6D" w:rsidTr="009836B1">
        <w:trPr>
          <w:trHeight w:val="300"/>
        </w:trPr>
        <w:tc>
          <w:tcPr>
            <w:tcW w:w="231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cs="Arial"/>
                <w:color w:val="000000"/>
                <w:lang w:eastAsia="en-ZA"/>
              </w:rPr>
            </w:pPr>
            <w:r w:rsidRPr="000C3B6D">
              <w:rPr>
                <w:rFonts w:cs="Arial"/>
                <w:color w:val="000000"/>
                <w:lang w:eastAsia="en-ZA"/>
              </w:rPr>
              <w:t>Sample total</w:t>
            </w:r>
          </w:p>
        </w:tc>
        <w:tc>
          <w:tcPr>
            <w:tcW w:w="2690"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right"/>
              <w:rPr>
                <w:rFonts w:cs="Arial"/>
                <w:color w:val="000000"/>
                <w:lang w:eastAsia="en-ZA"/>
              </w:rPr>
            </w:pPr>
            <w:r w:rsidRPr="000C3B6D">
              <w:rPr>
                <w:rFonts w:cs="Arial"/>
                <w:color w:val="000000"/>
                <w:lang w:eastAsia="en-ZA"/>
              </w:rPr>
              <w:t xml:space="preserve">   331,743,875.00 </w:t>
            </w:r>
          </w:p>
        </w:tc>
      </w:tr>
      <w:tr w:rsidR="00A55C3B" w:rsidRPr="000C3B6D" w:rsidTr="009836B1">
        <w:trPr>
          <w:trHeight w:val="300"/>
        </w:trPr>
        <w:tc>
          <w:tcPr>
            <w:tcW w:w="231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cs="Arial"/>
                <w:color w:val="000000"/>
                <w:lang w:eastAsia="en-ZA"/>
              </w:rPr>
            </w:pPr>
            <w:r w:rsidRPr="000C3B6D">
              <w:rPr>
                <w:rFonts w:cs="Arial"/>
                <w:color w:val="000000"/>
                <w:lang w:eastAsia="en-ZA"/>
              </w:rPr>
              <w:t>Error rate</w:t>
            </w:r>
          </w:p>
        </w:tc>
        <w:tc>
          <w:tcPr>
            <w:tcW w:w="2690"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right"/>
              <w:rPr>
                <w:rFonts w:cs="Arial"/>
                <w:color w:val="000000"/>
                <w:lang w:eastAsia="en-ZA"/>
              </w:rPr>
            </w:pPr>
            <w:r w:rsidRPr="000C3B6D">
              <w:rPr>
                <w:rFonts w:cs="Arial"/>
                <w:color w:val="000000"/>
                <w:lang w:eastAsia="en-ZA"/>
              </w:rPr>
              <w:t>12.80%</w:t>
            </w:r>
          </w:p>
        </w:tc>
      </w:tr>
      <w:tr w:rsidR="00A55C3B" w:rsidRPr="000C3B6D" w:rsidTr="009836B1">
        <w:trPr>
          <w:trHeight w:val="300"/>
        </w:trPr>
        <w:tc>
          <w:tcPr>
            <w:tcW w:w="231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cs="Arial"/>
                <w:color w:val="000000"/>
                <w:lang w:eastAsia="en-ZA"/>
              </w:rPr>
            </w:pPr>
            <w:r w:rsidRPr="000C3B6D">
              <w:rPr>
                <w:rFonts w:cs="Arial"/>
                <w:color w:val="000000"/>
                <w:lang w:eastAsia="en-ZA"/>
              </w:rPr>
              <w:t>Population</w:t>
            </w:r>
          </w:p>
        </w:tc>
        <w:tc>
          <w:tcPr>
            <w:tcW w:w="2690"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right"/>
              <w:rPr>
                <w:rFonts w:cs="Arial"/>
                <w:color w:val="000000"/>
                <w:lang w:eastAsia="en-ZA"/>
              </w:rPr>
            </w:pPr>
            <w:r w:rsidRPr="000C3B6D">
              <w:rPr>
                <w:rFonts w:cs="Arial"/>
                <w:color w:val="000000"/>
                <w:lang w:eastAsia="en-ZA"/>
              </w:rPr>
              <w:t xml:space="preserve">   443,059,421.93 </w:t>
            </w:r>
          </w:p>
        </w:tc>
      </w:tr>
      <w:tr w:rsidR="00A55C3B" w:rsidRPr="000C3B6D" w:rsidTr="009836B1">
        <w:trPr>
          <w:trHeight w:val="300"/>
        </w:trPr>
        <w:tc>
          <w:tcPr>
            <w:tcW w:w="231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rPr>
                <w:rFonts w:cs="Arial"/>
                <w:color w:val="000000"/>
                <w:lang w:eastAsia="en-ZA"/>
              </w:rPr>
            </w:pPr>
            <w:r w:rsidRPr="000C3B6D">
              <w:rPr>
                <w:rFonts w:cs="Arial"/>
                <w:color w:val="000000"/>
                <w:lang w:eastAsia="en-ZA"/>
              </w:rPr>
              <w:t>Projected error</w:t>
            </w:r>
          </w:p>
        </w:tc>
        <w:tc>
          <w:tcPr>
            <w:tcW w:w="2690"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353B58">
            <w:pPr>
              <w:spacing w:before="0" w:after="0"/>
              <w:jc w:val="right"/>
              <w:rPr>
                <w:rFonts w:cs="Arial"/>
                <w:b/>
                <w:bCs/>
                <w:color w:val="000000"/>
                <w:lang w:eastAsia="en-ZA"/>
              </w:rPr>
            </w:pPr>
            <w:r w:rsidRPr="000C3B6D">
              <w:rPr>
                <w:rFonts w:cs="Arial"/>
                <w:b/>
                <w:bCs/>
                <w:color w:val="000000"/>
                <w:lang w:eastAsia="en-ZA"/>
              </w:rPr>
              <w:t xml:space="preserve">     56,716,614.95 </w:t>
            </w:r>
          </w:p>
        </w:tc>
      </w:tr>
    </w:tbl>
    <w:p w:rsidR="00A55C3B" w:rsidRPr="000C3B6D" w:rsidRDefault="009836B1" w:rsidP="00353B58">
      <w:pPr>
        <w:rPr>
          <w:lang w:val="en-US"/>
        </w:rPr>
      </w:pPr>
      <w:r w:rsidRPr="000C3B6D">
        <w:rPr>
          <w:lang w:val="en-US"/>
        </w:rPr>
        <w:t xml:space="preserve">Based on the above operating leases are misstated in the Annual Financial Statements resulting in a </w:t>
      </w:r>
      <w:r w:rsidR="00A55C3B" w:rsidRPr="000C3B6D">
        <w:rPr>
          <w:lang w:val="en-US"/>
        </w:rPr>
        <w:t>qualification in the Audit Report.  No proper reviews are conducted by management on work performed by consultants and IAS 17 principles are incorrectly applied.</w:t>
      </w:r>
    </w:p>
    <w:p w:rsidR="00353B58" w:rsidRPr="000C3B6D" w:rsidRDefault="00353B58" w:rsidP="00353B58">
      <w:pPr>
        <w:pStyle w:val="Heading2"/>
        <w:rPr>
          <w:lang w:val="en-US"/>
        </w:rPr>
      </w:pPr>
      <w:r w:rsidRPr="000C3B6D">
        <w:rPr>
          <w:lang w:val="en-US"/>
        </w:rPr>
        <w:t>Internal control deficiency</w:t>
      </w:r>
    </w:p>
    <w:p w:rsidR="00A55C3B" w:rsidRPr="000C3B6D" w:rsidRDefault="00A55C3B" w:rsidP="00353B58">
      <w:pPr>
        <w:rPr>
          <w:rFonts w:cs="Arial"/>
          <w:i/>
          <w:color w:val="000000"/>
          <w:lang w:val="en-US"/>
        </w:rPr>
      </w:pPr>
      <w:r w:rsidRPr="000C3B6D">
        <w:rPr>
          <w:rFonts w:cs="Arial"/>
          <w:i/>
          <w:color w:val="000000"/>
          <w:lang w:val="en-US"/>
        </w:rPr>
        <w:t>Financial and Performance management</w:t>
      </w:r>
    </w:p>
    <w:p w:rsidR="00A55C3B" w:rsidRPr="000C3B6D" w:rsidRDefault="00A55C3B" w:rsidP="00353B58">
      <w:pPr>
        <w:pStyle w:val="1Bul"/>
      </w:pPr>
      <w:r w:rsidRPr="000C3B6D">
        <w:t xml:space="preserve">Implement proper record keeping in a timely manner to ensure that complete, relevant and accurate information is accessible and available to support financial and performance reporting </w:t>
      </w:r>
    </w:p>
    <w:p w:rsidR="00A55C3B" w:rsidRPr="000C3B6D" w:rsidRDefault="00A55C3B" w:rsidP="00353B58">
      <w:pPr>
        <w:pStyle w:val="1Bul"/>
      </w:pPr>
      <w:r w:rsidRPr="000C3B6D">
        <w:t>Implement proper record keeping in a timely manner to ensure that complete, relevant and accurate information is accessible and available to support financial and performance reporting</w:t>
      </w:r>
    </w:p>
    <w:p w:rsidR="00A55C3B" w:rsidRPr="000C3B6D" w:rsidRDefault="00A55C3B" w:rsidP="00353B58">
      <w:pPr>
        <w:pStyle w:val="1Bul"/>
      </w:pPr>
      <w:r w:rsidRPr="000C3B6D">
        <w:t>Prepare regular, accurate and complete financial and performance reports that are supported and evidenced by reliable information</w:t>
      </w:r>
    </w:p>
    <w:p w:rsidR="00A55C3B" w:rsidRPr="000C3B6D" w:rsidRDefault="00A55C3B" w:rsidP="00353B58">
      <w:pPr>
        <w:keepNext/>
        <w:spacing w:before="240" w:after="240"/>
        <w:rPr>
          <w:rFonts w:cs="Arial"/>
          <w:i/>
          <w:lang w:val="en-US"/>
        </w:rPr>
      </w:pPr>
      <w:r w:rsidRPr="000C3B6D">
        <w:rPr>
          <w:rFonts w:cs="Arial"/>
          <w:i/>
          <w:lang w:val="en-US"/>
        </w:rPr>
        <w:t>Control activities</w:t>
      </w:r>
    </w:p>
    <w:p w:rsidR="00A55C3B" w:rsidRPr="000C3B6D" w:rsidRDefault="00A55C3B" w:rsidP="00353B58">
      <w:pPr>
        <w:pStyle w:val="1Bul"/>
        <w:keepNext/>
        <w:rPr>
          <w:color w:val="000000"/>
        </w:rPr>
      </w:pPr>
      <w:r w:rsidRPr="000C3B6D">
        <w:t>Management did not implement proper record keeping in a timely manner to ensure that complete, relevant and accurate information is accessible and available to support financial and performance reporting</w:t>
      </w:r>
      <w:r w:rsidRPr="000C3B6D">
        <w:rPr>
          <w:color w:val="000000"/>
        </w:rPr>
        <w:t xml:space="preserve"> </w:t>
      </w:r>
    </w:p>
    <w:p w:rsidR="00A55C3B" w:rsidRPr="000C3B6D" w:rsidRDefault="00A55C3B" w:rsidP="00353B58">
      <w:pPr>
        <w:pStyle w:val="1Bul"/>
      </w:pPr>
      <w:r w:rsidRPr="000C3B6D">
        <w:t>Management did not implement proper record keeping in a timely manner to ensure that complete, relevant and accurate information is accessible and available to support financial and performance reporting</w:t>
      </w:r>
    </w:p>
    <w:p w:rsidR="00A55C3B" w:rsidRPr="000C3B6D" w:rsidRDefault="00A55C3B" w:rsidP="00353B58">
      <w:pPr>
        <w:pStyle w:val="1Bul"/>
      </w:pPr>
      <w:r w:rsidRPr="000C3B6D">
        <w:t>Management did not prepare regular, accurate and complete financial and performance reports that are supported and evidenced by reliable information</w:t>
      </w:r>
    </w:p>
    <w:p w:rsidR="00A55C3B" w:rsidRPr="000C3B6D" w:rsidRDefault="00A55C3B" w:rsidP="00214C01">
      <w:pPr>
        <w:pStyle w:val="Heading2"/>
        <w:rPr>
          <w:lang w:val="en-US"/>
        </w:rPr>
      </w:pPr>
      <w:r w:rsidRPr="000C3B6D">
        <w:rPr>
          <w:lang w:val="en-US"/>
        </w:rPr>
        <w:t>Recommendation</w:t>
      </w:r>
    </w:p>
    <w:p w:rsidR="00A55C3B" w:rsidRPr="000C3B6D" w:rsidRDefault="00A55C3B" w:rsidP="00353B58">
      <w:pPr>
        <w:rPr>
          <w:b/>
          <w:lang w:val="en-US"/>
        </w:rPr>
      </w:pPr>
      <w:r w:rsidRPr="000C3B6D">
        <w:rPr>
          <w:lang w:val="en-US"/>
        </w:rPr>
        <w:t>Management should ensure that financial statements and supporting schedule are reviewed and deficiencies are resolved timeously.</w:t>
      </w:r>
    </w:p>
    <w:p w:rsidR="00A55C3B" w:rsidRPr="000C3B6D" w:rsidRDefault="00A55C3B" w:rsidP="00214C01">
      <w:pPr>
        <w:pStyle w:val="Heading2"/>
      </w:pPr>
      <w:r w:rsidRPr="000C3B6D">
        <w:t>Management response</w:t>
      </w:r>
    </w:p>
    <w:p w:rsidR="00DA2F52" w:rsidRPr="000C3B6D" w:rsidRDefault="00DA2F52" w:rsidP="00DA2F52">
      <w:pPr>
        <w:spacing w:line="360" w:lineRule="auto"/>
        <w:rPr>
          <w:rFonts w:cs="Arial"/>
          <w:szCs w:val="22"/>
        </w:rPr>
      </w:pPr>
      <w:r w:rsidRPr="000C3B6D">
        <w:rPr>
          <w:rFonts w:cs="Arial"/>
          <w:szCs w:val="22"/>
        </w:rPr>
        <w:t>I agree with the finding. However, we have already addressed the errors relating to leases with 0 escalations and the only thing that changed is the formula in the calculations and everything else in the list remains the same.</w:t>
      </w:r>
    </w:p>
    <w:p w:rsidR="00DA2F52" w:rsidRPr="000C3B6D" w:rsidRDefault="00DA2F52" w:rsidP="00DA2F52">
      <w:pPr>
        <w:spacing w:line="360" w:lineRule="auto"/>
        <w:rPr>
          <w:rFonts w:cs="Arial"/>
          <w:szCs w:val="22"/>
        </w:rPr>
      </w:pPr>
      <w:r w:rsidRPr="000C3B6D">
        <w:rPr>
          <w:rFonts w:cs="Arial"/>
          <w:szCs w:val="22"/>
        </w:rPr>
        <w:t>Juanita Prinsloo</w:t>
      </w:r>
    </w:p>
    <w:p w:rsidR="00DA2F52" w:rsidRPr="000C3B6D" w:rsidRDefault="00DA2F52" w:rsidP="00DA2F52">
      <w:pPr>
        <w:spacing w:line="360" w:lineRule="auto"/>
        <w:rPr>
          <w:rFonts w:cs="Arial"/>
          <w:szCs w:val="22"/>
        </w:rPr>
      </w:pPr>
      <w:r w:rsidRPr="000C3B6D">
        <w:rPr>
          <w:rFonts w:cs="Arial"/>
          <w:szCs w:val="22"/>
        </w:rPr>
        <w:t>CD: Trading Account</w:t>
      </w:r>
    </w:p>
    <w:p w:rsidR="00DA2F52" w:rsidRPr="000C3B6D" w:rsidRDefault="00DA2F52" w:rsidP="00DA2F52">
      <w:pPr>
        <w:spacing w:line="360" w:lineRule="auto"/>
        <w:rPr>
          <w:rFonts w:cs="Arial"/>
          <w:szCs w:val="22"/>
        </w:rPr>
      </w:pPr>
      <w:r w:rsidRPr="000C3B6D">
        <w:rPr>
          <w:rFonts w:cs="Arial"/>
          <w:szCs w:val="22"/>
        </w:rPr>
        <w:t>22 July 2011</w:t>
      </w:r>
    </w:p>
    <w:p w:rsidR="00A55C3B" w:rsidRPr="000C3B6D" w:rsidRDefault="005B103E" w:rsidP="00353B58">
      <w:pPr>
        <w:rPr>
          <w:b/>
          <w:bCs/>
        </w:rPr>
      </w:pPr>
      <w:r w:rsidRPr="000C3B6D">
        <w:fldChar w:fldCharType="begin"/>
      </w:r>
      <w:r w:rsidR="00A55C3B" w:rsidRPr="000C3B6D">
        <w:instrText xml:space="preserve"> &lt;tm:format font-override="true"&gt; </w:instrText>
      </w:r>
      <w:r w:rsidRPr="000C3B6D">
        <w:fldChar w:fldCharType="end"/>
      </w:r>
      <w:r w:rsidRPr="000C3B6D">
        <w:fldChar w:fldCharType="begin"/>
      </w:r>
      <w:r w:rsidR="00A55C3B" w:rsidRPr="000C3B6D">
        <w:instrText xml:space="preserve"> &lt;xsl:value-of select="TEXTFIELD2"/&gt; </w:instrText>
      </w:r>
      <w:r w:rsidRPr="000C3B6D">
        <w:fldChar w:fldCharType="end"/>
      </w:r>
      <w:r w:rsidRPr="000C3B6D">
        <w:fldChar w:fldCharType="begin"/>
      </w:r>
      <w:r w:rsidR="00A55C3B" w:rsidRPr="000C3B6D">
        <w:instrText xml:space="preserve"> &lt;/tm:format&gt; </w:instrText>
      </w:r>
      <w:r w:rsidRPr="000C3B6D">
        <w:fldChar w:fldCharType="end"/>
      </w:r>
    </w:p>
    <w:p w:rsidR="00A55C3B" w:rsidRPr="000C3B6D" w:rsidRDefault="00A55C3B" w:rsidP="00214C01">
      <w:pPr>
        <w:pStyle w:val="Heading2"/>
      </w:pPr>
      <w:r w:rsidRPr="000C3B6D">
        <w:t>Auditor’s conclusion</w:t>
      </w:r>
    </w:p>
    <w:p w:rsidR="00A55C3B" w:rsidRPr="000C3B6D" w:rsidRDefault="00DA2F52" w:rsidP="00353B58">
      <w:r w:rsidRPr="000C3B6D">
        <w:t>Management has agreed with our finding. The difference identified between management’s calculation and our calculation is material and will therefore have an impact on our audit report. This is a material disagreement with management.</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15" w:name="_Toc301511755"/>
      <w:bookmarkStart w:id="116" w:name="_Ref300141224"/>
      <w:bookmarkStart w:id="117" w:name="_Ref300141233"/>
      <w:bookmarkStart w:id="118" w:name="_Toc300150922"/>
      <w:r w:rsidRPr="000C3B6D">
        <w:t xml:space="preserve">Completeness of </w:t>
      </w:r>
      <w:r w:rsidR="009836B1" w:rsidRPr="000C3B6D">
        <w:t xml:space="preserve">fruitless </w:t>
      </w:r>
      <w:r w:rsidRPr="000C3B6D">
        <w:t>and wasteful expenditure</w:t>
      </w:r>
      <w:bookmarkEnd w:id="115"/>
      <w:r w:rsidRPr="000C3B6D">
        <w:t xml:space="preserve"> </w:t>
      </w:r>
      <w:bookmarkEnd w:id="116"/>
      <w:bookmarkEnd w:id="117"/>
      <w:bookmarkEnd w:id="118"/>
    </w:p>
    <w:p w:rsidR="00A55C3B" w:rsidRPr="000C3B6D" w:rsidRDefault="00A55C3B" w:rsidP="00214C01">
      <w:pPr>
        <w:pStyle w:val="Heading2"/>
      </w:pPr>
      <w:r w:rsidRPr="000C3B6D">
        <w:t>Audit finding</w:t>
      </w:r>
    </w:p>
    <w:p w:rsidR="00A55C3B" w:rsidRPr="000C3B6D" w:rsidRDefault="00A55C3B" w:rsidP="00A55C3B">
      <w:pPr>
        <w:jc w:val="both"/>
        <w:rPr>
          <w:rFonts w:cs="Arial"/>
          <w:color w:val="000000"/>
          <w:lang w:val="en-US"/>
        </w:rPr>
      </w:pPr>
      <w:r w:rsidRPr="000C3B6D">
        <w:rPr>
          <w:rFonts w:cs="Arial"/>
          <w:color w:val="000000"/>
          <w:lang w:val="en-US"/>
        </w:rPr>
        <w:t xml:space="preserve">Section 38(1)(g) of PFMA states that on discovery of any </w:t>
      </w:r>
      <w:r w:rsidR="009836B1" w:rsidRPr="000C3B6D">
        <w:rPr>
          <w:rFonts w:cs="Arial"/>
          <w:color w:val="000000"/>
          <w:lang w:val="en-US"/>
        </w:rPr>
        <w:t>unauthorised</w:t>
      </w:r>
      <w:r w:rsidRPr="000C3B6D">
        <w:rPr>
          <w:rFonts w:cs="Arial"/>
          <w:color w:val="000000"/>
          <w:lang w:val="en-US"/>
        </w:rPr>
        <w:t xml:space="preserve">, irregular or fruitless and wasteful expenditure, the accounting officer must immediately report, in writing, particulars of the expenditure to the relevant treasury and in the case of irregular expenditure involving the procurement of goods or services, also to the relevant tender board." </w:t>
      </w:r>
    </w:p>
    <w:p w:rsidR="00A55C3B" w:rsidRPr="000C3B6D" w:rsidRDefault="00A55C3B" w:rsidP="00A55C3B">
      <w:pPr>
        <w:autoSpaceDE w:val="0"/>
        <w:autoSpaceDN w:val="0"/>
        <w:adjustRightInd w:val="0"/>
        <w:jc w:val="both"/>
        <w:rPr>
          <w:rFonts w:cs="Arial"/>
          <w:color w:val="000000"/>
          <w:lang w:eastAsia="en-ZA"/>
        </w:rPr>
      </w:pPr>
      <w:r w:rsidRPr="000C3B6D">
        <w:rPr>
          <w:rFonts w:cs="Arial"/>
          <w:bCs/>
          <w:color w:val="000000"/>
          <w:lang w:eastAsia="en-ZA"/>
        </w:rPr>
        <w:t>Public Finance Management Act section 40(4)(b) states that</w:t>
      </w:r>
      <w:r w:rsidRPr="000C3B6D">
        <w:rPr>
          <w:rFonts w:cs="Arial"/>
          <w:b/>
          <w:bCs/>
          <w:color w:val="000000"/>
          <w:lang w:eastAsia="en-ZA"/>
        </w:rPr>
        <w:t xml:space="preserve"> “</w:t>
      </w:r>
      <w:r w:rsidRPr="000C3B6D">
        <w:rPr>
          <w:rFonts w:cs="Arial"/>
          <w:color w:val="000000"/>
          <w:lang w:eastAsia="en-ZA"/>
        </w:rPr>
        <w:t>the accounting officer of a department must each month submit information in the prescribed format on actual revenue and expenditure for the preceding month and the amounts anticipated for the month.”</w:t>
      </w:r>
    </w:p>
    <w:p w:rsidR="00A55C3B" w:rsidRPr="000C3B6D" w:rsidRDefault="00A55C3B" w:rsidP="00A55C3B">
      <w:pPr>
        <w:autoSpaceDE w:val="0"/>
        <w:autoSpaceDN w:val="0"/>
        <w:adjustRightInd w:val="0"/>
        <w:rPr>
          <w:rFonts w:cs="Arial"/>
          <w:color w:val="000000"/>
          <w:lang w:eastAsia="en-ZA"/>
        </w:rPr>
      </w:pPr>
      <w:r w:rsidRPr="000C3B6D">
        <w:rPr>
          <w:rFonts w:cs="Arial"/>
          <w:bCs/>
          <w:color w:val="000000"/>
          <w:lang w:eastAsia="en-ZA"/>
        </w:rPr>
        <w:t xml:space="preserve">Treasury Regulation 9.1.1 states that </w:t>
      </w:r>
      <w:r w:rsidRPr="000C3B6D">
        <w:rPr>
          <w:rFonts w:cs="Arial"/>
          <w:color w:val="000000"/>
          <w:lang w:eastAsia="en-ZA"/>
        </w:rPr>
        <w:t>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A55C3B" w:rsidRPr="000C3B6D" w:rsidRDefault="00A55C3B" w:rsidP="00A55C3B">
      <w:pPr>
        <w:autoSpaceDE w:val="0"/>
        <w:autoSpaceDN w:val="0"/>
        <w:adjustRightInd w:val="0"/>
        <w:jc w:val="both"/>
        <w:rPr>
          <w:rFonts w:cs="Arial"/>
          <w:color w:val="000000"/>
          <w:lang w:eastAsia="en-ZA"/>
        </w:rPr>
      </w:pPr>
      <w:r w:rsidRPr="000C3B6D">
        <w:rPr>
          <w:rFonts w:cs="Arial"/>
          <w:bCs/>
          <w:color w:val="000000"/>
          <w:lang w:eastAsia="en-ZA"/>
        </w:rPr>
        <w:t>Treasury Regulation 9.1.2 states that “</w:t>
      </w:r>
      <w:r w:rsidRPr="000C3B6D">
        <w:rPr>
          <w:rFonts w:cs="Arial"/>
          <w:color w:val="000000"/>
          <w:lang w:eastAsia="en-ZA"/>
        </w:rPr>
        <w:t>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40(4) (b) of the Act. Irregular expenditure incurred by a department in contravention of tender procedures must also be brought to the notice of the relevant tender board or procurement authority, whichever applicable.”</w:t>
      </w:r>
    </w:p>
    <w:p w:rsidR="00A55C3B" w:rsidRPr="000C3B6D" w:rsidRDefault="00A55C3B" w:rsidP="00A55C3B">
      <w:pPr>
        <w:autoSpaceDE w:val="0"/>
        <w:autoSpaceDN w:val="0"/>
        <w:adjustRightInd w:val="0"/>
        <w:jc w:val="both"/>
        <w:rPr>
          <w:rFonts w:cs="Arial"/>
          <w:color w:val="000000"/>
          <w:lang w:eastAsia="en-ZA"/>
        </w:rPr>
      </w:pPr>
      <w:r w:rsidRPr="000C3B6D">
        <w:rPr>
          <w:rFonts w:cs="Arial"/>
          <w:bCs/>
          <w:color w:val="000000"/>
          <w:lang w:eastAsia="en-ZA"/>
        </w:rPr>
        <w:t>Treasury Regulation 9.1.3 states that “</w:t>
      </w:r>
      <w:r w:rsidRPr="000C3B6D">
        <w:rPr>
          <w:rFonts w:cs="Arial"/>
          <w:color w:val="000000"/>
          <w:lang w:eastAsia="en-ZA"/>
        </w:rPr>
        <w:t>When an accounting officer determines the appropriateness of disciplinary steps against an official in terms of section 38(1)(g) of the Act, the accounting officer must take into account  (a) the circumstances of the transgression;  (b) the extent of the expenditure involved; and (c) the nature and seriousness of the transgression”.</w:t>
      </w:r>
    </w:p>
    <w:p w:rsidR="00A55C3B" w:rsidRPr="000C3B6D" w:rsidRDefault="00A55C3B" w:rsidP="00A55C3B">
      <w:pPr>
        <w:autoSpaceDE w:val="0"/>
        <w:autoSpaceDN w:val="0"/>
        <w:adjustRightInd w:val="0"/>
        <w:jc w:val="both"/>
        <w:rPr>
          <w:rFonts w:cs="Arial"/>
          <w:color w:val="000000"/>
          <w:lang w:eastAsia="en-ZA"/>
        </w:rPr>
      </w:pPr>
      <w:r w:rsidRPr="000C3B6D">
        <w:rPr>
          <w:rFonts w:cs="Arial"/>
          <w:bCs/>
          <w:color w:val="000000"/>
          <w:lang w:eastAsia="en-ZA"/>
        </w:rPr>
        <w:t>Treasury Regulation 9.1.4 states that “</w:t>
      </w:r>
      <w:r w:rsidRPr="000C3B6D">
        <w:rPr>
          <w:rFonts w:cs="Arial"/>
          <w:color w:val="000000"/>
          <w:lang w:eastAsia="en-ZA"/>
        </w:rPr>
        <w:t>The recovery of losses or damages resulting from unauthorised, irregular or fruitless and wasteful expenditure must be dealt with in accordance with regulation 12.”</w:t>
      </w:r>
    </w:p>
    <w:p w:rsidR="00A55C3B" w:rsidRPr="000C3B6D" w:rsidRDefault="00A55C3B" w:rsidP="00A55C3B">
      <w:pPr>
        <w:autoSpaceDE w:val="0"/>
        <w:autoSpaceDN w:val="0"/>
        <w:adjustRightInd w:val="0"/>
        <w:jc w:val="both"/>
        <w:rPr>
          <w:rFonts w:cs="Arial"/>
          <w:color w:val="000000"/>
          <w:lang w:eastAsia="en-ZA"/>
        </w:rPr>
      </w:pPr>
      <w:r w:rsidRPr="000C3B6D">
        <w:rPr>
          <w:rFonts w:cs="Arial"/>
          <w:bCs/>
          <w:color w:val="000000"/>
          <w:lang w:eastAsia="en-ZA"/>
        </w:rPr>
        <w:t>Treasury Regulation 9.1.5 states that “</w:t>
      </w:r>
      <w:r w:rsidRPr="000C3B6D">
        <w:rPr>
          <w:rFonts w:cs="Arial"/>
          <w:color w:val="000000"/>
          <w:lang w:eastAsia="en-ZA"/>
        </w:rPr>
        <w:t xml:space="preserve">The amount of the unauthorised, irregular, fruitless and wasteful expenditure must be disclosed as a note to the </w:t>
      </w:r>
      <w:r w:rsidR="00114E8E" w:rsidRPr="000C3B6D">
        <w:rPr>
          <w:rFonts w:cs="Arial"/>
          <w:color w:val="000000"/>
          <w:lang w:eastAsia="en-ZA"/>
        </w:rPr>
        <w:t xml:space="preserve">Annual Financial Statements </w:t>
      </w:r>
      <w:r w:rsidRPr="000C3B6D">
        <w:rPr>
          <w:rFonts w:cs="Arial"/>
          <w:color w:val="000000"/>
          <w:lang w:eastAsia="en-ZA"/>
        </w:rPr>
        <w:t>of the institution.”</w:t>
      </w:r>
    </w:p>
    <w:p w:rsidR="00A55C3B" w:rsidRPr="000C3B6D" w:rsidRDefault="00757E26" w:rsidP="00A55C3B">
      <w:pPr>
        <w:autoSpaceDE w:val="0"/>
        <w:autoSpaceDN w:val="0"/>
        <w:adjustRightInd w:val="0"/>
        <w:rPr>
          <w:rFonts w:cs="Arial"/>
          <w:color w:val="000000"/>
          <w:lang w:eastAsia="en-ZA"/>
        </w:rPr>
      </w:pPr>
      <w:r w:rsidRPr="000C3B6D">
        <w:rPr>
          <w:rFonts w:cs="Arial"/>
          <w:color w:val="000000"/>
          <w:lang w:val="en-US"/>
        </w:rPr>
        <w:t xml:space="preserve">The </w:t>
      </w:r>
      <w:r w:rsidR="00A55C3B" w:rsidRPr="000C3B6D">
        <w:rPr>
          <w:rFonts w:cs="Arial"/>
          <w:color w:val="000000"/>
          <w:lang w:val="en-US"/>
        </w:rPr>
        <w:t>Departmental Financial Reporting Framework Guide C</w:t>
      </w:r>
      <w:r w:rsidR="00A55C3B" w:rsidRPr="000C3B6D">
        <w:rPr>
          <w:rFonts w:cs="Arial"/>
          <w:lang w:val="en-US"/>
        </w:rPr>
        <w:t xml:space="preserve">hapter 8 of the Disclosure Notes states that, "Fruitless and wasteful expenditure is </w:t>
      </w:r>
      <w:r w:rsidR="00FA7BB6" w:rsidRPr="000C3B6D">
        <w:rPr>
          <w:rFonts w:cs="Arial"/>
          <w:lang w:val="en-US"/>
        </w:rPr>
        <w:t xml:space="preserve">recognised </w:t>
      </w:r>
      <w:r w:rsidR="00A55C3B" w:rsidRPr="000C3B6D">
        <w:rPr>
          <w:rFonts w:cs="Arial"/>
          <w:lang w:val="en-US"/>
        </w:rPr>
        <w:t>as expenditure in the statement of financial performance according to the nature of the payment and not as a separate line item on the face of the statement. If the expenditure is recoverable it is treated as an asset until it is recovered from the responsible person or written off as irrecoverable in the statement of financial performance."</w:t>
      </w:r>
      <w:r w:rsidRPr="000C3B6D">
        <w:rPr>
          <w:rFonts w:cs="Arial"/>
          <w:lang w:val="en-US"/>
        </w:rPr>
        <w:t xml:space="preserve">  </w:t>
      </w:r>
      <w:r w:rsidRPr="000C3B6D">
        <w:rPr>
          <w:rFonts w:cs="Arial"/>
          <w:color w:val="000000"/>
          <w:lang w:eastAsia="en-ZA"/>
        </w:rPr>
        <w:t>T</w:t>
      </w:r>
      <w:r w:rsidR="00A55C3B" w:rsidRPr="000C3B6D">
        <w:rPr>
          <w:rFonts w:cs="Arial"/>
          <w:color w:val="000000"/>
          <w:lang w:eastAsia="en-ZA"/>
        </w:rPr>
        <w:t>he guide also states the following:</w:t>
      </w:r>
      <w:r w:rsidRPr="000C3B6D">
        <w:rPr>
          <w:rFonts w:cs="Arial"/>
          <w:color w:val="000000"/>
          <w:lang w:eastAsia="en-ZA"/>
        </w:rPr>
        <w:t xml:space="preserve">  </w:t>
      </w:r>
      <w:r w:rsidR="00A55C3B" w:rsidRPr="000C3B6D">
        <w:rPr>
          <w:rFonts w:cs="Arial"/>
          <w:color w:val="000000"/>
          <w:lang w:eastAsia="en-ZA"/>
        </w:rPr>
        <w:t>“From 2008/09, fruitless and wasteful expenditure is shown as a disclosure note.</w:t>
      </w:r>
    </w:p>
    <w:p w:rsidR="00A55C3B" w:rsidRPr="000C3B6D" w:rsidRDefault="00A55C3B" w:rsidP="00757E26">
      <w:pPr>
        <w:pStyle w:val="1Bul"/>
        <w:rPr>
          <w:lang w:eastAsia="en-ZA"/>
        </w:rPr>
      </w:pPr>
      <w:r w:rsidRPr="000C3B6D">
        <w:rPr>
          <w:lang w:eastAsia="en-ZA"/>
        </w:rPr>
        <w:t xml:space="preserve">On </w:t>
      </w:r>
      <w:r w:rsidRPr="000C3B6D">
        <w:rPr>
          <w:b/>
          <w:bCs/>
          <w:lang w:eastAsia="en-ZA"/>
        </w:rPr>
        <w:t xml:space="preserve">discovering </w:t>
      </w:r>
      <w:r w:rsidRPr="000C3B6D">
        <w:rPr>
          <w:lang w:eastAsia="en-ZA"/>
        </w:rPr>
        <w:t xml:space="preserve">a possible fruitless and wasteful expenditure, the department must record the alleged fruitless and wasteful expenditure in the relevant register. </w:t>
      </w:r>
    </w:p>
    <w:p w:rsidR="00A55C3B" w:rsidRPr="000C3B6D" w:rsidRDefault="00A55C3B" w:rsidP="00757E26">
      <w:pPr>
        <w:pStyle w:val="1Bul"/>
        <w:rPr>
          <w:lang w:eastAsia="en-ZA"/>
        </w:rPr>
      </w:pPr>
      <w:r w:rsidRPr="000C3B6D">
        <w:rPr>
          <w:lang w:eastAsia="en-ZA"/>
        </w:rPr>
        <w:t xml:space="preserve">The department must </w:t>
      </w:r>
      <w:r w:rsidRPr="000C3B6D">
        <w:rPr>
          <w:b/>
          <w:bCs/>
          <w:lang w:eastAsia="en-ZA"/>
        </w:rPr>
        <w:t xml:space="preserve">evaluate </w:t>
      </w:r>
      <w:r w:rsidRPr="000C3B6D">
        <w:rPr>
          <w:lang w:eastAsia="en-ZA"/>
        </w:rPr>
        <w:t xml:space="preserve">if the alleged fruitless and wasteful expenditure is valid. If the fruitless and wasteful expenditure is </w:t>
      </w:r>
      <w:r w:rsidRPr="000C3B6D">
        <w:rPr>
          <w:b/>
          <w:bCs/>
          <w:lang w:eastAsia="en-ZA"/>
        </w:rPr>
        <w:t>valid</w:t>
      </w:r>
      <w:r w:rsidRPr="000C3B6D">
        <w:rPr>
          <w:lang w:eastAsia="en-ZA"/>
        </w:rPr>
        <w:t xml:space="preserve">, the relevant register must be updated stating that the expenditure is in actual fact fruitless and wasteful expenditure. These amounts must be included in the disclosure notes. </w:t>
      </w:r>
    </w:p>
    <w:p w:rsidR="00A55C3B" w:rsidRPr="000C3B6D" w:rsidRDefault="00A55C3B" w:rsidP="00757E26">
      <w:pPr>
        <w:pStyle w:val="1Bul"/>
        <w:rPr>
          <w:lang w:eastAsia="en-ZA"/>
        </w:rPr>
      </w:pPr>
      <w:r w:rsidRPr="000C3B6D">
        <w:rPr>
          <w:lang w:eastAsia="en-ZA"/>
        </w:rPr>
        <w:t xml:space="preserve">If the fruitless and wasteful expenditure is </w:t>
      </w:r>
      <w:r w:rsidRPr="000C3B6D">
        <w:rPr>
          <w:b/>
          <w:bCs/>
          <w:lang w:eastAsia="en-ZA"/>
        </w:rPr>
        <w:t>not valid</w:t>
      </w:r>
      <w:r w:rsidRPr="000C3B6D">
        <w:rPr>
          <w:lang w:eastAsia="en-ZA"/>
        </w:rPr>
        <w:t xml:space="preserve">, the relevant register must be updated stating that the alleged fruitless and wasteful expenditure was found not to be valid. </w:t>
      </w:r>
    </w:p>
    <w:p w:rsidR="00A55C3B" w:rsidRPr="000C3B6D" w:rsidRDefault="00A55C3B" w:rsidP="00757E26">
      <w:pPr>
        <w:pStyle w:val="1Bul"/>
        <w:rPr>
          <w:lang w:eastAsia="en-ZA"/>
        </w:rPr>
      </w:pPr>
      <w:r w:rsidRPr="000C3B6D">
        <w:rPr>
          <w:lang w:eastAsia="en-ZA"/>
        </w:rPr>
        <w:t xml:space="preserve">Validity of fruitless and wasteful expenditure must be determined before submission of the </w:t>
      </w:r>
      <w:r w:rsidR="00114E8E" w:rsidRPr="000C3B6D">
        <w:rPr>
          <w:lang w:eastAsia="en-ZA"/>
        </w:rPr>
        <w:t xml:space="preserve">Annual Financial Statements </w:t>
      </w:r>
      <w:r w:rsidRPr="000C3B6D">
        <w:rPr>
          <w:lang w:eastAsia="en-ZA"/>
        </w:rPr>
        <w:t>for audit purposes. If fruitless and wasteful expenditure that occurred in the year under review is discovered during the audit, validity thereof must be determined before the audit is concluded.</w:t>
      </w:r>
    </w:p>
    <w:p w:rsidR="00A55C3B" w:rsidRPr="000C3B6D" w:rsidRDefault="00A55C3B" w:rsidP="00A55C3B">
      <w:pPr>
        <w:autoSpaceDE w:val="0"/>
        <w:autoSpaceDN w:val="0"/>
        <w:adjustRightInd w:val="0"/>
        <w:rPr>
          <w:rFonts w:cs="Arial"/>
          <w:color w:val="000000"/>
          <w:lang w:eastAsia="en-ZA"/>
        </w:rPr>
      </w:pPr>
      <w:r w:rsidRPr="000C3B6D">
        <w:rPr>
          <w:rFonts w:cs="Arial"/>
          <w:iCs/>
          <w:color w:val="000000"/>
          <w:lang w:eastAsia="en-ZA"/>
        </w:rPr>
        <w:t>If the fruitless and wasteful expenditure relates to the current financial year,</w:t>
      </w:r>
      <w:r w:rsidRPr="000C3B6D">
        <w:rPr>
          <w:rFonts w:cs="Arial"/>
          <w:color w:val="000000"/>
          <w:lang w:eastAsia="en-ZA"/>
        </w:rPr>
        <w:t xml:space="preserve"> expenditure meets the definition of fruitless and wasteful expenditure (after an investigation) and it is recoverable from a responsible official. The following entries must be processed.”</w:t>
      </w:r>
    </w:p>
    <w:tbl>
      <w:tblPr>
        <w:tblW w:w="5000" w:type="pct"/>
        <w:tblLook w:val="04A0" w:firstRow="1" w:lastRow="0" w:firstColumn="1" w:lastColumn="0" w:noHBand="0" w:noVBand="1"/>
      </w:tblPr>
      <w:tblGrid>
        <w:gridCol w:w="4971"/>
        <w:gridCol w:w="2137"/>
        <w:gridCol w:w="2915"/>
      </w:tblGrid>
      <w:tr w:rsidR="00A55C3B" w:rsidRPr="000C3B6D" w:rsidTr="00757E26">
        <w:trPr>
          <w:trHeight w:val="300"/>
        </w:trPr>
        <w:tc>
          <w:tcPr>
            <w:tcW w:w="24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0D5F22" w:rsidP="00757E26">
            <w:pPr>
              <w:spacing w:before="0" w:after="0"/>
              <w:rPr>
                <w:rFonts w:cs="Arial"/>
                <w:b/>
                <w:bCs/>
                <w:color w:val="000000"/>
                <w:sz w:val="20"/>
                <w:szCs w:val="20"/>
                <w:lang w:val="en-US"/>
              </w:rPr>
            </w:pPr>
            <w:r w:rsidRPr="000C3B6D">
              <w:rPr>
                <w:rFonts w:cs="Arial"/>
                <w:b/>
                <w:bCs/>
                <w:color w:val="000000"/>
                <w:sz w:val="20"/>
                <w:szCs w:val="20"/>
                <w:lang w:val="en-US"/>
              </w:rPr>
              <w:t>Accounts</w:t>
            </w:r>
          </w:p>
        </w:tc>
        <w:tc>
          <w:tcPr>
            <w:tcW w:w="1066"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b/>
                <w:bCs/>
                <w:color w:val="000000"/>
                <w:sz w:val="20"/>
                <w:szCs w:val="20"/>
                <w:lang w:val="en-US"/>
              </w:rPr>
            </w:pPr>
            <w:r w:rsidRPr="000C3B6D">
              <w:rPr>
                <w:rFonts w:cs="Arial"/>
                <w:b/>
                <w:bCs/>
                <w:color w:val="000000"/>
                <w:sz w:val="20"/>
                <w:szCs w:val="20"/>
                <w:lang w:val="en-US"/>
              </w:rPr>
              <w:t>Debit</w:t>
            </w:r>
          </w:p>
        </w:tc>
        <w:tc>
          <w:tcPr>
            <w:tcW w:w="1454"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b/>
                <w:bCs/>
                <w:color w:val="000000"/>
                <w:sz w:val="20"/>
                <w:szCs w:val="20"/>
                <w:lang w:val="en-US"/>
              </w:rPr>
            </w:pPr>
            <w:r w:rsidRPr="000C3B6D">
              <w:rPr>
                <w:rFonts w:cs="Arial"/>
                <w:b/>
                <w:bCs/>
                <w:color w:val="000000"/>
                <w:sz w:val="20"/>
                <w:szCs w:val="20"/>
                <w:lang w:val="en-US"/>
              </w:rPr>
              <w:t>Credit</w:t>
            </w:r>
          </w:p>
        </w:tc>
      </w:tr>
      <w:tr w:rsidR="00A55C3B" w:rsidRPr="000C3B6D" w:rsidTr="00757E26">
        <w:trPr>
          <w:trHeight w:val="300"/>
        </w:trPr>
        <w:tc>
          <w:tcPr>
            <w:tcW w:w="248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Debt account (staff debt) (POS)</w:t>
            </w:r>
          </w:p>
        </w:tc>
        <w:tc>
          <w:tcPr>
            <w:tcW w:w="106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XXXX</w:t>
            </w:r>
          </w:p>
        </w:tc>
        <w:tc>
          <w:tcPr>
            <w:tcW w:w="145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 </w:t>
            </w:r>
          </w:p>
        </w:tc>
      </w:tr>
      <w:tr w:rsidR="00A55C3B" w:rsidRPr="000C3B6D" w:rsidTr="00757E26">
        <w:trPr>
          <w:trHeight w:val="300"/>
        </w:trPr>
        <w:tc>
          <w:tcPr>
            <w:tcW w:w="2480"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Appropriate expenditure item</w:t>
            </w:r>
          </w:p>
        </w:tc>
        <w:tc>
          <w:tcPr>
            <w:tcW w:w="106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 </w:t>
            </w:r>
          </w:p>
        </w:tc>
        <w:tc>
          <w:tcPr>
            <w:tcW w:w="145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757E26">
            <w:pPr>
              <w:spacing w:before="0" w:after="0"/>
              <w:rPr>
                <w:rFonts w:cs="Arial"/>
                <w:color w:val="000000"/>
                <w:sz w:val="20"/>
                <w:szCs w:val="20"/>
                <w:lang w:val="en-US"/>
              </w:rPr>
            </w:pPr>
            <w:r w:rsidRPr="000C3B6D">
              <w:rPr>
                <w:rFonts w:cs="Arial"/>
                <w:color w:val="000000"/>
                <w:sz w:val="20"/>
                <w:szCs w:val="20"/>
                <w:lang w:val="en-US"/>
              </w:rPr>
              <w:t>XXXX</w:t>
            </w:r>
          </w:p>
        </w:tc>
      </w:tr>
    </w:tbl>
    <w:p w:rsidR="00FA47FA" w:rsidRPr="000C3B6D" w:rsidRDefault="00A55C3B" w:rsidP="00E8634F">
      <w:pPr>
        <w:pStyle w:val="Findingssplit"/>
        <w:numPr>
          <w:ilvl w:val="0"/>
          <w:numId w:val="105"/>
        </w:numPr>
      </w:pPr>
      <w:r w:rsidRPr="000C3B6D">
        <w:t xml:space="preserve">Payments made through the </w:t>
      </w:r>
      <w:r w:rsidR="00FA7BB6" w:rsidRPr="000C3B6D">
        <w:t xml:space="preserve">fruitless </w:t>
      </w:r>
      <w:r w:rsidRPr="000C3B6D">
        <w:t>and wasteful expenditure account</w:t>
      </w:r>
    </w:p>
    <w:p w:rsidR="00A55C3B" w:rsidRPr="000C3B6D" w:rsidRDefault="00A55C3B" w:rsidP="00A55C3B">
      <w:pPr>
        <w:spacing w:after="360"/>
        <w:rPr>
          <w:rFonts w:cs="Arial"/>
          <w:color w:val="000000"/>
          <w:lang w:val="en-US"/>
        </w:rPr>
      </w:pPr>
      <w:r w:rsidRPr="000C3B6D">
        <w:rPr>
          <w:rFonts w:cs="Arial"/>
          <w:color w:val="000000"/>
          <w:lang w:val="en-US"/>
        </w:rPr>
        <w:t xml:space="preserve">Through inspection of the </w:t>
      </w:r>
      <w:r w:rsidR="00757E26" w:rsidRPr="000C3B6D">
        <w:rPr>
          <w:rFonts w:cs="Arial"/>
          <w:color w:val="000000"/>
          <w:lang w:val="en-US"/>
        </w:rPr>
        <w:t>“</w:t>
      </w:r>
      <w:r w:rsidRPr="000C3B6D">
        <w:rPr>
          <w:rFonts w:cs="Arial"/>
          <w:color w:val="000000"/>
          <w:lang w:val="en-US"/>
        </w:rPr>
        <w:t xml:space="preserve">fruitless and </w:t>
      </w:r>
      <w:r w:rsidR="00FA7BB6" w:rsidRPr="000C3B6D">
        <w:rPr>
          <w:rFonts w:cs="Arial"/>
          <w:color w:val="000000"/>
          <w:lang w:val="en-US"/>
        </w:rPr>
        <w:t xml:space="preserve">wasteful expenditure </w:t>
      </w:r>
      <w:r w:rsidRPr="000C3B6D">
        <w:rPr>
          <w:rFonts w:cs="Arial"/>
          <w:color w:val="000000"/>
          <w:lang w:val="en-US"/>
        </w:rPr>
        <w:t>account</w:t>
      </w:r>
      <w:r w:rsidR="00757E26" w:rsidRPr="000C3B6D">
        <w:rPr>
          <w:rFonts w:cs="Arial"/>
          <w:color w:val="000000"/>
          <w:lang w:val="en-US"/>
        </w:rPr>
        <w:t>”</w:t>
      </w:r>
      <w:r w:rsidRPr="000C3B6D">
        <w:rPr>
          <w:rFonts w:cs="Arial"/>
          <w:color w:val="000000"/>
          <w:lang w:val="en-US"/>
        </w:rPr>
        <w:t xml:space="preserve"> it was noted that payments were made </w:t>
      </w:r>
      <w:r w:rsidR="00A049C1" w:rsidRPr="000C3B6D">
        <w:rPr>
          <w:rFonts w:cs="Arial"/>
          <w:color w:val="000000"/>
          <w:lang w:val="en-US"/>
        </w:rPr>
        <w:t xml:space="preserve">from the </w:t>
      </w:r>
      <w:r w:rsidRPr="000C3B6D">
        <w:rPr>
          <w:rFonts w:cs="Arial"/>
          <w:color w:val="000000"/>
          <w:lang w:val="en-US"/>
        </w:rPr>
        <w:t xml:space="preserve">fruitless and wasteful expenditure account, i.e. processed a transaction </w:t>
      </w:r>
      <w:r w:rsidR="00757E26" w:rsidRPr="000C3B6D">
        <w:rPr>
          <w:rFonts w:cs="Arial"/>
          <w:color w:val="000000"/>
          <w:lang w:val="en-US"/>
        </w:rPr>
        <w:t xml:space="preserve">to this account.  </w:t>
      </w:r>
      <w:r w:rsidRPr="000C3B6D">
        <w:rPr>
          <w:rFonts w:cs="Arial"/>
          <w:color w:val="000000"/>
          <w:lang w:val="en-US"/>
        </w:rPr>
        <w:t xml:space="preserve">This is in contradiction with </w:t>
      </w:r>
      <w:r w:rsidR="00A049C1" w:rsidRPr="000C3B6D">
        <w:rPr>
          <w:rFonts w:cs="Arial"/>
          <w:color w:val="000000"/>
          <w:lang w:val="en-US"/>
        </w:rPr>
        <w:t xml:space="preserve">the </w:t>
      </w:r>
      <w:r w:rsidRPr="000C3B6D">
        <w:rPr>
          <w:rFonts w:cs="Arial"/>
          <w:color w:val="000000"/>
          <w:lang w:val="en-US"/>
        </w:rPr>
        <w:t>reporting guideline. Fruitless and wasteful expenditure should be included as a disclosure note.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698"/>
        <w:gridCol w:w="5240"/>
        <w:gridCol w:w="2464"/>
      </w:tblGrid>
      <w:tr w:rsidR="00A55C3B" w:rsidRPr="000C3B6D" w:rsidTr="00757E26">
        <w:trPr>
          <w:trHeight w:val="600"/>
        </w:trPr>
        <w:tc>
          <w:tcPr>
            <w:tcW w:w="310" w:type="pct"/>
            <w:shd w:val="clear" w:color="auto" w:fill="auto"/>
            <w:vAlign w:val="bottom"/>
            <w:hideMark/>
          </w:tcPr>
          <w:p w:rsidR="007771C3" w:rsidRPr="000C3B6D" w:rsidRDefault="00A55C3B" w:rsidP="00757E26">
            <w:pPr>
              <w:spacing w:before="0" w:after="0"/>
              <w:jc w:val="center"/>
              <w:rPr>
                <w:rFonts w:cs="Arial"/>
                <w:b/>
                <w:bCs/>
                <w:color w:val="000000"/>
                <w:sz w:val="20"/>
                <w:szCs w:val="20"/>
                <w:lang w:eastAsia="en-ZA"/>
              </w:rPr>
            </w:pPr>
            <w:r w:rsidRPr="000C3B6D">
              <w:rPr>
                <w:rFonts w:cs="Arial"/>
                <w:b/>
                <w:bCs/>
                <w:color w:val="000000"/>
                <w:sz w:val="20"/>
                <w:szCs w:val="20"/>
                <w:lang w:val="en-US" w:eastAsia="en-ZA"/>
              </w:rPr>
              <w:t>No.</w:t>
            </w:r>
          </w:p>
        </w:tc>
        <w:tc>
          <w:tcPr>
            <w:tcW w:w="847" w:type="pct"/>
            <w:shd w:val="clear" w:color="auto" w:fill="auto"/>
            <w:vAlign w:val="bottom"/>
            <w:hideMark/>
          </w:tcPr>
          <w:p w:rsidR="007771C3" w:rsidRPr="000C3B6D" w:rsidRDefault="00A55C3B" w:rsidP="00757E26">
            <w:pPr>
              <w:spacing w:before="0" w:after="0"/>
              <w:jc w:val="center"/>
              <w:rPr>
                <w:rFonts w:cs="Arial"/>
                <w:b/>
                <w:bCs/>
                <w:color w:val="000000"/>
                <w:sz w:val="20"/>
                <w:szCs w:val="20"/>
                <w:lang w:eastAsia="en-ZA"/>
              </w:rPr>
            </w:pPr>
            <w:r w:rsidRPr="000C3B6D">
              <w:rPr>
                <w:rFonts w:cs="Arial"/>
                <w:b/>
                <w:bCs/>
                <w:color w:val="000000"/>
                <w:sz w:val="20"/>
                <w:szCs w:val="20"/>
                <w:lang w:val="en-US" w:eastAsia="en-ZA"/>
              </w:rPr>
              <w:t>Payment Number</w:t>
            </w:r>
          </w:p>
        </w:tc>
        <w:tc>
          <w:tcPr>
            <w:tcW w:w="2614" w:type="pct"/>
            <w:shd w:val="clear" w:color="auto" w:fill="auto"/>
            <w:vAlign w:val="bottom"/>
            <w:hideMark/>
          </w:tcPr>
          <w:p w:rsidR="007771C3" w:rsidRPr="000C3B6D" w:rsidRDefault="00A55C3B" w:rsidP="00757E26">
            <w:pPr>
              <w:spacing w:before="0" w:after="0"/>
              <w:jc w:val="center"/>
              <w:rPr>
                <w:rFonts w:cs="Arial"/>
                <w:b/>
                <w:bCs/>
                <w:color w:val="000000"/>
                <w:sz w:val="20"/>
                <w:szCs w:val="20"/>
                <w:lang w:eastAsia="en-ZA"/>
              </w:rPr>
            </w:pPr>
            <w:r w:rsidRPr="000C3B6D">
              <w:rPr>
                <w:rFonts w:cs="Arial"/>
                <w:b/>
                <w:bCs/>
                <w:color w:val="000000"/>
                <w:sz w:val="20"/>
                <w:szCs w:val="20"/>
                <w:lang w:val="en-US" w:eastAsia="en-ZA"/>
              </w:rPr>
              <w:t>Description</w:t>
            </w:r>
          </w:p>
        </w:tc>
        <w:tc>
          <w:tcPr>
            <w:tcW w:w="1229" w:type="pct"/>
            <w:shd w:val="clear" w:color="auto" w:fill="auto"/>
            <w:vAlign w:val="bottom"/>
            <w:hideMark/>
          </w:tcPr>
          <w:p w:rsidR="007771C3" w:rsidRPr="000C3B6D" w:rsidRDefault="00A55C3B" w:rsidP="00757E26">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Amount</w:t>
            </w:r>
          </w:p>
          <w:p w:rsidR="007771C3" w:rsidRPr="000C3B6D" w:rsidRDefault="00A049C1" w:rsidP="00757E26">
            <w:pPr>
              <w:spacing w:before="0" w:after="0"/>
              <w:jc w:val="center"/>
              <w:rPr>
                <w:rFonts w:cs="Arial"/>
                <w:b/>
                <w:bCs/>
                <w:color w:val="000000"/>
                <w:sz w:val="20"/>
                <w:szCs w:val="20"/>
                <w:lang w:eastAsia="en-ZA"/>
              </w:rPr>
            </w:pPr>
            <w:r w:rsidRPr="000C3B6D">
              <w:rPr>
                <w:rFonts w:cs="Arial"/>
                <w:b/>
                <w:bCs/>
                <w:color w:val="000000"/>
                <w:sz w:val="20"/>
                <w:szCs w:val="20"/>
                <w:lang w:val="en-US" w:eastAsia="en-ZA"/>
              </w:rPr>
              <w:t>R</w:t>
            </w:r>
          </w:p>
        </w:tc>
      </w:tr>
      <w:tr w:rsidR="00A55C3B" w:rsidRPr="000C3B6D" w:rsidTr="00757E26">
        <w:trPr>
          <w:trHeight w:val="330"/>
        </w:trPr>
        <w:tc>
          <w:tcPr>
            <w:tcW w:w="310" w:type="pct"/>
            <w:shd w:val="clear" w:color="auto" w:fill="auto"/>
            <w:vAlign w:val="bottom"/>
            <w:hideMark/>
          </w:tcPr>
          <w:p w:rsidR="00A55C3B" w:rsidRPr="000C3B6D" w:rsidRDefault="00A55C3B" w:rsidP="00757E26">
            <w:pPr>
              <w:spacing w:before="0" w:after="0"/>
              <w:jc w:val="center"/>
              <w:rPr>
                <w:rFonts w:cs="Arial"/>
                <w:color w:val="000000"/>
                <w:sz w:val="20"/>
                <w:szCs w:val="20"/>
                <w:lang w:eastAsia="en-ZA"/>
              </w:rPr>
            </w:pPr>
            <w:r w:rsidRPr="000C3B6D">
              <w:rPr>
                <w:rFonts w:cs="Arial"/>
                <w:color w:val="000000"/>
                <w:sz w:val="20"/>
                <w:szCs w:val="20"/>
                <w:lang w:val="en-US" w:eastAsia="en-ZA"/>
              </w:rPr>
              <w:t>1</w:t>
            </w:r>
          </w:p>
        </w:tc>
        <w:tc>
          <w:tcPr>
            <w:tcW w:w="847"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286102</w:t>
            </w:r>
          </w:p>
        </w:tc>
        <w:tc>
          <w:tcPr>
            <w:tcW w:w="2614"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Payment Upgrade of Kitchen: Capital Amount</w:t>
            </w:r>
          </w:p>
        </w:tc>
        <w:tc>
          <w:tcPr>
            <w:tcW w:w="1229" w:type="pct"/>
            <w:shd w:val="clear" w:color="auto" w:fill="auto"/>
            <w:vAlign w:val="bottom"/>
            <w:hideMark/>
          </w:tcPr>
          <w:p w:rsidR="00A55C3B" w:rsidRPr="000C3B6D" w:rsidRDefault="00A55C3B" w:rsidP="00757E26">
            <w:pPr>
              <w:spacing w:before="0" w:after="0"/>
              <w:jc w:val="right"/>
              <w:rPr>
                <w:rFonts w:cs="Arial"/>
                <w:color w:val="000000"/>
                <w:sz w:val="20"/>
                <w:szCs w:val="20"/>
                <w:lang w:eastAsia="en-ZA"/>
              </w:rPr>
            </w:pPr>
            <w:r w:rsidRPr="000C3B6D">
              <w:rPr>
                <w:rFonts w:cs="Arial"/>
                <w:color w:val="000000"/>
                <w:sz w:val="20"/>
                <w:szCs w:val="20"/>
                <w:lang w:val="en-US" w:eastAsia="en-ZA"/>
              </w:rPr>
              <w:t xml:space="preserve">33 265.50 </w:t>
            </w:r>
          </w:p>
        </w:tc>
      </w:tr>
      <w:tr w:rsidR="00A55C3B" w:rsidRPr="000C3B6D" w:rsidTr="00757E26">
        <w:trPr>
          <w:trHeight w:val="285"/>
        </w:trPr>
        <w:tc>
          <w:tcPr>
            <w:tcW w:w="310" w:type="pct"/>
            <w:shd w:val="clear" w:color="auto" w:fill="auto"/>
            <w:vAlign w:val="bottom"/>
            <w:hideMark/>
          </w:tcPr>
          <w:p w:rsidR="00A55C3B" w:rsidRPr="000C3B6D" w:rsidRDefault="00A55C3B" w:rsidP="00757E26">
            <w:pPr>
              <w:spacing w:before="0" w:after="0"/>
              <w:jc w:val="center"/>
              <w:rPr>
                <w:rFonts w:cs="Arial"/>
                <w:color w:val="000000"/>
                <w:sz w:val="20"/>
                <w:szCs w:val="20"/>
                <w:lang w:eastAsia="en-ZA"/>
              </w:rPr>
            </w:pPr>
            <w:r w:rsidRPr="000C3B6D">
              <w:rPr>
                <w:rFonts w:cs="Arial"/>
                <w:color w:val="000000"/>
                <w:sz w:val="20"/>
                <w:szCs w:val="20"/>
                <w:lang w:val="en-US" w:eastAsia="en-ZA"/>
              </w:rPr>
              <w:t>2</w:t>
            </w:r>
          </w:p>
        </w:tc>
        <w:tc>
          <w:tcPr>
            <w:tcW w:w="847"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286102</w:t>
            </w:r>
          </w:p>
        </w:tc>
        <w:tc>
          <w:tcPr>
            <w:tcW w:w="2614"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Payment Upgrade of Kitchen: Interest</w:t>
            </w:r>
          </w:p>
        </w:tc>
        <w:tc>
          <w:tcPr>
            <w:tcW w:w="1229" w:type="pct"/>
            <w:shd w:val="clear" w:color="auto" w:fill="auto"/>
            <w:vAlign w:val="bottom"/>
            <w:hideMark/>
          </w:tcPr>
          <w:p w:rsidR="00A55C3B" w:rsidRPr="000C3B6D" w:rsidRDefault="00A55C3B" w:rsidP="00757E26">
            <w:pPr>
              <w:spacing w:before="0" w:after="0"/>
              <w:jc w:val="right"/>
              <w:rPr>
                <w:rFonts w:cs="Arial"/>
                <w:color w:val="000000"/>
                <w:sz w:val="20"/>
                <w:szCs w:val="20"/>
                <w:lang w:eastAsia="en-ZA"/>
              </w:rPr>
            </w:pPr>
            <w:r w:rsidRPr="000C3B6D">
              <w:rPr>
                <w:rFonts w:cs="Arial"/>
                <w:color w:val="000000"/>
                <w:sz w:val="20"/>
                <w:szCs w:val="20"/>
                <w:lang w:val="en-US" w:eastAsia="en-ZA"/>
              </w:rPr>
              <w:t>33 265.50</w:t>
            </w:r>
          </w:p>
        </w:tc>
      </w:tr>
      <w:tr w:rsidR="00A55C3B" w:rsidRPr="000C3B6D" w:rsidTr="00757E26">
        <w:trPr>
          <w:trHeight w:val="285"/>
        </w:trPr>
        <w:tc>
          <w:tcPr>
            <w:tcW w:w="310" w:type="pct"/>
            <w:shd w:val="clear" w:color="auto" w:fill="auto"/>
            <w:vAlign w:val="bottom"/>
            <w:hideMark/>
          </w:tcPr>
          <w:p w:rsidR="00A55C3B" w:rsidRPr="000C3B6D" w:rsidRDefault="00A55C3B" w:rsidP="00757E26">
            <w:pPr>
              <w:spacing w:before="0" w:after="0"/>
              <w:jc w:val="center"/>
              <w:rPr>
                <w:rFonts w:cs="Arial"/>
                <w:color w:val="000000"/>
                <w:sz w:val="20"/>
                <w:szCs w:val="20"/>
                <w:lang w:eastAsia="en-ZA"/>
              </w:rPr>
            </w:pPr>
            <w:r w:rsidRPr="000C3B6D">
              <w:rPr>
                <w:rFonts w:cs="Arial"/>
                <w:color w:val="000000"/>
                <w:sz w:val="20"/>
                <w:szCs w:val="20"/>
                <w:lang w:val="en-US" w:eastAsia="en-ZA"/>
              </w:rPr>
              <w:t>3</w:t>
            </w:r>
          </w:p>
        </w:tc>
        <w:tc>
          <w:tcPr>
            <w:tcW w:w="847"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289796</w:t>
            </w:r>
          </w:p>
        </w:tc>
        <w:tc>
          <w:tcPr>
            <w:tcW w:w="2614" w:type="pct"/>
            <w:shd w:val="clear" w:color="auto" w:fill="auto"/>
            <w:vAlign w:val="bottom"/>
            <w:hideMark/>
          </w:tcPr>
          <w:p w:rsidR="00A55C3B" w:rsidRPr="000C3B6D" w:rsidRDefault="00A55C3B" w:rsidP="00757E26">
            <w:pPr>
              <w:spacing w:before="0" w:after="0"/>
              <w:rPr>
                <w:rFonts w:cs="Arial"/>
                <w:color w:val="000000"/>
                <w:sz w:val="20"/>
                <w:szCs w:val="20"/>
                <w:lang w:eastAsia="en-ZA"/>
              </w:rPr>
            </w:pPr>
            <w:r w:rsidRPr="000C3B6D">
              <w:rPr>
                <w:rFonts w:cs="Arial"/>
                <w:color w:val="000000"/>
                <w:sz w:val="20"/>
                <w:szCs w:val="20"/>
                <w:lang w:val="en-US" w:eastAsia="en-ZA"/>
              </w:rPr>
              <w:t>Payment For Upgrading Kitchen</w:t>
            </w:r>
          </w:p>
        </w:tc>
        <w:tc>
          <w:tcPr>
            <w:tcW w:w="1229" w:type="pct"/>
            <w:shd w:val="clear" w:color="auto" w:fill="auto"/>
            <w:vAlign w:val="bottom"/>
            <w:hideMark/>
          </w:tcPr>
          <w:p w:rsidR="00A55C3B" w:rsidRPr="000C3B6D" w:rsidRDefault="00A55C3B" w:rsidP="00757E26">
            <w:pPr>
              <w:spacing w:before="0" w:after="0"/>
              <w:jc w:val="right"/>
              <w:rPr>
                <w:rFonts w:cs="Arial"/>
                <w:color w:val="000000"/>
                <w:sz w:val="20"/>
                <w:szCs w:val="20"/>
                <w:lang w:eastAsia="en-ZA"/>
              </w:rPr>
            </w:pPr>
            <w:r w:rsidRPr="000C3B6D">
              <w:rPr>
                <w:rFonts w:cs="Arial"/>
                <w:color w:val="000000"/>
                <w:sz w:val="20"/>
                <w:szCs w:val="20"/>
                <w:lang w:val="en-US" w:eastAsia="en-ZA"/>
              </w:rPr>
              <w:t xml:space="preserve">9 707.15 </w:t>
            </w:r>
          </w:p>
        </w:tc>
      </w:tr>
      <w:tr w:rsidR="00A55C3B" w:rsidRPr="000C3B6D" w:rsidTr="00757E26">
        <w:trPr>
          <w:trHeight w:val="315"/>
        </w:trPr>
        <w:tc>
          <w:tcPr>
            <w:tcW w:w="310" w:type="pct"/>
            <w:shd w:val="clear" w:color="auto" w:fill="auto"/>
            <w:noWrap/>
            <w:vAlign w:val="bottom"/>
            <w:hideMark/>
          </w:tcPr>
          <w:p w:rsidR="00A55C3B" w:rsidRPr="000C3B6D" w:rsidRDefault="00A55C3B" w:rsidP="00757E26">
            <w:pPr>
              <w:spacing w:before="0" w:after="0"/>
              <w:rPr>
                <w:rFonts w:cs="Arial"/>
                <w:color w:val="000000"/>
                <w:sz w:val="20"/>
                <w:szCs w:val="20"/>
                <w:lang w:eastAsia="en-ZA"/>
              </w:rPr>
            </w:pPr>
          </w:p>
        </w:tc>
        <w:tc>
          <w:tcPr>
            <w:tcW w:w="847" w:type="pct"/>
            <w:shd w:val="clear" w:color="auto" w:fill="auto"/>
            <w:noWrap/>
            <w:vAlign w:val="bottom"/>
            <w:hideMark/>
          </w:tcPr>
          <w:p w:rsidR="00A55C3B" w:rsidRPr="000C3B6D" w:rsidRDefault="00A55C3B" w:rsidP="00757E26">
            <w:pPr>
              <w:spacing w:before="0" w:after="0"/>
              <w:rPr>
                <w:rFonts w:cs="Arial"/>
                <w:color w:val="000000"/>
                <w:sz w:val="20"/>
                <w:szCs w:val="20"/>
                <w:lang w:eastAsia="en-ZA"/>
              </w:rPr>
            </w:pPr>
          </w:p>
        </w:tc>
        <w:tc>
          <w:tcPr>
            <w:tcW w:w="2614" w:type="pct"/>
            <w:shd w:val="clear" w:color="auto" w:fill="auto"/>
            <w:noWrap/>
            <w:vAlign w:val="bottom"/>
            <w:hideMark/>
          </w:tcPr>
          <w:p w:rsidR="00A55C3B" w:rsidRPr="000C3B6D" w:rsidRDefault="00A55C3B" w:rsidP="00757E26">
            <w:pPr>
              <w:spacing w:before="0" w:after="0"/>
              <w:rPr>
                <w:rFonts w:cs="Arial"/>
                <w:color w:val="000000"/>
                <w:sz w:val="20"/>
                <w:szCs w:val="20"/>
                <w:lang w:eastAsia="en-ZA"/>
              </w:rPr>
            </w:pPr>
          </w:p>
        </w:tc>
        <w:tc>
          <w:tcPr>
            <w:tcW w:w="1229" w:type="pct"/>
            <w:shd w:val="clear" w:color="auto" w:fill="auto"/>
            <w:noWrap/>
            <w:vAlign w:val="bottom"/>
            <w:hideMark/>
          </w:tcPr>
          <w:p w:rsidR="00A55C3B" w:rsidRPr="000C3B6D" w:rsidRDefault="00A55C3B" w:rsidP="00757E26">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76 238.15 </w:t>
            </w:r>
          </w:p>
        </w:tc>
      </w:tr>
    </w:tbl>
    <w:p w:rsidR="00FA47FA" w:rsidRPr="000C3B6D" w:rsidRDefault="00A55C3B" w:rsidP="00E8634F">
      <w:pPr>
        <w:pStyle w:val="Findingssplit"/>
        <w:numPr>
          <w:ilvl w:val="0"/>
          <w:numId w:val="105"/>
        </w:numPr>
      </w:pPr>
      <w:r w:rsidRPr="000C3B6D">
        <w:t xml:space="preserve">Monthly reporting of </w:t>
      </w:r>
      <w:r w:rsidR="00A049C1" w:rsidRPr="000C3B6D">
        <w:t xml:space="preserve">fruitless </w:t>
      </w:r>
      <w:r w:rsidRPr="000C3B6D">
        <w:t>and wasteful expenditure</w:t>
      </w:r>
    </w:p>
    <w:p w:rsidR="00A55C3B" w:rsidRPr="000C3B6D" w:rsidRDefault="00A55C3B" w:rsidP="00A55C3B">
      <w:pPr>
        <w:autoSpaceDE w:val="0"/>
        <w:autoSpaceDN w:val="0"/>
        <w:adjustRightInd w:val="0"/>
        <w:spacing w:after="240"/>
        <w:rPr>
          <w:rFonts w:cs="Arial"/>
          <w:color w:val="000000"/>
          <w:lang w:eastAsia="en-ZA"/>
        </w:rPr>
      </w:pPr>
      <w:r w:rsidRPr="000C3B6D">
        <w:rPr>
          <w:rFonts w:cs="Arial"/>
          <w:color w:val="000000"/>
          <w:lang w:eastAsia="en-ZA"/>
        </w:rPr>
        <w:t xml:space="preserve">During the year management identified and disclosed an amount of R6 772 000 in the 2011 </w:t>
      </w:r>
      <w:r w:rsidR="00757E26" w:rsidRPr="000C3B6D">
        <w:rPr>
          <w:rFonts w:cs="Arial"/>
          <w:color w:val="000000"/>
          <w:lang w:eastAsia="en-ZA"/>
        </w:rPr>
        <w:t>Annual F</w:t>
      </w:r>
      <w:r w:rsidRPr="000C3B6D">
        <w:rPr>
          <w:rFonts w:cs="Arial"/>
          <w:color w:val="000000"/>
          <w:lang w:eastAsia="en-ZA"/>
        </w:rPr>
        <w:t xml:space="preserve">inancial </w:t>
      </w:r>
      <w:r w:rsidR="00757E26" w:rsidRPr="000C3B6D">
        <w:rPr>
          <w:rFonts w:cs="Arial"/>
          <w:color w:val="000000"/>
          <w:lang w:eastAsia="en-ZA"/>
        </w:rPr>
        <w:t>Statements</w:t>
      </w:r>
      <w:r w:rsidRPr="000C3B6D">
        <w:rPr>
          <w:rFonts w:cs="Arial"/>
          <w:color w:val="000000"/>
          <w:lang w:eastAsia="en-ZA"/>
        </w:rPr>
        <w:t xml:space="preserve">. </w:t>
      </w:r>
      <w:r w:rsidR="00757E26" w:rsidRPr="000C3B6D">
        <w:rPr>
          <w:rFonts w:cs="Arial"/>
          <w:color w:val="000000"/>
          <w:lang w:eastAsia="en-ZA"/>
        </w:rPr>
        <w:t xml:space="preserve"> </w:t>
      </w:r>
      <w:r w:rsidRPr="000C3B6D">
        <w:rPr>
          <w:rFonts w:cs="Arial"/>
          <w:color w:val="000000"/>
          <w:lang w:eastAsia="en-ZA"/>
        </w:rPr>
        <w:t>The monthly reports were not submitted to the National Treasury.</w:t>
      </w:r>
      <w:r w:rsidR="00757E26" w:rsidRPr="000C3B6D">
        <w:rPr>
          <w:rFonts w:cs="Arial"/>
          <w:color w:val="000000"/>
          <w:lang w:eastAsia="en-ZA"/>
        </w:rPr>
        <w:t xml:space="preserve"> </w:t>
      </w:r>
      <w:r w:rsidRPr="000C3B6D">
        <w:rPr>
          <w:rFonts w:cs="Arial"/>
          <w:color w:val="000000"/>
          <w:lang w:eastAsia="en-ZA"/>
        </w:rPr>
        <w:t xml:space="preserve"> Request for Information 82 was issued and management confirmed that they have not submitted the monthly reports for </w:t>
      </w:r>
      <w:r w:rsidR="00A8315A" w:rsidRPr="000C3B6D">
        <w:rPr>
          <w:rFonts w:cs="Arial"/>
          <w:color w:val="000000"/>
          <w:lang w:eastAsia="en-ZA"/>
        </w:rPr>
        <w:t xml:space="preserve">fruitless </w:t>
      </w:r>
      <w:r w:rsidRPr="000C3B6D">
        <w:rPr>
          <w:rFonts w:cs="Arial"/>
          <w:color w:val="000000"/>
          <w:lang w:eastAsia="en-ZA"/>
        </w:rPr>
        <w:t xml:space="preserve">and </w:t>
      </w:r>
      <w:r w:rsidR="00A8315A" w:rsidRPr="000C3B6D">
        <w:rPr>
          <w:rFonts w:cs="Arial"/>
          <w:color w:val="000000"/>
          <w:lang w:eastAsia="en-ZA"/>
        </w:rPr>
        <w:t xml:space="preserve">wasteful expenditure </w:t>
      </w:r>
      <w:r w:rsidRPr="000C3B6D">
        <w:rPr>
          <w:rFonts w:cs="Arial"/>
          <w:color w:val="000000"/>
          <w:lang w:eastAsia="en-ZA"/>
        </w:rPr>
        <w:t>to National Treasury.</w:t>
      </w:r>
    </w:p>
    <w:p w:rsidR="00FA47FA" w:rsidRPr="000C3B6D" w:rsidRDefault="00A55C3B" w:rsidP="00E8634F">
      <w:pPr>
        <w:pStyle w:val="Findingssplit"/>
        <w:numPr>
          <w:ilvl w:val="0"/>
          <w:numId w:val="105"/>
        </w:numPr>
        <w:rPr>
          <w:rFonts w:cs="Arial"/>
          <w:color w:val="000000"/>
          <w:lang w:val="en-US"/>
        </w:rPr>
      </w:pPr>
      <w:r w:rsidRPr="000C3B6D">
        <w:rPr>
          <w:rFonts w:cs="Arial"/>
          <w:color w:val="000000"/>
          <w:lang w:val="en-US"/>
        </w:rPr>
        <w:t>Interest on overdue account</w:t>
      </w:r>
    </w:p>
    <w:p w:rsidR="00A55C3B" w:rsidRPr="000C3B6D" w:rsidRDefault="00A55C3B" w:rsidP="00A55C3B">
      <w:pPr>
        <w:rPr>
          <w:rFonts w:cs="Arial"/>
          <w:color w:val="000000"/>
        </w:rPr>
      </w:pPr>
      <w:r w:rsidRPr="000C3B6D">
        <w:rPr>
          <w:rFonts w:cs="Arial"/>
          <w:color w:val="000000"/>
        </w:rPr>
        <w:t xml:space="preserve">Through inspection of interest on overdue account, the entity made payment relating to interest which were charged on the overdue accounts. </w:t>
      </w:r>
      <w:r w:rsidR="00757E26" w:rsidRPr="000C3B6D">
        <w:rPr>
          <w:rFonts w:cs="Arial"/>
          <w:color w:val="000000"/>
        </w:rPr>
        <w:t xml:space="preserve"> </w:t>
      </w:r>
      <w:r w:rsidRPr="000C3B6D">
        <w:rPr>
          <w:rFonts w:cs="Arial"/>
          <w:color w:val="000000"/>
        </w:rPr>
        <w:t xml:space="preserve">This interest is expenditure that is fruitless and wasteful as defined. </w:t>
      </w:r>
      <w:r w:rsidR="00757E26" w:rsidRPr="000C3B6D">
        <w:rPr>
          <w:rFonts w:cs="Arial"/>
          <w:color w:val="000000"/>
        </w:rPr>
        <w:t xml:space="preserve"> </w:t>
      </w:r>
      <w:r w:rsidRPr="000C3B6D">
        <w:rPr>
          <w:rFonts w:cs="Arial"/>
          <w:color w:val="000000"/>
        </w:rPr>
        <w:t xml:space="preserve">Management did not disclose the amount as fruitless and wasteful expenditure in </w:t>
      </w:r>
      <w:r w:rsidR="00A8315A" w:rsidRPr="000C3B6D">
        <w:rPr>
          <w:rFonts w:cs="Arial"/>
          <w:color w:val="000000"/>
        </w:rPr>
        <w:t xml:space="preserve">Disclosure Note </w:t>
      </w:r>
      <w:r w:rsidRPr="000C3B6D">
        <w:rPr>
          <w:rFonts w:cs="Arial"/>
          <w:color w:val="000000"/>
        </w:rPr>
        <w:t xml:space="preserve">12. </w:t>
      </w:r>
      <w:r w:rsidR="00757E26" w:rsidRPr="000C3B6D">
        <w:rPr>
          <w:rFonts w:cs="Arial"/>
          <w:color w:val="000000"/>
        </w:rPr>
        <w:t xml:space="preserve"> </w:t>
      </w:r>
      <w:r w:rsidRPr="000C3B6D">
        <w:rPr>
          <w:rFonts w:cs="Arial"/>
          <w:color w:val="000000"/>
        </w:rPr>
        <w:t>As a result, the fruitless and wasteful expenditure is understated by R1 705 313as reflected in the table below.</w:t>
      </w:r>
    </w:p>
    <w:tbl>
      <w:tblPr>
        <w:tblW w:w="5000" w:type="pct"/>
        <w:tblCellMar>
          <w:top w:w="15" w:type="dxa"/>
          <w:left w:w="15" w:type="dxa"/>
          <w:bottom w:w="15" w:type="dxa"/>
          <w:right w:w="15" w:type="dxa"/>
        </w:tblCellMar>
        <w:tblLook w:val="04A0" w:firstRow="1" w:lastRow="0" w:firstColumn="1" w:lastColumn="0" w:noHBand="0" w:noVBand="1"/>
      </w:tblPr>
      <w:tblGrid>
        <w:gridCol w:w="5146"/>
        <w:gridCol w:w="4877"/>
      </w:tblGrid>
      <w:tr w:rsidR="00A55C3B" w:rsidRPr="000C3B6D" w:rsidTr="00757E26">
        <w:tc>
          <w:tcPr>
            <w:tcW w:w="2567"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center"/>
              <w:rPr>
                <w:rFonts w:cs="Arial"/>
                <w:b/>
                <w:bCs/>
                <w:iCs/>
                <w:sz w:val="20"/>
                <w:szCs w:val="20"/>
                <w:lang w:val="en-US"/>
              </w:rPr>
            </w:pPr>
            <w:r w:rsidRPr="000C3B6D">
              <w:rPr>
                <w:rFonts w:cs="Arial"/>
                <w:b/>
                <w:bCs/>
                <w:iCs/>
                <w:sz w:val="20"/>
                <w:szCs w:val="20"/>
                <w:lang w:val="en-US"/>
              </w:rPr>
              <w:t>Region</w:t>
            </w:r>
          </w:p>
        </w:tc>
        <w:tc>
          <w:tcPr>
            <w:tcW w:w="2433"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center"/>
              <w:rPr>
                <w:rFonts w:cs="Arial"/>
                <w:b/>
                <w:bCs/>
                <w:iCs/>
                <w:sz w:val="20"/>
                <w:szCs w:val="20"/>
                <w:lang w:val="en-US"/>
              </w:rPr>
            </w:pPr>
            <w:r w:rsidRPr="000C3B6D">
              <w:rPr>
                <w:rFonts w:cs="Arial"/>
                <w:b/>
                <w:bCs/>
                <w:iCs/>
                <w:sz w:val="20"/>
                <w:szCs w:val="20"/>
                <w:lang w:val="en-US"/>
              </w:rPr>
              <w:t>Amount</w:t>
            </w:r>
            <w:r w:rsidR="00757E26" w:rsidRPr="000C3B6D">
              <w:rPr>
                <w:rFonts w:cs="Arial"/>
                <w:b/>
                <w:bCs/>
                <w:iCs/>
                <w:sz w:val="20"/>
                <w:szCs w:val="20"/>
                <w:lang w:val="en-US"/>
              </w:rPr>
              <w:t xml:space="preserve"> (R)</w:t>
            </w:r>
          </w:p>
        </w:tc>
      </w:tr>
      <w:tr w:rsidR="00A55C3B" w:rsidRPr="000C3B6D" w:rsidTr="00757E26">
        <w:tc>
          <w:tcPr>
            <w:tcW w:w="25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rPr>
                <w:rFonts w:cs="Arial"/>
                <w:sz w:val="20"/>
                <w:szCs w:val="20"/>
                <w:lang w:val="en-US"/>
              </w:rPr>
            </w:pPr>
            <w:r w:rsidRPr="000C3B6D">
              <w:rPr>
                <w:rFonts w:cs="Arial"/>
                <w:sz w:val="20"/>
                <w:szCs w:val="20"/>
                <w:lang w:val="en-US"/>
              </w:rPr>
              <w:t>Nelspruit</w:t>
            </w:r>
          </w:p>
        </w:tc>
        <w:tc>
          <w:tcPr>
            <w:tcW w:w="243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right"/>
              <w:rPr>
                <w:rFonts w:cs="Arial"/>
                <w:color w:val="000000"/>
                <w:sz w:val="20"/>
                <w:szCs w:val="20"/>
                <w:lang w:val="en-US"/>
              </w:rPr>
            </w:pPr>
            <w:r w:rsidRPr="000C3B6D">
              <w:rPr>
                <w:rFonts w:cs="Arial"/>
                <w:color w:val="000000"/>
                <w:sz w:val="20"/>
                <w:szCs w:val="20"/>
                <w:lang w:val="en-US"/>
              </w:rPr>
              <w:t xml:space="preserve">   1 526 888.55 </w:t>
            </w:r>
          </w:p>
        </w:tc>
      </w:tr>
      <w:tr w:rsidR="00A55C3B" w:rsidRPr="000C3B6D" w:rsidTr="00757E26">
        <w:tc>
          <w:tcPr>
            <w:tcW w:w="25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rPr>
                <w:rFonts w:cs="Arial"/>
                <w:sz w:val="20"/>
                <w:szCs w:val="20"/>
                <w:lang w:val="en-US"/>
              </w:rPr>
            </w:pPr>
            <w:r w:rsidRPr="000C3B6D">
              <w:rPr>
                <w:rFonts w:cs="Arial"/>
                <w:sz w:val="20"/>
                <w:szCs w:val="20"/>
                <w:lang w:val="en-US"/>
              </w:rPr>
              <w:t>Durban</w:t>
            </w:r>
          </w:p>
        </w:tc>
        <w:tc>
          <w:tcPr>
            <w:tcW w:w="243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right"/>
              <w:rPr>
                <w:rFonts w:cs="Arial"/>
                <w:color w:val="000000"/>
                <w:sz w:val="20"/>
                <w:szCs w:val="20"/>
                <w:lang w:val="en-US"/>
              </w:rPr>
            </w:pPr>
            <w:r w:rsidRPr="000C3B6D">
              <w:rPr>
                <w:rFonts w:cs="Arial"/>
                <w:b/>
                <w:bCs/>
                <w:color w:val="000000"/>
                <w:sz w:val="20"/>
                <w:szCs w:val="20"/>
                <w:lang w:val="en-US"/>
              </w:rPr>
              <w:t xml:space="preserve">   </w:t>
            </w:r>
            <w:r w:rsidRPr="000C3B6D">
              <w:rPr>
                <w:rFonts w:cs="Arial"/>
                <w:color w:val="000000"/>
                <w:sz w:val="20"/>
                <w:szCs w:val="20"/>
                <w:lang w:val="en-US"/>
              </w:rPr>
              <w:t xml:space="preserve">1 374,37 </w:t>
            </w:r>
          </w:p>
        </w:tc>
      </w:tr>
      <w:tr w:rsidR="00A55C3B" w:rsidRPr="000C3B6D" w:rsidTr="00757E26">
        <w:tc>
          <w:tcPr>
            <w:tcW w:w="25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rPr>
                <w:rFonts w:cs="Arial"/>
                <w:sz w:val="20"/>
                <w:szCs w:val="20"/>
                <w:lang w:val="en-US"/>
              </w:rPr>
            </w:pPr>
            <w:r w:rsidRPr="000C3B6D">
              <w:rPr>
                <w:rFonts w:cs="Arial"/>
                <w:sz w:val="20"/>
                <w:szCs w:val="20"/>
                <w:lang w:val="en-US"/>
              </w:rPr>
              <w:t>Port Elizabeth</w:t>
            </w:r>
          </w:p>
        </w:tc>
        <w:tc>
          <w:tcPr>
            <w:tcW w:w="243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right"/>
              <w:rPr>
                <w:rFonts w:cs="Arial"/>
                <w:color w:val="000000"/>
                <w:sz w:val="20"/>
                <w:szCs w:val="20"/>
                <w:lang w:val="en-US"/>
              </w:rPr>
            </w:pPr>
            <w:r w:rsidRPr="000C3B6D">
              <w:rPr>
                <w:rFonts w:cs="Arial"/>
                <w:b/>
                <w:bCs/>
                <w:color w:val="000000"/>
                <w:sz w:val="20"/>
                <w:szCs w:val="20"/>
                <w:lang w:val="en-US"/>
              </w:rPr>
              <w:t xml:space="preserve">   </w:t>
            </w:r>
            <w:r w:rsidRPr="000C3B6D">
              <w:rPr>
                <w:rFonts w:cs="Arial"/>
                <w:color w:val="000000"/>
                <w:sz w:val="20"/>
                <w:szCs w:val="20"/>
                <w:lang w:val="en-US"/>
              </w:rPr>
              <w:t xml:space="preserve">177 050,34 </w:t>
            </w:r>
          </w:p>
        </w:tc>
      </w:tr>
      <w:tr w:rsidR="00A55C3B" w:rsidRPr="000C3B6D" w:rsidTr="00757E26">
        <w:tc>
          <w:tcPr>
            <w:tcW w:w="25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rPr>
                <w:rFonts w:cs="Arial"/>
                <w:b/>
                <w:bCs/>
                <w:iCs/>
                <w:sz w:val="20"/>
                <w:szCs w:val="20"/>
                <w:lang w:val="en-US"/>
              </w:rPr>
            </w:pPr>
            <w:r w:rsidRPr="000C3B6D">
              <w:rPr>
                <w:rFonts w:cs="Arial"/>
                <w:b/>
                <w:bCs/>
                <w:iCs/>
                <w:sz w:val="20"/>
                <w:szCs w:val="20"/>
                <w:lang w:val="en-US"/>
              </w:rPr>
              <w:t>Total</w:t>
            </w:r>
          </w:p>
        </w:tc>
        <w:tc>
          <w:tcPr>
            <w:tcW w:w="243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A55C3B" w:rsidP="00757E26">
            <w:pPr>
              <w:spacing w:before="0" w:after="0"/>
              <w:jc w:val="right"/>
              <w:rPr>
                <w:rFonts w:cs="Arial"/>
                <w:sz w:val="20"/>
                <w:szCs w:val="20"/>
                <w:lang w:val="en-US"/>
              </w:rPr>
            </w:pPr>
            <w:r w:rsidRPr="000C3B6D">
              <w:rPr>
                <w:rFonts w:cs="Arial"/>
                <w:b/>
                <w:bCs/>
                <w:color w:val="000000"/>
                <w:sz w:val="20"/>
                <w:szCs w:val="20"/>
                <w:lang w:val="en-US"/>
              </w:rPr>
              <w:t>   1 705 313,26</w:t>
            </w:r>
          </w:p>
        </w:tc>
      </w:tr>
    </w:tbl>
    <w:p w:rsidR="00FA47FA" w:rsidRPr="000C3B6D" w:rsidRDefault="00A55C3B" w:rsidP="00E8634F">
      <w:pPr>
        <w:pStyle w:val="Findingssplit"/>
        <w:numPr>
          <w:ilvl w:val="0"/>
          <w:numId w:val="105"/>
        </w:numPr>
        <w:rPr>
          <w:rFonts w:cs="Arial"/>
          <w:color w:val="000000"/>
          <w:lang w:val="en-US"/>
        </w:rPr>
      </w:pPr>
      <w:r w:rsidRPr="000C3B6D">
        <w:rPr>
          <w:rFonts w:cs="Arial"/>
          <w:color w:val="000000"/>
          <w:lang w:val="en-US"/>
        </w:rPr>
        <w:t>Fruitless and wasteful expenditure register.</w:t>
      </w:r>
    </w:p>
    <w:p w:rsidR="00A55C3B" w:rsidRPr="000C3B6D" w:rsidRDefault="00A55C3B" w:rsidP="00757E26">
      <w:pPr>
        <w:rPr>
          <w:rFonts w:cs="Arial"/>
          <w:color w:val="000000"/>
          <w:lang w:eastAsia="en-ZA"/>
        </w:rPr>
      </w:pPr>
      <w:r w:rsidRPr="000C3B6D">
        <w:rPr>
          <w:lang w:eastAsia="en-ZA"/>
        </w:rPr>
        <w:t xml:space="preserve">Registers are not properly maintained and reviewed by </w:t>
      </w:r>
      <w:r w:rsidR="00C11480" w:rsidRPr="000C3B6D">
        <w:rPr>
          <w:lang w:eastAsia="en-ZA"/>
        </w:rPr>
        <w:t>management</w:t>
      </w:r>
      <w:r w:rsidRPr="000C3B6D">
        <w:rPr>
          <w:lang w:eastAsia="en-ZA"/>
        </w:rPr>
        <w:t xml:space="preserve">. </w:t>
      </w:r>
      <w:r w:rsidRPr="000C3B6D">
        <w:rPr>
          <w:rFonts w:cs="Arial"/>
          <w:color w:val="000000"/>
          <w:lang w:eastAsia="en-ZA"/>
        </w:rPr>
        <w:t xml:space="preserve">Individuals fruitless and wasteful expenditure registers received from </w:t>
      </w:r>
      <w:r w:rsidR="00C11480" w:rsidRPr="000C3B6D">
        <w:rPr>
          <w:rFonts w:cs="Arial"/>
          <w:color w:val="000000"/>
          <w:lang w:eastAsia="en-ZA"/>
        </w:rPr>
        <w:t xml:space="preserve">Regional </w:t>
      </w:r>
      <w:r w:rsidRPr="000C3B6D">
        <w:rPr>
          <w:rFonts w:cs="Arial"/>
          <w:color w:val="000000"/>
          <w:lang w:eastAsia="en-ZA"/>
        </w:rPr>
        <w:t>offices are signed however the monthly consolidated registers were not signed by the preparer and the reviewer for the following periods.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6"/>
        <w:gridCol w:w="5607"/>
      </w:tblGrid>
      <w:tr w:rsidR="00A55C3B" w:rsidRPr="000C3B6D" w:rsidTr="00EE18EB">
        <w:tc>
          <w:tcPr>
            <w:tcW w:w="2203" w:type="pct"/>
          </w:tcPr>
          <w:p w:rsidR="007771C3" w:rsidRPr="000C3B6D" w:rsidRDefault="00A55C3B" w:rsidP="00757E26">
            <w:pPr>
              <w:autoSpaceDE w:val="0"/>
              <w:autoSpaceDN w:val="0"/>
              <w:adjustRightInd w:val="0"/>
              <w:spacing w:before="0" w:after="0"/>
              <w:jc w:val="center"/>
              <w:rPr>
                <w:rFonts w:cs="Arial"/>
                <w:b/>
                <w:color w:val="000000"/>
                <w:sz w:val="20"/>
                <w:szCs w:val="20"/>
                <w:lang w:eastAsia="en-ZA"/>
              </w:rPr>
            </w:pPr>
            <w:r w:rsidRPr="000C3B6D">
              <w:rPr>
                <w:rFonts w:cs="Arial"/>
                <w:b/>
                <w:color w:val="000000"/>
                <w:sz w:val="20"/>
                <w:szCs w:val="20"/>
                <w:lang w:eastAsia="en-ZA"/>
              </w:rPr>
              <w:t>Period</w:t>
            </w:r>
          </w:p>
        </w:tc>
        <w:tc>
          <w:tcPr>
            <w:tcW w:w="2797" w:type="pct"/>
          </w:tcPr>
          <w:p w:rsidR="007771C3" w:rsidRPr="000C3B6D" w:rsidRDefault="00A55C3B" w:rsidP="00757E26">
            <w:pPr>
              <w:autoSpaceDE w:val="0"/>
              <w:autoSpaceDN w:val="0"/>
              <w:adjustRightInd w:val="0"/>
              <w:spacing w:before="0" w:after="0"/>
              <w:jc w:val="center"/>
              <w:rPr>
                <w:rFonts w:cs="Arial"/>
                <w:b/>
                <w:color w:val="000000"/>
                <w:sz w:val="20"/>
                <w:szCs w:val="20"/>
                <w:lang w:eastAsia="en-ZA"/>
              </w:rPr>
            </w:pPr>
            <w:r w:rsidRPr="000C3B6D">
              <w:rPr>
                <w:rFonts w:cs="Arial"/>
                <w:b/>
                <w:color w:val="000000"/>
                <w:sz w:val="20"/>
                <w:szCs w:val="20"/>
                <w:lang w:eastAsia="en-ZA"/>
              </w:rPr>
              <w:t>Amount</w:t>
            </w:r>
          </w:p>
          <w:p w:rsidR="007771C3" w:rsidRPr="000C3B6D" w:rsidRDefault="00C11480" w:rsidP="00757E26">
            <w:pPr>
              <w:autoSpaceDE w:val="0"/>
              <w:autoSpaceDN w:val="0"/>
              <w:adjustRightInd w:val="0"/>
              <w:spacing w:before="0" w:after="0"/>
              <w:jc w:val="center"/>
              <w:rPr>
                <w:rFonts w:cs="Arial"/>
                <w:b/>
                <w:color w:val="000000"/>
                <w:sz w:val="20"/>
                <w:szCs w:val="20"/>
                <w:lang w:eastAsia="en-ZA"/>
              </w:rPr>
            </w:pPr>
            <w:r w:rsidRPr="000C3B6D">
              <w:rPr>
                <w:rFonts w:cs="Arial"/>
                <w:b/>
                <w:color w:val="000000"/>
                <w:sz w:val="20"/>
                <w:szCs w:val="20"/>
                <w:lang w:eastAsia="en-ZA"/>
              </w:rPr>
              <w:t>R</w:t>
            </w:r>
          </w:p>
        </w:tc>
      </w:tr>
      <w:tr w:rsidR="00A55C3B" w:rsidRPr="000C3B6D" w:rsidTr="00EE18EB">
        <w:tc>
          <w:tcPr>
            <w:tcW w:w="2203" w:type="pct"/>
          </w:tcPr>
          <w:p w:rsidR="00A55C3B" w:rsidRPr="000C3B6D" w:rsidRDefault="00A55C3B" w:rsidP="00757E26">
            <w:pPr>
              <w:autoSpaceDE w:val="0"/>
              <w:autoSpaceDN w:val="0"/>
              <w:adjustRightInd w:val="0"/>
              <w:spacing w:before="0" w:after="0"/>
              <w:rPr>
                <w:rFonts w:cs="Arial"/>
                <w:color w:val="000000"/>
                <w:sz w:val="20"/>
                <w:szCs w:val="20"/>
                <w:lang w:eastAsia="en-ZA"/>
              </w:rPr>
            </w:pPr>
            <w:r w:rsidRPr="000C3B6D">
              <w:rPr>
                <w:rFonts w:cs="Arial"/>
                <w:color w:val="000000"/>
                <w:sz w:val="20"/>
                <w:szCs w:val="20"/>
                <w:lang w:eastAsia="en-ZA"/>
              </w:rPr>
              <w:t>28 February 2011</w:t>
            </w:r>
          </w:p>
        </w:tc>
        <w:tc>
          <w:tcPr>
            <w:tcW w:w="2797"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851 027.91</w:t>
            </w:r>
          </w:p>
        </w:tc>
      </w:tr>
      <w:tr w:rsidR="00A55C3B" w:rsidRPr="000C3B6D" w:rsidTr="00EE18EB">
        <w:tc>
          <w:tcPr>
            <w:tcW w:w="2203" w:type="pct"/>
          </w:tcPr>
          <w:p w:rsidR="00A55C3B" w:rsidRPr="000C3B6D" w:rsidRDefault="00A55C3B" w:rsidP="00757E26">
            <w:pPr>
              <w:autoSpaceDE w:val="0"/>
              <w:autoSpaceDN w:val="0"/>
              <w:adjustRightInd w:val="0"/>
              <w:spacing w:before="0" w:after="0"/>
              <w:rPr>
                <w:rFonts w:cs="Arial"/>
                <w:color w:val="000000"/>
                <w:sz w:val="20"/>
                <w:szCs w:val="20"/>
                <w:lang w:eastAsia="en-ZA"/>
              </w:rPr>
            </w:pPr>
            <w:r w:rsidRPr="000C3B6D">
              <w:rPr>
                <w:rFonts w:cs="Arial"/>
                <w:color w:val="000000"/>
                <w:sz w:val="20"/>
                <w:szCs w:val="20"/>
                <w:lang w:eastAsia="en-ZA"/>
              </w:rPr>
              <w:t>31 December 2010</w:t>
            </w:r>
          </w:p>
        </w:tc>
        <w:tc>
          <w:tcPr>
            <w:tcW w:w="2797"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917 653.91</w:t>
            </w:r>
          </w:p>
        </w:tc>
      </w:tr>
      <w:tr w:rsidR="00A55C3B" w:rsidRPr="000C3B6D" w:rsidTr="00EE18EB">
        <w:tc>
          <w:tcPr>
            <w:tcW w:w="2203" w:type="pct"/>
          </w:tcPr>
          <w:p w:rsidR="00A55C3B" w:rsidRPr="000C3B6D" w:rsidRDefault="00A55C3B" w:rsidP="00757E26">
            <w:pPr>
              <w:autoSpaceDE w:val="0"/>
              <w:autoSpaceDN w:val="0"/>
              <w:adjustRightInd w:val="0"/>
              <w:spacing w:before="0" w:after="0"/>
              <w:rPr>
                <w:rFonts w:cs="Arial"/>
                <w:color w:val="000000"/>
                <w:sz w:val="20"/>
                <w:szCs w:val="20"/>
                <w:lang w:eastAsia="en-ZA"/>
              </w:rPr>
            </w:pPr>
            <w:r w:rsidRPr="000C3B6D">
              <w:rPr>
                <w:rFonts w:cs="Arial"/>
                <w:color w:val="000000"/>
                <w:sz w:val="20"/>
                <w:szCs w:val="20"/>
                <w:lang w:eastAsia="en-ZA"/>
              </w:rPr>
              <w:t>30 November 2010</w:t>
            </w:r>
          </w:p>
        </w:tc>
        <w:tc>
          <w:tcPr>
            <w:tcW w:w="2797"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788 403.91</w:t>
            </w:r>
          </w:p>
        </w:tc>
      </w:tr>
      <w:tr w:rsidR="00A55C3B" w:rsidRPr="000C3B6D" w:rsidTr="00EE18EB">
        <w:tc>
          <w:tcPr>
            <w:tcW w:w="2203" w:type="pct"/>
          </w:tcPr>
          <w:p w:rsidR="00A55C3B" w:rsidRPr="000C3B6D" w:rsidRDefault="00A55C3B" w:rsidP="00757E26">
            <w:pPr>
              <w:autoSpaceDE w:val="0"/>
              <w:autoSpaceDN w:val="0"/>
              <w:adjustRightInd w:val="0"/>
              <w:spacing w:before="0" w:after="0"/>
              <w:rPr>
                <w:rFonts w:cs="Arial"/>
                <w:color w:val="000000"/>
                <w:sz w:val="20"/>
                <w:szCs w:val="20"/>
                <w:lang w:eastAsia="en-ZA"/>
              </w:rPr>
            </w:pPr>
            <w:r w:rsidRPr="000C3B6D">
              <w:rPr>
                <w:rFonts w:cs="Arial"/>
                <w:color w:val="000000"/>
                <w:sz w:val="20"/>
                <w:szCs w:val="20"/>
                <w:lang w:eastAsia="en-ZA"/>
              </w:rPr>
              <w:t>31 August 2010</w:t>
            </w:r>
          </w:p>
        </w:tc>
        <w:tc>
          <w:tcPr>
            <w:tcW w:w="2797"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744 292.07</w:t>
            </w:r>
          </w:p>
        </w:tc>
      </w:tr>
      <w:tr w:rsidR="00A55C3B" w:rsidRPr="000C3B6D" w:rsidTr="00EE18EB">
        <w:tc>
          <w:tcPr>
            <w:tcW w:w="2203" w:type="pct"/>
          </w:tcPr>
          <w:p w:rsidR="00A55C3B" w:rsidRPr="000C3B6D" w:rsidRDefault="00A55C3B" w:rsidP="00757E26">
            <w:pPr>
              <w:autoSpaceDE w:val="0"/>
              <w:autoSpaceDN w:val="0"/>
              <w:adjustRightInd w:val="0"/>
              <w:spacing w:before="0" w:after="0"/>
              <w:rPr>
                <w:rFonts w:cs="Arial"/>
                <w:color w:val="000000"/>
                <w:sz w:val="20"/>
                <w:szCs w:val="20"/>
                <w:lang w:eastAsia="en-ZA"/>
              </w:rPr>
            </w:pPr>
            <w:r w:rsidRPr="000C3B6D">
              <w:rPr>
                <w:rFonts w:cs="Arial"/>
                <w:color w:val="000000"/>
                <w:sz w:val="20"/>
                <w:szCs w:val="20"/>
                <w:lang w:eastAsia="en-ZA"/>
              </w:rPr>
              <w:t>30 June 2010</w:t>
            </w:r>
          </w:p>
        </w:tc>
        <w:tc>
          <w:tcPr>
            <w:tcW w:w="2797"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 xml:space="preserve"> 286 565.76 </w:t>
            </w:r>
          </w:p>
        </w:tc>
      </w:tr>
    </w:tbl>
    <w:p w:rsidR="00FA47FA" w:rsidRPr="000C3B6D" w:rsidRDefault="00A55C3B" w:rsidP="00E8634F">
      <w:pPr>
        <w:pStyle w:val="Findingssplit"/>
        <w:numPr>
          <w:ilvl w:val="0"/>
          <w:numId w:val="105"/>
        </w:numPr>
        <w:rPr>
          <w:rFonts w:cs="Arial"/>
          <w:color w:val="000000"/>
        </w:rPr>
      </w:pPr>
      <w:r w:rsidRPr="000C3B6D">
        <w:rPr>
          <w:rFonts w:cs="Arial"/>
          <w:color w:val="000000"/>
        </w:rPr>
        <w:t>According to the consolidated fruitless and wasteful expenditure register some of the regional offices have not submitted their registers in certain months. Refer to the details as indicated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5"/>
        <w:gridCol w:w="6118"/>
      </w:tblGrid>
      <w:tr w:rsidR="00A55C3B" w:rsidRPr="000C3B6D" w:rsidTr="00757E26">
        <w:trPr>
          <w:trHeight w:val="392"/>
        </w:trPr>
        <w:tc>
          <w:tcPr>
            <w:tcW w:w="1948" w:type="pct"/>
          </w:tcPr>
          <w:p w:rsidR="00A55C3B" w:rsidRPr="000C3B6D" w:rsidRDefault="00A55C3B" w:rsidP="00757E26">
            <w:pPr>
              <w:autoSpaceDE w:val="0"/>
              <w:autoSpaceDN w:val="0"/>
              <w:adjustRightInd w:val="0"/>
              <w:spacing w:before="0" w:after="0"/>
              <w:jc w:val="both"/>
              <w:rPr>
                <w:rFonts w:cs="Arial"/>
                <w:b/>
                <w:color w:val="000000"/>
                <w:sz w:val="20"/>
                <w:szCs w:val="20"/>
                <w:lang w:eastAsia="en-ZA"/>
              </w:rPr>
            </w:pPr>
            <w:r w:rsidRPr="000C3B6D">
              <w:rPr>
                <w:rFonts w:cs="Arial"/>
                <w:b/>
                <w:color w:val="000000"/>
                <w:sz w:val="20"/>
                <w:szCs w:val="20"/>
                <w:lang w:eastAsia="en-ZA"/>
              </w:rPr>
              <w:t xml:space="preserve">Region  </w:t>
            </w:r>
          </w:p>
        </w:tc>
        <w:tc>
          <w:tcPr>
            <w:tcW w:w="3052" w:type="pct"/>
          </w:tcPr>
          <w:p w:rsidR="00A55C3B" w:rsidRPr="000C3B6D" w:rsidRDefault="00A55C3B" w:rsidP="00757E26">
            <w:pPr>
              <w:autoSpaceDE w:val="0"/>
              <w:autoSpaceDN w:val="0"/>
              <w:adjustRightInd w:val="0"/>
              <w:spacing w:before="0" w:after="0"/>
              <w:jc w:val="both"/>
              <w:rPr>
                <w:rFonts w:cs="Arial"/>
                <w:b/>
                <w:color w:val="000000"/>
                <w:sz w:val="20"/>
                <w:szCs w:val="20"/>
                <w:lang w:eastAsia="en-ZA"/>
              </w:rPr>
            </w:pPr>
            <w:r w:rsidRPr="000C3B6D">
              <w:rPr>
                <w:rFonts w:cs="Arial"/>
                <w:b/>
                <w:color w:val="000000"/>
                <w:sz w:val="20"/>
                <w:szCs w:val="20"/>
                <w:lang w:eastAsia="en-ZA"/>
              </w:rPr>
              <w:t xml:space="preserve">Period </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March 2011</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Polokwane </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March 2011</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January 2011</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Polokwane </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January 2011</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Johannesburg</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30 November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Kimberly </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30 November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30 November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July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Polokwane </w:t>
            </w:r>
          </w:p>
        </w:tc>
        <w:tc>
          <w:tcPr>
            <w:tcW w:w="3052" w:type="pct"/>
          </w:tcPr>
          <w:p w:rsidR="00A55C3B" w:rsidRPr="000C3B6D" w:rsidRDefault="00A55C3B" w:rsidP="00757E26">
            <w:pPr>
              <w:autoSpaceDE w:val="0"/>
              <w:autoSpaceDN w:val="0"/>
              <w:adjustRightInd w:val="0"/>
              <w:spacing w:before="0" w:after="0"/>
              <w:jc w:val="right"/>
              <w:rPr>
                <w:rFonts w:cs="Arial"/>
                <w:color w:val="000000"/>
                <w:sz w:val="20"/>
                <w:szCs w:val="20"/>
                <w:lang w:eastAsia="en-ZA"/>
              </w:rPr>
            </w:pPr>
            <w:r w:rsidRPr="000C3B6D">
              <w:rPr>
                <w:rFonts w:cs="Arial"/>
                <w:color w:val="000000"/>
                <w:sz w:val="20"/>
                <w:szCs w:val="20"/>
                <w:lang w:eastAsia="en-ZA"/>
              </w:rPr>
              <w:t>31 July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30 June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Polokwane </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30 June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31 October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Polokwane </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31 October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Johannesburg</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31 October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 xml:space="preserve">Mmabatho </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31 December 2010</w:t>
            </w:r>
          </w:p>
        </w:tc>
      </w:tr>
      <w:tr w:rsidR="00A55C3B" w:rsidRPr="000C3B6D" w:rsidTr="00757E26">
        <w:tc>
          <w:tcPr>
            <w:tcW w:w="1948" w:type="pct"/>
          </w:tcPr>
          <w:p w:rsidR="00A55C3B" w:rsidRPr="000C3B6D" w:rsidRDefault="00A55C3B" w:rsidP="00757E26">
            <w:pPr>
              <w:autoSpaceDE w:val="0"/>
              <w:autoSpaceDN w:val="0"/>
              <w:adjustRightInd w:val="0"/>
              <w:spacing w:before="0" w:after="0"/>
              <w:jc w:val="both"/>
              <w:rPr>
                <w:rFonts w:cs="Arial"/>
                <w:color w:val="000000"/>
                <w:sz w:val="20"/>
                <w:szCs w:val="20"/>
                <w:lang w:eastAsia="en-ZA"/>
              </w:rPr>
            </w:pPr>
            <w:r w:rsidRPr="000C3B6D">
              <w:rPr>
                <w:rFonts w:cs="Arial"/>
                <w:color w:val="000000"/>
                <w:sz w:val="20"/>
                <w:szCs w:val="20"/>
                <w:lang w:eastAsia="en-ZA"/>
              </w:rPr>
              <w:t>Pretoria</w:t>
            </w:r>
          </w:p>
        </w:tc>
        <w:tc>
          <w:tcPr>
            <w:tcW w:w="3052" w:type="pct"/>
          </w:tcPr>
          <w:p w:rsidR="00A55C3B" w:rsidRPr="000C3B6D" w:rsidRDefault="00A55C3B" w:rsidP="00757E26">
            <w:pPr>
              <w:spacing w:before="0" w:after="0"/>
              <w:jc w:val="right"/>
              <w:rPr>
                <w:sz w:val="20"/>
                <w:szCs w:val="20"/>
                <w:lang w:val="en-US" w:eastAsia="en-ZA"/>
              </w:rPr>
            </w:pPr>
            <w:r w:rsidRPr="000C3B6D">
              <w:rPr>
                <w:sz w:val="20"/>
                <w:szCs w:val="20"/>
                <w:lang w:val="en-US" w:eastAsia="en-ZA"/>
              </w:rPr>
              <w:t>31 December 2010</w:t>
            </w:r>
          </w:p>
        </w:tc>
      </w:tr>
    </w:tbl>
    <w:p w:rsidR="00A55C3B" w:rsidRPr="000C3B6D" w:rsidRDefault="00A55C3B" w:rsidP="00A55C3B">
      <w:pPr>
        <w:autoSpaceDE w:val="0"/>
        <w:autoSpaceDN w:val="0"/>
        <w:adjustRightInd w:val="0"/>
        <w:jc w:val="both"/>
        <w:rPr>
          <w:rFonts w:cs="Arial"/>
          <w:color w:val="000000"/>
          <w:lang w:eastAsia="en-ZA"/>
        </w:rPr>
      </w:pPr>
      <w:r w:rsidRPr="000C3B6D">
        <w:rPr>
          <w:rFonts w:cs="Arial"/>
          <w:color w:val="000000"/>
          <w:lang w:eastAsia="en-ZA"/>
        </w:rPr>
        <w:t>In addition to the above an email was sent on the 15 June 2011 to regional office by Assistant Director: Customer Billing indicating to the regions that are not complying with reporting requirements of fruitless and wasteful expenditure. The following were stated in the email:</w:t>
      </w:r>
    </w:p>
    <w:p w:rsidR="00A55C3B" w:rsidRPr="000C3B6D" w:rsidRDefault="00A55C3B" w:rsidP="00757E26">
      <w:pPr>
        <w:pStyle w:val="1Bul"/>
        <w:rPr>
          <w:lang w:eastAsia="en-ZA"/>
        </w:rPr>
      </w:pPr>
      <w:r w:rsidRPr="000C3B6D">
        <w:rPr>
          <w:lang w:eastAsia="en-ZA"/>
        </w:rPr>
        <w:t>Some regional offices ignore the reporting completely</w:t>
      </w:r>
    </w:p>
    <w:p w:rsidR="00A55C3B" w:rsidRPr="000C3B6D" w:rsidRDefault="00A55C3B" w:rsidP="00757E26">
      <w:pPr>
        <w:pStyle w:val="1Bul"/>
        <w:rPr>
          <w:lang w:eastAsia="en-ZA"/>
        </w:rPr>
      </w:pPr>
      <w:r w:rsidRPr="000C3B6D">
        <w:rPr>
          <w:lang w:eastAsia="en-ZA"/>
        </w:rPr>
        <w:t>Some regional offices report to DPW at Head office instead of PMTE</w:t>
      </w:r>
    </w:p>
    <w:p w:rsidR="00A55C3B" w:rsidRPr="000C3B6D" w:rsidRDefault="00A55C3B" w:rsidP="00757E26">
      <w:pPr>
        <w:pStyle w:val="1Bul"/>
        <w:rPr>
          <w:lang w:eastAsia="en-ZA"/>
        </w:rPr>
      </w:pPr>
      <w:r w:rsidRPr="000C3B6D">
        <w:rPr>
          <w:lang w:eastAsia="en-ZA"/>
        </w:rPr>
        <w:t xml:space="preserve">Some regional offices report on incorrect formats, even though templates were created </w:t>
      </w:r>
    </w:p>
    <w:p w:rsidR="00A55C3B" w:rsidRPr="000C3B6D" w:rsidRDefault="00A55C3B" w:rsidP="00757E26">
      <w:pPr>
        <w:pStyle w:val="1Bul"/>
        <w:rPr>
          <w:lang w:eastAsia="en-ZA"/>
        </w:rPr>
      </w:pPr>
      <w:r w:rsidRPr="000C3B6D">
        <w:rPr>
          <w:lang w:eastAsia="en-ZA"/>
        </w:rPr>
        <w:t>Some regional offices do not request extension and delay inputs to National Treasury</w:t>
      </w:r>
    </w:p>
    <w:p w:rsidR="00A55C3B" w:rsidRPr="000C3B6D" w:rsidRDefault="00A55C3B" w:rsidP="00757E26">
      <w:pPr>
        <w:pStyle w:val="1Bul"/>
        <w:rPr>
          <w:lang w:eastAsia="en-ZA"/>
        </w:rPr>
      </w:pPr>
      <w:r w:rsidRPr="000C3B6D">
        <w:rPr>
          <w:lang w:eastAsia="en-ZA"/>
        </w:rPr>
        <w:t xml:space="preserve">Some regional offices inputs were not signed  </w:t>
      </w:r>
    </w:p>
    <w:p w:rsidR="00A55C3B" w:rsidRPr="000C3B6D" w:rsidRDefault="00A55C3B" w:rsidP="00757E26">
      <w:pPr>
        <w:pStyle w:val="1Bul"/>
        <w:rPr>
          <w:lang w:eastAsia="en-ZA"/>
        </w:rPr>
      </w:pPr>
      <w:r w:rsidRPr="000C3B6D">
        <w:rPr>
          <w:lang w:eastAsia="en-ZA"/>
        </w:rPr>
        <w:t>Some regional offices do not balance their inputs back to the trial balance.</w:t>
      </w:r>
    </w:p>
    <w:p w:rsidR="00A55C3B" w:rsidRPr="000C3B6D" w:rsidRDefault="00A55C3B" w:rsidP="00A55C3B">
      <w:pPr>
        <w:spacing w:after="240"/>
        <w:rPr>
          <w:rFonts w:cs="Arial"/>
          <w:color w:val="000000"/>
          <w:lang w:val="en-US"/>
        </w:rPr>
      </w:pPr>
      <w:r w:rsidRPr="000C3B6D">
        <w:rPr>
          <w:rFonts w:cs="Arial"/>
          <w:color w:val="000000"/>
          <w:lang w:val="en-US"/>
        </w:rPr>
        <w:t xml:space="preserve">The schedule of fruitless and wasteful expenditure and register are not reviewed by management for correctness and completeness. The completeness of the fruitless and wasteful expenditure in the financial statement is therefore a concern as there are not proper controls in place to ensure the completeness and accuracy of the amounts disclosed in the </w:t>
      </w:r>
      <w:r w:rsidR="00C11480" w:rsidRPr="000C3B6D">
        <w:rPr>
          <w:rFonts w:cs="Arial"/>
          <w:color w:val="000000"/>
          <w:lang w:val="en-US"/>
        </w:rPr>
        <w:t xml:space="preserve">Annual </w:t>
      </w:r>
      <w:r w:rsidRPr="000C3B6D">
        <w:rPr>
          <w:rFonts w:cs="Arial"/>
          <w:color w:val="000000"/>
          <w:lang w:val="en-US"/>
        </w:rPr>
        <w:t>Financial</w:t>
      </w:r>
      <w:r w:rsidR="00C11480" w:rsidRPr="000C3B6D">
        <w:rPr>
          <w:rFonts w:cs="Arial"/>
          <w:color w:val="000000"/>
          <w:lang w:val="en-US"/>
        </w:rPr>
        <w:t xml:space="preserve"> Statement</w:t>
      </w:r>
      <w:r w:rsidRPr="000C3B6D">
        <w:rPr>
          <w:rFonts w:cs="Arial"/>
          <w:color w:val="000000"/>
          <w:lang w:val="en-US"/>
        </w:rPr>
        <w:t xml:space="preserve">. </w:t>
      </w:r>
    </w:p>
    <w:p w:rsidR="00A55C3B" w:rsidRPr="000C3B6D" w:rsidRDefault="00A55C3B" w:rsidP="00A55C3B">
      <w:pPr>
        <w:spacing w:after="240"/>
        <w:rPr>
          <w:rFonts w:cs="Arial"/>
          <w:b/>
          <w:lang w:val="en-US"/>
        </w:rPr>
      </w:pPr>
      <w:r w:rsidRPr="000C3B6D">
        <w:rPr>
          <w:rFonts w:cs="Arial"/>
          <w:bCs/>
          <w:lang w:val="en-US"/>
        </w:rPr>
        <w:t>Monthly reporting of</w:t>
      </w:r>
      <w:r w:rsidRPr="000C3B6D">
        <w:rPr>
          <w:rFonts w:cs="Arial"/>
          <w:b/>
          <w:bCs/>
          <w:lang w:val="en-US"/>
        </w:rPr>
        <w:t xml:space="preserve"> </w:t>
      </w:r>
      <w:r w:rsidRPr="000C3B6D">
        <w:rPr>
          <w:rFonts w:cs="Arial"/>
          <w:color w:val="000000"/>
          <w:lang w:val="en-US"/>
        </w:rPr>
        <w:t xml:space="preserve">fruitless and wasteful expenditure is not done.  This could result in non-compliance with Treasury Regulation and PFMA. </w:t>
      </w:r>
      <w:r w:rsidR="00C11480" w:rsidRPr="000C3B6D">
        <w:rPr>
          <w:rFonts w:cs="Arial"/>
          <w:color w:val="000000"/>
          <w:lang w:val="en-US"/>
        </w:rPr>
        <w:t xml:space="preserve"> </w:t>
      </w:r>
      <w:r w:rsidRPr="000C3B6D">
        <w:rPr>
          <w:rFonts w:cs="Arial"/>
          <w:color w:val="000000"/>
          <w:lang w:val="en-US"/>
        </w:rPr>
        <w:t>A qualification for the fruitless and wasteful expenditure will be raised in the audit report.</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757E26">
      <w:pPr>
        <w:rPr>
          <w:i/>
          <w:lang w:val="en-US"/>
        </w:rPr>
      </w:pPr>
      <w:r w:rsidRPr="000C3B6D">
        <w:rPr>
          <w:i/>
          <w:lang w:val="en-US"/>
        </w:rPr>
        <w:t>Leadership</w:t>
      </w:r>
    </w:p>
    <w:p w:rsidR="00A55C3B" w:rsidRPr="000C3B6D" w:rsidRDefault="00A55C3B" w:rsidP="00757E26">
      <w:pPr>
        <w:rPr>
          <w:sz w:val="24"/>
          <w:lang w:val="en-US"/>
        </w:rPr>
      </w:pPr>
      <w:r w:rsidRPr="000C3B6D">
        <w:rPr>
          <w:lang w:val="en-US"/>
        </w:rPr>
        <w:t>The accounting officer/accounting authority exercise oversight responsibility over reporting and compliance with laws and regulations and internal control.</w:t>
      </w:r>
    </w:p>
    <w:p w:rsidR="00A55C3B" w:rsidRPr="000C3B6D" w:rsidRDefault="00A55C3B" w:rsidP="00757E26">
      <w:pPr>
        <w:rPr>
          <w:i/>
          <w:iCs/>
          <w:lang w:val="en-GB"/>
        </w:rPr>
      </w:pPr>
      <w:r w:rsidRPr="000C3B6D">
        <w:rPr>
          <w:i/>
          <w:iCs/>
          <w:lang w:val="en-GB"/>
        </w:rPr>
        <w:t>Oversight responsibility</w:t>
      </w:r>
    </w:p>
    <w:p w:rsidR="00A55C3B" w:rsidRPr="000C3B6D" w:rsidRDefault="00A55C3B" w:rsidP="00757E26">
      <w:pPr>
        <w:rPr>
          <w:sz w:val="24"/>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757E26">
      <w:pPr>
        <w:rPr>
          <w:i/>
          <w:color w:val="000000"/>
          <w:lang w:val="en-US"/>
        </w:rPr>
      </w:pPr>
      <w:r w:rsidRPr="000C3B6D">
        <w:rPr>
          <w:i/>
          <w:color w:val="000000"/>
          <w:lang w:val="en-US"/>
        </w:rPr>
        <w:t xml:space="preserve">Financial and </w:t>
      </w:r>
      <w:r w:rsidR="00C11480" w:rsidRPr="000C3B6D">
        <w:rPr>
          <w:i/>
          <w:color w:val="000000"/>
          <w:lang w:val="en-US"/>
        </w:rPr>
        <w:t xml:space="preserve">performance </w:t>
      </w:r>
      <w:r w:rsidRPr="000C3B6D">
        <w:rPr>
          <w:i/>
          <w:color w:val="000000"/>
          <w:lang w:val="en-US"/>
        </w:rPr>
        <w:t>management</w:t>
      </w:r>
    </w:p>
    <w:p w:rsidR="00A55C3B" w:rsidRPr="000C3B6D" w:rsidRDefault="00A55C3B" w:rsidP="00757E26">
      <w:pPr>
        <w:rPr>
          <w:lang w:val="en-US"/>
        </w:rPr>
      </w:pPr>
      <w:r w:rsidRPr="000C3B6D">
        <w:rPr>
          <w:lang w:val="en-US"/>
        </w:rPr>
        <w:t>Prepare regular, accurate and complete financial and performance reports that are supported and evidenced by reliable information</w:t>
      </w:r>
    </w:p>
    <w:p w:rsidR="00A55C3B" w:rsidRPr="000C3B6D" w:rsidRDefault="00A55C3B" w:rsidP="00757E26">
      <w:pPr>
        <w:rPr>
          <w:i/>
          <w:lang w:val="en-US"/>
        </w:rPr>
      </w:pPr>
      <w:r w:rsidRPr="000C3B6D">
        <w:rPr>
          <w:i/>
          <w:lang w:val="en-US"/>
        </w:rPr>
        <w:t>Control activities</w:t>
      </w:r>
    </w:p>
    <w:p w:rsidR="00A55C3B" w:rsidRPr="000C3B6D" w:rsidRDefault="00A55C3B" w:rsidP="00757E26">
      <w:pPr>
        <w:rPr>
          <w:lang w:val="en-US"/>
        </w:rPr>
      </w:pPr>
      <w:r w:rsidRPr="000C3B6D">
        <w:rPr>
          <w:lang w:val="en-US"/>
        </w:rPr>
        <w:t>Management did not prepare regular, accurate and complete financial and performance reports that are supported and evidenced by reliable information</w:t>
      </w:r>
    </w:p>
    <w:p w:rsidR="00A55C3B" w:rsidRPr="000C3B6D" w:rsidRDefault="00A55C3B" w:rsidP="00214C01">
      <w:pPr>
        <w:pStyle w:val="Heading2"/>
        <w:rPr>
          <w:sz w:val="24"/>
          <w:lang w:val="en-US"/>
        </w:rPr>
      </w:pPr>
      <w:r w:rsidRPr="000C3B6D">
        <w:rPr>
          <w:lang w:val="en-US"/>
        </w:rPr>
        <w:t>Recommendation</w:t>
      </w:r>
    </w:p>
    <w:p w:rsidR="00A55C3B" w:rsidRPr="000C3B6D" w:rsidRDefault="00A55C3B" w:rsidP="00757E26">
      <w:pPr>
        <w:pStyle w:val="1Bul"/>
      </w:pPr>
      <w:r w:rsidRPr="000C3B6D">
        <w:t xml:space="preserve">Management should ensure that all financial transactions are recorded appropriately and completely. </w:t>
      </w:r>
    </w:p>
    <w:p w:rsidR="00A55C3B" w:rsidRPr="000C3B6D" w:rsidRDefault="00A55C3B" w:rsidP="00757E26">
      <w:pPr>
        <w:pStyle w:val="1Bul"/>
      </w:pPr>
      <w:r w:rsidRPr="000C3B6D">
        <w:t>The fruitless and wasteful expenditure register should be compiled on monthly basis and management should review the register to ensure compliance with Treasury Regulation and PFMA.</w:t>
      </w:r>
    </w:p>
    <w:p w:rsidR="00A55C3B" w:rsidRPr="000C3B6D" w:rsidRDefault="00A55C3B" w:rsidP="00214C01">
      <w:pPr>
        <w:pStyle w:val="Heading2"/>
        <w:rPr>
          <w:lang w:val="en-US"/>
        </w:rPr>
      </w:pPr>
      <w:r w:rsidRPr="000C3B6D">
        <w:rPr>
          <w:lang w:val="en-US"/>
        </w:rPr>
        <w:t>Management response</w:t>
      </w:r>
    </w:p>
    <w:p w:rsidR="00645416" w:rsidRPr="000C3B6D" w:rsidRDefault="00645416" w:rsidP="00645416">
      <w:pPr>
        <w:pStyle w:val="NormalWeb"/>
        <w:spacing w:after="360" w:line="260" w:lineRule="atLeast"/>
        <w:rPr>
          <w:rFonts w:ascii="Arial" w:hAnsi="Arial" w:cs="Arial"/>
          <w:sz w:val="22"/>
          <w:szCs w:val="22"/>
        </w:rPr>
      </w:pPr>
      <w:r w:rsidRPr="000C3B6D">
        <w:rPr>
          <w:rFonts w:ascii="Arial" w:hAnsi="Arial" w:cs="Arial"/>
          <w:sz w:val="22"/>
          <w:szCs w:val="22"/>
        </w:rPr>
        <w:t>I am in agreement with the finding and appropriate action has been taken to ensure that all matters mentioned in the finding are attended to and resolved for future financial period. During the 2009/10 financial year, certain functions previously performed by the DPW Finance team were transferred to the PMTE team. The functions and people were transferred with approval of the Minister. Unfortunately, the function of reporting on Fruitless and Wasteful were not transferred correctly and for that period no reporting was done on PMTE Fruitless and Wasteful expenditure. This was identified during the Audit which concluded in July 2010. An official was nominated to take over this function and he immediately started with the implementation. This took time and no reports were submitted during this time. Monthly reporting will be done in future.</w:t>
      </w:r>
    </w:p>
    <w:p w:rsidR="00645416" w:rsidRPr="000C3B6D" w:rsidRDefault="00645416" w:rsidP="00645416">
      <w:pPr>
        <w:rPr>
          <w:rFonts w:eastAsia="Arial Unicode MS" w:cs="Arial"/>
          <w:szCs w:val="22"/>
        </w:rPr>
      </w:pPr>
      <w:r w:rsidRPr="000C3B6D">
        <w:rPr>
          <w:rFonts w:eastAsia="Arial Unicode MS" w:cs="Arial"/>
          <w:szCs w:val="22"/>
        </w:rPr>
        <w:t>Name:</w:t>
      </w:r>
      <w:r w:rsidRPr="000C3B6D">
        <w:rPr>
          <w:rFonts w:eastAsia="Arial Unicode MS" w:cs="Arial"/>
          <w:szCs w:val="22"/>
        </w:rPr>
        <w:tab/>
        <w:t>Juanita Prinsloo</w:t>
      </w:r>
    </w:p>
    <w:p w:rsidR="00645416" w:rsidRPr="000C3B6D" w:rsidRDefault="00645416" w:rsidP="00645416">
      <w:pPr>
        <w:rPr>
          <w:rFonts w:eastAsia="Arial Unicode MS" w:cs="Arial"/>
          <w:szCs w:val="22"/>
        </w:rPr>
      </w:pPr>
      <w:r w:rsidRPr="000C3B6D">
        <w:rPr>
          <w:rFonts w:eastAsia="Arial Unicode MS" w:cs="Arial"/>
          <w:szCs w:val="22"/>
        </w:rPr>
        <w:t>Position:  CD:TA</w:t>
      </w:r>
    </w:p>
    <w:p w:rsidR="00645416" w:rsidRPr="000C3B6D" w:rsidRDefault="00645416" w:rsidP="00645416">
      <w:pPr>
        <w:rPr>
          <w:rFonts w:eastAsia="Arial Unicode MS" w:cs="Arial"/>
          <w:szCs w:val="22"/>
        </w:rPr>
      </w:pPr>
      <w:r w:rsidRPr="000C3B6D">
        <w:rPr>
          <w:rFonts w:eastAsia="Arial Unicode MS" w:cs="Arial"/>
          <w:szCs w:val="22"/>
        </w:rPr>
        <w:t>Date: 22 July 2011</w:t>
      </w:r>
    </w:p>
    <w:p w:rsidR="00A55C3B" w:rsidRPr="000C3B6D" w:rsidRDefault="00A55C3B" w:rsidP="00214C01">
      <w:pPr>
        <w:pStyle w:val="Heading2"/>
        <w:rPr>
          <w:lang w:val="en-US"/>
        </w:rPr>
      </w:pPr>
      <w:r w:rsidRPr="000C3B6D">
        <w:rPr>
          <w:lang w:val="en-US"/>
        </w:rPr>
        <w:t>Auditor’s conclusion</w:t>
      </w:r>
    </w:p>
    <w:p w:rsidR="00A55C3B" w:rsidRPr="000C3B6D" w:rsidRDefault="00645416" w:rsidP="00757E26">
      <w:pPr>
        <w:rPr>
          <w:rFonts w:cs="Arial"/>
          <w:b/>
          <w:szCs w:val="22"/>
        </w:rPr>
      </w:pPr>
      <w:r w:rsidRPr="000C3B6D">
        <w:rPr>
          <w:rFonts w:cs="Arial"/>
          <w:szCs w:val="22"/>
        </w:rPr>
        <w:t>M</w:t>
      </w:r>
      <w:r w:rsidR="004E16CF" w:rsidRPr="000C3B6D">
        <w:rPr>
          <w:rFonts w:cs="Arial"/>
          <w:szCs w:val="22"/>
        </w:rPr>
        <w:t>anagement has</w:t>
      </w:r>
      <w:r w:rsidRPr="000C3B6D">
        <w:rPr>
          <w:rFonts w:cs="Arial"/>
          <w:szCs w:val="22"/>
        </w:rPr>
        <w:t xml:space="preserve"> agreed</w:t>
      </w:r>
      <w:r w:rsidR="004E16CF" w:rsidRPr="000C3B6D">
        <w:rPr>
          <w:rFonts w:cs="Arial"/>
          <w:szCs w:val="22"/>
        </w:rPr>
        <w:t xml:space="preserve"> with our finding</w:t>
      </w:r>
      <w:r w:rsidRPr="000C3B6D">
        <w:rPr>
          <w:rFonts w:cs="Arial"/>
          <w:szCs w:val="22"/>
        </w:rPr>
        <w:t>. The fact that the completeness of the fruitless and wasteful expenditure could not be confirmed will be reported on in the audit report as it forms a basis of our audit opinion.</w:t>
      </w:r>
      <w:r w:rsidR="00A55C3B" w:rsidRPr="000C3B6D">
        <w:rPr>
          <w:rFonts w:cs="Arial"/>
          <w:b/>
          <w:szCs w:val="22"/>
        </w:rPr>
        <w:br w:type="page"/>
      </w:r>
    </w:p>
    <w:p w:rsidR="00226F78" w:rsidRPr="000C3B6D" w:rsidRDefault="00A55C3B">
      <w:pPr>
        <w:pStyle w:val="Heading1"/>
        <w:rPr>
          <w:szCs w:val="22"/>
        </w:rPr>
      </w:pPr>
      <w:bookmarkStart w:id="119" w:name="_Ref300141247"/>
      <w:bookmarkStart w:id="120" w:name="_Ref300141256"/>
      <w:bookmarkStart w:id="121" w:name="_Toc300150923"/>
      <w:bookmarkStart w:id="122" w:name="_Toc301511756"/>
      <w:r w:rsidRPr="000C3B6D">
        <w:t>Discounting of Payables not done in accordance with SA GAAP</w:t>
      </w:r>
      <w:bookmarkEnd w:id="119"/>
      <w:bookmarkEnd w:id="120"/>
      <w:bookmarkEnd w:id="121"/>
      <w:bookmarkEnd w:id="122"/>
    </w:p>
    <w:p w:rsidR="00A55C3B" w:rsidRPr="000C3B6D" w:rsidRDefault="00A55C3B" w:rsidP="00214C01">
      <w:pPr>
        <w:pStyle w:val="Heading2"/>
      </w:pPr>
      <w:r w:rsidRPr="000C3B6D">
        <w:t>Audit finding</w:t>
      </w:r>
    </w:p>
    <w:p w:rsidR="00A55C3B" w:rsidRPr="000C3B6D" w:rsidRDefault="00A55C3B" w:rsidP="00A55C3B">
      <w:pPr>
        <w:spacing w:before="300"/>
        <w:jc w:val="both"/>
        <w:rPr>
          <w:rFonts w:cs="Arial"/>
          <w:color w:val="000000"/>
          <w:lang w:val="en-US"/>
        </w:rPr>
      </w:pPr>
      <w:r w:rsidRPr="000C3B6D">
        <w:rPr>
          <w:rFonts w:cs="Arial"/>
          <w:bCs/>
          <w:color w:val="000000"/>
          <w:lang w:val="en-US"/>
        </w:rPr>
        <w:t>Section 40</w:t>
      </w:r>
      <w:r w:rsidRPr="000C3B6D">
        <w:rPr>
          <w:rFonts w:cs="Arial"/>
          <w:color w:val="000000"/>
          <w:lang w:val="en-US"/>
        </w:rPr>
        <w:t>(1) of P</w:t>
      </w:r>
      <w:r w:rsidRPr="000C3B6D">
        <w:rPr>
          <w:rFonts w:cs="Arial"/>
          <w:bCs/>
          <w:color w:val="000000"/>
          <w:lang w:val="en-US"/>
        </w:rPr>
        <w:t xml:space="preserve">ublic Finance Management Act states that “the </w:t>
      </w:r>
      <w:r w:rsidRPr="000C3B6D">
        <w:rPr>
          <w:rFonts w:cs="Arial"/>
          <w:color w:val="000000"/>
          <w:lang w:val="en-US"/>
        </w:rPr>
        <w:t>accounting officer for a department, trading entity or constitutional institution:</w:t>
      </w:r>
    </w:p>
    <w:p w:rsidR="00A55C3B" w:rsidRPr="000C3B6D" w:rsidRDefault="00A55C3B" w:rsidP="00D20228">
      <w:pPr>
        <w:pStyle w:val="1Bul"/>
      </w:pPr>
      <w:r w:rsidRPr="000C3B6D">
        <w:t>must keep full and proper records of the financial affairs of the department, trading entity or</w:t>
      </w:r>
      <w:r w:rsidR="007B3943" w:rsidRPr="000C3B6D">
        <w:t xml:space="preserve"> </w:t>
      </w:r>
      <w:r w:rsidRPr="000C3B6D">
        <w:t>constitutional institution in accordance with any prescribed norms and standards;</w:t>
      </w:r>
    </w:p>
    <w:p w:rsidR="00A55C3B" w:rsidRPr="000C3B6D" w:rsidRDefault="00A55C3B" w:rsidP="00D20228">
      <w:pPr>
        <w:pStyle w:val="1Bul"/>
      </w:pPr>
      <w:r w:rsidRPr="000C3B6D">
        <w:t xml:space="preserve">must prepare financial statements for each financial year in accordance with generally </w:t>
      </w:r>
      <w:r w:rsidR="007B3943" w:rsidRPr="000C3B6D">
        <w:t xml:space="preserve">recognised  </w:t>
      </w:r>
      <w:r w:rsidRPr="000C3B6D">
        <w:t>accounting practice</w:t>
      </w:r>
    </w:p>
    <w:p w:rsidR="00A55C3B" w:rsidRPr="000C3B6D" w:rsidRDefault="00A55C3B" w:rsidP="00A55C3B">
      <w:pPr>
        <w:spacing w:before="180"/>
        <w:ind w:left="567" w:hanging="567"/>
        <w:jc w:val="both"/>
        <w:rPr>
          <w:rFonts w:cs="Arial"/>
          <w:color w:val="000000"/>
          <w:lang w:val="en-US"/>
        </w:rPr>
      </w:pPr>
      <w:r w:rsidRPr="000C3B6D">
        <w:rPr>
          <w:rFonts w:cs="Arial"/>
          <w:bCs/>
          <w:color w:val="000000"/>
          <w:lang w:val="en-US"/>
        </w:rPr>
        <w:t>Definitions relating to recognition and measurement</w:t>
      </w:r>
    </w:p>
    <w:p w:rsidR="00A55C3B" w:rsidRPr="000C3B6D" w:rsidRDefault="00A55C3B" w:rsidP="00D20228">
      <w:pPr>
        <w:pStyle w:val="1Bul"/>
      </w:pPr>
      <w:r w:rsidRPr="000C3B6D">
        <w:t xml:space="preserve">The </w:t>
      </w:r>
      <w:r w:rsidRPr="000C3B6D">
        <w:rPr>
          <w:iCs/>
        </w:rPr>
        <w:t xml:space="preserve">amortised </w:t>
      </w:r>
      <w:r w:rsidRPr="000C3B6D">
        <w:rPr>
          <w:i/>
          <w:iCs/>
        </w:rPr>
        <w:t xml:space="preserve">cost of a financial asset or financial liability </w:t>
      </w:r>
      <w:r w:rsidRPr="000C3B6D">
        <w:t>is the amount at which the financial asset or financial liability is measured at initial recognition minus principal repayments, plus or minus the cumulative amortisation using the effective interest method of any difference between that initial amount and the maturity amount, and minus any reduction (directly or through the use of an allowance account) for impairment or uncollectibility.</w:t>
      </w:r>
    </w:p>
    <w:p w:rsidR="00A55C3B" w:rsidRPr="000C3B6D" w:rsidRDefault="00A55C3B" w:rsidP="00D20228">
      <w:pPr>
        <w:pStyle w:val="1Bul"/>
      </w:pPr>
      <w:r w:rsidRPr="000C3B6D">
        <w:t xml:space="preserve">The </w:t>
      </w:r>
      <w:r w:rsidRPr="000C3B6D">
        <w:rPr>
          <w:i/>
          <w:iCs/>
        </w:rPr>
        <w:t xml:space="preserve">effective interest method </w:t>
      </w:r>
      <w:r w:rsidRPr="000C3B6D">
        <w:t xml:space="preserve">is a method of calculating the amortised cost of a financial asset or a financial liability (or group of financial assets or financial liabilities) and of allocating the interest income or interest expense over the relevant period. </w:t>
      </w:r>
    </w:p>
    <w:p w:rsidR="00A55C3B" w:rsidRPr="000C3B6D" w:rsidRDefault="00A55C3B" w:rsidP="00D20228">
      <w:pPr>
        <w:pStyle w:val="1Bul"/>
      </w:pPr>
      <w:r w:rsidRPr="000C3B6D">
        <w:t xml:space="preserve">The effective interest rate is the rate that exactly discounts estimated future cash payments or receipts through the </w:t>
      </w:r>
      <w:r w:rsidRPr="000C3B6D">
        <w:rPr>
          <w:b/>
        </w:rPr>
        <w:t>expected life</w:t>
      </w:r>
      <w:r w:rsidRPr="000C3B6D">
        <w:t xml:space="preserve"> of the financial instrument or, when appropriate, a shorter period to the net carrying amount of the financial asset or financial liability. </w:t>
      </w:r>
    </w:p>
    <w:p w:rsidR="00A55C3B" w:rsidRPr="000C3B6D" w:rsidRDefault="00A55C3B" w:rsidP="00D20228">
      <w:pPr>
        <w:pStyle w:val="1Bul"/>
      </w:pPr>
      <w:r w:rsidRPr="000C3B6D">
        <w:t xml:space="preserve">When calculating the effective interest rate, an entity shall </w:t>
      </w:r>
      <w:r w:rsidRPr="000C3B6D">
        <w:rPr>
          <w:b/>
        </w:rPr>
        <w:t>estimate cash flows considering all contractual terms of the financial instrument</w:t>
      </w:r>
      <w:r w:rsidRPr="000C3B6D">
        <w:t xml:space="preserve"> but shall not consider future credit losses. The calculation includes all fees and points paid or received between parties to the contract that are an integral part of the effective interest rate</w:t>
      </w:r>
    </w:p>
    <w:p w:rsidR="00A55C3B" w:rsidRPr="000C3B6D" w:rsidRDefault="000D5F22" w:rsidP="00A55C3B">
      <w:pPr>
        <w:jc w:val="both"/>
        <w:rPr>
          <w:rFonts w:cs="Arial"/>
          <w:lang w:val="en-US"/>
        </w:rPr>
      </w:pPr>
      <w:r w:rsidRPr="000C3B6D">
        <w:rPr>
          <w:rFonts w:cs="Arial"/>
          <w:lang w:val="en-US"/>
        </w:rPr>
        <w:t>Through inspection of Schedules C2 of Payables Discounting, it was noted that the discounting of payables was based on the value of R596 355 529 which is the balance for the payables .The expected life of t</w:t>
      </w:r>
      <w:r w:rsidRPr="000C3B6D">
        <w:rPr>
          <w:rFonts w:cs="Arial"/>
          <w:bCs/>
          <w:lang w:val="en-US"/>
        </w:rPr>
        <w:t>he financial instrument</w:t>
      </w:r>
      <w:r w:rsidRPr="000C3B6D">
        <w:rPr>
          <w:rFonts w:cs="Arial"/>
          <w:lang w:val="en-US"/>
        </w:rPr>
        <w:t xml:space="preserve"> as well as the contractual terms of </w:t>
      </w:r>
      <w:r w:rsidR="00D20228" w:rsidRPr="000C3B6D">
        <w:rPr>
          <w:rFonts w:cs="Arial"/>
          <w:lang w:val="en-US"/>
        </w:rPr>
        <w:t xml:space="preserve">the </w:t>
      </w:r>
      <w:r w:rsidRPr="000C3B6D">
        <w:rPr>
          <w:rFonts w:cs="Arial"/>
          <w:bCs/>
          <w:lang w:val="en-US"/>
        </w:rPr>
        <w:t>financial instrument</w:t>
      </w:r>
      <w:r w:rsidRPr="000C3B6D">
        <w:rPr>
          <w:rFonts w:cs="Arial"/>
          <w:lang w:val="en-US"/>
        </w:rPr>
        <w:t xml:space="preserve"> has not been taken into account on the individual basis of each transaction.</w:t>
      </w:r>
      <w:r w:rsidRPr="000C3B6D">
        <w:rPr>
          <w:rFonts w:cs="Arial"/>
          <w:bCs/>
          <w:lang w:val="en-US"/>
        </w:rPr>
        <w:t xml:space="preserve">. </w:t>
      </w:r>
      <w:r w:rsidR="00A55C3B" w:rsidRPr="000C3B6D">
        <w:rPr>
          <w:rFonts w:cs="Arial"/>
          <w:lang w:val="en-US"/>
        </w:rPr>
        <w:t xml:space="preserve">The payables were calculated as </w:t>
      </w:r>
      <w:r w:rsidR="00D20228" w:rsidRPr="000C3B6D">
        <w:rPr>
          <w:rFonts w:cs="Arial"/>
          <w:lang w:val="en-US"/>
        </w:rPr>
        <w:t xml:space="preserve">indicated hereunder </w:t>
      </w:r>
      <w:r w:rsidR="00A55C3B" w:rsidRPr="000C3B6D">
        <w:rPr>
          <w:rFonts w:cs="Arial"/>
          <w:lang w:val="en-US"/>
        </w:rPr>
        <w:t>which is not in terms of SA GAAP.</w:t>
      </w:r>
    </w:p>
    <w:tbl>
      <w:tblPr>
        <w:tblW w:w="5000" w:type="pct"/>
        <w:tblLook w:val="04A0" w:firstRow="1" w:lastRow="0" w:firstColumn="1" w:lastColumn="0" w:noHBand="0" w:noVBand="1"/>
      </w:tblPr>
      <w:tblGrid>
        <w:gridCol w:w="1580"/>
        <w:gridCol w:w="2253"/>
        <w:gridCol w:w="1345"/>
        <w:gridCol w:w="2225"/>
        <w:gridCol w:w="2620"/>
      </w:tblGrid>
      <w:tr w:rsidR="00A55C3B" w:rsidRPr="000C3B6D" w:rsidTr="00D20228">
        <w:trPr>
          <w:trHeight w:val="300"/>
        </w:trPr>
        <w:tc>
          <w:tcPr>
            <w:tcW w:w="7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center"/>
              <w:rPr>
                <w:rFonts w:cs="Arial"/>
                <w:b/>
                <w:bCs/>
                <w:sz w:val="20"/>
                <w:szCs w:val="20"/>
                <w:lang w:val="en-US"/>
              </w:rPr>
            </w:pPr>
            <w:r w:rsidRPr="000C3B6D">
              <w:rPr>
                <w:rFonts w:cs="Arial"/>
                <w:b/>
                <w:bCs/>
                <w:sz w:val="20"/>
                <w:szCs w:val="20"/>
                <w:lang w:val="en-US"/>
              </w:rPr>
              <w:t>Account</w:t>
            </w:r>
          </w:p>
        </w:tc>
        <w:tc>
          <w:tcPr>
            <w:tcW w:w="1124" w:type="pct"/>
            <w:tcBorders>
              <w:top w:val="single" w:sz="4" w:space="0" w:color="auto"/>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center"/>
              <w:rPr>
                <w:rFonts w:cs="Arial"/>
                <w:b/>
                <w:bCs/>
                <w:sz w:val="20"/>
                <w:szCs w:val="20"/>
                <w:lang w:val="en-US"/>
              </w:rPr>
            </w:pPr>
            <w:r w:rsidRPr="000C3B6D">
              <w:rPr>
                <w:rFonts w:cs="Arial"/>
                <w:b/>
                <w:bCs/>
                <w:sz w:val="20"/>
                <w:szCs w:val="20"/>
                <w:lang w:val="en-US"/>
              </w:rPr>
              <w:t>Closing balance</w:t>
            </w:r>
          </w:p>
          <w:p w:rsidR="007771C3" w:rsidRPr="000C3B6D" w:rsidRDefault="00C11480" w:rsidP="00D20228">
            <w:pPr>
              <w:spacing w:before="0" w:after="0"/>
              <w:jc w:val="center"/>
              <w:rPr>
                <w:rFonts w:cs="Arial"/>
                <w:b/>
                <w:bCs/>
                <w:sz w:val="20"/>
                <w:szCs w:val="20"/>
                <w:lang w:val="en-US"/>
              </w:rPr>
            </w:pPr>
            <w:r w:rsidRPr="000C3B6D">
              <w:rPr>
                <w:rFonts w:cs="Arial"/>
                <w:b/>
                <w:bCs/>
                <w:sz w:val="20"/>
                <w:szCs w:val="20"/>
                <w:lang w:val="en-US"/>
              </w:rPr>
              <w:t>R</w:t>
            </w:r>
          </w:p>
        </w:tc>
        <w:tc>
          <w:tcPr>
            <w:tcW w:w="671" w:type="pct"/>
            <w:tcBorders>
              <w:top w:val="single" w:sz="4" w:space="0" w:color="auto"/>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center"/>
              <w:rPr>
                <w:rFonts w:cs="Arial"/>
                <w:b/>
                <w:sz w:val="20"/>
                <w:szCs w:val="20"/>
                <w:lang w:val="en-US"/>
              </w:rPr>
            </w:pPr>
            <w:r w:rsidRPr="000C3B6D">
              <w:rPr>
                <w:rFonts w:cs="Arial"/>
                <w:b/>
                <w:sz w:val="20"/>
                <w:szCs w:val="20"/>
                <w:lang w:val="en-US"/>
              </w:rPr>
              <w:t>Interest</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center"/>
              <w:rPr>
                <w:rFonts w:cs="Arial"/>
                <w:b/>
                <w:bCs/>
                <w:sz w:val="20"/>
                <w:szCs w:val="20"/>
                <w:lang w:val="en-US"/>
              </w:rPr>
            </w:pPr>
            <w:r w:rsidRPr="000C3B6D">
              <w:rPr>
                <w:rFonts w:cs="Arial"/>
                <w:b/>
                <w:bCs/>
                <w:sz w:val="20"/>
                <w:szCs w:val="20"/>
                <w:lang w:val="en-US"/>
              </w:rPr>
              <w:t>Discount period</w:t>
            </w:r>
          </w:p>
          <w:p w:rsidR="007771C3" w:rsidRPr="000C3B6D" w:rsidRDefault="00C11480" w:rsidP="00D20228">
            <w:pPr>
              <w:spacing w:before="0" w:after="0"/>
              <w:jc w:val="center"/>
              <w:rPr>
                <w:rFonts w:cs="Arial"/>
                <w:b/>
                <w:bCs/>
                <w:sz w:val="20"/>
                <w:szCs w:val="20"/>
                <w:lang w:val="en-US"/>
              </w:rPr>
            </w:pPr>
            <w:r w:rsidRPr="000C3B6D">
              <w:rPr>
                <w:rFonts w:cs="Arial"/>
                <w:b/>
                <w:bCs/>
                <w:sz w:val="20"/>
                <w:szCs w:val="20"/>
                <w:lang w:val="en-US"/>
              </w:rPr>
              <w:t>R</w:t>
            </w:r>
          </w:p>
        </w:tc>
        <w:tc>
          <w:tcPr>
            <w:tcW w:w="1307" w:type="pct"/>
            <w:tcBorders>
              <w:top w:val="single" w:sz="4" w:space="0" w:color="auto"/>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center"/>
              <w:rPr>
                <w:rFonts w:cs="Arial"/>
                <w:b/>
                <w:bCs/>
                <w:sz w:val="20"/>
                <w:szCs w:val="20"/>
                <w:lang w:val="en-US"/>
              </w:rPr>
            </w:pPr>
            <w:r w:rsidRPr="000C3B6D">
              <w:rPr>
                <w:rFonts w:cs="Arial"/>
                <w:b/>
                <w:bCs/>
                <w:sz w:val="20"/>
                <w:szCs w:val="20"/>
                <w:lang w:val="en-US"/>
              </w:rPr>
              <w:t>Interest expense</w:t>
            </w:r>
          </w:p>
          <w:p w:rsidR="007771C3" w:rsidRPr="000C3B6D" w:rsidRDefault="00C11480" w:rsidP="00D20228">
            <w:pPr>
              <w:spacing w:before="0" w:after="0"/>
              <w:jc w:val="center"/>
              <w:rPr>
                <w:rFonts w:cs="Arial"/>
                <w:b/>
                <w:bCs/>
                <w:sz w:val="20"/>
                <w:szCs w:val="20"/>
                <w:lang w:val="en-US"/>
              </w:rPr>
            </w:pPr>
            <w:r w:rsidRPr="000C3B6D">
              <w:rPr>
                <w:rFonts w:cs="Arial"/>
                <w:b/>
                <w:bCs/>
                <w:sz w:val="20"/>
                <w:szCs w:val="20"/>
                <w:lang w:val="en-US"/>
              </w:rPr>
              <w:t>R</w:t>
            </w:r>
          </w:p>
        </w:tc>
      </w:tr>
      <w:tr w:rsidR="00A55C3B" w:rsidRPr="000C3B6D" w:rsidTr="00D20228">
        <w:trPr>
          <w:trHeight w:val="300"/>
        </w:trPr>
        <w:tc>
          <w:tcPr>
            <w:tcW w:w="788"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D20228">
            <w:pPr>
              <w:spacing w:before="0" w:after="0"/>
              <w:rPr>
                <w:rFonts w:ascii="Calibri" w:hAnsi="Calibri"/>
                <w:sz w:val="20"/>
                <w:szCs w:val="20"/>
                <w:lang w:val="en-US"/>
              </w:rPr>
            </w:pPr>
            <w:r w:rsidRPr="000C3B6D">
              <w:rPr>
                <w:rFonts w:ascii="Calibri" w:hAnsi="Calibri"/>
                <w:sz w:val="20"/>
                <w:szCs w:val="20"/>
                <w:lang w:val="en-US"/>
              </w:rPr>
              <w:t>Other liabilities</w:t>
            </w:r>
          </w:p>
        </w:tc>
        <w:tc>
          <w:tcPr>
            <w:tcW w:w="1124"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right"/>
              <w:rPr>
                <w:rFonts w:ascii="Calibri" w:hAnsi="Calibri"/>
                <w:sz w:val="20"/>
                <w:szCs w:val="20"/>
                <w:lang w:val="en-US"/>
              </w:rPr>
            </w:pPr>
            <w:r w:rsidRPr="000C3B6D">
              <w:rPr>
                <w:rFonts w:ascii="Calibri" w:hAnsi="Calibri"/>
                <w:sz w:val="20"/>
                <w:szCs w:val="20"/>
                <w:lang w:val="en-US"/>
              </w:rPr>
              <w:t xml:space="preserve">596 355 529,29 </w:t>
            </w:r>
          </w:p>
        </w:tc>
        <w:tc>
          <w:tcPr>
            <w:tcW w:w="671"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right"/>
              <w:rPr>
                <w:rFonts w:ascii="Calibri" w:hAnsi="Calibri"/>
                <w:sz w:val="20"/>
                <w:szCs w:val="20"/>
                <w:lang w:val="en-US"/>
              </w:rPr>
            </w:pPr>
            <w:r w:rsidRPr="000C3B6D">
              <w:rPr>
                <w:rFonts w:ascii="Calibri" w:hAnsi="Calibri"/>
                <w:sz w:val="20"/>
                <w:szCs w:val="20"/>
                <w:lang w:val="en-US"/>
              </w:rPr>
              <w:t>7%</w:t>
            </w:r>
          </w:p>
        </w:tc>
        <w:tc>
          <w:tcPr>
            <w:tcW w:w="1110"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right"/>
              <w:rPr>
                <w:rFonts w:ascii="Calibri" w:hAnsi="Calibri"/>
                <w:sz w:val="20"/>
                <w:szCs w:val="20"/>
                <w:lang w:val="en-US"/>
              </w:rPr>
            </w:pPr>
            <w:r w:rsidRPr="000C3B6D">
              <w:rPr>
                <w:rFonts w:ascii="Calibri" w:hAnsi="Calibri"/>
                <w:sz w:val="20"/>
                <w:szCs w:val="20"/>
                <w:lang w:val="en-US"/>
              </w:rPr>
              <w:t>557 341 616,16</w:t>
            </w:r>
          </w:p>
        </w:tc>
        <w:tc>
          <w:tcPr>
            <w:tcW w:w="1307" w:type="pct"/>
            <w:tcBorders>
              <w:top w:val="nil"/>
              <w:left w:val="nil"/>
              <w:bottom w:val="single" w:sz="4" w:space="0" w:color="auto"/>
              <w:right w:val="single" w:sz="4" w:space="0" w:color="auto"/>
            </w:tcBorders>
            <w:shd w:val="clear" w:color="auto" w:fill="auto"/>
            <w:noWrap/>
            <w:vAlign w:val="bottom"/>
            <w:hideMark/>
          </w:tcPr>
          <w:p w:rsidR="007771C3" w:rsidRPr="000C3B6D" w:rsidRDefault="00A55C3B" w:rsidP="00D20228">
            <w:pPr>
              <w:spacing w:before="0" w:after="0"/>
              <w:jc w:val="right"/>
              <w:rPr>
                <w:rFonts w:ascii="Calibri" w:hAnsi="Calibri"/>
                <w:sz w:val="20"/>
                <w:szCs w:val="20"/>
                <w:lang w:val="en-US"/>
              </w:rPr>
            </w:pPr>
            <w:r w:rsidRPr="000C3B6D">
              <w:rPr>
                <w:rFonts w:ascii="Calibri" w:hAnsi="Calibri"/>
                <w:sz w:val="20"/>
                <w:szCs w:val="20"/>
                <w:lang w:val="en-US"/>
              </w:rPr>
              <w:t xml:space="preserve">39 013 913,13 </w:t>
            </w:r>
          </w:p>
        </w:tc>
      </w:tr>
    </w:tbl>
    <w:p w:rsidR="00A55C3B" w:rsidRPr="000C3B6D" w:rsidRDefault="00D20228" w:rsidP="00A55C3B">
      <w:pPr>
        <w:jc w:val="both"/>
        <w:rPr>
          <w:rFonts w:cs="Arial"/>
          <w:lang w:val="en-US"/>
        </w:rPr>
      </w:pPr>
      <w:r w:rsidRPr="000C3B6D">
        <w:rPr>
          <w:rFonts w:cs="Arial"/>
          <w:color w:val="000000"/>
          <w:lang w:val="en-US"/>
        </w:rPr>
        <w:t>The</w:t>
      </w:r>
      <w:r w:rsidR="00A55C3B" w:rsidRPr="000C3B6D">
        <w:rPr>
          <w:rFonts w:cs="Arial"/>
          <w:color w:val="000000"/>
          <w:lang w:val="en-US"/>
        </w:rPr>
        <w:t xml:space="preserve"> management calculation is incorrect. The heading for discounting period includes amounts and not a period. The source of the closing balance used in the calculation is not known. Trade and Payables have been misstated and the effect of discounting has not been properly taken into account.</w:t>
      </w:r>
      <w:r w:rsidRPr="000C3B6D">
        <w:rPr>
          <w:rFonts w:cs="Arial"/>
          <w:color w:val="000000"/>
          <w:lang w:val="en-US"/>
        </w:rPr>
        <w:t xml:space="preserve">  </w:t>
      </w:r>
      <w:r w:rsidR="00A55C3B" w:rsidRPr="000C3B6D">
        <w:rPr>
          <w:rFonts w:cs="Arial"/>
          <w:lang w:val="en-US"/>
        </w:rPr>
        <w:t xml:space="preserve">Furthermore, we inspected the </w:t>
      </w:r>
      <w:r w:rsidR="00114E8E" w:rsidRPr="000C3B6D">
        <w:rPr>
          <w:rFonts w:cs="Arial"/>
          <w:lang w:val="en-US"/>
        </w:rPr>
        <w:t xml:space="preserve">Annual Financial Statements </w:t>
      </w:r>
      <w:r w:rsidR="00A55C3B" w:rsidRPr="000C3B6D">
        <w:rPr>
          <w:rFonts w:cs="Arial"/>
          <w:lang w:val="en-US"/>
        </w:rPr>
        <w:t>and supporting schedule submitted for audit on the 7</w:t>
      </w:r>
      <w:r w:rsidR="00A55C3B" w:rsidRPr="000C3B6D">
        <w:rPr>
          <w:rFonts w:cs="Arial"/>
          <w:vertAlign w:val="superscript"/>
          <w:lang w:val="en-US"/>
        </w:rPr>
        <w:t>th</w:t>
      </w:r>
      <w:r w:rsidR="00A55C3B" w:rsidRPr="000C3B6D">
        <w:rPr>
          <w:rFonts w:cs="Arial"/>
          <w:lang w:val="en-US"/>
        </w:rPr>
        <w:t xml:space="preserve"> </w:t>
      </w:r>
      <w:r w:rsidR="000D5F22" w:rsidRPr="000C3B6D">
        <w:rPr>
          <w:rFonts w:cs="Arial"/>
          <w:lang w:val="en-US"/>
        </w:rPr>
        <w:t>July 2011</w:t>
      </w:r>
      <w:r w:rsidR="00A55C3B" w:rsidRPr="000C3B6D">
        <w:rPr>
          <w:rFonts w:cs="Arial"/>
          <w:lang w:val="en-US"/>
        </w:rPr>
        <w:t xml:space="preserve"> </w:t>
      </w:r>
      <w:r w:rsidR="000D5F22" w:rsidRPr="000C3B6D">
        <w:rPr>
          <w:rFonts w:cs="Arial"/>
          <w:lang w:val="en-US"/>
        </w:rPr>
        <w:t>and identified</w:t>
      </w:r>
      <w:r w:rsidR="00A55C3B" w:rsidRPr="000C3B6D">
        <w:rPr>
          <w:rFonts w:cs="Arial"/>
          <w:lang w:val="en-US"/>
        </w:rPr>
        <w:t xml:space="preserve"> that the amount as per the advance schedule does not agree to the amount as per trial balance.</w:t>
      </w:r>
    </w:p>
    <w:tbl>
      <w:tblPr>
        <w:tblW w:w="5000" w:type="pct"/>
        <w:tblLayout w:type="fixed"/>
        <w:tblLook w:val="04A0" w:firstRow="1" w:lastRow="0" w:firstColumn="1" w:lastColumn="0" w:noHBand="0" w:noVBand="1"/>
      </w:tblPr>
      <w:tblGrid>
        <w:gridCol w:w="2234"/>
        <w:gridCol w:w="2835"/>
        <w:gridCol w:w="2835"/>
        <w:gridCol w:w="2119"/>
      </w:tblGrid>
      <w:tr w:rsidR="00C11480" w:rsidRPr="000C3B6D" w:rsidTr="007B3943">
        <w:trPr>
          <w:trHeight w:val="416"/>
        </w:trPr>
        <w:tc>
          <w:tcPr>
            <w:tcW w:w="1115" w:type="pct"/>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7B3943">
            <w:pPr>
              <w:keepNext/>
              <w:spacing w:before="0" w:after="0"/>
              <w:rPr>
                <w:rFonts w:cs="Arial"/>
                <w:b/>
                <w:color w:val="000000"/>
                <w:sz w:val="20"/>
                <w:szCs w:val="20"/>
                <w:lang w:val="en-US"/>
              </w:rPr>
            </w:pPr>
            <w:r w:rsidRPr="000C3B6D">
              <w:rPr>
                <w:rFonts w:cs="Arial"/>
                <w:b/>
                <w:color w:val="000000"/>
                <w:sz w:val="20"/>
                <w:szCs w:val="20"/>
                <w:lang w:val="en-US"/>
              </w:rPr>
              <w:t>Description</w:t>
            </w:r>
          </w:p>
        </w:tc>
        <w:tc>
          <w:tcPr>
            <w:tcW w:w="1414"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rPr>
                <w:rFonts w:cs="Arial"/>
                <w:b/>
                <w:color w:val="000000"/>
                <w:sz w:val="20"/>
                <w:szCs w:val="20"/>
                <w:lang w:val="en-US"/>
              </w:rPr>
            </w:pPr>
            <w:r w:rsidRPr="000C3B6D">
              <w:rPr>
                <w:rFonts w:cs="Arial"/>
                <w:b/>
                <w:color w:val="000000"/>
                <w:sz w:val="20"/>
                <w:szCs w:val="20"/>
                <w:lang w:val="en-US"/>
              </w:rPr>
              <w:t>Amounts as per the advance schedule</w:t>
            </w:r>
          </w:p>
        </w:tc>
        <w:tc>
          <w:tcPr>
            <w:tcW w:w="1414"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jc w:val="both"/>
              <w:rPr>
                <w:rFonts w:cs="Arial"/>
                <w:b/>
                <w:color w:val="000000"/>
                <w:sz w:val="20"/>
                <w:szCs w:val="20"/>
                <w:lang w:val="en-US"/>
              </w:rPr>
            </w:pPr>
            <w:r w:rsidRPr="000C3B6D">
              <w:rPr>
                <w:rFonts w:cs="Arial"/>
                <w:b/>
                <w:color w:val="000000"/>
                <w:sz w:val="20"/>
                <w:szCs w:val="20"/>
                <w:lang w:val="en-US"/>
              </w:rPr>
              <w:t>Amount as per trial balance</w:t>
            </w:r>
          </w:p>
        </w:tc>
        <w:tc>
          <w:tcPr>
            <w:tcW w:w="1057"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rPr>
                <w:rFonts w:cs="Arial"/>
                <w:b/>
                <w:color w:val="000000"/>
                <w:sz w:val="20"/>
                <w:szCs w:val="20"/>
                <w:lang w:val="en-US"/>
              </w:rPr>
            </w:pPr>
            <w:r w:rsidRPr="000C3B6D">
              <w:rPr>
                <w:rFonts w:cs="Arial"/>
                <w:b/>
                <w:color w:val="000000"/>
                <w:sz w:val="20"/>
                <w:szCs w:val="20"/>
                <w:lang w:val="en-US"/>
              </w:rPr>
              <w:t>Difference</w:t>
            </w:r>
          </w:p>
        </w:tc>
      </w:tr>
      <w:tr w:rsidR="00C11480" w:rsidRPr="000C3B6D" w:rsidTr="007B3943">
        <w:trPr>
          <w:trHeight w:val="285"/>
        </w:trPr>
        <w:tc>
          <w:tcPr>
            <w:tcW w:w="1115"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7B3943">
            <w:pPr>
              <w:keepNext/>
              <w:spacing w:before="0" w:after="0"/>
              <w:rPr>
                <w:rFonts w:cs="Arial"/>
                <w:color w:val="000000"/>
                <w:sz w:val="20"/>
                <w:szCs w:val="20"/>
                <w:lang w:val="en-US"/>
              </w:rPr>
            </w:pPr>
            <w:r w:rsidRPr="000C3B6D">
              <w:rPr>
                <w:rFonts w:cs="Arial"/>
                <w:color w:val="000000"/>
                <w:sz w:val="20"/>
                <w:szCs w:val="20"/>
                <w:lang w:val="en-US"/>
              </w:rPr>
              <w:t xml:space="preserve">Advance account </w:t>
            </w:r>
          </w:p>
        </w:tc>
        <w:tc>
          <w:tcPr>
            <w:tcW w:w="1414" w:type="pct"/>
            <w:tcBorders>
              <w:top w:val="nil"/>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ind w:left="-249"/>
              <w:jc w:val="right"/>
              <w:rPr>
                <w:rFonts w:cs="Arial"/>
                <w:color w:val="000000"/>
                <w:sz w:val="20"/>
                <w:szCs w:val="20"/>
                <w:lang w:val="en-US"/>
              </w:rPr>
            </w:pPr>
            <w:r w:rsidRPr="000C3B6D">
              <w:rPr>
                <w:rFonts w:cs="Arial"/>
                <w:color w:val="000000"/>
                <w:sz w:val="20"/>
                <w:szCs w:val="20"/>
                <w:lang w:val="en-US"/>
              </w:rPr>
              <w:t xml:space="preserve">R 460 920 131.18) </w:t>
            </w:r>
          </w:p>
        </w:tc>
        <w:tc>
          <w:tcPr>
            <w:tcW w:w="1414" w:type="pct"/>
            <w:tcBorders>
              <w:top w:val="nil"/>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jc w:val="right"/>
              <w:rPr>
                <w:rFonts w:cs="Arial"/>
                <w:color w:val="000000"/>
                <w:sz w:val="20"/>
                <w:szCs w:val="20"/>
                <w:lang w:val="en-US"/>
              </w:rPr>
            </w:pPr>
            <w:r w:rsidRPr="000C3B6D">
              <w:rPr>
                <w:rFonts w:cs="Arial"/>
                <w:color w:val="000000"/>
                <w:sz w:val="20"/>
                <w:szCs w:val="20"/>
                <w:lang w:val="en-US"/>
              </w:rPr>
              <w:t> (R 451 229 051.97)</w:t>
            </w:r>
          </w:p>
        </w:tc>
        <w:tc>
          <w:tcPr>
            <w:tcW w:w="1057" w:type="pct"/>
            <w:tcBorders>
              <w:top w:val="nil"/>
              <w:left w:val="nil"/>
              <w:bottom w:val="single" w:sz="4" w:space="0" w:color="auto"/>
              <w:right w:val="single" w:sz="4" w:space="0" w:color="auto"/>
            </w:tcBorders>
            <w:shd w:val="clear" w:color="auto" w:fill="auto"/>
            <w:noWrap/>
            <w:hideMark/>
          </w:tcPr>
          <w:p w:rsidR="00A55C3B" w:rsidRPr="000C3B6D" w:rsidRDefault="00A55C3B" w:rsidP="007B3943">
            <w:pPr>
              <w:keepNext/>
              <w:spacing w:before="0" w:after="0"/>
              <w:jc w:val="right"/>
              <w:rPr>
                <w:rFonts w:cs="Arial"/>
                <w:color w:val="000000"/>
                <w:sz w:val="20"/>
                <w:szCs w:val="20"/>
                <w:lang w:val="en-US"/>
              </w:rPr>
            </w:pPr>
            <w:r w:rsidRPr="000C3B6D">
              <w:rPr>
                <w:rFonts w:cs="Arial"/>
                <w:color w:val="000000"/>
                <w:sz w:val="20"/>
                <w:szCs w:val="20"/>
                <w:lang w:val="en-US"/>
              </w:rPr>
              <w:t> ( R 9 691 079.21)</w:t>
            </w:r>
          </w:p>
        </w:tc>
      </w:tr>
    </w:tbl>
    <w:p w:rsidR="00A55C3B" w:rsidRPr="000C3B6D" w:rsidRDefault="00C11480" w:rsidP="00A55C3B">
      <w:pPr>
        <w:jc w:val="both"/>
        <w:rPr>
          <w:rFonts w:cs="Arial"/>
          <w:lang w:val="en-US"/>
        </w:rPr>
      </w:pPr>
      <w:r w:rsidRPr="000C3B6D">
        <w:rPr>
          <w:rFonts w:cs="Arial"/>
          <w:lang w:val="en-US"/>
        </w:rPr>
        <w:t xml:space="preserve">The </w:t>
      </w:r>
      <w:r w:rsidR="00A55C3B" w:rsidRPr="000C3B6D">
        <w:rPr>
          <w:rFonts w:cs="Arial"/>
          <w:lang w:val="en-US"/>
        </w:rPr>
        <w:t xml:space="preserve">supporting documentation that would </w:t>
      </w:r>
      <w:r w:rsidR="000D5F22" w:rsidRPr="000C3B6D">
        <w:rPr>
          <w:rFonts w:cs="Arial"/>
          <w:lang w:val="en-US"/>
        </w:rPr>
        <w:t>have enabled</w:t>
      </w:r>
      <w:r w:rsidR="00A55C3B" w:rsidRPr="000C3B6D">
        <w:rPr>
          <w:rFonts w:cs="Arial"/>
          <w:lang w:val="en-US"/>
        </w:rPr>
        <w:t xml:space="preserve"> us to audit the advance account has not been submitted and therefore result</w:t>
      </w:r>
      <w:r w:rsidRPr="000C3B6D">
        <w:rPr>
          <w:rFonts w:cs="Arial"/>
          <w:lang w:val="en-US"/>
        </w:rPr>
        <w:t>ed</w:t>
      </w:r>
      <w:r w:rsidR="00A55C3B" w:rsidRPr="000C3B6D">
        <w:rPr>
          <w:rFonts w:cs="Arial"/>
          <w:lang w:val="en-US"/>
        </w:rPr>
        <w:t xml:space="preserve"> in a limitation of scope.</w:t>
      </w:r>
    </w:p>
    <w:p w:rsidR="007771C3" w:rsidRPr="000C3B6D" w:rsidRDefault="00A55C3B">
      <w:pPr>
        <w:jc w:val="both"/>
        <w:rPr>
          <w:lang w:val="en-US"/>
        </w:rPr>
      </w:pPr>
      <w:r w:rsidRPr="000C3B6D">
        <w:rPr>
          <w:rFonts w:cs="Arial"/>
          <w:lang w:val="en-US"/>
        </w:rPr>
        <w:t xml:space="preserve">Management </w:t>
      </w:r>
      <w:r w:rsidR="007B3943" w:rsidRPr="000C3B6D">
        <w:rPr>
          <w:rFonts w:cs="Arial"/>
          <w:lang w:val="en-US"/>
        </w:rPr>
        <w:t xml:space="preserve">did </w:t>
      </w:r>
      <w:r w:rsidRPr="000C3B6D">
        <w:rPr>
          <w:rFonts w:cs="Arial"/>
          <w:lang w:val="en-US"/>
        </w:rPr>
        <w:t xml:space="preserve">not review financial statement </w:t>
      </w:r>
      <w:r w:rsidR="007B3943" w:rsidRPr="000C3B6D">
        <w:rPr>
          <w:rFonts w:cs="Arial"/>
          <w:lang w:val="en-US"/>
        </w:rPr>
        <w:t>and has a lack of capacity in terms with relevant experience in SA GAAP accounting</w:t>
      </w:r>
      <w:r w:rsidRPr="000C3B6D">
        <w:rPr>
          <w:rFonts w:cs="Arial"/>
          <w:lang w:val="en-US"/>
        </w:rPr>
        <w:t>.</w:t>
      </w:r>
      <w:r w:rsidR="00DF2560" w:rsidRPr="000C3B6D">
        <w:rPr>
          <w:rFonts w:cs="Arial"/>
          <w:lang w:val="en-US"/>
        </w:rPr>
        <w:t xml:space="preserve">  </w:t>
      </w:r>
      <w:r w:rsidR="000D5F22" w:rsidRPr="000C3B6D">
        <w:rPr>
          <w:lang w:val="en-US"/>
        </w:rPr>
        <w:t>This constitutes</w:t>
      </w:r>
      <w:r w:rsidRPr="000C3B6D">
        <w:rPr>
          <w:lang w:val="en-US"/>
        </w:rPr>
        <w:t xml:space="preserve"> a qualification of Trade and Other payable.</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i/>
          <w:lang w:val="en-US"/>
        </w:rPr>
      </w:pPr>
      <w:r w:rsidRPr="000C3B6D">
        <w:rPr>
          <w:rFonts w:cs="Arial"/>
          <w:i/>
          <w:lang w:val="en-US"/>
        </w:rPr>
        <w:t>Financial and Performance Management</w:t>
      </w:r>
    </w:p>
    <w:p w:rsidR="00A55C3B" w:rsidRPr="000C3B6D" w:rsidRDefault="00A55C3B" w:rsidP="007B3943">
      <w:pPr>
        <w:pStyle w:val="1Bul"/>
      </w:pPr>
      <w:r w:rsidRPr="000C3B6D">
        <w:t>Implement proper record keeping in a timely manner to ensure that complete, relevant and accurate information is accessible and available to support financial and performance reporting</w:t>
      </w:r>
      <w:r w:rsidR="00DF2560" w:rsidRPr="000C3B6D">
        <w:t>.</w:t>
      </w:r>
    </w:p>
    <w:p w:rsidR="00A55C3B" w:rsidRPr="000C3B6D" w:rsidRDefault="00A55C3B" w:rsidP="007B3943">
      <w:pPr>
        <w:pStyle w:val="1Bul"/>
      </w:pPr>
      <w:r w:rsidRPr="000C3B6D">
        <w:t>Implement proper record keeping in a timely manner to ensure that complete, relevant and accurate information is accessible and available to support financial and performance reporting</w:t>
      </w:r>
      <w:r w:rsidR="00DF2560" w:rsidRPr="000C3B6D">
        <w:t>.</w:t>
      </w:r>
    </w:p>
    <w:p w:rsidR="00A55C3B" w:rsidRPr="000C3B6D" w:rsidRDefault="00A55C3B" w:rsidP="007B3943">
      <w:pPr>
        <w:pStyle w:val="1Bul"/>
      </w:pPr>
      <w:r w:rsidRPr="000C3B6D">
        <w:t>Prepare regular, accurate and complete financial and performance reports that are supported and evidenced by reliable information</w:t>
      </w:r>
      <w:r w:rsidR="00DF2560" w:rsidRPr="000C3B6D">
        <w:t>.</w:t>
      </w:r>
    </w:p>
    <w:p w:rsidR="00A55C3B" w:rsidRPr="000C3B6D" w:rsidRDefault="00A55C3B" w:rsidP="00A55C3B">
      <w:pPr>
        <w:rPr>
          <w:rFonts w:cs="Arial"/>
          <w:i/>
          <w:lang w:val="en-US"/>
        </w:rPr>
      </w:pPr>
      <w:r w:rsidRPr="000C3B6D">
        <w:rPr>
          <w:rFonts w:cs="Arial"/>
          <w:i/>
          <w:lang w:val="en-US"/>
        </w:rPr>
        <w:t>Control activities</w:t>
      </w:r>
    </w:p>
    <w:p w:rsidR="00FA47FA" w:rsidRPr="000C3B6D" w:rsidRDefault="00A55C3B">
      <w:pPr>
        <w:numPr>
          <w:ilvl w:val="0"/>
          <w:numId w:val="10"/>
        </w:numPr>
        <w:rPr>
          <w:rFonts w:cs="Arial"/>
          <w:color w:val="000000"/>
          <w:lang w:val="en-US"/>
        </w:rPr>
      </w:pPr>
      <w:r w:rsidRPr="000C3B6D">
        <w:rPr>
          <w:rFonts w:cs="Arial"/>
          <w:lang w:val="en-US"/>
        </w:rPr>
        <w:t>Management did not implement proper record keeping in a timely manner to ensure that complete, relevant and accurate information is accessible and available to support financial and performance reporting</w:t>
      </w:r>
      <w:r w:rsidRPr="000C3B6D">
        <w:rPr>
          <w:rFonts w:cs="Arial"/>
          <w:color w:val="000000"/>
          <w:lang w:val="en-US"/>
        </w:rPr>
        <w:t xml:space="preserve"> </w:t>
      </w:r>
    </w:p>
    <w:p w:rsidR="00FA47FA" w:rsidRPr="000C3B6D" w:rsidRDefault="00A55C3B">
      <w:pPr>
        <w:numPr>
          <w:ilvl w:val="0"/>
          <w:numId w:val="10"/>
        </w:numPr>
        <w:rPr>
          <w:rFonts w:cs="Arial"/>
          <w:lang w:val="en-US"/>
        </w:rPr>
      </w:pPr>
      <w:r w:rsidRPr="000C3B6D">
        <w:rPr>
          <w:rFonts w:cs="Arial"/>
          <w:lang w:val="en-US"/>
        </w:rPr>
        <w:t>Management did not prepare regular, accurate and complete financial and performance reports that are supported and evidenced by reliable information</w:t>
      </w:r>
    </w:p>
    <w:p w:rsidR="00A55C3B" w:rsidRPr="000C3B6D" w:rsidRDefault="00A55C3B" w:rsidP="00214C01">
      <w:pPr>
        <w:pStyle w:val="Heading2"/>
        <w:rPr>
          <w:lang w:val="en-US"/>
        </w:rPr>
      </w:pPr>
      <w:r w:rsidRPr="000C3B6D">
        <w:rPr>
          <w:lang w:val="en-US"/>
        </w:rPr>
        <w:t>Recommendation</w:t>
      </w:r>
    </w:p>
    <w:p w:rsidR="00A55C3B" w:rsidRPr="000C3B6D" w:rsidRDefault="00A55C3B" w:rsidP="007B3943">
      <w:pPr>
        <w:pStyle w:val="1Bul"/>
        <w:rPr>
          <w:b/>
        </w:rPr>
      </w:pPr>
      <w:r w:rsidRPr="000C3B6D">
        <w:t>Management should ensure that financial statements and supporting schedule are reviewed and deficiencies are resolved timeously.</w:t>
      </w:r>
    </w:p>
    <w:p w:rsidR="00A55C3B" w:rsidRPr="000C3B6D" w:rsidRDefault="00A55C3B" w:rsidP="007B3943">
      <w:pPr>
        <w:pStyle w:val="1Bul"/>
        <w:rPr>
          <w:b/>
        </w:rPr>
      </w:pPr>
      <w:r w:rsidRPr="000C3B6D">
        <w:t>Financial statement submitted to the Auditor-General should be supplemented by complete and accurate accounting records with the necessary supporting schedules to serve as an audit trail.</w:t>
      </w:r>
    </w:p>
    <w:p w:rsidR="00A55C3B" w:rsidRPr="000C3B6D" w:rsidRDefault="00A55C3B" w:rsidP="007B3943">
      <w:pPr>
        <w:pStyle w:val="1Bul"/>
        <w:rPr>
          <w:b/>
        </w:rPr>
      </w:pPr>
      <w:r w:rsidRPr="000C3B6D">
        <w:t>The financial statements should be prepared in terms of SA GAAP.</w:t>
      </w:r>
    </w:p>
    <w:p w:rsidR="007771C3" w:rsidRPr="000C3B6D" w:rsidRDefault="00A55C3B" w:rsidP="00214C01">
      <w:pPr>
        <w:pStyle w:val="Heading2"/>
        <w:rPr>
          <w:szCs w:val="22"/>
        </w:rPr>
      </w:pPr>
      <w:r w:rsidRPr="000C3B6D">
        <w:rPr>
          <w:lang w:val="en-US"/>
        </w:rPr>
        <w:t>Management response</w:t>
      </w:r>
    </w:p>
    <w:p w:rsidR="004342BF" w:rsidRPr="000C3B6D" w:rsidRDefault="004342BF" w:rsidP="004342BF">
      <w:pPr>
        <w:spacing w:after="360" w:line="260" w:lineRule="exact"/>
        <w:rPr>
          <w:rFonts w:cs="Arial"/>
          <w:szCs w:val="22"/>
        </w:rPr>
      </w:pPr>
      <w:r w:rsidRPr="000C3B6D">
        <w:rPr>
          <w:rFonts w:cs="Arial"/>
          <w:color w:val="000000"/>
          <w:szCs w:val="22"/>
        </w:rPr>
        <w:t>I am not in agreement with the f</w:t>
      </w:r>
      <w:r w:rsidRPr="000C3B6D">
        <w:rPr>
          <w:rFonts w:cs="Arial"/>
          <w:szCs w:val="22"/>
        </w:rPr>
        <w:t xml:space="preserve">inding for the following reasons: </w:t>
      </w:r>
    </w:p>
    <w:p w:rsidR="004342BF" w:rsidRPr="000C3B6D" w:rsidRDefault="004342BF" w:rsidP="00E8634F">
      <w:pPr>
        <w:numPr>
          <w:ilvl w:val="0"/>
          <w:numId w:val="106"/>
        </w:numPr>
        <w:spacing w:before="0" w:after="360" w:line="260" w:lineRule="exact"/>
        <w:rPr>
          <w:rFonts w:cs="Arial"/>
          <w:b/>
          <w:szCs w:val="22"/>
        </w:rPr>
      </w:pPr>
      <w:r w:rsidRPr="000C3B6D">
        <w:rPr>
          <w:rFonts w:cs="Arial"/>
          <w:szCs w:val="22"/>
        </w:rPr>
        <w:t>The breakdown of the amount making up the R</w:t>
      </w:r>
      <w:r w:rsidRPr="000C3B6D">
        <w:rPr>
          <w:rFonts w:ascii="Calibri" w:hAnsi="Calibri"/>
          <w:szCs w:val="22"/>
        </w:rPr>
        <w:t xml:space="preserve"> </w:t>
      </w:r>
      <w:r w:rsidRPr="000C3B6D">
        <w:rPr>
          <w:rFonts w:cs="Arial"/>
          <w:szCs w:val="22"/>
        </w:rPr>
        <w:t xml:space="preserve">R596 355 529,29 was given to the auditors on 18 July 2011, upon request from the auditors. Explanations were also provided to the auditors on the basis for the calculations and the fact that the PMTE payables have no fixed terms of payment except for the legislative 30 days enshrined in the PFMA; as a result an assumption was made that the payables will be paid within a period of 12 months. Most of the amounts reflected in payables relate to advance receipts from client departments which are normally used within a period of 12 months, hence the use of the 12 months period in the discounting calculations. </w:t>
      </w:r>
    </w:p>
    <w:p w:rsidR="004342BF" w:rsidRPr="000C3B6D" w:rsidRDefault="004342BF" w:rsidP="00E8634F">
      <w:pPr>
        <w:numPr>
          <w:ilvl w:val="0"/>
          <w:numId w:val="106"/>
        </w:numPr>
        <w:spacing w:before="0" w:after="360" w:line="260" w:lineRule="exact"/>
        <w:rPr>
          <w:rFonts w:cs="Arial"/>
          <w:b/>
          <w:szCs w:val="22"/>
        </w:rPr>
      </w:pPr>
      <w:r w:rsidRPr="000C3B6D">
        <w:rPr>
          <w:rFonts w:cs="Arial"/>
          <w:szCs w:val="22"/>
        </w:rPr>
        <w:t>We accept the finding on the difference between the advance account and the amount in the trial balance and wish to submit that it will be corrected through the audit adjustments.</w:t>
      </w:r>
    </w:p>
    <w:p w:rsidR="00915AAD" w:rsidRPr="000C3B6D" w:rsidRDefault="004342BF" w:rsidP="00E8634F">
      <w:pPr>
        <w:numPr>
          <w:ilvl w:val="0"/>
          <w:numId w:val="106"/>
        </w:numPr>
        <w:spacing w:before="0" w:after="360" w:line="260" w:lineRule="exact"/>
        <w:rPr>
          <w:rFonts w:cs="Arial"/>
          <w:b/>
          <w:szCs w:val="22"/>
        </w:rPr>
      </w:pPr>
      <w:r w:rsidRPr="000C3B6D">
        <w:rPr>
          <w:rFonts w:cs="Arial"/>
          <w:szCs w:val="22"/>
        </w:rPr>
        <w:t>Management does try their best to review the financial statements before submission to the AG.</w:t>
      </w:r>
    </w:p>
    <w:p w:rsidR="004342BF" w:rsidRPr="000C3B6D" w:rsidRDefault="004342BF" w:rsidP="004342BF">
      <w:pPr>
        <w:rPr>
          <w:rFonts w:cs="Arial"/>
          <w:i/>
          <w:szCs w:val="22"/>
        </w:rPr>
      </w:pPr>
      <w:r w:rsidRPr="000C3B6D">
        <w:rPr>
          <w:rFonts w:cs="Arial"/>
          <w:i/>
          <w:szCs w:val="22"/>
        </w:rPr>
        <w:t>Name: Cathy Motsisi</w:t>
      </w:r>
      <w:r w:rsidRPr="000C3B6D">
        <w:rPr>
          <w:rFonts w:eastAsia="Arial Unicode MS" w:cs="Arial"/>
          <w:szCs w:val="22"/>
        </w:rPr>
        <w:t xml:space="preserve">   </w:t>
      </w:r>
    </w:p>
    <w:p w:rsidR="004342BF" w:rsidRPr="000C3B6D" w:rsidRDefault="004342BF" w:rsidP="004342BF">
      <w:pPr>
        <w:rPr>
          <w:rFonts w:cs="Arial"/>
          <w:i/>
          <w:szCs w:val="22"/>
        </w:rPr>
      </w:pPr>
      <w:r w:rsidRPr="000C3B6D">
        <w:rPr>
          <w:rFonts w:cs="Arial"/>
          <w:i/>
          <w:szCs w:val="22"/>
        </w:rPr>
        <w:t>Position:  Chief Financial Officer</w:t>
      </w:r>
    </w:p>
    <w:p w:rsidR="004342BF" w:rsidRPr="000C3B6D" w:rsidRDefault="004342BF" w:rsidP="004342BF">
      <w:r w:rsidRPr="000C3B6D">
        <w:rPr>
          <w:rFonts w:cs="Arial"/>
          <w:i/>
          <w:szCs w:val="22"/>
        </w:rPr>
        <w:t>Date: 22 July 2011</w:t>
      </w:r>
    </w:p>
    <w:p w:rsidR="00A55C3B" w:rsidRPr="000C3B6D" w:rsidRDefault="00A55C3B" w:rsidP="00A55C3B">
      <w:pPr>
        <w:rPr>
          <w:rFonts w:cs="Arial"/>
          <w:b/>
          <w:bCs/>
          <w:szCs w:val="22"/>
        </w:rPr>
      </w:pPr>
    </w:p>
    <w:p w:rsidR="007771C3" w:rsidRPr="000C3B6D" w:rsidRDefault="006F6E4C" w:rsidP="00214C01">
      <w:pPr>
        <w:pStyle w:val="Heading2"/>
        <w:rPr>
          <w:lang w:val="en-US"/>
        </w:rPr>
      </w:pPr>
      <w:r w:rsidRPr="000C3B6D">
        <w:rPr>
          <w:lang w:val="en-US"/>
        </w:rPr>
        <w:t>Auditor’s conclusion</w:t>
      </w:r>
    </w:p>
    <w:p w:rsidR="000E2AF0" w:rsidRPr="000C3B6D" w:rsidRDefault="000E2AF0" w:rsidP="000E2AF0">
      <w:r w:rsidRPr="000C3B6D">
        <w:t>Management comment noted, however the application of the accounting standards is incorrect due to the following:</w:t>
      </w:r>
    </w:p>
    <w:p w:rsidR="000E2AF0" w:rsidRPr="000C3B6D" w:rsidRDefault="000E2AF0" w:rsidP="00E8634F">
      <w:pPr>
        <w:pStyle w:val="ListParagraph"/>
        <w:numPr>
          <w:ilvl w:val="0"/>
          <w:numId w:val="107"/>
        </w:numPr>
      </w:pPr>
      <w:r w:rsidRPr="000C3B6D">
        <w:t xml:space="preserve">As per Treasury Regulation 8.3.2 all creditors should be paid within 30 days, based on this regulation the trading entity would be required to pay the creditors within 30 days. </w:t>
      </w:r>
    </w:p>
    <w:p w:rsidR="000E2AF0" w:rsidRPr="000C3B6D" w:rsidRDefault="000E2AF0" w:rsidP="00E8634F">
      <w:pPr>
        <w:pStyle w:val="ListParagraph"/>
        <w:numPr>
          <w:ilvl w:val="0"/>
          <w:numId w:val="107"/>
        </w:numPr>
      </w:pPr>
      <w:r w:rsidRPr="000C3B6D">
        <w:t xml:space="preserve">The period over which the amount is amortised cannot be 360 days for all amounts, because assessment needs to be made for specific amounts payable.  </w:t>
      </w:r>
    </w:p>
    <w:p w:rsidR="000E2AF0" w:rsidRPr="000C3B6D" w:rsidRDefault="000E2AF0" w:rsidP="00E8634F">
      <w:pPr>
        <w:pStyle w:val="ListParagraph"/>
        <w:numPr>
          <w:ilvl w:val="0"/>
          <w:numId w:val="107"/>
        </w:numPr>
      </w:pPr>
      <w:r w:rsidRPr="000C3B6D">
        <w:t>We also could not verify the effective interest rate used as no basis was given of how the 7% was calculated.</w:t>
      </w:r>
    </w:p>
    <w:p w:rsidR="00A55C3B" w:rsidRPr="000C3B6D" w:rsidRDefault="000E2AF0" w:rsidP="000E2AF0">
      <w:pPr>
        <w:spacing w:after="200" w:line="276" w:lineRule="auto"/>
        <w:rPr>
          <w:rFonts w:cs="Arial"/>
          <w:b/>
          <w:szCs w:val="22"/>
        </w:rPr>
      </w:pPr>
      <w:r w:rsidRPr="000C3B6D">
        <w:t>The reconciliations of the individual debtor’s accounts was not complete, we could not recalculate the balance at amortised cost.</w:t>
      </w:r>
      <w:r w:rsidR="00A55C3B" w:rsidRPr="000C3B6D">
        <w:rPr>
          <w:rFonts w:cs="Arial"/>
          <w:b/>
          <w:szCs w:val="22"/>
        </w:rPr>
        <w:br w:type="page"/>
      </w:r>
    </w:p>
    <w:p w:rsidR="00226F78" w:rsidRPr="000C3B6D" w:rsidRDefault="00A55C3B">
      <w:pPr>
        <w:pStyle w:val="Heading1"/>
      </w:pPr>
      <w:bookmarkStart w:id="123" w:name="_Ref300141289"/>
      <w:bookmarkStart w:id="124" w:name="_Ref300141295"/>
      <w:bookmarkStart w:id="125" w:name="_Toc300150924"/>
      <w:bookmarkStart w:id="126" w:name="_Toc301511757"/>
      <w:r w:rsidRPr="000C3B6D">
        <w:t xml:space="preserve">Information </w:t>
      </w:r>
      <w:r w:rsidR="00DF2560" w:rsidRPr="000C3B6D">
        <w:t xml:space="preserve">not made available </w:t>
      </w:r>
      <w:r w:rsidRPr="000C3B6D">
        <w:t xml:space="preserve">to support the </w:t>
      </w:r>
      <w:r w:rsidR="00DF2560" w:rsidRPr="000C3B6D">
        <w:t>“A</w:t>
      </w:r>
      <w:r w:rsidRPr="000C3B6D">
        <w:t xml:space="preserve">dvance </w:t>
      </w:r>
      <w:r w:rsidR="00DF2560" w:rsidRPr="000C3B6D">
        <w:t>A</w:t>
      </w:r>
      <w:r w:rsidRPr="000C3B6D">
        <w:t>ccount</w:t>
      </w:r>
      <w:r w:rsidR="00DF2560" w:rsidRPr="000C3B6D">
        <w:t>”</w:t>
      </w:r>
      <w:r w:rsidRPr="000C3B6D">
        <w:t xml:space="preserve"> in the </w:t>
      </w:r>
      <w:r w:rsidR="00DF2560" w:rsidRPr="000C3B6D">
        <w:t>“</w:t>
      </w:r>
      <w:r w:rsidRPr="000C3B6D">
        <w:t>Trade and Other Payables</w:t>
      </w:r>
      <w:bookmarkEnd w:id="123"/>
      <w:bookmarkEnd w:id="124"/>
      <w:bookmarkEnd w:id="125"/>
      <w:r w:rsidR="00DF2560" w:rsidRPr="000C3B6D">
        <w:t>”</w:t>
      </w:r>
      <w:bookmarkEnd w:id="126"/>
    </w:p>
    <w:p w:rsidR="00214C01" w:rsidRPr="000C3B6D" w:rsidRDefault="00214C01" w:rsidP="00214C01">
      <w:pPr>
        <w:pStyle w:val="Heading2"/>
        <w:rPr>
          <w:lang w:val="en-US"/>
        </w:rPr>
      </w:pPr>
      <w:r w:rsidRPr="000C3B6D">
        <w:t>Audit finding</w:t>
      </w:r>
    </w:p>
    <w:p w:rsidR="00A55C3B" w:rsidRPr="000C3B6D" w:rsidRDefault="00A55C3B" w:rsidP="00A55C3B">
      <w:pPr>
        <w:jc w:val="both"/>
        <w:rPr>
          <w:rFonts w:cs="Arial"/>
          <w:lang w:val="en-US"/>
        </w:rPr>
      </w:pPr>
      <w:r w:rsidRPr="000C3B6D">
        <w:rPr>
          <w:rFonts w:cs="Arial"/>
          <w:lang w:val="en-US"/>
        </w:rPr>
        <w:t>Section 41 of the PFMA state that “an accounting officer for a department must submit to the relevant treasury or the Auditor General such information, returns, documents, explanations and motivations as may be prescribed or as the relevant treasury or the Auditor General may require. “</w:t>
      </w:r>
    </w:p>
    <w:p w:rsidR="00A55C3B" w:rsidRPr="000C3B6D" w:rsidRDefault="00A55C3B" w:rsidP="00A55C3B">
      <w:pPr>
        <w:rPr>
          <w:rFonts w:cs="Arial"/>
          <w:color w:val="000000"/>
          <w:lang w:eastAsia="en-ZA"/>
        </w:rPr>
      </w:pPr>
      <w:r w:rsidRPr="000C3B6D">
        <w:rPr>
          <w:rFonts w:cs="Arial"/>
          <w:color w:val="000000"/>
          <w:lang w:val="en-US"/>
        </w:rPr>
        <w:t>Supporting documentation and actual journal entries for adjustments made on advances disclose</w:t>
      </w:r>
      <w:r w:rsidR="00DF2560" w:rsidRPr="000C3B6D">
        <w:rPr>
          <w:rFonts w:cs="Arial"/>
          <w:color w:val="000000"/>
          <w:lang w:val="en-US"/>
        </w:rPr>
        <w:t>d</w:t>
      </w:r>
      <w:r w:rsidRPr="000C3B6D">
        <w:rPr>
          <w:rFonts w:cs="Arial"/>
          <w:color w:val="000000"/>
          <w:lang w:val="en-US"/>
        </w:rPr>
        <w:t xml:space="preserve"> in payables have not been provided therefore the valuation of payable</w:t>
      </w:r>
      <w:r w:rsidR="00DF2560" w:rsidRPr="000C3B6D">
        <w:rPr>
          <w:rFonts w:cs="Arial"/>
          <w:color w:val="000000"/>
          <w:lang w:val="en-US"/>
        </w:rPr>
        <w:t>s</w:t>
      </w:r>
      <w:r w:rsidRPr="000C3B6D">
        <w:rPr>
          <w:rFonts w:cs="Arial"/>
          <w:color w:val="000000"/>
          <w:lang w:val="en-US"/>
        </w:rPr>
        <w:t xml:space="preserve"> could not be determined. The following adjustments were made:</w:t>
      </w:r>
    </w:p>
    <w:tbl>
      <w:tblPr>
        <w:tblW w:w="5000" w:type="pct"/>
        <w:tblLayout w:type="fixed"/>
        <w:tblLook w:val="04A0" w:firstRow="1" w:lastRow="0" w:firstColumn="1" w:lastColumn="0" w:noHBand="0" w:noVBand="1"/>
      </w:tblPr>
      <w:tblGrid>
        <w:gridCol w:w="2376"/>
        <w:gridCol w:w="2390"/>
        <w:gridCol w:w="1775"/>
        <w:gridCol w:w="1610"/>
        <w:gridCol w:w="1872"/>
      </w:tblGrid>
      <w:tr w:rsidR="00A55C3B" w:rsidRPr="000C3B6D" w:rsidTr="00DF2560">
        <w:trPr>
          <w:trHeight w:val="304"/>
          <w:tblHeader/>
        </w:trPr>
        <w:tc>
          <w:tcPr>
            <w:tcW w:w="1185"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EE18EB">
            <w:pPr>
              <w:rPr>
                <w:rFonts w:cs="Arial"/>
                <w:b/>
                <w:bCs/>
                <w:sz w:val="16"/>
                <w:szCs w:val="16"/>
                <w:lang w:eastAsia="en-ZA"/>
              </w:rPr>
            </w:pPr>
            <w:r w:rsidRPr="000C3B6D">
              <w:rPr>
                <w:rFonts w:cs="Arial"/>
                <w:b/>
                <w:bCs/>
                <w:sz w:val="16"/>
                <w:szCs w:val="16"/>
                <w:lang w:eastAsia="en-ZA"/>
              </w:rPr>
              <w:t>Name of Payee</w:t>
            </w:r>
          </w:p>
        </w:tc>
        <w:tc>
          <w:tcPr>
            <w:tcW w:w="1192"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EE18EB">
            <w:pPr>
              <w:rPr>
                <w:rFonts w:cs="Arial"/>
                <w:b/>
                <w:bCs/>
                <w:sz w:val="16"/>
                <w:szCs w:val="16"/>
                <w:lang w:eastAsia="en-ZA"/>
              </w:rPr>
            </w:pPr>
            <w:r w:rsidRPr="000C3B6D">
              <w:rPr>
                <w:rFonts w:cs="Arial"/>
                <w:b/>
                <w:bCs/>
                <w:sz w:val="16"/>
                <w:szCs w:val="16"/>
                <w:lang w:eastAsia="en-ZA"/>
              </w:rPr>
              <w:t>Total payables before adjustments</w:t>
            </w:r>
          </w:p>
        </w:tc>
        <w:tc>
          <w:tcPr>
            <w:tcW w:w="885"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EE18EB">
            <w:pPr>
              <w:rPr>
                <w:rFonts w:cs="Arial"/>
                <w:b/>
                <w:bCs/>
                <w:sz w:val="16"/>
                <w:szCs w:val="16"/>
                <w:lang w:eastAsia="en-ZA"/>
              </w:rPr>
            </w:pPr>
            <w:r w:rsidRPr="000C3B6D">
              <w:rPr>
                <w:rFonts w:cs="Arial"/>
                <w:b/>
                <w:bCs/>
                <w:sz w:val="16"/>
                <w:szCs w:val="16"/>
                <w:lang w:eastAsia="en-ZA"/>
              </w:rPr>
              <w:t>Total Adjustments: Moved to advance account , include payables before adjustment</w:t>
            </w:r>
          </w:p>
        </w:tc>
        <w:tc>
          <w:tcPr>
            <w:tcW w:w="803"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EE18EB">
            <w:pPr>
              <w:rPr>
                <w:rFonts w:cs="Arial"/>
                <w:b/>
                <w:bCs/>
                <w:sz w:val="16"/>
                <w:szCs w:val="16"/>
                <w:lang w:eastAsia="en-ZA"/>
              </w:rPr>
            </w:pPr>
            <w:r w:rsidRPr="000C3B6D">
              <w:rPr>
                <w:rFonts w:cs="Arial"/>
                <w:b/>
                <w:bCs/>
                <w:sz w:val="16"/>
                <w:szCs w:val="16"/>
                <w:lang w:eastAsia="en-ZA"/>
              </w:rPr>
              <w:t xml:space="preserve">Total Adjustments: Moved from advance account </w:t>
            </w:r>
          </w:p>
        </w:tc>
        <w:tc>
          <w:tcPr>
            <w:tcW w:w="934"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6F6E4C" w:rsidP="00EE18EB">
            <w:pPr>
              <w:rPr>
                <w:rFonts w:cs="Arial"/>
                <w:b/>
                <w:bCs/>
                <w:sz w:val="16"/>
                <w:szCs w:val="16"/>
                <w:lang w:eastAsia="en-ZA"/>
              </w:rPr>
            </w:pPr>
            <w:r w:rsidRPr="000C3B6D">
              <w:rPr>
                <w:rFonts w:cs="Arial"/>
                <w:b/>
                <w:bCs/>
                <w:sz w:val="16"/>
                <w:szCs w:val="16"/>
                <w:lang w:eastAsia="en-ZA"/>
              </w:rPr>
              <w:t>Total payables as disclosed in the Financial Statement.</w:t>
            </w:r>
          </w:p>
        </w:tc>
      </w:tr>
      <w:tr w:rsidR="00A55C3B" w:rsidRPr="000C3B6D" w:rsidTr="00DF2560">
        <w:trPr>
          <w:trHeight w:val="645"/>
        </w:trPr>
        <w:tc>
          <w:tcPr>
            <w:tcW w:w="1185"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b/>
                <w:bCs/>
                <w:sz w:val="16"/>
                <w:szCs w:val="16"/>
                <w:lang w:eastAsia="en-ZA"/>
              </w:rPr>
            </w:pPr>
          </w:p>
        </w:tc>
        <w:tc>
          <w:tcPr>
            <w:tcW w:w="119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b/>
                <w:bCs/>
                <w:sz w:val="16"/>
                <w:szCs w:val="16"/>
                <w:lang w:eastAsia="en-ZA"/>
              </w:rPr>
            </w:pPr>
          </w:p>
        </w:tc>
        <w:tc>
          <w:tcPr>
            <w:tcW w:w="885"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b/>
                <w:bCs/>
                <w:sz w:val="16"/>
                <w:szCs w:val="16"/>
                <w:lang w:eastAsia="en-ZA"/>
              </w:rPr>
            </w:pPr>
          </w:p>
        </w:tc>
        <w:tc>
          <w:tcPr>
            <w:tcW w:w="803"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b/>
                <w:bCs/>
                <w:sz w:val="16"/>
                <w:szCs w:val="16"/>
                <w:lang w:eastAsia="en-ZA"/>
              </w:rPr>
            </w:pPr>
          </w:p>
        </w:tc>
        <w:tc>
          <w:tcPr>
            <w:tcW w:w="934"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b/>
                <w:bCs/>
                <w:sz w:val="16"/>
                <w:szCs w:val="16"/>
                <w:lang w:eastAsia="en-ZA"/>
              </w:rPr>
            </w:pP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Agriculture, Forest and Fish</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R 13 184.00)</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(R  764 025.99)</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575 860.00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188 165.99)</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Art &amp; Culture</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13 217 425.93)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22 649 534.41)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9 432 108.48</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13 217 425.93)</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Communication</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1 042 455.11)</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(R 4 552 281.68)</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3 509 648.57</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1 042 633.11)</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Corporate Gorv Trading Affairs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(R 4 871 458.95)</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4 871 458.95)</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4 871 458.95)</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Correctional Services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11 266 476.93)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R 72 240 073.27)</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72 240 073.27</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Environmental Affairs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1 727 049.21)</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1 727 049.21)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1 727 049.21)</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Health</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1 891 868.81)</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1 891 868.81)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1 891 868.81)</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Home Affairs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45 291 454.54)</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55 757 159.02)</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13 941 174.54</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41 815 984.48)</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Human Settlement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2 259 162.18)</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3 520 431.27)</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1 261 269.09</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2 259 162.18)</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Independent Compliance</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196 276.12)</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196 276.12)</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88 136.64</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108 139.48)</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International Relation</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799 562.45)</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2 364 959.40)</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5 897 063.90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3 532 104.50</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Justice &amp; Constitutional</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22 570 399.04)</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22 570 399.04)</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31 554 642.78</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8 984 243.74</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 xml:space="preserve">Labour </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14 018 991.73)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15 723 773.40)</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8 130 804.64</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7 592 968.76)</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Minerals Resources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49 901.73)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49 901.73)</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49 901.73)</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Palama</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29 504.14)</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29 504.14)</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29 504.14</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Police</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1 557 227.43)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1 557 227.43)</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4 643 290.43</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3 086 063.00</w:t>
            </w:r>
          </w:p>
        </w:tc>
      </w:tr>
      <w:tr w:rsidR="00A55C3B" w:rsidRPr="000C3B6D" w:rsidTr="00DF2560">
        <w:trPr>
          <w:trHeight w:val="31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Presidency</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620 655.52)</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620 655.52)</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620 655.52</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 xml:space="preserve">Public Service Admin </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621 937.53)</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621 937.53)</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621 937.53)</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Police Service</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30 172 897.96)</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30 172 897.96)</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30 172 897.96)</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Rural Development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4 650 284.36)</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17 709 712.49)</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2 892 862.77</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14 816 849.72)</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Social Development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R3 212 934.38)</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3 212 934.38)</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155 328.28</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3 057 606.10)</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Sport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1 253 082.31)</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1 542 290.40)</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289 208.09</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1 253 082.31)</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Statistics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78 390.57)</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148 004.91)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148 004.91)</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Trade &amp; Industry</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705 055.57)</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(R 705 055.57)</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415 561.38</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289 494.19)</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Transport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1 011.77)</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45 290.13)</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45 290.13)</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Human Rights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19 177.42)</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264 309.97)</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245 132.55</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19 177.42)</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 xml:space="preserve"> Public Entity  Prosecution Authority</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10 861 304.90)</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11 212 334.57)</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351 029.67</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sz w:val="16"/>
                <w:szCs w:val="16"/>
                <w:lang w:eastAsia="en-ZA"/>
              </w:rPr>
            </w:pPr>
            <w:r w:rsidRPr="000C3B6D">
              <w:rPr>
                <w:rFonts w:cs="Arial"/>
                <w:sz w:val="16"/>
                <w:szCs w:val="16"/>
                <w:lang w:eastAsia="en-ZA"/>
              </w:rPr>
              <w:t>No Projects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R 405 260 625.30)</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R 329 712 919.69)</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329 712 919.69)</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 xml:space="preserve">No Project </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5 229 826.34)</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5 229 826.34)</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5 229 826.34)</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Government Printing</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1 363 283.70)</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1 363 283.70)</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1 363 283.70)</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South African Revenue Services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sz w:val="16"/>
                <w:szCs w:val="16"/>
                <w:lang w:eastAsia="en-ZA"/>
              </w:rPr>
            </w:pPr>
            <w:r w:rsidRPr="000C3B6D">
              <w:rPr>
                <w:rFonts w:cs="Arial"/>
                <w:sz w:val="16"/>
                <w:szCs w:val="16"/>
                <w:lang w:eastAsia="en-ZA"/>
              </w:rPr>
              <w:t xml:space="preserve">       ( R 409 870.94)</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 R 409 870.94)</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409 870.94)</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Water Affairs</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 R 5 400 738.09)</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2 399 204.55</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3 001 533.54)</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Parliament</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 R 250 767.91)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250 767.91</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Public Protector</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(R 708 007.28)</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708 007.28</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Public Service Commission</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 R 202 714.80)</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202 714.80)</w:t>
            </w:r>
          </w:p>
        </w:tc>
      </w:tr>
      <w:tr w:rsidR="00A55C3B" w:rsidRPr="000C3B6D" w:rsidTr="00DF2560">
        <w:trPr>
          <w:trHeight w:val="255"/>
        </w:trPr>
        <w:tc>
          <w:tcPr>
            <w:tcW w:w="118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6F6E4C" w:rsidP="00EE18EB">
            <w:pPr>
              <w:rPr>
                <w:rFonts w:cs="Arial"/>
                <w:color w:val="000000"/>
                <w:sz w:val="16"/>
                <w:szCs w:val="16"/>
                <w:lang w:eastAsia="en-ZA"/>
              </w:rPr>
            </w:pPr>
            <w:r w:rsidRPr="000C3B6D">
              <w:rPr>
                <w:rFonts w:cs="Arial"/>
                <w:color w:val="000000"/>
                <w:sz w:val="16"/>
                <w:szCs w:val="16"/>
                <w:lang w:eastAsia="en-ZA"/>
              </w:rPr>
              <w:t>SAMAF</w:t>
            </w:r>
          </w:p>
        </w:tc>
        <w:tc>
          <w:tcPr>
            <w:tcW w:w="1192"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w:t>
            </w:r>
          </w:p>
        </w:tc>
        <w:tc>
          <w:tcPr>
            <w:tcW w:w="885"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ind w:right="-392"/>
              <w:jc w:val="right"/>
              <w:rPr>
                <w:rFonts w:cs="Arial"/>
                <w:sz w:val="16"/>
                <w:szCs w:val="16"/>
                <w:lang w:eastAsia="en-ZA"/>
              </w:rPr>
            </w:pPr>
            <w:r w:rsidRPr="000C3B6D">
              <w:rPr>
                <w:rFonts w:cs="Arial"/>
                <w:sz w:val="16"/>
                <w:szCs w:val="16"/>
                <w:lang w:eastAsia="en-ZA"/>
              </w:rPr>
              <w:t xml:space="preserve">         ( R551 988.61)</w:t>
            </w:r>
          </w:p>
        </w:tc>
        <w:tc>
          <w:tcPr>
            <w:tcW w:w="803"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R 0.00</w:t>
            </w:r>
          </w:p>
        </w:tc>
        <w:tc>
          <w:tcPr>
            <w:tcW w:w="934" w:type="pct"/>
            <w:tcBorders>
              <w:top w:val="nil"/>
              <w:left w:val="nil"/>
              <w:bottom w:val="single" w:sz="4" w:space="0" w:color="auto"/>
              <w:right w:val="single" w:sz="4" w:space="0" w:color="auto"/>
            </w:tcBorders>
            <w:shd w:val="clear" w:color="auto" w:fill="auto"/>
            <w:noWrap/>
            <w:vAlign w:val="bottom"/>
            <w:hideMark/>
          </w:tcPr>
          <w:p w:rsidR="00A55C3B" w:rsidRPr="000C3B6D" w:rsidRDefault="006F6E4C" w:rsidP="00EE18EB">
            <w:pPr>
              <w:jc w:val="right"/>
              <w:rPr>
                <w:rFonts w:cs="Arial"/>
                <w:color w:val="000000"/>
                <w:sz w:val="16"/>
                <w:szCs w:val="16"/>
                <w:lang w:eastAsia="en-ZA"/>
              </w:rPr>
            </w:pPr>
            <w:r w:rsidRPr="000C3B6D">
              <w:rPr>
                <w:rFonts w:cs="Arial"/>
                <w:color w:val="000000"/>
                <w:sz w:val="16"/>
                <w:szCs w:val="16"/>
                <w:lang w:eastAsia="en-ZA"/>
              </w:rPr>
              <w:t xml:space="preserve">        ( R 551 988.61)</w:t>
            </w:r>
          </w:p>
        </w:tc>
      </w:tr>
      <w:tr w:rsidR="00A55C3B" w:rsidRPr="000C3B6D" w:rsidTr="00DF2560">
        <w:trPr>
          <w:trHeight w:val="270"/>
        </w:trPr>
        <w:tc>
          <w:tcPr>
            <w:tcW w:w="1185" w:type="pct"/>
            <w:tcBorders>
              <w:top w:val="nil"/>
              <w:left w:val="single" w:sz="4" w:space="0" w:color="auto"/>
              <w:bottom w:val="double" w:sz="6" w:space="0" w:color="auto"/>
              <w:right w:val="single" w:sz="4" w:space="0" w:color="auto"/>
            </w:tcBorders>
            <w:shd w:val="clear" w:color="auto" w:fill="auto"/>
            <w:noWrap/>
            <w:vAlign w:val="bottom"/>
            <w:hideMark/>
          </w:tcPr>
          <w:p w:rsidR="00A55C3B" w:rsidRPr="000C3B6D" w:rsidRDefault="006F6E4C" w:rsidP="00EE18EB">
            <w:pPr>
              <w:rPr>
                <w:rFonts w:cs="Arial"/>
                <w:b/>
                <w:bCs/>
                <w:color w:val="000000"/>
                <w:sz w:val="16"/>
                <w:szCs w:val="16"/>
                <w:lang w:eastAsia="en-ZA"/>
              </w:rPr>
            </w:pPr>
            <w:r w:rsidRPr="000C3B6D">
              <w:rPr>
                <w:rFonts w:cs="Arial"/>
                <w:b/>
                <w:bCs/>
                <w:color w:val="000000"/>
                <w:sz w:val="16"/>
                <w:szCs w:val="16"/>
                <w:lang w:eastAsia="en-ZA"/>
              </w:rPr>
              <w:t>Totals</w:t>
            </w:r>
          </w:p>
        </w:tc>
        <w:tc>
          <w:tcPr>
            <w:tcW w:w="1192" w:type="pct"/>
            <w:tcBorders>
              <w:top w:val="nil"/>
              <w:left w:val="nil"/>
              <w:bottom w:val="double" w:sz="6" w:space="0" w:color="auto"/>
              <w:right w:val="single" w:sz="4" w:space="0" w:color="auto"/>
            </w:tcBorders>
            <w:shd w:val="clear" w:color="auto" w:fill="auto"/>
            <w:noWrap/>
            <w:vAlign w:val="bottom"/>
            <w:hideMark/>
          </w:tcPr>
          <w:p w:rsidR="00A55C3B" w:rsidRPr="000C3B6D" w:rsidRDefault="006F6E4C" w:rsidP="00EE18EB">
            <w:pPr>
              <w:jc w:val="center"/>
              <w:rPr>
                <w:rFonts w:cs="Arial"/>
                <w:b/>
                <w:bCs/>
                <w:sz w:val="16"/>
                <w:szCs w:val="16"/>
                <w:lang w:eastAsia="en-ZA"/>
              </w:rPr>
            </w:pPr>
            <w:r w:rsidRPr="000C3B6D">
              <w:rPr>
                <w:rFonts w:cs="Arial"/>
                <w:b/>
                <w:bCs/>
                <w:sz w:val="16"/>
                <w:szCs w:val="16"/>
                <w:lang w:eastAsia="en-ZA"/>
              </w:rPr>
              <w:t>( R 585 262 736.87)</w:t>
            </w:r>
          </w:p>
        </w:tc>
        <w:tc>
          <w:tcPr>
            <w:tcW w:w="885" w:type="pct"/>
            <w:tcBorders>
              <w:top w:val="nil"/>
              <w:left w:val="nil"/>
              <w:bottom w:val="double" w:sz="6" w:space="0" w:color="auto"/>
              <w:right w:val="single" w:sz="4" w:space="0" w:color="auto"/>
            </w:tcBorders>
            <w:shd w:val="clear" w:color="auto" w:fill="auto"/>
            <w:noWrap/>
            <w:vAlign w:val="bottom"/>
            <w:hideMark/>
          </w:tcPr>
          <w:p w:rsidR="00A55C3B" w:rsidRPr="000C3B6D" w:rsidRDefault="006F6E4C" w:rsidP="00EE18EB">
            <w:pPr>
              <w:ind w:right="-392"/>
              <w:rPr>
                <w:rFonts w:cs="Arial"/>
                <w:b/>
                <w:bCs/>
                <w:sz w:val="16"/>
                <w:szCs w:val="16"/>
                <w:lang w:eastAsia="en-ZA"/>
              </w:rPr>
            </w:pPr>
            <w:r w:rsidRPr="000C3B6D">
              <w:rPr>
                <w:rFonts w:cs="Arial"/>
                <w:b/>
                <w:bCs/>
                <w:sz w:val="16"/>
                <w:szCs w:val="16"/>
                <w:lang w:eastAsia="en-ZA"/>
              </w:rPr>
              <w:t xml:space="preserve"> ( R 620 551 464.66)</w:t>
            </w:r>
          </w:p>
        </w:tc>
        <w:tc>
          <w:tcPr>
            <w:tcW w:w="803" w:type="pct"/>
            <w:tcBorders>
              <w:top w:val="nil"/>
              <w:left w:val="nil"/>
              <w:bottom w:val="double" w:sz="6" w:space="0" w:color="auto"/>
              <w:right w:val="single" w:sz="4" w:space="0" w:color="auto"/>
            </w:tcBorders>
            <w:shd w:val="clear" w:color="auto" w:fill="auto"/>
            <w:noWrap/>
            <w:vAlign w:val="bottom"/>
            <w:hideMark/>
          </w:tcPr>
          <w:p w:rsidR="00A55C3B" w:rsidRPr="000C3B6D" w:rsidRDefault="006F6E4C" w:rsidP="00EE18EB">
            <w:pPr>
              <w:rPr>
                <w:rFonts w:cs="Arial"/>
                <w:b/>
                <w:bCs/>
                <w:color w:val="000000"/>
                <w:sz w:val="16"/>
                <w:szCs w:val="16"/>
                <w:lang w:eastAsia="en-ZA"/>
              </w:rPr>
            </w:pPr>
            <w:r w:rsidRPr="000C3B6D">
              <w:rPr>
                <w:rFonts w:cs="Arial"/>
                <w:b/>
                <w:bCs/>
                <w:color w:val="000000"/>
                <w:sz w:val="16"/>
                <w:szCs w:val="16"/>
                <w:lang w:eastAsia="en-ZA"/>
              </w:rPr>
              <w:t>R 159 631 334.48</w:t>
            </w:r>
          </w:p>
        </w:tc>
        <w:tc>
          <w:tcPr>
            <w:tcW w:w="934" w:type="pct"/>
            <w:tcBorders>
              <w:top w:val="nil"/>
              <w:left w:val="nil"/>
              <w:bottom w:val="double" w:sz="6" w:space="0" w:color="auto"/>
              <w:right w:val="single" w:sz="4" w:space="0" w:color="auto"/>
            </w:tcBorders>
            <w:shd w:val="clear" w:color="auto" w:fill="auto"/>
            <w:noWrap/>
            <w:vAlign w:val="bottom"/>
            <w:hideMark/>
          </w:tcPr>
          <w:p w:rsidR="00A55C3B" w:rsidRPr="000C3B6D" w:rsidRDefault="006F6E4C" w:rsidP="00EE18EB">
            <w:pPr>
              <w:rPr>
                <w:rFonts w:cs="Arial"/>
                <w:b/>
                <w:bCs/>
                <w:color w:val="000000"/>
                <w:sz w:val="16"/>
                <w:szCs w:val="16"/>
                <w:lang w:eastAsia="en-ZA"/>
              </w:rPr>
            </w:pPr>
            <w:r w:rsidRPr="000C3B6D">
              <w:rPr>
                <w:rFonts w:cs="Arial"/>
                <w:b/>
                <w:bCs/>
                <w:color w:val="000000"/>
                <w:sz w:val="16"/>
                <w:szCs w:val="16"/>
                <w:lang w:eastAsia="en-ZA"/>
              </w:rPr>
              <w:t>( R 460 920 130.18)</w:t>
            </w:r>
          </w:p>
        </w:tc>
      </w:tr>
    </w:tbl>
    <w:p w:rsidR="00A55C3B" w:rsidRPr="000C3B6D" w:rsidRDefault="00A55C3B" w:rsidP="00A55C3B">
      <w:pPr>
        <w:rPr>
          <w:rFonts w:cs="Arial"/>
          <w:color w:val="000000"/>
          <w:lang w:val="en-US"/>
        </w:rPr>
      </w:pPr>
      <w:r w:rsidRPr="000C3B6D">
        <w:rPr>
          <w:rFonts w:cs="Arial"/>
          <w:color w:val="000000"/>
          <w:lang w:val="en-US"/>
        </w:rPr>
        <w:t>Due to the supporting documentation not being provided, we could not determine why the adjustments were made to the advance account and where the amounts were transferred from the advance account to.</w:t>
      </w:r>
      <w:r w:rsidR="00F420A4" w:rsidRPr="000C3B6D">
        <w:rPr>
          <w:rFonts w:cs="Arial"/>
          <w:color w:val="000000"/>
          <w:lang w:val="en-US"/>
        </w:rPr>
        <w:t xml:space="preserve">  </w:t>
      </w:r>
    </w:p>
    <w:p w:rsidR="00A55C3B" w:rsidRPr="000C3B6D" w:rsidRDefault="00A55C3B" w:rsidP="00F420A4">
      <w:pPr>
        <w:rPr>
          <w:rFonts w:cs="Arial"/>
          <w:lang w:val="en-US"/>
        </w:rPr>
      </w:pPr>
      <w:r w:rsidRPr="000C3B6D">
        <w:rPr>
          <w:rFonts w:cs="Arial"/>
          <w:color w:val="000000"/>
          <w:lang w:val="en-US"/>
        </w:rPr>
        <w:t xml:space="preserve">Lack of proper review of </w:t>
      </w:r>
      <w:r w:rsidR="00DF2560" w:rsidRPr="000C3B6D">
        <w:rPr>
          <w:rFonts w:cs="Arial"/>
          <w:color w:val="000000"/>
          <w:lang w:val="en-US"/>
        </w:rPr>
        <w:t xml:space="preserve">the </w:t>
      </w:r>
      <w:r w:rsidRPr="000C3B6D">
        <w:rPr>
          <w:rFonts w:cs="Arial"/>
          <w:color w:val="000000"/>
          <w:lang w:val="en-US"/>
        </w:rPr>
        <w:t xml:space="preserve">financial statement and </w:t>
      </w:r>
      <w:r w:rsidR="00DF2560" w:rsidRPr="000C3B6D">
        <w:rPr>
          <w:rFonts w:cs="Arial"/>
          <w:color w:val="000000"/>
          <w:lang w:val="en-US"/>
        </w:rPr>
        <w:t xml:space="preserve">the </w:t>
      </w:r>
      <w:r w:rsidRPr="000C3B6D">
        <w:rPr>
          <w:rFonts w:cs="Arial"/>
          <w:color w:val="000000"/>
          <w:lang w:val="en-US"/>
        </w:rPr>
        <w:t>schedules submitted by management</w:t>
      </w:r>
      <w:r w:rsidR="00F420A4" w:rsidRPr="000C3B6D">
        <w:rPr>
          <w:rFonts w:cs="Arial"/>
          <w:color w:val="000000"/>
          <w:lang w:val="en-US"/>
        </w:rPr>
        <w:t xml:space="preserve"> resulting into a modification in the audit report pertaining to </w:t>
      </w:r>
      <w:r w:rsidR="00DF2560" w:rsidRPr="000C3B6D">
        <w:rPr>
          <w:rFonts w:cs="Arial"/>
          <w:lang w:val="en-US"/>
        </w:rPr>
        <w:t>“</w:t>
      </w:r>
      <w:r w:rsidRPr="000C3B6D">
        <w:rPr>
          <w:rFonts w:cs="Arial"/>
          <w:lang w:val="en-US"/>
        </w:rPr>
        <w:t xml:space="preserve">Trade and </w:t>
      </w:r>
      <w:r w:rsidR="00F420A4" w:rsidRPr="000C3B6D">
        <w:rPr>
          <w:rFonts w:cs="Arial"/>
          <w:lang w:val="en-US"/>
        </w:rPr>
        <w:t xml:space="preserve">Other </w:t>
      </w:r>
      <w:r w:rsidRPr="000C3B6D">
        <w:rPr>
          <w:rFonts w:cs="Arial"/>
          <w:lang w:val="en-US"/>
        </w:rPr>
        <w:t>Payables</w:t>
      </w:r>
      <w:r w:rsidR="00DF2560" w:rsidRPr="000C3B6D">
        <w:rPr>
          <w:rFonts w:cs="Arial"/>
          <w:lang w:val="en-US"/>
        </w:rPr>
        <w:t>”</w:t>
      </w:r>
      <w:r w:rsidR="00F420A4" w:rsidRPr="000C3B6D">
        <w:rPr>
          <w:rFonts w:cs="Arial"/>
          <w:lang w:val="en-US"/>
        </w:rPr>
        <w:t xml:space="preserve">.  </w:t>
      </w:r>
    </w:p>
    <w:p w:rsidR="00214C01" w:rsidRPr="000C3B6D" w:rsidRDefault="00214C01" w:rsidP="00F420A4">
      <w:pPr>
        <w:pStyle w:val="Heading2"/>
        <w:rPr>
          <w:lang w:val="en-US"/>
        </w:rPr>
      </w:pPr>
      <w:r w:rsidRPr="000C3B6D">
        <w:rPr>
          <w:lang w:val="en-US"/>
        </w:rPr>
        <w:t>Internal control deficiency</w:t>
      </w:r>
    </w:p>
    <w:p w:rsidR="00A55C3B" w:rsidRPr="000C3B6D" w:rsidRDefault="00A55C3B" w:rsidP="00F420A4">
      <w:pPr>
        <w:keepNext/>
        <w:rPr>
          <w:i/>
          <w:lang w:val="en-US"/>
        </w:rPr>
      </w:pPr>
      <w:r w:rsidRPr="000C3B6D">
        <w:rPr>
          <w:i/>
          <w:lang w:val="en-US"/>
        </w:rPr>
        <w:t xml:space="preserve">Financial and </w:t>
      </w:r>
      <w:r w:rsidR="00DF2560" w:rsidRPr="000C3B6D">
        <w:rPr>
          <w:i/>
          <w:lang w:val="en-US"/>
        </w:rPr>
        <w:t xml:space="preserve">performance </w:t>
      </w:r>
      <w:r w:rsidRPr="000C3B6D">
        <w:rPr>
          <w:i/>
          <w:lang w:val="en-US"/>
        </w:rPr>
        <w:t>management</w:t>
      </w:r>
    </w:p>
    <w:p w:rsidR="00A55C3B" w:rsidRPr="000C3B6D" w:rsidRDefault="00A55C3B" w:rsidP="00F420A4">
      <w:pPr>
        <w:pStyle w:val="1Bul"/>
      </w:pPr>
      <w:r w:rsidRPr="000C3B6D">
        <w:t>Implement proper record keeping in a timely manner to ensure that complete, relevant and accurate information is accessible and available to support financial and performance reporting</w:t>
      </w:r>
      <w:r w:rsidR="00DF2560" w:rsidRPr="000C3B6D">
        <w:t>.</w:t>
      </w:r>
    </w:p>
    <w:p w:rsidR="00A55C3B" w:rsidRPr="000C3B6D" w:rsidRDefault="00A55C3B" w:rsidP="00F420A4">
      <w:pPr>
        <w:pStyle w:val="1Bul"/>
      </w:pPr>
      <w:r w:rsidRPr="000C3B6D">
        <w:t>Prepare regular, accurate and complete financial and performance reports that are supported and evidenced by reliable information</w:t>
      </w:r>
      <w:r w:rsidR="00DF2560" w:rsidRPr="000C3B6D">
        <w:t>.</w:t>
      </w:r>
    </w:p>
    <w:p w:rsidR="00A55C3B" w:rsidRPr="000C3B6D" w:rsidRDefault="00A55C3B" w:rsidP="00A55C3B">
      <w:pPr>
        <w:rPr>
          <w:rFonts w:cs="Arial"/>
          <w:i/>
          <w:lang w:val="en-US"/>
        </w:rPr>
      </w:pPr>
      <w:r w:rsidRPr="000C3B6D">
        <w:rPr>
          <w:rFonts w:cs="Arial"/>
          <w:i/>
          <w:lang w:val="en-US"/>
        </w:rPr>
        <w:t>Control activities</w:t>
      </w:r>
    </w:p>
    <w:p w:rsidR="00A55C3B" w:rsidRPr="000C3B6D" w:rsidRDefault="00A55C3B" w:rsidP="00F420A4">
      <w:pPr>
        <w:pStyle w:val="1Bul"/>
        <w:rPr>
          <w:color w:val="000000"/>
        </w:rPr>
      </w:pPr>
      <w:r w:rsidRPr="000C3B6D">
        <w:t>Management did not implement proper record keeping in a timely manner to ensure that complete, relevant and accurate information is accessible and available to support financial and performance reporting</w:t>
      </w:r>
      <w:r w:rsidRPr="000C3B6D">
        <w:rPr>
          <w:color w:val="000000"/>
        </w:rPr>
        <w:t xml:space="preserve"> </w:t>
      </w:r>
    </w:p>
    <w:p w:rsidR="00A55C3B" w:rsidRPr="000C3B6D" w:rsidRDefault="00A55C3B" w:rsidP="00F420A4">
      <w:pPr>
        <w:pStyle w:val="1Bul"/>
      </w:pPr>
      <w:r w:rsidRPr="000C3B6D">
        <w:t>Management did not implement proper record keeping in a timely manner to ensure that complete, relevant and accurate information is accessible and available to support financial and performance reporting</w:t>
      </w:r>
    </w:p>
    <w:p w:rsidR="00A55C3B" w:rsidRPr="000C3B6D" w:rsidRDefault="00A55C3B" w:rsidP="00214C01">
      <w:pPr>
        <w:pStyle w:val="Heading2"/>
        <w:rPr>
          <w:lang w:val="en-US"/>
        </w:rPr>
      </w:pPr>
      <w:r w:rsidRPr="000C3B6D">
        <w:rPr>
          <w:lang w:val="en-US"/>
        </w:rPr>
        <w:t>Recommendation</w:t>
      </w:r>
    </w:p>
    <w:p w:rsidR="00A55C3B" w:rsidRPr="000C3B6D" w:rsidRDefault="00A55C3B" w:rsidP="00F420A4">
      <w:pPr>
        <w:tabs>
          <w:tab w:val="left" w:pos="3544"/>
        </w:tabs>
        <w:rPr>
          <w:rFonts w:cs="Arial"/>
          <w:lang w:val="en-US"/>
        </w:rPr>
      </w:pPr>
      <w:r w:rsidRPr="000C3B6D">
        <w:rPr>
          <w:rFonts w:cs="Arial"/>
          <w:color w:val="000000"/>
          <w:lang w:val="en-US"/>
        </w:rPr>
        <w:t xml:space="preserve">Management should ensure that financial statements and supporting schedule are reviewed and deficiencies resolved </w:t>
      </w:r>
      <w:r w:rsidR="00DF2560" w:rsidRPr="000C3B6D">
        <w:rPr>
          <w:rFonts w:cs="Arial"/>
          <w:color w:val="000000"/>
          <w:lang w:val="en-US"/>
        </w:rPr>
        <w:t>before submitting the Annual Financial Statements to the Auditor-General</w:t>
      </w:r>
      <w:r w:rsidR="00F420A4" w:rsidRPr="000C3B6D">
        <w:rPr>
          <w:rFonts w:cs="Arial"/>
          <w:color w:val="000000"/>
          <w:lang w:val="en-US"/>
        </w:rPr>
        <w:t xml:space="preserve"> for audit purposes</w:t>
      </w:r>
      <w:r w:rsidRPr="000C3B6D">
        <w:rPr>
          <w:rFonts w:cs="Arial"/>
          <w:lang w:val="en-US"/>
        </w:rPr>
        <w:t>.</w:t>
      </w:r>
    </w:p>
    <w:p w:rsidR="00A55C3B" w:rsidRPr="000C3B6D" w:rsidRDefault="00A55C3B" w:rsidP="00214C01">
      <w:pPr>
        <w:pStyle w:val="Heading2"/>
        <w:rPr>
          <w:lang w:val="en-US"/>
        </w:rPr>
      </w:pPr>
      <w:r w:rsidRPr="000C3B6D">
        <w:rPr>
          <w:lang w:val="en-US"/>
        </w:rPr>
        <w:t xml:space="preserve">Management </w:t>
      </w:r>
      <w:r w:rsidR="00DF2560" w:rsidRPr="000C3B6D">
        <w:rPr>
          <w:lang w:val="en-US"/>
        </w:rPr>
        <w:t>response</w:t>
      </w:r>
    </w:p>
    <w:p w:rsidR="00A55C3B" w:rsidRPr="000C3B6D" w:rsidRDefault="00A55C3B" w:rsidP="00A55C3B">
      <w:pPr>
        <w:rPr>
          <w:rFonts w:cs="Arial"/>
          <w:bCs/>
          <w:szCs w:val="22"/>
        </w:rPr>
      </w:pPr>
      <w:r w:rsidRPr="000C3B6D">
        <w:rPr>
          <w:rFonts w:cs="Arial"/>
          <w:bCs/>
          <w:szCs w:val="22"/>
        </w:rPr>
        <w:t>Management response outstanding</w:t>
      </w:r>
      <w:r w:rsidR="00F420A4" w:rsidRPr="000C3B6D">
        <w:rPr>
          <w:rFonts w:cs="Arial"/>
          <w:bCs/>
          <w:szCs w:val="22"/>
        </w:rPr>
        <w:t>.</w:t>
      </w:r>
    </w:p>
    <w:p w:rsidR="00A55C3B" w:rsidRPr="000C3B6D" w:rsidRDefault="00A55C3B" w:rsidP="00214C01">
      <w:pPr>
        <w:pStyle w:val="Heading2"/>
      </w:pPr>
      <w:r w:rsidRPr="000C3B6D">
        <w:t>Auditor’s conclusion</w:t>
      </w:r>
    </w:p>
    <w:p w:rsidR="00A55C3B" w:rsidRPr="000C3B6D" w:rsidRDefault="00A55C3B" w:rsidP="00A55C3B">
      <w:pPr>
        <w:rPr>
          <w:rFonts w:cs="Arial"/>
          <w:lang w:val="en-US"/>
        </w:rPr>
      </w:pPr>
      <w:r w:rsidRPr="000C3B6D">
        <w:rPr>
          <w:rFonts w:cs="Arial"/>
          <w:lang w:val="en-US"/>
        </w:rPr>
        <w:t>This limitation will result in the modification of the audit report and is a non compliance with Section 41 of the PFMA.</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27" w:name="_Ref300141307"/>
      <w:bookmarkStart w:id="128" w:name="_Ref300141313"/>
      <w:bookmarkStart w:id="129" w:name="_Toc300150925"/>
      <w:bookmarkStart w:id="130" w:name="_Ref301356289"/>
      <w:bookmarkStart w:id="131" w:name="_Ref301356294"/>
      <w:bookmarkStart w:id="132" w:name="_Ref301356307"/>
      <w:bookmarkStart w:id="133" w:name="_Toc301511758"/>
      <w:r w:rsidRPr="000C3B6D">
        <w:t xml:space="preserve">Other </w:t>
      </w:r>
      <w:bookmarkEnd w:id="127"/>
      <w:bookmarkEnd w:id="128"/>
      <w:bookmarkEnd w:id="129"/>
      <w:r w:rsidR="00DF2560" w:rsidRPr="000C3B6D">
        <w:t xml:space="preserve">commitments </w:t>
      </w:r>
      <w:r w:rsidR="00F420A4" w:rsidRPr="000C3B6D">
        <w:t>incorrectly recognised</w:t>
      </w:r>
      <w:bookmarkEnd w:id="130"/>
      <w:bookmarkEnd w:id="131"/>
      <w:bookmarkEnd w:id="132"/>
      <w:bookmarkEnd w:id="133"/>
    </w:p>
    <w:p w:rsidR="00A55C3B" w:rsidRPr="000C3B6D" w:rsidRDefault="00A55C3B" w:rsidP="00214C01">
      <w:pPr>
        <w:pStyle w:val="Heading2"/>
        <w:rPr>
          <w:lang w:val="en-US"/>
        </w:rPr>
      </w:pPr>
      <w:r w:rsidRPr="000C3B6D">
        <w:rPr>
          <w:lang w:val="en-US"/>
        </w:rPr>
        <w:t>Audit finding</w:t>
      </w:r>
    </w:p>
    <w:p w:rsidR="00A55C3B" w:rsidRPr="000C3B6D" w:rsidRDefault="00A55C3B" w:rsidP="00A55C3B">
      <w:pPr>
        <w:jc w:val="both"/>
        <w:rPr>
          <w:rFonts w:cs="Arial"/>
          <w:szCs w:val="22"/>
          <w:lang w:val="en-US"/>
        </w:rPr>
      </w:pPr>
      <w:r w:rsidRPr="000C3B6D">
        <w:rPr>
          <w:rFonts w:cs="Arial"/>
          <w:szCs w:val="22"/>
          <w:lang w:val="en-US"/>
        </w:rPr>
        <w:t>Section 40(1) of the Public Finance Management Act states that “the accounting officer for a department, trading entity or constitutional institution:</w:t>
      </w:r>
    </w:p>
    <w:p w:rsidR="00A55C3B" w:rsidRPr="000C3B6D" w:rsidRDefault="00A55C3B" w:rsidP="00F420A4">
      <w:pPr>
        <w:pStyle w:val="1Bul"/>
      </w:pPr>
      <w:r w:rsidRPr="000C3B6D">
        <w:t xml:space="preserve">must keep full and proper records of the financial affairs of the department, trading entity or  constitutional institution in accordance with any prescribed norms and standards; </w:t>
      </w:r>
    </w:p>
    <w:p w:rsidR="00A55C3B" w:rsidRPr="000C3B6D" w:rsidRDefault="00A55C3B" w:rsidP="00F420A4">
      <w:pPr>
        <w:pStyle w:val="1Bul"/>
      </w:pPr>
      <w:r w:rsidRPr="000C3B6D">
        <w:t xml:space="preserve">must prepare financial statements for each financial year in accordance with generally </w:t>
      </w:r>
      <w:r w:rsidR="00F420A4" w:rsidRPr="000C3B6D">
        <w:t xml:space="preserve">recognised  </w:t>
      </w:r>
      <w:r w:rsidRPr="000C3B6D">
        <w:t xml:space="preserve">accounting practice" </w:t>
      </w:r>
    </w:p>
    <w:p w:rsidR="00A55C3B" w:rsidRPr="000C3B6D" w:rsidRDefault="00A55C3B" w:rsidP="00A55C3B">
      <w:pPr>
        <w:jc w:val="both"/>
        <w:rPr>
          <w:rFonts w:cs="Arial"/>
          <w:szCs w:val="22"/>
          <w:lang w:val="en-US"/>
        </w:rPr>
      </w:pPr>
      <w:r w:rsidRPr="000C3B6D">
        <w:rPr>
          <w:rFonts w:cs="Arial"/>
          <w:szCs w:val="22"/>
          <w:lang w:val="en-US"/>
        </w:rPr>
        <w:t>Section 41 of the Public Finance Management Act, 1999 (Act no.1 of 1999) state that “an accounting officer for a department must submit to the relevant treasury or the Auditor General such information, returns, documents, explanations and motivations as may be prescribed or as the relevant treasury or the Auditor General may require.“</w:t>
      </w:r>
    </w:p>
    <w:p w:rsidR="00FA47FA" w:rsidRPr="000C3B6D" w:rsidRDefault="00A55C3B" w:rsidP="00E8634F">
      <w:pPr>
        <w:pStyle w:val="Findingssplit"/>
        <w:numPr>
          <w:ilvl w:val="0"/>
          <w:numId w:val="108"/>
        </w:numPr>
        <w:rPr>
          <w:lang w:val="en-US"/>
        </w:rPr>
      </w:pPr>
      <w:r w:rsidRPr="000C3B6D">
        <w:rPr>
          <w:lang w:val="en-US"/>
        </w:rPr>
        <w:t>Through inspection of the commitments schedule the following issues were identified.</w:t>
      </w:r>
    </w:p>
    <w:p w:rsidR="00A55C3B" w:rsidRPr="000C3B6D" w:rsidRDefault="00A55C3B" w:rsidP="00A55C3B">
      <w:pPr>
        <w:jc w:val="both"/>
        <w:rPr>
          <w:rFonts w:cs="Arial"/>
          <w:szCs w:val="22"/>
          <w:lang w:val="en-US"/>
        </w:rPr>
      </w:pPr>
      <w:r w:rsidRPr="000C3B6D">
        <w:rPr>
          <w:rFonts w:cs="Arial"/>
          <w:szCs w:val="22"/>
          <w:lang w:val="en-US"/>
        </w:rPr>
        <w:t>Compared the total amounts as per the commitments consolidated schedule </w:t>
      </w:r>
      <w:r w:rsidR="00DF2560" w:rsidRPr="000C3B6D">
        <w:rPr>
          <w:rFonts w:cs="Arial"/>
          <w:szCs w:val="22"/>
          <w:lang w:val="en-US"/>
        </w:rPr>
        <w:t xml:space="preserve">and found that these </w:t>
      </w:r>
      <w:r w:rsidRPr="000C3B6D">
        <w:rPr>
          <w:rFonts w:cs="Arial"/>
          <w:szCs w:val="22"/>
          <w:lang w:val="en-US"/>
        </w:rPr>
        <w:t>do not agree to the amounts in the supporting commitments sub-schedule.</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831"/>
        <w:gridCol w:w="2505"/>
        <w:gridCol w:w="2349"/>
        <w:gridCol w:w="2152"/>
      </w:tblGrid>
      <w:tr w:rsidR="00A55C3B" w:rsidRPr="000C3B6D" w:rsidTr="00F420A4">
        <w:trPr>
          <w:trHeight w:val="300"/>
        </w:trPr>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b/>
                <w:bCs/>
                <w:sz w:val="20"/>
                <w:szCs w:val="20"/>
                <w:lang w:eastAsia="en-ZA"/>
              </w:rPr>
              <w:t>Regional Office</w:t>
            </w:r>
          </w:p>
        </w:tc>
        <w:tc>
          <w:tcPr>
            <w:tcW w:w="2505"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b/>
                <w:bCs/>
                <w:sz w:val="20"/>
                <w:szCs w:val="20"/>
                <w:lang w:eastAsia="en-ZA"/>
              </w:rPr>
              <w:t>Consolidated Schedule amount</w:t>
            </w:r>
          </w:p>
        </w:tc>
        <w:tc>
          <w:tcPr>
            <w:tcW w:w="2349"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b/>
                <w:bCs/>
                <w:sz w:val="20"/>
                <w:szCs w:val="20"/>
                <w:lang w:eastAsia="en-ZA"/>
              </w:rPr>
              <w:t>Recalculated amount</w:t>
            </w:r>
          </w:p>
        </w:tc>
        <w:tc>
          <w:tcPr>
            <w:tcW w:w="2152"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b/>
                <w:bCs/>
                <w:sz w:val="20"/>
                <w:szCs w:val="20"/>
                <w:lang w:eastAsia="en-ZA"/>
              </w:rPr>
              <w:t>Difference</w:t>
            </w:r>
          </w:p>
        </w:tc>
      </w:tr>
      <w:tr w:rsidR="00A55C3B" w:rsidRPr="000C3B6D" w:rsidTr="00F420A4">
        <w:trPr>
          <w:trHeight w:val="285"/>
        </w:trPr>
        <w:tc>
          <w:tcPr>
            <w:tcW w:w="2831"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sz w:val="20"/>
                <w:szCs w:val="20"/>
                <w:lang w:eastAsia="en-ZA"/>
              </w:rPr>
              <w:t>Kimberly</w:t>
            </w:r>
          </w:p>
        </w:tc>
        <w:tc>
          <w:tcPr>
            <w:tcW w:w="2505"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sz w:val="20"/>
                <w:szCs w:val="20"/>
                <w:lang w:eastAsia="en-ZA"/>
              </w:rPr>
              <w:t xml:space="preserve"> R 113 158 524,00 </w:t>
            </w:r>
          </w:p>
        </w:tc>
        <w:tc>
          <w:tcPr>
            <w:tcW w:w="2349"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sz w:val="20"/>
                <w:szCs w:val="20"/>
                <w:lang w:eastAsia="en-ZA"/>
              </w:rPr>
              <w:t xml:space="preserve">    R 110 413 461,75 </w:t>
            </w:r>
          </w:p>
        </w:tc>
        <w:tc>
          <w:tcPr>
            <w:tcW w:w="2152"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F420A4">
            <w:pPr>
              <w:spacing w:before="0" w:after="0"/>
              <w:rPr>
                <w:rFonts w:cs="Arial"/>
                <w:sz w:val="20"/>
                <w:szCs w:val="20"/>
                <w:lang w:eastAsia="en-ZA"/>
              </w:rPr>
            </w:pPr>
            <w:r w:rsidRPr="000C3B6D">
              <w:rPr>
                <w:rFonts w:cs="Arial"/>
                <w:sz w:val="20"/>
                <w:szCs w:val="20"/>
                <w:lang w:eastAsia="en-ZA"/>
              </w:rPr>
              <w:t xml:space="preserve">    R 2 745 062,25 </w:t>
            </w:r>
          </w:p>
        </w:tc>
      </w:tr>
    </w:tbl>
    <w:p w:rsidR="00FA47FA" w:rsidRPr="000C3B6D" w:rsidRDefault="00F420A4" w:rsidP="00E8634F">
      <w:pPr>
        <w:pStyle w:val="Findingssplit"/>
        <w:numPr>
          <w:ilvl w:val="0"/>
          <w:numId w:val="108"/>
        </w:numPr>
        <w:rPr>
          <w:lang w:val="en-US"/>
        </w:rPr>
      </w:pPr>
      <w:r w:rsidRPr="000C3B6D">
        <w:rPr>
          <w:lang w:val="en-US"/>
        </w:rPr>
        <w:t>Some supporting schedules not provided for Pretoria and Head office.</w:t>
      </w:r>
    </w:p>
    <w:p w:rsidR="00A55C3B" w:rsidRPr="000C3B6D" w:rsidRDefault="00A55C3B" w:rsidP="00A55C3B">
      <w:pPr>
        <w:jc w:val="both"/>
        <w:rPr>
          <w:rFonts w:cs="Arial"/>
          <w:color w:val="000000"/>
          <w:szCs w:val="22"/>
          <w:lang w:eastAsia="en-ZA"/>
        </w:rPr>
      </w:pPr>
      <w:r w:rsidRPr="000C3B6D">
        <w:rPr>
          <w:rFonts w:cs="Arial"/>
          <w:color w:val="000000"/>
          <w:szCs w:val="22"/>
          <w:lang w:eastAsia="en-ZA"/>
        </w:rPr>
        <w:t>Included in the commitments consolidated schedule is commitment value</w:t>
      </w:r>
      <w:r w:rsidR="00DF2560" w:rsidRPr="000C3B6D">
        <w:rPr>
          <w:rFonts w:cs="Arial"/>
          <w:color w:val="000000"/>
          <w:szCs w:val="22"/>
          <w:lang w:eastAsia="en-ZA"/>
        </w:rPr>
        <w:t>s</w:t>
      </w:r>
      <w:r w:rsidRPr="000C3B6D">
        <w:rPr>
          <w:rFonts w:cs="Arial"/>
          <w:color w:val="000000"/>
          <w:szCs w:val="22"/>
          <w:lang w:eastAsia="en-ZA"/>
        </w:rPr>
        <w:t xml:space="preserve"> for the Pretoria and Head office</w:t>
      </w:r>
      <w:r w:rsidR="00F420A4" w:rsidRPr="000C3B6D">
        <w:rPr>
          <w:rFonts w:cs="Arial"/>
          <w:color w:val="000000"/>
          <w:szCs w:val="22"/>
          <w:lang w:eastAsia="en-ZA"/>
        </w:rPr>
        <w:t>s</w:t>
      </w:r>
      <w:r w:rsidRPr="000C3B6D">
        <w:rPr>
          <w:rFonts w:cs="Arial"/>
          <w:color w:val="000000"/>
          <w:szCs w:val="22"/>
          <w:lang w:eastAsia="en-ZA"/>
        </w:rPr>
        <w:t xml:space="preserve">.  The schedules submitted did not contain the sub-schedule for the mentioned offices. The outstanding sub-schedule is </w:t>
      </w:r>
      <w:r w:rsidR="00DF2560" w:rsidRPr="000C3B6D">
        <w:rPr>
          <w:rFonts w:cs="Arial"/>
          <w:color w:val="000000"/>
          <w:szCs w:val="22"/>
          <w:lang w:eastAsia="en-ZA"/>
        </w:rPr>
        <w:t xml:space="preserve">the </w:t>
      </w:r>
      <w:r w:rsidRPr="000C3B6D">
        <w:rPr>
          <w:rFonts w:cs="Arial"/>
          <w:color w:val="000000"/>
          <w:szCs w:val="22"/>
          <w:lang w:eastAsia="en-ZA"/>
        </w:rPr>
        <w:t>capital expenditure schedule for the Pretoria Regional office and current expenditure sub-schedule for the Head office.</w:t>
      </w:r>
      <w:r w:rsidR="00F420A4" w:rsidRPr="000C3B6D">
        <w:rPr>
          <w:rFonts w:cs="Arial"/>
          <w:color w:val="000000"/>
          <w:szCs w:val="22"/>
          <w:lang w:eastAsia="en-ZA"/>
        </w:rPr>
        <w:t xml:space="preserve">  </w:t>
      </w:r>
      <w:r w:rsidRPr="000C3B6D">
        <w:rPr>
          <w:rFonts w:cs="Arial"/>
          <w:color w:val="000000"/>
          <w:szCs w:val="22"/>
          <w:lang w:eastAsia="en-ZA"/>
        </w:rPr>
        <w:t>As a result of the outstanding schedules the following differences were identified.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2748"/>
        <w:gridCol w:w="2586"/>
        <w:gridCol w:w="2748"/>
      </w:tblGrid>
      <w:tr w:rsidR="00A55C3B" w:rsidRPr="000C3B6D" w:rsidTr="00DF2560">
        <w:trPr>
          <w:trHeight w:val="373"/>
        </w:trPr>
        <w:tc>
          <w:tcPr>
            <w:tcW w:w="968" w:type="pct"/>
            <w:vMerge w:val="restart"/>
            <w:shd w:val="clear" w:color="auto" w:fill="auto"/>
            <w:hideMark/>
          </w:tcPr>
          <w:p w:rsidR="00A55C3B" w:rsidRPr="000C3B6D" w:rsidRDefault="00A55C3B" w:rsidP="00F420A4">
            <w:pPr>
              <w:spacing w:before="0" w:after="0"/>
              <w:jc w:val="center"/>
              <w:rPr>
                <w:rFonts w:cs="Arial"/>
                <w:b/>
                <w:bCs/>
                <w:color w:val="000000"/>
                <w:sz w:val="20"/>
                <w:szCs w:val="20"/>
                <w:lang w:eastAsia="en-ZA"/>
              </w:rPr>
            </w:pPr>
            <w:r w:rsidRPr="000C3B6D">
              <w:rPr>
                <w:rFonts w:cs="Arial"/>
                <w:b/>
                <w:bCs/>
                <w:color w:val="000000"/>
                <w:sz w:val="20"/>
                <w:szCs w:val="20"/>
                <w:lang w:eastAsia="en-ZA"/>
              </w:rPr>
              <w:t>OFFICE</w:t>
            </w:r>
          </w:p>
        </w:tc>
        <w:tc>
          <w:tcPr>
            <w:tcW w:w="1371" w:type="pct"/>
            <w:vMerge w:val="restart"/>
            <w:shd w:val="clear" w:color="auto" w:fill="auto"/>
            <w:hideMark/>
          </w:tcPr>
          <w:p w:rsidR="00A55C3B" w:rsidRPr="000C3B6D" w:rsidRDefault="00A55C3B" w:rsidP="00F420A4">
            <w:pPr>
              <w:spacing w:before="0" w:after="0"/>
              <w:jc w:val="center"/>
              <w:rPr>
                <w:rFonts w:cs="Arial"/>
                <w:b/>
                <w:bCs/>
                <w:sz w:val="20"/>
                <w:szCs w:val="20"/>
                <w:lang w:eastAsia="en-ZA"/>
              </w:rPr>
            </w:pPr>
            <w:r w:rsidRPr="000C3B6D">
              <w:rPr>
                <w:rFonts w:cs="Arial"/>
                <w:b/>
                <w:bCs/>
                <w:sz w:val="20"/>
                <w:szCs w:val="20"/>
                <w:lang w:eastAsia="en-ZA"/>
              </w:rPr>
              <w:t xml:space="preserve">Total as per consolidated schedule  </w:t>
            </w:r>
          </w:p>
        </w:tc>
        <w:tc>
          <w:tcPr>
            <w:tcW w:w="1290" w:type="pct"/>
            <w:vMerge w:val="restart"/>
            <w:shd w:val="clear" w:color="auto" w:fill="auto"/>
            <w:hideMark/>
          </w:tcPr>
          <w:p w:rsidR="00A55C3B" w:rsidRPr="000C3B6D" w:rsidRDefault="00A55C3B" w:rsidP="00F420A4">
            <w:pPr>
              <w:spacing w:before="0" w:after="0"/>
              <w:jc w:val="center"/>
              <w:rPr>
                <w:rFonts w:cs="Arial"/>
                <w:b/>
                <w:bCs/>
                <w:sz w:val="20"/>
                <w:szCs w:val="20"/>
                <w:lang w:eastAsia="en-ZA"/>
              </w:rPr>
            </w:pPr>
            <w:r w:rsidRPr="000C3B6D">
              <w:rPr>
                <w:rFonts w:cs="Arial"/>
                <w:b/>
                <w:bCs/>
                <w:sz w:val="20"/>
                <w:szCs w:val="20"/>
                <w:lang w:eastAsia="en-ZA"/>
              </w:rPr>
              <w:t>Total as per  sub schedule</w:t>
            </w:r>
          </w:p>
        </w:tc>
        <w:tc>
          <w:tcPr>
            <w:tcW w:w="1371" w:type="pct"/>
            <w:vMerge w:val="restart"/>
            <w:shd w:val="clear" w:color="auto" w:fill="auto"/>
            <w:hideMark/>
          </w:tcPr>
          <w:p w:rsidR="00A55C3B" w:rsidRPr="000C3B6D" w:rsidRDefault="00A55C3B" w:rsidP="00F420A4">
            <w:pPr>
              <w:spacing w:before="0" w:after="0"/>
              <w:jc w:val="center"/>
              <w:rPr>
                <w:rFonts w:cs="Arial"/>
                <w:b/>
                <w:bCs/>
                <w:sz w:val="20"/>
                <w:szCs w:val="20"/>
                <w:lang w:eastAsia="en-ZA"/>
              </w:rPr>
            </w:pPr>
            <w:r w:rsidRPr="000C3B6D">
              <w:rPr>
                <w:rFonts w:cs="Arial"/>
                <w:b/>
                <w:bCs/>
                <w:sz w:val="20"/>
                <w:szCs w:val="20"/>
                <w:lang w:eastAsia="en-ZA"/>
              </w:rPr>
              <w:t xml:space="preserve"> Difference  </w:t>
            </w:r>
          </w:p>
        </w:tc>
      </w:tr>
      <w:tr w:rsidR="00A55C3B" w:rsidRPr="000C3B6D" w:rsidTr="00F420A4">
        <w:trPr>
          <w:trHeight w:val="230"/>
        </w:trPr>
        <w:tc>
          <w:tcPr>
            <w:tcW w:w="968" w:type="pct"/>
            <w:vMerge/>
            <w:vAlign w:val="center"/>
            <w:hideMark/>
          </w:tcPr>
          <w:p w:rsidR="00A55C3B" w:rsidRPr="000C3B6D" w:rsidRDefault="00A55C3B" w:rsidP="00F420A4">
            <w:pPr>
              <w:spacing w:before="0" w:after="0"/>
              <w:rPr>
                <w:rFonts w:cs="Arial"/>
                <w:b/>
                <w:bCs/>
                <w:color w:val="000000"/>
                <w:sz w:val="20"/>
                <w:szCs w:val="20"/>
                <w:lang w:eastAsia="en-ZA"/>
              </w:rPr>
            </w:pPr>
          </w:p>
        </w:tc>
        <w:tc>
          <w:tcPr>
            <w:tcW w:w="1371" w:type="pct"/>
            <w:vMerge/>
            <w:vAlign w:val="center"/>
            <w:hideMark/>
          </w:tcPr>
          <w:p w:rsidR="00A55C3B" w:rsidRPr="000C3B6D" w:rsidRDefault="00A55C3B" w:rsidP="00F420A4">
            <w:pPr>
              <w:spacing w:before="0" w:after="0"/>
              <w:rPr>
                <w:rFonts w:cs="Arial"/>
                <w:b/>
                <w:bCs/>
                <w:sz w:val="20"/>
                <w:szCs w:val="20"/>
                <w:lang w:eastAsia="en-ZA"/>
              </w:rPr>
            </w:pPr>
          </w:p>
        </w:tc>
        <w:tc>
          <w:tcPr>
            <w:tcW w:w="1290" w:type="pct"/>
            <w:vMerge/>
            <w:vAlign w:val="center"/>
            <w:hideMark/>
          </w:tcPr>
          <w:p w:rsidR="00A55C3B" w:rsidRPr="000C3B6D" w:rsidRDefault="00A55C3B" w:rsidP="00F420A4">
            <w:pPr>
              <w:spacing w:before="0" w:after="0"/>
              <w:rPr>
                <w:rFonts w:cs="Arial"/>
                <w:b/>
                <w:bCs/>
                <w:sz w:val="20"/>
                <w:szCs w:val="20"/>
                <w:lang w:eastAsia="en-ZA"/>
              </w:rPr>
            </w:pPr>
          </w:p>
        </w:tc>
        <w:tc>
          <w:tcPr>
            <w:tcW w:w="1371" w:type="pct"/>
            <w:vMerge/>
            <w:vAlign w:val="center"/>
            <w:hideMark/>
          </w:tcPr>
          <w:p w:rsidR="00A55C3B" w:rsidRPr="000C3B6D" w:rsidRDefault="00A55C3B" w:rsidP="00F420A4">
            <w:pPr>
              <w:spacing w:before="0" w:after="0"/>
              <w:rPr>
                <w:rFonts w:cs="Arial"/>
                <w:b/>
                <w:bCs/>
                <w:sz w:val="20"/>
                <w:szCs w:val="20"/>
                <w:lang w:eastAsia="en-ZA"/>
              </w:rPr>
            </w:pPr>
          </w:p>
        </w:tc>
      </w:tr>
      <w:tr w:rsidR="00A55C3B" w:rsidRPr="000C3B6D" w:rsidTr="00DF2560">
        <w:trPr>
          <w:trHeight w:val="300"/>
        </w:trPr>
        <w:tc>
          <w:tcPr>
            <w:tcW w:w="968" w:type="pct"/>
            <w:shd w:val="clear" w:color="auto" w:fill="auto"/>
            <w:vAlign w:val="bottom"/>
            <w:hideMark/>
          </w:tcPr>
          <w:p w:rsidR="00A55C3B" w:rsidRPr="000C3B6D" w:rsidRDefault="00A55C3B" w:rsidP="00F420A4">
            <w:pPr>
              <w:spacing w:before="0" w:after="0"/>
              <w:rPr>
                <w:rFonts w:cs="Arial"/>
                <w:b/>
                <w:bCs/>
                <w:sz w:val="20"/>
                <w:szCs w:val="20"/>
                <w:lang w:eastAsia="en-ZA"/>
              </w:rPr>
            </w:pPr>
            <w:r w:rsidRPr="000C3B6D">
              <w:rPr>
                <w:rFonts w:cs="Arial"/>
                <w:b/>
                <w:bCs/>
                <w:sz w:val="20"/>
                <w:szCs w:val="20"/>
                <w:lang w:eastAsia="en-ZA"/>
              </w:rPr>
              <w:t xml:space="preserve"> Head Office  </w:t>
            </w:r>
          </w:p>
        </w:tc>
        <w:tc>
          <w:tcPr>
            <w:tcW w:w="1371"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2 467 080 983.04</w:t>
            </w:r>
          </w:p>
        </w:tc>
        <w:tc>
          <w:tcPr>
            <w:tcW w:w="1290"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2 462 233 417.12</w:t>
            </w:r>
          </w:p>
        </w:tc>
        <w:tc>
          <w:tcPr>
            <w:tcW w:w="1371"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4 847 565.92</w:t>
            </w:r>
          </w:p>
        </w:tc>
      </w:tr>
      <w:tr w:rsidR="00A55C3B" w:rsidRPr="000C3B6D" w:rsidTr="00DF2560">
        <w:trPr>
          <w:trHeight w:val="300"/>
        </w:trPr>
        <w:tc>
          <w:tcPr>
            <w:tcW w:w="968" w:type="pct"/>
            <w:shd w:val="clear" w:color="auto" w:fill="auto"/>
            <w:vAlign w:val="bottom"/>
            <w:hideMark/>
          </w:tcPr>
          <w:p w:rsidR="00A55C3B" w:rsidRPr="000C3B6D" w:rsidRDefault="00A55C3B" w:rsidP="00F420A4">
            <w:pPr>
              <w:spacing w:before="0" w:after="0"/>
              <w:rPr>
                <w:rFonts w:cs="Arial"/>
                <w:b/>
                <w:bCs/>
                <w:sz w:val="20"/>
                <w:szCs w:val="20"/>
                <w:lang w:eastAsia="en-ZA"/>
              </w:rPr>
            </w:pPr>
            <w:r w:rsidRPr="000C3B6D">
              <w:rPr>
                <w:rFonts w:cs="Arial"/>
                <w:b/>
                <w:bCs/>
                <w:sz w:val="20"/>
                <w:szCs w:val="20"/>
                <w:lang w:eastAsia="en-ZA"/>
              </w:rPr>
              <w:t xml:space="preserve"> Pretoria </w:t>
            </w:r>
          </w:p>
        </w:tc>
        <w:tc>
          <w:tcPr>
            <w:tcW w:w="1371"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1 335 435 271.20</w:t>
            </w:r>
          </w:p>
        </w:tc>
        <w:tc>
          <w:tcPr>
            <w:tcW w:w="1290"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69 202 034.20</w:t>
            </w:r>
          </w:p>
        </w:tc>
        <w:tc>
          <w:tcPr>
            <w:tcW w:w="1371" w:type="pct"/>
            <w:shd w:val="clear" w:color="auto" w:fill="auto"/>
            <w:noWrap/>
            <w:vAlign w:val="bottom"/>
            <w:hideMark/>
          </w:tcPr>
          <w:p w:rsidR="00A55C3B" w:rsidRPr="000C3B6D" w:rsidRDefault="00A55C3B" w:rsidP="00F420A4">
            <w:pPr>
              <w:spacing w:before="0" w:after="0"/>
              <w:jc w:val="right"/>
              <w:rPr>
                <w:rFonts w:cs="Arial"/>
                <w:sz w:val="20"/>
                <w:szCs w:val="20"/>
                <w:lang w:eastAsia="en-ZA"/>
              </w:rPr>
            </w:pPr>
            <w:r w:rsidRPr="000C3B6D">
              <w:rPr>
                <w:rFonts w:cs="Arial"/>
                <w:sz w:val="20"/>
                <w:szCs w:val="20"/>
                <w:lang w:eastAsia="en-ZA"/>
              </w:rPr>
              <w:t>R 1 266 233 237.00</w:t>
            </w:r>
          </w:p>
        </w:tc>
      </w:tr>
      <w:tr w:rsidR="00A55C3B" w:rsidRPr="000C3B6D" w:rsidTr="00DF2560">
        <w:trPr>
          <w:trHeight w:val="315"/>
        </w:trPr>
        <w:tc>
          <w:tcPr>
            <w:tcW w:w="968" w:type="pct"/>
            <w:shd w:val="clear" w:color="auto" w:fill="auto"/>
            <w:noWrap/>
            <w:vAlign w:val="bottom"/>
            <w:hideMark/>
          </w:tcPr>
          <w:p w:rsidR="00A55C3B" w:rsidRPr="000C3B6D" w:rsidRDefault="00A55C3B" w:rsidP="00F420A4">
            <w:pPr>
              <w:spacing w:before="0" w:after="0"/>
              <w:rPr>
                <w:rFonts w:cs="Arial"/>
                <w:sz w:val="20"/>
                <w:szCs w:val="20"/>
                <w:lang w:eastAsia="en-ZA"/>
              </w:rPr>
            </w:pPr>
          </w:p>
        </w:tc>
        <w:tc>
          <w:tcPr>
            <w:tcW w:w="1371" w:type="pct"/>
            <w:shd w:val="clear" w:color="auto" w:fill="auto"/>
            <w:noWrap/>
            <w:vAlign w:val="bottom"/>
            <w:hideMark/>
          </w:tcPr>
          <w:p w:rsidR="00A55C3B" w:rsidRPr="000C3B6D" w:rsidRDefault="00A55C3B" w:rsidP="00F420A4">
            <w:pPr>
              <w:spacing w:before="0" w:after="0"/>
              <w:jc w:val="right"/>
              <w:rPr>
                <w:rFonts w:cs="Arial"/>
                <w:b/>
                <w:bCs/>
                <w:sz w:val="20"/>
                <w:szCs w:val="20"/>
                <w:lang w:eastAsia="en-ZA"/>
              </w:rPr>
            </w:pPr>
            <w:r w:rsidRPr="000C3B6D">
              <w:rPr>
                <w:rFonts w:cs="Arial"/>
                <w:b/>
                <w:bCs/>
                <w:sz w:val="20"/>
                <w:szCs w:val="20"/>
                <w:lang w:eastAsia="en-ZA"/>
              </w:rPr>
              <w:t>R 3 802 516 254.24</w:t>
            </w:r>
          </w:p>
        </w:tc>
        <w:tc>
          <w:tcPr>
            <w:tcW w:w="1290" w:type="pct"/>
            <w:shd w:val="clear" w:color="auto" w:fill="auto"/>
            <w:noWrap/>
            <w:vAlign w:val="bottom"/>
            <w:hideMark/>
          </w:tcPr>
          <w:p w:rsidR="00A55C3B" w:rsidRPr="000C3B6D" w:rsidRDefault="00A55C3B" w:rsidP="00F420A4">
            <w:pPr>
              <w:spacing w:before="0" w:after="0"/>
              <w:jc w:val="right"/>
              <w:rPr>
                <w:rFonts w:cs="Arial"/>
                <w:b/>
                <w:bCs/>
                <w:sz w:val="20"/>
                <w:szCs w:val="20"/>
                <w:lang w:eastAsia="en-ZA"/>
              </w:rPr>
            </w:pPr>
            <w:r w:rsidRPr="000C3B6D">
              <w:rPr>
                <w:rFonts w:cs="Arial"/>
                <w:b/>
                <w:bCs/>
                <w:sz w:val="20"/>
                <w:szCs w:val="20"/>
                <w:lang w:eastAsia="en-ZA"/>
              </w:rPr>
              <w:t>R 2 531 435 451.32</w:t>
            </w:r>
          </w:p>
        </w:tc>
        <w:tc>
          <w:tcPr>
            <w:tcW w:w="1371" w:type="pct"/>
            <w:shd w:val="clear" w:color="auto" w:fill="auto"/>
            <w:noWrap/>
            <w:vAlign w:val="bottom"/>
            <w:hideMark/>
          </w:tcPr>
          <w:p w:rsidR="00A55C3B" w:rsidRPr="000C3B6D" w:rsidRDefault="00A55C3B" w:rsidP="00F420A4">
            <w:pPr>
              <w:spacing w:before="0" w:after="0"/>
              <w:jc w:val="right"/>
              <w:rPr>
                <w:rFonts w:cs="Arial"/>
                <w:b/>
                <w:bCs/>
                <w:sz w:val="20"/>
                <w:szCs w:val="20"/>
                <w:lang w:eastAsia="en-ZA"/>
              </w:rPr>
            </w:pPr>
            <w:r w:rsidRPr="000C3B6D">
              <w:rPr>
                <w:rFonts w:cs="Arial"/>
                <w:b/>
                <w:bCs/>
                <w:sz w:val="20"/>
                <w:szCs w:val="20"/>
                <w:lang w:eastAsia="en-ZA"/>
              </w:rPr>
              <w:t>R 1 271 080 802.92</w:t>
            </w:r>
          </w:p>
        </w:tc>
      </w:tr>
    </w:tbl>
    <w:p w:rsidR="00A55C3B" w:rsidRPr="000C3B6D" w:rsidRDefault="00F420A4" w:rsidP="00A55C3B">
      <w:pPr>
        <w:rPr>
          <w:rFonts w:cs="Arial"/>
          <w:color w:val="000000"/>
          <w:szCs w:val="22"/>
          <w:lang w:val="en-US"/>
        </w:rPr>
      </w:pPr>
      <w:r w:rsidRPr="000C3B6D">
        <w:rPr>
          <w:rFonts w:cs="Arial"/>
          <w:color w:val="000000"/>
          <w:szCs w:val="22"/>
          <w:lang w:val="en-US"/>
        </w:rPr>
        <w:t xml:space="preserve">These resulted in us not being able to </w:t>
      </w:r>
      <w:r w:rsidR="00A55C3B" w:rsidRPr="000C3B6D">
        <w:rPr>
          <w:rFonts w:cs="Arial"/>
          <w:color w:val="000000"/>
          <w:szCs w:val="22"/>
          <w:lang w:val="en-US"/>
        </w:rPr>
        <w:t xml:space="preserve">confirm the validity, completeness and accuracy of the </w:t>
      </w:r>
      <w:r w:rsidRPr="000C3B6D">
        <w:rPr>
          <w:rFonts w:cs="Arial"/>
          <w:color w:val="000000"/>
          <w:szCs w:val="22"/>
          <w:lang w:val="en-US"/>
        </w:rPr>
        <w:t>“</w:t>
      </w:r>
      <w:r w:rsidR="00A55C3B" w:rsidRPr="000C3B6D">
        <w:rPr>
          <w:rFonts w:cs="Arial"/>
          <w:color w:val="000000"/>
          <w:szCs w:val="22"/>
          <w:lang w:val="en-US"/>
        </w:rPr>
        <w:t>Other Commitments</w:t>
      </w:r>
      <w:r w:rsidRPr="000C3B6D">
        <w:rPr>
          <w:rFonts w:cs="Arial"/>
          <w:color w:val="000000"/>
          <w:szCs w:val="22"/>
          <w:lang w:val="en-US"/>
        </w:rPr>
        <w:t>”</w:t>
      </w:r>
      <w:r w:rsidR="00A55C3B" w:rsidRPr="000C3B6D">
        <w:rPr>
          <w:rFonts w:cs="Arial"/>
          <w:color w:val="000000"/>
          <w:szCs w:val="22"/>
          <w:lang w:val="en-US"/>
        </w:rPr>
        <w:t xml:space="preserve"> disclosed in the </w:t>
      </w:r>
      <w:r w:rsidRPr="000C3B6D">
        <w:rPr>
          <w:rFonts w:cs="Arial"/>
          <w:color w:val="000000"/>
          <w:szCs w:val="22"/>
          <w:lang w:val="en-US"/>
        </w:rPr>
        <w:t xml:space="preserve">Annual </w:t>
      </w:r>
      <w:r w:rsidR="00A55C3B" w:rsidRPr="000C3B6D">
        <w:rPr>
          <w:rFonts w:cs="Arial"/>
          <w:color w:val="000000"/>
          <w:szCs w:val="22"/>
          <w:lang w:val="en-US"/>
        </w:rPr>
        <w:t xml:space="preserve">Financial Statements </w:t>
      </w:r>
      <w:r w:rsidRPr="000C3B6D">
        <w:rPr>
          <w:rFonts w:cs="Arial"/>
          <w:color w:val="000000"/>
          <w:szCs w:val="22"/>
          <w:lang w:val="en-US"/>
        </w:rPr>
        <w:t>due to the</w:t>
      </w:r>
      <w:r w:rsidR="00A55C3B" w:rsidRPr="000C3B6D">
        <w:rPr>
          <w:rFonts w:cs="Arial"/>
          <w:color w:val="000000"/>
          <w:szCs w:val="22"/>
          <w:lang w:val="en-US"/>
        </w:rPr>
        <w:t xml:space="preserve"> non submission of these schedules </w:t>
      </w:r>
      <w:r w:rsidRPr="000C3B6D">
        <w:rPr>
          <w:rFonts w:cs="Arial"/>
          <w:color w:val="000000"/>
          <w:szCs w:val="22"/>
          <w:lang w:val="en-US"/>
        </w:rPr>
        <w:t xml:space="preserve">resulting in a scope limitation with the effect of a modification to the audit report.  </w:t>
      </w:r>
    </w:p>
    <w:p w:rsidR="00A55C3B" w:rsidRPr="000C3B6D" w:rsidRDefault="00A55C3B" w:rsidP="00A55C3B">
      <w:pPr>
        <w:rPr>
          <w:rFonts w:cs="Arial"/>
          <w:b/>
          <w:bCs/>
          <w:szCs w:val="22"/>
          <w:lang w:val="en-US"/>
        </w:rPr>
      </w:pPr>
      <w:r w:rsidRPr="000C3B6D">
        <w:rPr>
          <w:rFonts w:cs="Arial"/>
          <w:color w:val="000000"/>
          <w:szCs w:val="22"/>
          <w:lang w:val="en-US"/>
        </w:rPr>
        <w:t>The schedules are not reviewed by management before submitted for audit purpose.</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i/>
          <w:color w:val="000000"/>
          <w:szCs w:val="22"/>
          <w:lang w:val="en-US"/>
        </w:rPr>
      </w:pPr>
      <w:r w:rsidRPr="000C3B6D">
        <w:rPr>
          <w:rFonts w:cs="Arial"/>
          <w:i/>
          <w:color w:val="000000"/>
          <w:szCs w:val="22"/>
          <w:lang w:val="en-US"/>
        </w:rPr>
        <w:t>Financial and Performance management</w:t>
      </w:r>
    </w:p>
    <w:p w:rsidR="00A55C3B" w:rsidRPr="000C3B6D" w:rsidRDefault="00A55C3B" w:rsidP="00A55C3B">
      <w:pPr>
        <w:rPr>
          <w:rFonts w:cs="Arial"/>
          <w:szCs w:val="22"/>
          <w:lang w:val="en-US"/>
        </w:rPr>
      </w:pPr>
      <w:r w:rsidRPr="000C3B6D">
        <w:rPr>
          <w:rFonts w:cs="Arial"/>
          <w:szCs w:val="22"/>
          <w:lang w:val="en-US"/>
        </w:rPr>
        <w:t>Prepare regular, accurate and complete financial and performance reports that are supported and evidenced by reliable information</w:t>
      </w:r>
    </w:p>
    <w:p w:rsidR="007771C3" w:rsidRPr="000C3B6D" w:rsidRDefault="00A55C3B">
      <w:pPr>
        <w:spacing w:after="240"/>
        <w:rPr>
          <w:rFonts w:cs="Arial"/>
          <w:i/>
          <w:szCs w:val="22"/>
          <w:lang w:val="en-US"/>
        </w:rPr>
      </w:pPr>
      <w:r w:rsidRPr="000C3B6D">
        <w:rPr>
          <w:rFonts w:cs="Arial"/>
          <w:i/>
          <w:szCs w:val="22"/>
          <w:lang w:val="en-US"/>
        </w:rPr>
        <w:t>Control activities</w:t>
      </w:r>
    </w:p>
    <w:p w:rsidR="00A55C3B" w:rsidRPr="000C3B6D" w:rsidRDefault="00A55C3B" w:rsidP="00F420A4">
      <w:pPr>
        <w:rPr>
          <w:rFonts w:cs="Arial"/>
          <w:color w:val="000000"/>
          <w:szCs w:val="22"/>
          <w:lang w:val="en-US"/>
        </w:rPr>
      </w:pPr>
      <w:r w:rsidRPr="000C3B6D">
        <w:rPr>
          <w:rFonts w:cs="Arial"/>
          <w:color w:val="000000"/>
          <w:szCs w:val="22"/>
          <w:lang w:val="en-US"/>
        </w:rPr>
        <w:t>Management did not prepare regular, accurate and complete financial and performance reports that are supported and evidenced by reliable information</w:t>
      </w:r>
      <w:r w:rsidR="00F420A4" w:rsidRPr="000C3B6D">
        <w:rPr>
          <w:rFonts w:cs="Arial"/>
          <w:color w:val="000000"/>
          <w:szCs w:val="22"/>
          <w:lang w:val="en-US"/>
        </w:rPr>
        <w:t>.</w:t>
      </w:r>
    </w:p>
    <w:p w:rsidR="00A55C3B" w:rsidRPr="000C3B6D" w:rsidRDefault="00A55C3B" w:rsidP="00214C01">
      <w:pPr>
        <w:pStyle w:val="Heading2"/>
        <w:rPr>
          <w:color w:val="000000"/>
          <w:lang w:val="en-US"/>
        </w:rPr>
      </w:pPr>
      <w:r w:rsidRPr="000C3B6D">
        <w:rPr>
          <w:lang w:val="en-US"/>
        </w:rPr>
        <w:t>Recommendation</w:t>
      </w:r>
    </w:p>
    <w:p w:rsidR="00A55C3B" w:rsidRPr="000C3B6D" w:rsidRDefault="00A55C3B" w:rsidP="00A55C3B">
      <w:pPr>
        <w:rPr>
          <w:rFonts w:cs="Arial"/>
          <w:color w:val="000000"/>
          <w:szCs w:val="22"/>
          <w:lang w:val="en-US"/>
        </w:rPr>
      </w:pPr>
      <w:r w:rsidRPr="000C3B6D">
        <w:rPr>
          <w:rFonts w:cs="Arial"/>
          <w:color w:val="000000"/>
          <w:szCs w:val="22"/>
          <w:lang w:val="en-US"/>
        </w:rPr>
        <w:t>Management should ensure that financial statements and supporting schedule are reviewed and deficiencies are resolved timeously.</w:t>
      </w:r>
    </w:p>
    <w:p w:rsidR="007771C3" w:rsidRPr="000C3B6D" w:rsidRDefault="003E4930" w:rsidP="00214C01">
      <w:pPr>
        <w:pStyle w:val="Heading2"/>
        <w:rPr>
          <w:lang w:val="en-US"/>
        </w:rPr>
      </w:pPr>
      <w:r w:rsidRPr="000C3B6D">
        <w:rPr>
          <w:lang w:val="en-US"/>
        </w:rPr>
        <w:t>Management response</w:t>
      </w:r>
    </w:p>
    <w:p w:rsidR="0067261A" w:rsidRPr="000C3B6D" w:rsidRDefault="0067261A" w:rsidP="0067261A">
      <w:pPr>
        <w:pStyle w:val="NormalWeb"/>
        <w:spacing w:after="360" w:line="260" w:lineRule="atLeast"/>
        <w:rPr>
          <w:rFonts w:ascii="Arial" w:hAnsi="Arial" w:cs="Arial"/>
          <w:sz w:val="22"/>
          <w:szCs w:val="22"/>
        </w:rPr>
      </w:pPr>
      <w:r w:rsidRPr="000C3B6D">
        <w:rPr>
          <w:rFonts w:ascii="Arial" w:hAnsi="Arial" w:cs="Arial"/>
          <w:sz w:val="22"/>
          <w:szCs w:val="22"/>
        </w:rPr>
        <w:t>I am not in agreement with the finding that the sub-schedule of Kimberley does not agree to the amount reflected in the consolidated schedule. The schedules submitted on 7 July 2011 both indicate an amount of R 113 158 524.</w:t>
      </w:r>
    </w:p>
    <w:p w:rsidR="0067261A" w:rsidRPr="000C3B6D" w:rsidRDefault="0067261A" w:rsidP="0067261A">
      <w:pPr>
        <w:pStyle w:val="NormalWeb"/>
        <w:spacing w:after="360" w:line="260" w:lineRule="atLeast"/>
        <w:rPr>
          <w:rFonts w:ascii="Arial" w:hAnsi="Arial" w:cs="Arial"/>
          <w:sz w:val="22"/>
          <w:szCs w:val="22"/>
        </w:rPr>
      </w:pPr>
      <w:r w:rsidRPr="000C3B6D">
        <w:rPr>
          <w:rFonts w:ascii="Arial" w:hAnsi="Arial" w:cs="Arial"/>
          <w:sz w:val="22"/>
          <w:szCs w:val="22"/>
        </w:rPr>
        <w:t>I am in agreement that the sub-schedules were not included for Pretoria and Head Office as listed. They were erroneously omitted and submitted later with the AFS of the 15</w:t>
      </w:r>
      <w:r w:rsidRPr="000C3B6D">
        <w:rPr>
          <w:rFonts w:ascii="Arial" w:hAnsi="Arial" w:cs="Arial"/>
          <w:sz w:val="22"/>
          <w:szCs w:val="22"/>
          <w:vertAlign w:val="superscript"/>
        </w:rPr>
        <w:t>th</w:t>
      </w:r>
      <w:r w:rsidRPr="000C3B6D">
        <w:rPr>
          <w:rFonts w:ascii="Arial" w:hAnsi="Arial" w:cs="Arial"/>
          <w:sz w:val="22"/>
          <w:szCs w:val="22"/>
        </w:rPr>
        <w:t xml:space="preserve"> July. </w:t>
      </w:r>
    </w:p>
    <w:p w:rsidR="0067261A" w:rsidRPr="000C3B6D" w:rsidRDefault="0067261A" w:rsidP="0067261A">
      <w:pPr>
        <w:rPr>
          <w:rFonts w:eastAsia="Arial Unicode MS" w:cs="Arial"/>
          <w:szCs w:val="22"/>
        </w:rPr>
      </w:pPr>
      <w:r w:rsidRPr="000C3B6D">
        <w:rPr>
          <w:rFonts w:eastAsia="Arial Unicode MS" w:cs="Arial"/>
          <w:szCs w:val="22"/>
        </w:rPr>
        <w:t>Name: Juanita Prinsloo</w:t>
      </w:r>
      <w:r w:rsidRPr="000C3B6D">
        <w:rPr>
          <w:rFonts w:eastAsia="Arial Unicode MS" w:cs="Arial"/>
          <w:szCs w:val="22"/>
        </w:rPr>
        <w:tab/>
      </w:r>
    </w:p>
    <w:p w:rsidR="0067261A" w:rsidRPr="000C3B6D" w:rsidRDefault="0067261A" w:rsidP="0067261A">
      <w:pPr>
        <w:rPr>
          <w:rFonts w:eastAsia="Arial Unicode MS" w:cs="Arial"/>
          <w:szCs w:val="22"/>
        </w:rPr>
      </w:pPr>
      <w:r w:rsidRPr="000C3B6D">
        <w:rPr>
          <w:rFonts w:eastAsia="Arial Unicode MS" w:cs="Arial"/>
          <w:szCs w:val="22"/>
        </w:rPr>
        <w:t>Position:  CD:TA</w:t>
      </w:r>
    </w:p>
    <w:p w:rsidR="0067261A" w:rsidRPr="000C3B6D" w:rsidRDefault="0067261A" w:rsidP="0067261A">
      <w:pPr>
        <w:rPr>
          <w:rFonts w:eastAsia="Arial Unicode MS" w:cs="Arial"/>
          <w:szCs w:val="22"/>
        </w:rPr>
      </w:pPr>
      <w:r w:rsidRPr="000C3B6D">
        <w:rPr>
          <w:rFonts w:eastAsia="Arial Unicode MS" w:cs="Arial"/>
          <w:szCs w:val="22"/>
        </w:rPr>
        <w:t>Date: 22 July 2011</w:t>
      </w:r>
    </w:p>
    <w:p w:rsidR="007771C3" w:rsidRPr="000C3B6D" w:rsidRDefault="006F6E4C" w:rsidP="00214C01">
      <w:pPr>
        <w:pStyle w:val="Heading2"/>
        <w:rPr>
          <w:lang w:val="en-US"/>
        </w:rPr>
      </w:pPr>
      <w:r w:rsidRPr="000C3B6D">
        <w:rPr>
          <w:lang w:val="en-US"/>
        </w:rPr>
        <w:t>Auditor’s conclusion</w:t>
      </w:r>
    </w:p>
    <w:p w:rsidR="00A55C3B" w:rsidRPr="000C3B6D" w:rsidRDefault="00A55C3B" w:rsidP="00A55C3B">
      <w:pPr>
        <w:spacing w:after="200" w:line="276" w:lineRule="auto"/>
        <w:rPr>
          <w:rFonts w:cs="Arial"/>
          <w:szCs w:val="22"/>
        </w:rPr>
      </w:pPr>
      <w:r w:rsidRPr="000C3B6D">
        <w:rPr>
          <w:rFonts w:cs="Arial"/>
          <w:szCs w:val="22"/>
        </w:rPr>
        <w:t>Th</w:t>
      </w:r>
      <w:r w:rsidR="0067261A" w:rsidRPr="000C3B6D">
        <w:rPr>
          <w:rFonts w:cs="Arial"/>
          <w:szCs w:val="22"/>
        </w:rPr>
        <w:t>e non submission of the schedules for Pretoria and Head office results in a limitation of scope. Due to the significance of the balances, this will be reported in the audit report and will form basis of our audit opinion.</w:t>
      </w:r>
    </w:p>
    <w:p w:rsidR="00A55C3B" w:rsidRPr="000C3B6D" w:rsidRDefault="00A55C3B" w:rsidP="00A55C3B">
      <w:pPr>
        <w:spacing w:after="200" w:line="276" w:lineRule="auto"/>
        <w:rPr>
          <w:rFonts w:cs="Arial"/>
          <w:b/>
          <w:bCs/>
        </w:rPr>
      </w:pPr>
      <w:r w:rsidRPr="000C3B6D">
        <w:rPr>
          <w:rFonts w:cs="Arial"/>
          <w:b/>
          <w:bCs/>
        </w:rPr>
        <w:br w:type="page"/>
      </w:r>
    </w:p>
    <w:p w:rsidR="00226F78" w:rsidRPr="000C3B6D" w:rsidRDefault="00A55C3B">
      <w:pPr>
        <w:pStyle w:val="Heading1"/>
      </w:pPr>
      <w:bookmarkStart w:id="134" w:name="_Ref300141344"/>
      <w:bookmarkStart w:id="135" w:name="_Ref300141351"/>
      <w:bookmarkStart w:id="136" w:name="_Toc300150926"/>
      <w:bookmarkStart w:id="137" w:name="_Toc301511759"/>
      <w:r w:rsidRPr="000C3B6D">
        <w:t>Winning supplier did not supply an original Tax Clearance Certificate.</w:t>
      </w:r>
      <w:bookmarkEnd w:id="134"/>
      <w:bookmarkEnd w:id="135"/>
      <w:bookmarkEnd w:id="136"/>
      <w:bookmarkEnd w:id="137"/>
    </w:p>
    <w:p w:rsidR="00A55C3B" w:rsidRPr="000C3B6D" w:rsidRDefault="00A55C3B" w:rsidP="00F420A4">
      <w:pPr>
        <w:pStyle w:val="Heading4"/>
      </w:pPr>
      <w:r w:rsidRPr="000C3B6D">
        <w:t>Nelspruit Regional Office</w:t>
      </w:r>
    </w:p>
    <w:p w:rsidR="007771C3" w:rsidRPr="000C3B6D" w:rsidRDefault="00A55C3B" w:rsidP="00214C01">
      <w:pPr>
        <w:pStyle w:val="Heading2"/>
      </w:pPr>
      <w:r w:rsidRPr="000C3B6D">
        <w:t>Audit finding</w:t>
      </w:r>
    </w:p>
    <w:p w:rsidR="00A55C3B" w:rsidRPr="000C3B6D" w:rsidRDefault="00A55C3B" w:rsidP="00A55C3B">
      <w:pPr>
        <w:rPr>
          <w:rFonts w:cs="Arial"/>
        </w:rPr>
      </w:pPr>
      <w:r w:rsidRPr="000C3B6D">
        <w:rPr>
          <w:rFonts w:cs="Arial"/>
        </w:rPr>
        <w:t xml:space="preserve">National Treasury Practice Note 8 of 2007/2008: </w:t>
      </w:r>
      <w:r w:rsidR="00F67DE2" w:rsidRPr="000C3B6D">
        <w:rPr>
          <w:rFonts w:cs="Arial"/>
        </w:rPr>
        <w:t>“</w:t>
      </w:r>
      <w:r w:rsidRPr="000C3B6D">
        <w:rPr>
          <w:rFonts w:cs="Arial"/>
          <w:i/>
        </w:rPr>
        <w:t>6.1</w:t>
      </w:r>
      <w:r w:rsidR="00F67DE2" w:rsidRPr="000C3B6D">
        <w:rPr>
          <w:rFonts w:cs="Arial"/>
          <w:i/>
        </w:rPr>
        <w:t xml:space="preserve"> t</w:t>
      </w:r>
      <w:r w:rsidRPr="000C3B6D">
        <w:rPr>
          <w:rFonts w:cs="Arial"/>
          <w:i/>
          <w:color w:val="000000"/>
        </w:rPr>
        <w:t xml:space="preserve">he </w:t>
      </w:r>
      <w:r w:rsidR="00F67DE2" w:rsidRPr="000C3B6D">
        <w:rPr>
          <w:rFonts w:cs="Arial"/>
          <w:i/>
          <w:color w:val="000000"/>
        </w:rPr>
        <w:t xml:space="preserve">accounting </w:t>
      </w:r>
      <w:r w:rsidRPr="000C3B6D">
        <w:rPr>
          <w:rFonts w:cs="Arial"/>
          <w:i/>
          <w:color w:val="000000"/>
        </w:rPr>
        <w:t xml:space="preserve">officer/authority must be in possession of an original valid tax clearance certificate for all price quotations and competitive bids exceeding the value of R30 000 (VAT included). </w:t>
      </w:r>
    </w:p>
    <w:p w:rsidR="007771C3" w:rsidRPr="000C3B6D" w:rsidRDefault="00A55C3B" w:rsidP="00F420A4">
      <w:pPr>
        <w:rPr>
          <w:rFonts w:cs="Arial"/>
          <w:i/>
          <w:color w:val="000000"/>
          <w:lang w:val="en-GB"/>
        </w:rPr>
      </w:pPr>
      <w:r w:rsidRPr="000C3B6D">
        <w:rPr>
          <w:rFonts w:cs="Arial"/>
        </w:rPr>
        <w:t xml:space="preserve">Treasury Regulations: </w:t>
      </w:r>
      <w:r w:rsidRPr="000C3B6D">
        <w:rPr>
          <w:rFonts w:cs="Arial"/>
          <w:color w:val="000000"/>
          <w:lang w:val="en-GB"/>
        </w:rPr>
        <w:t>1</w:t>
      </w:r>
      <w:r w:rsidRPr="000C3B6D">
        <w:rPr>
          <w:rFonts w:cs="Arial"/>
          <w:i/>
          <w:color w:val="000000"/>
          <w:lang w:val="en-GB"/>
        </w:rPr>
        <w:t>6A9.1</w:t>
      </w:r>
      <w:r w:rsidR="00F420A4" w:rsidRPr="000C3B6D">
        <w:rPr>
          <w:rFonts w:cs="Arial"/>
          <w:i/>
          <w:color w:val="000000"/>
          <w:lang w:val="en-GB"/>
        </w:rPr>
        <w:t> requires that “t</w:t>
      </w:r>
      <w:r w:rsidRPr="000C3B6D">
        <w:rPr>
          <w:rFonts w:cs="Arial"/>
          <w:i/>
          <w:color w:val="000000"/>
          <w:lang w:val="en-GB"/>
        </w:rPr>
        <w:t>he accounting officer or accounting authority must</w:t>
      </w:r>
      <w:r w:rsidR="00F420A4" w:rsidRPr="000C3B6D">
        <w:rPr>
          <w:rFonts w:cs="Arial"/>
          <w:i/>
          <w:color w:val="000000"/>
          <w:lang w:val="en-GB"/>
        </w:rPr>
        <w:t xml:space="preserve"> </w:t>
      </w:r>
      <w:r w:rsidRPr="000C3B6D">
        <w:rPr>
          <w:rFonts w:cs="Arial"/>
          <w:i/>
          <w:color w:val="000000"/>
          <w:lang w:val="en-GB"/>
        </w:rPr>
        <w:t>reject any bid from a supplier who fails to provide written proof from the South African Revenue Service that that supplier either has no outstanding tax obligations or has made arrangements to meet outstanding tax obligations</w:t>
      </w:r>
      <w:r w:rsidR="00F420A4" w:rsidRPr="000C3B6D">
        <w:rPr>
          <w:rFonts w:cs="Arial"/>
          <w:i/>
          <w:color w:val="000000"/>
          <w:lang w:val="en-GB"/>
        </w:rPr>
        <w:t>”.</w:t>
      </w:r>
    </w:p>
    <w:p w:rsidR="007771C3" w:rsidRPr="000C3B6D" w:rsidRDefault="00A55C3B" w:rsidP="00F420A4">
      <w:pPr>
        <w:spacing w:before="180"/>
        <w:jc w:val="both"/>
        <w:rPr>
          <w:rFonts w:cs="Arial"/>
          <w:color w:val="000000"/>
          <w:lang w:val="en-GB"/>
        </w:rPr>
      </w:pPr>
      <w:r w:rsidRPr="000C3B6D">
        <w:rPr>
          <w:rFonts w:cs="Arial"/>
          <w:color w:val="000000"/>
          <w:lang w:val="en-GB"/>
        </w:rPr>
        <w:t xml:space="preserve">A tender was awarded to a joint venture between Multi Net Stelsels (Pty) Ltd and </w:t>
      </w:r>
      <w:r w:rsidR="000D5F22" w:rsidRPr="000C3B6D">
        <w:rPr>
          <w:rFonts w:cs="Arial"/>
          <w:color w:val="000000"/>
          <w:lang w:val="en-GB"/>
        </w:rPr>
        <w:t>Mao Lela</w:t>
      </w:r>
      <w:r w:rsidRPr="000C3B6D">
        <w:rPr>
          <w:rFonts w:cs="Arial"/>
          <w:color w:val="000000"/>
          <w:lang w:val="en-GB"/>
        </w:rPr>
        <w:t xml:space="preserve"> Business Enterprises CC for the upgrading and expansion of the Witbank Prison. The tender was awarded to the joint venture despite the fact that </w:t>
      </w:r>
      <w:r w:rsidR="000D5F22" w:rsidRPr="000C3B6D">
        <w:rPr>
          <w:rFonts w:cs="Arial"/>
          <w:color w:val="000000"/>
          <w:lang w:val="en-GB"/>
        </w:rPr>
        <w:t>Mao Lela</w:t>
      </w:r>
      <w:r w:rsidRPr="000C3B6D">
        <w:rPr>
          <w:rFonts w:cs="Arial"/>
          <w:color w:val="000000"/>
          <w:lang w:val="en-GB"/>
        </w:rPr>
        <w:t xml:space="preserve"> Business Enterprises CC did not submit an original tax clearance certificate. </w:t>
      </w:r>
      <w:r w:rsidR="00F420A4" w:rsidRPr="000C3B6D">
        <w:rPr>
          <w:rFonts w:cs="Arial"/>
          <w:color w:val="000000"/>
          <w:lang w:val="en-GB"/>
        </w:rPr>
        <w:t xml:space="preserve"> </w:t>
      </w:r>
      <w:r w:rsidRPr="000C3B6D">
        <w:rPr>
          <w:rFonts w:cs="Arial"/>
          <w:color w:val="000000"/>
          <w:lang w:val="en-GB"/>
        </w:rPr>
        <w:t>Failure to do so should have resulted in the rejection of the bid.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61"/>
        <w:gridCol w:w="1276"/>
        <w:gridCol w:w="1224"/>
        <w:gridCol w:w="2501"/>
        <w:gridCol w:w="1116"/>
        <w:gridCol w:w="1252"/>
        <w:gridCol w:w="1393"/>
      </w:tblGrid>
      <w:tr w:rsidR="00F420A4" w:rsidRPr="000C3B6D" w:rsidTr="00F420A4">
        <w:tc>
          <w:tcPr>
            <w:tcW w:w="621"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Consultant</w:t>
            </w:r>
          </w:p>
        </w:tc>
        <w:tc>
          <w:tcPr>
            <w:tcW w:w="638"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Consultant Payment</w:t>
            </w:r>
          </w:p>
        </w:tc>
        <w:tc>
          <w:tcPr>
            <w:tcW w:w="612"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Tender number</w:t>
            </w:r>
          </w:p>
        </w:tc>
        <w:tc>
          <w:tcPr>
            <w:tcW w:w="1249"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Contractors</w:t>
            </w:r>
          </w:p>
        </w:tc>
        <w:tc>
          <w:tcPr>
            <w:tcW w:w="558"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Property</w:t>
            </w:r>
          </w:p>
        </w:tc>
        <w:tc>
          <w:tcPr>
            <w:tcW w:w="626"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Total payments to date</w:t>
            </w:r>
          </w:p>
        </w:tc>
        <w:tc>
          <w:tcPr>
            <w:tcW w:w="696" w:type="pct"/>
          </w:tcPr>
          <w:p w:rsidR="007771C3" w:rsidRPr="000C3B6D" w:rsidRDefault="00A55C3B" w:rsidP="00F420A4">
            <w:pPr>
              <w:spacing w:before="0" w:after="0"/>
              <w:jc w:val="both"/>
              <w:rPr>
                <w:rFonts w:cs="Arial"/>
                <w:b/>
                <w:color w:val="000000"/>
                <w:sz w:val="20"/>
                <w:szCs w:val="20"/>
                <w:lang w:val="en-GB"/>
              </w:rPr>
            </w:pPr>
            <w:r w:rsidRPr="000C3B6D">
              <w:rPr>
                <w:rFonts w:cs="Arial"/>
                <w:b/>
                <w:color w:val="000000"/>
                <w:sz w:val="20"/>
                <w:szCs w:val="20"/>
                <w:lang w:val="en-GB"/>
              </w:rPr>
              <w:t>Total payments for the current year</w:t>
            </w:r>
          </w:p>
        </w:tc>
      </w:tr>
      <w:tr w:rsidR="00F420A4" w:rsidRPr="000C3B6D" w:rsidTr="00F420A4">
        <w:tc>
          <w:tcPr>
            <w:tcW w:w="621" w:type="pct"/>
          </w:tcPr>
          <w:p w:rsidR="007771C3" w:rsidRPr="000C3B6D" w:rsidRDefault="00A55C3B" w:rsidP="00F420A4">
            <w:pPr>
              <w:spacing w:before="0" w:after="0"/>
              <w:jc w:val="both"/>
              <w:rPr>
                <w:rFonts w:cs="Arial"/>
                <w:color w:val="000000"/>
                <w:sz w:val="20"/>
                <w:szCs w:val="20"/>
                <w:lang w:val="en-GB"/>
              </w:rPr>
            </w:pPr>
            <w:r w:rsidRPr="000C3B6D">
              <w:rPr>
                <w:rFonts w:cs="Arial"/>
                <w:color w:val="000000"/>
                <w:sz w:val="20"/>
                <w:szCs w:val="20"/>
              </w:rPr>
              <w:t>Hardstone Mthethwa</w:t>
            </w:r>
          </w:p>
        </w:tc>
        <w:tc>
          <w:tcPr>
            <w:tcW w:w="638" w:type="pct"/>
          </w:tcPr>
          <w:p w:rsidR="007771C3" w:rsidRPr="000C3B6D" w:rsidRDefault="00A55C3B" w:rsidP="00F420A4">
            <w:pPr>
              <w:spacing w:before="0" w:after="0"/>
              <w:jc w:val="right"/>
              <w:rPr>
                <w:rFonts w:cs="Arial"/>
                <w:color w:val="000000"/>
                <w:sz w:val="20"/>
                <w:szCs w:val="20"/>
                <w:lang w:val="en-GB"/>
              </w:rPr>
            </w:pPr>
            <w:r w:rsidRPr="000C3B6D">
              <w:rPr>
                <w:rFonts w:cs="Arial"/>
                <w:color w:val="000000"/>
                <w:sz w:val="20"/>
                <w:szCs w:val="20"/>
                <w:lang w:val="en-GB"/>
              </w:rPr>
              <w:t>R82 985</w:t>
            </w:r>
          </w:p>
        </w:tc>
        <w:tc>
          <w:tcPr>
            <w:tcW w:w="612" w:type="pct"/>
          </w:tcPr>
          <w:p w:rsidR="007771C3" w:rsidRPr="000C3B6D" w:rsidRDefault="00A55C3B" w:rsidP="00F420A4">
            <w:pPr>
              <w:spacing w:before="0" w:after="0"/>
              <w:jc w:val="both"/>
              <w:rPr>
                <w:rFonts w:cs="Arial"/>
                <w:color w:val="000000"/>
                <w:sz w:val="20"/>
                <w:szCs w:val="20"/>
                <w:lang w:val="en-GB"/>
              </w:rPr>
            </w:pPr>
            <w:r w:rsidRPr="000C3B6D">
              <w:rPr>
                <w:rFonts w:cs="Arial"/>
                <w:color w:val="000000"/>
                <w:sz w:val="20"/>
                <w:szCs w:val="20"/>
                <w:lang w:val="en-GB"/>
              </w:rPr>
              <w:t>NST 07/034</w:t>
            </w:r>
          </w:p>
        </w:tc>
        <w:tc>
          <w:tcPr>
            <w:tcW w:w="1249" w:type="pct"/>
          </w:tcPr>
          <w:p w:rsidR="007771C3" w:rsidRPr="000C3B6D" w:rsidRDefault="00A55C3B" w:rsidP="00F420A4">
            <w:pPr>
              <w:spacing w:before="0" w:after="0"/>
              <w:rPr>
                <w:rFonts w:cs="Arial"/>
                <w:color w:val="000000"/>
                <w:sz w:val="20"/>
                <w:szCs w:val="20"/>
                <w:lang w:val="en-GB"/>
              </w:rPr>
            </w:pPr>
            <w:r w:rsidRPr="000C3B6D">
              <w:rPr>
                <w:rFonts w:cs="Arial"/>
                <w:color w:val="000000"/>
                <w:sz w:val="20"/>
                <w:szCs w:val="20"/>
                <w:lang w:val="en-GB"/>
              </w:rPr>
              <w:t xml:space="preserve">Multi Net Stelsels (Pty) Ltd and </w:t>
            </w:r>
            <w:r w:rsidR="000D5F22" w:rsidRPr="000C3B6D">
              <w:rPr>
                <w:rFonts w:cs="Arial"/>
                <w:color w:val="000000"/>
                <w:sz w:val="20"/>
                <w:szCs w:val="20"/>
                <w:lang w:val="en-GB"/>
              </w:rPr>
              <w:t>Mao Lela</w:t>
            </w:r>
            <w:r w:rsidRPr="000C3B6D">
              <w:rPr>
                <w:rFonts w:cs="Arial"/>
                <w:color w:val="000000"/>
                <w:sz w:val="20"/>
                <w:szCs w:val="20"/>
                <w:lang w:val="en-GB"/>
              </w:rPr>
              <w:t xml:space="preserve"> Business Enterprises CC</w:t>
            </w:r>
          </w:p>
        </w:tc>
        <w:tc>
          <w:tcPr>
            <w:tcW w:w="558" w:type="pct"/>
          </w:tcPr>
          <w:p w:rsidR="007771C3" w:rsidRPr="000C3B6D" w:rsidRDefault="00A55C3B" w:rsidP="00F420A4">
            <w:pPr>
              <w:spacing w:before="0" w:after="0"/>
              <w:jc w:val="both"/>
              <w:rPr>
                <w:rFonts w:cs="Arial"/>
                <w:color w:val="000000"/>
                <w:sz w:val="20"/>
                <w:szCs w:val="20"/>
                <w:lang w:val="en-GB"/>
              </w:rPr>
            </w:pPr>
            <w:r w:rsidRPr="000C3B6D">
              <w:rPr>
                <w:rFonts w:cs="Arial"/>
                <w:color w:val="000000"/>
                <w:sz w:val="20"/>
                <w:szCs w:val="20"/>
              </w:rPr>
              <w:t>Witbank Prison</w:t>
            </w:r>
          </w:p>
        </w:tc>
        <w:tc>
          <w:tcPr>
            <w:tcW w:w="626" w:type="pct"/>
          </w:tcPr>
          <w:p w:rsidR="007771C3" w:rsidRPr="000C3B6D" w:rsidRDefault="00A55C3B" w:rsidP="00F420A4">
            <w:pPr>
              <w:spacing w:before="0" w:after="0"/>
              <w:jc w:val="right"/>
              <w:rPr>
                <w:rFonts w:cs="Arial"/>
                <w:color w:val="000000"/>
                <w:sz w:val="20"/>
                <w:szCs w:val="20"/>
                <w:lang w:val="en-GB"/>
              </w:rPr>
            </w:pPr>
            <w:r w:rsidRPr="000C3B6D">
              <w:rPr>
                <w:rFonts w:cs="Arial"/>
                <w:color w:val="000000"/>
                <w:sz w:val="20"/>
                <w:szCs w:val="20"/>
              </w:rPr>
              <w:t>R1 622 568</w:t>
            </w:r>
          </w:p>
        </w:tc>
        <w:tc>
          <w:tcPr>
            <w:tcW w:w="696" w:type="pct"/>
          </w:tcPr>
          <w:p w:rsidR="007771C3" w:rsidRPr="000C3B6D" w:rsidRDefault="00A55C3B" w:rsidP="00F420A4">
            <w:pPr>
              <w:spacing w:before="0" w:after="0"/>
              <w:jc w:val="right"/>
              <w:rPr>
                <w:rFonts w:cs="Arial"/>
                <w:color w:val="000000"/>
                <w:sz w:val="20"/>
                <w:szCs w:val="20"/>
              </w:rPr>
            </w:pPr>
            <w:r w:rsidRPr="000C3B6D">
              <w:rPr>
                <w:rFonts w:cs="Arial"/>
                <w:color w:val="000000"/>
                <w:sz w:val="20"/>
                <w:szCs w:val="20"/>
              </w:rPr>
              <w:t>R417 433</w:t>
            </w:r>
          </w:p>
        </w:tc>
      </w:tr>
    </w:tbl>
    <w:p w:rsidR="00A55C3B" w:rsidRPr="000C3B6D" w:rsidRDefault="00A55C3B" w:rsidP="00A55C3B">
      <w:pPr>
        <w:spacing w:before="180"/>
        <w:jc w:val="both"/>
        <w:rPr>
          <w:rFonts w:cs="Arial"/>
          <w:color w:val="000000"/>
          <w:lang w:val="en-GB"/>
        </w:rPr>
      </w:pPr>
      <w:r w:rsidRPr="000C3B6D">
        <w:rPr>
          <w:rFonts w:cs="Arial"/>
          <w:color w:val="000000"/>
          <w:lang w:val="en-GB"/>
        </w:rPr>
        <w:t>Per discussions with Lunga Mbukushe, the Head of Finance, no tax clearance were obtained due to the fact that:</w:t>
      </w:r>
    </w:p>
    <w:p w:rsidR="007771C3" w:rsidRPr="000C3B6D" w:rsidRDefault="000D5F22" w:rsidP="00F420A4">
      <w:pPr>
        <w:pStyle w:val="1Bul"/>
      </w:pPr>
      <w:r w:rsidRPr="000C3B6D">
        <w:t>Mao Lela</w:t>
      </w:r>
      <w:r w:rsidR="00A55C3B" w:rsidRPr="000C3B6D">
        <w:t xml:space="preserve"> Business Enterprise CC’s annual income was less than R300 000 and therefore the they were not registered for VAT, and</w:t>
      </w:r>
    </w:p>
    <w:p w:rsidR="007771C3" w:rsidRPr="000C3B6D" w:rsidRDefault="00A55C3B" w:rsidP="00F420A4">
      <w:pPr>
        <w:pStyle w:val="1Bul"/>
      </w:pPr>
      <w:r w:rsidRPr="000C3B6D">
        <w:t>It is not a requirement to obtain a Tax clearance certificate during the procurement process but only before a payment is made to the contractor.</w:t>
      </w:r>
    </w:p>
    <w:p w:rsidR="00A55C3B" w:rsidRPr="000C3B6D" w:rsidRDefault="00A55C3B" w:rsidP="00A55C3B">
      <w:pPr>
        <w:rPr>
          <w:rFonts w:cs="Arial"/>
        </w:rPr>
      </w:pPr>
      <w:r w:rsidRPr="000C3B6D">
        <w:rPr>
          <w:rFonts w:cs="Arial"/>
        </w:rPr>
        <w:t xml:space="preserve">Potential impact of the finding </w:t>
      </w:r>
      <w:r w:rsidR="000D5F22" w:rsidRPr="000C3B6D">
        <w:rPr>
          <w:rFonts w:cs="Arial"/>
        </w:rPr>
        <w:t>rose</w:t>
      </w:r>
      <w:r w:rsidRPr="000C3B6D">
        <w:rPr>
          <w:rFonts w:cs="Arial"/>
        </w:rPr>
        <w:t xml:space="preserve"> above:</w:t>
      </w:r>
    </w:p>
    <w:p w:rsidR="00FA47FA" w:rsidRPr="000C3B6D" w:rsidRDefault="00A55C3B" w:rsidP="00E8634F">
      <w:pPr>
        <w:numPr>
          <w:ilvl w:val="0"/>
          <w:numId w:val="109"/>
        </w:numPr>
        <w:rPr>
          <w:rFonts w:cs="Arial"/>
        </w:rPr>
      </w:pPr>
      <w:r w:rsidRPr="000C3B6D">
        <w:rPr>
          <w:rFonts w:cs="Arial"/>
        </w:rPr>
        <w:t>Non compliance with Treasury Practice Note 8 of 2007.</w:t>
      </w:r>
    </w:p>
    <w:p w:rsidR="00FA47FA" w:rsidRPr="000C3B6D" w:rsidRDefault="00A55C3B" w:rsidP="00E8634F">
      <w:pPr>
        <w:numPr>
          <w:ilvl w:val="0"/>
          <w:numId w:val="109"/>
        </w:numPr>
        <w:rPr>
          <w:rFonts w:cs="Arial"/>
        </w:rPr>
      </w:pPr>
      <w:r w:rsidRPr="000C3B6D">
        <w:rPr>
          <w:rFonts w:cs="Arial"/>
        </w:rPr>
        <w:t>Non compliance with Treasury Regulation 16A9.1.</w:t>
      </w:r>
    </w:p>
    <w:p w:rsidR="00FA47FA" w:rsidRPr="000C3B6D" w:rsidRDefault="00A55C3B" w:rsidP="00E8634F">
      <w:pPr>
        <w:numPr>
          <w:ilvl w:val="0"/>
          <w:numId w:val="109"/>
        </w:numPr>
        <w:rPr>
          <w:rFonts w:cs="Arial"/>
        </w:rPr>
      </w:pPr>
      <w:r w:rsidRPr="000C3B6D">
        <w:rPr>
          <w:rFonts w:cs="Arial"/>
        </w:rPr>
        <w:t>Possible understatement of irregular expenditure amounting to R1 622 568.</w:t>
      </w:r>
    </w:p>
    <w:p w:rsidR="007771C3" w:rsidRPr="000C3B6D" w:rsidRDefault="00A55C3B" w:rsidP="00214C01">
      <w:pPr>
        <w:pStyle w:val="Heading2"/>
      </w:pPr>
      <w:r w:rsidRPr="000C3B6D">
        <w:t xml:space="preserve">Internal control deficiency </w:t>
      </w:r>
    </w:p>
    <w:p w:rsidR="007771C3" w:rsidRPr="000C3B6D" w:rsidRDefault="00A55C3B" w:rsidP="00214C01">
      <w:pPr>
        <w:rPr>
          <w:i/>
        </w:rPr>
      </w:pPr>
      <w:r w:rsidRPr="000C3B6D">
        <w:rPr>
          <w:i/>
        </w:rPr>
        <w:t>Financial and performance management</w:t>
      </w:r>
    </w:p>
    <w:p w:rsidR="00A55C3B" w:rsidRPr="000C3B6D" w:rsidRDefault="00A55C3B" w:rsidP="00214C01">
      <w:r w:rsidRPr="000C3B6D">
        <w:t>Review and monitor compliance with applicable laws and regulations.</w:t>
      </w:r>
    </w:p>
    <w:p w:rsidR="00A55C3B" w:rsidRPr="000C3B6D" w:rsidRDefault="00A55C3B" w:rsidP="00214C01">
      <w:pPr>
        <w:pStyle w:val="Heading2"/>
      </w:pPr>
      <w:r w:rsidRPr="000C3B6D">
        <w:t xml:space="preserve">Recommendation </w:t>
      </w:r>
    </w:p>
    <w:p w:rsidR="007771C3" w:rsidRPr="000C3B6D" w:rsidRDefault="006F6E4C" w:rsidP="00F420A4">
      <w:pPr>
        <w:pStyle w:val="1Bul"/>
      </w:pPr>
      <w:r w:rsidRPr="000C3B6D">
        <w:t>Management must ensure that the department abides by the laws and regulations as specified by Treasury Practice Note 8 of 2007 and National Treasury Regulation 16A9.1, thereby ensuring that a consistent, fair, equitable, transparent, competitive and cost effective bidding process be carried out.</w:t>
      </w:r>
    </w:p>
    <w:p w:rsidR="007771C3" w:rsidRPr="000C3B6D" w:rsidRDefault="006F6E4C" w:rsidP="00F420A4">
      <w:pPr>
        <w:pStyle w:val="1Bul"/>
      </w:pPr>
      <w:r w:rsidRPr="000C3B6D">
        <w:t>Potential suppliers and contractors that submitted a tender should be excluded from the tender process if the tender documentation is not accompanied by an original tax clearance certificate.</w:t>
      </w:r>
    </w:p>
    <w:p w:rsidR="007771C3" w:rsidRPr="000C3B6D" w:rsidRDefault="003E4930" w:rsidP="00214C01">
      <w:pPr>
        <w:pStyle w:val="Heading2"/>
      </w:pPr>
      <w:r w:rsidRPr="000C3B6D">
        <w:t xml:space="preserve">Management </w:t>
      </w:r>
      <w:r w:rsidR="00F67DE2" w:rsidRPr="000C3B6D">
        <w:t xml:space="preserve">response </w:t>
      </w:r>
    </w:p>
    <w:p w:rsidR="00925547" w:rsidRPr="000C3B6D" w:rsidRDefault="00A55C3B">
      <w:pPr>
        <w:tabs>
          <w:tab w:val="left" w:pos="6521"/>
        </w:tabs>
        <w:rPr>
          <w:rFonts w:cs="Arial"/>
        </w:rPr>
      </w:pPr>
      <w:r w:rsidRPr="000C3B6D">
        <w:t xml:space="preserve">I am not in agreement with the finding for the following reasons: The contractor Mao Lela Business enterprise was a CIDB Grade 1 contractor and Multi </w:t>
      </w:r>
      <w:r w:rsidR="00F67DE2" w:rsidRPr="000C3B6D">
        <w:t xml:space="preserve">Net </w:t>
      </w:r>
      <w:r w:rsidRPr="000C3B6D">
        <w:t xml:space="preserve">a Grade 7. As per the procurement requirements for the project a Grade 3 was required. In essence only Multi </w:t>
      </w:r>
      <w:r w:rsidR="00F67DE2" w:rsidRPr="000C3B6D">
        <w:t xml:space="preserve">Net </w:t>
      </w:r>
      <w:r w:rsidRPr="000C3B6D">
        <w:t xml:space="preserve">Systems Pty Ltd qualified for further consideration on the tender. The office could not disqualify the bidder on the basis of Mao Lela Bus Enterprise non submission of the TCC. It should be further noted that all payment for the project were made to Multi </w:t>
      </w:r>
      <w:r w:rsidR="00F67DE2" w:rsidRPr="000C3B6D">
        <w:t xml:space="preserve">Net </w:t>
      </w:r>
      <w:r w:rsidRPr="000C3B6D">
        <w:t xml:space="preserve">Systems only. The JV agreement was between the contractors and as such does not form part of any contract. </w:t>
      </w:r>
      <w:r w:rsidR="00F67DE2" w:rsidRPr="000C3B6D">
        <w:t xml:space="preserve"> </w:t>
      </w:r>
      <w:r w:rsidRPr="000C3B6D">
        <w:rPr>
          <w:rFonts w:cs="Arial"/>
        </w:rPr>
        <w:t xml:space="preserve">The discussions with the Auditors were specific to VAT registration of service providers on bidders when submitting bid in light of the fact that our form of offer and acceptance attached to a bid document does not allow space for VAT to be separated. </w:t>
      </w:r>
    </w:p>
    <w:p w:rsidR="00925547" w:rsidRPr="000C3B6D" w:rsidRDefault="00A55C3B">
      <w:pPr>
        <w:tabs>
          <w:tab w:val="left" w:pos="6521"/>
        </w:tabs>
        <w:rPr>
          <w:rFonts w:cs="Arial"/>
        </w:rPr>
      </w:pPr>
      <w:r w:rsidRPr="000C3B6D">
        <w:rPr>
          <w:rFonts w:cs="Arial"/>
        </w:rPr>
        <w:t xml:space="preserve">I do not recall saying that TCC is not a requirement, noting that legislation requires submission of such; however I can recall saying that bidders who are not registered for VAT cannot charge VAT, and if they do, they must be meet certain requirements as set by SARS. SARS only allow registration after proof that the contractor meets the requirements.  </w:t>
      </w:r>
    </w:p>
    <w:p w:rsidR="00A55C3B" w:rsidRPr="000C3B6D" w:rsidRDefault="00A55C3B" w:rsidP="00F420A4">
      <w:pPr>
        <w:tabs>
          <w:tab w:val="left" w:pos="6521"/>
        </w:tabs>
        <w:rPr>
          <w:rFonts w:cs="Arial"/>
          <w:i/>
        </w:rPr>
      </w:pPr>
      <w:r w:rsidRPr="000C3B6D">
        <w:rPr>
          <w:rFonts w:cs="Arial"/>
          <w:i/>
        </w:rPr>
        <w:t>Name:</w:t>
      </w:r>
      <w:r w:rsidRPr="000C3B6D">
        <w:rPr>
          <w:rFonts w:eastAsia="Arial Unicode MS" w:cs="Arial"/>
        </w:rPr>
        <w:t xml:space="preserve"> Lunga Mbukushe</w:t>
      </w:r>
    </w:p>
    <w:p w:rsidR="00A55C3B" w:rsidRPr="000C3B6D" w:rsidRDefault="00A55C3B" w:rsidP="00A55C3B">
      <w:pPr>
        <w:jc w:val="both"/>
        <w:rPr>
          <w:rFonts w:cs="Arial"/>
          <w:i/>
        </w:rPr>
      </w:pPr>
      <w:r w:rsidRPr="000C3B6D">
        <w:rPr>
          <w:rFonts w:cs="Arial"/>
          <w:i/>
        </w:rPr>
        <w:t>Position:  DD: Finance/SCM</w:t>
      </w:r>
    </w:p>
    <w:p w:rsidR="00A55C3B" w:rsidRPr="000C3B6D" w:rsidRDefault="00A55C3B" w:rsidP="00A55C3B">
      <w:pPr>
        <w:jc w:val="both"/>
        <w:rPr>
          <w:rFonts w:cs="Arial"/>
        </w:rPr>
      </w:pPr>
      <w:r w:rsidRPr="000C3B6D">
        <w:rPr>
          <w:rFonts w:cs="Arial"/>
          <w:i/>
        </w:rPr>
        <w:t>Date: 2011/06/09</w:t>
      </w:r>
    </w:p>
    <w:p w:rsidR="007771C3" w:rsidRPr="000C3B6D" w:rsidRDefault="003E4930" w:rsidP="00214C01">
      <w:pPr>
        <w:pStyle w:val="Heading2"/>
      </w:pPr>
      <w:r w:rsidRPr="000C3B6D">
        <w:t xml:space="preserve">Auditors </w:t>
      </w:r>
      <w:r w:rsidR="00F67DE2" w:rsidRPr="000C3B6D">
        <w:t>conclusion</w:t>
      </w:r>
    </w:p>
    <w:p w:rsidR="00925547" w:rsidRPr="000C3B6D" w:rsidRDefault="00A55C3B">
      <w:r w:rsidRPr="000C3B6D">
        <w:t xml:space="preserve">We do not agree with management’s comment since the tender documents clearly indicates that Multi Net Stelsels (Pty) Ltd and </w:t>
      </w:r>
      <w:r w:rsidR="000D5F22" w:rsidRPr="000C3B6D">
        <w:t>Mao Lela</w:t>
      </w:r>
      <w:r w:rsidRPr="000C3B6D">
        <w:t xml:space="preserve"> Business Enterprises CC tendered for the contract as a joint venture and this is the basis on which the tender was evaluated and awarded.</w:t>
      </w:r>
      <w:r w:rsidR="00F67DE2" w:rsidRPr="000C3B6D">
        <w:t xml:space="preserve">  </w:t>
      </w:r>
      <w:r w:rsidRPr="000C3B6D">
        <w:t>The fact that payments were only made to Multi Net Stelsels (Pty) Ltd does not impact the finding since a JV is not a separate entity and therefore payment must be made to one of the parties which will then be divided according to the joint venture contract.</w:t>
      </w:r>
      <w:r w:rsidR="00F67DE2" w:rsidRPr="000C3B6D">
        <w:t xml:space="preserve">  </w:t>
      </w:r>
      <w:r w:rsidRPr="000C3B6D">
        <w:t>As a joint venture all the parties had to supply original tax clearance certificates irrespective of their grading.</w:t>
      </w:r>
      <w:r w:rsidR="00F67DE2" w:rsidRPr="000C3B6D">
        <w:t xml:space="preserve">  </w:t>
      </w:r>
      <w:r w:rsidRPr="000C3B6D">
        <w:t xml:space="preserve">This finding is still valid and the expenditure on the tender constitutes irregular expenditure. </w:t>
      </w:r>
    </w:p>
    <w:p w:rsidR="00226F78" w:rsidRPr="000C3B6D" w:rsidRDefault="00A55C3B">
      <w:pPr>
        <w:pStyle w:val="Heading1"/>
      </w:pPr>
      <w:r w:rsidRPr="000C3B6D">
        <w:br w:type="page"/>
      </w:r>
      <w:bookmarkStart w:id="138" w:name="_Ref300141361"/>
      <w:bookmarkStart w:id="139" w:name="_Ref300141367"/>
      <w:bookmarkStart w:id="140" w:name="_Toc300150927"/>
      <w:bookmarkStart w:id="141" w:name="_Ref301356523"/>
      <w:bookmarkStart w:id="142" w:name="_Toc301511760"/>
      <w:r w:rsidR="00AC6D41" w:rsidRPr="000C3B6D">
        <w:t>No tax clearance certificate</w:t>
      </w:r>
      <w:bookmarkEnd w:id="138"/>
      <w:bookmarkEnd w:id="139"/>
      <w:bookmarkEnd w:id="140"/>
      <w:r w:rsidR="00F420A4" w:rsidRPr="000C3B6D">
        <w:t xml:space="preserve"> for leases</w:t>
      </w:r>
      <w:bookmarkEnd w:id="141"/>
      <w:bookmarkEnd w:id="142"/>
    </w:p>
    <w:p w:rsidR="00A55C3B" w:rsidRPr="000C3B6D" w:rsidRDefault="00A55C3B" w:rsidP="00F420A4">
      <w:pPr>
        <w:pStyle w:val="Heading4"/>
      </w:pPr>
      <w:r w:rsidRPr="000C3B6D">
        <w:t>Bloemfontein</w:t>
      </w:r>
    </w:p>
    <w:p w:rsidR="00A55C3B" w:rsidRPr="000C3B6D" w:rsidRDefault="00A55C3B" w:rsidP="00214C01">
      <w:pPr>
        <w:pStyle w:val="Heading2"/>
      </w:pPr>
      <w:r w:rsidRPr="000C3B6D">
        <w:t xml:space="preserve">Audit finding </w:t>
      </w:r>
    </w:p>
    <w:p w:rsidR="00A55C3B" w:rsidRPr="000C3B6D" w:rsidRDefault="00A55C3B" w:rsidP="00A55C3B">
      <w:pPr>
        <w:rPr>
          <w:rFonts w:cs="Arial"/>
          <w:szCs w:val="22"/>
        </w:rPr>
      </w:pPr>
      <w:r w:rsidRPr="000C3B6D">
        <w:rPr>
          <w:rFonts w:cs="Arial"/>
          <w:szCs w:val="22"/>
        </w:rPr>
        <w:t>Paragraph 6 of Practice Note 8 of 2007/08 SCM Threshold values for procurements states the following: "</w:t>
      </w:r>
      <w:r w:rsidRPr="000C3B6D">
        <w:rPr>
          <w:rFonts w:cs="Arial"/>
          <w:i/>
          <w:iCs/>
          <w:szCs w:val="22"/>
        </w:rPr>
        <w:t>The Accounting officer must be in possession of an original valid tax clearance certificate for all price quotations and competitive bids exceeding the value of R30 000 (VAT included)."</w:t>
      </w:r>
      <w:r w:rsidR="00F420A4" w:rsidRPr="000C3B6D">
        <w:rPr>
          <w:rFonts w:cs="Arial"/>
          <w:i/>
          <w:iCs/>
          <w:szCs w:val="22"/>
        </w:rPr>
        <w:t xml:space="preserve">  </w:t>
      </w:r>
      <w:r w:rsidRPr="000C3B6D">
        <w:rPr>
          <w:rFonts w:cs="Arial"/>
          <w:szCs w:val="22"/>
        </w:rPr>
        <w:t xml:space="preserve">Contrary to the provision of this section, the following was found whilst auditing leases: </w:t>
      </w:r>
    </w:p>
    <w:p w:rsidR="00A55C3B" w:rsidRPr="000C3B6D" w:rsidRDefault="00A55C3B" w:rsidP="00A55C3B">
      <w:pPr>
        <w:rPr>
          <w:rFonts w:cs="Arial"/>
          <w:szCs w:val="22"/>
        </w:rPr>
      </w:pPr>
      <w:r w:rsidRPr="000C3B6D">
        <w:rPr>
          <w:rFonts w:cs="Arial"/>
          <w:szCs w:val="22"/>
        </w:rPr>
        <w:t>No tax clearance certificates were found in the following leasing files: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720"/>
        <w:gridCol w:w="2246"/>
        <w:gridCol w:w="1639"/>
        <w:gridCol w:w="2315"/>
      </w:tblGrid>
      <w:tr w:rsidR="00A55C3B" w:rsidRPr="000C3B6D" w:rsidTr="00F420A4">
        <w:trPr>
          <w:trHeight w:val="315"/>
        </w:trPr>
        <w:tc>
          <w:tcPr>
            <w:tcW w:w="1875" w:type="pct"/>
            <w:shd w:val="clear" w:color="auto" w:fill="FFFFFF" w:themeFill="background1"/>
            <w:noWrap/>
            <w:tcMar>
              <w:top w:w="0" w:type="dxa"/>
              <w:left w:w="108" w:type="dxa"/>
              <w:bottom w:w="0" w:type="dxa"/>
              <w:right w:w="108" w:type="dxa"/>
            </w:tcMar>
            <w:hideMark/>
          </w:tcPr>
          <w:p w:rsidR="00A55C3B" w:rsidRPr="000C3B6D" w:rsidRDefault="00A55C3B" w:rsidP="00F420A4">
            <w:pPr>
              <w:autoSpaceDE w:val="0"/>
              <w:spacing w:before="0" w:after="0"/>
              <w:jc w:val="center"/>
              <w:rPr>
                <w:rFonts w:cs="Arial"/>
                <w:sz w:val="20"/>
                <w:szCs w:val="20"/>
              </w:rPr>
            </w:pPr>
            <w:r w:rsidRPr="000C3B6D">
              <w:rPr>
                <w:rFonts w:cs="Arial"/>
                <w:b/>
                <w:bCs/>
                <w:sz w:val="20"/>
                <w:szCs w:val="20"/>
              </w:rPr>
              <w:t>Description:</w:t>
            </w:r>
          </w:p>
        </w:tc>
        <w:tc>
          <w:tcPr>
            <w:tcW w:w="1132" w:type="pct"/>
            <w:shd w:val="clear" w:color="auto" w:fill="FFFFFF" w:themeFill="background1"/>
            <w:noWrap/>
            <w:tcMar>
              <w:top w:w="0" w:type="dxa"/>
              <w:left w:w="108" w:type="dxa"/>
              <w:bottom w:w="0" w:type="dxa"/>
              <w:right w:w="108" w:type="dxa"/>
            </w:tcMar>
            <w:hideMark/>
          </w:tcPr>
          <w:p w:rsidR="00A55C3B" w:rsidRPr="000C3B6D" w:rsidRDefault="00A55C3B" w:rsidP="00F420A4">
            <w:pPr>
              <w:autoSpaceDE w:val="0"/>
              <w:spacing w:before="0" w:after="0"/>
              <w:jc w:val="center"/>
              <w:rPr>
                <w:rFonts w:cs="Arial"/>
                <w:sz w:val="20"/>
                <w:szCs w:val="20"/>
              </w:rPr>
            </w:pPr>
            <w:r w:rsidRPr="000C3B6D">
              <w:rPr>
                <w:rFonts w:cs="Arial"/>
                <w:b/>
                <w:bCs/>
                <w:sz w:val="20"/>
                <w:szCs w:val="20"/>
              </w:rPr>
              <w:t>Tender amount (R):</w:t>
            </w:r>
          </w:p>
        </w:tc>
        <w:tc>
          <w:tcPr>
            <w:tcW w:w="826" w:type="pct"/>
            <w:shd w:val="clear" w:color="auto" w:fill="FFFFFF" w:themeFill="background1"/>
            <w:tcMar>
              <w:top w:w="15" w:type="dxa"/>
              <w:left w:w="15" w:type="dxa"/>
              <w:bottom w:w="15" w:type="dxa"/>
              <w:right w:w="15" w:type="dxa"/>
            </w:tcMar>
            <w:hideMark/>
          </w:tcPr>
          <w:p w:rsidR="00A55C3B" w:rsidRPr="000C3B6D" w:rsidRDefault="00A55C3B" w:rsidP="00F420A4">
            <w:pPr>
              <w:autoSpaceDE w:val="0"/>
              <w:spacing w:before="0" w:after="0"/>
              <w:jc w:val="center"/>
              <w:rPr>
                <w:rFonts w:cs="Arial"/>
                <w:sz w:val="20"/>
                <w:szCs w:val="20"/>
              </w:rPr>
            </w:pPr>
            <w:r w:rsidRPr="000C3B6D">
              <w:rPr>
                <w:rFonts w:cs="Arial"/>
                <w:b/>
                <w:bCs/>
                <w:sz w:val="20"/>
                <w:szCs w:val="20"/>
              </w:rPr>
              <w:t>Lease file number:</w:t>
            </w:r>
          </w:p>
        </w:tc>
        <w:tc>
          <w:tcPr>
            <w:tcW w:w="1168" w:type="pct"/>
            <w:shd w:val="clear" w:color="auto" w:fill="FFFFFF" w:themeFill="background1"/>
            <w:tcMar>
              <w:top w:w="0" w:type="dxa"/>
              <w:bottom w:w="0" w:type="dxa"/>
            </w:tcMar>
            <w:hideMark/>
          </w:tcPr>
          <w:p w:rsidR="00A55C3B" w:rsidRPr="000C3B6D" w:rsidRDefault="00A55C3B" w:rsidP="00F420A4">
            <w:pPr>
              <w:autoSpaceDE w:val="0"/>
              <w:spacing w:before="0" w:after="0"/>
              <w:jc w:val="center"/>
              <w:rPr>
                <w:rFonts w:cs="Arial"/>
                <w:sz w:val="20"/>
                <w:szCs w:val="20"/>
              </w:rPr>
            </w:pPr>
            <w:r w:rsidRPr="000C3B6D">
              <w:rPr>
                <w:rFonts w:cs="Arial"/>
                <w:b/>
                <w:bCs/>
                <w:sz w:val="20"/>
                <w:szCs w:val="20"/>
              </w:rPr>
              <w:t>Expenditure incurred for the year under review (R):</w:t>
            </w:r>
          </w:p>
        </w:tc>
      </w:tr>
      <w:tr w:rsidR="00A55C3B" w:rsidRPr="000C3B6D" w:rsidTr="00F420A4">
        <w:trPr>
          <w:trHeight w:val="150"/>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150" w:lineRule="atLeast"/>
              <w:rPr>
                <w:rFonts w:cs="Arial"/>
                <w:sz w:val="20"/>
                <w:szCs w:val="20"/>
              </w:rPr>
            </w:pPr>
            <w:r w:rsidRPr="000C3B6D">
              <w:rPr>
                <w:rFonts w:cs="Arial"/>
                <w:sz w:val="20"/>
                <w:szCs w:val="20"/>
              </w:rPr>
              <w:t>RENTAL LEASE</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150" w:lineRule="atLeast"/>
              <w:jc w:val="right"/>
              <w:rPr>
                <w:rFonts w:cs="Arial"/>
                <w:sz w:val="20"/>
                <w:szCs w:val="20"/>
              </w:rPr>
            </w:pPr>
            <w:r w:rsidRPr="000C3B6D">
              <w:rPr>
                <w:rFonts w:cs="Arial"/>
                <w:sz w:val="20"/>
                <w:szCs w:val="20"/>
              </w:rPr>
              <w:t xml:space="preserve">    2 047 881,60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150" w:lineRule="atLeast"/>
              <w:rPr>
                <w:rFonts w:cs="Arial"/>
                <w:sz w:val="20"/>
                <w:szCs w:val="20"/>
              </w:rPr>
            </w:pPr>
            <w:r w:rsidRPr="000C3B6D">
              <w:rPr>
                <w:rFonts w:cs="Arial"/>
                <w:sz w:val="20"/>
                <w:szCs w:val="20"/>
              </w:rPr>
              <w:t>6706/3519</w:t>
            </w:r>
          </w:p>
        </w:tc>
        <w:tc>
          <w:tcPr>
            <w:tcW w:w="1168" w:type="pct"/>
            <w:shd w:val="clear" w:color="auto" w:fill="auto"/>
            <w:tcMar>
              <w:top w:w="0" w:type="dxa"/>
              <w:bottom w:w="0" w:type="dxa"/>
            </w:tcMar>
            <w:hideMark/>
          </w:tcPr>
          <w:p w:rsidR="00A55C3B" w:rsidRPr="000C3B6D" w:rsidRDefault="00A55C3B" w:rsidP="00F420A4">
            <w:pPr>
              <w:spacing w:before="0" w:after="0" w:line="150" w:lineRule="atLeast"/>
              <w:jc w:val="right"/>
              <w:rPr>
                <w:rFonts w:cs="Arial"/>
                <w:sz w:val="20"/>
                <w:szCs w:val="20"/>
              </w:rPr>
            </w:pPr>
            <w:r w:rsidRPr="000C3B6D">
              <w:rPr>
                <w:rFonts w:cs="Arial"/>
                <w:sz w:val="20"/>
                <w:szCs w:val="20"/>
              </w:rPr>
              <w:t xml:space="preserve">       1 998 690,33 </w:t>
            </w:r>
          </w:p>
        </w:tc>
      </w:tr>
      <w:tr w:rsidR="00A55C3B" w:rsidRPr="000C3B6D" w:rsidTr="00F420A4">
        <w:trPr>
          <w:trHeight w:val="224"/>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224" w:lineRule="atLeast"/>
              <w:rPr>
                <w:rFonts w:cs="Arial"/>
                <w:sz w:val="20"/>
                <w:szCs w:val="20"/>
              </w:rPr>
            </w:pPr>
            <w:r w:rsidRPr="000C3B6D">
              <w:rPr>
                <w:rFonts w:cs="Arial"/>
                <w:sz w:val="20"/>
                <w:szCs w:val="20"/>
              </w:rPr>
              <w:t>ARREAR RENT AUG-SEPT 2010R187660</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224" w:lineRule="atLeast"/>
              <w:jc w:val="right"/>
              <w:rPr>
                <w:rFonts w:cs="Arial"/>
                <w:sz w:val="20"/>
                <w:szCs w:val="20"/>
              </w:rPr>
            </w:pPr>
            <w:r w:rsidRPr="000C3B6D">
              <w:rPr>
                <w:rFonts w:cs="Arial"/>
                <w:sz w:val="20"/>
                <w:szCs w:val="20"/>
              </w:rPr>
              <w:t xml:space="preserve">    2 251 920,00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224" w:lineRule="atLeast"/>
              <w:rPr>
                <w:rFonts w:cs="Arial"/>
                <w:sz w:val="20"/>
                <w:szCs w:val="20"/>
              </w:rPr>
            </w:pPr>
            <w:r w:rsidRPr="000C3B6D">
              <w:rPr>
                <w:rFonts w:cs="Arial"/>
                <w:sz w:val="20"/>
                <w:szCs w:val="20"/>
              </w:rPr>
              <w:t>6706/0778</w:t>
            </w:r>
          </w:p>
        </w:tc>
        <w:tc>
          <w:tcPr>
            <w:tcW w:w="1168" w:type="pct"/>
            <w:shd w:val="clear" w:color="auto" w:fill="auto"/>
            <w:tcMar>
              <w:top w:w="0" w:type="dxa"/>
              <w:bottom w:w="0" w:type="dxa"/>
            </w:tcMar>
            <w:hideMark/>
          </w:tcPr>
          <w:p w:rsidR="00A55C3B" w:rsidRPr="000C3B6D" w:rsidRDefault="00A55C3B" w:rsidP="00F420A4">
            <w:pPr>
              <w:spacing w:before="0" w:after="0" w:line="224" w:lineRule="atLeast"/>
              <w:jc w:val="right"/>
              <w:rPr>
                <w:rFonts w:cs="Arial"/>
                <w:sz w:val="20"/>
                <w:szCs w:val="20"/>
              </w:rPr>
            </w:pPr>
            <w:r w:rsidRPr="000C3B6D">
              <w:rPr>
                <w:rFonts w:cs="Arial"/>
                <w:sz w:val="20"/>
                <w:szCs w:val="20"/>
              </w:rPr>
              <w:t xml:space="preserve">       2 127 504,70 </w:t>
            </w:r>
          </w:p>
        </w:tc>
      </w:tr>
      <w:tr w:rsidR="00A55C3B" w:rsidRPr="000C3B6D" w:rsidTr="00F420A4">
        <w:trPr>
          <w:trHeight w:val="101"/>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101" w:lineRule="atLeast"/>
              <w:rPr>
                <w:rFonts w:cs="Arial"/>
                <w:sz w:val="20"/>
                <w:szCs w:val="20"/>
              </w:rPr>
            </w:pPr>
            <w:r w:rsidRPr="000C3B6D">
              <w:rPr>
                <w:rFonts w:cs="Arial"/>
                <w:sz w:val="20"/>
                <w:szCs w:val="20"/>
              </w:rPr>
              <w:t>RENTAL LEASE</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101" w:lineRule="atLeast"/>
              <w:jc w:val="right"/>
              <w:rPr>
                <w:rFonts w:cs="Arial"/>
                <w:sz w:val="20"/>
                <w:szCs w:val="20"/>
              </w:rPr>
            </w:pPr>
            <w:r w:rsidRPr="000C3B6D">
              <w:rPr>
                <w:rFonts w:cs="Arial"/>
                <w:sz w:val="20"/>
                <w:szCs w:val="20"/>
              </w:rPr>
              <w:t xml:space="preserve">    9 053 658,93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101" w:lineRule="atLeast"/>
              <w:rPr>
                <w:rFonts w:cs="Arial"/>
                <w:sz w:val="20"/>
                <w:szCs w:val="20"/>
              </w:rPr>
            </w:pPr>
            <w:r w:rsidRPr="000C3B6D">
              <w:rPr>
                <w:rFonts w:cs="Arial"/>
                <w:sz w:val="20"/>
                <w:szCs w:val="20"/>
              </w:rPr>
              <w:t>6704/0605</w:t>
            </w:r>
          </w:p>
        </w:tc>
        <w:tc>
          <w:tcPr>
            <w:tcW w:w="1168" w:type="pct"/>
            <w:shd w:val="clear" w:color="auto" w:fill="auto"/>
            <w:tcMar>
              <w:top w:w="0" w:type="dxa"/>
              <w:bottom w:w="0" w:type="dxa"/>
            </w:tcMar>
            <w:hideMark/>
          </w:tcPr>
          <w:p w:rsidR="00A55C3B" w:rsidRPr="000C3B6D" w:rsidRDefault="00A55C3B" w:rsidP="00F420A4">
            <w:pPr>
              <w:spacing w:before="0" w:after="0" w:line="101" w:lineRule="atLeast"/>
              <w:jc w:val="right"/>
              <w:rPr>
                <w:rFonts w:cs="Arial"/>
                <w:sz w:val="20"/>
                <w:szCs w:val="20"/>
              </w:rPr>
            </w:pPr>
            <w:r w:rsidRPr="000C3B6D">
              <w:rPr>
                <w:rFonts w:cs="Arial"/>
                <w:sz w:val="20"/>
                <w:szCs w:val="20"/>
              </w:rPr>
              <w:t xml:space="preserve">       1 471 995,56 </w:t>
            </w:r>
          </w:p>
        </w:tc>
      </w:tr>
      <w:tr w:rsidR="00A55C3B" w:rsidRPr="000C3B6D" w:rsidTr="00F420A4">
        <w:trPr>
          <w:trHeight w:val="411"/>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rPr>
                <w:rFonts w:cs="Arial"/>
                <w:sz w:val="20"/>
                <w:szCs w:val="20"/>
              </w:rPr>
            </w:pPr>
            <w:r w:rsidRPr="000C3B6D">
              <w:rPr>
                <w:rFonts w:cs="Arial"/>
                <w:sz w:val="20"/>
                <w:szCs w:val="20"/>
              </w:rPr>
              <w:t>District: Bethlehem SA Police services NAFI Shopping Complex</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jc w:val="right"/>
              <w:rPr>
                <w:rFonts w:cs="Arial"/>
                <w:sz w:val="20"/>
                <w:szCs w:val="20"/>
              </w:rPr>
            </w:pPr>
            <w:r w:rsidRPr="000C3B6D">
              <w:rPr>
                <w:rFonts w:cs="Arial"/>
                <w:sz w:val="20"/>
                <w:szCs w:val="20"/>
              </w:rPr>
              <w:t xml:space="preserve">       416 602,91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rPr>
                <w:rFonts w:cs="Arial"/>
                <w:sz w:val="20"/>
                <w:szCs w:val="20"/>
              </w:rPr>
            </w:pPr>
            <w:r w:rsidRPr="000C3B6D">
              <w:rPr>
                <w:rFonts w:cs="Arial"/>
                <w:sz w:val="20"/>
                <w:szCs w:val="20"/>
              </w:rPr>
              <w:t>6704/0532</w:t>
            </w:r>
          </w:p>
        </w:tc>
        <w:tc>
          <w:tcPr>
            <w:tcW w:w="1168" w:type="pct"/>
            <w:shd w:val="clear" w:color="auto" w:fill="auto"/>
            <w:tcMar>
              <w:top w:w="0" w:type="dxa"/>
              <w:bottom w:w="0" w:type="dxa"/>
            </w:tcMar>
            <w:hideMark/>
          </w:tcPr>
          <w:p w:rsidR="00A55C3B" w:rsidRPr="000C3B6D" w:rsidRDefault="00A55C3B" w:rsidP="00F420A4">
            <w:pPr>
              <w:spacing w:before="0" w:after="0"/>
              <w:jc w:val="right"/>
              <w:rPr>
                <w:rFonts w:cs="Arial"/>
                <w:sz w:val="20"/>
                <w:szCs w:val="20"/>
              </w:rPr>
            </w:pPr>
            <w:r w:rsidRPr="000C3B6D">
              <w:rPr>
                <w:rFonts w:cs="Arial"/>
                <w:sz w:val="20"/>
                <w:szCs w:val="20"/>
              </w:rPr>
              <w:t xml:space="preserve">          416 602,91 </w:t>
            </w:r>
          </w:p>
        </w:tc>
      </w:tr>
      <w:tr w:rsidR="00A55C3B" w:rsidRPr="000C3B6D" w:rsidTr="00F420A4">
        <w:trPr>
          <w:trHeight w:val="152"/>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152" w:lineRule="atLeast"/>
              <w:rPr>
                <w:rFonts w:cs="Arial"/>
                <w:sz w:val="20"/>
                <w:szCs w:val="20"/>
              </w:rPr>
            </w:pPr>
            <w:r w:rsidRPr="000C3B6D">
              <w:rPr>
                <w:rFonts w:cs="Arial"/>
                <w:sz w:val="20"/>
                <w:szCs w:val="20"/>
              </w:rPr>
              <w:t>District: Welkom Dept of land affairs</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152" w:lineRule="atLeast"/>
              <w:jc w:val="right"/>
              <w:rPr>
                <w:rFonts w:cs="Arial"/>
                <w:sz w:val="20"/>
                <w:szCs w:val="20"/>
              </w:rPr>
            </w:pPr>
            <w:r w:rsidRPr="000C3B6D">
              <w:rPr>
                <w:rFonts w:cs="Arial"/>
                <w:sz w:val="20"/>
                <w:szCs w:val="20"/>
              </w:rPr>
              <w:t xml:space="preserve">       386 202,84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152" w:lineRule="atLeast"/>
              <w:rPr>
                <w:rFonts w:cs="Arial"/>
                <w:sz w:val="20"/>
                <w:szCs w:val="20"/>
              </w:rPr>
            </w:pPr>
            <w:r w:rsidRPr="000C3B6D">
              <w:rPr>
                <w:rFonts w:cs="Arial"/>
                <w:sz w:val="20"/>
                <w:szCs w:val="20"/>
              </w:rPr>
              <w:t>6758/0093</w:t>
            </w:r>
          </w:p>
        </w:tc>
        <w:tc>
          <w:tcPr>
            <w:tcW w:w="1168" w:type="pct"/>
            <w:shd w:val="clear" w:color="auto" w:fill="auto"/>
            <w:tcMar>
              <w:top w:w="0" w:type="dxa"/>
              <w:bottom w:w="0" w:type="dxa"/>
            </w:tcMar>
            <w:hideMark/>
          </w:tcPr>
          <w:p w:rsidR="00A55C3B" w:rsidRPr="000C3B6D" w:rsidRDefault="00A55C3B" w:rsidP="00F420A4">
            <w:pPr>
              <w:spacing w:before="0" w:after="0" w:line="152" w:lineRule="atLeast"/>
              <w:jc w:val="right"/>
              <w:rPr>
                <w:rFonts w:cs="Arial"/>
                <w:sz w:val="20"/>
                <w:szCs w:val="20"/>
              </w:rPr>
            </w:pPr>
            <w:r w:rsidRPr="000C3B6D">
              <w:rPr>
                <w:rFonts w:cs="Arial"/>
                <w:sz w:val="20"/>
                <w:szCs w:val="20"/>
              </w:rPr>
              <w:t xml:space="preserve">          386 202,84 </w:t>
            </w:r>
          </w:p>
        </w:tc>
      </w:tr>
      <w:tr w:rsidR="00A55C3B" w:rsidRPr="000C3B6D" w:rsidTr="00F420A4">
        <w:trPr>
          <w:trHeight w:val="84"/>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84" w:lineRule="atLeast"/>
              <w:rPr>
                <w:rFonts w:cs="Arial"/>
                <w:sz w:val="20"/>
                <w:szCs w:val="20"/>
              </w:rPr>
            </w:pPr>
            <w:r w:rsidRPr="000C3B6D">
              <w:rPr>
                <w:rFonts w:cs="Arial"/>
                <w:sz w:val="20"/>
                <w:szCs w:val="20"/>
              </w:rPr>
              <w:t>District: Kroonstad Dept of Labiur Suzman Building</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84" w:lineRule="atLeast"/>
              <w:jc w:val="right"/>
              <w:rPr>
                <w:rFonts w:cs="Arial"/>
                <w:sz w:val="20"/>
                <w:szCs w:val="20"/>
              </w:rPr>
            </w:pPr>
            <w:r w:rsidRPr="000C3B6D">
              <w:rPr>
                <w:rFonts w:cs="Arial"/>
                <w:sz w:val="20"/>
                <w:szCs w:val="20"/>
              </w:rPr>
              <w:t xml:space="preserve">    1 252 831,09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84" w:lineRule="atLeast"/>
              <w:rPr>
                <w:rFonts w:cs="Arial"/>
                <w:sz w:val="20"/>
                <w:szCs w:val="20"/>
              </w:rPr>
            </w:pPr>
            <w:r w:rsidRPr="000C3B6D">
              <w:rPr>
                <w:rFonts w:cs="Arial"/>
                <w:sz w:val="20"/>
                <w:szCs w:val="20"/>
              </w:rPr>
              <w:t>6731/0855</w:t>
            </w:r>
          </w:p>
        </w:tc>
        <w:tc>
          <w:tcPr>
            <w:tcW w:w="1168" w:type="pct"/>
            <w:shd w:val="clear" w:color="auto" w:fill="auto"/>
            <w:tcMar>
              <w:top w:w="0" w:type="dxa"/>
              <w:bottom w:w="0" w:type="dxa"/>
            </w:tcMar>
            <w:hideMark/>
          </w:tcPr>
          <w:p w:rsidR="00A55C3B" w:rsidRPr="000C3B6D" w:rsidRDefault="00A55C3B" w:rsidP="00F420A4">
            <w:pPr>
              <w:spacing w:before="0" w:after="0" w:line="84" w:lineRule="atLeast"/>
              <w:jc w:val="right"/>
              <w:rPr>
                <w:rFonts w:cs="Arial"/>
                <w:sz w:val="20"/>
                <w:szCs w:val="20"/>
              </w:rPr>
            </w:pPr>
            <w:r w:rsidRPr="000C3B6D">
              <w:rPr>
                <w:rFonts w:cs="Arial"/>
                <w:sz w:val="20"/>
                <w:szCs w:val="20"/>
              </w:rPr>
              <w:t xml:space="preserve">          235 642,11 </w:t>
            </w:r>
          </w:p>
        </w:tc>
      </w:tr>
      <w:tr w:rsidR="00A55C3B" w:rsidRPr="000C3B6D" w:rsidTr="00F420A4">
        <w:trPr>
          <w:trHeight w:val="145"/>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145" w:lineRule="atLeast"/>
              <w:rPr>
                <w:rFonts w:cs="Arial"/>
                <w:sz w:val="20"/>
                <w:szCs w:val="20"/>
              </w:rPr>
            </w:pPr>
            <w:r w:rsidRPr="000C3B6D">
              <w:rPr>
                <w:rFonts w:cs="Arial"/>
                <w:sz w:val="20"/>
                <w:szCs w:val="20"/>
              </w:rPr>
              <w:t>POST OFFICE BUILDING</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145" w:lineRule="atLeast"/>
              <w:jc w:val="right"/>
              <w:rPr>
                <w:rFonts w:cs="Arial"/>
                <w:sz w:val="20"/>
                <w:szCs w:val="20"/>
              </w:rPr>
            </w:pPr>
            <w:r w:rsidRPr="000C3B6D">
              <w:rPr>
                <w:rFonts w:cs="Arial"/>
                <w:sz w:val="20"/>
                <w:szCs w:val="20"/>
              </w:rPr>
              <w:t xml:space="preserve">    5 697 461,49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145" w:lineRule="atLeast"/>
              <w:rPr>
                <w:rFonts w:cs="Arial"/>
                <w:sz w:val="20"/>
                <w:szCs w:val="20"/>
              </w:rPr>
            </w:pPr>
            <w:r w:rsidRPr="000C3B6D">
              <w:rPr>
                <w:rFonts w:cs="Arial"/>
                <w:sz w:val="20"/>
                <w:szCs w:val="20"/>
              </w:rPr>
              <w:t>6758/0307</w:t>
            </w:r>
          </w:p>
        </w:tc>
        <w:tc>
          <w:tcPr>
            <w:tcW w:w="1168" w:type="pct"/>
            <w:shd w:val="clear" w:color="auto" w:fill="auto"/>
            <w:tcMar>
              <w:top w:w="0" w:type="dxa"/>
              <w:bottom w:w="0" w:type="dxa"/>
            </w:tcMar>
            <w:hideMark/>
          </w:tcPr>
          <w:p w:rsidR="00A55C3B" w:rsidRPr="000C3B6D" w:rsidRDefault="00A55C3B" w:rsidP="00F420A4">
            <w:pPr>
              <w:spacing w:before="0" w:after="0" w:line="145" w:lineRule="atLeast"/>
              <w:jc w:val="right"/>
              <w:rPr>
                <w:rFonts w:cs="Arial"/>
                <w:sz w:val="20"/>
                <w:szCs w:val="20"/>
              </w:rPr>
            </w:pPr>
            <w:r w:rsidRPr="000C3B6D">
              <w:rPr>
                <w:rFonts w:cs="Arial"/>
                <w:sz w:val="20"/>
                <w:szCs w:val="20"/>
              </w:rPr>
              <w:t xml:space="preserve">          960 469,25 </w:t>
            </w:r>
          </w:p>
        </w:tc>
      </w:tr>
      <w:tr w:rsidR="00A55C3B" w:rsidRPr="000C3B6D" w:rsidTr="00F420A4">
        <w:trPr>
          <w:trHeight w:val="76"/>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76" w:lineRule="atLeast"/>
              <w:rPr>
                <w:rFonts w:cs="Arial"/>
                <w:sz w:val="20"/>
                <w:szCs w:val="20"/>
              </w:rPr>
            </w:pPr>
            <w:r w:rsidRPr="000C3B6D">
              <w:rPr>
                <w:rFonts w:cs="Arial"/>
                <w:sz w:val="20"/>
                <w:szCs w:val="20"/>
              </w:rPr>
              <w:t>FNB BUILDING</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76" w:lineRule="atLeast"/>
              <w:jc w:val="right"/>
              <w:rPr>
                <w:rFonts w:cs="Arial"/>
                <w:sz w:val="20"/>
                <w:szCs w:val="20"/>
              </w:rPr>
            </w:pPr>
            <w:r w:rsidRPr="000C3B6D">
              <w:rPr>
                <w:rFonts w:cs="Arial"/>
                <w:sz w:val="20"/>
                <w:szCs w:val="20"/>
              </w:rPr>
              <w:t xml:space="preserve">    1 073 587,98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76" w:lineRule="atLeast"/>
              <w:rPr>
                <w:rFonts w:cs="Arial"/>
                <w:sz w:val="20"/>
                <w:szCs w:val="20"/>
              </w:rPr>
            </w:pPr>
            <w:r w:rsidRPr="000C3B6D">
              <w:rPr>
                <w:rFonts w:cs="Arial"/>
                <w:sz w:val="20"/>
                <w:szCs w:val="20"/>
              </w:rPr>
              <w:t>6835/0091</w:t>
            </w:r>
          </w:p>
        </w:tc>
        <w:tc>
          <w:tcPr>
            <w:tcW w:w="1168" w:type="pct"/>
            <w:shd w:val="clear" w:color="auto" w:fill="auto"/>
            <w:tcMar>
              <w:top w:w="0" w:type="dxa"/>
              <w:bottom w:w="0" w:type="dxa"/>
            </w:tcMar>
            <w:hideMark/>
          </w:tcPr>
          <w:p w:rsidR="00A55C3B" w:rsidRPr="000C3B6D" w:rsidRDefault="00A55C3B" w:rsidP="00F420A4">
            <w:pPr>
              <w:spacing w:before="0" w:after="0" w:line="76" w:lineRule="atLeast"/>
              <w:jc w:val="right"/>
              <w:rPr>
                <w:rFonts w:cs="Arial"/>
                <w:sz w:val="20"/>
                <w:szCs w:val="20"/>
              </w:rPr>
            </w:pPr>
            <w:r w:rsidRPr="000C3B6D">
              <w:rPr>
                <w:rFonts w:cs="Arial"/>
                <w:sz w:val="20"/>
                <w:szCs w:val="20"/>
              </w:rPr>
              <w:t xml:space="preserve">          133 572,78 </w:t>
            </w:r>
          </w:p>
        </w:tc>
      </w:tr>
      <w:tr w:rsidR="00A55C3B" w:rsidRPr="000C3B6D" w:rsidTr="00F420A4">
        <w:trPr>
          <w:trHeight w:val="150"/>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150" w:lineRule="atLeast"/>
              <w:rPr>
                <w:rFonts w:cs="Arial"/>
                <w:sz w:val="20"/>
                <w:szCs w:val="20"/>
              </w:rPr>
            </w:pPr>
            <w:r w:rsidRPr="000C3B6D">
              <w:rPr>
                <w:rFonts w:cs="Arial"/>
                <w:sz w:val="20"/>
                <w:szCs w:val="20"/>
              </w:rPr>
              <w:t>District: Kroonstad SA police services</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150" w:lineRule="atLeast"/>
              <w:jc w:val="right"/>
              <w:rPr>
                <w:rFonts w:cs="Arial"/>
                <w:sz w:val="20"/>
                <w:szCs w:val="20"/>
              </w:rPr>
            </w:pPr>
            <w:r w:rsidRPr="000C3B6D">
              <w:rPr>
                <w:rFonts w:cs="Arial"/>
                <w:sz w:val="20"/>
                <w:szCs w:val="20"/>
              </w:rPr>
              <w:t xml:space="preserve">       869 413,20 </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150" w:lineRule="atLeast"/>
              <w:rPr>
                <w:rFonts w:cs="Arial"/>
                <w:sz w:val="20"/>
                <w:szCs w:val="20"/>
              </w:rPr>
            </w:pPr>
            <w:r w:rsidRPr="000C3B6D">
              <w:rPr>
                <w:rFonts w:cs="Arial"/>
                <w:sz w:val="20"/>
                <w:szCs w:val="20"/>
              </w:rPr>
              <w:t>6731/0878</w:t>
            </w:r>
          </w:p>
        </w:tc>
        <w:tc>
          <w:tcPr>
            <w:tcW w:w="1168" w:type="pct"/>
            <w:shd w:val="clear" w:color="auto" w:fill="auto"/>
            <w:tcMar>
              <w:top w:w="0" w:type="dxa"/>
              <w:bottom w:w="0" w:type="dxa"/>
            </w:tcMar>
            <w:hideMark/>
          </w:tcPr>
          <w:p w:rsidR="00A55C3B" w:rsidRPr="000C3B6D" w:rsidRDefault="00A55C3B" w:rsidP="00F420A4">
            <w:pPr>
              <w:spacing w:before="0" w:after="0" w:line="150" w:lineRule="atLeast"/>
              <w:jc w:val="right"/>
              <w:rPr>
                <w:rFonts w:cs="Arial"/>
                <w:sz w:val="20"/>
                <w:szCs w:val="20"/>
              </w:rPr>
            </w:pPr>
            <w:r w:rsidRPr="000C3B6D">
              <w:rPr>
                <w:rFonts w:cs="Arial"/>
                <w:sz w:val="20"/>
                <w:szCs w:val="20"/>
              </w:rPr>
              <w:t xml:space="preserve">          869 413,20 </w:t>
            </w:r>
          </w:p>
        </w:tc>
      </w:tr>
      <w:tr w:rsidR="00A55C3B" w:rsidRPr="000C3B6D" w:rsidTr="00F420A4">
        <w:trPr>
          <w:trHeight w:val="211"/>
        </w:trPr>
        <w:tc>
          <w:tcPr>
            <w:tcW w:w="1875" w:type="pct"/>
            <w:shd w:val="clear" w:color="auto" w:fill="auto"/>
            <w:tcMar>
              <w:top w:w="0" w:type="dxa"/>
              <w:left w:w="108" w:type="dxa"/>
              <w:bottom w:w="0" w:type="dxa"/>
              <w:right w:w="108" w:type="dxa"/>
            </w:tcMar>
            <w:hideMark/>
          </w:tcPr>
          <w:p w:rsidR="00A55C3B" w:rsidRPr="000C3B6D" w:rsidRDefault="00A55C3B" w:rsidP="00F420A4">
            <w:pPr>
              <w:spacing w:before="0" w:after="0" w:line="211" w:lineRule="atLeast"/>
              <w:rPr>
                <w:rFonts w:cs="Arial"/>
                <w:sz w:val="20"/>
                <w:szCs w:val="20"/>
              </w:rPr>
            </w:pPr>
            <w:r w:rsidRPr="000C3B6D">
              <w:rPr>
                <w:rFonts w:cs="Arial"/>
                <w:sz w:val="20"/>
                <w:szCs w:val="20"/>
              </w:rPr>
              <w:t> </w:t>
            </w:r>
          </w:p>
        </w:tc>
        <w:tc>
          <w:tcPr>
            <w:tcW w:w="1132" w:type="pct"/>
            <w:shd w:val="clear" w:color="auto" w:fill="auto"/>
            <w:noWrap/>
            <w:tcMar>
              <w:top w:w="0" w:type="dxa"/>
              <w:left w:w="108" w:type="dxa"/>
              <w:bottom w:w="0" w:type="dxa"/>
              <w:right w:w="108" w:type="dxa"/>
            </w:tcMar>
            <w:hideMark/>
          </w:tcPr>
          <w:p w:rsidR="00A55C3B" w:rsidRPr="000C3B6D" w:rsidRDefault="00A55C3B" w:rsidP="00F420A4">
            <w:pPr>
              <w:spacing w:before="0" w:after="0" w:line="211" w:lineRule="atLeast"/>
              <w:jc w:val="right"/>
              <w:rPr>
                <w:rFonts w:cs="Arial"/>
                <w:sz w:val="20"/>
                <w:szCs w:val="20"/>
              </w:rPr>
            </w:pPr>
            <w:r w:rsidRPr="000C3B6D">
              <w:rPr>
                <w:rFonts w:cs="Arial"/>
                <w:b/>
                <w:bCs/>
                <w:sz w:val="20"/>
                <w:szCs w:val="20"/>
              </w:rPr>
              <w:t>23 049 560,04</w:t>
            </w:r>
          </w:p>
        </w:tc>
        <w:tc>
          <w:tcPr>
            <w:tcW w:w="826" w:type="pct"/>
            <w:shd w:val="clear" w:color="auto" w:fill="auto"/>
            <w:tcMar>
              <w:top w:w="15" w:type="dxa"/>
              <w:left w:w="15" w:type="dxa"/>
              <w:bottom w:w="15" w:type="dxa"/>
              <w:right w:w="15" w:type="dxa"/>
            </w:tcMar>
            <w:hideMark/>
          </w:tcPr>
          <w:p w:rsidR="00A55C3B" w:rsidRPr="000C3B6D" w:rsidRDefault="00A55C3B" w:rsidP="00F420A4">
            <w:pPr>
              <w:spacing w:before="0" w:after="0" w:line="211" w:lineRule="atLeast"/>
              <w:rPr>
                <w:rFonts w:cs="Arial"/>
                <w:sz w:val="20"/>
                <w:szCs w:val="20"/>
              </w:rPr>
            </w:pPr>
            <w:r w:rsidRPr="000C3B6D">
              <w:rPr>
                <w:rFonts w:cs="Arial"/>
                <w:sz w:val="20"/>
                <w:szCs w:val="20"/>
              </w:rPr>
              <w:t> </w:t>
            </w:r>
          </w:p>
        </w:tc>
        <w:tc>
          <w:tcPr>
            <w:tcW w:w="1168" w:type="pct"/>
            <w:shd w:val="clear" w:color="auto" w:fill="auto"/>
            <w:tcMar>
              <w:top w:w="0" w:type="dxa"/>
              <w:bottom w:w="0" w:type="dxa"/>
            </w:tcMar>
            <w:hideMark/>
          </w:tcPr>
          <w:p w:rsidR="00A55C3B" w:rsidRPr="000C3B6D" w:rsidRDefault="00A55C3B" w:rsidP="00F420A4">
            <w:pPr>
              <w:spacing w:before="0" w:after="0" w:line="211" w:lineRule="atLeast"/>
              <w:jc w:val="right"/>
              <w:rPr>
                <w:rFonts w:cs="Arial"/>
                <w:sz w:val="20"/>
                <w:szCs w:val="20"/>
              </w:rPr>
            </w:pPr>
            <w:r w:rsidRPr="000C3B6D">
              <w:rPr>
                <w:rFonts w:cs="Arial"/>
                <w:b/>
                <w:bCs/>
                <w:sz w:val="20"/>
                <w:szCs w:val="20"/>
              </w:rPr>
              <w:t>8 600 093,68</w:t>
            </w:r>
          </w:p>
        </w:tc>
      </w:tr>
    </w:tbl>
    <w:p w:rsidR="00A55C3B" w:rsidRPr="000C3B6D" w:rsidRDefault="00A55C3B" w:rsidP="00A55C3B">
      <w:pPr>
        <w:rPr>
          <w:rFonts w:cs="Arial"/>
          <w:szCs w:val="22"/>
        </w:rPr>
      </w:pPr>
      <w:r w:rsidRPr="000C3B6D">
        <w:rPr>
          <w:rFonts w:cs="Arial"/>
          <w:szCs w:val="22"/>
        </w:rPr>
        <w:t>The cause of the above is</w:t>
      </w:r>
      <w:r w:rsidR="00F420A4" w:rsidRPr="000C3B6D">
        <w:rPr>
          <w:rFonts w:cs="Arial"/>
          <w:szCs w:val="22"/>
        </w:rPr>
        <w:t xml:space="preserve"> that </w:t>
      </w:r>
      <w:r w:rsidR="00F420A4" w:rsidRPr="000C3B6D">
        <w:rPr>
          <w:lang w:val="en-US"/>
        </w:rPr>
        <w:t>management</w:t>
      </w:r>
      <w:r w:rsidRPr="000C3B6D">
        <w:rPr>
          <w:lang w:val="en-US"/>
        </w:rPr>
        <w:t xml:space="preserve"> did not designate a responsible person to ensure that all SCM practice notes are complied with.</w:t>
      </w:r>
      <w:r w:rsidR="00F420A4" w:rsidRPr="000C3B6D">
        <w:rPr>
          <w:lang w:val="en-US"/>
        </w:rPr>
        <w:t xml:space="preserve">  </w:t>
      </w:r>
      <w:r w:rsidRPr="000C3B6D">
        <w:rPr>
          <w:rFonts w:cs="Arial"/>
          <w:szCs w:val="22"/>
        </w:rPr>
        <w:t xml:space="preserve">The impact of </w:t>
      </w:r>
      <w:r w:rsidR="00F420A4" w:rsidRPr="000C3B6D">
        <w:rPr>
          <w:rFonts w:cs="Arial"/>
          <w:szCs w:val="22"/>
        </w:rPr>
        <w:t>this</w:t>
      </w:r>
      <w:r w:rsidRPr="000C3B6D">
        <w:rPr>
          <w:rFonts w:cs="Arial"/>
          <w:szCs w:val="22"/>
        </w:rPr>
        <w:t xml:space="preserve"> is:</w:t>
      </w:r>
    </w:p>
    <w:p w:rsidR="007771C3" w:rsidRPr="000C3B6D" w:rsidRDefault="00A55C3B" w:rsidP="00F420A4">
      <w:pPr>
        <w:pStyle w:val="1Bul"/>
      </w:pPr>
      <w:r w:rsidRPr="000C3B6D">
        <w:t>Non-compliance with SCM practice notes resulting in irregular expenditure that should be disclosed as such in the annual financial statements.</w:t>
      </w:r>
    </w:p>
    <w:p w:rsidR="007771C3" w:rsidRPr="000C3B6D" w:rsidRDefault="006F6E4C" w:rsidP="00F420A4">
      <w:pPr>
        <w:pStyle w:val="1Bul"/>
        <w:rPr>
          <w:rFonts w:cs="Arial"/>
          <w:szCs w:val="22"/>
        </w:rPr>
      </w:pPr>
      <w:r w:rsidRPr="000C3B6D">
        <w:rPr>
          <w:rFonts w:cs="Arial"/>
          <w:szCs w:val="22"/>
        </w:rPr>
        <w:t>Limitation of scope on the audit.</w:t>
      </w:r>
    </w:p>
    <w:p w:rsidR="007771C3" w:rsidRPr="000C3B6D" w:rsidRDefault="006F6E4C" w:rsidP="00F420A4">
      <w:pPr>
        <w:pStyle w:val="1Bul"/>
        <w:rPr>
          <w:rFonts w:cs="Arial"/>
          <w:szCs w:val="22"/>
        </w:rPr>
      </w:pPr>
      <w:r w:rsidRPr="000C3B6D">
        <w:rPr>
          <w:rFonts w:cs="Arial"/>
          <w:szCs w:val="22"/>
        </w:rPr>
        <w:t xml:space="preserve">Irregular expenditure as disclosed in the </w:t>
      </w:r>
      <w:r w:rsidR="00114E8E" w:rsidRPr="000C3B6D">
        <w:rPr>
          <w:rFonts w:cs="Arial"/>
          <w:szCs w:val="22"/>
        </w:rPr>
        <w:t xml:space="preserve">Annual Financial Statements </w:t>
      </w:r>
      <w:r w:rsidRPr="000C3B6D">
        <w:rPr>
          <w:rFonts w:cs="Arial"/>
          <w:szCs w:val="22"/>
        </w:rPr>
        <w:t>could be misstated.</w:t>
      </w:r>
    </w:p>
    <w:p w:rsidR="00A55C3B" w:rsidRPr="000C3B6D" w:rsidRDefault="00A55C3B" w:rsidP="00214C01">
      <w:pPr>
        <w:pStyle w:val="Heading2"/>
      </w:pPr>
      <w:r w:rsidRPr="000C3B6D">
        <w:t>Internal control deficiency</w:t>
      </w:r>
    </w:p>
    <w:p w:rsidR="00A55C3B" w:rsidRPr="000C3B6D" w:rsidRDefault="00A55C3B" w:rsidP="00A55C3B">
      <w:pPr>
        <w:rPr>
          <w:rFonts w:cs="Arial"/>
          <w:szCs w:val="22"/>
        </w:rPr>
      </w:pPr>
      <w:r w:rsidRPr="000C3B6D">
        <w:rPr>
          <w:rFonts w:cs="Arial"/>
          <w:i/>
          <w:szCs w:val="22"/>
        </w:rPr>
        <w:t>Financial and performance management</w:t>
      </w:r>
    </w:p>
    <w:p w:rsidR="00A55C3B" w:rsidRPr="000C3B6D" w:rsidRDefault="00A55C3B" w:rsidP="00A55C3B">
      <w:pPr>
        <w:autoSpaceDE w:val="0"/>
        <w:rPr>
          <w:rFonts w:cs="Arial"/>
          <w:szCs w:val="22"/>
        </w:rPr>
      </w:pPr>
      <w:r w:rsidRPr="000C3B6D">
        <w:rPr>
          <w:rFonts w:cs="Arial"/>
          <w:szCs w:val="22"/>
        </w:rPr>
        <w:t>Proper record keeping in a timely manner to ensure that complete, relevant and accurate information is accessible and available to support financial and performance reporting is not implemented.</w:t>
      </w:r>
    </w:p>
    <w:p w:rsidR="00F420A4" w:rsidRPr="000C3B6D" w:rsidRDefault="00A55C3B" w:rsidP="00F420A4">
      <w:pPr>
        <w:autoSpaceDE w:val="0"/>
        <w:rPr>
          <w:rFonts w:cs="Arial"/>
          <w:szCs w:val="22"/>
        </w:rPr>
      </w:pPr>
      <w:r w:rsidRPr="000C3B6D">
        <w:rPr>
          <w:rFonts w:cs="Arial"/>
          <w:i/>
          <w:szCs w:val="22"/>
        </w:rPr>
        <w:t>Monitoring: Ongoing monitoring</w:t>
      </w:r>
    </w:p>
    <w:p w:rsidR="00A55C3B" w:rsidRPr="000C3B6D" w:rsidRDefault="00A55C3B" w:rsidP="00F420A4">
      <w:pPr>
        <w:autoSpaceDE w:val="0"/>
        <w:rPr>
          <w:rFonts w:cs="Arial"/>
          <w:szCs w:val="22"/>
        </w:rPr>
      </w:pPr>
      <w:r w:rsidRPr="000C3B6D">
        <w:rPr>
          <w:rFonts w:cs="Arial"/>
          <w:szCs w:val="22"/>
        </w:rPr>
        <w:t>Monitoring controls to ensure that the trading entity complied with the relevant laws, rules and regulations and that all required bid documents were obtained were not effective.</w:t>
      </w:r>
    </w:p>
    <w:p w:rsidR="00A55C3B" w:rsidRPr="000C3B6D" w:rsidRDefault="00A55C3B" w:rsidP="00214C01">
      <w:pPr>
        <w:pStyle w:val="Heading2"/>
      </w:pPr>
      <w:r w:rsidRPr="000C3B6D">
        <w:t>Recommendation</w:t>
      </w:r>
    </w:p>
    <w:p w:rsidR="007771C3" w:rsidRPr="000C3B6D" w:rsidRDefault="006F6E4C" w:rsidP="00F420A4">
      <w:pPr>
        <w:pStyle w:val="1Bul"/>
      </w:pPr>
      <w:r w:rsidRPr="000C3B6D">
        <w:t>The bid adjudication committee must verify that the recommended bidder has submitted all the required bid documentation, including the tax clearance certificate and invitation for bids must stipulate as a condition to tender that bidders must submit a tax clearance certificate.</w:t>
      </w:r>
    </w:p>
    <w:p w:rsidR="007771C3" w:rsidRPr="000C3B6D" w:rsidRDefault="006F6E4C" w:rsidP="00F420A4">
      <w:pPr>
        <w:pStyle w:val="1Bul"/>
      </w:pPr>
      <w:r w:rsidRPr="000C3B6D">
        <w:t>Management should ensure that all tender documentation is properly filed and easily retrievable for audit purposes.</w:t>
      </w:r>
    </w:p>
    <w:p w:rsidR="00A55C3B" w:rsidRPr="000C3B6D" w:rsidRDefault="00A55C3B" w:rsidP="00214C01">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This office agrees with the finding of the AGSA, however it should be noted that the department has been in occupation of these building for a number of years and that these leases are not new procurements. This office has highlighted concerns regarding Tax Clearance Certificates to Head Office and a directive is expected soon. In the interim this office will take the necessary steps that valid tax clearance certificates are obtain. </w:t>
      </w:r>
      <w:r w:rsidR="00F420A4" w:rsidRPr="000C3B6D">
        <w:rPr>
          <w:rFonts w:cs="Arial"/>
          <w:szCs w:val="22"/>
        </w:rPr>
        <w:t xml:space="preserve"> </w:t>
      </w:r>
      <w:r w:rsidRPr="000C3B6D">
        <w:rPr>
          <w:rFonts w:cs="Arial"/>
          <w:szCs w:val="22"/>
        </w:rPr>
        <w:t xml:space="preserve">A copy of the Tax Clearance Certificate for lease 6731/0878 is attached to this response indicative of the commitment by this office to ensure compliance. </w:t>
      </w:r>
    </w:p>
    <w:p w:rsidR="00A55C3B" w:rsidRPr="000C3B6D" w:rsidRDefault="00A55C3B" w:rsidP="00F420A4">
      <w:pPr>
        <w:spacing w:before="0" w:after="0"/>
        <w:rPr>
          <w:rFonts w:cs="Arial"/>
          <w:szCs w:val="22"/>
        </w:rPr>
      </w:pPr>
      <w:r w:rsidRPr="000C3B6D">
        <w:rPr>
          <w:rFonts w:cs="Arial"/>
          <w:szCs w:val="22"/>
        </w:rPr>
        <w:t>Name: N Zulu</w:t>
      </w:r>
    </w:p>
    <w:p w:rsidR="00A55C3B" w:rsidRPr="000C3B6D" w:rsidRDefault="00A55C3B" w:rsidP="00F420A4">
      <w:pPr>
        <w:spacing w:before="0" w:after="0"/>
        <w:jc w:val="both"/>
        <w:rPr>
          <w:rFonts w:cs="Arial"/>
          <w:szCs w:val="22"/>
        </w:rPr>
      </w:pPr>
      <w:r w:rsidRPr="000C3B6D">
        <w:rPr>
          <w:rFonts w:cs="Arial"/>
          <w:szCs w:val="22"/>
        </w:rPr>
        <w:t xml:space="preserve">Position: Acting Regional Manager                </w:t>
      </w:r>
    </w:p>
    <w:p w:rsidR="00A55C3B" w:rsidRPr="000C3B6D" w:rsidRDefault="00A55C3B" w:rsidP="00F420A4">
      <w:pPr>
        <w:spacing w:before="0" w:after="0"/>
        <w:rPr>
          <w:rFonts w:cs="Arial"/>
          <w:szCs w:val="22"/>
        </w:rPr>
      </w:pPr>
      <w:r w:rsidRPr="000C3B6D">
        <w:rPr>
          <w:rFonts w:cs="Arial"/>
          <w:szCs w:val="22"/>
        </w:rPr>
        <w:t>Date: 22 July 2011</w:t>
      </w:r>
    </w:p>
    <w:p w:rsidR="007771C3" w:rsidRPr="000C3B6D" w:rsidRDefault="00A55C3B" w:rsidP="00214C01">
      <w:pPr>
        <w:pStyle w:val="Heading2"/>
      </w:pPr>
      <w:r w:rsidRPr="000C3B6D">
        <w:t>Auditor’s conclusion</w:t>
      </w:r>
    </w:p>
    <w:p w:rsidR="00A55C3B" w:rsidRPr="000C3B6D" w:rsidRDefault="00A55C3B" w:rsidP="00A55C3B">
      <w:pPr>
        <w:rPr>
          <w:rFonts w:cs="Arial"/>
          <w:szCs w:val="22"/>
        </w:rPr>
      </w:pPr>
      <w:r w:rsidRPr="000C3B6D">
        <w:rPr>
          <w:rFonts w:cs="Arial"/>
          <w:szCs w:val="22"/>
        </w:rPr>
        <w:t xml:space="preserve">Management is in agreement with the audit finding. The matter is therefore not resolved and is reported on in the management report.  </w:t>
      </w:r>
      <w:r w:rsidR="00CB0CC1" w:rsidRPr="000C3B6D">
        <w:rPr>
          <w:rFonts w:cs="Arial"/>
          <w:szCs w:val="22"/>
        </w:rPr>
        <w:t>Thi</w:t>
      </w:r>
      <w:r w:rsidR="00B73E25" w:rsidRPr="000C3B6D">
        <w:rPr>
          <w:rFonts w:cs="Arial"/>
          <w:szCs w:val="22"/>
        </w:rPr>
        <w:t>s is a non co</w:t>
      </w:r>
      <w:r w:rsidR="00CB0CC1" w:rsidRPr="000C3B6D">
        <w:rPr>
          <w:rFonts w:cs="Arial"/>
          <w:szCs w:val="22"/>
        </w:rPr>
        <w:t>mpliance and will be reported on in the audit report and</w:t>
      </w:r>
      <w:r w:rsidR="00B73E25" w:rsidRPr="000C3B6D">
        <w:rPr>
          <w:rFonts w:cs="Arial"/>
          <w:szCs w:val="22"/>
        </w:rPr>
        <w:t xml:space="preserve"> therefore</w:t>
      </w:r>
      <w:r w:rsidR="00CB0CC1" w:rsidRPr="000C3B6D">
        <w:rPr>
          <w:rFonts w:cs="Arial"/>
          <w:szCs w:val="22"/>
        </w:rPr>
        <w:t xml:space="preserve"> forms a basis of our audit opinion.</w:t>
      </w:r>
    </w:p>
    <w:p w:rsidR="00C23C83" w:rsidRPr="000C3B6D" w:rsidRDefault="00C23C83">
      <w:pPr>
        <w:spacing w:after="200" w:line="276" w:lineRule="auto"/>
        <w:rPr>
          <w:rFonts w:cs="Arial"/>
          <w:b/>
          <w:bCs/>
          <w:lang w:val="en-US"/>
        </w:rPr>
      </w:pPr>
      <w:r w:rsidRPr="000C3B6D">
        <w:rPr>
          <w:rFonts w:cs="Arial"/>
          <w:b/>
          <w:bCs/>
          <w:lang w:val="en-US"/>
        </w:rPr>
        <w:br w:type="page"/>
      </w:r>
    </w:p>
    <w:p w:rsidR="00226F78" w:rsidRPr="000C3B6D" w:rsidRDefault="00C35EFA">
      <w:pPr>
        <w:pStyle w:val="Heading1"/>
        <w:rPr>
          <w:color w:val="000000"/>
        </w:rPr>
      </w:pPr>
      <w:bookmarkStart w:id="143" w:name="_Ref300242585"/>
      <w:bookmarkStart w:id="144" w:name="_Ref301356537"/>
      <w:bookmarkStart w:id="145" w:name="_Toc301511761"/>
      <w:r w:rsidRPr="000C3B6D">
        <w:t xml:space="preserve">Original tax clearance certificates not available for consultants </w:t>
      </w:r>
      <w:bookmarkEnd w:id="143"/>
      <w:r w:rsidRPr="000C3B6D">
        <w:t>appointed</w:t>
      </w:r>
      <w:bookmarkEnd w:id="144"/>
      <w:bookmarkEnd w:id="145"/>
    </w:p>
    <w:p w:rsidR="006F4018" w:rsidRPr="000C3B6D" w:rsidRDefault="00C23C83">
      <w:pPr>
        <w:pStyle w:val="Heading4"/>
      </w:pPr>
      <w:r w:rsidRPr="000C3B6D">
        <w:t>Pretoria</w:t>
      </w:r>
    </w:p>
    <w:p w:rsidR="007771C3" w:rsidRPr="000C3B6D" w:rsidRDefault="00C23C83" w:rsidP="00214C01">
      <w:pPr>
        <w:pStyle w:val="Heading2"/>
      </w:pPr>
      <w:r w:rsidRPr="000C3B6D">
        <w:t>Audit finding</w:t>
      </w:r>
    </w:p>
    <w:p w:rsidR="00C23C83" w:rsidRPr="000C3B6D" w:rsidRDefault="00C23C83" w:rsidP="00C23C83">
      <w:pPr>
        <w:pStyle w:val="NormalWeb"/>
        <w:rPr>
          <w:rFonts w:ascii="Arial" w:hAnsi="Arial" w:cs="Arial"/>
          <w:color w:val="000000"/>
          <w:sz w:val="22"/>
          <w:szCs w:val="22"/>
        </w:rPr>
      </w:pPr>
      <w:r w:rsidRPr="000C3B6D">
        <w:rPr>
          <w:rFonts w:ascii="Arial" w:hAnsi="Arial" w:cs="Arial"/>
          <w:color w:val="000000"/>
          <w:sz w:val="22"/>
          <w:szCs w:val="22"/>
        </w:rPr>
        <w:t>In terms of paragraph 6.1 of Practice Note 8 of 2007/08, the accounting officer/ authority must be in possession of an original tax clearance certificate for all price quotations and competitive bids exceeding the value of R30 000 (VAT included)</w:t>
      </w:r>
      <w:r w:rsidR="0068521D" w:rsidRPr="000C3B6D">
        <w:rPr>
          <w:rFonts w:ascii="Arial" w:hAnsi="Arial" w:cs="Arial"/>
          <w:color w:val="000000"/>
          <w:sz w:val="22"/>
          <w:szCs w:val="22"/>
        </w:rPr>
        <w:t>.</w:t>
      </w:r>
    </w:p>
    <w:p w:rsidR="00C23C83" w:rsidRPr="000C3B6D" w:rsidRDefault="00C23C83" w:rsidP="00C23C83">
      <w:pPr>
        <w:rPr>
          <w:rFonts w:cs="Arial"/>
          <w:color w:val="000000"/>
          <w:szCs w:val="22"/>
        </w:rPr>
      </w:pPr>
      <w:r w:rsidRPr="000C3B6D">
        <w:rPr>
          <w:rFonts w:cs="Arial"/>
          <w:color w:val="000000"/>
          <w:szCs w:val="22"/>
        </w:rPr>
        <w:t>The following contracts were awarded to consultants who did not submit their original SARS Tax clearance certificates confirming that their tax matters are in order:</w:t>
      </w:r>
    </w:p>
    <w:tbl>
      <w:tblPr>
        <w:tblStyle w:val="TableGrid"/>
        <w:tblW w:w="0" w:type="auto"/>
        <w:tblInd w:w="360" w:type="dxa"/>
        <w:tblLook w:val="04A0" w:firstRow="1" w:lastRow="0" w:firstColumn="1" w:lastColumn="0" w:noHBand="0" w:noVBand="1"/>
      </w:tblPr>
      <w:tblGrid>
        <w:gridCol w:w="2579"/>
        <w:gridCol w:w="2267"/>
        <w:gridCol w:w="2481"/>
        <w:gridCol w:w="2336"/>
      </w:tblGrid>
      <w:tr w:rsidR="00AC5BF9" w:rsidRPr="000C3B6D" w:rsidTr="00CB47D2">
        <w:tc>
          <w:tcPr>
            <w:tcW w:w="2579" w:type="dxa"/>
          </w:tcPr>
          <w:p w:rsidR="00AC5BF9" w:rsidRPr="000C3B6D" w:rsidRDefault="00AC5BF9" w:rsidP="00CB47D2">
            <w:pPr>
              <w:pStyle w:val="1Bul"/>
              <w:numPr>
                <w:ilvl w:val="0"/>
                <w:numId w:val="0"/>
              </w:numPr>
            </w:pPr>
            <w:r w:rsidRPr="000C3B6D">
              <w:t>Consultant</w:t>
            </w:r>
          </w:p>
        </w:tc>
        <w:tc>
          <w:tcPr>
            <w:tcW w:w="2267" w:type="dxa"/>
          </w:tcPr>
          <w:p w:rsidR="00AC5BF9" w:rsidRPr="000C3B6D" w:rsidRDefault="00AC5BF9" w:rsidP="00CB47D2">
            <w:pPr>
              <w:pStyle w:val="1Bul"/>
              <w:numPr>
                <w:ilvl w:val="0"/>
                <w:numId w:val="0"/>
              </w:numPr>
            </w:pPr>
            <w:r w:rsidRPr="000C3B6D">
              <w:t>WCS number</w:t>
            </w:r>
          </w:p>
        </w:tc>
        <w:tc>
          <w:tcPr>
            <w:tcW w:w="2481" w:type="dxa"/>
          </w:tcPr>
          <w:p w:rsidR="00AC5BF9" w:rsidRPr="000C3B6D" w:rsidRDefault="00AC5BF9" w:rsidP="00CB47D2">
            <w:pPr>
              <w:pStyle w:val="1Bul"/>
              <w:numPr>
                <w:ilvl w:val="0"/>
                <w:numId w:val="0"/>
              </w:numPr>
            </w:pPr>
            <w:r w:rsidRPr="000C3B6D">
              <w:t>Invoice date</w:t>
            </w:r>
          </w:p>
        </w:tc>
        <w:tc>
          <w:tcPr>
            <w:tcW w:w="2336" w:type="dxa"/>
          </w:tcPr>
          <w:p w:rsidR="00AC5BF9" w:rsidRPr="000C3B6D" w:rsidRDefault="00AC5BF9" w:rsidP="00CB47D2">
            <w:pPr>
              <w:pStyle w:val="1Bul"/>
              <w:numPr>
                <w:ilvl w:val="0"/>
                <w:numId w:val="0"/>
              </w:numPr>
            </w:pPr>
            <w:r w:rsidRPr="000C3B6D">
              <w:t>Amount of Payment</w:t>
            </w:r>
          </w:p>
        </w:tc>
      </w:tr>
      <w:tr w:rsidR="00AC5BF9" w:rsidRPr="000C3B6D" w:rsidTr="00CB47D2">
        <w:tc>
          <w:tcPr>
            <w:tcW w:w="2579" w:type="dxa"/>
          </w:tcPr>
          <w:p w:rsidR="00AC5BF9" w:rsidRPr="000C3B6D" w:rsidRDefault="00AC5BF9" w:rsidP="00CB47D2">
            <w:pPr>
              <w:pStyle w:val="1Bul"/>
              <w:numPr>
                <w:ilvl w:val="0"/>
                <w:numId w:val="0"/>
              </w:numPr>
            </w:pPr>
            <w:r w:rsidRPr="000C3B6D">
              <w:t>Maree Els &amp; Partners</w:t>
            </w:r>
          </w:p>
        </w:tc>
        <w:tc>
          <w:tcPr>
            <w:tcW w:w="2267" w:type="dxa"/>
          </w:tcPr>
          <w:p w:rsidR="00AC5BF9" w:rsidRPr="000C3B6D" w:rsidRDefault="00AC5BF9" w:rsidP="00CB47D2">
            <w:pPr>
              <w:pStyle w:val="1Bul"/>
              <w:numPr>
                <w:ilvl w:val="0"/>
                <w:numId w:val="0"/>
              </w:numPr>
            </w:pPr>
            <w:r w:rsidRPr="000C3B6D">
              <w:t>043918</w:t>
            </w:r>
          </w:p>
        </w:tc>
        <w:tc>
          <w:tcPr>
            <w:tcW w:w="2481" w:type="dxa"/>
          </w:tcPr>
          <w:p w:rsidR="00AC5BF9" w:rsidRPr="000C3B6D" w:rsidRDefault="00AC5BF9" w:rsidP="00CB47D2">
            <w:pPr>
              <w:pStyle w:val="1Bul"/>
              <w:numPr>
                <w:ilvl w:val="0"/>
                <w:numId w:val="0"/>
              </w:numPr>
            </w:pPr>
            <w:r w:rsidRPr="000C3B6D">
              <w:t>09 December 2010</w:t>
            </w:r>
          </w:p>
        </w:tc>
        <w:tc>
          <w:tcPr>
            <w:tcW w:w="2336" w:type="dxa"/>
          </w:tcPr>
          <w:p w:rsidR="00AC5BF9" w:rsidRPr="000C3B6D" w:rsidRDefault="00AC5BF9" w:rsidP="00CB47D2">
            <w:pPr>
              <w:pStyle w:val="1Bul"/>
              <w:numPr>
                <w:ilvl w:val="0"/>
                <w:numId w:val="0"/>
              </w:numPr>
            </w:pPr>
            <w:r w:rsidRPr="000C3B6D">
              <w:t>R2 005 751,46</w:t>
            </w:r>
          </w:p>
        </w:tc>
      </w:tr>
      <w:tr w:rsidR="00AC5BF9" w:rsidRPr="000C3B6D" w:rsidTr="00CB47D2">
        <w:tc>
          <w:tcPr>
            <w:tcW w:w="2579" w:type="dxa"/>
          </w:tcPr>
          <w:p w:rsidR="00AC5BF9" w:rsidRPr="000C3B6D" w:rsidRDefault="00AC5BF9" w:rsidP="00CB47D2">
            <w:pPr>
              <w:pStyle w:val="1Bul"/>
              <w:numPr>
                <w:ilvl w:val="0"/>
                <w:numId w:val="0"/>
              </w:numPr>
            </w:pPr>
            <w:r w:rsidRPr="000C3B6D">
              <w:t>Maree Els &amp; Partners</w:t>
            </w:r>
          </w:p>
        </w:tc>
        <w:tc>
          <w:tcPr>
            <w:tcW w:w="2267" w:type="dxa"/>
          </w:tcPr>
          <w:p w:rsidR="00AC5BF9" w:rsidRPr="000C3B6D" w:rsidRDefault="00AC5BF9" w:rsidP="00CB47D2">
            <w:pPr>
              <w:pStyle w:val="1Bul"/>
              <w:numPr>
                <w:ilvl w:val="0"/>
                <w:numId w:val="0"/>
              </w:numPr>
            </w:pPr>
            <w:r w:rsidRPr="000C3B6D">
              <w:t>043918</w:t>
            </w:r>
          </w:p>
        </w:tc>
        <w:tc>
          <w:tcPr>
            <w:tcW w:w="2481" w:type="dxa"/>
          </w:tcPr>
          <w:p w:rsidR="00AC5BF9" w:rsidRPr="000C3B6D" w:rsidRDefault="00AC5BF9" w:rsidP="00CB47D2">
            <w:pPr>
              <w:pStyle w:val="1Bul"/>
              <w:numPr>
                <w:ilvl w:val="0"/>
                <w:numId w:val="0"/>
              </w:numPr>
            </w:pPr>
            <w:r w:rsidRPr="000C3B6D">
              <w:t>30 July 2010</w:t>
            </w:r>
          </w:p>
        </w:tc>
        <w:tc>
          <w:tcPr>
            <w:tcW w:w="2336" w:type="dxa"/>
          </w:tcPr>
          <w:p w:rsidR="00AC5BF9" w:rsidRPr="000C3B6D" w:rsidRDefault="00AC5BF9" w:rsidP="00CB47D2">
            <w:pPr>
              <w:pStyle w:val="1Bul"/>
              <w:numPr>
                <w:ilvl w:val="0"/>
                <w:numId w:val="0"/>
              </w:numPr>
            </w:pPr>
            <w:r w:rsidRPr="000C3B6D">
              <w:t>R2 310 451,19</w:t>
            </w:r>
          </w:p>
        </w:tc>
      </w:tr>
      <w:tr w:rsidR="00AC5BF9" w:rsidRPr="000C3B6D" w:rsidTr="00CB47D2">
        <w:tc>
          <w:tcPr>
            <w:tcW w:w="2579" w:type="dxa"/>
          </w:tcPr>
          <w:p w:rsidR="00AC5BF9" w:rsidRPr="000C3B6D" w:rsidRDefault="00AC5BF9" w:rsidP="00CB47D2">
            <w:pPr>
              <w:pStyle w:val="1Bul"/>
              <w:numPr>
                <w:ilvl w:val="0"/>
                <w:numId w:val="0"/>
              </w:numPr>
            </w:pPr>
            <w:r w:rsidRPr="000C3B6D">
              <w:t>Risimati Consulting Engineers</w:t>
            </w:r>
          </w:p>
        </w:tc>
        <w:tc>
          <w:tcPr>
            <w:tcW w:w="2267" w:type="dxa"/>
          </w:tcPr>
          <w:p w:rsidR="00AC5BF9" w:rsidRPr="000C3B6D" w:rsidRDefault="00AC5BF9" w:rsidP="00CB47D2">
            <w:pPr>
              <w:pStyle w:val="1Bul"/>
              <w:numPr>
                <w:ilvl w:val="0"/>
                <w:numId w:val="0"/>
              </w:numPr>
            </w:pPr>
            <w:r w:rsidRPr="000C3B6D">
              <w:t>046919</w:t>
            </w:r>
          </w:p>
        </w:tc>
        <w:tc>
          <w:tcPr>
            <w:tcW w:w="2481" w:type="dxa"/>
          </w:tcPr>
          <w:p w:rsidR="00AC5BF9" w:rsidRPr="000C3B6D" w:rsidRDefault="00AC5BF9" w:rsidP="00CB47D2">
            <w:pPr>
              <w:pStyle w:val="1Bul"/>
              <w:numPr>
                <w:ilvl w:val="0"/>
                <w:numId w:val="0"/>
              </w:numPr>
            </w:pPr>
            <w:r w:rsidRPr="000C3B6D">
              <w:t>10 August 2010</w:t>
            </w:r>
          </w:p>
        </w:tc>
        <w:tc>
          <w:tcPr>
            <w:tcW w:w="2336" w:type="dxa"/>
          </w:tcPr>
          <w:p w:rsidR="00AC5BF9" w:rsidRPr="000C3B6D" w:rsidRDefault="00AC5BF9" w:rsidP="00CB47D2">
            <w:pPr>
              <w:pStyle w:val="1Bul"/>
              <w:numPr>
                <w:ilvl w:val="0"/>
                <w:numId w:val="0"/>
              </w:numPr>
              <w:rPr>
                <w:u w:val="single"/>
              </w:rPr>
            </w:pPr>
            <w:r w:rsidRPr="000C3B6D">
              <w:rPr>
                <w:u w:val="single"/>
              </w:rPr>
              <w:t>R1 042 839,15</w:t>
            </w:r>
          </w:p>
        </w:tc>
      </w:tr>
      <w:tr w:rsidR="00AC5BF9" w:rsidRPr="000C3B6D" w:rsidTr="00CB47D2">
        <w:tc>
          <w:tcPr>
            <w:tcW w:w="2579" w:type="dxa"/>
          </w:tcPr>
          <w:p w:rsidR="00AC5BF9" w:rsidRPr="000C3B6D" w:rsidRDefault="00AC5BF9" w:rsidP="00CB47D2">
            <w:pPr>
              <w:pStyle w:val="1Bul"/>
              <w:numPr>
                <w:ilvl w:val="0"/>
                <w:numId w:val="0"/>
              </w:numPr>
            </w:pPr>
            <w:r w:rsidRPr="000C3B6D">
              <w:t>TOTAL</w:t>
            </w:r>
          </w:p>
        </w:tc>
        <w:tc>
          <w:tcPr>
            <w:tcW w:w="2267" w:type="dxa"/>
          </w:tcPr>
          <w:p w:rsidR="00AC5BF9" w:rsidRPr="000C3B6D" w:rsidRDefault="00AC5BF9" w:rsidP="00CB47D2">
            <w:pPr>
              <w:pStyle w:val="1Bul"/>
              <w:numPr>
                <w:ilvl w:val="0"/>
                <w:numId w:val="0"/>
              </w:numPr>
            </w:pPr>
          </w:p>
        </w:tc>
        <w:tc>
          <w:tcPr>
            <w:tcW w:w="2481" w:type="dxa"/>
          </w:tcPr>
          <w:p w:rsidR="00AC5BF9" w:rsidRPr="000C3B6D" w:rsidRDefault="00AC5BF9" w:rsidP="00CB47D2">
            <w:pPr>
              <w:pStyle w:val="1Bul"/>
              <w:numPr>
                <w:ilvl w:val="0"/>
                <w:numId w:val="0"/>
              </w:numPr>
            </w:pPr>
          </w:p>
        </w:tc>
        <w:tc>
          <w:tcPr>
            <w:tcW w:w="2336" w:type="dxa"/>
          </w:tcPr>
          <w:p w:rsidR="00AC5BF9" w:rsidRPr="000C3B6D" w:rsidRDefault="00217792" w:rsidP="00CB47D2">
            <w:pPr>
              <w:pStyle w:val="1Bul"/>
              <w:numPr>
                <w:ilvl w:val="0"/>
                <w:numId w:val="0"/>
              </w:numPr>
              <w:rPr>
                <w:b/>
              </w:rPr>
            </w:pPr>
            <w:r w:rsidRPr="000C3B6D">
              <w:rPr>
                <w:b/>
              </w:rPr>
              <w:t>R5 359 041,80</w:t>
            </w:r>
          </w:p>
        </w:tc>
      </w:tr>
    </w:tbl>
    <w:p w:rsidR="00C23C83" w:rsidRPr="000C3B6D" w:rsidRDefault="00C23C83" w:rsidP="00214C01">
      <w:pPr>
        <w:pStyle w:val="Heading2"/>
      </w:pPr>
      <w:r w:rsidRPr="000C3B6D">
        <w:t>Internal control deficiency</w:t>
      </w:r>
    </w:p>
    <w:p w:rsidR="006F4018" w:rsidRPr="000C3B6D" w:rsidRDefault="00C35EFA">
      <w:pPr>
        <w:rPr>
          <w:i/>
        </w:rPr>
      </w:pPr>
      <w:r w:rsidRPr="000C3B6D">
        <w:rPr>
          <w:i/>
        </w:rPr>
        <w:t>Leadership</w:t>
      </w:r>
    </w:p>
    <w:p w:rsidR="006F4018" w:rsidRPr="000C3B6D" w:rsidRDefault="00C23C83">
      <w:r w:rsidRPr="000C3B6D">
        <w:t>Tone at the top - an environment that is conducive to good accountability and service delivery through; positive attitude; integrity; competence; and ethical</w:t>
      </w:r>
      <w:r w:rsidR="006F6E4C" w:rsidRPr="000C3B6D">
        <w:t xml:space="preserve"> behaviour</w:t>
      </w:r>
      <w:r w:rsidRPr="000C3B6D">
        <w:rPr>
          <w:rStyle w:val="Emphasis"/>
          <w:rFonts w:cs="Arial"/>
          <w:color w:val="000000"/>
          <w:szCs w:val="22"/>
          <w:lang w:val="en-GB"/>
        </w:rPr>
        <w:t>.</w:t>
      </w:r>
      <w:r w:rsidR="0068521D" w:rsidRPr="000C3B6D">
        <w:rPr>
          <w:b/>
        </w:rPr>
        <w:t xml:space="preserve">  </w:t>
      </w:r>
    </w:p>
    <w:p w:rsidR="006F4018" w:rsidRPr="000C3B6D" w:rsidRDefault="00C23C83">
      <w:pPr>
        <w:pStyle w:val="Heading2"/>
      </w:pPr>
      <w:r w:rsidRPr="000C3B6D">
        <w:t>Recommendation</w:t>
      </w:r>
    </w:p>
    <w:p w:rsidR="00C23C83" w:rsidRPr="000C3B6D" w:rsidRDefault="00C23C83" w:rsidP="00C23C83">
      <w:pPr>
        <w:pStyle w:val="NormalWeb"/>
        <w:rPr>
          <w:rFonts w:ascii="Arial" w:hAnsi="Arial" w:cs="Arial"/>
          <w:color w:val="000000"/>
          <w:sz w:val="22"/>
          <w:szCs w:val="22"/>
        </w:rPr>
      </w:pPr>
      <w:r w:rsidRPr="000C3B6D">
        <w:rPr>
          <w:rFonts w:ascii="Arial" w:hAnsi="Arial" w:cs="Arial"/>
          <w:color w:val="000000"/>
          <w:sz w:val="22"/>
          <w:szCs w:val="22"/>
        </w:rPr>
        <w:t xml:space="preserve">Management should abide </w:t>
      </w:r>
      <w:r w:rsidR="0068521D" w:rsidRPr="000C3B6D">
        <w:rPr>
          <w:rFonts w:ascii="Arial" w:hAnsi="Arial" w:cs="Arial"/>
          <w:color w:val="000000"/>
          <w:sz w:val="22"/>
          <w:szCs w:val="22"/>
        </w:rPr>
        <w:t xml:space="preserve">to </w:t>
      </w:r>
      <w:r w:rsidRPr="000C3B6D">
        <w:rPr>
          <w:rFonts w:ascii="Arial" w:hAnsi="Arial" w:cs="Arial"/>
          <w:color w:val="000000"/>
          <w:sz w:val="22"/>
          <w:szCs w:val="22"/>
        </w:rPr>
        <w:t>the requirements of the supply chain management and relevant practice notes.</w:t>
      </w:r>
    </w:p>
    <w:p w:rsidR="007771C3" w:rsidRPr="000C3B6D" w:rsidRDefault="00C23C83" w:rsidP="00214C01">
      <w:pPr>
        <w:pStyle w:val="Heading2"/>
      </w:pPr>
      <w:r w:rsidRPr="000C3B6D">
        <w:t>Management response</w:t>
      </w:r>
    </w:p>
    <w:p w:rsidR="00C23C83" w:rsidRPr="000C3B6D" w:rsidRDefault="007F5AFC" w:rsidP="007F5AFC">
      <w:pPr>
        <w:rPr>
          <w:rFonts w:eastAsia="Arial Unicode MS" w:cs="Arial"/>
          <w:szCs w:val="22"/>
        </w:rPr>
      </w:pPr>
      <w:r w:rsidRPr="000C3B6D">
        <w:rPr>
          <w:rFonts w:eastAsia="Arial Unicode MS" w:cs="Arial"/>
          <w:szCs w:val="22"/>
        </w:rPr>
        <w:t>Management response outstanding</w:t>
      </w:r>
      <w:r w:rsidR="0068521D" w:rsidRPr="000C3B6D">
        <w:rPr>
          <w:rFonts w:eastAsia="Arial Unicode MS" w:cs="Arial"/>
          <w:szCs w:val="22"/>
        </w:rPr>
        <w:t>.</w:t>
      </w:r>
    </w:p>
    <w:p w:rsidR="00C23C83" w:rsidRPr="000C3B6D" w:rsidRDefault="00C23C83" w:rsidP="00214C01">
      <w:pPr>
        <w:pStyle w:val="Heading2"/>
      </w:pPr>
      <w:r w:rsidRPr="000C3B6D">
        <w:t>Auditors’ conclusion</w:t>
      </w:r>
    </w:p>
    <w:p w:rsidR="00C23C83" w:rsidRPr="000C3B6D" w:rsidRDefault="00C35EFA" w:rsidP="00C23C83">
      <w:pPr>
        <w:rPr>
          <w:rFonts w:eastAsia="Arial Unicode MS" w:cs="Arial"/>
          <w:szCs w:val="22"/>
        </w:rPr>
      </w:pPr>
      <w:r w:rsidRPr="000C3B6D">
        <w:rPr>
          <w:rFonts w:eastAsia="Arial Unicode MS" w:cs="Arial"/>
          <w:szCs w:val="22"/>
        </w:rPr>
        <w:t xml:space="preserve">The </w:t>
      </w:r>
      <w:r w:rsidR="0068521D" w:rsidRPr="000C3B6D">
        <w:rPr>
          <w:rFonts w:eastAsia="Arial Unicode MS" w:cs="Arial"/>
          <w:szCs w:val="22"/>
        </w:rPr>
        <w:t>impact of this finding to be reported on in the audit report.</w:t>
      </w:r>
    </w:p>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C35EFA">
      <w:pPr>
        <w:pStyle w:val="Heading1"/>
      </w:pPr>
      <w:bookmarkStart w:id="146" w:name="_Ref301356548"/>
      <w:bookmarkStart w:id="147" w:name="_Toc301511762"/>
      <w:bookmarkStart w:id="148" w:name="_Ref300141381"/>
      <w:bookmarkStart w:id="149" w:name="_Ref300141389"/>
      <w:bookmarkStart w:id="150" w:name="_Toc300150928"/>
      <w:r w:rsidRPr="000C3B6D">
        <w:t>Justification for treating the tender as an emergency</w:t>
      </w:r>
      <w:bookmarkEnd w:id="146"/>
      <w:bookmarkEnd w:id="147"/>
      <w:r w:rsidRPr="000C3B6D">
        <w:t xml:space="preserve"> </w:t>
      </w:r>
      <w:bookmarkEnd w:id="148"/>
      <w:bookmarkEnd w:id="149"/>
      <w:bookmarkEnd w:id="150"/>
    </w:p>
    <w:p w:rsidR="00A55C3B" w:rsidRPr="000C3B6D" w:rsidRDefault="00A55C3B" w:rsidP="00214C01">
      <w:pPr>
        <w:pStyle w:val="Heading2"/>
        <w:rPr>
          <w:lang w:val="en-US"/>
        </w:rPr>
      </w:pPr>
      <w:r w:rsidRPr="000C3B6D">
        <w:rPr>
          <w:lang w:val="en-US"/>
        </w:rPr>
        <w:t>Audit finding</w:t>
      </w:r>
    </w:p>
    <w:p w:rsidR="00A55C3B" w:rsidRPr="000C3B6D" w:rsidRDefault="00A55C3B" w:rsidP="00A55C3B">
      <w:pPr>
        <w:rPr>
          <w:szCs w:val="22"/>
          <w:lang w:val="en-US"/>
        </w:rPr>
      </w:pPr>
      <w:r w:rsidRPr="000C3B6D">
        <w:rPr>
          <w:szCs w:val="22"/>
          <w:lang w:val="en-US"/>
        </w:rPr>
        <w:t>Practice Note 8 of 2007/2008 paragraph 3.4.3 states that “Should it be impractical to invite competitive bids for specific procurement, e.g. in urgent or emergency cases or in case of a sole supplier, the accounting officer / authority may procure the required goods or services by other means, such as price quotations or negotiations in accordance with Treasury Regulation 16A6.4”.</w:t>
      </w:r>
    </w:p>
    <w:p w:rsidR="00A55C3B" w:rsidRPr="000C3B6D" w:rsidRDefault="00A55C3B" w:rsidP="00A55C3B">
      <w:pPr>
        <w:rPr>
          <w:szCs w:val="22"/>
          <w:lang w:val="en-US"/>
        </w:rPr>
      </w:pPr>
      <w:r w:rsidRPr="000C3B6D">
        <w:rPr>
          <w:szCs w:val="22"/>
          <w:lang w:val="en-US"/>
        </w:rPr>
        <w:t>The reasons for deviating from inviting competitive bids should be recorded and approved by the accounting officer / authority or his / her delegate. Accounting officers / authorities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7771C3" w:rsidRPr="000C3B6D" w:rsidRDefault="00A55C3B">
      <w:pPr>
        <w:spacing w:after="240"/>
        <w:rPr>
          <w:rFonts w:cs="Arial"/>
          <w:iCs/>
          <w:szCs w:val="22"/>
        </w:rPr>
      </w:pPr>
      <w:r w:rsidRPr="000C3B6D">
        <w:rPr>
          <w:rFonts w:cs="Arial"/>
          <w:iCs/>
          <w:szCs w:val="22"/>
        </w:rPr>
        <w:t xml:space="preserve">While inspecting the tender file number H09/074, it was noted that the tender process was initially scheduled to take place at the Pretoria Regional office but cancelled due to the increase in scope of work which require a higher CIDB Grading. </w:t>
      </w:r>
    </w:p>
    <w:tbl>
      <w:tblPr>
        <w:tblW w:w="5000" w:type="pct"/>
        <w:tblLook w:val="04A0" w:firstRow="1" w:lastRow="0" w:firstColumn="1" w:lastColumn="0" w:noHBand="0" w:noVBand="1"/>
      </w:tblPr>
      <w:tblGrid>
        <w:gridCol w:w="1094"/>
        <w:gridCol w:w="2459"/>
        <w:gridCol w:w="1150"/>
        <w:gridCol w:w="2027"/>
        <w:gridCol w:w="1619"/>
        <w:gridCol w:w="1674"/>
      </w:tblGrid>
      <w:tr w:rsidR="00F67DE2" w:rsidRPr="000C3B6D" w:rsidTr="0068521D">
        <w:trPr>
          <w:trHeight w:val="315"/>
        </w:trPr>
        <w:tc>
          <w:tcPr>
            <w:tcW w:w="546"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TENDER NUMBER</w:t>
            </w:r>
          </w:p>
        </w:tc>
        <w:tc>
          <w:tcPr>
            <w:tcW w:w="1285"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SUPPLIER</w:t>
            </w:r>
            <w:r w:rsidRPr="000C3B6D">
              <w:rPr>
                <w:color w:val="000000"/>
                <w:sz w:val="20"/>
                <w:szCs w:val="20"/>
                <w:lang w:eastAsia="en-ZA"/>
              </w:rPr>
              <w:t> </w:t>
            </w:r>
          </w:p>
        </w:tc>
        <w:tc>
          <w:tcPr>
            <w:tcW w:w="574"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Contract Date</w:t>
            </w:r>
          </w:p>
        </w:tc>
        <w:tc>
          <w:tcPr>
            <w:tcW w:w="865"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Tender Amount</w:t>
            </w:r>
            <w:r w:rsidR="0068521D" w:rsidRPr="000C3B6D">
              <w:rPr>
                <w:rFonts w:cs="Arial"/>
                <w:b/>
                <w:bCs/>
                <w:color w:val="000000"/>
                <w:sz w:val="20"/>
                <w:szCs w:val="20"/>
                <w:lang w:eastAsia="en-ZA"/>
              </w:rPr>
              <w:t xml:space="preserve"> (</w:t>
            </w:r>
            <w:r w:rsidRPr="000C3B6D">
              <w:rPr>
                <w:rFonts w:cs="Arial"/>
                <w:b/>
                <w:bCs/>
                <w:color w:val="000000"/>
                <w:sz w:val="20"/>
                <w:szCs w:val="20"/>
                <w:lang w:eastAsia="en-ZA"/>
              </w:rPr>
              <w:t>R</w:t>
            </w:r>
            <w:r w:rsidR="0068521D" w:rsidRPr="000C3B6D">
              <w:rPr>
                <w:rFonts w:cs="Arial"/>
                <w:b/>
                <w:bCs/>
                <w:color w:val="000000"/>
                <w:sz w:val="20"/>
                <w:szCs w:val="20"/>
                <w:lang w:eastAsia="en-ZA"/>
              </w:rPr>
              <w:t>)</w:t>
            </w:r>
          </w:p>
        </w:tc>
        <w:tc>
          <w:tcPr>
            <w:tcW w:w="866"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Total expenditure until 31 March 2011</w:t>
            </w:r>
            <w:r w:rsidR="0068521D" w:rsidRPr="000C3B6D">
              <w:rPr>
                <w:rFonts w:cs="Arial"/>
                <w:b/>
                <w:bCs/>
                <w:color w:val="000000"/>
                <w:sz w:val="20"/>
                <w:szCs w:val="20"/>
                <w:lang w:eastAsia="en-ZA"/>
              </w:rPr>
              <w:t xml:space="preserve"> (</w:t>
            </w:r>
            <w:r w:rsidRPr="000C3B6D">
              <w:rPr>
                <w:rFonts w:cs="Arial"/>
                <w:b/>
                <w:bCs/>
                <w:color w:val="000000"/>
                <w:sz w:val="20"/>
                <w:szCs w:val="20"/>
                <w:lang w:eastAsia="en-ZA"/>
              </w:rPr>
              <w:t>R</w:t>
            </w:r>
            <w:r w:rsidR="0068521D" w:rsidRPr="000C3B6D">
              <w:rPr>
                <w:rFonts w:cs="Arial"/>
                <w:b/>
                <w:bCs/>
                <w:color w:val="000000"/>
                <w:sz w:val="20"/>
                <w:szCs w:val="20"/>
                <w:lang w:eastAsia="en-ZA"/>
              </w:rPr>
              <w:t>)</w:t>
            </w:r>
          </w:p>
        </w:tc>
        <w:tc>
          <w:tcPr>
            <w:tcW w:w="866" w:type="pct"/>
            <w:tcBorders>
              <w:top w:val="single" w:sz="4" w:space="0" w:color="auto"/>
              <w:left w:val="nil"/>
              <w:bottom w:val="single" w:sz="4" w:space="0" w:color="auto"/>
              <w:right w:val="single" w:sz="4" w:space="0" w:color="auto"/>
            </w:tcBorders>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Total payments for the current financial year</w:t>
            </w:r>
            <w:r w:rsidR="0068521D" w:rsidRPr="000C3B6D">
              <w:rPr>
                <w:rFonts w:cs="Arial"/>
                <w:b/>
                <w:bCs/>
                <w:color w:val="000000"/>
                <w:sz w:val="20"/>
                <w:szCs w:val="20"/>
                <w:lang w:eastAsia="en-ZA"/>
              </w:rPr>
              <w:t xml:space="preserve"> (R)</w:t>
            </w:r>
          </w:p>
        </w:tc>
      </w:tr>
      <w:tr w:rsidR="00F67DE2" w:rsidRPr="000C3B6D" w:rsidTr="0068521D">
        <w:trPr>
          <w:trHeight w:val="300"/>
        </w:trPr>
        <w:tc>
          <w:tcPr>
            <w:tcW w:w="546"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eastAsia="en-ZA"/>
              </w:rPr>
            </w:pPr>
            <w:r w:rsidRPr="000C3B6D">
              <w:rPr>
                <w:rFonts w:cs="Arial"/>
                <w:color w:val="000000"/>
                <w:sz w:val="20"/>
                <w:szCs w:val="20"/>
                <w:lang w:eastAsia="en-ZA"/>
              </w:rPr>
              <w:t>H09/074</w:t>
            </w:r>
          </w:p>
        </w:tc>
        <w:tc>
          <w:tcPr>
            <w:tcW w:w="1285"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eastAsia="en-ZA"/>
              </w:rPr>
            </w:pPr>
            <w:r w:rsidRPr="000C3B6D">
              <w:rPr>
                <w:rFonts w:cs="Arial"/>
                <w:color w:val="000000"/>
                <w:sz w:val="20"/>
                <w:szCs w:val="20"/>
                <w:lang w:eastAsia="en-ZA"/>
              </w:rPr>
              <w:t>Yikusasa Building Contractors</w:t>
            </w:r>
          </w:p>
        </w:tc>
        <w:tc>
          <w:tcPr>
            <w:tcW w:w="574"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eastAsia="en-ZA"/>
              </w:rPr>
              <w:t>30-Dec-09</w:t>
            </w:r>
          </w:p>
        </w:tc>
        <w:tc>
          <w:tcPr>
            <w:tcW w:w="865"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eastAsia="en-ZA"/>
              </w:rPr>
              <w:t xml:space="preserve">34 914 627,81 </w:t>
            </w:r>
          </w:p>
        </w:tc>
        <w:tc>
          <w:tcPr>
            <w:tcW w:w="866"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eastAsia="en-ZA"/>
              </w:rPr>
              <w:t>39 472 636,87</w:t>
            </w:r>
          </w:p>
        </w:tc>
        <w:tc>
          <w:tcPr>
            <w:tcW w:w="866" w:type="pct"/>
            <w:tcBorders>
              <w:top w:val="nil"/>
              <w:left w:val="nil"/>
              <w:bottom w:val="single" w:sz="4" w:space="0" w:color="auto"/>
              <w:right w:val="single" w:sz="4" w:space="0" w:color="auto"/>
            </w:tcBorders>
            <w:vAlign w:val="bottom"/>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eastAsia="en-ZA"/>
              </w:rPr>
              <w:t>34 720 549,43</w:t>
            </w:r>
          </w:p>
        </w:tc>
      </w:tr>
    </w:tbl>
    <w:p w:rsidR="00A55C3B" w:rsidRPr="000C3B6D" w:rsidRDefault="00A55C3B" w:rsidP="00A55C3B">
      <w:pPr>
        <w:rPr>
          <w:rFonts w:cs="Arial"/>
          <w:iCs/>
          <w:szCs w:val="22"/>
        </w:rPr>
      </w:pPr>
      <w:r w:rsidRPr="000C3B6D">
        <w:rPr>
          <w:rFonts w:cs="Arial"/>
          <w:iCs/>
          <w:szCs w:val="22"/>
        </w:rPr>
        <w:t xml:space="preserve">The procurement instruction was issued to </w:t>
      </w:r>
      <w:r w:rsidR="00F67DE2" w:rsidRPr="000C3B6D">
        <w:rPr>
          <w:rFonts w:cs="Arial"/>
          <w:iCs/>
          <w:szCs w:val="22"/>
        </w:rPr>
        <w:t xml:space="preserve">the </w:t>
      </w:r>
      <w:r w:rsidRPr="000C3B6D">
        <w:rPr>
          <w:rFonts w:cs="Arial"/>
          <w:iCs/>
          <w:szCs w:val="22"/>
        </w:rPr>
        <w:t xml:space="preserve">Pretoria Regional office to procure the services and their approach per the instruction was “to unbundled into four specialised services”. The process to appoint the contractor was stopped by the </w:t>
      </w:r>
      <w:r w:rsidR="00CA16BE" w:rsidRPr="000C3B6D">
        <w:rPr>
          <w:rFonts w:cs="Arial"/>
          <w:iCs/>
          <w:szCs w:val="22"/>
        </w:rPr>
        <w:t xml:space="preserve">Acting </w:t>
      </w:r>
      <w:r w:rsidRPr="000C3B6D">
        <w:rPr>
          <w:rFonts w:cs="Arial"/>
          <w:iCs/>
          <w:szCs w:val="22"/>
        </w:rPr>
        <w:t>Director General and acting COO on recommendation that the project is transferred to Head office to restart the procurement process and the approach is to merge the four services and award tender to one main contractor.</w:t>
      </w:r>
    </w:p>
    <w:p w:rsidR="00A55C3B" w:rsidRPr="000C3B6D" w:rsidRDefault="00A55C3B" w:rsidP="00A55C3B">
      <w:pPr>
        <w:rPr>
          <w:rFonts w:cs="Arial"/>
          <w:iCs/>
          <w:szCs w:val="22"/>
        </w:rPr>
      </w:pPr>
      <w:r w:rsidRPr="000C3B6D">
        <w:rPr>
          <w:rFonts w:cs="Arial"/>
          <w:iCs/>
          <w:szCs w:val="22"/>
        </w:rPr>
        <w:t xml:space="preserve">The tender was re-advertised on 22 of December 2009 and </w:t>
      </w:r>
      <w:r w:rsidR="00CA16BE" w:rsidRPr="000C3B6D">
        <w:rPr>
          <w:rFonts w:cs="Arial"/>
          <w:iCs/>
          <w:szCs w:val="22"/>
        </w:rPr>
        <w:t xml:space="preserve">the </w:t>
      </w:r>
      <w:r w:rsidRPr="000C3B6D">
        <w:rPr>
          <w:rFonts w:cs="Arial"/>
          <w:iCs/>
          <w:szCs w:val="22"/>
        </w:rPr>
        <w:t>closing date was 29 December 2009.</w:t>
      </w:r>
      <w:r w:rsidR="00CA16BE" w:rsidRPr="000C3B6D">
        <w:rPr>
          <w:rFonts w:cs="Arial"/>
          <w:iCs/>
          <w:szCs w:val="22"/>
        </w:rPr>
        <w:t xml:space="preserve">  </w:t>
      </w:r>
      <w:r w:rsidRPr="000C3B6D">
        <w:rPr>
          <w:rFonts w:cs="Arial"/>
          <w:iCs/>
          <w:szCs w:val="22"/>
        </w:rPr>
        <w:t>The</w:t>
      </w:r>
      <w:r w:rsidRPr="000C3B6D">
        <w:rPr>
          <w:szCs w:val="22"/>
        </w:rPr>
        <w:t xml:space="preserve"> acting DG approved the emergency of services on the 22 December 2009.</w:t>
      </w:r>
      <w:r w:rsidR="0068521D" w:rsidRPr="000C3B6D">
        <w:rPr>
          <w:szCs w:val="22"/>
        </w:rPr>
        <w:t xml:space="preserve">  </w:t>
      </w:r>
      <w:r w:rsidRPr="000C3B6D">
        <w:rPr>
          <w:szCs w:val="22"/>
        </w:rPr>
        <w:t>Due to the history of cancellation and restarting of the whole tender process, we ascertain that this was not an emergency as stated in the Treasury Regulations but became an emergency as a result of poor execution of the tender by the Department.</w:t>
      </w:r>
    </w:p>
    <w:p w:rsidR="006F4018" w:rsidRPr="000C3B6D" w:rsidRDefault="00A55C3B">
      <w:pPr>
        <w:rPr>
          <w:rFonts w:cs="Arial"/>
          <w:iCs/>
          <w:szCs w:val="22"/>
        </w:rPr>
      </w:pPr>
      <w:r w:rsidRPr="000C3B6D">
        <w:rPr>
          <w:rFonts w:cs="Arial"/>
          <w:szCs w:val="22"/>
          <w:lang w:val="en-US"/>
        </w:rPr>
        <w:t>We have identified approval by the Bid Adjudication for deviating from inviting competitive bids for the value of above R1 million and the case was not reported within (10) working days to the Auditor-General of South Africa</w:t>
      </w:r>
      <w:r w:rsidR="00CA16BE" w:rsidRPr="000C3B6D">
        <w:rPr>
          <w:rFonts w:cs="Arial"/>
          <w:szCs w:val="22"/>
          <w:lang w:val="en-US"/>
        </w:rPr>
        <w:t xml:space="preserve"> and the National Treasury</w:t>
      </w:r>
      <w:r w:rsidRPr="000C3B6D">
        <w:rPr>
          <w:rFonts w:cs="Arial"/>
          <w:szCs w:val="22"/>
          <w:lang w:val="en-US"/>
        </w:rPr>
        <w:t xml:space="preserve">. </w:t>
      </w:r>
      <w:r w:rsidRPr="000C3B6D">
        <w:rPr>
          <w:rFonts w:cs="Arial"/>
          <w:iCs/>
          <w:szCs w:val="22"/>
          <w:lang w:val="en-US"/>
        </w:rPr>
        <w:t xml:space="preserve">The reasons for deviating from inviting competitive bids were only received from the department on </w:t>
      </w:r>
      <w:r w:rsidRPr="000C3B6D">
        <w:rPr>
          <w:rFonts w:cs="Arial"/>
          <w:szCs w:val="22"/>
          <w:lang w:val="en-US"/>
        </w:rPr>
        <w:t>20 October 2010 signed by CD: SCM, resulting in non compliance with Practice Note No. 8 of 2007/2008.</w:t>
      </w:r>
      <w:r w:rsidR="0068521D" w:rsidRPr="000C3B6D">
        <w:rPr>
          <w:rFonts w:cs="Arial"/>
          <w:szCs w:val="22"/>
          <w:lang w:val="en-US"/>
        </w:rPr>
        <w:t xml:space="preserve">  </w:t>
      </w:r>
      <w:r w:rsidRPr="000C3B6D">
        <w:rPr>
          <w:szCs w:val="22"/>
          <w:lang w:val="en-US"/>
        </w:rPr>
        <w:t>Management indicated that considering the number of regions that the PMTE has it is impractical for them to collate all the information from the regions and still report the deviations to the AGSA and the National Treasury within 10 working days.</w:t>
      </w:r>
      <w:r w:rsidR="0068521D" w:rsidRPr="000C3B6D">
        <w:rPr>
          <w:szCs w:val="22"/>
          <w:lang w:val="en-US"/>
        </w:rPr>
        <w:t xml:space="preserve">  </w:t>
      </w:r>
      <w:r w:rsidRPr="000C3B6D">
        <w:rPr>
          <w:rFonts w:cs="Arial"/>
          <w:iCs/>
          <w:szCs w:val="22"/>
        </w:rPr>
        <w:t xml:space="preserve">Management indicated further that they are not clear when does the 10 working days </w:t>
      </w:r>
      <w:r w:rsidR="000D5F22" w:rsidRPr="000C3B6D">
        <w:rPr>
          <w:rFonts w:cs="Arial"/>
          <w:iCs/>
          <w:szCs w:val="22"/>
        </w:rPr>
        <w:t>commence i.e.</w:t>
      </w:r>
      <w:r w:rsidRPr="000C3B6D">
        <w:rPr>
          <w:rFonts w:cs="Arial"/>
          <w:iCs/>
          <w:szCs w:val="22"/>
        </w:rPr>
        <w:t>, from the date the tender was awarded or from the date when expenditure is incurred.</w:t>
      </w:r>
    </w:p>
    <w:p w:rsidR="00A55C3B" w:rsidRPr="000C3B6D" w:rsidRDefault="00A55C3B" w:rsidP="00A55C3B">
      <w:pPr>
        <w:autoSpaceDE w:val="0"/>
        <w:autoSpaceDN w:val="0"/>
        <w:adjustRightInd w:val="0"/>
        <w:rPr>
          <w:rFonts w:cs="Arial"/>
          <w:color w:val="000000"/>
          <w:szCs w:val="22"/>
          <w:lang w:eastAsia="en-ZA"/>
        </w:rPr>
      </w:pPr>
      <w:r w:rsidRPr="000C3B6D">
        <w:rPr>
          <w:rFonts w:cs="Arial"/>
          <w:color w:val="000000"/>
          <w:szCs w:val="22"/>
          <w:lang w:eastAsia="en-ZA"/>
        </w:rPr>
        <w:t xml:space="preserve">Non compliance with Practice Note No. 8 of 2007/2008 issued by the National Treasury in terms of section 76(4)(c) of the Public Finance Management Act which could result in irregular expenditure </w:t>
      </w:r>
    </w:p>
    <w:p w:rsidR="00A55C3B" w:rsidRPr="000C3B6D" w:rsidRDefault="00A55C3B" w:rsidP="00214C01">
      <w:pPr>
        <w:pStyle w:val="Heading2"/>
      </w:pPr>
      <w:r w:rsidRPr="000C3B6D">
        <w:t>Internal control deficiency</w:t>
      </w:r>
    </w:p>
    <w:p w:rsidR="006F4018" w:rsidRPr="000C3B6D" w:rsidRDefault="00C35EFA">
      <w:pPr>
        <w:rPr>
          <w:rFonts w:cs="Arial"/>
          <w:szCs w:val="22"/>
        </w:rPr>
      </w:pPr>
      <w:r w:rsidRPr="000C3B6D">
        <w:rPr>
          <w:rFonts w:cs="Arial"/>
          <w:bCs/>
          <w:i/>
          <w:szCs w:val="22"/>
        </w:rPr>
        <w:t>Leadership</w:t>
      </w:r>
      <w:r w:rsidR="0068521D" w:rsidRPr="000C3B6D">
        <w:rPr>
          <w:rFonts w:cs="Arial"/>
          <w:bCs/>
          <w:i/>
          <w:szCs w:val="22"/>
        </w:rPr>
        <w:t xml:space="preserve"> - </w:t>
      </w:r>
      <w:r w:rsidR="00A55C3B" w:rsidRPr="000C3B6D">
        <w:rPr>
          <w:rFonts w:cs="Arial"/>
          <w:i/>
          <w:iCs/>
          <w:lang w:val="en-GB"/>
        </w:rPr>
        <w:t>Oversight responsibility</w:t>
      </w:r>
    </w:p>
    <w:p w:rsidR="00A55C3B" w:rsidRPr="000C3B6D" w:rsidRDefault="00A55C3B" w:rsidP="00A55C3B">
      <w:pPr>
        <w:spacing w:before="100" w:beforeAutospacing="1" w:after="100" w:afterAutospacing="1"/>
        <w:rPr>
          <w:rFonts w:cs="Arial"/>
          <w:szCs w:val="22"/>
          <w:lang w:val="en-GB"/>
        </w:rPr>
      </w:pPr>
      <w:r w:rsidRPr="000C3B6D">
        <w:rPr>
          <w:rFonts w:cs="Arial"/>
          <w:szCs w:val="22"/>
          <w:lang w:val="en-GB"/>
        </w:rPr>
        <w:t>The accounting officer does not exercise oversight responsibility over reporting and compliance with laws and regulations and internal control.</w:t>
      </w:r>
      <w:r w:rsidRPr="000C3B6D">
        <w:rPr>
          <w:rFonts w:cs="Arial"/>
          <w:szCs w:val="22"/>
        </w:rPr>
        <w:t xml:space="preserve"> </w:t>
      </w:r>
    </w:p>
    <w:p w:rsidR="00A55C3B" w:rsidRPr="000C3B6D" w:rsidRDefault="00A55C3B" w:rsidP="00214C01">
      <w:pPr>
        <w:pStyle w:val="Heading2"/>
      </w:pPr>
      <w:r w:rsidRPr="000C3B6D">
        <w:t>Recommendation</w:t>
      </w:r>
    </w:p>
    <w:p w:rsidR="006F4018" w:rsidRPr="000C3B6D" w:rsidRDefault="00A55C3B">
      <w:pPr>
        <w:pStyle w:val="1Bul"/>
      </w:pPr>
      <w:r w:rsidRPr="000C3B6D">
        <w:t>Management should ensure that all deviations in terms of Treasury Regulation 16A.6.4 are reported to the Auditor-General of South Africa within 10 working days.</w:t>
      </w:r>
    </w:p>
    <w:p w:rsidR="006F4018" w:rsidRPr="000C3B6D" w:rsidRDefault="00A55C3B">
      <w:pPr>
        <w:pStyle w:val="1Bul"/>
      </w:pPr>
      <w:r w:rsidRPr="000C3B6D">
        <w:t>Management should obtain clarity from the National Treasury on the reporting timelines.</w:t>
      </w:r>
    </w:p>
    <w:p w:rsidR="006F4018" w:rsidRPr="000C3B6D" w:rsidRDefault="00A55C3B">
      <w:pPr>
        <w:pStyle w:val="1Bul"/>
      </w:pPr>
      <w:r w:rsidRPr="000C3B6D">
        <w:t>Management should assign an official who will be responsible to collate all the information from the regions on a weekly basis and steps should be taken against regions that do not comply.</w:t>
      </w:r>
    </w:p>
    <w:p w:rsidR="007771C3" w:rsidRPr="000C3B6D" w:rsidRDefault="00A55C3B" w:rsidP="00214C01">
      <w:pPr>
        <w:pStyle w:val="Heading2"/>
        <w:rPr>
          <w:rFonts w:eastAsia="Calibri"/>
          <w:lang w:val="en-US"/>
        </w:rPr>
      </w:pPr>
      <w:r w:rsidRPr="000C3B6D">
        <w:rPr>
          <w:rFonts w:eastAsia="Calibri"/>
          <w:lang w:val="en-US"/>
        </w:rPr>
        <w:t>Management response</w:t>
      </w:r>
    </w:p>
    <w:p w:rsidR="00A55C3B" w:rsidRPr="000C3B6D" w:rsidRDefault="000D5F22" w:rsidP="00A55C3B">
      <w:pPr>
        <w:rPr>
          <w:rFonts w:eastAsia="Calibri" w:cs="Arial"/>
          <w:lang w:val="en-US"/>
        </w:rPr>
      </w:pPr>
      <w:r w:rsidRPr="000C3B6D">
        <w:rPr>
          <w:rFonts w:eastAsia="Calibri" w:cs="Arial"/>
          <w:lang w:val="en-US"/>
        </w:rPr>
        <w:t>Management is in agreement with the finding. The department has since put in measures to rectify this by appointing an official who will be solely responsible for reporting matters to the AGSA and NT within the stipulated time frames</w:t>
      </w:r>
    </w:p>
    <w:p w:rsidR="007771C3" w:rsidRPr="000C3B6D" w:rsidRDefault="00A55C3B" w:rsidP="00214C01">
      <w:pPr>
        <w:pStyle w:val="Heading2"/>
        <w:rPr>
          <w:lang w:val="en-US"/>
        </w:rPr>
      </w:pPr>
      <w:r w:rsidRPr="000C3B6D">
        <w:rPr>
          <w:lang w:val="en-US"/>
        </w:rPr>
        <w:t>Auditors conclusion</w:t>
      </w:r>
    </w:p>
    <w:p w:rsidR="00A55C3B" w:rsidRPr="000C3B6D" w:rsidRDefault="00A55C3B" w:rsidP="00A55C3B">
      <w:pPr>
        <w:tabs>
          <w:tab w:val="left" w:pos="0"/>
          <w:tab w:val="left" w:pos="142"/>
          <w:tab w:val="left" w:pos="709"/>
        </w:tabs>
        <w:contextualSpacing/>
        <w:rPr>
          <w:rFonts w:eastAsia="Calibri" w:cs="Arial"/>
          <w:b/>
          <w:lang w:val="en-US"/>
        </w:rPr>
      </w:pPr>
      <w:r w:rsidRPr="000C3B6D">
        <w:rPr>
          <w:rFonts w:cs="Arial"/>
          <w:lang w:val="en-US"/>
        </w:rPr>
        <w:t xml:space="preserve">Management </w:t>
      </w:r>
      <w:r w:rsidR="000D5F22" w:rsidRPr="000C3B6D">
        <w:rPr>
          <w:rFonts w:cs="Arial"/>
          <w:lang w:val="en-US"/>
        </w:rPr>
        <w:t>has</w:t>
      </w:r>
      <w:r w:rsidRPr="000C3B6D">
        <w:rPr>
          <w:rFonts w:cs="Arial"/>
          <w:lang w:val="en-US"/>
        </w:rPr>
        <w:t xml:space="preserve"> not responded to the issue of treating the tender as an emergency. This tender results in an irregular expenditure due to non compliance with the Treasury Regulations. </w:t>
      </w:r>
      <w:r w:rsidR="000D5F22" w:rsidRPr="000C3B6D">
        <w:rPr>
          <w:rFonts w:cs="Arial"/>
          <w:lang w:val="en-US"/>
        </w:rPr>
        <w:t xml:space="preserve">An amount of </w:t>
      </w:r>
      <w:r w:rsidR="00CA16BE" w:rsidRPr="000C3B6D">
        <w:rPr>
          <w:rFonts w:cs="Arial"/>
          <w:lang w:val="en-US"/>
        </w:rPr>
        <w:t>R34 720 549</w:t>
      </w:r>
      <w:r w:rsidR="000D5F22" w:rsidRPr="000C3B6D">
        <w:rPr>
          <w:rFonts w:cs="Arial"/>
          <w:lang w:val="en-US"/>
        </w:rPr>
        <w:t xml:space="preserve"> must be disclosed as an irregular expenditure</w:t>
      </w:r>
      <w:r w:rsidR="00CA16BE" w:rsidRPr="000C3B6D">
        <w:rPr>
          <w:rFonts w:cs="Arial"/>
          <w:lang w:val="en-US"/>
        </w:rPr>
        <w:t>.</w:t>
      </w:r>
      <w:r w:rsidR="00073BEB" w:rsidRPr="000C3B6D">
        <w:rPr>
          <w:rFonts w:cs="Arial"/>
          <w:lang w:val="en-US"/>
        </w:rPr>
        <w:t xml:space="preserve"> This will be included in the audit report and forms a basis of our audit opinion.</w:t>
      </w:r>
    </w:p>
    <w:p w:rsidR="00226F78" w:rsidRPr="000C3B6D" w:rsidRDefault="00A55C3B">
      <w:pPr>
        <w:pStyle w:val="Heading1"/>
      </w:pPr>
      <w:r w:rsidRPr="000C3B6D">
        <w:rPr>
          <w:rFonts w:eastAsia="Calibri"/>
        </w:rPr>
        <w:br w:type="page"/>
      </w:r>
      <w:bookmarkStart w:id="151" w:name="_Ref300141399"/>
      <w:bookmarkStart w:id="152" w:name="_Ref300141406"/>
      <w:bookmarkStart w:id="153" w:name="_Toc300150929"/>
      <w:bookmarkStart w:id="154" w:name="_Toc301511763"/>
      <w:r w:rsidR="00C35EFA" w:rsidRPr="000C3B6D">
        <w:t>Bid advertised for less than 21 days</w:t>
      </w:r>
      <w:bookmarkEnd w:id="151"/>
      <w:bookmarkEnd w:id="152"/>
      <w:bookmarkEnd w:id="153"/>
      <w:bookmarkEnd w:id="154"/>
    </w:p>
    <w:p w:rsidR="00A55C3B" w:rsidRPr="000C3B6D" w:rsidRDefault="00A55C3B" w:rsidP="00214C01">
      <w:pPr>
        <w:pStyle w:val="Heading2"/>
        <w:rPr>
          <w:lang w:val="en-US"/>
        </w:rPr>
      </w:pPr>
      <w:r w:rsidRPr="000C3B6D">
        <w:rPr>
          <w:lang w:val="en-US"/>
        </w:rPr>
        <w:t>Audit finding</w:t>
      </w:r>
    </w:p>
    <w:p w:rsidR="00A55C3B" w:rsidRPr="000C3B6D" w:rsidRDefault="00A55C3B" w:rsidP="00A55C3B">
      <w:pPr>
        <w:rPr>
          <w:rFonts w:cs="Arial"/>
          <w:i/>
          <w:lang w:val="en-US"/>
        </w:rPr>
      </w:pPr>
      <w:r w:rsidRPr="000C3B6D">
        <w:rPr>
          <w:rFonts w:cs="Arial"/>
          <w:lang w:val="en-US"/>
        </w:rPr>
        <w:t xml:space="preserve">Treasury Regulation paragraph 16A6.3(c) states the following under procurement of goods and services: </w:t>
      </w:r>
      <w:r w:rsidRPr="000C3B6D">
        <w:rPr>
          <w:rFonts w:cs="Arial"/>
          <w:iCs/>
          <w:lang w:val="en-US"/>
        </w:rPr>
        <w:t>"</w:t>
      </w:r>
      <w:r w:rsidRPr="000C3B6D">
        <w:rPr>
          <w:rFonts w:cs="Arial"/>
          <w:i/>
          <w:iCs/>
          <w:lang w:val="en-US"/>
        </w:rPr>
        <w:t>The accounting officer or authority must ensure that bids are advertised in at least the Government Tender Bulletin for a minimum period of 21 days before the closure, except in urgent cases when bids may be advertised for a shorter period as the accounting officer or accounting authority may determine</w:t>
      </w:r>
      <w:r w:rsidRPr="000C3B6D">
        <w:rPr>
          <w:rFonts w:cs="Arial"/>
          <w:iCs/>
          <w:lang w:val="en-US"/>
        </w:rPr>
        <w:t>..."</w:t>
      </w:r>
    </w:p>
    <w:p w:rsidR="00A55C3B" w:rsidRPr="000C3B6D" w:rsidRDefault="00A55C3B" w:rsidP="00A55C3B">
      <w:pPr>
        <w:rPr>
          <w:rFonts w:cs="Arial"/>
          <w:lang w:val="en-US"/>
        </w:rPr>
      </w:pPr>
      <w:r w:rsidRPr="000C3B6D">
        <w:rPr>
          <w:rFonts w:cs="Arial"/>
          <w:lang w:val="en-US"/>
        </w:rPr>
        <w:t>The following tender was obtained for audit purposes:</w:t>
      </w:r>
    </w:p>
    <w:tbl>
      <w:tblPr>
        <w:tblW w:w="5000" w:type="pct"/>
        <w:tblLook w:val="04A0" w:firstRow="1" w:lastRow="0" w:firstColumn="1" w:lastColumn="0" w:noHBand="0" w:noVBand="1"/>
      </w:tblPr>
      <w:tblGrid>
        <w:gridCol w:w="1977"/>
        <w:gridCol w:w="1888"/>
        <w:gridCol w:w="3540"/>
        <w:gridCol w:w="2618"/>
      </w:tblGrid>
      <w:tr w:rsidR="00A55C3B" w:rsidRPr="000C3B6D" w:rsidTr="0068521D">
        <w:trPr>
          <w:trHeight w:val="300"/>
        </w:trPr>
        <w:tc>
          <w:tcPr>
            <w:tcW w:w="9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eastAsia="en-ZA"/>
              </w:rPr>
              <w:t>Tender number</w:t>
            </w:r>
          </w:p>
        </w:tc>
        <w:tc>
          <w:tcPr>
            <w:tcW w:w="942"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eastAsia="en-ZA"/>
              </w:rPr>
              <w:t>WCS number</w:t>
            </w:r>
          </w:p>
        </w:tc>
        <w:tc>
          <w:tcPr>
            <w:tcW w:w="1766"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eastAsia="en-ZA"/>
              </w:rPr>
              <w:t>Supplier's name</w:t>
            </w:r>
          </w:p>
        </w:tc>
        <w:tc>
          <w:tcPr>
            <w:tcW w:w="1306"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eastAsia="en-ZA"/>
              </w:rPr>
              <w:t>Tender value</w:t>
            </w:r>
            <w:r w:rsidR="0068521D" w:rsidRPr="000C3B6D">
              <w:rPr>
                <w:rFonts w:cs="Arial"/>
                <w:b/>
                <w:bCs/>
                <w:color w:val="000000"/>
                <w:sz w:val="20"/>
                <w:szCs w:val="20"/>
                <w:lang w:eastAsia="en-ZA"/>
              </w:rPr>
              <w:t xml:space="preserve"> (R)</w:t>
            </w:r>
          </w:p>
        </w:tc>
      </w:tr>
      <w:tr w:rsidR="00A55C3B" w:rsidRPr="000C3B6D" w:rsidTr="0068521D">
        <w:trPr>
          <w:trHeight w:val="353"/>
        </w:trPr>
        <w:tc>
          <w:tcPr>
            <w:tcW w:w="986"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eastAsia="en-ZA"/>
              </w:rPr>
            </w:pPr>
            <w:r w:rsidRPr="000C3B6D">
              <w:rPr>
                <w:rFonts w:cs="Arial"/>
                <w:color w:val="000000"/>
                <w:sz w:val="20"/>
                <w:szCs w:val="20"/>
                <w:lang w:val="en-US" w:eastAsia="en-ZA"/>
              </w:rPr>
              <w:t xml:space="preserve">H08/042 </w:t>
            </w:r>
          </w:p>
        </w:tc>
        <w:tc>
          <w:tcPr>
            <w:tcW w:w="9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46141</w:t>
            </w:r>
          </w:p>
        </w:tc>
        <w:tc>
          <w:tcPr>
            <w:tcW w:w="1766"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eastAsia="en-ZA"/>
              </w:rPr>
            </w:pPr>
            <w:r w:rsidRPr="000C3B6D">
              <w:rPr>
                <w:rFonts w:cs="Arial"/>
                <w:color w:val="000000"/>
                <w:sz w:val="20"/>
                <w:szCs w:val="20"/>
                <w:lang w:val="en-US" w:eastAsia="en-ZA"/>
              </w:rPr>
              <w:t xml:space="preserve">Malekoto / Motjoadi Joint Venture </w:t>
            </w:r>
          </w:p>
        </w:tc>
        <w:tc>
          <w:tcPr>
            <w:tcW w:w="1306"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15 764 986.24 </w:t>
            </w:r>
          </w:p>
        </w:tc>
      </w:tr>
    </w:tbl>
    <w:p w:rsidR="00A55C3B" w:rsidRPr="000C3B6D" w:rsidRDefault="00A55C3B" w:rsidP="00A55C3B">
      <w:pPr>
        <w:rPr>
          <w:rFonts w:cs="Arial"/>
          <w:lang w:val="en-US"/>
        </w:rPr>
      </w:pPr>
      <w:r w:rsidRPr="000C3B6D">
        <w:rPr>
          <w:rFonts w:cs="Arial"/>
          <w:lang w:val="en-US"/>
        </w:rPr>
        <w:t xml:space="preserve">Upon perusal of the tender the following was noted:  </w:t>
      </w:r>
    </w:p>
    <w:p w:rsidR="006F4018" w:rsidRPr="000C3B6D" w:rsidRDefault="00A55C3B">
      <w:pPr>
        <w:pStyle w:val="1Bul"/>
      </w:pPr>
      <w:r w:rsidRPr="000C3B6D">
        <w:t xml:space="preserve">The procurement strategy (PA-01 Form) for the tender stipulated that the tender would be procured on an open procedure where suppliers were invited to compete on the bid. </w:t>
      </w:r>
    </w:p>
    <w:p w:rsidR="006F4018" w:rsidRPr="000C3B6D" w:rsidRDefault="00A55C3B">
      <w:pPr>
        <w:pStyle w:val="1Bul"/>
      </w:pPr>
      <w:r w:rsidRPr="000C3B6D">
        <w:t>The advert was published on the Government Gazette-Tender bulletin number 2546 and the advertisement period was as follows:</w:t>
      </w:r>
    </w:p>
    <w:tbl>
      <w:tblPr>
        <w:tblW w:w="5000" w:type="pct"/>
        <w:tblLook w:val="04A0" w:firstRow="1" w:lastRow="0" w:firstColumn="1" w:lastColumn="0" w:noHBand="0" w:noVBand="1"/>
      </w:tblPr>
      <w:tblGrid>
        <w:gridCol w:w="3701"/>
        <w:gridCol w:w="3700"/>
        <w:gridCol w:w="2622"/>
      </w:tblGrid>
      <w:tr w:rsidR="00A55C3B" w:rsidRPr="000C3B6D" w:rsidTr="0068521D">
        <w:trPr>
          <w:trHeight w:val="315"/>
        </w:trPr>
        <w:tc>
          <w:tcPr>
            <w:tcW w:w="1846" w:type="pct"/>
            <w:tcBorders>
              <w:top w:val="single" w:sz="8" w:space="0" w:color="auto"/>
              <w:left w:val="single" w:sz="8" w:space="0" w:color="auto"/>
              <w:bottom w:val="single" w:sz="8" w:space="0" w:color="auto"/>
              <w:right w:val="single" w:sz="8"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Advertisement date</w:t>
            </w:r>
          </w:p>
        </w:tc>
        <w:tc>
          <w:tcPr>
            <w:tcW w:w="1846" w:type="pct"/>
            <w:tcBorders>
              <w:top w:val="single" w:sz="8" w:space="0" w:color="auto"/>
              <w:left w:val="nil"/>
              <w:bottom w:val="single" w:sz="8" w:space="0" w:color="auto"/>
              <w:right w:val="single" w:sz="8"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Closing date</w:t>
            </w:r>
          </w:p>
        </w:tc>
        <w:tc>
          <w:tcPr>
            <w:tcW w:w="1308" w:type="pct"/>
            <w:tcBorders>
              <w:top w:val="single" w:sz="8" w:space="0" w:color="auto"/>
              <w:left w:val="nil"/>
              <w:bottom w:val="single" w:sz="8" w:space="0" w:color="auto"/>
              <w:right w:val="single" w:sz="8"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No of days advertised</w:t>
            </w:r>
          </w:p>
        </w:tc>
      </w:tr>
      <w:tr w:rsidR="00A55C3B" w:rsidRPr="000C3B6D" w:rsidTr="0068521D">
        <w:trPr>
          <w:trHeight w:val="315"/>
        </w:trPr>
        <w:tc>
          <w:tcPr>
            <w:tcW w:w="1846" w:type="pct"/>
            <w:tcBorders>
              <w:top w:val="nil"/>
              <w:left w:val="single" w:sz="8" w:space="0" w:color="auto"/>
              <w:bottom w:val="single" w:sz="8" w:space="0" w:color="auto"/>
              <w:right w:val="single" w:sz="8" w:space="0" w:color="auto"/>
            </w:tcBorders>
            <w:shd w:val="clear" w:color="auto" w:fill="auto"/>
            <w:noWrap/>
            <w:vAlign w:val="center"/>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08 August 2008</w:t>
            </w:r>
          </w:p>
        </w:tc>
        <w:tc>
          <w:tcPr>
            <w:tcW w:w="1846" w:type="pct"/>
            <w:tcBorders>
              <w:top w:val="nil"/>
              <w:left w:val="nil"/>
              <w:bottom w:val="single" w:sz="8" w:space="0" w:color="auto"/>
              <w:right w:val="single" w:sz="8" w:space="0" w:color="auto"/>
            </w:tcBorders>
            <w:shd w:val="clear" w:color="auto" w:fill="auto"/>
            <w:noWrap/>
            <w:vAlign w:val="center"/>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25 August 2008</w:t>
            </w:r>
          </w:p>
        </w:tc>
        <w:tc>
          <w:tcPr>
            <w:tcW w:w="1308" w:type="pct"/>
            <w:tcBorders>
              <w:top w:val="nil"/>
              <w:left w:val="nil"/>
              <w:bottom w:val="single" w:sz="8" w:space="0" w:color="auto"/>
              <w:right w:val="single" w:sz="8" w:space="0" w:color="auto"/>
            </w:tcBorders>
            <w:shd w:val="clear" w:color="auto" w:fill="auto"/>
            <w:noWrap/>
            <w:vAlign w:val="center"/>
            <w:hideMark/>
          </w:tcPr>
          <w:p w:rsidR="006F4018" w:rsidRPr="000C3B6D" w:rsidRDefault="00C35EFA">
            <w:pPr>
              <w:spacing w:before="0" w:after="0"/>
              <w:jc w:val="center"/>
              <w:rPr>
                <w:rFonts w:cs="Arial"/>
                <w:color w:val="000000"/>
                <w:sz w:val="20"/>
                <w:szCs w:val="20"/>
                <w:lang w:val="en-US"/>
              </w:rPr>
            </w:pPr>
            <w:r w:rsidRPr="000C3B6D">
              <w:rPr>
                <w:rFonts w:cs="Arial"/>
                <w:color w:val="000000"/>
                <w:sz w:val="20"/>
                <w:szCs w:val="20"/>
                <w:lang w:val="en-US"/>
              </w:rPr>
              <w:t>18</w:t>
            </w:r>
          </w:p>
        </w:tc>
      </w:tr>
    </w:tbl>
    <w:p w:rsidR="006F4018" w:rsidRPr="000C3B6D" w:rsidRDefault="00A55C3B">
      <w:pPr>
        <w:rPr>
          <w:lang w:val="en-US"/>
        </w:rPr>
      </w:pPr>
      <w:r w:rsidRPr="000C3B6D">
        <w:rPr>
          <w:lang w:val="en-US"/>
        </w:rPr>
        <w:t>The tender was evaluated and it was noted that the tender was awarded after the approval of the Bid Adjudication Committee on 9 September 2008.</w:t>
      </w:r>
    </w:p>
    <w:p w:rsidR="006F4018" w:rsidRPr="000C3B6D" w:rsidRDefault="00A55C3B">
      <w:pPr>
        <w:rPr>
          <w:lang w:val="en-US"/>
        </w:rPr>
      </w:pPr>
      <w:r w:rsidRPr="000C3B6D">
        <w:rPr>
          <w:lang w:val="en-US"/>
        </w:rPr>
        <w:t>The necessary approval to deviate from the normal advertising period of 21 days were not documented and signed by the delegated officials. This therefore constitutes a non compliance with the Treasury Regulations and the PFMA.</w:t>
      </w:r>
    </w:p>
    <w:p w:rsidR="006F4018" w:rsidRPr="000C3B6D" w:rsidRDefault="00A55C3B">
      <w:pPr>
        <w:rPr>
          <w:lang w:val="en-US"/>
        </w:rPr>
      </w:pPr>
      <w:r w:rsidRPr="000C3B6D">
        <w:rPr>
          <w:lang w:val="en-US"/>
        </w:rPr>
        <w:t>The procument officials responsible for the specifications of the tender do not monitor the compliance with the minimum advertising period of 21 days as stipulated in the Treasury Regulation.</w:t>
      </w:r>
    </w:p>
    <w:p w:rsidR="00A55C3B" w:rsidRPr="000C3B6D" w:rsidRDefault="00A55C3B" w:rsidP="00A55C3B">
      <w:pPr>
        <w:rPr>
          <w:rFonts w:cs="Arial"/>
          <w:iCs/>
          <w:lang w:val="en-US"/>
        </w:rPr>
      </w:pPr>
      <w:r w:rsidRPr="000C3B6D">
        <w:rPr>
          <w:rFonts w:cs="Arial"/>
          <w:iCs/>
          <w:lang w:val="en-US"/>
        </w:rPr>
        <w:t>Non compliance with Treasury Regulation and PFMA which could result in irregular expenditure.</w:t>
      </w:r>
    </w:p>
    <w:p w:rsidR="007771C3" w:rsidRPr="000C3B6D" w:rsidRDefault="00A55C3B" w:rsidP="00214C01">
      <w:pPr>
        <w:pStyle w:val="Heading2"/>
        <w:rPr>
          <w:lang w:val="en-US"/>
        </w:rPr>
      </w:pPr>
      <w:r w:rsidRPr="000C3B6D">
        <w:rPr>
          <w:lang w:val="en-US"/>
        </w:rPr>
        <w:t>Internal control deficiency</w:t>
      </w:r>
    </w:p>
    <w:p w:rsidR="00A55C3B" w:rsidRPr="000C3B6D" w:rsidRDefault="00C35EFA" w:rsidP="00A55C3B">
      <w:pPr>
        <w:rPr>
          <w:rFonts w:cs="Arial"/>
          <w:i/>
          <w:lang w:val="en-US"/>
        </w:rPr>
      </w:pPr>
      <w:r w:rsidRPr="000C3B6D">
        <w:rPr>
          <w:rFonts w:cs="Arial"/>
          <w:i/>
          <w:lang w:val="en-US"/>
        </w:rPr>
        <w:t>Financial and performance management</w:t>
      </w:r>
    </w:p>
    <w:p w:rsidR="006F4018" w:rsidRPr="000C3B6D" w:rsidRDefault="00A55C3B">
      <w:pPr>
        <w:rPr>
          <w:rFonts w:cs="Arial"/>
          <w:lang w:val="en-US"/>
        </w:rPr>
      </w:pPr>
      <w:r w:rsidRPr="000C3B6D">
        <w:rPr>
          <w:rFonts w:cs="Arial"/>
          <w:lang w:val="en-US"/>
        </w:rPr>
        <w:t>Review and monitor compliance with applicable laws and regulations</w:t>
      </w:r>
      <w:r w:rsidR="0068521D" w:rsidRPr="000C3B6D">
        <w:rPr>
          <w:rFonts w:cs="Arial"/>
          <w:lang w:val="en-US"/>
        </w:rPr>
        <w:t xml:space="preserve"> - </w:t>
      </w:r>
      <w:r w:rsidRPr="000C3B6D">
        <w:rPr>
          <w:rFonts w:cs="Arial"/>
          <w:lang w:val="en-US"/>
        </w:rPr>
        <w:t>Management did not review and monitor compliance with the applicable laws and regulations</w:t>
      </w:r>
    </w:p>
    <w:p w:rsidR="00A55C3B" w:rsidRPr="000C3B6D" w:rsidRDefault="00A55C3B" w:rsidP="00214C01">
      <w:pPr>
        <w:pStyle w:val="Heading2"/>
        <w:rPr>
          <w:lang w:val="en-US"/>
        </w:rPr>
      </w:pPr>
      <w:r w:rsidRPr="000C3B6D">
        <w:rPr>
          <w:lang w:val="en-US"/>
        </w:rPr>
        <w:t>Recommendation</w:t>
      </w:r>
    </w:p>
    <w:p w:rsidR="006F4018" w:rsidRPr="000C3B6D" w:rsidRDefault="00A55C3B">
      <w:pPr>
        <w:pStyle w:val="1Bul"/>
      </w:pPr>
      <w:r w:rsidRPr="000C3B6D">
        <w:t>The officials responsible for the tender process should ensure that all bids procured on the competitive bidding process are advertised for the minimum of 21 days as required by the regulations. All deviations must be documented and approved by the delegated officials</w:t>
      </w:r>
    </w:p>
    <w:p w:rsidR="006F4018" w:rsidRPr="000C3B6D" w:rsidRDefault="00A55C3B">
      <w:pPr>
        <w:pStyle w:val="1Bul"/>
      </w:pPr>
      <w:r w:rsidRPr="000C3B6D">
        <w:t>This amount should be disclosed as an irregular expenditure.</w:t>
      </w:r>
    </w:p>
    <w:p w:rsidR="007771C3" w:rsidRPr="000C3B6D" w:rsidRDefault="00A55C3B" w:rsidP="00214C01">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Management is in agreement with the finding. There was an error in the calculation of days. This matter has been reported as irregular expenditure and in future due diligence will be done in the calculation of days before the advert is issued to the public</w:t>
      </w:r>
    </w:p>
    <w:p w:rsidR="007771C3" w:rsidRPr="000C3B6D" w:rsidRDefault="00A55C3B" w:rsidP="00214C01">
      <w:pPr>
        <w:pStyle w:val="Heading2"/>
      </w:pPr>
      <w:r w:rsidRPr="000C3B6D">
        <w:t>Auditor’s conclusion</w:t>
      </w:r>
    </w:p>
    <w:p w:rsidR="006F4018" w:rsidRPr="000C3B6D" w:rsidRDefault="00A55C3B">
      <w:pPr>
        <w:rPr>
          <w:rFonts w:cs="Arial"/>
          <w:b/>
          <w:bCs/>
          <w:lang w:val="en-US"/>
        </w:rPr>
      </w:pPr>
      <w:r w:rsidRPr="000C3B6D">
        <w:rPr>
          <w:rFonts w:cs="Arial"/>
        </w:rPr>
        <w:t xml:space="preserve">There is no irregular expenditure disclosed </w:t>
      </w:r>
      <w:r w:rsidR="0068521D" w:rsidRPr="000C3B6D">
        <w:rPr>
          <w:rFonts w:cs="Arial"/>
        </w:rPr>
        <w:t xml:space="preserve">by management </w:t>
      </w:r>
      <w:r w:rsidRPr="000C3B6D">
        <w:rPr>
          <w:rFonts w:cs="Arial"/>
        </w:rPr>
        <w:t xml:space="preserve">for Head </w:t>
      </w:r>
      <w:r w:rsidR="0068521D" w:rsidRPr="000C3B6D">
        <w:rPr>
          <w:rFonts w:cs="Arial"/>
        </w:rPr>
        <w:t>o</w:t>
      </w:r>
      <w:r w:rsidRPr="000C3B6D">
        <w:rPr>
          <w:rFonts w:cs="Arial"/>
        </w:rPr>
        <w:t>ffice</w:t>
      </w:r>
      <w:r w:rsidR="0068521D" w:rsidRPr="000C3B6D">
        <w:rPr>
          <w:rFonts w:cs="Arial"/>
        </w:rPr>
        <w:t xml:space="preserve"> and will be reported on in the audit report</w:t>
      </w:r>
      <w:r w:rsidR="003073E1" w:rsidRPr="000C3B6D">
        <w:rPr>
          <w:rFonts w:cs="Arial"/>
        </w:rPr>
        <w:t xml:space="preserve"> and will form a basis of our audit opinion.</w:t>
      </w:r>
      <w:r w:rsidR="0068521D" w:rsidRPr="000C3B6D">
        <w:rPr>
          <w:rFonts w:cs="Arial"/>
        </w:rPr>
        <w:t xml:space="preserve"> </w:t>
      </w:r>
    </w:p>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C35EFA">
      <w:pPr>
        <w:pStyle w:val="Heading1"/>
      </w:pPr>
      <w:bookmarkStart w:id="155" w:name="_Ref300141420"/>
      <w:bookmarkStart w:id="156" w:name="_Ref300141427"/>
      <w:bookmarkStart w:id="157" w:name="_Toc300150930"/>
      <w:bookmarkStart w:id="158" w:name="_Toc301511764"/>
      <w:r w:rsidRPr="000C3B6D">
        <w:t>Variation orders not approved in terms of the Supply Chain Management delegations</w:t>
      </w:r>
      <w:bookmarkEnd w:id="155"/>
      <w:bookmarkEnd w:id="156"/>
      <w:bookmarkEnd w:id="157"/>
      <w:bookmarkEnd w:id="158"/>
    </w:p>
    <w:p w:rsidR="00A55C3B" w:rsidRPr="000C3B6D" w:rsidRDefault="00A55C3B" w:rsidP="00214C01">
      <w:pPr>
        <w:pStyle w:val="Heading2"/>
        <w:rPr>
          <w:lang w:val="en-GB"/>
        </w:rPr>
      </w:pPr>
      <w:r w:rsidRPr="000C3B6D">
        <w:rPr>
          <w:lang w:val="en-GB"/>
        </w:rPr>
        <w:t>Audit finding</w:t>
      </w:r>
    </w:p>
    <w:p w:rsidR="00A55C3B" w:rsidRPr="000C3B6D" w:rsidRDefault="00A55C3B" w:rsidP="00A55C3B">
      <w:pPr>
        <w:spacing w:before="180"/>
        <w:rPr>
          <w:rFonts w:cs="Arial"/>
          <w:color w:val="000000"/>
          <w:lang w:val="en-GB"/>
        </w:rPr>
      </w:pPr>
      <w:r w:rsidRPr="000C3B6D">
        <w:rPr>
          <w:rFonts w:cs="Arial"/>
          <w:color w:val="000000"/>
          <w:lang w:val="en-GB"/>
        </w:rPr>
        <w:t xml:space="preserve">Treasury Regulations 8.2.1 </w:t>
      </w:r>
      <w:r w:rsidR="00F12116" w:rsidRPr="000C3B6D">
        <w:rPr>
          <w:rFonts w:cs="Arial"/>
          <w:color w:val="000000"/>
          <w:lang w:val="en-GB"/>
        </w:rPr>
        <w:t xml:space="preserve">and </w:t>
      </w:r>
      <w:r w:rsidRPr="000C3B6D">
        <w:rPr>
          <w:rFonts w:cs="Arial"/>
          <w:color w:val="000000"/>
          <w:lang w:val="en-GB"/>
        </w:rPr>
        <w:t>8.2.2 states that: “an official of an institution may not spend or commit public money except with the approval (either in writing or by duly authorised electronic means) of the accounting officer or a properly delegated or authorised officer and, before approving expenditure or incurring a commitment to spend, the delegated or authorised official must ensure compliance with any limitations or conditions attached to the delegation or authorisation”</w:t>
      </w:r>
      <w:r w:rsidR="0068521D" w:rsidRPr="000C3B6D">
        <w:rPr>
          <w:rFonts w:cs="Arial"/>
          <w:color w:val="000000"/>
          <w:lang w:val="en-GB"/>
        </w:rPr>
        <w:t xml:space="preserve">.  </w:t>
      </w:r>
      <w:r w:rsidRPr="000C3B6D">
        <w:rPr>
          <w:rFonts w:cs="Arial"/>
          <w:color w:val="000000"/>
          <w:lang w:val="en-GB"/>
        </w:rPr>
        <w:t xml:space="preserve">The Supply Chain Management delegations for variation orders states that the approval should be treated as </w:t>
      </w:r>
      <w:r w:rsidR="0068521D" w:rsidRPr="000C3B6D">
        <w:rPr>
          <w:rFonts w:cs="Arial"/>
          <w:color w:val="000000"/>
          <w:lang w:val="en-GB"/>
        </w:rPr>
        <w:t>“a</w:t>
      </w:r>
      <w:r w:rsidRPr="000C3B6D">
        <w:rPr>
          <w:rFonts w:cs="Arial"/>
          <w:color w:val="000000"/>
          <w:lang w:val="en-GB"/>
        </w:rPr>
        <w:t>uthorisation of non-scheduled contract variation orders</w:t>
      </w:r>
      <w:r w:rsidR="0068521D" w:rsidRPr="000C3B6D">
        <w:rPr>
          <w:rFonts w:cs="Arial"/>
          <w:color w:val="000000"/>
          <w:lang w:val="en-GB"/>
        </w:rPr>
        <w:t>”, as indicated hereunder.</w:t>
      </w:r>
    </w:p>
    <w:tbl>
      <w:tblPr>
        <w:tblW w:w="5000" w:type="pct"/>
        <w:tblLook w:val="04A0" w:firstRow="1" w:lastRow="0" w:firstColumn="1" w:lastColumn="0" w:noHBand="0" w:noVBand="1"/>
      </w:tblPr>
      <w:tblGrid>
        <w:gridCol w:w="4336"/>
        <w:gridCol w:w="5687"/>
      </w:tblGrid>
      <w:tr w:rsidR="00A55C3B" w:rsidRPr="000C3B6D" w:rsidTr="0068521D">
        <w:trPr>
          <w:trHeight w:val="319"/>
        </w:trPr>
        <w:tc>
          <w:tcPr>
            <w:tcW w:w="21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 xml:space="preserve">Delegated official </w:t>
            </w:r>
          </w:p>
        </w:tc>
        <w:tc>
          <w:tcPr>
            <w:tcW w:w="2837"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Percentage of contract amount</w:t>
            </w:r>
          </w:p>
        </w:tc>
      </w:tr>
      <w:tr w:rsidR="00A55C3B" w:rsidRPr="000C3B6D" w:rsidTr="0068521D">
        <w:trPr>
          <w:trHeight w:val="319"/>
        </w:trPr>
        <w:tc>
          <w:tcPr>
            <w:tcW w:w="216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Project manager</w:t>
            </w:r>
          </w:p>
        </w:tc>
        <w:tc>
          <w:tcPr>
            <w:tcW w:w="283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0 to 5% of the adjudicated contract price</w:t>
            </w:r>
          </w:p>
        </w:tc>
      </w:tr>
      <w:tr w:rsidR="00A55C3B" w:rsidRPr="000C3B6D" w:rsidTr="0068521D">
        <w:trPr>
          <w:trHeight w:val="319"/>
        </w:trPr>
        <w:tc>
          <w:tcPr>
            <w:tcW w:w="216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Bid Adjudication Committee</w:t>
            </w:r>
          </w:p>
        </w:tc>
        <w:tc>
          <w:tcPr>
            <w:tcW w:w="283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 xml:space="preserve">Above 5% but not more than 30%- </w:t>
            </w:r>
          </w:p>
        </w:tc>
      </w:tr>
      <w:tr w:rsidR="00A55C3B" w:rsidRPr="000C3B6D" w:rsidTr="0068521D">
        <w:trPr>
          <w:trHeight w:val="319"/>
        </w:trPr>
        <w:tc>
          <w:tcPr>
            <w:tcW w:w="216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Director General</w:t>
            </w:r>
          </w:p>
        </w:tc>
        <w:tc>
          <w:tcPr>
            <w:tcW w:w="283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Above 30% of the adjudicated contract price</w:t>
            </w:r>
          </w:p>
        </w:tc>
      </w:tr>
    </w:tbl>
    <w:p w:rsidR="00A55C3B" w:rsidRPr="000C3B6D" w:rsidRDefault="00A55C3B" w:rsidP="00A55C3B">
      <w:pPr>
        <w:spacing w:before="300"/>
        <w:jc w:val="both"/>
        <w:rPr>
          <w:rFonts w:cs="Arial"/>
          <w:color w:val="000000"/>
          <w:lang w:val="en-GB"/>
        </w:rPr>
      </w:pPr>
      <w:r w:rsidRPr="000C3B6D">
        <w:rPr>
          <w:rFonts w:cs="Arial"/>
          <w:color w:val="000000"/>
          <w:lang w:val="en-GB"/>
        </w:rPr>
        <w:t>During the audit, the following was noted:</w:t>
      </w:r>
    </w:p>
    <w:p w:rsidR="006F4018" w:rsidRPr="000C3B6D" w:rsidRDefault="006F6E4C">
      <w:pPr>
        <w:pStyle w:val="1Bul"/>
      </w:pPr>
      <w:r w:rsidRPr="000C3B6D">
        <w:t xml:space="preserve">We inspected the projects listed below and it was noted that the total payments made as per the WCS reports on 31 May 2011 exceeded the contract price. </w:t>
      </w:r>
    </w:p>
    <w:p w:rsidR="006F4018" w:rsidRPr="000C3B6D" w:rsidRDefault="006F6E4C">
      <w:pPr>
        <w:pStyle w:val="1Bul"/>
      </w:pPr>
      <w:r w:rsidRPr="000C3B6D">
        <w:t>We then made a request for all the variation orders for the projects where it was identified that the payments exceed the contract price.</w:t>
      </w:r>
    </w:p>
    <w:p w:rsidR="006F4018" w:rsidRPr="000C3B6D" w:rsidRDefault="006F6E4C">
      <w:pPr>
        <w:pStyle w:val="1Bul"/>
      </w:pPr>
      <w:r w:rsidRPr="000C3B6D">
        <w:t>Either of the following issues was noted in the projects listed below:</w:t>
      </w:r>
    </w:p>
    <w:p w:rsidR="00FA47FA" w:rsidRPr="000C3B6D" w:rsidRDefault="00A55C3B" w:rsidP="00E8634F">
      <w:pPr>
        <w:pStyle w:val="1Bul"/>
        <w:numPr>
          <w:ilvl w:val="0"/>
          <w:numId w:val="110"/>
        </w:numPr>
      </w:pPr>
      <w:r w:rsidRPr="000C3B6D">
        <w:t>Variation orders were not approved in terms of the delegation as the projects listed below were approved by the Project Managers. (Project numbers 43766;</w:t>
      </w:r>
      <w:r w:rsidRPr="000C3B6D">
        <w:rPr>
          <w:lang w:eastAsia="en-ZA"/>
        </w:rPr>
        <w:t xml:space="preserve"> </w:t>
      </w:r>
      <w:r w:rsidRPr="000C3B6D">
        <w:t>45279;</w:t>
      </w:r>
      <w:r w:rsidRPr="000C3B6D">
        <w:rPr>
          <w:lang w:eastAsia="en-ZA"/>
        </w:rPr>
        <w:t xml:space="preserve"> 042453; 047386</w:t>
      </w:r>
      <w:r w:rsidRPr="000C3B6D">
        <w:t>)</w:t>
      </w:r>
    </w:p>
    <w:p w:rsidR="00FA47FA" w:rsidRPr="000C3B6D" w:rsidRDefault="00A55C3B" w:rsidP="00E8634F">
      <w:pPr>
        <w:pStyle w:val="1Bul"/>
        <w:numPr>
          <w:ilvl w:val="0"/>
          <w:numId w:val="110"/>
        </w:numPr>
      </w:pPr>
      <w:r w:rsidRPr="000C3B6D">
        <w:t>The expenditure paid to date on the projects exceeds the contract price and the excess has not been approved as a variation order. (All projects)</w:t>
      </w:r>
    </w:p>
    <w:p w:rsidR="00FA47FA" w:rsidRPr="000C3B6D" w:rsidRDefault="00A55C3B" w:rsidP="00E8634F">
      <w:pPr>
        <w:pStyle w:val="1Bul"/>
        <w:numPr>
          <w:ilvl w:val="0"/>
          <w:numId w:val="110"/>
        </w:numPr>
      </w:pPr>
      <w:r w:rsidRPr="000C3B6D">
        <w:t>Not all the variation orders requested have been submitted for audit purposes. This was sent as part of request for information number 53. (Project number 45279;</w:t>
      </w:r>
      <w:r w:rsidRPr="000C3B6D">
        <w:rPr>
          <w:lang w:eastAsia="en-ZA"/>
        </w:rPr>
        <w:t xml:space="preserve"> 046007</w:t>
      </w:r>
      <w:r w:rsidRPr="000C3B6D">
        <w:t>)</w:t>
      </w:r>
    </w:p>
    <w:p w:rsidR="00FA47FA" w:rsidRPr="000C3B6D" w:rsidRDefault="00A55C3B" w:rsidP="00E8634F">
      <w:pPr>
        <w:pStyle w:val="1Bul"/>
        <w:numPr>
          <w:ilvl w:val="0"/>
          <w:numId w:val="110"/>
        </w:numPr>
      </w:pPr>
      <w:r w:rsidRPr="000C3B6D">
        <w:t>The project was approved by the Bid Adjudication Committee but was not in terms of the Supply Chain Management delegation for the variation orders.(Project number 40041)</w:t>
      </w:r>
    </w:p>
    <w:p w:rsidR="00FA47FA" w:rsidRPr="000C3B6D" w:rsidRDefault="00A55C3B" w:rsidP="00E8634F">
      <w:pPr>
        <w:pStyle w:val="1Bul"/>
        <w:numPr>
          <w:ilvl w:val="0"/>
          <w:numId w:val="110"/>
        </w:numPr>
      </w:pPr>
      <w:r w:rsidRPr="000C3B6D">
        <w:t>The percentage of total amount of approved variation orders submitted and variation orders not submitted exceed delegated percentage as per Supply Chain Management delegations for variation orders. (All projects)</w:t>
      </w:r>
    </w:p>
    <w:tbl>
      <w:tblPr>
        <w:tblW w:w="11057" w:type="dxa"/>
        <w:tblInd w:w="-743" w:type="dxa"/>
        <w:tblLayout w:type="fixed"/>
        <w:tblLook w:val="04A0" w:firstRow="1" w:lastRow="0" w:firstColumn="1" w:lastColumn="0" w:noHBand="0" w:noVBand="1"/>
      </w:tblPr>
      <w:tblGrid>
        <w:gridCol w:w="993"/>
        <w:gridCol w:w="992"/>
        <w:gridCol w:w="1418"/>
        <w:gridCol w:w="1417"/>
        <w:gridCol w:w="1418"/>
        <w:gridCol w:w="1417"/>
        <w:gridCol w:w="1418"/>
        <w:gridCol w:w="992"/>
        <w:gridCol w:w="992"/>
      </w:tblGrid>
      <w:tr w:rsidR="00A55C3B" w:rsidRPr="000C3B6D" w:rsidTr="0068521D">
        <w:trPr>
          <w:trHeight w:val="895"/>
          <w:tblHeader/>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Project (WCS number)</w:t>
            </w:r>
          </w:p>
        </w:tc>
        <w:tc>
          <w:tcPr>
            <w:tcW w:w="992"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Supplier</w:t>
            </w:r>
          </w:p>
        </w:tc>
        <w:tc>
          <w:tcPr>
            <w:tcW w:w="1418"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Contract amount R (Incl VAT)</w:t>
            </w:r>
          </w:p>
        </w:tc>
        <w:tc>
          <w:tcPr>
            <w:tcW w:w="1417"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Payments to date at 31 March 2011(R)</w:t>
            </w:r>
          </w:p>
        </w:tc>
        <w:tc>
          <w:tcPr>
            <w:tcW w:w="1418"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Difference between amounts paid and contract value</w:t>
            </w:r>
          </w:p>
        </w:tc>
        <w:tc>
          <w:tcPr>
            <w:tcW w:w="1417"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Approved variation Orders submitted(R)</w:t>
            </w:r>
          </w:p>
        </w:tc>
        <w:tc>
          <w:tcPr>
            <w:tcW w:w="1418"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Excess payments not approved</w:t>
            </w:r>
          </w:p>
        </w:tc>
        <w:tc>
          <w:tcPr>
            <w:tcW w:w="992"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The approved variation orders %</w:t>
            </w:r>
          </w:p>
        </w:tc>
        <w:tc>
          <w:tcPr>
            <w:tcW w:w="992" w:type="dxa"/>
            <w:tcBorders>
              <w:top w:val="single" w:sz="4" w:space="0" w:color="auto"/>
              <w:left w:val="nil"/>
              <w:bottom w:val="single" w:sz="4" w:space="0" w:color="auto"/>
              <w:right w:val="single" w:sz="4" w:space="0" w:color="auto"/>
            </w:tcBorders>
            <w:shd w:val="clear" w:color="auto" w:fill="auto"/>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 of Excess payments not approved</w:t>
            </w:r>
          </w:p>
        </w:tc>
      </w:tr>
      <w:tr w:rsidR="00A55C3B" w:rsidRPr="000C3B6D" w:rsidTr="00EE18EB">
        <w:trPr>
          <w:trHeight w:val="406"/>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043766</w:t>
            </w:r>
          </w:p>
        </w:tc>
        <w:tc>
          <w:tcPr>
            <w:tcW w:w="992" w:type="dxa"/>
            <w:tcBorders>
              <w:top w:val="nil"/>
              <w:left w:val="nil"/>
              <w:bottom w:val="single" w:sz="4" w:space="0" w:color="auto"/>
              <w:right w:val="single" w:sz="4" w:space="0" w:color="auto"/>
            </w:tcBorders>
            <w:shd w:val="clear" w:color="auto" w:fill="auto"/>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 xml:space="preserve">Superway (Pty) Ltd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5,250,000.00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6,301,204.17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1,051,204.17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314,061.57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737,142.60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5.98</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14.04</w:t>
            </w:r>
          </w:p>
        </w:tc>
      </w:tr>
      <w:tr w:rsidR="00A55C3B" w:rsidRPr="000C3B6D" w:rsidTr="00EE18EB">
        <w:trPr>
          <w:trHeight w:val="554"/>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040041</w:t>
            </w:r>
          </w:p>
        </w:tc>
        <w:tc>
          <w:tcPr>
            <w:tcW w:w="992" w:type="dxa"/>
            <w:tcBorders>
              <w:top w:val="nil"/>
              <w:left w:val="nil"/>
              <w:bottom w:val="single" w:sz="4" w:space="0" w:color="auto"/>
              <w:right w:val="single" w:sz="4" w:space="0" w:color="auto"/>
            </w:tcBorders>
            <w:shd w:val="clear" w:color="auto" w:fill="auto"/>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Grinaker LTA/Keren Kula JV</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275,668,007.00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706,838,043.25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431,170,036.25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315,412,771.20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115,757,265.05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114.42</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41.99</w:t>
            </w:r>
          </w:p>
        </w:tc>
      </w:tr>
      <w:tr w:rsidR="00A55C3B" w:rsidRPr="000C3B6D" w:rsidTr="00EE18EB">
        <w:trPr>
          <w:trHeight w:val="421"/>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045279</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Ruwacon (Pty) Ltd</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27,594,200.00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30,355,263.39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2,761,063.39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2,761,063.39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0.00</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10.01</w:t>
            </w:r>
          </w:p>
        </w:tc>
      </w:tr>
      <w:tr w:rsidR="00A55C3B" w:rsidRPr="000C3B6D" w:rsidTr="00EE18EB">
        <w:trPr>
          <w:trHeight w:val="399"/>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042571</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Otis Ltd</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24,951,216.75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28,919,366.93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3,968,150.18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859,445.45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3,108,704.73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3.44</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15.90</w:t>
            </w:r>
          </w:p>
        </w:tc>
      </w:tr>
      <w:tr w:rsidR="00A55C3B" w:rsidRPr="000C3B6D" w:rsidTr="00EE18EB">
        <w:trPr>
          <w:trHeight w:val="432"/>
        </w:trPr>
        <w:tc>
          <w:tcPr>
            <w:tcW w:w="993" w:type="dxa"/>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A55C3B">
            <w:pPr>
              <w:spacing w:before="0" w:after="0"/>
              <w:jc w:val="right"/>
              <w:rPr>
                <w:rFonts w:cs="Arial"/>
                <w:sz w:val="16"/>
                <w:szCs w:val="16"/>
                <w:lang w:eastAsia="en-ZA"/>
              </w:rPr>
            </w:pPr>
            <w:r w:rsidRPr="000C3B6D">
              <w:rPr>
                <w:rFonts w:cs="Arial"/>
                <w:sz w:val="16"/>
                <w:szCs w:val="16"/>
                <w:lang w:eastAsia="en-ZA"/>
              </w:rPr>
              <w:t>042453</w:t>
            </w:r>
          </w:p>
        </w:tc>
        <w:tc>
          <w:tcPr>
            <w:tcW w:w="992" w:type="dxa"/>
            <w:tcBorders>
              <w:top w:val="nil"/>
              <w:left w:val="nil"/>
              <w:bottom w:val="single" w:sz="4" w:space="0" w:color="auto"/>
              <w:right w:val="single" w:sz="4" w:space="0" w:color="auto"/>
            </w:tcBorders>
            <w:shd w:val="clear" w:color="auto" w:fill="auto"/>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 xml:space="preserve">Superway (Pty) Ltd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95,104,000.00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195,141,258.41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100,037,258.41 </w:t>
            </w:r>
          </w:p>
        </w:tc>
        <w:tc>
          <w:tcPr>
            <w:tcW w:w="1417" w:type="dxa"/>
            <w:tcBorders>
              <w:top w:val="nil"/>
              <w:left w:val="nil"/>
              <w:bottom w:val="nil"/>
              <w:right w:val="nil"/>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xml:space="preserve">      73,409,912.27 </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26,627,346.14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77.19</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105.19</w:t>
            </w:r>
          </w:p>
        </w:tc>
      </w:tr>
      <w:tr w:rsidR="00A55C3B" w:rsidRPr="000C3B6D" w:rsidTr="00EE18EB">
        <w:trPr>
          <w:trHeight w:val="694"/>
        </w:trPr>
        <w:tc>
          <w:tcPr>
            <w:tcW w:w="993" w:type="dxa"/>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A55C3B">
            <w:pPr>
              <w:spacing w:before="0" w:after="0"/>
              <w:jc w:val="right"/>
              <w:rPr>
                <w:rFonts w:cs="Arial"/>
                <w:sz w:val="16"/>
                <w:szCs w:val="16"/>
                <w:lang w:eastAsia="en-ZA"/>
              </w:rPr>
            </w:pPr>
            <w:r w:rsidRPr="000C3B6D">
              <w:rPr>
                <w:rFonts w:cs="Arial"/>
                <w:sz w:val="16"/>
                <w:szCs w:val="16"/>
                <w:lang w:eastAsia="en-ZA"/>
              </w:rPr>
              <w:t>047386</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Yikusasa Building Construction</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34,914,627.81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xml:space="preserve">      39,472,636.87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4,558,009.06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sz w:val="16"/>
                <w:szCs w:val="16"/>
                <w:lang w:eastAsia="en-ZA"/>
              </w:rPr>
            </w:pPr>
            <w:r w:rsidRPr="000C3B6D">
              <w:rPr>
                <w:rFonts w:cs="Arial"/>
                <w:sz w:val="16"/>
                <w:szCs w:val="16"/>
                <w:lang w:eastAsia="en-ZA"/>
              </w:rPr>
              <w:t>3,521,396.23</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1,036,612.83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10.09</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13.05</w:t>
            </w:r>
          </w:p>
        </w:tc>
      </w:tr>
      <w:tr w:rsidR="00A55C3B" w:rsidRPr="000C3B6D" w:rsidTr="00EE18EB">
        <w:trPr>
          <w:trHeight w:val="434"/>
        </w:trPr>
        <w:tc>
          <w:tcPr>
            <w:tcW w:w="993" w:type="dxa"/>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A55C3B">
            <w:pPr>
              <w:spacing w:before="0" w:after="0"/>
              <w:jc w:val="right"/>
              <w:rPr>
                <w:rFonts w:cs="Arial"/>
                <w:sz w:val="16"/>
                <w:szCs w:val="16"/>
                <w:lang w:eastAsia="en-ZA"/>
              </w:rPr>
            </w:pPr>
            <w:r w:rsidRPr="000C3B6D">
              <w:rPr>
                <w:rFonts w:cs="Arial"/>
                <w:sz w:val="16"/>
                <w:szCs w:val="16"/>
                <w:lang w:eastAsia="en-ZA"/>
              </w:rPr>
              <w:t>046007</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both"/>
              <w:rPr>
                <w:rFonts w:cs="Arial"/>
                <w:color w:val="000000"/>
                <w:sz w:val="16"/>
                <w:szCs w:val="16"/>
                <w:lang w:eastAsia="en-ZA"/>
              </w:rPr>
            </w:pPr>
            <w:r w:rsidRPr="000C3B6D">
              <w:rPr>
                <w:rFonts w:cs="Arial"/>
                <w:color w:val="000000"/>
                <w:sz w:val="16"/>
                <w:szCs w:val="16"/>
                <w:lang w:eastAsia="en-ZA"/>
              </w:rPr>
              <w:t>Runway JV</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xml:space="preserve">  699,821,937.45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xml:space="preserve">    817,990,324.34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118,168,386.89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sz w:val="16"/>
                <w:szCs w:val="16"/>
                <w:lang w:eastAsia="en-ZA"/>
              </w:rPr>
            </w:pPr>
            <w:r w:rsidRPr="000C3B6D">
              <w:rPr>
                <w:rFonts w:cs="Arial"/>
                <w:sz w:val="16"/>
                <w:szCs w:val="16"/>
                <w:lang w:eastAsia="en-ZA"/>
              </w:rPr>
              <w:t>R 2,965,216.85</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 xml:space="preserve">    115,203,170.04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0.42</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jc w:val="right"/>
              <w:rPr>
                <w:rFonts w:cs="Arial"/>
                <w:color w:val="000000"/>
                <w:sz w:val="16"/>
                <w:szCs w:val="16"/>
                <w:lang w:eastAsia="en-ZA"/>
              </w:rPr>
            </w:pPr>
            <w:r w:rsidRPr="000C3B6D">
              <w:rPr>
                <w:rFonts w:cs="Arial"/>
                <w:color w:val="000000"/>
                <w:sz w:val="16"/>
                <w:szCs w:val="16"/>
                <w:lang w:eastAsia="en-ZA"/>
              </w:rPr>
              <w:t>16.89</w:t>
            </w:r>
          </w:p>
        </w:tc>
      </w:tr>
      <w:tr w:rsidR="00A55C3B" w:rsidRPr="000C3B6D" w:rsidTr="00EE18EB">
        <w:trPr>
          <w:trHeight w:val="285"/>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TOTAL</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color w:val="000000"/>
                <w:sz w:val="16"/>
                <w:szCs w:val="16"/>
                <w:lang w:eastAsia="en-ZA"/>
              </w:rPr>
            </w:pPr>
            <w:r w:rsidRPr="000C3B6D">
              <w:rPr>
                <w:rFonts w:cs="Arial"/>
                <w:color w:val="000000"/>
                <w:sz w:val="16"/>
                <w:szCs w:val="16"/>
                <w:lang w:eastAsia="en-ZA"/>
              </w:rPr>
              <w:t>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sz w:val="16"/>
                <w:szCs w:val="16"/>
                <w:lang w:eastAsia="en-ZA"/>
              </w:rPr>
            </w:pPr>
            <w:r w:rsidRPr="000C3B6D">
              <w:rPr>
                <w:rFonts w:cs="Arial"/>
                <w:sz w:val="16"/>
                <w:szCs w:val="16"/>
                <w:lang w:eastAsia="en-ZA"/>
              </w:rPr>
              <w:t>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 xml:space="preserve">    661,714,108.35 </w:t>
            </w:r>
          </w:p>
        </w:tc>
        <w:tc>
          <w:tcPr>
            <w:tcW w:w="1417"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 xml:space="preserve">    396,482,803.57 </w:t>
            </w:r>
          </w:p>
        </w:tc>
        <w:tc>
          <w:tcPr>
            <w:tcW w:w="1418"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b/>
                <w:bCs/>
                <w:color w:val="000000"/>
                <w:sz w:val="16"/>
                <w:szCs w:val="16"/>
                <w:lang w:eastAsia="en-ZA"/>
              </w:rPr>
            </w:pPr>
            <w:r w:rsidRPr="000C3B6D">
              <w:rPr>
                <w:rFonts w:cs="Arial"/>
                <w:b/>
                <w:bCs/>
                <w:color w:val="000000"/>
                <w:sz w:val="16"/>
                <w:szCs w:val="16"/>
                <w:lang w:eastAsia="en-ZA"/>
              </w:rPr>
              <w:t xml:space="preserve">    265,231,304.78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color w:val="000000"/>
                <w:sz w:val="16"/>
                <w:szCs w:val="16"/>
                <w:lang w:eastAsia="en-ZA"/>
              </w:rPr>
            </w:pPr>
            <w:r w:rsidRPr="000C3B6D">
              <w:rPr>
                <w:rFonts w:cs="Arial"/>
                <w:color w:val="000000"/>
                <w:sz w:val="16"/>
                <w:szCs w:val="16"/>
                <w:lang w:eastAsia="en-ZA"/>
              </w:rPr>
              <w:t> </w:t>
            </w:r>
          </w:p>
        </w:tc>
        <w:tc>
          <w:tcPr>
            <w:tcW w:w="992" w:type="dxa"/>
            <w:tcBorders>
              <w:top w:val="nil"/>
              <w:left w:val="nil"/>
              <w:bottom w:val="single" w:sz="4" w:space="0" w:color="auto"/>
              <w:right w:val="single" w:sz="4" w:space="0" w:color="auto"/>
            </w:tcBorders>
            <w:shd w:val="clear" w:color="auto" w:fill="auto"/>
            <w:noWrap/>
            <w:vAlign w:val="bottom"/>
            <w:hideMark/>
          </w:tcPr>
          <w:p w:rsidR="006F4018" w:rsidRPr="000C3B6D" w:rsidRDefault="00A55C3B">
            <w:pPr>
              <w:spacing w:before="0" w:after="0"/>
              <w:rPr>
                <w:rFonts w:cs="Arial"/>
                <w:color w:val="000000"/>
                <w:sz w:val="16"/>
                <w:szCs w:val="16"/>
                <w:lang w:eastAsia="en-ZA"/>
              </w:rPr>
            </w:pPr>
            <w:r w:rsidRPr="000C3B6D">
              <w:rPr>
                <w:rFonts w:cs="Arial"/>
                <w:color w:val="000000"/>
                <w:sz w:val="16"/>
                <w:szCs w:val="16"/>
                <w:lang w:eastAsia="en-ZA"/>
              </w:rPr>
              <w:t> </w:t>
            </w:r>
          </w:p>
        </w:tc>
      </w:tr>
    </w:tbl>
    <w:p w:rsidR="006F4018" w:rsidRPr="000C3B6D" w:rsidRDefault="00A55C3B">
      <w:pPr>
        <w:tabs>
          <w:tab w:val="left" w:pos="3435"/>
        </w:tabs>
        <w:rPr>
          <w:rFonts w:cs="Arial"/>
          <w:bCs/>
          <w:lang w:val="en-US"/>
        </w:rPr>
      </w:pPr>
      <w:r w:rsidRPr="000C3B6D">
        <w:rPr>
          <w:rFonts w:cs="Arial"/>
          <w:iCs/>
          <w:lang w:val="en-US"/>
        </w:rPr>
        <w:t>The tenders are not properly planned to include all the work that needs to be executed. There is no established method of monitoring the progress and performance of the contractors.</w:t>
      </w:r>
      <w:r w:rsidR="0068521D" w:rsidRPr="000C3B6D">
        <w:rPr>
          <w:rFonts w:cs="Arial"/>
          <w:iCs/>
          <w:lang w:val="en-US"/>
        </w:rPr>
        <w:t xml:space="preserve">  </w:t>
      </w:r>
      <w:r w:rsidRPr="000C3B6D">
        <w:rPr>
          <w:rFonts w:cs="Arial"/>
          <w:iCs/>
          <w:lang w:val="en-US"/>
        </w:rPr>
        <w:t>Management should not use the lack of proper planning as an excuse for non compliance with the Regulation.</w:t>
      </w:r>
      <w:r w:rsidR="0068521D" w:rsidRPr="000C3B6D">
        <w:rPr>
          <w:rFonts w:cs="Arial"/>
          <w:iCs/>
          <w:lang w:val="en-US"/>
        </w:rPr>
        <w:t xml:space="preserve">  </w:t>
      </w:r>
      <w:r w:rsidR="0068521D" w:rsidRPr="000C3B6D">
        <w:rPr>
          <w:rFonts w:cs="Arial"/>
          <w:lang w:val="en-US"/>
        </w:rPr>
        <w:t>T</w:t>
      </w:r>
      <w:r w:rsidRPr="000C3B6D">
        <w:rPr>
          <w:rFonts w:cs="Arial"/>
          <w:lang w:val="en-US"/>
        </w:rPr>
        <w:t>his is a non compliance with the Treasury Regulation which could result in irregular expenditure.</w:t>
      </w:r>
    </w:p>
    <w:p w:rsidR="007771C3" w:rsidRPr="000C3B6D" w:rsidRDefault="00A55C3B" w:rsidP="00214C01">
      <w:pPr>
        <w:pStyle w:val="Heading2"/>
        <w:rPr>
          <w:lang w:val="en-US"/>
        </w:rPr>
      </w:pPr>
      <w:r w:rsidRPr="000C3B6D">
        <w:rPr>
          <w:lang w:val="en-US"/>
        </w:rPr>
        <w:t>Internal control deficiency</w:t>
      </w:r>
    </w:p>
    <w:p w:rsidR="006F4018" w:rsidRPr="000C3B6D" w:rsidRDefault="00C35EFA">
      <w:pPr>
        <w:rPr>
          <w:i/>
          <w:lang w:val="en-US"/>
        </w:rPr>
      </w:pPr>
      <w:r w:rsidRPr="000C3B6D">
        <w:rPr>
          <w:i/>
          <w:lang w:val="en-US"/>
        </w:rPr>
        <w:t>Leadership</w:t>
      </w:r>
    </w:p>
    <w:p w:rsidR="006F4018" w:rsidRPr="000C3B6D" w:rsidRDefault="00C35EFA">
      <w:pPr>
        <w:rPr>
          <w:iCs/>
          <w:lang w:val="en-GB"/>
        </w:rPr>
      </w:pPr>
      <w:r w:rsidRPr="000C3B6D">
        <w:rPr>
          <w:iCs/>
          <w:lang w:val="en-US"/>
        </w:rPr>
        <w:t>Exercise oversight responsibility regarding financial and performance reporting and compliance and related internal controls</w:t>
      </w:r>
    </w:p>
    <w:p w:rsidR="006F4018" w:rsidRPr="000C3B6D" w:rsidRDefault="00C35EFA">
      <w:pPr>
        <w:rPr>
          <w:i/>
          <w:iCs/>
          <w:lang w:val="en-GB"/>
        </w:rPr>
      </w:pPr>
      <w:r w:rsidRPr="000C3B6D">
        <w:rPr>
          <w:i/>
          <w:iCs/>
          <w:lang w:val="en-GB"/>
        </w:rPr>
        <w:t>Oversight responsibility</w:t>
      </w:r>
    </w:p>
    <w:p w:rsidR="006F4018" w:rsidRPr="000C3B6D" w:rsidRDefault="00A55C3B">
      <w:pPr>
        <w:rPr>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7771C3" w:rsidRPr="000C3B6D" w:rsidRDefault="00A55C3B" w:rsidP="00214C01">
      <w:pPr>
        <w:pStyle w:val="Heading2"/>
        <w:rPr>
          <w:lang w:val="en-US"/>
        </w:rPr>
      </w:pPr>
      <w:r w:rsidRPr="000C3B6D">
        <w:rPr>
          <w:lang w:val="en-US"/>
        </w:rPr>
        <w:t>Recommendation</w:t>
      </w:r>
    </w:p>
    <w:p w:rsidR="006F4018" w:rsidRPr="000C3B6D" w:rsidRDefault="00A55C3B">
      <w:pPr>
        <w:pStyle w:val="1Bul"/>
      </w:pPr>
      <w:r w:rsidRPr="000C3B6D">
        <w:t>Management should ensure that additional payments are evaluated authorised and the supporting documentation is filed appropriately.</w:t>
      </w:r>
    </w:p>
    <w:p w:rsidR="006F4018" w:rsidRPr="000C3B6D" w:rsidRDefault="00A55C3B">
      <w:pPr>
        <w:pStyle w:val="1Bul"/>
      </w:pPr>
      <w:r w:rsidRPr="000C3B6D">
        <w:t>The amounts above the approved variation should be disclosed as irregular expenditure</w:t>
      </w:r>
    </w:p>
    <w:p w:rsidR="006F4018" w:rsidRPr="000C3B6D" w:rsidRDefault="00A55C3B">
      <w:pPr>
        <w:pStyle w:val="1Bul"/>
      </w:pPr>
      <w:r w:rsidRPr="000C3B6D">
        <w:t>Management should identify all expenses incurred for projects that are above the approved contract amount and for those that the variation order is not in terms of the supply chain management should be disclosed as irregular expenditure.</w:t>
      </w:r>
    </w:p>
    <w:p w:rsidR="007771C3" w:rsidRPr="000C3B6D" w:rsidRDefault="00A55C3B" w:rsidP="00214C01">
      <w:pPr>
        <w:pStyle w:val="Heading2"/>
        <w:rPr>
          <w:lang w:val="en-US"/>
        </w:rPr>
      </w:pPr>
      <w:r w:rsidRPr="000C3B6D">
        <w:rPr>
          <w:lang w:val="en-US"/>
        </w:rPr>
        <w:t>Management response</w:t>
      </w:r>
    </w:p>
    <w:p w:rsidR="006F4018" w:rsidRPr="000C3B6D" w:rsidRDefault="00A55C3B">
      <w:pPr>
        <w:rPr>
          <w:rFonts w:eastAsiaTheme="minorHAnsi"/>
        </w:rPr>
      </w:pPr>
      <w:r w:rsidRPr="000C3B6D">
        <w:rPr>
          <w:rFonts w:eastAsiaTheme="minorHAnsi"/>
        </w:rPr>
        <w:t>PM does not agree with the audit findings</w:t>
      </w:r>
      <w:r w:rsidR="00F12116" w:rsidRPr="000C3B6D">
        <w:rPr>
          <w:rFonts w:eastAsiaTheme="minorHAnsi"/>
        </w:rPr>
        <w:t xml:space="preserve">.  </w:t>
      </w:r>
      <w:r w:rsidRPr="000C3B6D">
        <w:rPr>
          <w:rFonts w:eastAsiaTheme="minorHAnsi"/>
        </w:rPr>
        <w:t xml:space="preserve">Tender amount does not include Contract Price Adjustments. These projects were subject to contract price adjustments as per the tender documents that is why the progress payments certificates include Contract </w:t>
      </w:r>
      <w:r w:rsidR="00F12116" w:rsidRPr="000C3B6D">
        <w:rPr>
          <w:rFonts w:eastAsiaTheme="minorHAnsi"/>
        </w:rPr>
        <w:t xml:space="preserve">Price </w:t>
      </w:r>
      <w:r w:rsidRPr="000C3B6D">
        <w:rPr>
          <w:rFonts w:eastAsiaTheme="minorHAnsi"/>
        </w:rPr>
        <w:t xml:space="preserve">Adjustments with its CPA calculation sheet attached to the progress payments certificates. </w:t>
      </w:r>
      <w:r w:rsidR="0068521D" w:rsidRPr="000C3B6D">
        <w:rPr>
          <w:rFonts w:eastAsiaTheme="minorHAnsi"/>
        </w:rPr>
        <w:t xml:space="preserve"> </w:t>
      </w:r>
      <w:r w:rsidRPr="000C3B6D">
        <w:rPr>
          <w:rFonts w:eastAsiaTheme="minorHAnsi"/>
        </w:rPr>
        <w:t xml:space="preserve">Therefore, one cannot compare the tender amount </w:t>
      </w:r>
      <w:r w:rsidR="000D5F22" w:rsidRPr="000C3B6D">
        <w:rPr>
          <w:rFonts w:eastAsiaTheme="minorHAnsi"/>
        </w:rPr>
        <w:t>vs.</w:t>
      </w:r>
      <w:r w:rsidRPr="000C3B6D">
        <w:rPr>
          <w:rFonts w:eastAsiaTheme="minorHAnsi"/>
        </w:rPr>
        <w:t xml:space="preserve"> the progress payments with CPA. CPA gets adjusted through our Project Budget Administrator.</w:t>
      </w:r>
    </w:p>
    <w:p w:rsidR="006F4018" w:rsidRPr="000C3B6D" w:rsidRDefault="00A55C3B">
      <w:pPr>
        <w:rPr>
          <w:rFonts w:eastAsiaTheme="minorHAnsi"/>
        </w:rPr>
      </w:pPr>
      <w:r w:rsidRPr="000C3B6D">
        <w:rPr>
          <w:rFonts w:eastAsiaTheme="minorHAnsi"/>
        </w:rPr>
        <w:t xml:space="preserve">No variation order issued for project WCS 045279 to date and there will be no future variation orders will be issued to this project, no future meetings will be held, this project was completed on December 2010, Consulting </w:t>
      </w:r>
      <w:r w:rsidR="000D5F22" w:rsidRPr="000C3B6D">
        <w:rPr>
          <w:rFonts w:eastAsiaTheme="minorHAnsi"/>
        </w:rPr>
        <w:t>Engineers</w:t>
      </w:r>
      <w:r w:rsidRPr="000C3B6D">
        <w:rPr>
          <w:rFonts w:eastAsiaTheme="minorHAnsi"/>
        </w:rPr>
        <w:t xml:space="preserve"> busy with the final account.</w:t>
      </w:r>
    </w:p>
    <w:p w:rsidR="006F4018" w:rsidRPr="000C3B6D" w:rsidRDefault="00A55C3B">
      <w:pPr>
        <w:rPr>
          <w:rFonts w:eastAsiaTheme="minorHAnsi"/>
        </w:rPr>
      </w:pPr>
      <w:r w:rsidRPr="000C3B6D">
        <w:rPr>
          <w:rFonts w:eastAsiaTheme="minorHAnsi"/>
        </w:rPr>
        <w:t>Variation order for project WCS 042571 was to the amount of R859 445.45 and was 3,93% of the contract amount (Non schedule tariffs) and was approved within the delegation of Director Projects, refer to the attached PRM039 and Variation order Annexure A.</w:t>
      </w:r>
    </w:p>
    <w:p w:rsidR="006F4018" w:rsidRPr="000C3B6D" w:rsidRDefault="00F12116">
      <w:pPr>
        <w:rPr>
          <w:rFonts w:eastAsiaTheme="minorHAnsi"/>
        </w:rPr>
      </w:pPr>
      <w:r w:rsidRPr="000C3B6D">
        <w:rPr>
          <w:rFonts w:eastAsiaTheme="minorHAnsi"/>
        </w:rPr>
        <w:t>When the</w:t>
      </w:r>
      <w:r w:rsidR="00A55C3B" w:rsidRPr="000C3B6D">
        <w:rPr>
          <w:rFonts w:eastAsiaTheme="minorHAnsi"/>
        </w:rPr>
        <w:t xml:space="preserve"> project WCS 042571 was extended for maintenance, all the financial implication was incorporated in the submission that was incorporated in the </w:t>
      </w:r>
      <w:r w:rsidRPr="000C3B6D">
        <w:rPr>
          <w:rFonts w:eastAsiaTheme="minorHAnsi"/>
        </w:rPr>
        <w:t>submission that</w:t>
      </w:r>
      <w:r w:rsidR="00A55C3B" w:rsidRPr="000C3B6D">
        <w:rPr>
          <w:rFonts w:eastAsiaTheme="minorHAnsi"/>
        </w:rPr>
        <w:t xml:space="preserve"> was approved by the Bid Adjudication Committee. Refer to attached submission, Annexure B. </w:t>
      </w:r>
    </w:p>
    <w:p w:rsidR="006F4018" w:rsidRPr="000C3B6D" w:rsidRDefault="00A55C3B">
      <w:pPr>
        <w:rPr>
          <w:rFonts w:eastAsiaTheme="minorHAnsi"/>
        </w:rPr>
      </w:pPr>
      <w:r w:rsidRPr="000C3B6D">
        <w:rPr>
          <w:rFonts w:eastAsiaTheme="minorHAnsi"/>
        </w:rPr>
        <w:t xml:space="preserve">It was however noticed that the variation order has been </w:t>
      </w:r>
      <w:r w:rsidR="000D5F22" w:rsidRPr="000C3B6D">
        <w:rPr>
          <w:rFonts w:eastAsiaTheme="minorHAnsi"/>
        </w:rPr>
        <w:t>re-measured</w:t>
      </w:r>
      <w:r w:rsidRPr="000C3B6D">
        <w:rPr>
          <w:rFonts w:eastAsiaTheme="minorHAnsi"/>
        </w:rPr>
        <w:t xml:space="preserve"> with actual quantities at the final stage from R859 445.45 to R1 110 159.07 for final measurements which increases the percentage from 3,93% to 5.07%. Final account is in the process of finalisation. PM is in the process of preparing submission to NBAC to request approval for exceeding 5.07% (Non schedule tariffs) of the contract amount due to final measurements at the final account stage</w:t>
      </w:r>
    </w:p>
    <w:p w:rsidR="00A55C3B" w:rsidRPr="000C3B6D" w:rsidRDefault="00A55C3B" w:rsidP="00214C01">
      <w:pPr>
        <w:pStyle w:val="Heading2"/>
        <w:rPr>
          <w:lang w:val="en-US"/>
        </w:rPr>
      </w:pPr>
      <w:r w:rsidRPr="000C3B6D">
        <w:rPr>
          <w:lang w:val="en-US"/>
        </w:rPr>
        <w:t>Auditor’s conclusion</w:t>
      </w:r>
    </w:p>
    <w:p w:rsidR="00A55C3B" w:rsidRPr="000C3B6D" w:rsidRDefault="00A55C3B" w:rsidP="00A55C3B">
      <w:pPr>
        <w:autoSpaceDE w:val="0"/>
        <w:autoSpaceDN w:val="0"/>
        <w:adjustRightInd w:val="0"/>
        <w:rPr>
          <w:rFonts w:eastAsiaTheme="minorHAnsi" w:cs="Arial"/>
          <w:szCs w:val="22"/>
          <w:lang w:val="en-US"/>
        </w:rPr>
      </w:pPr>
      <w:r w:rsidRPr="000C3B6D">
        <w:rPr>
          <w:rFonts w:eastAsiaTheme="minorHAnsi" w:cs="Arial"/>
          <w:szCs w:val="22"/>
          <w:lang w:val="en-US"/>
        </w:rPr>
        <w:t>The supply chain guidelines states that “If the accounting officer / authority resolves to allow price escalation as part of the contract, this should be specified in the bid documents, including the formula and the time frames at which intervals such price adjustments should be considered.”</w:t>
      </w:r>
    </w:p>
    <w:p w:rsidR="00A55C3B" w:rsidRPr="000C3B6D" w:rsidRDefault="00A55C3B" w:rsidP="00A55C3B">
      <w:pPr>
        <w:autoSpaceDE w:val="0"/>
        <w:autoSpaceDN w:val="0"/>
        <w:adjustRightInd w:val="0"/>
        <w:rPr>
          <w:rFonts w:eastAsiaTheme="minorHAnsi" w:cs="Arial"/>
          <w:szCs w:val="22"/>
          <w:lang w:val="en-US"/>
        </w:rPr>
      </w:pPr>
      <w:r w:rsidRPr="000C3B6D">
        <w:rPr>
          <w:rFonts w:eastAsiaTheme="minorHAnsi" w:cs="Arial"/>
          <w:szCs w:val="22"/>
          <w:lang w:val="en-US"/>
        </w:rPr>
        <w:t xml:space="preserve">In terms of supply chain guidelines the definition of Prices charged by the supplier for goods delivered and services performed under the contract shall not vary from the prices quoted by the supplier in his bid, with the exception of any price adjustments </w:t>
      </w:r>
      <w:r w:rsidR="00F12116" w:rsidRPr="000C3B6D">
        <w:rPr>
          <w:rFonts w:eastAsiaTheme="minorHAnsi" w:cs="Arial"/>
          <w:szCs w:val="22"/>
          <w:lang w:val="en-US"/>
        </w:rPr>
        <w:t xml:space="preserve">authorised </w:t>
      </w:r>
      <w:r w:rsidRPr="000C3B6D">
        <w:rPr>
          <w:rFonts w:eastAsiaTheme="minorHAnsi" w:cs="Arial"/>
          <w:szCs w:val="22"/>
          <w:lang w:val="en-US"/>
        </w:rPr>
        <w:t>in SCC or in the purchaser’s request for bid validity extension, as the case may be.</w:t>
      </w:r>
    </w:p>
    <w:p w:rsidR="00A55C3B" w:rsidRPr="000C3B6D" w:rsidRDefault="00A55C3B" w:rsidP="00A55C3B">
      <w:pPr>
        <w:autoSpaceDE w:val="0"/>
        <w:autoSpaceDN w:val="0"/>
        <w:adjustRightInd w:val="0"/>
        <w:rPr>
          <w:rFonts w:cs="Arial"/>
          <w:szCs w:val="22"/>
          <w:lang w:val="en-US"/>
        </w:rPr>
      </w:pPr>
      <w:r w:rsidRPr="000C3B6D">
        <w:rPr>
          <w:rFonts w:cs="Arial"/>
          <w:szCs w:val="22"/>
          <w:lang w:val="en-US"/>
        </w:rPr>
        <w:t>The contract price adjustments (CPA) must be approved by</w:t>
      </w:r>
      <w:r w:rsidR="00F12116" w:rsidRPr="000C3B6D">
        <w:rPr>
          <w:rFonts w:cs="Arial"/>
          <w:szCs w:val="22"/>
          <w:lang w:val="en-US"/>
        </w:rPr>
        <w:t xml:space="preserve"> the</w:t>
      </w:r>
      <w:r w:rsidRPr="000C3B6D">
        <w:rPr>
          <w:rFonts w:cs="Arial"/>
          <w:szCs w:val="22"/>
          <w:lang w:val="en-US"/>
        </w:rPr>
        <w:t xml:space="preserve"> Bid </w:t>
      </w:r>
      <w:r w:rsidR="00F12116" w:rsidRPr="000C3B6D">
        <w:rPr>
          <w:rFonts w:cs="Arial"/>
          <w:szCs w:val="22"/>
          <w:lang w:val="en-US"/>
        </w:rPr>
        <w:t>A</w:t>
      </w:r>
      <w:r w:rsidRPr="000C3B6D">
        <w:rPr>
          <w:rFonts w:cs="Arial"/>
          <w:szCs w:val="22"/>
          <w:lang w:val="en-US"/>
        </w:rPr>
        <w:t xml:space="preserve">djudication </w:t>
      </w:r>
      <w:r w:rsidR="00F12116" w:rsidRPr="000C3B6D">
        <w:rPr>
          <w:rFonts w:cs="Arial"/>
          <w:szCs w:val="22"/>
          <w:lang w:val="en-US"/>
        </w:rPr>
        <w:t>C</w:t>
      </w:r>
      <w:r w:rsidRPr="000C3B6D">
        <w:rPr>
          <w:rFonts w:cs="Arial"/>
          <w:szCs w:val="22"/>
          <w:lang w:val="en-US"/>
        </w:rPr>
        <w:t>ommittee as well and there is no documentation of CPA approvals. Management did not provide proper explanation to substantiate excess amounts other that CPA. The finding is valid</w:t>
      </w:r>
      <w:r w:rsidR="00735E7B" w:rsidRPr="000C3B6D">
        <w:rPr>
          <w:rFonts w:cs="Arial"/>
          <w:szCs w:val="22"/>
          <w:lang w:val="en-US"/>
        </w:rPr>
        <w:t xml:space="preserve"> and will form the basis of our audit opinion</w:t>
      </w:r>
    </w:p>
    <w:tbl>
      <w:tblPr>
        <w:tblW w:w="5000" w:type="pct"/>
        <w:tblLook w:val="04A0" w:firstRow="1" w:lastRow="0" w:firstColumn="1" w:lastColumn="0" w:noHBand="0" w:noVBand="1"/>
      </w:tblPr>
      <w:tblGrid>
        <w:gridCol w:w="1209"/>
        <w:gridCol w:w="3249"/>
        <w:gridCol w:w="5565"/>
      </w:tblGrid>
      <w:tr w:rsidR="00A55C3B" w:rsidRPr="000C3B6D" w:rsidTr="0068521D">
        <w:trPr>
          <w:trHeight w:val="300"/>
          <w:tblHeader/>
        </w:trPr>
        <w:tc>
          <w:tcPr>
            <w:tcW w:w="603" w:type="pct"/>
            <w:tcBorders>
              <w:top w:val="single" w:sz="4" w:space="0" w:color="auto"/>
              <w:left w:val="single" w:sz="4" w:space="0" w:color="auto"/>
              <w:bottom w:val="single" w:sz="4" w:space="0" w:color="auto"/>
              <w:right w:val="single" w:sz="4" w:space="0" w:color="auto"/>
            </w:tcBorders>
            <w:shd w:val="clear" w:color="auto" w:fill="auto"/>
            <w:noWrap/>
            <w:hideMark/>
          </w:tcPr>
          <w:p w:rsidR="006F4018" w:rsidRPr="000C3B6D" w:rsidRDefault="00217792">
            <w:pPr>
              <w:spacing w:before="0" w:after="0"/>
              <w:rPr>
                <w:rFonts w:cs="Arial"/>
                <w:b/>
                <w:bCs/>
                <w:color w:val="000000"/>
                <w:lang w:val="en-US"/>
              </w:rPr>
            </w:pPr>
            <w:r w:rsidRPr="000C3B6D">
              <w:rPr>
                <w:rFonts w:cs="Arial"/>
                <w:b/>
                <w:bCs/>
                <w:color w:val="000000"/>
                <w:szCs w:val="22"/>
                <w:lang w:val="en-US"/>
              </w:rPr>
              <w:t>WCS</w:t>
            </w:r>
          </w:p>
        </w:tc>
        <w:tc>
          <w:tcPr>
            <w:tcW w:w="1621" w:type="pct"/>
            <w:tcBorders>
              <w:top w:val="single" w:sz="4" w:space="0" w:color="auto"/>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b/>
                <w:bCs/>
                <w:color w:val="000000"/>
                <w:lang w:val="en-US"/>
              </w:rPr>
            </w:pPr>
            <w:r w:rsidRPr="000C3B6D">
              <w:rPr>
                <w:rFonts w:cs="Arial"/>
                <w:b/>
                <w:bCs/>
                <w:color w:val="000000"/>
                <w:szCs w:val="22"/>
                <w:lang w:val="en-US"/>
              </w:rPr>
              <w:t>Contractor</w:t>
            </w:r>
          </w:p>
        </w:tc>
        <w:tc>
          <w:tcPr>
            <w:tcW w:w="2776" w:type="pct"/>
            <w:tcBorders>
              <w:top w:val="single" w:sz="4" w:space="0" w:color="auto"/>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b/>
                <w:bCs/>
                <w:color w:val="000000"/>
                <w:lang w:val="en-US"/>
              </w:rPr>
            </w:pPr>
            <w:r w:rsidRPr="000C3B6D">
              <w:rPr>
                <w:rFonts w:cs="Arial"/>
                <w:b/>
                <w:bCs/>
                <w:color w:val="000000"/>
                <w:szCs w:val="22"/>
                <w:lang w:val="en-US"/>
              </w:rPr>
              <w:t>Auditors responses</w:t>
            </w:r>
          </w:p>
        </w:tc>
      </w:tr>
      <w:tr w:rsidR="00A55C3B" w:rsidRPr="000C3B6D" w:rsidTr="0068521D">
        <w:trPr>
          <w:trHeight w:val="323"/>
        </w:trPr>
        <w:tc>
          <w:tcPr>
            <w:tcW w:w="603" w:type="pct"/>
            <w:tcBorders>
              <w:top w:val="nil"/>
              <w:left w:val="single" w:sz="4" w:space="0" w:color="auto"/>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43766</w:t>
            </w:r>
          </w:p>
        </w:tc>
        <w:tc>
          <w:tcPr>
            <w:tcW w:w="1621"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rPr>
              <w:t xml:space="preserve">Superway (Pty) Ltd </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information still outstanding</w:t>
            </w:r>
          </w:p>
        </w:tc>
      </w:tr>
      <w:tr w:rsidR="00A55C3B" w:rsidRPr="000C3B6D" w:rsidTr="0068521D">
        <w:trPr>
          <w:trHeight w:val="909"/>
        </w:trPr>
        <w:tc>
          <w:tcPr>
            <w:tcW w:w="603" w:type="pct"/>
            <w:tcBorders>
              <w:top w:val="nil"/>
              <w:left w:val="single" w:sz="4" w:space="0" w:color="auto"/>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40041</w:t>
            </w:r>
          </w:p>
        </w:tc>
        <w:tc>
          <w:tcPr>
            <w:tcW w:w="1621"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rPr>
              <w:t>Grinaker LTA/Keren Kula JV</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Management submitted the same information which they provided for audit purpose but not for  additional amount exceeded</w:t>
            </w:r>
          </w:p>
        </w:tc>
      </w:tr>
      <w:tr w:rsidR="00A55C3B" w:rsidRPr="000C3B6D" w:rsidTr="0068521D">
        <w:trPr>
          <w:trHeight w:val="213"/>
        </w:trPr>
        <w:tc>
          <w:tcPr>
            <w:tcW w:w="603" w:type="pct"/>
            <w:tcBorders>
              <w:top w:val="nil"/>
              <w:left w:val="single" w:sz="4" w:space="0" w:color="auto"/>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45279</w:t>
            </w:r>
          </w:p>
        </w:tc>
        <w:tc>
          <w:tcPr>
            <w:tcW w:w="1621" w:type="pct"/>
            <w:tcBorders>
              <w:top w:val="nil"/>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Ruwacon (Pty) Ltd</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information still outstanding</w:t>
            </w:r>
          </w:p>
        </w:tc>
      </w:tr>
      <w:tr w:rsidR="00A55C3B" w:rsidRPr="000C3B6D" w:rsidTr="0068521D">
        <w:trPr>
          <w:trHeight w:val="245"/>
        </w:trPr>
        <w:tc>
          <w:tcPr>
            <w:tcW w:w="603" w:type="pct"/>
            <w:tcBorders>
              <w:top w:val="nil"/>
              <w:left w:val="single" w:sz="4" w:space="0" w:color="auto"/>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42571</w:t>
            </w:r>
          </w:p>
        </w:tc>
        <w:tc>
          <w:tcPr>
            <w:tcW w:w="1621" w:type="pct"/>
            <w:tcBorders>
              <w:top w:val="nil"/>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Otis Ltd</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information still outstanding</w:t>
            </w:r>
          </w:p>
        </w:tc>
      </w:tr>
      <w:tr w:rsidR="00A55C3B" w:rsidRPr="000C3B6D" w:rsidTr="0068521D">
        <w:trPr>
          <w:trHeight w:val="915"/>
        </w:trPr>
        <w:tc>
          <w:tcPr>
            <w:tcW w:w="603" w:type="pct"/>
            <w:tcBorders>
              <w:top w:val="nil"/>
              <w:left w:val="single" w:sz="4" w:space="0" w:color="auto"/>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eastAsia="en-ZA"/>
              </w:rPr>
              <w:t>42453</w:t>
            </w:r>
          </w:p>
        </w:tc>
        <w:tc>
          <w:tcPr>
            <w:tcW w:w="1621"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rPr>
              <w:t xml:space="preserve">Superway (Pty) Ltd </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contract price adjustments must be approved by Bid adjudication committee as well and there is no documentation of  CPC</w:t>
            </w:r>
          </w:p>
        </w:tc>
      </w:tr>
      <w:tr w:rsidR="00A55C3B" w:rsidRPr="000C3B6D" w:rsidTr="0068521D">
        <w:trPr>
          <w:trHeight w:val="205"/>
        </w:trPr>
        <w:tc>
          <w:tcPr>
            <w:tcW w:w="603" w:type="pct"/>
            <w:tcBorders>
              <w:top w:val="nil"/>
              <w:left w:val="single" w:sz="4" w:space="0" w:color="auto"/>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eastAsia="en-ZA"/>
              </w:rPr>
              <w:t>47386</w:t>
            </w:r>
          </w:p>
        </w:tc>
        <w:tc>
          <w:tcPr>
            <w:tcW w:w="1621" w:type="pct"/>
            <w:tcBorders>
              <w:top w:val="nil"/>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Yikusasa Building Construction</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information still outstanding</w:t>
            </w:r>
          </w:p>
        </w:tc>
      </w:tr>
      <w:tr w:rsidR="00A55C3B" w:rsidRPr="000C3B6D" w:rsidTr="0068521D">
        <w:trPr>
          <w:trHeight w:val="237"/>
        </w:trPr>
        <w:tc>
          <w:tcPr>
            <w:tcW w:w="603" w:type="pct"/>
            <w:tcBorders>
              <w:top w:val="nil"/>
              <w:left w:val="single" w:sz="4" w:space="0" w:color="auto"/>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eastAsia="en-ZA"/>
              </w:rPr>
              <w:t>46007</w:t>
            </w:r>
          </w:p>
        </w:tc>
        <w:tc>
          <w:tcPr>
            <w:tcW w:w="1621" w:type="pct"/>
            <w:tcBorders>
              <w:top w:val="nil"/>
              <w:left w:val="nil"/>
              <w:bottom w:val="single" w:sz="4" w:space="0" w:color="auto"/>
              <w:right w:val="single" w:sz="4" w:space="0" w:color="auto"/>
            </w:tcBorders>
            <w:shd w:val="clear" w:color="auto" w:fill="auto"/>
            <w:noWrap/>
            <w:hideMark/>
          </w:tcPr>
          <w:p w:rsidR="006F4018" w:rsidRPr="000C3B6D" w:rsidRDefault="00217792">
            <w:pPr>
              <w:spacing w:before="0" w:after="0"/>
              <w:rPr>
                <w:rFonts w:cs="Arial"/>
                <w:color w:val="000000"/>
                <w:lang w:val="en-US"/>
              </w:rPr>
            </w:pPr>
            <w:r w:rsidRPr="000C3B6D">
              <w:rPr>
                <w:rFonts w:cs="Arial"/>
                <w:color w:val="000000"/>
                <w:szCs w:val="22"/>
              </w:rPr>
              <w:t>Runway JV</w:t>
            </w:r>
          </w:p>
        </w:tc>
        <w:tc>
          <w:tcPr>
            <w:tcW w:w="2776" w:type="pct"/>
            <w:tcBorders>
              <w:top w:val="nil"/>
              <w:left w:val="nil"/>
              <w:bottom w:val="single" w:sz="4" w:space="0" w:color="auto"/>
              <w:right w:val="single" w:sz="4" w:space="0" w:color="auto"/>
            </w:tcBorders>
            <w:shd w:val="clear" w:color="auto" w:fill="auto"/>
            <w:hideMark/>
          </w:tcPr>
          <w:p w:rsidR="006F4018" w:rsidRPr="000C3B6D" w:rsidRDefault="00217792">
            <w:pPr>
              <w:spacing w:before="0" w:after="0"/>
              <w:rPr>
                <w:rFonts w:cs="Arial"/>
                <w:color w:val="000000"/>
                <w:lang w:val="en-US"/>
              </w:rPr>
            </w:pPr>
            <w:r w:rsidRPr="000C3B6D">
              <w:rPr>
                <w:rFonts w:cs="Arial"/>
                <w:color w:val="000000"/>
                <w:szCs w:val="22"/>
                <w:lang w:val="en-US"/>
              </w:rPr>
              <w:t>The information still outstanding</w:t>
            </w:r>
          </w:p>
        </w:tc>
      </w:tr>
    </w:tbl>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C35EFA">
      <w:pPr>
        <w:pStyle w:val="Heading1"/>
      </w:pPr>
      <w:bookmarkStart w:id="159" w:name="_Ref300141456"/>
      <w:bookmarkStart w:id="160" w:name="_Ref300141483"/>
      <w:bookmarkStart w:id="161" w:name="_Toc300150931"/>
      <w:bookmarkStart w:id="162" w:name="_Toc301511765"/>
      <w:r w:rsidRPr="000C3B6D">
        <w:t>Variation orders not approved in terms of the delegations</w:t>
      </w:r>
      <w:bookmarkEnd w:id="159"/>
      <w:bookmarkEnd w:id="160"/>
      <w:bookmarkEnd w:id="161"/>
      <w:bookmarkEnd w:id="162"/>
    </w:p>
    <w:p w:rsidR="00A55C3B" w:rsidRPr="000C3B6D" w:rsidRDefault="00A55C3B" w:rsidP="00214C01">
      <w:pPr>
        <w:pStyle w:val="Heading2"/>
      </w:pPr>
      <w:r w:rsidRPr="000C3B6D">
        <w:t>Audit finding</w:t>
      </w:r>
    </w:p>
    <w:p w:rsidR="006F4018" w:rsidRPr="000C3B6D" w:rsidRDefault="00C35EFA">
      <w:pPr>
        <w:rPr>
          <w:rFonts w:cs="Arial"/>
          <w:color w:val="000000"/>
          <w:lang w:val="en-GB"/>
        </w:rPr>
      </w:pPr>
      <w:r w:rsidRPr="000C3B6D">
        <w:t xml:space="preserve">Treasury Regulations 8.2.1 and 8.2.2 states that: “an official of an institution may not spend or commit public money except with the approval (either in writing or by duly authorised electronic means) of the accounting officer or a properly delegated or authorised officer and, before approving expenditure or incurring a commitment to spend, the delegated or authorised official must ensure compliance with any limitations or conditions attached to the delegation or authorisation”.  </w:t>
      </w:r>
      <w:r w:rsidRPr="000C3B6D">
        <w:rPr>
          <w:rFonts w:cs="Arial"/>
          <w:color w:val="000000"/>
          <w:lang w:val="en-GB"/>
        </w:rPr>
        <w:t>The Supply Chain Management delegations for variation orders states that the approval should be treated as Authorisation of non-scheduled contract variation orders:</w:t>
      </w:r>
    </w:p>
    <w:tbl>
      <w:tblPr>
        <w:tblW w:w="5000" w:type="pct"/>
        <w:tblLook w:val="04A0" w:firstRow="1" w:lastRow="0" w:firstColumn="1" w:lastColumn="0" w:noHBand="0" w:noVBand="1"/>
      </w:tblPr>
      <w:tblGrid>
        <w:gridCol w:w="4577"/>
        <w:gridCol w:w="5446"/>
      </w:tblGrid>
      <w:tr w:rsidR="00A55C3B" w:rsidRPr="000C3B6D" w:rsidTr="0001478B">
        <w:trPr>
          <w:trHeight w:val="319"/>
        </w:trPr>
        <w:tc>
          <w:tcPr>
            <w:tcW w:w="228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 xml:space="preserve">Delegated official </w:t>
            </w:r>
          </w:p>
        </w:tc>
        <w:tc>
          <w:tcPr>
            <w:tcW w:w="2717" w:type="pct"/>
            <w:tcBorders>
              <w:top w:val="single" w:sz="4" w:space="0" w:color="auto"/>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Percentage of contract amount</w:t>
            </w:r>
          </w:p>
        </w:tc>
      </w:tr>
      <w:tr w:rsidR="00A55C3B" w:rsidRPr="000C3B6D" w:rsidTr="0001478B">
        <w:trPr>
          <w:trHeight w:val="319"/>
        </w:trPr>
        <w:tc>
          <w:tcPr>
            <w:tcW w:w="228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Project manager</w:t>
            </w:r>
          </w:p>
        </w:tc>
        <w:tc>
          <w:tcPr>
            <w:tcW w:w="271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0 to 5% of the adjudicated contract price</w:t>
            </w:r>
          </w:p>
        </w:tc>
      </w:tr>
      <w:tr w:rsidR="00A55C3B" w:rsidRPr="000C3B6D" w:rsidTr="0001478B">
        <w:trPr>
          <w:trHeight w:val="319"/>
        </w:trPr>
        <w:tc>
          <w:tcPr>
            <w:tcW w:w="228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Bid Adjudication Committee</w:t>
            </w:r>
          </w:p>
        </w:tc>
        <w:tc>
          <w:tcPr>
            <w:tcW w:w="271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 xml:space="preserve">Above 5% but not more than 30%- </w:t>
            </w:r>
          </w:p>
        </w:tc>
      </w:tr>
      <w:tr w:rsidR="00A55C3B" w:rsidRPr="000C3B6D" w:rsidTr="0001478B">
        <w:trPr>
          <w:trHeight w:val="319"/>
        </w:trPr>
        <w:tc>
          <w:tcPr>
            <w:tcW w:w="2283" w:type="pct"/>
            <w:tcBorders>
              <w:top w:val="nil"/>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Director General</w:t>
            </w:r>
          </w:p>
        </w:tc>
        <w:tc>
          <w:tcPr>
            <w:tcW w:w="271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Above 30% of the adjudicated contract price</w:t>
            </w:r>
          </w:p>
        </w:tc>
      </w:tr>
    </w:tbl>
    <w:p w:rsidR="00FA47FA" w:rsidRPr="000C3B6D" w:rsidRDefault="00A55C3B" w:rsidP="00E8634F">
      <w:pPr>
        <w:pStyle w:val="Findingssplit"/>
        <w:numPr>
          <w:ilvl w:val="0"/>
          <w:numId w:val="111"/>
        </w:numPr>
        <w:rPr>
          <w:bCs/>
          <w:lang w:val="en-US"/>
        </w:rPr>
      </w:pPr>
      <w:r w:rsidRPr="000C3B6D">
        <w:rPr>
          <w:bCs/>
          <w:lang w:val="en-US"/>
        </w:rPr>
        <w:t>Malekoto/Motjoadi Joint Venture - HP08/42 (WCS 046141)</w:t>
      </w:r>
    </w:p>
    <w:p w:rsidR="00A55C3B" w:rsidRPr="000C3B6D" w:rsidRDefault="0068521D" w:rsidP="00A55C3B">
      <w:pPr>
        <w:rPr>
          <w:rFonts w:cs="Arial"/>
          <w:color w:val="000000"/>
          <w:lang w:val="en-US"/>
        </w:rPr>
      </w:pPr>
      <w:r w:rsidRPr="000C3B6D">
        <w:rPr>
          <w:rFonts w:cs="Arial"/>
          <w:lang w:val="en-US"/>
        </w:rPr>
        <w:t>V</w:t>
      </w:r>
      <w:r w:rsidR="00A55C3B" w:rsidRPr="000C3B6D">
        <w:rPr>
          <w:rFonts w:cs="Arial"/>
          <w:lang w:val="en-US"/>
        </w:rPr>
        <w:t xml:space="preserve">ariation orders for Malekoto/Motjoadi Joint Venture </w:t>
      </w:r>
      <w:r w:rsidRPr="000C3B6D">
        <w:rPr>
          <w:rFonts w:cs="Arial"/>
          <w:lang w:val="en-US"/>
        </w:rPr>
        <w:t xml:space="preserve">revealed </w:t>
      </w:r>
      <w:r w:rsidR="00A55C3B" w:rsidRPr="000C3B6D">
        <w:rPr>
          <w:rFonts w:cs="Arial"/>
          <w:lang w:val="en-US"/>
        </w:rPr>
        <w:t>that the aggregated percentage approved by the Project Manager exceed the delegated percentage of the contract amount as per Supply Chain Management delegations. The total payments made to date is R15 803 634.</w:t>
      </w:r>
    </w:p>
    <w:tbl>
      <w:tblPr>
        <w:tblW w:w="5000" w:type="pct"/>
        <w:tblLook w:val="04A0" w:firstRow="1" w:lastRow="0" w:firstColumn="1" w:lastColumn="0" w:noHBand="0" w:noVBand="1"/>
      </w:tblPr>
      <w:tblGrid>
        <w:gridCol w:w="1407"/>
        <w:gridCol w:w="2674"/>
        <w:gridCol w:w="3440"/>
        <w:gridCol w:w="2502"/>
      </w:tblGrid>
      <w:tr w:rsidR="00A55C3B" w:rsidRPr="000C3B6D" w:rsidTr="0068521D">
        <w:tc>
          <w:tcPr>
            <w:tcW w:w="70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val="en-US" w:eastAsia="en-ZA"/>
              </w:rPr>
              <w:t xml:space="preserve">Variation order </w:t>
            </w:r>
            <w:r w:rsidR="0068521D" w:rsidRPr="000C3B6D">
              <w:rPr>
                <w:rFonts w:cs="Arial"/>
                <w:b/>
                <w:bCs/>
                <w:color w:val="000000"/>
                <w:sz w:val="20"/>
                <w:szCs w:val="20"/>
                <w:lang w:val="en-US" w:eastAsia="en-ZA"/>
              </w:rPr>
              <w:t xml:space="preserve">Nr </w:t>
            </w:r>
          </w:p>
        </w:tc>
        <w:tc>
          <w:tcPr>
            <w:tcW w:w="1334"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val="en-US" w:eastAsia="en-ZA"/>
              </w:rPr>
              <w:t>Variation order amount</w:t>
            </w:r>
          </w:p>
        </w:tc>
        <w:tc>
          <w:tcPr>
            <w:tcW w:w="1716"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val="en-US" w:eastAsia="en-ZA"/>
              </w:rPr>
              <w:t>Contract Amount</w:t>
            </w:r>
          </w:p>
        </w:tc>
        <w:tc>
          <w:tcPr>
            <w:tcW w:w="1248"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before="0" w:after="0"/>
              <w:jc w:val="center"/>
              <w:rPr>
                <w:rFonts w:cs="Arial"/>
                <w:b/>
                <w:bCs/>
                <w:color w:val="000000"/>
                <w:sz w:val="20"/>
                <w:szCs w:val="20"/>
                <w:lang w:eastAsia="en-ZA"/>
              </w:rPr>
            </w:pPr>
            <w:r w:rsidRPr="000C3B6D">
              <w:rPr>
                <w:rFonts w:cs="Arial"/>
                <w:b/>
                <w:bCs/>
                <w:color w:val="000000"/>
                <w:sz w:val="20"/>
                <w:szCs w:val="20"/>
                <w:lang w:val="en-US" w:eastAsia="en-ZA"/>
              </w:rPr>
              <w:t>% of variation from the contract price</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1</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8,247,498.51 </w:t>
            </w:r>
          </w:p>
        </w:tc>
        <w:tc>
          <w:tcPr>
            <w:tcW w:w="1716"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52%</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2</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318,284.58 </w:t>
            </w:r>
          </w:p>
        </w:tc>
        <w:tc>
          <w:tcPr>
            <w:tcW w:w="17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2%</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3</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47,272.62 </w:t>
            </w:r>
          </w:p>
        </w:tc>
        <w:tc>
          <w:tcPr>
            <w:tcW w:w="17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0%</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4</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1,254.00 </w:t>
            </w:r>
          </w:p>
        </w:tc>
        <w:tc>
          <w:tcPr>
            <w:tcW w:w="17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0%</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5</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652,013.98 </w:t>
            </w:r>
          </w:p>
        </w:tc>
        <w:tc>
          <w:tcPr>
            <w:tcW w:w="17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4%</w:t>
            </w:r>
          </w:p>
        </w:tc>
      </w:tr>
      <w:tr w:rsidR="00A55C3B" w:rsidRPr="000C3B6D" w:rsidTr="0068521D">
        <w:trPr>
          <w:trHeight w:val="300"/>
        </w:trPr>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6</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 xml:space="preserve">        956,021.52 </w:t>
            </w:r>
          </w:p>
        </w:tc>
        <w:tc>
          <w:tcPr>
            <w:tcW w:w="17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R15 764 986,24</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color w:val="000000"/>
                <w:sz w:val="20"/>
                <w:szCs w:val="20"/>
                <w:lang w:eastAsia="en-ZA"/>
              </w:rPr>
            </w:pPr>
            <w:r w:rsidRPr="000C3B6D">
              <w:rPr>
                <w:rFonts w:cs="Arial"/>
                <w:color w:val="000000"/>
                <w:sz w:val="20"/>
                <w:szCs w:val="20"/>
                <w:lang w:val="en-US" w:eastAsia="en-ZA"/>
              </w:rPr>
              <w:t>6%</w:t>
            </w:r>
          </w:p>
        </w:tc>
      </w:tr>
      <w:tr w:rsidR="00A55C3B" w:rsidRPr="000C3B6D" w:rsidTr="0068521D">
        <w:tc>
          <w:tcPr>
            <w:tcW w:w="702"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16"/>
                <w:szCs w:val="16"/>
                <w:lang w:eastAsia="en-ZA"/>
              </w:rPr>
            </w:pPr>
            <w:r w:rsidRPr="000C3B6D">
              <w:rPr>
                <w:rFonts w:cs="Arial"/>
                <w:b/>
                <w:bCs/>
                <w:color w:val="000000"/>
                <w:sz w:val="16"/>
                <w:szCs w:val="16"/>
                <w:lang w:eastAsia="en-ZA"/>
              </w:rPr>
              <w:t>Total Amount</w:t>
            </w:r>
          </w:p>
        </w:tc>
        <w:tc>
          <w:tcPr>
            <w:tcW w:w="1334"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R10,222,345.21 </w:t>
            </w:r>
          </w:p>
        </w:tc>
        <w:tc>
          <w:tcPr>
            <w:tcW w:w="1716"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rPr>
                <w:rFonts w:cs="Arial"/>
                <w:b/>
                <w:bCs/>
                <w:color w:val="000000"/>
                <w:sz w:val="20"/>
                <w:szCs w:val="20"/>
                <w:lang w:eastAsia="en-ZA"/>
              </w:rPr>
            </w:pPr>
            <w:r w:rsidRPr="000C3B6D">
              <w:rPr>
                <w:rFonts w:cs="Arial"/>
                <w:b/>
                <w:bCs/>
                <w:color w:val="000000"/>
                <w:sz w:val="20"/>
                <w:szCs w:val="20"/>
                <w:lang w:eastAsia="en-ZA"/>
              </w:rPr>
              <w:t>Total Percentage</w:t>
            </w:r>
          </w:p>
        </w:tc>
        <w:tc>
          <w:tcPr>
            <w:tcW w:w="1248" w:type="pct"/>
            <w:tcBorders>
              <w:top w:val="nil"/>
              <w:left w:val="nil"/>
              <w:bottom w:val="single" w:sz="4" w:space="0" w:color="auto"/>
              <w:right w:val="single" w:sz="4" w:space="0" w:color="auto"/>
            </w:tcBorders>
            <w:shd w:val="clear" w:color="auto" w:fill="auto"/>
            <w:vAlign w:val="bottom"/>
            <w:hideMark/>
          </w:tcPr>
          <w:p w:rsidR="006F4018" w:rsidRPr="000C3B6D" w:rsidRDefault="00C35EFA">
            <w:pPr>
              <w:spacing w:before="0" w:after="0"/>
              <w:jc w:val="right"/>
              <w:rPr>
                <w:rFonts w:cs="Arial"/>
                <w:b/>
                <w:color w:val="000000"/>
                <w:sz w:val="20"/>
                <w:szCs w:val="20"/>
                <w:lang w:eastAsia="en-ZA"/>
              </w:rPr>
            </w:pPr>
            <w:r w:rsidRPr="000C3B6D">
              <w:rPr>
                <w:rFonts w:cs="Arial"/>
                <w:b/>
                <w:color w:val="000000"/>
                <w:sz w:val="20"/>
                <w:szCs w:val="20"/>
                <w:lang w:val="en-US" w:eastAsia="en-ZA"/>
              </w:rPr>
              <w:t>65%</w:t>
            </w:r>
          </w:p>
        </w:tc>
      </w:tr>
    </w:tbl>
    <w:p w:rsidR="00FA47FA" w:rsidRPr="000C3B6D" w:rsidRDefault="00C35EFA" w:rsidP="00E8634F">
      <w:pPr>
        <w:pStyle w:val="Findingssplit"/>
        <w:numPr>
          <w:ilvl w:val="0"/>
          <w:numId w:val="111"/>
        </w:numPr>
        <w:rPr>
          <w:b w:val="0"/>
          <w:lang w:val="en-US"/>
        </w:rPr>
      </w:pPr>
      <w:r w:rsidRPr="000C3B6D">
        <w:rPr>
          <w:lang w:val="en-US"/>
        </w:rPr>
        <w:t>Variation order not approved</w:t>
      </w:r>
    </w:p>
    <w:p w:rsidR="00A55C3B" w:rsidRPr="000C3B6D" w:rsidRDefault="0068521D" w:rsidP="00A55C3B">
      <w:pPr>
        <w:rPr>
          <w:rFonts w:cs="Arial"/>
          <w:color w:val="000000"/>
          <w:lang w:val="en-US"/>
        </w:rPr>
      </w:pPr>
      <w:r w:rsidRPr="000C3B6D">
        <w:rPr>
          <w:rFonts w:cs="Arial"/>
          <w:color w:val="000000"/>
          <w:lang w:val="en-US"/>
        </w:rPr>
        <w:t>V</w:t>
      </w:r>
      <w:r w:rsidR="00A55C3B" w:rsidRPr="000C3B6D">
        <w:rPr>
          <w:rFonts w:cs="Arial"/>
          <w:color w:val="000000"/>
          <w:lang w:val="en-US"/>
        </w:rPr>
        <w:t>ariation order no 1 was not signed by delegated official and contractor. The variation order was recommended and signed by Consultant only on 04 August 2009.</w:t>
      </w:r>
    </w:p>
    <w:tbl>
      <w:tblPr>
        <w:tblW w:w="5000" w:type="pct"/>
        <w:tblLook w:val="04A0" w:firstRow="1" w:lastRow="0" w:firstColumn="1" w:lastColumn="0" w:noHBand="0" w:noVBand="1"/>
      </w:tblPr>
      <w:tblGrid>
        <w:gridCol w:w="977"/>
        <w:gridCol w:w="1984"/>
        <w:gridCol w:w="1086"/>
        <w:gridCol w:w="1650"/>
        <w:gridCol w:w="1612"/>
        <w:gridCol w:w="1082"/>
        <w:gridCol w:w="1632"/>
      </w:tblGrid>
      <w:tr w:rsidR="0001478B" w:rsidRPr="000C3B6D" w:rsidTr="0068521D">
        <w:tc>
          <w:tcPr>
            <w:tcW w:w="487"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after="0"/>
              <w:jc w:val="center"/>
              <w:rPr>
                <w:rFonts w:cs="Arial"/>
                <w:b/>
                <w:bCs/>
                <w:color w:val="000000"/>
                <w:sz w:val="18"/>
                <w:szCs w:val="18"/>
                <w:lang w:eastAsia="en-ZA"/>
              </w:rPr>
            </w:pPr>
            <w:r w:rsidRPr="000C3B6D">
              <w:rPr>
                <w:rFonts w:cs="Arial"/>
                <w:b/>
                <w:bCs/>
                <w:color w:val="000000"/>
                <w:sz w:val="18"/>
                <w:szCs w:val="18"/>
                <w:lang w:val="en-US" w:eastAsia="en-ZA"/>
              </w:rPr>
              <w:t>Tender number</w:t>
            </w:r>
          </w:p>
        </w:tc>
        <w:tc>
          <w:tcPr>
            <w:tcW w:w="989"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after="0"/>
              <w:jc w:val="center"/>
              <w:rPr>
                <w:rFonts w:cs="Arial"/>
                <w:b/>
                <w:bCs/>
                <w:color w:val="000000"/>
                <w:sz w:val="18"/>
                <w:szCs w:val="18"/>
                <w:lang w:eastAsia="en-ZA"/>
              </w:rPr>
            </w:pPr>
            <w:r w:rsidRPr="000C3B6D">
              <w:rPr>
                <w:rFonts w:cs="Arial"/>
                <w:b/>
                <w:bCs/>
                <w:color w:val="000000"/>
                <w:sz w:val="18"/>
                <w:szCs w:val="18"/>
                <w:lang w:val="en-US" w:eastAsia="en-ZA"/>
              </w:rPr>
              <w:t>Supplier name</w:t>
            </w:r>
          </w:p>
        </w:tc>
        <w:tc>
          <w:tcPr>
            <w:tcW w:w="542"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after="0"/>
              <w:jc w:val="center"/>
              <w:rPr>
                <w:rFonts w:cs="Arial"/>
                <w:b/>
                <w:bCs/>
                <w:color w:val="000000"/>
                <w:sz w:val="18"/>
                <w:szCs w:val="18"/>
                <w:lang w:eastAsia="en-ZA"/>
              </w:rPr>
            </w:pPr>
            <w:r w:rsidRPr="000C3B6D">
              <w:rPr>
                <w:rFonts w:cs="Arial"/>
                <w:b/>
                <w:bCs/>
                <w:color w:val="000000"/>
                <w:sz w:val="18"/>
                <w:szCs w:val="18"/>
                <w:lang w:val="en-US" w:eastAsia="en-ZA"/>
              </w:rPr>
              <w:t>WCS Number</w:t>
            </w:r>
          </w:p>
        </w:tc>
        <w:tc>
          <w:tcPr>
            <w:tcW w:w="823"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rPr>
                <w:sz w:val="18"/>
                <w:szCs w:val="18"/>
                <w:lang w:val="en-US" w:eastAsia="en-ZA"/>
              </w:rPr>
            </w:pPr>
            <w:r w:rsidRPr="000C3B6D">
              <w:rPr>
                <w:rFonts w:cs="Arial"/>
                <w:b/>
                <w:bCs/>
                <w:color w:val="000000"/>
                <w:sz w:val="18"/>
                <w:szCs w:val="18"/>
                <w:lang w:val="en-US" w:eastAsia="en-ZA"/>
              </w:rPr>
              <w:t>Variation order amount (</w:t>
            </w:r>
            <w:r w:rsidRPr="000C3B6D">
              <w:rPr>
                <w:sz w:val="18"/>
                <w:szCs w:val="18"/>
                <w:lang w:val="en-US" w:eastAsia="en-ZA"/>
              </w:rPr>
              <w:t>R)</w:t>
            </w:r>
          </w:p>
        </w:tc>
        <w:tc>
          <w:tcPr>
            <w:tcW w:w="804"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after="0"/>
              <w:ind w:left="-271" w:firstLine="271"/>
              <w:jc w:val="center"/>
              <w:rPr>
                <w:rFonts w:cs="Arial"/>
                <w:b/>
                <w:bCs/>
                <w:color w:val="000000"/>
                <w:sz w:val="18"/>
                <w:szCs w:val="18"/>
                <w:lang w:eastAsia="en-ZA"/>
              </w:rPr>
            </w:pPr>
            <w:r w:rsidRPr="000C3B6D">
              <w:rPr>
                <w:rFonts w:cs="Arial"/>
                <w:b/>
                <w:bCs/>
                <w:color w:val="000000"/>
                <w:sz w:val="18"/>
                <w:szCs w:val="18"/>
                <w:lang w:val="en-US" w:eastAsia="en-ZA"/>
              </w:rPr>
              <w:t>Contract Amount (R)</w:t>
            </w:r>
          </w:p>
        </w:tc>
        <w:tc>
          <w:tcPr>
            <w:tcW w:w="540"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after="0"/>
              <w:jc w:val="center"/>
              <w:rPr>
                <w:rFonts w:cs="Arial"/>
                <w:b/>
                <w:bCs/>
                <w:color w:val="000000"/>
                <w:sz w:val="18"/>
                <w:szCs w:val="18"/>
                <w:lang w:eastAsia="en-ZA"/>
              </w:rPr>
            </w:pPr>
            <w:r w:rsidRPr="000C3B6D">
              <w:rPr>
                <w:rFonts w:cs="Arial"/>
                <w:b/>
                <w:bCs/>
                <w:color w:val="000000"/>
                <w:sz w:val="18"/>
                <w:szCs w:val="18"/>
                <w:lang w:val="en-US" w:eastAsia="en-ZA"/>
              </w:rPr>
              <w:t>% of A/B</w:t>
            </w:r>
          </w:p>
        </w:tc>
        <w:tc>
          <w:tcPr>
            <w:tcW w:w="814" w:type="pct"/>
            <w:tcBorders>
              <w:top w:val="single" w:sz="4" w:space="0" w:color="auto"/>
              <w:left w:val="nil"/>
              <w:bottom w:val="single" w:sz="4" w:space="0" w:color="auto"/>
              <w:right w:val="single" w:sz="4" w:space="0" w:color="auto"/>
            </w:tcBorders>
            <w:shd w:val="clear" w:color="auto" w:fill="auto"/>
            <w:vAlign w:val="bottom"/>
            <w:hideMark/>
          </w:tcPr>
          <w:p w:rsidR="006F4018" w:rsidRPr="000C3B6D" w:rsidRDefault="00C35EFA">
            <w:pPr>
              <w:spacing w:after="0"/>
              <w:jc w:val="center"/>
              <w:rPr>
                <w:rFonts w:cs="Arial"/>
                <w:b/>
                <w:bCs/>
                <w:color w:val="000000"/>
                <w:sz w:val="18"/>
                <w:szCs w:val="18"/>
                <w:lang w:eastAsia="en-ZA"/>
              </w:rPr>
            </w:pPr>
            <w:r w:rsidRPr="000C3B6D">
              <w:rPr>
                <w:rFonts w:cs="Arial"/>
                <w:b/>
                <w:bCs/>
                <w:color w:val="000000"/>
                <w:sz w:val="18"/>
                <w:szCs w:val="18"/>
                <w:lang w:val="en-US" w:eastAsia="en-ZA"/>
              </w:rPr>
              <w:t>Expenditure paid at 31 March 2011 (R)</w:t>
            </w:r>
          </w:p>
        </w:tc>
      </w:tr>
      <w:tr w:rsidR="0001478B" w:rsidRPr="000C3B6D" w:rsidTr="0068521D">
        <w:trPr>
          <w:trHeight w:val="230"/>
        </w:trPr>
        <w:tc>
          <w:tcPr>
            <w:tcW w:w="487"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rPr>
                <w:rFonts w:cs="Arial"/>
                <w:color w:val="000000"/>
                <w:sz w:val="20"/>
                <w:szCs w:val="20"/>
                <w:lang w:eastAsia="en-ZA"/>
              </w:rPr>
            </w:pPr>
            <w:r w:rsidRPr="000C3B6D">
              <w:rPr>
                <w:rFonts w:cs="Arial"/>
                <w:color w:val="000000"/>
                <w:sz w:val="20"/>
                <w:szCs w:val="20"/>
                <w:lang w:val="en-US" w:eastAsia="en-ZA"/>
              </w:rPr>
              <w:t>H05/054</w:t>
            </w:r>
          </w:p>
        </w:tc>
        <w:tc>
          <w:tcPr>
            <w:tcW w:w="989"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rPr>
                <w:rFonts w:cs="Arial"/>
                <w:color w:val="000000"/>
                <w:sz w:val="20"/>
                <w:szCs w:val="20"/>
                <w:lang w:eastAsia="en-ZA"/>
              </w:rPr>
            </w:pPr>
            <w:r w:rsidRPr="000C3B6D">
              <w:rPr>
                <w:rFonts w:cs="Arial"/>
                <w:color w:val="000000"/>
                <w:sz w:val="20"/>
                <w:szCs w:val="20"/>
                <w:lang w:val="en-US" w:eastAsia="en-ZA"/>
              </w:rPr>
              <w:t>M Mokgawa Mtshali &amp; Associates</w:t>
            </w:r>
          </w:p>
        </w:tc>
        <w:tc>
          <w:tcPr>
            <w:tcW w:w="542"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rPr>
                <w:rFonts w:cs="Arial"/>
                <w:color w:val="000000"/>
                <w:sz w:val="20"/>
                <w:szCs w:val="20"/>
                <w:lang w:eastAsia="en-ZA"/>
              </w:rPr>
            </w:pPr>
            <w:r w:rsidRPr="000C3B6D">
              <w:rPr>
                <w:rFonts w:cs="Arial"/>
                <w:color w:val="000000"/>
                <w:sz w:val="20"/>
                <w:szCs w:val="20"/>
                <w:lang w:val="en-US" w:eastAsia="en-ZA"/>
              </w:rPr>
              <w:t>042166</w:t>
            </w:r>
          </w:p>
        </w:tc>
        <w:tc>
          <w:tcPr>
            <w:tcW w:w="823"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jc w:val="right"/>
              <w:rPr>
                <w:rFonts w:cs="Arial"/>
                <w:color w:val="000000"/>
                <w:sz w:val="20"/>
                <w:szCs w:val="20"/>
                <w:lang w:eastAsia="en-ZA"/>
              </w:rPr>
            </w:pPr>
            <w:r w:rsidRPr="000C3B6D">
              <w:rPr>
                <w:rFonts w:cs="Arial"/>
                <w:color w:val="000000"/>
                <w:sz w:val="20"/>
                <w:szCs w:val="20"/>
                <w:lang w:val="en-US" w:eastAsia="en-ZA"/>
              </w:rPr>
              <w:t>1 318 000,00</w:t>
            </w:r>
          </w:p>
        </w:tc>
        <w:tc>
          <w:tcPr>
            <w:tcW w:w="804"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jc w:val="right"/>
              <w:rPr>
                <w:rFonts w:cs="Arial"/>
                <w:color w:val="000000"/>
                <w:sz w:val="20"/>
                <w:szCs w:val="20"/>
                <w:lang w:eastAsia="en-ZA"/>
              </w:rPr>
            </w:pPr>
            <w:r w:rsidRPr="000C3B6D">
              <w:rPr>
                <w:rFonts w:cs="Arial"/>
                <w:color w:val="000000"/>
                <w:sz w:val="20"/>
                <w:szCs w:val="20"/>
                <w:lang w:val="en-US" w:eastAsia="en-ZA"/>
              </w:rPr>
              <w:t>30 050 834,34</w:t>
            </w:r>
          </w:p>
        </w:tc>
        <w:tc>
          <w:tcPr>
            <w:tcW w:w="540"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rPr>
                <w:rFonts w:cs="Arial"/>
                <w:color w:val="000000"/>
                <w:sz w:val="20"/>
                <w:szCs w:val="20"/>
                <w:lang w:eastAsia="en-ZA"/>
              </w:rPr>
            </w:pPr>
            <w:r w:rsidRPr="000C3B6D">
              <w:rPr>
                <w:rFonts w:cs="Arial"/>
                <w:color w:val="000000"/>
                <w:sz w:val="20"/>
                <w:szCs w:val="20"/>
                <w:lang w:val="en-US" w:eastAsia="en-ZA"/>
              </w:rPr>
              <w:t>4%</w:t>
            </w:r>
          </w:p>
        </w:tc>
        <w:tc>
          <w:tcPr>
            <w:tcW w:w="814" w:type="pct"/>
            <w:vMerge w:val="restart"/>
            <w:tcBorders>
              <w:top w:val="nil"/>
              <w:left w:val="single" w:sz="4" w:space="0" w:color="auto"/>
              <w:bottom w:val="single" w:sz="4" w:space="0" w:color="auto"/>
              <w:right w:val="single" w:sz="4" w:space="0" w:color="auto"/>
            </w:tcBorders>
            <w:shd w:val="clear" w:color="auto" w:fill="auto"/>
            <w:hideMark/>
          </w:tcPr>
          <w:p w:rsidR="006F4018" w:rsidRPr="000C3B6D" w:rsidRDefault="006F6E4C">
            <w:pPr>
              <w:spacing w:after="0"/>
              <w:jc w:val="right"/>
              <w:rPr>
                <w:rFonts w:cs="Arial"/>
                <w:color w:val="000000"/>
                <w:sz w:val="20"/>
                <w:szCs w:val="20"/>
                <w:lang w:eastAsia="en-ZA"/>
              </w:rPr>
            </w:pPr>
            <w:r w:rsidRPr="000C3B6D">
              <w:rPr>
                <w:rFonts w:cs="Arial"/>
                <w:color w:val="000000"/>
                <w:sz w:val="20"/>
                <w:szCs w:val="20"/>
                <w:lang w:val="en-US" w:eastAsia="en-ZA"/>
              </w:rPr>
              <w:t>33 049 848</w:t>
            </w:r>
          </w:p>
        </w:tc>
      </w:tr>
      <w:tr w:rsidR="0001478B" w:rsidRPr="000C3B6D" w:rsidTr="0068521D">
        <w:trPr>
          <w:trHeight w:val="350"/>
        </w:trPr>
        <w:tc>
          <w:tcPr>
            <w:tcW w:w="487"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989"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542"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823"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804"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540"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c>
          <w:tcPr>
            <w:tcW w:w="814" w:type="pct"/>
            <w:vMerge/>
            <w:tcBorders>
              <w:top w:val="nil"/>
              <w:left w:val="single" w:sz="4" w:space="0" w:color="auto"/>
              <w:bottom w:val="single" w:sz="4" w:space="0" w:color="auto"/>
              <w:right w:val="single" w:sz="4" w:space="0" w:color="auto"/>
            </w:tcBorders>
            <w:vAlign w:val="center"/>
            <w:hideMark/>
          </w:tcPr>
          <w:p w:rsidR="006F4018" w:rsidRPr="000C3B6D" w:rsidRDefault="006F4018">
            <w:pPr>
              <w:spacing w:after="0"/>
              <w:rPr>
                <w:rFonts w:cs="Arial"/>
                <w:color w:val="000000"/>
                <w:sz w:val="20"/>
                <w:szCs w:val="20"/>
                <w:lang w:eastAsia="en-ZA"/>
              </w:rPr>
            </w:pPr>
          </w:p>
        </w:tc>
      </w:tr>
    </w:tbl>
    <w:p w:rsidR="006F4018" w:rsidRPr="000C3B6D" w:rsidRDefault="00A55C3B">
      <w:pPr>
        <w:tabs>
          <w:tab w:val="left" w:pos="3435"/>
        </w:tabs>
        <w:rPr>
          <w:rFonts w:cs="Arial"/>
          <w:bCs/>
          <w:lang w:val="en-US"/>
        </w:rPr>
      </w:pPr>
      <w:r w:rsidRPr="000C3B6D">
        <w:rPr>
          <w:rFonts w:cs="Arial"/>
          <w:iCs/>
          <w:lang w:val="en-US"/>
        </w:rPr>
        <w:t>The tenders are not properly planned to include all the work that needs to be executed. There is no established method of monitoring the progress and performance of the contractors.</w:t>
      </w:r>
      <w:r w:rsidR="0068521D" w:rsidRPr="000C3B6D">
        <w:rPr>
          <w:rFonts w:cs="Arial"/>
          <w:iCs/>
          <w:lang w:val="en-US"/>
        </w:rPr>
        <w:t xml:space="preserve">  </w:t>
      </w:r>
      <w:r w:rsidRPr="000C3B6D">
        <w:rPr>
          <w:rFonts w:cs="Arial"/>
          <w:iCs/>
          <w:lang w:val="en-US"/>
        </w:rPr>
        <w:t>Variation orders are not reviewed by senior official.</w:t>
      </w:r>
      <w:r w:rsidR="0068521D" w:rsidRPr="000C3B6D">
        <w:rPr>
          <w:rFonts w:cs="Arial"/>
          <w:iCs/>
          <w:lang w:val="en-US"/>
        </w:rPr>
        <w:t xml:space="preserve">  </w:t>
      </w:r>
      <w:r w:rsidRPr="000C3B6D">
        <w:rPr>
          <w:rFonts w:cs="Arial"/>
          <w:iCs/>
          <w:lang w:val="en-US"/>
        </w:rPr>
        <w:t>Management should not use the lack of proper planning as an excuse for non compliance with the Regulation.</w:t>
      </w:r>
      <w:r w:rsidR="0068521D" w:rsidRPr="000C3B6D">
        <w:rPr>
          <w:rFonts w:cs="Arial"/>
          <w:iCs/>
          <w:lang w:val="en-US"/>
        </w:rPr>
        <w:t xml:space="preserve">  </w:t>
      </w:r>
      <w:r w:rsidRPr="000C3B6D">
        <w:rPr>
          <w:rFonts w:cs="Arial"/>
          <w:lang w:val="en-US"/>
        </w:rPr>
        <w:t>This is a non compliance with the Treasury Regulation and results in irregular expenditure.</w:t>
      </w:r>
    </w:p>
    <w:p w:rsidR="00A55C3B" w:rsidRPr="000C3B6D" w:rsidRDefault="00A55C3B" w:rsidP="00214C01">
      <w:pPr>
        <w:pStyle w:val="Heading2"/>
        <w:rPr>
          <w:lang w:val="en-US"/>
        </w:rPr>
      </w:pPr>
      <w:r w:rsidRPr="000C3B6D">
        <w:rPr>
          <w:lang w:val="en-US"/>
        </w:rPr>
        <w:t>Internal control deficiency</w:t>
      </w:r>
    </w:p>
    <w:p w:rsidR="006F4018" w:rsidRPr="000C3B6D" w:rsidRDefault="00C35EFA">
      <w:pPr>
        <w:rPr>
          <w:i/>
          <w:lang w:val="en-US"/>
        </w:rPr>
      </w:pPr>
      <w:r w:rsidRPr="000C3B6D">
        <w:rPr>
          <w:i/>
          <w:lang w:val="en-US"/>
        </w:rPr>
        <w:t>Leadership</w:t>
      </w:r>
    </w:p>
    <w:p w:rsidR="006F4018" w:rsidRPr="000C3B6D" w:rsidRDefault="00C35EFA">
      <w:pPr>
        <w:rPr>
          <w:iCs/>
          <w:lang w:val="en-GB"/>
        </w:rPr>
      </w:pPr>
      <w:r w:rsidRPr="000C3B6D">
        <w:rPr>
          <w:iCs/>
          <w:lang w:val="en-US"/>
        </w:rPr>
        <w:t>Exercise oversight responsibility regarding financial and performance reporting and compliance and related internal controls</w:t>
      </w:r>
    </w:p>
    <w:p w:rsidR="006F4018" w:rsidRPr="000C3B6D" w:rsidRDefault="00C35EFA">
      <w:pPr>
        <w:rPr>
          <w:i/>
          <w:iCs/>
          <w:lang w:val="en-GB"/>
        </w:rPr>
      </w:pPr>
      <w:r w:rsidRPr="000C3B6D">
        <w:rPr>
          <w:i/>
          <w:iCs/>
          <w:lang w:val="en-GB"/>
        </w:rPr>
        <w:t>Oversight responsibility</w:t>
      </w:r>
    </w:p>
    <w:p w:rsidR="006F4018" w:rsidRPr="000C3B6D" w:rsidRDefault="00C35EFA">
      <w:pPr>
        <w:rPr>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214C01">
      <w:pPr>
        <w:pStyle w:val="Heading2"/>
        <w:rPr>
          <w:lang w:val="en-US"/>
        </w:rPr>
      </w:pPr>
      <w:r w:rsidRPr="000C3B6D">
        <w:rPr>
          <w:lang w:val="en-US"/>
        </w:rPr>
        <w:t>Recommendation</w:t>
      </w:r>
    </w:p>
    <w:p w:rsidR="006F4018" w:rsidRPr="000C3B6D" w:rsidRDefault="006F6E4C">
      <w:pPr>
        <w:pStyle w:val="1Bul"/>
      </w:pPr>
      <w:r w:rsidRPr="000C3B6D">
        <w:t>Management should ensure that additional payments are evaluated authorised and the supporting documentation is filed appropriately.</w:t>
      </w:r>
    </w:p>
    <w:p w:rsidR="006F4018" w:rsidRPr="000C3B6D" w:rsidRDefault="006F6E4C">
      <w:pPr>
        <w:pStyle w:val="1Bul"/>
      </w:pPr>
      <w:r w:rsidRPr="000C3B6D">
        <w:t>The amounts above the approved variation should be disclosed as irregular expenditure</w:t>
      </w:r>
    </w:p>
    <w:p w:rsidR="006F4018" w:rsidRPr="000C3B6D" w:rsidRDefault="006F6E4C">
      <w:pPr>
        <w:pStyle w:val="1Bul"/>
      </w:pPr>
      <w:r w:rsidRPr="000C3B6D">
        <w:t>Management should identify all expenses incurred for projects that are above the approved contract amount and for those that the variation order is not in terms of the supply chain management it should be disclosed as irregular expenditure.</w:t>
      </w:r>
    </w:p>
    <w:p w:rsidR="00A55C3B" w:rsidRPr="000C3B6D" w:rsidRDefault="00A55C3B" w:rsidP="00214C01">
      <w:pPr>
        <w:pStyle w:val="Heading2"/>
        <w:rPr>
          <w:lang w:val="en-US"/>
        </w:rPr>
      </w:pPr>
      <w:r w:rsidRPr="000C3B6D">
        <w:rPr>
          <w:lang w:val="en-US"/>
        </w:rPr>
        <w:t>Management response</w:t>
      </w:r>
    </w:p>
    <w:p w:rsidR="00A55C3B" w:rsidRPr="000C3B6D" w:rsidRDefault="00A55C3B" w:rsidP="00A55C3B">
      <w:r w:rsidRPr="000C3B6D">
        <w:t>I’m not in agreement with the following reasons, attached information in support of this:</w:t>
      </w:r>
    </w:p>
    <w:p w:rsidR="006F4018" w:rsidRPr="000C3B6D" w:rsidRDefault="000D5F22">
      <w:pPr>
        <w:spacing w:before="0" w:after="0"/>
      </w:pPr>
      <w:r w:rsidRPr="000C3B6D">
        <w:t>Name: Keketso</w:t>
      </w:r>
      <w:r w:rsidR="00A55C3B" w:rsidRPr="000C3B6D">
        <w:t xml:space="preserve"> Masilo</w:t>
      </w:r>
    </w:p>
    <w:p w:rsidR="006F4018" w:rsidRPr="000C3B6D" w:rsidRDefault="000D5F22">
      <w:pPr>
        <w:spacing w:before="0" w:after="0"/>
      </w:pPr>
      <w:r w:rsidRPr="000C3B6D">
        <w:t>Position: Senior</w:t>
      </w:r>
      <w:r w:rsidR="00A55C3B" w:rsidRPr="000C3B6D">
        <w:t xml:space="preserve"> Project Manager</w:t>
      </w:r>
    </w:p>
    <w:p w:rsidR="006F4018" w:rsidRPr="000C3B6D" w:rsidRDefault="00A55C3B">
      <w:pPr>
        <w:spacing w:before="0" w:after="0"/>
      </w:pPr>
      <w:r w:rsidRPr="000C3B6D">
        <w:t>Date</w:t>
      </w:r>
      <w:r w:rsidR="000D5F22" w:rsidRPr="000C3B6D">
        <w:t>: 13</w:t>
      </w:r>
      <w:r w:rsidRPr="000C3B6D">
        <w:t xml:space="preserve"> July 2011</w:t>
      </w:r>
    </w:p>
    <w:p w:rsidR="00A55C3B" w:rsidRPr="000C3B6D" w:rsidRDefault="00A55C3B" w:rsidP="00214C01">
      <w:pPr>
        <w:pStyle w:val="Heading2"/>
        <w:rPr>
          <w:rFonts w:eastAsia="Arial Unicode MS"/>
          <w:lang w:val="en-US"/>
        </w:rPr>
      </w:pPr>
      <w:r w:rsidRPr="000C3B6D">
        <w:rPr>
          <w:rFonts w:eastAsia="Arial Unicode MS"/>
          <w:lang w:val="en-US"/>
        </w:rPr>
        <w:t>Auditor’s conclusion</w:t>
      </w:r>
    </w:p>
    <w:p w:rsidR="00540604" w:rsidRPr="000C3B6D" w:rsidRDefault="00A55C3B" w:rsidP="00A55C3B">
      <w:pPr>
        <w:rPr>
          <w:szCs w:val="22"/>
          <w:lang w:val="en-US"/>
        </w:rPr>
      </w:pPr>
      <w:r w:rsidRPr="000C3B6D">
        <w:rPr>
          <w:rFonts w:eastAsia="Arial Unicode MS"/>
          <w:szCs w:val="22"/>
          <w:lang w:val="en-US"/>
        </w:rPr>
        <w:t xml:space="preserve">The finding pertaining to </w:t>
      </w:r>
      <w:r w:rsidRPr="000C3B6D">
        <w:rPr>
          <w:szCs w:val="22"/>
          <w:lang w:val="en-US"/>
        </w:rPr>
        <w:t>Malekoto/Motjoadi Joint Venture has been cleared</w:t>
      </w:r>
      <w:r w:rsidR="00540604" w:rsidRPr="000C3B6D">
        <w:rPr>
          <w:szCs w:val="22"/>
          <w:lang w:val="en-US"/>
        </w:rPr>
        <w:t xml:space="preserve"> after assessing the information submitted by management</w:t>
      </w:r>
      <w:r w:rsidRPr="000C3B6D">
        <w:rPr>
          <w:szCs w:val="22"/>
          <w:lang w:val="en-US"/>
        </w:rPr>
        <w:t>.</w:t>
      </w:r>
      <w:r w:rsidR="0001478B" w:rsidRPr="000C3B6D">
        <w:rPr>
          <w:szCs w:val="22"/>
          <w:lang w:val="en-US"/>
        </w:rPr>
        <w:t xml:space="preserve">  </w:t>
      </w:r>
    </w:p>
    <w:p w:rsidR="00A55C3B" w:rsidRPr="000C3B6D" w:rsidRDefault="00A55C3B" w:rsidP="00A55C3B">
      <w:pPr>
        <w:rPr>
          <w:szCs w:val="22"/>
          <w:lang w:val="en-US"/>
        </w:rPr>
      </w:pPr>
      <w:r w:rsidRPr="000C3B6D">
        <w:rPr>
          <w:szCs w:val="22"/>
          <w:lang w:val="en-US"/>
        </w:rPr>
        <w:t>The variation order for M Mokgawa Mtshali &amp; Associates was not approved in terms of the delegation and therefore results in irregular expenditure of R1 318 000,00.</w:t>
      </w:r>
    </w:p>
    <w:p w:rsidR="006F4018" w:rsidRPr="000C3B6D" w:rsidRDefault="00A55C3B">
      <w:pPr>
        <w:rPr>
          <w:rFonts w:cs="Arial"/>
          <w:b/>
          <w:bCs/>
          <w:lang w:val="en-US"/>
        </w:rPr>
      </w:pPr>
      <w:r w:rsidRPr="000C3B6D">
        <w:rPr>
          <w:szCs w:val="22"/>
          <w:lang w:val="en-US"/>
        </w:rPr>
        <w:t>Management subsequently submitted a variation order that was signed, which is in conflict with the variation order that was included in the file and submitted as audit evidence. We could not consider the variation order provided as there is no evidence of whether that variation order was signed after the audit query or at the time of approval of the variation order.</w:t>
      </w:r>
    </w:p>
    <w:p w:rsidR="00A55C3B" w:rsidRPr="000C3B6D" w:rsidRDefault="00A55C3B" w:rsidP="00A55C3B">
      <w:pPr>
        <w:spacing w:after="200" w:line="276" w:lineRule="auto"/>
        <w:rPr>
          <w:b/>
          <w:lang w:val="en-US"/>
        </w:rPr>
      </w:pPr>
      <w:r w:rsidRPr="000C3B6D">
        <w:rPr>
          <w:b/>
          <w:lang w:val="en-US"/>
        </w:rPr>
        <w:br w:type="page"/>
      </w:r>
    </w:p>
    <w:p w:rsidR="00226F78" w:rsidRPr="000C3B6D" w:rsidRDefault="00C35EFA">
      <w:pPr>
        <w:pStyle w:val="Heading1"/>
      </w:pPr>
      <w:bookmarkStart w:id="163" w:name="_Ref300141499"/>
      <w:bookmarkStart w:id="164" w:name="_Ref300141506"/>
      <w:bookmarkStart w:id="165" w:name="_Toc300150932"/>
      <w:bookmarkStart w:id="166" w:name="_Toc301511766"/>
      <w:r w:rsidRPr="000C3B6D">
        <w:t>Payment not approved in terms of the delegation</w:t>
      </w:r>
      <w:bookmarkEnd w:id="163"/>
      <w:bookmarkEnd w:id="164"/>
      <w:bookmarkEnd w:id="165"/>
      <w:bookmarkEnd w:id="166"/>
    </w:p>
    <w:p w:rsidR="00A55C3B" w:rsidRPr="000C3B6D" w:rsidRDefault="00A55C3B" w:rsidP="00214C01">
      <w:pPr>
        <w:pStyle w:val="Heading2"/>
        <w:rPr>
          <w:lang w:val="en-GB"/>
        </w:rPr>
      </w:pPr>
      <w:r w:rsidRPr="000C3B6D">
        <w:rPr>
          <w:lang w:val="en-GB"/>
        </w:rPr>
        <w:t>Audit finding</w:t>
      </w:r>
    </w:p>
    <w:p w:rsidR="00A55C3B" w:rsidRPr="000C3B6D" w:rsidRDefault="00A55C3B" w:rsidP="00A55C3B">
      <w:pPr>
        <w:spacing w:before="180"/>
        <w:jc w:val="both"/>
        <w:rPr>
          <w:rFonts w:cs="Arial"/>
          <w:color w:val="000000"/>
          <w:lang w:val="en-GB"/>
        </w:rPr>
      </w:pPr>
      <w:r w:rsidRPr="000C3B6D">
        <w:rPr>
          <w:rFonts w:cs="Arial"/>
          <w:color w:val="000000"/>
          <w:lang w:val="en-GB"/>
        </w:rPr>
        <w:t xml:space="preserve">Treasury Regulations </w:t>
      </w:r>
      <w:r w:rsidR="00CB36B9" w:rsidRPr="000C3B6D">
        <w:rPr>
          <w:rFonts w:cs="Arial"/>
          <w:color w:val="000000"/>
          <w:lang w:val="en-GB"/>
        </w:rPr>
        <w:t xml:space="preserve">8.2.1 and 8.2.2 </w:t>
      </w:r>
      <w:r w:rsidRPr="000C3B6D">
        <w:rPr>
          <w:rFonts w:cs="Arial"/>
          <w:color w:val="000000"/>
          <w:lang w:val="en-GB"/>
        </w:rPr>
        <w:t>states that an official of an institution may not spend or commit public money except with the approval (either in writing or by duly authorised electronic means) of the accounting officer or a properly delegated or authorised officer and, before approving expenditure or incurring a commitment to spend, the delegated or authorised official must ensure compliance with any limitations or conditions attached to the delegation or authorisation.</w:t>
      </w:r>
    </w:p>
    <w:p w:rsidR="00A55C3B" w:rsidRPr="000C3B6D" w:rsidRDefault="00A55C3B" w:rsidP="00A55C3B">
      <w:pPr>
        <w:jc w:val="both"/>
        <w:rPr>
          <w:rFonts w:cs="Arial"/>
          <w:lang w:val="en-US"/>
        </w:rPr>
      </w:pPr>
      <w:r w:rsidRPr="000C3B6D">
        <w:rPr>
          <w:rFonts w:cs="Arial"/>
          <w:lang w:val="en-US"/>
        </w:rPr>
        <w:t>The delegation of authority for the Department states the following limits</w:t>
      </w:r>
      <w:r w:rsidR="000D5F22" w:rsidRPr="000C3B6D">
        <w:rPr>
          <w:rFonts w:cs="Arial"/>
          <w:lang w:val="en-US"/>
        </w:rPr>
        <w:t>:</w:t>
      </w:r>
    </w:p>
    <w:p w:rsidR="006F4018" w:rsidRPr="000C3B6D" w:rsidRDefault="00A55C3B">
      <w:pPr>
        <w:pStyle w:val="1Bul"/>
      </w:pPr>
      <w:r w:rsidRPr="000C3B6D">
        <w:t xml:space="preserve">Director Generals  - Unlimited </w:t>
      </w:r>
    </w:p>
    <w:p w:rsidR="006F4018" w:rsidRPr="000C3B6D" w:rsidRDefault="00A55C3B">
      <w:pPr>
        <w:pStyle w:val="1Bul"/>
      </w:pPr>
      <w:r w:rsidRPr="000C3B6D">
        <w:t>Regional managers (regardless of rank)- R 20,000,000</w:t>
      </w:r>
    </w:p>
    <w:p w:rsidR="006F4018" w:rsidRPr="000C3B6D" w:rsidRDefault="00A55C3B">
      <w:pPr>
        <w:pStyle w:val="1Bul"/>
      </w:pPr>
      <w:r w:rsidRPr="000C3B6D">
        <w:t>Chief Directors – R 20,000,000</w:t>
      </w:r>
    </w:p>
    <w:p w:rsidR="006F4018" w:rsidRPr="000C3B6D" w:rsidRDefault="006F6E4C">
      <w:pPr>
        <w:pStyle w:val="1Bul"/>
      </w:pPr>
      <w:r w:rsidRPr="000C3B6D">
        <w:t>Deputy Directors or equivalent  - R 5,000,000</w:t>
      </w:r>
    </w:p>
    <w:p w:rsidR="006F4018" w:rsidRPr="000C3B6D" w:rsidRDefault="00A55C3B">
      <w:pPr>
        <w:pStyle w:val="1Bul"/>
      </w:pPr>
      <w:r w:rsidRPr="000C3B6D">
        <w:t>Assistant director or equivalent  - R 1,000,000</w:t>
      </w:r>
    </w:p>
    <w:p w:rsidR="006F4018" w:rsidRPr="000C3B6D" w:rsidRDefault="00A55C3B">
      <w:pPr>
        <w:pStyle w:val="1Bul"/>
      </w:pPr>
      <w:r w:rsidRPr="000C3B6D">
        <w:t>Senior Admin officer or equivalent - R 100,000</w:t>
      </w:r>
    </w:p>
    <w:p w:rsidR="00FA47FA" w:rsidRPr="000C3B6D" w:rsidRDefault="00CB36B9" w:rsidP="00E8634F">
      <w:pPr>
        <w:pStyle w:val="Findingssplit"/>
        <w:numPr>
          <w:ilvl w:val="0"/>
          <w:numId w:val="112"/>
        </w:numPr>
        <w:rPr>
          <w:lang w:val="en-US"/>
        </w:rPr>
      </w:pPr>
      <w:r w:rsidRPr="000C3B6D">
        <w:rPr>
          <w:lang w:val="en-US"/>
        </w:rPr>
        <w:t>A</w:t>
      </w:r>
      <w:r w:rsidR="00A55C3B" w:rsidRPr="000C3B6D">
        <w:rPr>
          <w:lang w:val="en-US"/>
        </w:rPr>
        <w:t>pprovals by Deputy Directors is not in terms delegated authority.</w:t>
      </w:r>
    </w:p>
    <w:tbl>
      <w:tblPr>
        <w:tblW w:w="5000" w:type="pct"/>
        <w:tblLook w:val="04A0" w:firstRow="1" w:lastRow="0" w:firstColumn="1" w:lastColumn="0" w:noHBand="0" w:noVBand="1"/>
      </w:tblPr>
      <w:tblGrid>
        <w:gridCol w:w="1494"/>
        <w:gridCol w:w="2181"/>
        <w:gridCol w:w="2337"/>
        <w:gridCol w:w="1243"/>
        <w:gridCol w:w="1028"/>
        <w:gridCol w:w="1740"/>
      </w:tblGrid>
      <w:tr w:rsidR="00A55C3B" w:rsidRPr="000C3B6D" w:rsidTr="00CB36B9">
        <w:tc>
          <w:tcPr>
            <w:tcW w:w="745" w:type="pct"/>
            <w:tcBorders>
              <w:top w:val="single" w:sz="8" w:space="0" w:color="auto"/>
              <w:left w:val="single" w:sz="8" w:space="0" w:color="auto"/>
              <w:bottom w:val="single" w:sz="8" w:space="0" w:color="auto"/>
              <w:right w:val="single" w:sz="8" w:space="0" w:color="auto"/>
            </w:tcBorders>
            <w:shd w:val="clear" w:color="auto" w:fill="auto"/>
            <w:noWrap/>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Payment no.</w:t>
            </w:r>
          </w:p>
        </w:tc>
        <w:tc>
          <w:tcPr>
            <w:tcW w:w="1088" w:type="pct"/>
            <w:tcBorders>
              <w:top w:val="single" w:sz="8" w:space="0" w:color="auto"/>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Further description</w:t>
            </w:r>
          </w:p>
        </w:tc>
        <w:tc>
          <w:tcPr>
            <w:tcW w:w="1166" w:type="pct"/>
            <w:tcBorders>
              <w:top w:val="single" w:sz="8" w:space="0" w:color="auto"/>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Supplier</w:t>
            </w:r>
          </w:p>
        </w:tc>
        <w:tc>
          <w:tcPr>
            <w:tcW w:w="620" w:type="pct"/>
            <w:tcBorders>
              <w:top w:val="single" w:sz="8" w:space="0" w:color="auto"/>
              <w:left w:val="nil"/>
              <w:bottom w:val="single" w:sz="8" w:space="0" w:color="auto"/>
              <w:right w:val="single" w:sz="8" w:space="0" w:color="auto"/>
            </w:tcBorders>
            <w:shd w:val="clear" w:color="auto" w:fill="auto"/>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Delegated official</w:t>
            </w:r>
          </w:p>
        </w:tc>
        <w:tc>
          <w:tcPr>
            <w:tcW w:w="513" w:type="pct"/>
            <w:tcBorders>
              <w:top w:val="single" w:sz="8" w:space="0" w:color="auto"/>
              <w:left w:val="nil"/>
              <w:bottom w:val="single" w:sz="8" w:space="0" w:color="auto"/>
              <w:right w:val="single" w:sz="8" w:space="0" w:color="auto"/>
            </w:tcBorders>
            <w:shd w:val="clear" w:color="auto" w:fill="auto"/>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 xml:space="preserve">WCS Number </w:t>
            </w:r>
          </w:p>
        </w:tc>
        <w:tc>
          <w:tcPr>
            <w:tcW w:w="868" w:type="pct"/>
            <w:tcBorders>
              <w:top w:val="single" w:sz="8" w:space="0" w:color="auto"/>
              <w:left w:val="nil"/>
              <w:bottom w:val="single" w:sz="8" w:space="0" w:color="auto"/>
              <w:right w:val="single" w:sz="8" w:space="0" w:color="auto"/>
            </w:tcBorders>
            <w:shd w:val="clear" w:color="auto" w:fill="auto"/>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Payment approved as per BAS</w:t>
            </w:r>
          </w:p>
        </w:tc>
      </w:tr>
      <w:tr w:rsidR="00A55C3B" w:rsidRPr="000C3B6D" w:rsidTr="00CB36B9">
        <w:tc>
          <w:tcPr>
            <w:tcW w:w="745" w:type="pct"/>
            <w:tcBorders>
              <w:top w:val="nil"/>
              <w:left w:val="single" w:sz="8" w:space="0" w:color="auto"/>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284038</w:t>
            </w:r>
          </w:p>
        </w:tc>
        <w:tc>
          <w:tcPr>
            <w:tcW w:w="1088"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Department of Home Affairs: Upgrading of Government Printing Works Second Pavilion</w:t>
            </w:r>
          </w:p>
        </w:tc>
        <w:tc>
          <w:tcPr>
            <w:tcW w:w="1166"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 xml:space="preserve">Yikusasa building contractors SA CC </w:t>
            </w:r>
          </w:p>
        </w:tc>
        <w:tc>
          <w:tcPr>
            <w:tcW w:w="620" w:type="pct"/>
            <w:tcBorders>
              <w:top w:val="nil"/>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 xml:space="preserve"> DD:PMS </w:t>
            </w:r>
          </w:p>
        </w:tc>
        <w:tc>
          <w:tcPr>
            <w:tcW w:w="513"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47386</w:t>
            </w:r>
          </w:p>
        </w:tc>
        <w:tc>
          <w:tcPr>
            <w:tcW w:w="868" w:type="pct"/>
            <w:tcBorders>
              <w:top w:val="nil"/>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 xml:space="preserve">R6 839 605,00 </w:t>
            </w:r>
          </w:p>
        </w:tc>
      </w:tr>
      <w:tr w:rsidR="00A55C3B" w:rsidRPr="000C3B6D" w:rsidTr="00CB36B9">
        <w:tc>
          <w:tcPr>
            <w:tcW w:w="745" w:type="pct"/>
            <w:tcBorders>
              <w:top w:val="nil"/>
              <w:left w:val="single" w:sz="8" w:space="0" w:color="auto"/>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255631</w:t>
            </w:r>
          </w:p>
        </w:tc>
        <w:tc>
          <w:tcPr>
            <w:tcW w:w="1088"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Department of Home Affairs: Upgrading of Government Printing Works Second Pavilion</w:t>
            </w:r>
          </w:p>
        </w:tc>
        <w:tc>
          <w:tcPr>
            <w:tcW w:w="1166"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 xml:space="preserve">Yikusasa building contractors SA CC </w:t>
            </w:r>
          </w:p>
        </w:tc>
        <w:tc>
          <w:tcPr>
            <w:tcW w:w="620" w:type="pct"/>
            <w:tcBorders>
              <w:top w:val="nil"/>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 xml:space="preserve"> DD:PMS </w:t>
            </w:r>
          </w:p>
        </w:tc>
        <w:tc>
          <w:tcPr>
            <w:tcW w:w="513" w:type="pct"/>
            <w:tcBorders>
              <w:top w:val="nil"/>
              <w:left w:val="nil"/>
              <w:bottom w:val="single" w:sz="8" w:space="0" w:color="auto"/>
              <w:right w:val="single" w:sz="8" w:space="0" w:color="auto"/>
            </w:tcBorders>
            <w:shd w:val="clear" w:color="auto" w:fill="auto"/>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47386</w:t>
            </w:r>
          </w:p>
        </w:tc>
        <w:tc>
          <w:tcPr>
            <w:tcW w:w="868" w:type="pct"/>
            <w:tcBorders>
              <w:top w:val="nil"/>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color w:val="000000"/>
                <w:sz w:val="20"/>
                <w:szCs w:val="20"/>
                <w:lang w:val="en-US"/>
              </w:rPr>
            </w:pPr>
            <w:r w:rsidRPr="000C3B6D">
              <w:rPr>
                <w:rFonts w:cs="Arial"/>
                <w:color w:val="000000"/>
                <w:sz w:val="20"/>
                <w:szCs w:val="20"/>
                <w:lang w:val="en-US" w:eastAsia="en-ZA"/>
              </w:rPr>
              <w:t>R6 839 605, 00</w:t>
            </w:r>
          </w:p>
        </w:tc>
      </w:tr>
      <w:tr w:rsidR="00A55C3B" w:rsidRPr="000C3B6D" w:rsidTr="00CB36B9">
        <w:tc>
          <w:tcPr>
            <w:tcW w:w="4132" w:type="pct"/>
            <w:gridSpan w:val="5"/>
            <w:tcBorders>
              <w:top w:val="single" w:sz="8" w:space="0" w:color="auto"/>
              <w:left w:val="single" w:sz="8" w:space="0" w:color="auto"/>
              <w:bottom w:val="single" w:sz="8" w:space="0" w:color="auto"/>
              <w:right w:val="single" w:sz="8" w:space="0" w:color="000000"/>
            </w:tcBorders>
            <w:shd w:val="clear" w:color="auto" w:fill="auto"/>
            <w:noWrap/>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rPr>
              <w:t>Total</w:t>
            </w:r>
          </w:p>
        </w:tc>
        <w:tc>
          <w:tcPr>
            <w:tcW w:w="868" w:type="pct"/>
            <w:tcBorders>
              <w:top w:val="nil"/>
              <w:left w:val="nil"/>
              <w:bottom w:val="single" w:sz="8" w:space="0" w:color="auto"/>
              <w:right w:val="single" w:sz="8" w:space="0" w:color="auto"/>
            </w:tcBorders>
            <w:shd w:val="clear" w:color="auto" w:fill="auto"/>
            <w:noWrap/>
            <w:hideMark/>
          </w:tcPr>
          <w:p w:rsidR="006F4018" w:rsidRPr="000C3B6D" w:rsidRDefault="006F6E4C">
            <w:pPr>
              <w:spacing w:before="0" w:after="0"/>
              <w:rPr>
                <w:rFonts w:cs="Arial"/>
                <w:b/>
                <w:bCs/>
                <w:color w:val="000000"/>
                <w:sz w:val="20"/>
                <w:szCs w:val="20"/>
                <w:lang w:val="en-US"/>
              </w:rPr>
            </w:pPr>
            <w:r w:rsidRPr="000C3B6D">
              <w:rPr>
                <w:rFonts w:cs="Arial"/>
                <w:b/>
                <w:bCs/>
                <w:color w:val="000000"/>
                <w:sz w:val="20"/>
                <w:szCs w:val="20"/>
                <w:lang w:val="en-US" w:eastAsia="en-ZA"/>
              </w:rPr>
              <w:t>R13 679 210,00</w:t>
            </w:r>
          </w:p>
        </w:tc>
      </w:tr>
    </w:tbl>
    <w:p w:rsidR="00FA47FA" w:rsidRPr="000C3B6D" w:rsidRDefault="00CB36B9" w:rsidP="00E8634F">
      <w:pPr>
        <w:pStyle w:val="Findingssplit"/>
        <w:numPr>
          <w:ilvl w:val="0"/>
          <w:numId w:val="112"/>
        </w:numPr>
        <w:rPr>
          <w:lang w:val="en-US"/>
        </w:rPr>
      </w:pPr>
      <w:r w:rsidRPr="000C3B6D">
        <w:rPr>
          <w:lang w:val="en-US"/>
        </w:rPr>
        <w:t>N</w:t>
      </w:r>
      <w:r w:rsidR="00A55C3B" w:rsidRPr="000C3B6D">
        <w:rPr>
          <w:lang w:val="en-US"/>
        </w:rPr>
        <w:t>o supporting documentation to substantiate the excess amount, above the invoice amount, that has been paid.</w:t>
      </w:r>
    </w:p>
    <w:tbl>
      <w:tblPr>
        <w:tblW w:w="5000" w:type="pct"/>
        <w:tblLook w:val="04A0" w:firstRow="1" w:lastRow="0" w:firstColumn="1" w:lastColumn="0" w:noHBand="0" w:noVBand="1"/>
      </w:tblPr>
      <w:tblGrid>
        <w:gridCol w:w="1256"/>
        <w:gridCol w:w="1236"/>
        <w:gridCol w:w="2285"/>
        <w:gridCol w:w="1748"/>
        <w:gridCol w:w="1748"/>
        <w:gridCol w:w="1750"/>
      </w:tblGrid>
      <w:tr w:rsidR="00CB36B9" w:rsidRPr="000C3B6D" w:rsidTr="00CB36B9">
        <w:tc>
          <w:tcPr>
            <w:tcW w:w="626" w:type="pct"/>
            <w:tcBorders>
              <w:top w:val="single" w:sz="4" w:space="0" w:color="auto"/>
              <w:left w:val="single" w:sz="4" w:space="0" w:color="auto"/>
              <w:bottom w:val="single" w:sz="4" w:space="0" w:color="auto"/>
              <w:right w:val="single" w:sz="4"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eastAsia="en-ZA"/>
              </w:rPr>
              <w:t>Payment no.</w:t>
            </w:r>
          </w:p>
        </w:tc>
        <w:tc>
          <w:tcPr>
            <w:tcW w:w="616"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eastAsia="en-ZA"/>
              </w:rPr>
              <w:t xml:space="preserve">WCS Number </w:t>
            </w:r>
          </w:p>
        </w:tc>
        <w:tc>
          <w:tcPr>
            <w:tcW w:w="1140" w:type="pct"/>
            <w:tcBorders>
              <w:top w:val="single" w:sz="4" w:space="0" w:color="auto"/>
              <w:left w:val="nil"/>
              <w:bottom w:val="single" w:sz="4" w:space="0" w:color="auto"/>
              <w:right w:val="single" w:sz="4" w:space="0" w:color="auto"/>
            </w:tcBorders>
            <w:shd w:val="clear" w:color="auto" w:fill="auto"/>
            <w:noWrap/>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eastAsia="en-ZA"/>
              </w:rPr>
              <w:t>Supplier</w:t>
            </w:r>
          </w:p>
        </w:tc>
        <w:tc>
          <w:tcPr>
            <w:tcW w:w="872"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eastAsia="en-ZA"/>
              </w:rPr>
              <w:t>Amount Paid</w:t>
            </w:r>
          </w:p>
        </w:tc>
        <w:tc>
          <w:tcPr>
            <w:tcW w:w="872"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Invoice Amount</w:t>
            </w:r>
          </w:p>
        </w:tc>
        <w:tc>
          <w:tcPr>
            <w:tcW w:w="873"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spacing w:before="0" w:after="0"/>
              <w:rPr>
                <w:rFonts w:cs="Arial"/>
                <w:b/>
                <w:bCs/>
                <w:color w:val="000000"/>
                <w:sz w:val="20"/>
                <w:szCs w:val="20"/>
                <w:lang w:val="en-US"/>
              </w:rPr>
            </w:pPr>
            <w:r w:rsidRPr="000C3B6D">
              <w:rPr>
                <w:rFonts w:cs="Arial"/>
                <w:b/>
                <w:bCs/>
                <w:color w:val="000000"/>
                <w:sz w:val="20"/>
                <w:szCs w:val="20"/>
                <w:lang w:val="en-US"/>
              </w:rPr>
              <w:t>Difference</w:t>
            </w:r>
          </w:p>
        </w:tc>
      </w:tr>
      <w:tr w:rsidR="00CB36B9" w:rsidRPr="000C3B6D" w:rsidTr="00CB36B9">
        <w:tc>
          <w:tcPr>
            <w:tcW w:w="626" w:type="pct"/>
            <w:tcBorders>
              <w:top w:val="nil"/>
              <w:left w:val="single" w:sz="4" w:space="0" w:color="auto"/>
              <w:bottom w:val="single" w:sz="4" w:space="0" w:color="auto"/>
              <w:right w:val="single" w:sz="4" w:space="0" w:color="auto"/>
            </w:tcBorders>
            <w:shd w:val="clear" w:color="auto" w:fill="auto"/>
            <w:noWrap/>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eastAsia="en-ZA"/>
              </w:rPr>
              <w:t>255631</w:t>
            </w:r>
          </w:p>
        </w:tc>
        <w:tc>
          <w:tcPr>
            <w:tcW w:w="616"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eastAsia="en-ZA"/>
              </w:rPr>
              <w:t>47386</w:t>
            </w:r>
          </w:p>
        </w:tc>
        <w:tc>
          <w:tcPr>
            <w:tcW w:w="1140" w:type="pct"/>
            <w:tcBorders>
              <w:top w:val="nil"/>
              <w:left w:val="nil"/>
              <w:bottom w:val="single" w:sz="4" w:space="0" w:color="auto"/>
              <w:right w:val="single" w:sz="4" w:space="0" w:color="auto"/>
            </w:tcBorders>
            <w:shd w:val="clear" w:color="auto" w:fill="auto"/>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eastAsia="en-ZA"/>
              </w:rPr>
              <w:t xml:space="preserve">Yikusasa building contractors SA CC </w:t>
            </w:r>
          </w:p>
        </w:tc>
        <w:tc>
          <w:tcPr>
            <w:tcW w:w="872" w:type="pct"/>
            <w:tcBorders>
              <w:top w:val="nil"/>
              <w:left w:val="nil"/>
              <w:bottom w:val="single" w:sz="4" w:space="0" w:color="auto"/>
              <w:right w:val="single" w:sz="4" w:space="0" w:color="auto"/>
            </w:tcBorders>
            <w:shd w:val="clear" w:color="auto" w:fill="auto"/>
            <w:noWrap/>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eastAsia="en-ZA"/>
              </w:rPr>
              <w:t xml:space="preserve">R6 839 605,00 </w:t>
            </w:r>
          </w:p>
        </w:tc>
        <w:tc>
          <w:tcPr>
            <w:tcW w:w="872" w:type="pct"/>
            <w:tcBorders>
              <w:top w:val="nil"/>
              <w:left w:val="nil"/>
              <w:bottom w:val="single" w:sz="4" w:space="0" w:color="auto"/>
              <w:right w:val="single" w:sz="4" w:space="0" w:color="auto"/>
            </w:tcBorders>
            <w:shd w:val="clear" w:color="auto" w:fill="auto"/>
            <w:noWrap/>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 xml:space="preserve">R4 184 731,00 </w:t>
            </w:r>
          </w:p>
        </w:tc>
        <w:tc>
          <w:tcPr>
            <w:tcW w:w="873" w:type="pct"/>
            <w:tcBorders>
              <w:top w:val="nil"/>
              <w:left w:val="nil"/>
              <w:bottom w:val="single" w:sz="4" w:space="0" w:color="auto"/>
              <w:right w:val="single" w:sz="4" w:space="0" w:color="auto"/>
            </w:tcBorders>
            <w:shd w:val="clear" w:color="auto" w:fill="auto"/>
            <w:noWrap/>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 xml:space="preserve"> R 2 654 874 ,00</w:t>
            </w:r>
          </w:p>
        </w:tc>
      </w:tr>
    </w:tbl>
    <w:p w:rsidR="006F4018" w:rsidRPr="000C3B6D" w:rsidRDefault="00A55C3B">
      <w:pPr>
        <w:rPr>
          <w:bCs/>
          <w:lang w:val="en-US"/>
        </w:rPr>
      </w:pPr>
      <w:r w:rsidRPr="000C3B6D">
        <w:rPr>
          <w:lang w:val="en-US"/>
        </w:rPr>
        <w:t xml:space="preserve">Project manager approves any amount and </w:t>
      </w:r>
      <w:r w:rsidR="00CB36B9" w:rsidRPr="000C3B6D">
        <w:rPr>
          <w:lang w:val="en-US"/>
        </w:rPr>
        <w:t>these approvals</w:t>
      </w:r>
      <w:r w:rsidRPr="000C3B6D">
        <w:rPr>
          <w:lang w:val="en-US"/>
        </w:rPr>
        <w:t xml:space="preserve"> are not reviewed by </w:t>
      </w:r>
      <w:r w:rsidR="00CB36B9" w:rsidRPr="000C3B6D">
        <w:rPr>
          <w:lang w:val="en-US"/>
        </w:rPr>
        <w:t>a more senior official</w:t>
      </w:r>
      <w:r w:rsidRPr="000C3B6D">
        <w:rPr>
          <w:lang w:val="en-US"/>
        </w:rPr>
        <w:t>.</w:t>
      </w:r>
      <w:r w:rsidR="00CB36B9" w:rsidRPr="000C3B6D">
        <w:rPr>
          <w:lang w:val="en-US"/>
        </w:rPr>
        <w:t xml:space="preserve">  </w:t>
      </w:r>
      <w:r w:rsidRPr="000C3B6D">
        <w:rPr>
          <w:lang w:val="en-US"/>
        </w:rPr>
        <w:t>This is a non compliance with the Treasury Regulation and therefore results in irregular expenditure.</w:t>
      </w:r>
    </w:p>
    <w:p w:rsidR="00A55C3B" w:rsidRPr="000C3B6D" w:rsidRDefault="00A55C3B" w:rsidP="00214C01">
      <w:pPr>
        <w:pStyle w:val="Heading2"/>
        <w:rPr>
          <w:lang w:val="en-US"/>
        </w:rPr>
      </w:pPr>
      <w:r w:rsidRPr="000C3B6D">
        <w:rPr>
          <w:lang w:val="en-US"/>
        </w:rPr>
        <w:t>Internal control deficiency</w:t>
      </w:r>
    </w:p>
    <w:p w:rsidR="006F4018" w:rsidRPr="000C3B6D" w:rsidRDefault="00C35EFA">
      <w:pPr>
        <w:rPr>
          <w:i/>
          <w:lang w:val="en-US"/>
        </w:rPr>
      </w:pPr>
      <w:r w:rsidRPr="000C3B6D">
        <w:rPr>
          <w:i/>
          <w:lang w:val="en-US"/>
        </w:rPr>
        <w:t>Leadership</w:t>
      </w:r>
    </w:p>
    <w:p w:rsidR="006F4018" w:rsidRPr="000C3B6D" w:rsidRDefault="00C35EFA">
      <w:pPr>
        <w:rPr>
          <w:iCs/>
          <w:lang w:val="en-GB"/>
        </w:rPr>
      </w:pPr>
      <w:r w:rsidRPr="000C3B6D">
        <w:rPr>
          <w:iCs/>
          <w:lang w:val="en-US"/>
        </w:rPr>
        <w:t>Exercise oversight responsibility regarding financial and performance reporting and compliance and related internal controls</w:t>
      </w:r>
    </w:p>
    <w:p w:rsidR="006F4018" w:rsidRPr="000C3B6D" w:rsidRDefault="00C35EFA">
      <w:pPr>
        <w:rPr>
          <w:i/>
          <w:iCs/>
          <w:lang w:val="en-GB"/>
        </w:rPr>
      </w:pPr>
      <w:r w:rsidRPr="000C3B6D">
        <w:rPr>
          <w:i/>
          <w:iCs/>
          <w:lang w:val="en-GB"/>
        </w:rPr>
        <w:t>Oversight responsibility</w:t>
      </w:r>
    </w:p>
    <w:p w:rsidR="006F4018" w:rsidRPr="000C3B6D" w:rsidRDefault="00C35EFA">
      <w:pPr>
        <w:rPr>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214C01">
      <w:pPr>
        <w:pStyle w:val="Heading2"/>
        <w:rPr>
          <w:lang w:val="en-US"/>
        </w:rPr>
      </w:pPr>
      <w:r w:rsidRPr="000C3B6D">
        <w:rPr>
          <w:lang w:val="en-US"/>
        </w:rPr>
        <w:t xml:space="preserve">Management response </w:t>
      </w:r>
    </w:p>
    <w:p w:rsidR="006F4018" w:rsidRPr="000C3B6D" w:rsidRDefault="00A55C3B">
      <w:pPr>
        <w:rPr>
          <w:lang w:val="en-US"/>
        </w:rPr>
      </w:pPr>
      <w:r w:rsidRPr="000C3B6D">
        <w:rPr>
          <w:lang w:val="en-US"/>
        </w:rPr>
        <w:t>Management response outstanding</w:t>
      </w:r>
      <w:r w:rsidR="00CB36B9" w:rsidRPr="000C3B6D">
        <w:rPr>
          <w:lang w:val="en-US"/>
        </w:rPr>
        <w:t>.</w:t>
      </w:r>
    </w:p>
    <w:p w:rsidR="00A55C3B" w:rsidRPr="000C3B6D" w:rsidRDefault="00A55C3B" w:rsidP="00214C01">
      <w:pPr>
        <w:pStyle w:val="Heading2"/>
        <w:rPr>
          <w:lang w:val="en-US"/>
        </w:rPr>
      </w:pPr>
      <w:r w:rsidRPr="000C3B6D">
        <w:rPr>
          <w:lang w:val="en-US"/>
        </w:rPr>
        <w:t>Auditors conclusion</w:t>
      </w:r>
    </w:p>
    <w:p w:rsidR="006F4018" w:rsidRPr="000C3B6D" w:rsidRDefault="00A55C3B">
      <w:pPr>
        <w:rPr>
          <w:lang w:val="en-US"/>
        </w:rPr>
      </w:pPr>
      <w:r w:rsidRPr="000C3B6D">
        <w:rPr>
          <w:lang w:val="en-US"/>
        </w:rPr>
        <w:t xml:space="preserve">The payments made to date must be disclosed as an irregular expenditure as the payments were not in terms of the delegation and is therefore a non compliance with the Treasury Regulations. An amount of R16 334 084 </w:t>
      </w:r>
      <w:r w:rsidR="00CB36B9" w:rsidRPr="000C3B6D">
        <w:rPr>
          <w:lang w:val="en-US"/>
        </w:rPr>
        <w:t xml:space="preserve">will </w:t>
      </w:r>
      <w:r w:rsidRPr="000C3B6D">
        <w:rPr>
          <w:lang w:val="en-US"/>
        </w:rPr>
        <w:t xml:space="preserve">be </w:t>
      </w:r>
      <w:r w:rsidR="00CB36B9" w:rsidRPr="000C3B6D">
        <w:rPr>
          <w:lang w:val="en-US"/>
        </w:rPr>
        <w:t xml:space="preserve">included </w:t>
      </w:r>
      <w:r w:rsidRPr="000C3B6D">
        <w:rPr>
          <w:lang w:val="en-US"/>
        </w:rPr>
        <w:t>as irregular expenditure.</w:t>
      </w:r>
    </w:p>
    <w:p w:rsidR="00226F78" w:rsidRPr="000C3B6D" w:rsidRDefault="00A55C3B">
      <w:pPr>
        <w:pStyle w:val="Heading1"/>
        <w:rPr>
          <w:rFonts w:ascii="Arial Bold" w:hAnsi="Arial Bold" w:cstheme="majorBidi"/>
        </w:rPr>
      </w:pPr>
      <w:r w:rsidRPr="000C3B6D">
        <w:br w:type="page"/>
      </w:r>
      <w:bookmarkStart w:id="167" w:name="_Ref300141554"/>
      <w:bookmarkStart w:id="168" w:name="_Ref300141560"/>
      <w:bookmarkStart w:id="169" w:name="_Toc300150933"/>
      <w:bookmarkStart w:id="170" w:name="_Toc301511767"/>
      <w:r w:rsidR="00C35EFA" w:rsidRPr="000C3B6D">
        <w:t>Actual expenditure exceeding contract amount</w:t>
      </w:r>
      <w:bookmarkEnd w:id="167"/>
      <w:bookmarkEnd w:id="168"/>
      <w:bookmarkEnd w:id="169"/>
      <w:bookmarkEnd w:id="170"/>
    </w:p>
    <w:p w:rsidR="006F4018" w:rsidRPr="000C3B6D" w:rsidRDefault="00A55C3B">
      <w:pPr>
        <w:pStyle w:val="Heading4"/>
      </w:pPr>
      <w:r w:rsidRPr="000C3B6D">
        <w:t>Bloemfontein</w:t>
      </w:r>
    </w:p>
    <w:p w:rsidR="00A55C3B" w:rsidRPr="000C3B6D" w:rsidRDefault="00A55C3B" w:rsidP="00214C01">
      <w:pPr>
        <w:pStyle w:val="Heading2"/>
      </w:pPr>
      <w:r w:rsidRPr="000C3B6D">
        <w:t xml:space="preserve">Audit finding </w:t>
      </w:r>
    </w:p>
    <w:p w:rsidR="00A55C3B" w:rsidRPr="000C3B6D" w:rsidRDefault="00A55C3B" w:rsidP="00A55C3B">
      <w:pPr>
        <w:spacing w:before="180"/>
        <w:rPr>
          <w:rFonts w:cs="Arial"/>
          <w:i/>
          <w:iCs/>
          <w:szCs w:val="22"/>
        </w:rPr>
      </w:pPr>
      <w:r w:rsidRPr="000C3B6D">
        <w:rPr>
          <w:rFonts w:cs="Arial"/>
          <w:szCs w:val="22"/>
        </w:rPr>
        <w:t>Treasury Regulation 9.1.1 states that:</w:t>
      </w:r>
      <w:r w:rsidR="00CB36B9" w:rsidRPr="000C3B6D">
        <w:rPr>
          <w:rFonts w:cs="Arial"/>
          <w:szCs w:val="22"/>
        </w:rPr>
        <w:t xml:space="preserve">  </w:t>
      </w:r>
      <w:r w:rsidRPr="000C3B6D">
        <w:rPr>
          <w:rFonts w:cs="Arial"/>
          <w:i/>
          <w:iCs/>
          <w:szCs w:val="22"/>
        </w:rPr>
        <w:t>"The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6F4018" w:rsidRPr="000C3B6D" w:rsidRDefault="00A55C3B">
      <w:pPr>
        <w:spacing w:before="180"/>
        <w:rPr>
          <w:rFonts w:cs="Arial"/>
          <w:szCs w:val="22"/>
        </w:rPr>
      </w:pPr>
      <w:r w:rsidRPr="000C3B6D">
        <w:rPr>
          <w:rFonts w:cs="Arial"/>
          <w:szCs w:val="22"/>
          <w:shd w:val="clear" w:color="auto" w:fill="FFFFFF"/>
        </w:rPr>
        <w:t>Furthermore, section 38 of the Public Finance Management Act, 1999 (Act No.1 of 1999) (PFMA) states that:</w:t>
      </w:r>
      <w:r w:rsidR="00CB36B9" w:rsidRPr="000C3B6D">
        <w:rPr>
          <w:rFonts w:cs="Arial"/>
          <w:szCs w:val="22"/>
          <w:shd w:val="clear" w:color="auto" w:fill="FFFFFF"/>
        </w:rPr>
        <w:t xml:space="preserve">  </w:t>
      </w:r>
      <w:r w:rsidRPr="000C3B6D">
        <w:rPr>
          <w:rFonts w:cs="Arial"/>
          <w:i/>
          <w:iCs/>
          <w:szCs w:val="22"/>
        </w:rPr>
        <w:t>“The accounting officer for a trading entity -</w:t>
      </w:r>
      <w:r w:rsidR="00CB36B9" w:rsidRPr="000C3B6D">
        <w:rPr>
          <w:rFonts w:cs="Arial"/>
          <w:i/>
          <w:iCs/>
          <w:szCs w:val="22"/>
        </w:rPr>
        <w:t xml:space="preserve"> </w:t>
      </w:r>
      <w:r w:rsidRPr="000C3B6D">
        <w:rPr>
          <w:rFonts w:cs="Arial"/>
          <w:i/>
          <w:iCs/>
          <w:szCs w:val="22"/>
        </w:rPr>
        <w:t>(a) must ensure that that trading entity has and maintains -</w:t>
      </w:r>
      <w:r w:rsidR="00CB36B9" w:rsidRPr="000C3B6D">
        <w:rPr>
          <w:rFonts w:cs="Arial"/>
          <w:i/>
          <w:iCs/>
          <w:szCs w:val="22"/>
        </w:rPr>
        <w:t xml:space="preserve"> </w:t>
      </w:r>
      <w:r w:rsidRPr="000C3B6D">
        <w:rPr>
          <w:rFonts w:cs="Arial"/>
          <w:i/>
          <w:iCs/>
          <w:szCs w:val="22"/>
        </w:rPr>
        <w:t>(iii) an appropriate procurement and provisioning system which is fair, equitable, transparent, competitive and cost-effective; and</w:t>
      </w:r>
      <w:r w:rsidR="00CB36B9" w:rsidRPr="000C3B6D">
        <w:rPr>
          <w:rFonts w:cs="Arial"/>
          <w:i/>
          <w:iCs/>
          <w:szCs w:val="22"/>
        </w:rPr>
        <w:t xml:space="preserve"> </w:t>
      </w:r>
      <w:r w:rsidRPr="000C3B6D">
        <w:rPr>
          <w:rFonts w:cs="Arial"/>
          <w:i/>
          <w:iCs/>
          <w:szCs w:val="22"/>
        </w:rPr>
        <w:t>(iv) a system for properly evaluating all major capital projects prior to a final decision on the project."</w:t>
      </w:r>
    </w:p>
    <w:p w:rsidR="00A55C3B" w:rsidRPr="000C3B6D" w:rsidRDefault="00A55C3B" w:rsidP="00A55C3B">
      <w:pPr>
        <w:rPr>
          <w:rFonts w:cs="Arial"/>
          <w:szCs w:val="22"/>
        </w:rPr>
      </w:pPr>
      <w:r w:rsidRPr="000C3B6D">
        <w:rPr>
          <w:rFonts w:cs="Arial"/>
          <w:szCs w:val="22"/>
        </w:rPr>
        <w:t>In contrast to the provisions of these sections, the WCS expenditure reports were compared to the initial tender amounts and it was found that for the contracts</w:t>
      </w:r>
      <w:r w:rsidR="00CB36B9" w:rsidRPr="000C3B6D">
        <w:rPr>
          <w:rFonts w:cs="Arial"/>
          <w:szCs w:val="22"/>
        </w:rPr>
        <w:t xml:space="preserve"> listed hereunder</w:t>
      </w:r>
      <w:r w:rsidRPr="000C3B6D">
        <w:rPr>
          <w:rFonts w:cs="Arial"/>
          <w:szCs w:val="22"/>
        </w:rPr>
        <w:t>, expenditure paid to date exceeded the initial tender amount.</w:t>
      </w:r>
      <w:r w:rsidR="00CB36B9" w:rsidRPr="000C3B6D">
        <w:rPr>
          <w:rFonts w:cs="Arial"/>
          <w:szCs w:val="22"/>
        </w:rPr>
        <w:t xml:space="preserve"> </w:t>
      </w:r>
      <w:r w:rsidRPr="000C3B6D">
        <w:rPr>
          <w:rFonts w:cs="Arial"/>
          <w:szCs w:val="22"/>
        </w:rPr>
        <w:t xml:space="preserve"> </w:t>
      </w:r>
      <w:r w:rsidR="00CB36B9" w:rsidRPr="000C3B6D">
        <w:rPr>
          <w:rFonts w:cs="Arial"/>
          <w:szCs w:val="22"/>
        </w:rPr>
        <w:t>Management</w:t>
      </w:r>
      <w:r w:rsidRPr="000C3B6D">
        <w:rPr>
          <w:rFonts w:cs="Arial"/>
          <w:szCs w:val="22"/>
        </w:rPr>
        <w:t xml:space="preserve"> explained that this was </w:t>
      </w:r>
      <w:r w:rsidR="00CB36B9" w:rsidRPr="000C3B6D">
        <w:rPr>
          <w:rFonts w:cs="Arial"/>
          <w:szCs w:val="22"/>
        </w:rPr>
        <w:t xml:space="preserve">due to </w:t>
      </w:r>
      <w:r w:rsidRPr="000C3B6D">
        <w:rPr>
          <w:rFonts w:cs="Arial"/>
          <w:szCs w:val="22"/>
        </w:rPr>
        <w:t xml:space="preserve">a </w:t>
      </w:r>
      <w:r w:rsidR="00CB36B9" w:rsidRPr="000C3B6D">
        <w:rPr>
          <w:rFonts w:cs="Arial"/>
          <w:szCs w:val="22"/>
        </w:rPr>
        <w:t>“</w:t>
      </w:r>
      <w:r w:rsidRPr="000C3B6D">
        <w:rPr>
          <w:rFonts w:cs="Arial"/>
          <w:szCs w:val="22"/>
        </w:rPr>
        <w:t>variation orders approval of additional funds</w:t>
      </w:r>
      <w:r w:rsidR="00CB36B9" w:rsidRPr="000C3B6D">
        <w:rPr>
          <w:rFonts w:cs="Arial"/>
          <w:szCs w:val="22"/>
        </w:rPr>
        <w:t>”</w:t>
      </w:r>
      <w:r w:rsidRPr="000C3B6D">
        <w:rPr>
          <w:rFonts w:cs="Arial"/>
          <w:szCs w:val="22"/>
        </w:rPr>
        <w:t xml:space="preserve"> applied for, etc.</w:t>
      </w:r>
      <w:r w:rsidR="00CB36B9" w:rsidRPr="000C3B6D">
        <w:rPr>
          <w:rFonts w:cs="Arial"/>
          <w:szCs w:val="22"/>
        </w:rPr>
        <w:t xml:space="preserve"> </w:t>
      </w:r>
      <w:r w:rsidRPr="000C3B6D">
        <w:rPr>
          <w:rFonts w:cs="Arial"/>
          <w:szCs w:val="22"/>
        </w:rPr>
        <w:t xml:space="preserve"> However, tender files were inspected, and variation orders and additional funds approved did not tie to the amounts in excess of the initial tender amount. </w:t>
      </w:r>
      <w:r w:rsidR="00CB36B9" w:rsidRPr="000C3B6D">
        <w:rPr>
          <w:rFonts w:cs="Arial"/>
          <w:szCs w:val="22"/>
        </w:rPr>
        <w:t xml:space="preserve"> </w:t>
      </w:r>
      <w:r w:rsidRPr="000C3B6D">
        <w:rPr>
          <w:rFonts w:cs="Arial"/>
          <w:szCs w:val="22"/>
        </w:rPr>
        <w:t xml:space="preserve">Therefore, it could not be confirmed that management explanations are valid.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4"/>
        <w:gridCol w:w="3075"/>
        <w:gridCol w:w="2488"/>
        <w:gridCol w:w="2780"/>
      </w:tblGrid>
      <w:tr w:rsidR="00A55C3B" w:rsidRPr="000C3B6D" w:rsidTr="00CB36B9">
        <w:tc>
          <w:tcPr>
            <w:tcW w:w="751" w:type="pct"/>
            <w:shd w:val="clear" w:color="auto" w:fill="FFFFFF" w:themeFill="background1"/>
            <w:hideMark/>
          </w:tcPr>
          <w:p w:rsidR="006F4018" w:rsidRPr="000C3B6D" w:rsidRDefault="00C35EFA">
            <w:pPr>
              <w:autoSpaceDE w:val="0"/>
              <w:spacing w:before="0" w:after="0"/>
              <w:jc w:val="center"/>
              <w:rPr>
                <w:rFonts w:cs="Arial"/>
                <w:sz w:val="20"/>
                <w:szCs w:val="20"/>
              </w:rPr>
            </w:pPr>
            <w:r w:rsidRPr="000C3B6D">
              <w:rPr>
                <w:rFonts w:cs="Arial"/>
                <w:b/>
                <w:bCs/>
                <w:sz w:val="20"/>
                <w:szCs w:val="20"/>
              </w:rPr>
              <w:t>WCS No:</w:t>
            </w:r>
          </w:p>
        </w:tc>
        <w:tc>
          <w:tcPr>
            <w:tcW w:w="1566" w:type="pct"/>
            <w:shd w:val="clear" w:color="auto" w:fill="FFFFFF" w:themeFill="background1"/>
            <w:hideMark/>
          </w:tcPr>
          <w:p w:rsidR="006F4018" w:rsidRPr="000C3B6D" w:rsidRDefault="00C35EFA">
            <w:pPr>
              <w:autoSpaceDE w:val="0"/>
              <w:spacing w:before="0" w:after="0"/>
              <w:jc w:val="center"/>
              <w:rPr>
                <w:rFonts w:cs="Arial"/>
                <w:sz w:val="20"/>
                <w:szCs w:val="20"/>
              </w:rPr>
            </w:pPr>
            <w:r w:rsidRPr="000C3B6D">
              <w:rPr>
                <w:rFonts w:cs="Arial"/>
                <w:b/>
                <w:bCs/>
                <w:sz w:val="20"/>
                <w:szCs w:val="20"/>
              </w:rPr>
              <w:t>Contract Amount:</w:t>
            </w:r>
          </w:p>
        </w:tc>
        <w:tc>
          <w:tcPr>
            <w:tcW w:w="1267" w:type="pct"/>
            <w:shd w:val="clear" w:color="auto" w:fill="FFFFFF" w:themeFill="background1"/>
            <w:hideMark/>
          </w:tcPr>
          <w:p w:rsidR="006F4018" w:rsidRPr="000C3B6D" w:rsidRDefault="00C35EFA">
            <w:pPr>
              <w:autoSpaceDE w:val="0"/>
              <w:spacing w:before="0" w:after="0"/>
              <w:jc w:val="center"/>
              <w:rPr>
                <w:rFonts w:cs="Arial"/>
                <w:sz w:val="20"/>
                <w:szCs w:val="20"/>
              </w:rPr>
            </w:pPr>
            <w:r w:rsidRPr="000C3B6D">
              <w:rPr>
                <w:rFonts w:cs="Arial"/>
                <w:b/>
                <w:bCs/>
                <w:sz w:val="20"/>
                <w:szCs w:val="20"/>
              </w:rPr>
              <w:t>Expenditure to date:</w:t>
            </w:r>
          </w:p>
        </w:tc>
        <w:tc>
          <w:tcPr>
            <w:tcW w:w="1417" w:type="pct"/>
            <w:shd w:val="clear" w:color="auto" w:fill="FFFFFF" w:themeFill="background1"/>
            <w:hideMark/>
          </w:tcPr>
          <w:p w:rsidR="006F4018" w:rsidRPr="000C3B6D" w:rsidRDefault="00C35EFA">
            <w:pPr>
              <w:autoSpaceDE w:val="0"/>
              <w:spacing w:before="0" w:after="0"/>
              <w:jc w:val="center"/>
              <w:rPr>
                <w:rFonts w:cs="Arial"/>
                <w:sz w:val="20"/>
                <w:szCs w:val="20"/>
              </w:rPr>
            </w:pPr>
            <w:r w:rsidRPr="000C3B6D">
              <w:rPr>
                <w:rFonts w:cs="Arial"/>
                <w:b/>
                <w:bCs/>
                <w:sz w:val="20"/>
                <w:szCs w:val="20"/>
              </w:rPr>
              <w:t>Over-expenditure:</w:t>
            </w:r>
          </w:p>
        </w:tc>
      </w:tr>
      <w:tr w:rsidR="00A55C3B" w:rsidRPr="000C3B6D" w:rsidTr="00CB36B9">
        <w:tc>
          <w:tcPr>
            <w:tcW w:w="751" w:type="pct"/>
            <w:shd w:val="clear" w:color="auto" w:fill="auto"/>
            <w:hideMark/>
          </w:tcPr>
          <w:p w:rsidR="006F4018" w:rsidRPr="000C3B6D" w:rsidRDefault="00C35EFA">
            <w:pPr>
              <w:autoSpaceDE w:val="0"/>
              <w:spacing w:before="0" w:after="0"/>
              <w:jc w:val="center"/>
              <w:rPr>
                <w:rFonts w:cs="Arial"/>
                <w:sz w:val="20"/>
                <w:szCs w:val="20"/>
              </w:rPr>
            </w:pPr>
            <w:r w:rsidRPr="000C3B6D">
              <w:rPr>
                <w:rFonts w:cs="Arial"/>
                <w:sz w:val="20"/>
                <w:szCs w:val="20"/>
              </w:rPr>
              <w:t>22417</w:t>
            </w:r>
          </w:p>
        </w:tc>
        <w:tc>
          <w:tcPr>
            <w:tcW w:w="1566"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R51 537 836,15</w:t>
            </w:r>
          </w:p>
        </w:tc>
        <w:tc>
          <w:tcPr>
            <w:tcW w:w="126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R78 984 817,23</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R27 446 981,08</w:t>
            </w:r>
          </w:p>
        </w:tc>
      </w:tr>
      <w:tr w:rsidR="00A55C3B" w:rsidRPr="000C3B6D" w:rsidTr="00CB36B9">
        <w:tc>
          <w:tcPr>
            <w:tcW w:w="751" w:type="pct"/>
            <w:shd w:val="clear" w:color="auto" w:fill="auto"/>
            <w:hideMark/>
          </w:tcPr>
          <w:p w:rsidR="006F4018" w:rsidRPr="000C3B6D" w:rsidRDefault="00C35EFA">
            <w:pPr>
              <w:autoSpaceDE w:val="0"/>
              <w:spacing w:before="0" w:after="0"/>
              <w:jc w:val="center"/>
              <w:rPr>
                <w:rFonts w:cs="Arial"/>
                <w:sz w:val="20"/>
                <w:szCs w:val="20"/>
              </w:rPr>
            </w:pPr>
            <w:r w:rsidRPr="000C3B6D">
              <w:rPr>
                <w:rFonts w:cs="Arial"/>
                <w:sz w:val="20"/>
                <w:szCs w:val="20"/>
              </w:rPr>
              <w:t>22598</w:t>
            </w:r>
          </w:p>
        </w:tc>
        <w:tc>
          <w:tcPr>
            <w:tcW w:w="1566"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R2 685 609,83</w:t>
            </w:r>
          </w:p>
        </w:tc>
        <w:tc>
          <w:tcPr>
            <w:tcW w:w="126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R2 904 969,24</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R219 359,41</w:t>
            </w:r>
          </w:p>
        </w:tc>
      </w:tr>
      <w:tr w:rsidR="00A55C3B" w:rsidRPr="000C3B6D" w:rsidTr="00CB36B9">
        <w:tc>
          <w:tcPr>
            <w:tcW w:w="751" w:type="pct"/>
            <w:shd w:val="clear" w:color="auto" w:fill="auto"/>
            <w:hideMark/>
          </w:tcPr>
          <w:p w:rsidR="006F4018" w:rsidRPr="000C3B6D" w:rsidRDefault="00C35EFA">
            <w:pPr>
              <w:autoSpaceDE w:val="0"/>
              <w:spacing w:before="0" w:after="0"/>
              <w:jc w:val="center"/>
              <w:rPr>
                <w:rFonts w:cs="Arial"/>
                <w:sz w:val="20"/>
                <w:szCs w:val="20"/>
              </w:rPr>
            </w:pPr>
            <w:r w:rsidRPr="000C3B6D">
              <w:rPr>
                <w:rFonts w:cs="Arial"/>
                <w:sz w:val="20"/>
                <w:szCs w:val="20"/>
              </w:rPr>
              <w:t>015214</w:t>
            </w:r>
          </w:p>
        </w:tc>
        <w:tc>
          <w:tcPr>
            <w:tcW w:w="1566"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R1 947 535,61</w:t>
            </w:r>
          </w:p>
        </w:tc>
        <w:tc>
          <w:tcPr>
            <w:tcW w:w="126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R1 968 072,30</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R20 536,69</w:t>
            </w:r>
          </w:p>
        </w:tc>
      </w:tr>
      <w:tr w:rsidR="00A55C3B" w:rsidRPr="000C3B6D" w:rsidTr="00CB36B9">
        <w:tc>
          <w:tcPr>
            <w:tcW w:w="751" w:type="pct"/>
            <w:shd w:val="clear" w:color="auto" w:fill="auto"/>
            <w:hideMark/>
          </w:tcPr>
          <w:p w:rsidR="006F4018" w:rsidRPr="000C3B6D" w:rsidRDefault="00C35EFA">
            <w:pPr>
              <w:autoSpaceDE w:val="0"/>
              <w:spacing w:before="0" w:after="0"/>
              <w:jc w:val="center"/>
              <w:rPr>
                <w:rFonts w:cs="Arial"/>
                <w:sz w:val="20"/>
                <w:szCs w:val="20"/>
              </w:rPr>
            </w:pPr>
            <w:r w:rsidRPr="000C3B6D">
              <w:rPr>
                <w:rFonts w:cs="Arial"/>
                <w:sz w:val="20"/>
                <w:szCs w:val="20"/>
              </w:rPr>
              <w:t>022599</w:t>
            </w:r>
          </w:p>
        </w:tc>
        <w:tc>
          <w:tcPr>
            <w:tcW w:w="1566"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R4 929 945,59</w:t>
            </w:r>
          </w:p>
        </w:tc>
        <w:tc>
          <w:tcPr>
            <w:tcW w:w="126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R4 994 328,60</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R64 383,01</w:t>
            </w:r>
          </w:p>
        </w:tc>
      </w:tr>
      <w:tr w:rsidR="00A55C3B" w:rsidRPr="000C3B6D" w:rsidTr="00CB36B9">
        <w:tc>
          <w:tcPr>
            <w:tcW w:w="751" w:type="pct"/>
            <w:shd w:val="clear" w:color="auto" w:fill="auto"/>
            <w:hideMark/>
          </w:tcPr>
          <w:p w:rsidR="006F4018" w:rsidRPr="000C3B6D" w:rsidRDefault="00C35EFA">
            <w:pPr>
              <w:autoSpaceDE w:val="0"/>
              <w:spacing w:before="0" w:after="0"/>
              <w:jc w:val="center"/>
              <w:rPr>
                <w:rFonts w:cs="Arial"/>
                <w:sz w:val="20"/>
                <w:szCs w:val="20"/>
              </w:rPr>
            </w:pPr>
            <w:r w:rsidRPr="000C3B6D">
              <w:rPr>
                <w:rFonts w:cs="Arial"/>
                <w:sz w:val="20"/>
                <w:szCs w:val="20"/>
              </w:rPr>
              <w:t>030145</w:t>
            </w:r>
          </w:p>
        </w:tc>
        <w:tc>
          <w:tcPr>
            <w:tcW w:w="1566"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R19 893 000 00</w:t>
            </w:r>
          </w:p>
        </w:tc>
        <w:tc>
          <w:tcPr>
            <w:tcW w:w="126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R21 308 795,83</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sz w:val="20"/>
                <w:szCs w:val="20"/>
              </w:rPr>
              <w:t>R1 415 795,83</w:t>
            </w:r>
          </w:p>
        </w:tc>
      </w:tr>
      <w:tr w:rsidR="00A55C3B" w:rsidRPr="000C3B6D" w:rsidTr="00CB36B9">
        <w:tc>
          <w:tcPr>
            <w:tcW w:w="751" w:type="pct"/>
            <w:shd w:val="clear" w:color="auto" w:fill="auto"/>
            <w:hideMark/>
          </w:tcPr>
          <w:p w:rsidR="006F4018" w:rsidRPr="000C3B6D" w:rsidRDefault="00C35EFA">
            <w:pPr>
              <w:spacing w:before="0" w:after="0"/>
              <w:rPr>
                <w:rFonts w:cs="Arial"/>
                <w:sz w:val="20"/>
                <w:szCs w:val="20"/>
              </w:rPr>
            </w:pPr>
            <w:r w:rsidRPr="000C3B6D">
              <w:rPr>
                <w:rFonts w:cs="Arial"/>
                <w:sz w:val="20"/>
                <w:szCs w:val="20"/>
              </w:rPr>
              <w:t> </w:t>
            </w:r>
          </w:p>
        </w:tc>
        <w:tc>
          <w:tcPr>
            <w:tcW w:w="1566" w:type="pct"/>
            <w:shd w:val="clear" w:color="auto" w:fill="auto"/>
            <w:hideMark/>
          </w:tcPr>
          <w:p w:rsidR="006F4018" w:rsidRPr="000C3B6D" w:rsidRDefault="00C35EFA">
            <w:pPr>
              <w:spacing w:before="0" w:after="0"/>
              <w:jc w:val="right"/>
              <w:rPr>
                <w:rFonts w:cs="Arial"/>
                <w:sz w:val="20"/>
                <w:szCs w:val="20"/>
              </w:rPr>
            </w:pPr>
            <w:r w:rsidRPr="000C3B6D">
              <w:rPr>
                <w:rFonts w:cs="Arial"/>
                <w:sz w:val="20"/>
                <w:szCs w:val="20"/>
              </w:rPr>
              <w:t> </w:t>
            </w:r>
          </w:p>
        </w:tc>
        <w:tc>
          <w:tcPr>
            <w:tcW w:w="1267" w:type="pct"/>
            <w:shd w:val="clear" w:color="auto" w:fill="auto"/>
            <w:hideMark/>
          </w:tcPr>
          <w:p w:rsidR="006F4018" w:rsidRPr="000C3B6D" w:rsidRDefault="00C35EFA">
            <w:pPr>
              <w:spacing w:before="0" w:after="0"/>
              <w:jc w:val="right"/>
              <w:rPr>
                <w:rFonts w:cs="Arial"/>
                <w:sz w:val="20"/>
                <w:szCs w:val="20"/>
              </w:rPr>
            </w:pPr>
            <w:r w:rsidRPr="000C3B6D">
              <w:rPr>
                <w:rFonts w:cs="Arial"/>
                <w:sz w:val="20"/>
                <w:szCs w:val="20"/>
              </w:rPr>
              <w:t> </w:t>
            </w:r>
          </w:p>
        </w:tc>
        <w:tc>
          <w:tcPr>
            <w:tcW w:w="1417" w:type="pct"/>
            <w:shd w:val="clear" w:color="auto" w:fill="auto"/>
            <w:hideMark/>
          </w:tcPr>
          <w:p w:rsidR="006F4018" w:rsidRPr="000C3B6D" w:rsidRDefault="00C35EFA">
            <w:pPr>
              <w:autoSpaceDE w:val="0"/>
              <w:spacing w:before="0" w:after="0"/>
              <w:jc w:val="right"/>
              <w:rPr>
                <w:rFonts w:cs="Arial"/>
                <w:sz w:val="20"/>
                <w:szCs w:val="20"/>
              </w:rPr>
            </w:pPr>
            <w:r w:rsidRPr="000C3B6D">
              <w:rPr>
                <w:rFonts w:cs="Arial"/>
                <w:b/>
                <w:bCs/>
                <w:sz w:val="20"/>
                <w:szCs w:val="20"/>
              </w:rPr>
              <w:t>R29 167 056,02</w:t>
            </w:r>
          </w:p>
        </w:tc>
      </w:tr>
    </w:tbl>
    <w:p w:rsidR="006F4018" w:rsidRPr="000C3B6D" w:rsidRDefault="00A55C3B">
      <w:pPr>
        <w:spacing w:after="200"/>
        <w:rPr>
          <w:rFonts w:cs="Arial"/>
          <w:szCs w:val="22"/>
        </w:rPr>
      </w:pPr>
      <w:r w:rsidRPr="000C3B6D">
        <w:rPr>
          <w:rFonts w:cs="Arial"/>
          <w:szCs w:val="22"/>
        </w:rPr>
        <w:t>The cause of the above is</w:t>
      </w:r>
      <w:r w:rsidR="00CB36B9" w:rsidRPr="000C3B6D">
        <w:rPr>
          <w:rFonts w:cs="Arial"/>
          <w:szCs w:val="22"/>
        </w:rPr>
        <w:t xml:space="preserve"> that m</w:t>
      </w:r>
      <w:r w:rsidRPr="000C3B6D">
        <w:rPr>
          <w:rFonts w:cs="Arial"/>
          <w:szCs w:val="22"/>
        </w:rPr>
        <w:t>anagement did not designate a responsible person to ensure that all relevant authorisation letters, reasons for increased expenditure and increased budget are properly filed and easily retrievable for audit purposes.</w:t>
      </w:r>
    </w:p>
    <w:p w:rsidR="00A55C3B" w:rsidRPr="000C3B6D" w:rsidRDefault="00A55C3B" w:rsidP="00A55C3B">
      <w:pPr>
        <w:rPr>
          <w:rFonts w:cs="Arial"/>
          <w:szCs w:val="22"/>
        </w:rPr>
      </w:pPr>
      <w:r w:rsidRPr="000C3B6D">
        <w:rPr>
          <w:rFonts w:cs="Arial"/>
          <w:szCs w:val="22"/>
        </w:rPr>
        <w:t>The impact of the above is</w:t>
      </w:r>
      <w:r w:rsidR="00CB36B9" w:rsidRPr="000C3B6D">
        <w:rPr>
          <w:rFonts w:cs="Arial"/>
          <w:szCs w:val="22"/>
        </w:rPr>
        <w:t>:</w:t>
      </w:r>
    </w:p>
    <w:p w:rsidR="006F4018" w:rsidRPr="000C3B6D" w:rsidRDefault="00A55C3B">
      <w:pPr>
        <w:pStyle w:val="1Bul"/>
      </w:pPr>
      <w:r w:rsidRPr="000C3B6D">
        <w:t>Payments could be made for the projects which were not initially budgeted for, that might lead to irregular expenditure. </w:t>
      </w:r>
    </w:p>
    <w:p w:rsidR="006F4018" w:rsidRPr="000C3B6D" w:rsidRDefault="00A55C3B">
      <w:pPr>
        <w:pStyle w:val="1Bul"/>
      </w:pPr>
      <w:r w:rsidRPr="000C3B6D">
        <w:t xml:space="preserve">Irregular expenditure as disclosed in the </w:t>
      </w:r>
      <w:r w:rsidR="00114E8E" w:rsidRPr="000C3B6D">
        <w:t xml:space="preserve">Annual Financial Statements </w:t>
      </w:r>
      <w:r w:rsidRPr="000C3B6D">
        <w:t>could be misstated.</w:t>
      </w:r>
    </w:p>
    <w:p w:rsidR="006F4018" w:rsidRPr="000C3B6D" w:rsidRDefault="00A55C3B">
      <w:pPr>
        <w:pStyle w:val="Heading2"/>
      </w:pPr>
      <w:r w:rsidRPr="000C3B6D">
        <w:t>Internal control deficiency</w:t>
      </w:r>
    </w:p>
    <w:p w:rsidR="006F4018" w:rsidRPr="000C3B6D" w:rsidRDefault="00C35EFA">
      <w:pPr>
        <w:rPr>
          <w:i/>
        </w:rPr>
      </w:pPr>
      <w:r w:rsidRPr="000C3B6D">
        <w:rPr>
          <w:i/>
        </w:rPr>
        <w:t>Financial and performance management</w:t>
      </w:r>
    </w:p>
    <w:p w:rsidR="006F4018" w:rsidRPr="000C3B6D" w:rsidRDefault="006F6E4C">
      <w:r w:rsidRPr="000C3B6D">
        <w:t>Proper record keeping in a timely manner to ensure that complete, relevant and accurate information is accessible and available to support financial and performance reporting is not implemented.</w:t>
      </w:r>
      <w:r w:rsidR="00CB36B9" w:rsidRPr="000C3B6D">
        <w:t xml:space="preserve">  </w:t>
      </w:r>
      <w:r w:rsidRPr="000C3B6D">
        <w:t>Controls over daily and monthly processing and reconciling of transactions are not implemented.</w:t>
      </w:r>
    </w:p>
    <w:p w:rsidR="006F4018" w:rsidRPr="000C3B6D" w:rsidRDefault="00A55C3B">
      <w:r w:rsidRPr="000C3B6D">
        <w:t> </w:t>
      </w:r>
    </w:p>
    <w:p w:rsidR="006F4018" w:rsidRPr="000C3B6D" w:rsidRDefault="00C35EFA">
      <w:r w:rsidRPr="000C3B6D">
        <w:rPr>
          <w:i/>
        </w:rPr>
        <w:t>Monitoring: Ongoing monitoring</w:t>
      </w:r>
      <w:r w:rsidR="00A55C3B" w:rsidRPr="000C3B6D">
        <w:t xml:space="preserve"> </w:t>
      </w:r>
    </w:p>
    <w:p w:rsidR="006F4018" w:rsidRPr="000C3B6D" w:rsidRDefault="00A55C3B">
      <w:r w:rsidRPr="000C3B6D">
        <w:t>Monitoring controls to ensure that the budget was properly monitored and that no overspending occurred were not effective.</w:t>
      </w:r>
    </w:p>
    <w:p w:rsidR="00A55C3B" w:rsidRPr="000C3B6D" w:rsidRDefault="00A55C3B" w:rsidP="00214C01">
      <w:pPr>
        <w:pStyle w:val="Heading2"/>
      </w:pPr>
      <w:r w:rsidRPr="000C3B6D">
        <w:t>Recommendation</w:t>
      </w:r>
    </w:p>
    <w:p w:rsidR="00A55C3B" w:rsidRPr="000C3B6D" w:rsidRDefault="00A55C3B" w:rsidP="00A55C3B">
      <w:pPr>
        <w:rPr>
          <w:rFonts w:cs="Arial"/>
          <w:szCs w:val="22"/>
        </w:rPr>
      </w:pPr>
      <w:r w:rsidRPr="000C3B6D">
        <w:rPr>
          <w:rFonts w:cs="Arial"/>
          <w:szCs w:val="22"/>
        </w:rPr>
        <w:t xml:space="preserve">Management should ensure that when the initial tender amount has to increase for </w:t>
      </w:r>
      <w:r w:rsidR="00CB36B9" w:rsidRPr="000C3B6D">
        <w:rPr>
          <w:rFonts w:cs="Arial"/>
          <w:szCs w:val="22"/>
        </w:rPr>
        <w:t xml:space="preserve">the </w:t>
      </w:r>
      <w:r w:rsidRPr="000C3B6D">
        <w:rPr>
          <w:rFonts w:cs="Arial"/>
          <w:szCs w:val="22"/>
        </w:rPr>
        <w:t>project, due to unforeseen reasons, all relevant authorisation letters, reasons for increased expenditure and increased budget, should be kept in the tender files and readily available for audit purposes.</w:t>
      </w:r>
    </w:p>
    <w:p w:rsidR="00A55C3B" w:rsidRPr="000C3B6D" w:rsidRDefault="00A55C3B" w:rsidP="00214C01">
      <w:pPr>
        <w:pStyle w:val="Heading2"/>
      </w:pPr>
      <w:r w:rsidRPr="000C3B6D">
        <w:t>Management response</w:t>
      </w:r>
    </w:p>
    <w:p w:rsidR="00A55C3B" w:rsidRPr="000C3B6D" w:rsidRDefault="00A55C3B" w:rsidP="00A55C3B">
      <w:pPr>
        <w:jc w:val="both"/>
        <w:rPr>
          <w:rFonts w:cs="Arial"/>
          <w:szCs w:val="22"/>
        </w:rPr>
      </w:pPr>
      <w:r w:rsidRPr="000C3B6D">
        <w:rPr>
          <w:rFonts w:cs="Arial"/>
          <w:szCs w:val="22"/>
        </w:rPr>
        <w:t xml:space="preserve">This office cannot agree with the finding of the AGSA. </w:t>
      </w:r>
    </w:p>
    <w:p w:rsidR="00A55C3B" w:rsidRPr="000C3B6D" w:rsidRDefault="00A55C3B" w:rsidP="00A55C3B">
      <w:pPr>
        <w:jc w:val="both"/>
        <w:rPr>
          <w:rFonts w:cs="Arial"/>
          <w:szCs w:val="22"/>
        </w:rPr>
      </w:pPr>
      <w:r w:rsidRPr="000C3B6D">
        <w:rPr>
          <w:rFonts w:cs="Arial"/>
          <w:b/>
          <w:bCs/>
          <w:szCs w:val="22"/>
        </w:rPr>
        <w:t>WCS 022417</w:t>
      </w:r>
    </w:p>
    <w:p w:rsidR="00A55C3B" w:rsidRPr="000C3B6D" w:rsidRDefault="00A55C3B" w:rsidP="00A55C3B">
      <w:pPr>
        <w:jc w:val="both"/>
        <w:rPr>
          <w:rFonts w:cs="Arial"/>
          <w:szCs w:val="22"/>
        </w:rPr>
      </w:pPr>
      <w:r w:rsidRPr="000C3B6D">
        <w:rPr>
          <w:rFonts w:cs="Arial"/>
          <w:szCs w:val="22"/>
        </w:rPr>
        <w:t xml:space="preserve">The project funding was </w:t>
      </w:r>
      <w:r w:rsidR="004A4850" w:rsidRPr="000C3B6D">
        <w:rPr>
          <w:rFonts w:cs="Arial"/>
          <w:szCs w:val="22"/>
        </w:rPr>
        <w:t xml:space="preserve">authorised </w:t>
      </w:r>
      <w:r w:rsidRPr="000C3B6D">
        <w:rPr>
          <w:rFonts w:cs="Arial"/>
          <w:szCs w:val="22"/>
        </w:rPr>
        <w:t>as follows:</w:t>
      </w:r>
    </w:p>
    <w:p w:rsidR="00A55C3B" w:rsidRPr="000C3B6D" w:rsidRDefault="00A55C3B" w:rsidP="00A55C3B">
      <w:pPr>
        <w:jc w:val="both"/>
        <w:rPr>
          <w:rFonts w:cs="Arial"/>
          <w:szCs w:val="22"/>
        </w:rPr>
      </w:pPr>
      <w:r w:rsidRPr="000C3B6D">
        <w:rPr>
          <w:rFonts w:cs="Arial"/>
          <w:szCs w:val="22"/>
        </w:rPr>
        <w:t>Contract Amount                    R51 537 836,15</w:t>
      </w:r>
    </w:p>
    <w:p w:rsidR="00A55C3B" w:rsidRPr="000C3B6D" w:rsidRDefault="00A55C3B" w:rsidP="00A55C3B">
      <w:pPr>
        <w:jc w:val="both"/>
        <w:rPr>
          <w:rFonts w:cs="Arial"/>
          <w:szCs w:val="22"/>
        </w:rPr>
      </w:pPr>
      <w:r w:rsidRPr="000C3B6D">
        <w:rPr>
          <w:rFonts w:cs="Arial"/>
          <w:szCs w:val="22"/>
        </w:rPr>
        <w:t>Plus: Unforeseen                    R2 576 891,81 (5%)</w:t>
      </w:r>
    </w:p>
    <w:p w:rsidR="006F4018" w:rsidRPr="000C3B6D" w:rsidRDefault="00A55C3B">
      <w:pPr>
        <w:pStyle w:val="1Bul"/>
      </w:pPr>
      <w:r w:rsidRPr="000C3B6D">
        <w:t>During the course of the project Variation Orders were approved in the amount of R14 864 091,04 and CPAP included in the amount of R12 232 200,00</w:t>
      </w:r>
    </w:p>
    <w:p w:rsidR="006F4018" w:rsidRPr="000C3B6D" w:rsidRDefault="00A55C3B">
      <w:pPr>
        <w:pStyle w:val="1Bul"/>
      </w:pPr>
      <w:r w:rsidRPr="000C3B6D">
        <w:t xml:space="preserve">The </w:t>
      </w:r>
      <w:r w:rsidR="004A4850" w:rsidRPr="000C3B6D">
        <w:t xml:space="preserve">authorised amount </w:t>
      </w:r>
      <w:r w:rsidRPr="000C3B6D">
        <w:t xml:space="preserve">was increased accordingly (to R81 211 019,00). This is still in excess of the payments made to date of R78 984 817,23. There is thus no overpayment.  </w:t>
      </w:r>
    </w:p>
    <w:p w:rsidR="006F4018" w:rsidRPr="000C3B6D" w:rsidRDefault="00A55C3B">
      <w:pPr>
        <w:pStyle w:val="1Bul"/>
      </w:pPr>
      <w:r w:rsidRPr="000C3B6D">
        <w:t>The final adjustment of amounts will be made as soon as the Final Account is submitted and approved in terms of the contract conditions.</w:t>
      </w:r>
    </w:p>
    <w:p w:rsidR="006F4018" w:rsidRPr="000C3B6D" w:rsidRDefault="00A55C3B">
      <w:pPr>
        <w:jc w:val="both"/>
        <w:rPr>
          <w:rFonts w:cs="Arial"/>
          <w:szCs w:val="22"/>
        </w:rPr>
      </w:pPr>
      <w:r w:rsidRPr="000C3B6D">
        <w:rPr>
          <w:rFonts w:cs="Arial"/>
          <w:b/>
          <w:bCs/>
          <w:szCs w:val="22"/>
        </w:rPr>
        <w:t>WCS 022598</w:t>
      </w:r>
    </w:p>
    <w:p w:rsidR="006F4018" w:rsidRPr="000C3B6D" w:rsidRDefault="00C35EFA">
      <w:pPr>
        <w:jc w:val="both"/>
        <w:rPr>
          <w:rFonts w:cs="Arial"/>
          <w:bCs/>
          <w:szCs w:val="22"/>
        </w:rPr>
      </w:pPr>
      <w:r w:rsidRPr="000C3B6D">
        <w:rPr>
          <w:rFonts w:cs="Arial"/>
          <w:bCs/>
          <w:szCs w:val="22"/>
        </w:rPr>
        <w:t>The project funding was authorised as follows:</w:t>
      </w:r>
    </w:p>
    <w:p w:rsidR="006F4018" w:rsidRPr="000C3B6D" w:rsidRDefault="00C35EFA">
      <w:pPr>
        <w:jc w:val="both"/>
        <w:rPr>
          <w:rFonts w:cs="Arial"/>
          <w:bCs/>
          <w:szCs w:val="22"/>
        </w:rPr>
      </w:pPr>
      <w:r w:rsidRPr="000C3B6D">
        <w:rPr>
          <w:rFonts w:cs="Arial"/>
          <w:bCs/>
          <w:szCs w:val="22"/>
        </w:rPr>
        <w:t>Contract Amount                    R2 685 609,83</w:t>
      </w:r>
    </w:p>
    <w:p w:rsidR="006F4018" w:rsidRPr="000C3B6D" w:rsidRDefault="00C35EFA">
      <w:pPr>
        <w:jc w:val="both"/>
        <w:rPr>
          <w:rFonts w:cs="Arial"/>
          <w:bCs/>
          <w:szCs w:val="22"/>
        </w:rPr>
      </w:pPr>
      <w:r w:rsidRPr="000C3B6D">
        <w:rPr>
          <w:rFonts w:cs="Arial"/>
          <w:bCs/>
          <w:szCs w:val="22"/>
        </w:rPr>
        <w:t>Plus: Unforeseen                    R134 280,49 (5%)</w:t>
      </w:r>
    </w:p>
    <w:p w:rsidR="006F4018" w:rsidRPr="000C3B6D" w:rsidRDefault="00A55C3B">
      <w:pPr>
        <w:pStyle w:val="1Bul"/>
      </w:pPr>
      <w:r w:rsidRPr="000C3B6D">
        <w:t xml:space="preserve">During the course of the project Variation Orders were approved </w:t>
      </w:r>
      <w:r w:rsidR="004A4850" w:rsidRPr="000C3B6D">
        <w:t xml:space="preserve">to </w:t>
      </w:r>
      <w:r w:rsidRPr="000C3B6D">
        <w:t>the amount of R127 827,66 and CPAP included in the amount of R196 860,74</w:t>
      </w:r>
      <w:r w:rsidR="00CB36B9" w:rsidRPr="000C3B6D">
        <w:t>.</w:t>
      </w:r>
    </w:p>
    <w:p w:rsidR="006F4018" w:rsidRPr="000C3B6D" w:rsidRDefault="00A55C3B">
      <w:pPr>
        <w:pStyle w:val="1Bul"/>
      </w:pPr>
      <w:r w:rsidRPr="000C3B6D">
        <w:t xml:space="preserve">The </w:t>
      </w:r>
      <w:r w:rsidR="004A4850" w:rsidRPr="000C3B6D">
        <w:t xml:space="preserve">authorised amount </w:t>
      </w:r>
      <w:r w:rsidRPr="000C3B6D">
        <w:t xml:space="preserve">was increased accordingly (to R3 016 751,06). This is still in excess of the payments made to date of R2 904 969,24. There is thus no overpayment.  </w:t>
      </w:r>
    </w:p>
    <w:p w:rsidR="006F4018" w:rsidRPr="000C3B6D" w:rsidRDefault="00A55C3B">
      <w:pPr>
        <w:pStyle w:val="1Bul"/>
      </w:pPr>
      <w:r w:rsidRPr="000C3B6D">
        <w:t xml:space="preserve">The final adjustment of amounts will be made as soon as the </w:t>
      </w:r>
      <w:r w:rsidR="004A4850" w:rsidRPr="000C3B6D">
        <w:t xml:space="preserve">final account </w:t>
      </w:r>
      <w:r w:rsidRPr="000C3B6D">
        <w:t>is submitted and approved in terms of the contract conditions.</w:t>
      </w:r>
    </w:p>
    <w:p w:rsidR="00A55C3B" w:rsidRPr="000C3B6D" w:rsidRDefault="00A55C3B" w:rsidP="00A55C3B">
      <w:pPr>
        <w:jc w:val="both"/>
        <w:rPr>
          <w:rFonts w:cs="Arial"/>
          <w:szCs w:val="22"/>
        </w:rPr>
      </w:pPr>
      <w:r w:rsidRPr="000C3B6D">
        <w:rPr>
          <w:rFonts w:cs="Arial"/>
          <w:b/>
          <w:bCs/>
          <w:szCs w:val="22"/>
        </w:rPr>
        <w:t>WCS 015214</w:t>
      </w:r>
    </w:p>
    <w:p w:rsidR="00A55C3B" w:rsidRPr="000C3B6D" w:rsidRDefault="00A55C3B" w:rsidP="00A55C3B">
      <w:pPr>
        <w:jc w:val="both"/>
        <w:rPr>
          <w:rFonts w:cs="Arial"/>
          <w:szCs w:val="22"/>
        </w:rPr>
      </w:pPr>
      <w:r w:rsidRPr="000C3B6D">
        <w:rPr>
          <w:rFonts w:cs="Arial"/>
          <w:szCs w:val="22"/>
        </w:rPr>
        <w:t xml:space="preserve">The project funding was </w:t>
      </w:r>
      <w:r w:rsidR="004A4850" w:rsidRPr="000C3B6D">
        <w:rPr>
          <w:rFonts w:cs="Arial"/>
          <w:szCs w:val="22"/>
        </w:rPr>
        <w:t xml:space="preserve">authorised </w:t>
      </w:r>
      <w:r w:rsidRPr="000C3B6D">
        <w:rPr>
          <w:rFonts w:cs="Arial"/>
          <w:szCs w:val="22"/>
        </w:rPr>
        <w:t>as follows:</w:t>
      </w:r>
    </w:p>
    <w:p w:rsidR="00A55C3B" w:rsidRPr="000C3B6D" w:rsidRDefault="00A55C3B" w:rsidP="00A55C3B">
      <w:pPr>
        <w:jc w:val="both"/>
        <w:rPr>
          <w:rFonts w:cs="Arial"/>
          <w:szCs w:val="22"/>
        </w:rPr>
      </w:pPr>
      <w:r w:rsidRPr="000C3B6D">
        <w:rPr>
          <w:rFonts w:cs="Arial"/>
          <w:szCs w:val="22"/>
        </w:rPr>
        <w:t>Contract Amount                    R1 947 535,61</w:t>
      </w:r>
    </w:p>
    <w:p w:rsidR="00A55C3B" w:rsidRPr="000C3B6D" w:rsidRDefault="00A55C3B" w:rsidP="00A55C3B">
      <w:pPr>
        <w:jc w:val="both"/>
        <w:rPr>
          <w:rFonts w:cs="Arial"/>
          <w:szCs w:val="22"/>
        </w:rPr>
      </w:pPr>
      <w:r w:rsidRPr="000C3B6D">
        <w:rPr>
          <w:rFonts w:cs="Arial"/>
          <w:szCs w:val="22"/>
        </w:rPr>
        <w:t>Plus: Unforeseen                    R97 376,78  (5%)</w:t>
      </w:r>
    </w:p>
    <w:p w:rsidR="00A55C3B" w:rsidRPr="000C3B6D" w:rsidRDefault="00A55C3B" w:rsidP="00A55C3B">
      <w:pPr>
        <w:jc w:val="both"/>
        <w:rPr>
          <w:rFonts w:cs="Arial"/>
          <w:szCs w:val="22"/>
        </w:rPr>
      </w:pPr>
      <w:r w:rsidRPr="000C3B6D">
        <w:rPr>
          <w:rFonts w:cs="Arial"/>
          <w:szCs w:val="22"/>
        </w:rPr>
        <w:t>Plus: CPAP                             R100 000,00</w:t>
      </w:r>
    </w:p>
    <w:p w:rsidR="006F4018" w:rsidRPr="000C3B6D" w:rsidRDefault="00A55C3B">
      <w:pPr>
        <w:pStyle w:val="1Bul"/>
      </w:pPr>
      <w:r w:rsidRPr="000C3B6D">
        <w:t xml:space="preserve">During the course of the project a </w:t>
      </w:r>
      <w:r w:rsidR="004A4850" w:rsidRPr="000C3B6D">
        <w:t xml:space="preserve">variation order </w:t>
      </w:r>
      <w:r w:rsidRPr="000C3B6D">
        <w:t>was approved in the amount of R43 523,77.</w:t>
      </w:r>
    </w:p>
    <w:p w:rsidR="006F4018" w:rsidRPr="000C3B6D" w:rsidRDefault="00A55C3B">
      <w:pPr>
        <w:pStyle w:val="1Bul"/>
      </w:pPr>
      <w:r w:rsidRPr="000C3B6D">
        <w:t xml:space="preserve">The </w:t>
      </w:r>
      <w:r w:rsidR="004A4850" w:rsidRPr="000C3B6D">
        <w:t xml:space="preserve">contract amount </w:t>
      </w:r>
      <w:r w:rsidRPr="000C3B6D">
        <w:t xml:space="preserve">was increased accordingly (to R1 991 059,40) and the </w:t>
      </w:r>
      <w:r w:rsidR="004A4850" w:rsidRPr="000C3B6D">
        <w:t>u</w:t>
      </w:r>
      <w:r w:rsidRPr="000C3B6D">
        <w:t>nforeseen amount correspondingly reduced, without affecting the total authorized amount.</w:t>
      </w:r>
    </w:p>
    <w:p w:rsidR="006F4018" w:rsidRPr="000C3B6D" w:rsidRDefault="00A55C3B">
      <w:pPr>
        <w:pStyle w:val="1Bul"/>
      </w:pPr>
      <w:r w:rsidRPr="000C3B6D">
        <w:t xml:space="preserve">The </w:t>
      </w:r>
      <w:r w:rsidR="004A4850" w:rsidRPr="000C3B6D">
        <w:t xml:space="preserve">authorised </w:t>
      </w:r>
      <w:r w:rsidRPr="000C3B6D">
        <w:t xml:space="preserve">amount presently reflected for the </w:t>
      </w:r>
      <w:r w:rsidR="004A4850" w:rsidRPr="000C3B6D">
        <w:t xml:space="preserve">contract amount </w:t>
      </w:r>
      <w:r w:rsidRPr="000C3B6D">
        <w:t xml:space="preserve">is R1 991 059,40. This is still in excess of the payments made to date of R1 968 072,30. There is thus no overpayment.  </w:t>
      </w:r>
    </w:p>
    <w:p w:rsidR="006F4018" w:rsidRPr="000C3B6D" w:rsidRDefault="00A55C3B">
      <w:pPr>
        <w:pStyle w:val="1Bul"/>
      </w:pPr>
      <w:r w:rsidRPr="000C3B6D">
        <w:t xml:space="preserve">The final adjustment of amounts will be made as soon as the </w:t>
      </w:r>
      <w:r w:rsidR="004A4850" w:rsidRPr="000C3B6D">
        <w:t xml:space="preserve">final account </w:t>
      </w:r>
      <w:r w:rsidRPr="000C3B6D">
        <w:t>is submitted and approved in terms of the contract conditions.</w:t>
      </w:r>
    </w:p>
    <w:p w:rsidR="00A55C3B" w:rsidRPr="000C3B6D" w:rsidRDefault="00A55C3B" w:rsidP="00A55C3B">
      <w:pPr>
        <w:jc w:val="both"/>
        <w:rPr>
          <w:rFonts w:cs="Arial"/>
          <w:szCs w:val="22"/>
        </w:rPr>
      </w:pPr>
      <w:r w:rsidRPr="000C3B6D">
        <w:rPr>
          <w:rFonts w:cs="Arial"/>
          <w:b/>
          <w:bCs/>
          <w:szCs w:val="22"/>
        </w:rPr>
        <w:t>WCS 022599</w:t>
      </w:r>
    </w:p>
    <w:p w:rsidR="00A55C3B" w:rsidRPr="000C3B6D" w:rsidRDefault="00A55C3B" w:rsidP="00A55C3B">
      <w:pPr>
        <w:jc w:val="both"/>
        <w:rPr>
          <w:rFonts w:cs="Arial"/>
          <w:szCs w:val="22"/>
        </w:rPr>
      </w:pPr>
      <w:r w:rsidRPr="000C3B6D">
        <w:rPr>
          <w:rFonts w:cs="Arial"/>
          <w:szCs w:val="22"/>
        </w:rPr>
        <w:t>The project funding was authorized as follows:</w:t>
      </w:r>
    </w:p>
    <w:p w:rsidR="00A55C3B" w:rsidRPr="000C3B6D" w:rsidRDefault="00A55C3B" w:rsidP="00A55C3B">
      <w:pPr>
        <w:jc w:val="both"/>
        <w:rPr>
          <w:rFonts w:cs="Arial"/>
          <w:szCs w:val="22"/>
        </w:rPr>
      </w:pPr>
      <w:r w:rsidRPr="000C3B6D">
        <w:rPr>
          <w:rFonts w:cs="Arial"/>
          <w:szCs w:val="22"/>
        </w:rPr>
        <w:t>Contract Amount                    R4 929 945,00</w:t>
      </w:r>
    </w:p>
    <w:p w:rsidR="00A55C3B" w:rsidRPr="000C3B6D" w:rsidRDefault="00A55C3B" w:rsidP="00A55C3B">
      <w:pPr>
        <w:jc w:val="both"/>
        <w:rPr>
          <w:rFonts w:cs="Arial"/>
          <w:szCs w:val="22"/>
        </w:rPr>
      </w:pPr>
      <w:r w:rsidRPr="000C3B6D">
        <w:rPr>
          <w:rFonts w:cs="Arial"/>
          <w:szCs w:val="22"/>
        </w:rPr>
        <w:t>Plus: Unforeseen                    R246 497,25  (5%)</w:t>
      </w:r>
    </w:p>
    <w:p w:rsidR="00A55C3B" w:rsidRPr="000C3B6D" w:rsidRDefault="00A55C3B" w:rsidP="00A55C3B">
      <w:pPr>
        <w:jc w:val="both"/>
        <w:rPr>
          <w:rFonts w:cs="Arial"/>
          <w:szCs w:val="22"/>
        </w:rPr>
      </w:pPr>
      <w:r w:rsidRPr="000C3B6D">
        <w:rPr>
          <w:rFonts w:cs="Arial"/>
          <w:szCs w:val="22"/>
        </w:rPr>
        <w:t>Plus: CPAP                             R414 115,00</w:t>
      </w:r>
    </w:p>
    <w:p w:rsidR="006F4018" w:rsidRPr="000C3B6D" w:rsidRDefault="00A55C3B">
      <w:pPr>
        <w:pStyle w:val="1Bul"/>
      </w:pPr>
      <w:r w:rsidRPr="000C3B6D">
        <w:t>During the course of the project a Variation Order was approved in the amount of R65 442,84.</w:t>
      </w:r>
    </w:p>
    <w:p w:rsidR="006F4018" w:rsidRPr="000C3B6D" w:rsidRDefault="00A55C3B">
      <w:pPr>
        <w:pStyle w:val="1Bul"/>
      </w:pPr>
      <w:r w:rsidRPr="000C3B6D">
        <w:t xml:space="preserve">The Contract Amount was increased accordingly and the </w:t>
      </w:r>
      <w:r w:rsidR="004A4850" w:rsidRPr="000C3B6D">
        <w:t xml:space="preserve">unforeseen </w:t>
      </w:r>
      <w:r w:rsidRPr="000C3B6D">
        <w:t>amount correspondingly reduced, without affecting the total authorized amount.</w:t>
      </w:r>
    </w:p>
    <w:p w:rsidR="006F4018" w:rsidRPr="000C3B6D" w:rsidRDefault="00A55C3B">
      <w:pPr>
        <w:pStyle w:val="1Bul"/>
      </w:pPr>
      <w:r w:rsidRPr="000C3B6D">
        <w:t>When the Final Account was presented and approved, the CPAP and balance of the Unforeseen was removed from WCS and the Contract Amount amended to R4 994 328,60 all as indicated in the Final Account. The total contract payments were R4 994 328,60 all in agreement with the Final Contract Amount as reflected on the Final Account.</w:t>
      </w:r>
    </w:p>
    <w:p w:rsidR="006F4018" w:rsidRPr="000C3B6D" w:rsidRDefault="00A55C3B">
      <w:pPr>
        <w:pStyle w:val="1Bul"/>
      </w:pPr>
      <w:r w:rsidRPr="000C3B6D">
        <w:t xml:space="preserve">The payments made are in excess of the initial tender amount, all in accordance with the Final Account. </w:t>
      </w:r>
    </w:p>
    <w:p w:rsidR="00A55C3B" w:rsidRPr="000C3B6D" w:rsidRDefault="00A55C3B" w:rsidP="00A55C3B">
      <w:pPr>
        <w:jc w:val="both"/>
        <w:rPr>
          <w:rFonts w:cs="Arial"/>
          <w:szCs w:val="22"/>
        </w:rPr>
      </w:pPr>
      <w:r w:rsidRPr="000C3B6D">
        <w:rPr>
          <w:rFonts w:cs="Arial"/>
          <w:b/>
          <w:bCs/>
          <w:szCs w:val="22"/>
        </w:rPr>
        <w:t>WCS 030145</w:t>
      </w:r>
    </w:p>
    <w:p w:rsidR="00A55C3B" w:rsidRPr="000C3B6D" w:rsidRDefault="00A55C3B" w:rsidP="00A55C3B">
      <w:pPr>
        <w:jc w:val="both"/>
        <w:rPr>
          <w:rFonts w:cs="Arial"/>
          <w:szCs w:val="22"/>
        </w:rPr>
      </w:pPr>
      <w:r w:rsidRPr="000C3B6D">
        <w:rPr>
          <w:rFonts w:cs="Arial"/>
          <w:szCs w:val="22"/>
        </w:rPr>
        <w:t xml:space="preserve">The project funding was </w:t>
      </w:r>
      <w:r w:rsidR="00CB36B9" w:rsidRPr="000C3B6D">
        <w:rPr>
          <w:rFonts w:cs="Arial"/>
          <w:szCs w:val="22"/>
        </w:rPr>
        <w:t xml:space="preserve">authorised </w:t>
      </w:r>
      <w:r w:rsidRPr="000C3B6D">
        <w:rPr>
          <w:rFonts w:cs="Arial"/>
          <w:szCs w:val="22"/>
        </w:rPr>
        <w:t>as follows:</w:t>
      </w:r>
    </w:p>
    <w:p w:rsidR="00A55C3B" w:rsidRPr="000C3B6D" w:rsidRDefault="00A55C3B" w:rsidP="00A55C3B">
      <w:pPr>
        <w:jc w:val="both"/>
        <w:rPr>
          <w:rFonts w:cs="Arial"/>
          <w:szCs w:val="22"/>
        </w:rPr>
      </w:pPr>
      <w:r w:rsidRPr="000C3B6D">
        <w:rPr>
          <w:rFonts w:cs="Arial"/>
          <w:szCs w:val="22"/>
        </w:rPr>
        <w:t>Contract Amount                    R19 893 000,00</w:t>
      </w:r>
    </w:p>
    <w:p w:rsidR="00A55C3B" w:rsidRPr="000C3B6D" w:rsidRDefault="00A55C3B" w:rsidP="00A55C3B">
      <w:pPr>
        <w:jc w:val="both"/>
        <w:rPr>
          <w:rFonts w:cs="Arial"/>
          <w:szCs w:val="22"/>
        </w:rPr>
      </w:pPr>
      <w:r w:rsidRPr="000C3B6D">
        <w:rPr>
          <w:rFonts w:cs="Arial"/>
          <w:szCs w:val="22"/>
        </w:rPr>
        <w:t>Plus: Unforeseen                    R994 650,00  (5%)</w:t>
      </w:r>
    </w:p>
    <w:p w:rsidR="00A55C3B" w:rsidRPr="000C3B6D" w:rsidRDefault="00A55C3B" w:rsidP="00A55C3B">
      <w:pPr>
        <w:jc w:val="both"/>
        <w:rPr>
          <w:rFonts w:cs="Arial"/>
          <w:szCs w:val="22"/>
        </w:rPr>
      </w:pPr>
      <w:r w:rsidRPr="000C3B6D">
        <w:rPr>
          <w:rFonts w:cs="Arial"/>
          <w:szCs w:val="22"/>
        </w:rPr>
        <w:t>Plus: CPAP                             R1 989 300,00</w:t>
      </w:r>
    </w:p>
    <w:p w:rsidR="006F4018" w:rsidRPr="000C3B6D" w:rsidRDefault="00A55C3B">
      <w:pPr>
        <w:pStyle w:val="1Bul"/>
      </w:pPr>
      <w:r w:rsidRPr="000C3B6D">
        <w:t xml:space="preserve">During the course of the project </w:t>
      </w:r>
      <w:r w:rsidR="004A4850" w:rsidRPr="000C3B6D">
        <w:t xml:space="preserve">variation orders </w:t>
      </w:r>
      <w:r w:rsidRPr="000C3B6D">
        <w:t xml:space="preserve">was approved in the amount of R1 161 731,22. </w:t>
      </w:r>
    </w:p>
    <w:p w:rsidR="006F4018" w:rsidRPr="000C3B6D" w:rsidRDefault="00A55C3B">
      <w:pPr>
        <w:pStyle w:val="1Bul"/>
      </w:pPr>
      <w:r w:rsidRPr="000C3B6D">
        <w:t xml:space="preserve">The </w:t>
      </w:r>
      <w:r w:rsidR="004A4850" w:rsidRPr="000C3B6D">
        <w:t xml:space="preserve">contract amount </w:t>
      </w:r>
      <w:r w:rsidRPr="000C3B6D">
        <w:t xml:space="preserve">was increased accordingly (to R21 054 731,22) and the </w:t>
      </w:r>
      <w:r w:rsidR="004A4850" w:rsidRPr="000C3B6D">
        <w:t xml:space="preserve">unforeseen </w:t>
      </w:r>
      <w:r w:rsidRPr="000C3B6D">
        <w:t xml:space="preserve">amount  and CPAP correspondingly reduced, without affecting the total </w:t>
      </w:r>
      <w:r w:rsidR="00CB36B9" w:rsidRPr="000C3B6D">
        <w:t xml:space="preserve">authorised </w:t>
      </w:r>
      <w:r w:rsidRPr="000C3B6D">
        <w:t>amount.</w:t>
      </w:r>
    </w:p>
    <w:p w:rsidR="006F4018" w:rsidRPr="000C3B6D" w:rsidRDefault="00A55C3B">
      <w:pPr>
        <w:pStyle w:val="1Bul"/>
      </w:pPr>
      <w:r w:rsidRPr="000C3B6D">
        <w:t xml:space="preserve">The </w:t>
      </w:r>
      <w:r w:rsidR="00CB36B9" w:rsidRPr="000C3B6D">
        <w:t xml:space="preserve">authorised </w:t>
      </w:r>
      <w:r w:rsidRPr="000C3B6D">
        <w:t xml:space="preserve">amount presently reflected for the </w:t>
      </w:r>
      <w:r w:rsidR="004A4850" w:rsidRPr="000C3B6D">
        <w:t xml:space="preserve">contract amount </w:t>
      </w:r>
      <w:r w:rsidRPr="000C3B6D">
        <w:t>is R21 054 731,22. Including the remaining CPAP authorized amount the total authorized amount for this service is R21 576 950,00. This is still in excess of the payments made to date of R21 308 795,83. There is thus no overpayment.</w:t>
      </w:r>
    </w:p>
    <w:p w:rsidR="006F4018" w:rsidRPr="000C3B6D" w:rsidRDefault="00A55C3B">
      <w:pPr>
        <w:pStyle w:val="1Bul"/>
      </w:pPr>
      <w:r w:rsidRPr="000C3B6D">
        <w:t xml:space="preserve">The final adjustment of amounts will be made as soon as the </w:t>
      </w:r>
      <w:r w:rsidR="004A4850" w:rsidRPr="000C3B6D">
        <w:t xml:space="preserve">final account </w:t>
      </w:r>
      <w:r w:rsidRPr="000C3B6D">
        <w:t>is submitted and approved in terms of the contract conditions.</w:t>
      </w:r>
    </w:p>
    <w:p w:rsidR="006F4018" w:rsidRPr="000C3B6D" w:rsidRDefault="00A55C3B">
      <w:pPr>
        <w:spacing w:before="0" w:after="0"/>
        <w:rPr>
          <w:rFonts w:cs="Arial"/>
          <w:szCs w:val="22"/>
        </w:rPr>
      </w:pPr>
      <w:r w:rsidRPr="000C3B6D">
        <w:rPr>
          <w:rFonts w:cs="Arial"/>
          <w:szCs w:val="22"/>
        </w:rPr>
        <w:t>Name: N Zulu</w:t>
      </w:r>
    </w:p>
    <w:p w:rsidR="006F4018" w:rsidRPr="000C3B6D" w:rsidRDefault="00A55C3B">
      <w:pPr>
        <w:spacing w:before="0" w:after="0"/>
        <w:jc w:val="both"/>
        <w:rPr>
          <w:rFonts w:cs="Arial"/>
          <w:szCs w:val="22"/>
        </w:rPr>
      </w:pPr>
      <w:r w:rsidRPr="000C3B6D">
        <w:rPr>
          <w:rFonts w:cs="Arial"/>
          <w:szCs w:val="22"/>
        </w:rPr>
        <w:t>Position: Regional Manager</w:t>
      </w:r>
    </w:p>
    <w:p w:rsidR="006F4018" w:rsidRPr="000C3B6D" w:rsidRDefault="00A55C3B">
      <w:pPr>
        <w:spacing w:before="0" w:after="0"/>
        <w:rPr>
          <w:rFonts w:cs="Arial"/>
          <w:szCs w:val="22"/>
        </w:rPr>
      </w:pPr>
      <w:r w:rsidRPr="000C3B6D">
        <w:rPr>
          <w:rFonts w:cs="Arial"/>
          <w:szCs w:val="22"/>
        </w:rPr>
        <w:t>Date: 17 June 2011</w:t>
      </w:r>
    </w:p>
    <w:p w:rsidR="00A55C3B" w:rsidRPr="000C3B6D" w:rsidRDefault="00A55C3B" w:rsidP="00214C01">
      <w:pPr>
        <w:pStyle w:val="Heading2"/>
      </w:pPr>
      <w:r w:rsidRPr="000C3B6D">
        <w:t>Auditor’s conclusion</w:t>
      </w:r>
    </w:p>
    <w:p w:rsidR="004A4850" w:rsidRPr="000C3B6D" w:rsidRDefault="00A55C3B" w:rsidP="00A55C3B">
      <w:pPr>
        <w:rPr>
          <w:rFonts w:cs="Arial"/>
        </w:rPr>
        <w:sectPr w:rsidR="004A4850" w:rsidRPr="000C3B6D" w:rsidSect="00EE18EB">
          <w:headerReference w:type="default" r:id="rId20"/>
          <w:footerReference w:type="default" r:id="rId21"/>
          <w:pgSz w:w="12240" w:h="15840"/>
          <w:pgMar w:top="1440" w:right="907" w:bottom="1440" w:left="1526" w:header="720" w:footer="720" w:gutter="0"/>
          <w:cols w:space="720"/>
          <w:docGrid w:linePitch="360"/>
        </w:sectPr>
      </w:pPr>
      <w:r w:rsidRPr="000C3B6D">
        <w:rPr>
          <w:rFonts w:cs="Arial"/>
          <w:szCs w:val="22"/>
        </w:rPr>
        <w:t>Management comments are noted. </w:t>
      </w:r>
      <w:r w:rsidR="00CB36B9" w:rsidRPr="000C3B6D">
        <w:rPr>
          <w:rFonts w:cs="Arial"/>
          <w:szCs w:val="22"/>
        </w:rPr>
        <w:t xml:space="preserve"> </w:t>
      </w:r>
      <w:r w:rsidRPr="000C3B6D">
        <w:rPr>
          <w:rFonts w:cs="Arial"/>
          <w:szCs w:val="22"/>
        </w:rPr>
        <w:t xml:space="preserve">According to our analysis that is based on management’s comment for which no supporting documentation were provided, unforeseen expenses (R4 million), Variation orders (R16 million) and CPAP (R15 million) were added to the initial tender amounts. </w:t>
      </w:r>
      <w:r w:rsidR="00470AE5" w:rsidRPr="000C3B6D">
        <w:rPr>
          <w:rFonts w:cs="Arial"/>
          <w:szCs w:val="22"/>
        </w:rPr>
        <w:t xml:space="preserve"> The matter is therefore not resolved and </w:t>
      </w:r>
      <w:r w:rsidR="00CB36B9" w:rsidRPr="000C3B6D">
        <w:rPr>
          <w:rFonts w:cs="Arial"/>
          <w:szCs w:val="22"/>
        </w:rPr>
        <w:t>included in the audit report</w:t>
      </w:r>
      <w:r w:rsidR="00987195" w:rsidRPr="000C3B6D">
        <w:rPr>
          <w:rFonts w:cs="Arial"/>
        </w:rPr>
        <w:t xml:space="preserve"> as no supporting documentation was submitted to substantiate the management comments.</w:t>
      </w:r>
    </w:p>
    <w:p w:rsidR="00A55C3B" w:rsidRPr="000C3B6D" w:rsidRDefault="00A55C3B" w:rsidP="00A55C3B">
      <w:pPr>
        <w:rPr>
          <w:rFonts w:cs="Arial"/>
        </w:rPr>
      </w:pPr>
    </w:p>
    <w:tbl>
      <w:tblPr>
        <w:tblW w:w="5917" w:type="pct"/>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0"/>
        <w:gridCol w:w="1280"/>
        <w:gridCol w:w="1276"/>
        <w:gridCol w:w="1276"/>
        <w:gridCol w:w="1272"/>
        <w:gridCol w:w="1416"/>
        <w:gridCol w:w="1413"/>
        <w:gridCol w:w="1275"/>
        <w:gridCol w:w="1135"/>
        <w:gridCol w:w="1422"/>
        <w:gridCol w:w="1272"/>
        <w:gridCol w:w="1275"/>
      </w:tblGrid>
      <w:tr w:rsidR="004A4850" w:rsidRPr="000C3B6D" w:rsidTr="004A4850">
        <w:trPr>
          <w:trHeight w:val="528"/>
        </w:trPr>
        <w:tc>
          <w:tcPr>
            <w:tcW w:w="410"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WCS No:</w:t>
            </w:r>
          </w:p>
        </w:tc>
        <w:tc>
          <w:tcPr>
            <w:tcW w:w="410"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Contract Amount (R):</w:t>
            </w:r>
          </w:p>
        </w:tc>
        <w:tc>
          <w:tcPr>
            <w:tcW w:w="409"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Unforeseen Expenses (R):</w:t>
            </w:r>
          </w:p>
        </w:tc>
        <w:tc>
          <w:tcPr>
            <w:tcW w:w="409"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Variation Orders Approved (R):</w:t>
            </w:r>
          </w:p>
        </w:tc>
        <w:tc>
          <w:tcPr>
            <w:tcW w:w="408"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CPAP Included (R):</w:t>
            </w:r>
          </w:p>
        </w:tc>
        <w:tc>
          <w:tcPr>
            <w:tcW w:w="454"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Total Approved Amount (R):</w:t>
            </w:r>
          </w:p>
        </w:tc>
        <w:tc>
          <w:tcPr>
            <w:tcW w:w="453"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Management's Final Amount (R):</w:t>
            </w:r>
          </w:p>
        </w:tc>
        <w:tc>
          <w:tcPr>
            <w:tcW w:w="409"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Calculation Error (R):</w:t>
            </w:r>
          </w:p>
        </w:tc>
        <w:tc>
          <w:tcPr>
            <w:tcW w:w="364"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Explainable (R):</w:t>
            </w:r>
          </w:p>
        </w:tc>
        <w:tc>
          <w:tcPr>
            <w:tcW w:w="456"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AMOUNTS ALREADY PAID (R):</w:t>
            </w:r>
          </w:p>
        </w:tc>
        <w:tc>
          <w:tcPr>
            <w:tcW w:w="408"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Recalculated Amount (R):</w:t>
            </w:r>
          </w:p>
        </w:tc>
        <w:tc>
          <w:tcPr>
            <w:tcW w:w="409" w:type="pct"/>
            <w:shd w:val="clear" w:color="auto" w:fill="BFBFBF"/>
            <w:tcMar>
              <w:top w:w="0" w:type="dxa"/>
              <w:left w:w="108" w:type="dxa"/>
              <w:bottom w:w="0" w:type="dxa"/>
              <w:right w:w="108" w:type="dxa"/>
            </w:tcMar>
            <w:hideMark/>
          </w:tcPr>
          <w:p w:rsidR="00A55C3B" w:rsidRPr="000C3B6D" w:rsidRDefault="006F6E4C" w:rsidP="00EE18EB">
            <w:pPr>
              <w:rPr>
                <w:rFonts w:cs="Arial"/>
                <w:b/>
                <w:bCs/>
                <w:sz w:val="16"/>
                <w:szCs w:val="16"/>
                <w:lang w:val="en-US"/>
              </w:rPr>
            </w:pPr>
            <w:r w:rsidRPr="000C3B6D">
              <w:rPr>
                <w:rFonts w:cs="Arial"/>
                <w:b/>
                <w:bCs/>
                <w:sz w:val="16"/>
                <w:szCs w:val="16"/>
                <w:lang w:val="en-US"/>
              </w:rPr>
              <w:t>Management Amount (R):</w:t>
            </w:r>
          </w:p>
        </w:tc>
      </w:tr>
      <w:tr w:rsidR="004A4850" w:rsidRPr="000C3B6D" w:rsidTr="004A4850">
        <w:trPr>
          <w:trHeight w:val="253"/>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WCS 022417</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51,537,836.15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2,576,891.81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14,864,091.04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12,232,200.00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81,211,019.00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81,211,019.00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N/A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78,984,817.23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2,226,201.77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2,226,201.77 </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WCS 022598</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2,685,609.83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134,280.49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127,827.66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196,860.74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3,144,578.72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3,016,751.06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127,827.66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2,904,969.24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239,609.48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111,781.82 </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WCS 015214</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1,947,535.61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97,376.78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43,523.77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100,000.00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2,188,436.16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1,991,059.40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197,376.76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1,968,072.30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220,363.86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22,987.10 </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WCS 022599</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4,929,945.59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246,497.25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65,442.84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414,115.00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5,656,000.68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4,994,328.60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661,672.08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660,612.25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4,994,328.60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661,672.08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   </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WCS 030145</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19,893,000.00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994,650.00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1,161,731.22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1,989,300.00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24,038,681.22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21,054,731.22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2,983,950.00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rPr>
              <w:t xml:space="preserve">       21,308,795.83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2,729,885.39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(254,064.61)</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b/>
                <w:bCs/>
                <w:sz w:val="16"/>
                <w:szCs w:val="16"/>
                <w:lang w:val="en-US"/>
              </w:rPr>
            </w:pPr>
            <w:r w:rsidRPr="000C3B6D">
              <w:rPr>
                <w:rFonts w:cs="Arial"/>
                <w:b/>
                <w:bCs/>
                <w:sz w:val="16"/>
                <w:szCs w:val="16"/>
                <w:lang w:val="en-US"/>
              </w:rPr>
              <w:t>TOTALS</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80,993,927.18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4,049,696.33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16,262,616.53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14,932,475.74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116,238,715.78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112,267,889.28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3,970,826.50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660,612.25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110,160,983.20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6,077,732.58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b/>
                <w:bCs/>
                <w:sz w:val="16"/>
                <w:szCs w:val="16"/>
                <w:lang w:val="en-US"/>
              </w:rPr>
            </w:pPr>
            <w:r w:rsidRPr="000C3B6D">
              <w:rPr>
                <w:rFonts w:cs="Arial"/>
                <w:b/>
                <w:bCs/>
                <w:sz w:val="16"/>
                <w:szCs w:val="16"/>
                <w:lang w:val="en-US"/>
              </w:rPr>
              <w:t xml:space="preserve">   2,106,906.08 </w:t>
            </w:r>
          </w:p>
        </w:tc>
      </w:tr>
      <w:tr w:rsidR="004A4850" w:rsidRPr="000C3B6D" w:rsidTr="004A4850">
        <w:trPr>
          <w:trHeight w:val="300"/>
        </w:trPr>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lang w:val="en-US"/>
              </w:rPr>
            </w:pPr>
            <w:r w:rsidRPr="000C3B6D">
              <w:rPr>
                <w:rFonts w:cs="Arial"/>
                <w:sz w:val="16"/>
                <w:szCs w:val="16"/>
                <w:lang w:val="en-US"/>
              </w:rPr>
              <w:t>Differences</w:t>
            </w:r>
          </w:p>
        </w:tc>
        <w:tc>
          <w:tcPr>
            <w:tcW w:w="410" w:type="pct"/>
            <w:shd w:val="clear" w:color="auto" w:fill="auto"/>
            <w:noWrap/>
            <w:tcMar>
              <w:top w:w="0" w:type="dxa"/>
              <w:left w:w="108" w:type="dxa"/>
              <w:bottom w:w="0" w:type="dxa"/>
              <w:right w:w="108" w:type="dxa"/>
            </w:tcMar>
            <w:vAlign w:val="bottom"/>
            <w:hideMark/>
          </w:tcPr>
          <w:p w:rsidR="00A55C3B" w:rsidRPr="000C3B6D" w:rsidRDefault="006F6E4C" w:rsidP="00EE18EB">
            <w:pPr>
              <w:jc w:val="right"/>
              <w:rPr>
                <w:rFonts w:cs="Arial"/>
                <w:sz w:val="16"/>
                <w:szCs w:val="16"/>
                <w:lang w:val="en-US"/>
              </w:rPr>
            </w:pPr>
            <w:r w:rsidRPr="000C3B6D">
              <w:rPr>
                <w:rFonts w:cs="Arial"/>
                <w:sz w:val="16"/>
                <w:szCs w:val="16"/>
                <w:lang w:val="en-US"/>
              </w:rPr>
              <w:t xml:space="preserve">   29,167,056.02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54"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53"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364"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56"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08"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c>
          <w:tcPr>
            <w:tcW w:w="409" w:type="pct"/>
            <w:shd w:val="clear" w:color="auto" w:fill="auto"/>
            <w:noWrap/>
            <w:tcMar>
              <w:top w:w="0" w:type="dxa"/>
              <w:left w:w="108" w:type="dxa"/>
              <w:bottom w:w="0" w:type="dxa"/>
              <w:right w:w="108" w:type="dxa"/>
            </w:tcMar>
            <w:vAlign w:val="bottom"/>
            <w:hideMark/>
          </w:tcPr>
          <w:p w:rsidR="00A55C3B" w:rsidRPr="000C3B6D" w:rsidRDefault="006F6E4C" w:rsidP="00EE18EB">
            <w:pPr>
              <w:rPr>
                <w:rFonts w:cs="Arial"/>
                <w:sz w:val="16"/>
                <w:szCs w:val="16"/>
              </w:rPr>
            </w:pPr>
            <w:r w:rsidRPr="000C3B6D">
              <w:rPr>
                <w:rFonts w:cs="Arial"/>
                <w:sz w:val="16"/>
                <w:szCs w:val="16"/>
              </w:rPr>
              <w:t> </w:t>
            </w:r>
          </w:p>
        </w:tc>
      </w:tr>
    </w:tbl>
    <w:p w:rsidR="004A4850" w:rsidRPr="000C3B6D" w:rsidRDefault="004A4850" w:rsidP="00A55C3B">
      <w:pPr>
        <w:rPr>
          <w:rFonts w:cs="Arial"/>
        </w:rPr>
        <w:sectPr w:rsidR="004A4850" w:rsidRPr="000C3B6D" w:rsidSect="004A4850">
          <w:pgSz w:w="15840" w:h="12240" w:orient="landscape"/>
          <w:pgMar w:top="907" w:right="1440" w:bottom="1526" w:left="1440" w:header="720" w:footer="720" w:gutter="0"/>
          <w:cols w:space="720"/>
          <w:docGrid w:linePitch="360"/>
        </w:sectPr>
      </w:pPr>
    </w:p>
    <w:p w:rsidR="00226F78" w:rsidRPr="000C3B6D" w:rsidRDefault="00C35EFA">
      <w:pPr>
        <w:pStyle w:val="Heading1"/>
      </w:pPr>
      <w:bookmarkStart w:id="171" w:name="_Toc300416568"/>
      <w:bookmarkStart w:id="172" w:name="_Toc300416970"/>
      <w:bookmarkStart w:id="173" w:name="_Toc300417690"/>
      <w:bookmarkStart w:id="174" w:name="_Toc300418481"/>
      <w:bookmarkStart w:id="175" w:name="_Ref301356644"/>
      <w:bookmarkStart w:id="176" w:name="_Ref301356651"/>
      <w:bookmarkStart w:id="177" w:name="_Ref301356656"/>
      <w:bookmarkStart w:id="178" w:name="_Toc301511768"/>
      <w:bookmarkEnd w:id="171"/>
      <w:bookmarkEnd w:id="172"/>
      <w:bookmarkEnd w:id="173"/>
      <w:bookmarkEnd w:id="174"/>
      <w:r w:rsidRPr="000C3B6D">
        <w:t>Roster appointments of consultants</w:t>
      </w:r>
      <w:bookmarkEnd w:id="175"/>
      <w:bookmarkEnd w:id="176"/>
      <w:bookmarkEnd w:id="177"/>
      <w:bookmarkEnd w:id="178"/>
    </w:p>
    <w:p w:rsidR="00A55C3B" w:rsidRPr="000C3B6D" w:rsidRDefault="00A55C3B" w:rsidP="00214C01">
      <w:pPr>
        <w:pStyle w:val="Heading2"/>
        <w:rPr>
          <w:lang w:val="en-US"/>
        </w:rPr>
      </w:pPr>
      <w:r w:rsidRPr="000C3B6D">
        <w:rPr>
          <w:lang w:val="en-US"/>
        </w:rPr>
        <w:t>Audit finding</w:t>
      </w:r>
    </w:p>
    <w:p w:rsidR="006F4018" w:rsidRPr="000C3B6D" w:rsidRDefault="00A55C3B">
      <w:pPr>
        <w:rPr>
          <w:lang w:val="en-US"/>
        </w:rPr>
      </w:pPr>
      <w:r w:rsidRPr="000C3B6D">
        <w:rPr>
          <w:lang w:val="en-US"/>
        </w:rPr>
        <w:t xml:space="preserve">The revised policy (2001) for selection of </w:t>
      </w:r>
      <w:r w:rsidR="00CB36B9" w:rsidRPr="000C3B6D">
        <w:rPr>
          <w:lang w:val="en-US"/>
        </w:rPr>
        <w:t xml:space="preserve">consultants </w:t>
      </w:r>
      <w:r w:rsidRPr="000C3B6D">
        <w:rPr>
          <w:lang w:val="en-US"/>
        </w:rPr>
        <w:t xml:space="preserve">from the roster states that the policy establishes the general principles and procedures for computer assisted operation of a roster system in support of a Preferential Procurement Policy for statutory tariff appointments of consultants on fees </w:t>
      </w:r>
      <w:r w:rsidR="00587058" w:rsidRPr="000C3B6D">
        <w:rPr>
          <w:lang w:val="en-US"/>
        </w:rPr>
        <w:t>“</w:t>
      </w:r>
      <w:r w:rsidRPr="000C3B6D">
        <w:rPr>
          <w:lang w:val="en-US"/>
        </w:rPr>
        <w:t>where fees do not exceed R2 000 000,00 excluding Value Added Tax</w:t>
      </w:r>
      <w:r w:rsidR="00587058" w:rsidRPr="000C3B6D">
        <w:rPr>
          <w:lang w:val="en-US"/>
        </w:rPr>
        <w:t>”</w:t>
      </w:r>
      <w:r w:rsidRPr="000C3B6D">
        <w:rPr>
          <w:lang w:val="en-US"/>
        </w:rPr>
        <w:t xml:space="preserve">. Consultants for projects where fees exceed </w:t>
      </w:r>
      <w:r w:rsidR="00587058" w:rsidRPr="000C3B6D">
        <w:rPr>
          <w:lang w:val="en-US"/>
        </w:rPr>
        <w:t>“</w:t>
      </w:r>
      <w:r w:rsidRPr="000C3B6D">
        <w:rPr>
          <w:lang w:val="en-US"/>
        </w:rPr>
        <w:t>R2 000 000,00</w:t>
      </w:r>
      <w:r w:rsidR="00587058" w:rsidRPr="000C3B6D">
        <w:rPr>
          <w:lang w:val="en-US"/>
        </w:rPr>
        <w:t>”</w:t>
      </w:r>
      <w:r w:rsidRPr="000C3B6D">
        <w:rPr>
          <w:lang w:val="en-US"/>
        </w:rPr>
        <w:t xml:space="preserve"> will be appointed by means of competitive selection.</w:t>
      </w:r>
    </w:p>
    <w:p w:rsidR="006F4018" w:rsidRPr="000C3B6D" w:rsidRDefault="00A55C3B">
      <w:pPr>
        <w:rPr>
          <w:lang w:val="en-US"/>
        </w:rPr>
      </w:pPr>
      <w:r w:rsidRPr="000C3B6D">
        <w:rPr>
          <w:lang w:val="en-US"/>
        </w:rPr>
        <w:t>Practice Note 8 of 2007/8 paragraph 3.4.1 Accounting officers should invite competitive bids for all procurement above R 500 000.</w:t>
      </w:r>
    </w:p>
    <w:p w:rsidR="006F4018" w:rsidRPr="000C3B6D" w:rsidRDefault="00A55C3B">
      <w:pPr>
        <w:rPr>
          <w:lang w:val="en-US"/>
        </w:rPr>
      </w:pPr>
      <w:r w:rsidRPr="000C3B6D">
        <w:rPr>
          <w:lang w:val="en-US"/>
        </w:rPr>
        <w:t xml:space="preserve">During the audit; the following matters were noted on the audit of </w:t>
      </w:r>
      <w:r w:rsidR="00587058" w:rsidRPr="000C3B6D">
        <w:rPr>
          <w:lang w:val="en-US"/>
        </w:rPr>
        <w:t xml:space="preserve">consultant’s </w:t>
      </w:r>
      <w:r w:rsidRPr="000C3B6D">
        <w:rPr>
          <w:lang w:val="en-US"/>
        </w:rPr>
        <w:t>payments:</w:t>
      </w:r>
    </w:p>
    <w:p w:rsidR="006F4018" w:rsidRPr="000C3B6D" w:rsidRDefault="00A55C3B">
      <w:pPr>
        <w:rPr>
          <w:lang w:val="en-US"/>
        </w:rPr>
      </w:pPr>
      <w:r w:rsidRPr="000C3B6D">
        <w:rPr>
          <w:lang w:val="en-US"/>
        </w:rPr>
        <w:t xml:space="preserve">The request for information number 23 was issued to the entity; requesting the supporting documentation for the consultants. Management indicated that supporting documentation is at the Region and not at the Head </w:t>
      </w:r>
      <w:r w:rsidR="00587058" w:rsidRPr="000C3B6D">
        <w:rPr>
          <w:lang w:val="en-US"/>
        </w:rPr>
        <w:t>office</w:t>
      </w:r>
      <w:r w:rsidRPr="000C3B6D">
        <w:rPr>
          <w:lang w:val="en-US"/>
        </w:rPr>
        <w:t xml:space="preserve">. Enquiry was made with the Regional </w:t>
      </w:r>
      <w:r w:rsidR="00587058" w:rsidRPr="000C3B6D">
        <w:rPr>
          <w:lang w:val="en-US"/>
        </w:rPr>
        <w:t xml:space="preserve">office </w:t>
      </w:r>
      <w:r w:rsidRPr="000C3B6D">
        <w:rPr>
          <w:lang w:val="en-US"/>
        </w:rPr>
        <w:t xml:space="preserve">and it was confirmed that the Regions do not have tender documents for </w:t>
      </w:r>
      <w:r w:rsidR="00587058" w:rsidRPr="000C3B6D">
        <w:rPr>
          <w:lang w:val="en-US"/>
        </w:rPr>
        <w:t xml:space="preserve">the </w:t>
      </w:r>
      <w:r w:rsidRPr="000C3B6D">
        <w:rPr>
          <w:lang w:val="en-US"/>
        </w:rPr>
        <w:t>consultants as listed below.</w:t>
      </w:r>
    </w:p>
    <w:tbl>
      <w:tblPr>
        <w:tblW w:w="5000" w:type="pct"/>
        <w:tblLook w:val="04A0" w:firstRow="1" w:lastRow="0" w:firstColumn="1" w:lastColumn="0" w:noHBand="0" w:noVBand="1"/>
      </w:tblPr>
      <w:tblGrid>
        <w:gridCol w:w="2392"/>
        <w:gridCol w:w="1241"/>
        <w:gridCol w:w="2343"/>
        <w:gridCol w:w="1958"/>
        <w:gridCol w:w="2089"/>
      </w:tblGrid>
      <w:tr w:rsidR="00A55C3B" w:rsidRPr="000C3B6D" w:rsidTr="00587058">
        <w:trPr>
          <w:trHeight w:val="920"/>
          <w:tblHeader/>
        </w:trPr>
        <w:tc>
          <w:tcPr>
            <w:tcW w:w="1193" w:type="pct"/>
            <w:tcBorders>
              <w:top w:val="single" w:sz="4" w:space="0" w:color="auto"/>
              <w:left w:val="single" w:sz="4" w:space="0" w:color="auto"/>
              <w:bottom w:val="single" w:sz="4" w:space="0" w:color="auto"/>
              <w:right w:val="single" w:sz="4" w:space="0" w:color="auto"/>
            </w:tcBorders>
            <w:shd w:val="clear" w:color="auto" w:fill="auto"/>
            <w:noWrap/>
            <w:hideMark/>
          </w:tcPr>
          <w:p w:rsidR="006F4018" w:rsidRPr="000C3B6D" w:rsidRDefault="00C35EFA">
            <w:pPr>
              <w:widowControl w:val="0"/>
              <w:spacing w:before="0" w:after="0"/>
              <w:rPr>
                <w:rFonts w:cs="Arial"/>
                <w:b/>
                <w:bCs/>
                <w:color w:val="000000"/>
                <w:sz w:val="20"/>
                <w:szCs w:val="20"/>
                <w:lang w:val="en-US"/>
              </w:rPr>
            </w:pPr>
            <w:r w:rsidRPr="000C3B6D">
              <w:rPr>
                <w:rFonts w:cs="Arial"/>
                <w:b/>
                <w:bCs/>
                <w:color w:val="000000"/>
                <w:sz w:val="20"/>
                <w:szCs w:val="20"/>
                <w:lang w:val="en-US"/>
              </w:rPr>
              <w:t>Consultants name</w:t>
            </w:r>
          </w:p>
        </w:tc>
        <w:tc>
          <w:tcPr>
            <w:tcW w:w="619"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widowControl w:val="0"/>
              <w:spacing w:before="0" w:after="0"/>
              <w:rPr>
                <w:rFonts w:cs="Arial"/>
                <w:b/>
                <w:bCs/>
                <w:color w:val="000000"/>
                <w:sz w:val="20"/>
                <w:szCs w:val="20"/>
                <w:lang w:val="en-US"/>
              </w:rPr>
            </w:pPr>
            <w:r w:rsidRPr="000C3B6D">
              <w:rPr>
                <w:rFonts w:cs="Arial"/>
                <w:b/>
                <w:bCs/>
                <w:color w:val="000000"/>
                <w:sz w:val="20"/>
                <w:szCs w:val="20"/>
                <w:lang w:val="en-US"/>
              </w:rPr>
              <w:t>WCS No</w:t>
            </w:r>
          </w:p>
        </w:tc>
        <w:tc>
          <w:tcPr>
            <w:tcW w:w="1169"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widowControl w:val="0"/>
              <w:spacing w:before="0" w:after="0"/>
              <w:rPr>
                <w:rFonts w:cs="Arial"/>
                <w:b/>
                <w:bCs/>
                <w:color w:val="000000"/>
                <w:sz w:val="20"/>
                <w:szCs w:val="20"/>
                <w:lang w:val="en-US"/>
              </w:rPr>
            </w:pPr>
            <w:r w:rsidRPr="000C3B6D">
              <w:rPr>
                <w:rFonts w:cs="Arial"/>
                <w:b/>
                <w:bCs/>
                <w:color w:val="000000"/>
                <w:sz w:val="20"/>
                <w:szCs w:val="20"/>
                <w:lang w:val="en-US"/>
              </w:rPr>
              <w:t>Consultants Tender estimate per the Payment Batch and WCS report</w:t>
            </w:r>
          </w:p>
        </w:tc>
        <w:tc>
          <w:tcPr>
            <w:tcW w:w="977"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widowControl w:val="0"/>
              <w:spacing w:before="0" w:after="0"/>
              <w:rPr>
                <w:rFonts w:cs="Arial"/>
                <w:b/>
                <w:bCs/>
                <w:color w:val="000000"/>
                <w:sz w:val="20"/>
                <w:szCs w:val="20"/>
                <w:lang w:val="en-US"/>
              </w:rPr>
            </w:pPr>
            <w:r w:rsidRPr="000C3B6D">
              <w:rPr>
                <w:rFonts w:cs="Arial"/>
                <w:b/>
                <w:bCs/>
                <w:color w:val="000000"/>
                <w:sz w:val="20"/>
                <w:szCs w:val="20"/>
                <w:lang w:val="en-US"/>
              </w:rPr>
              <w:t>Payments made since contract was awarded to 31 March 2011</w:t>
            </w:r>
          </w:p>
        </w:tc>
        <w:tc>
          <w:tcPr>
            <w:tcW w:w="1042"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widowControl w:val="0"/>
              <w:spacing w:before="0" w:after="0"/>
              <w:rPr>
                <w:rFonts w:cs="Arial"/>
                <w:b/>
                <w:bCs/>
                <w:color w:val="000000"/>
                <w:sz w:val="20"/>
                <w:szCs w:val="20"/>
                <w:lang w:val="en-US"/>
              </w:rPr>
            </w:pPr>
            <w:r w:rsidRPr="000C3B6D">
              <w:rPr>
                <w:rFonts w:cs="Arial"/>
                <w:b/>
                <w:bCs/>
                <w:color w:val="000000"/>
                <w:sz w:val="20"/>
                <w:szCs w:val="20"/>
                <w:lang w:val="en-US"/>
              </w:rPr>
              <w:t>Payments made in current period ending 31 March 2011</w:t>
            </w:r>
          </w:p>
        </w:tc>
      </w:tr>
      <w:tr w:rsidR="00A55C3B" w:rsidRPr="000C3B6D" w:rsidTr="00587058">
        <w:trPr>
          <w:trHeight w:val="410"/>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VGI Consult Projects (Pty) Ltd</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46346</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R7 626 537,30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R4 843 035,22</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R2 211 165,09</w:t>
            </w:r>
          </w:p>
        </w:tc>
      </w:tr>
      <w:tr w:rsidR="00A55C3B" w:rsidRPr="000C3B6D" w:rsidTr="00587058">
        <w:trPr>
          <w:trHeight w:val="500"/>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SJN Development planning consultants</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47371</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R696 369,00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R319 371,42</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R154 498,82</w:t>
            </w:r>
          </w:p>
        </w:tc>
      </w:tr>
      <w:tr w:rsidR="00A55C3B" w:rsidRPr="000C3B6D" w:rsidTr="00587058">
        <w:trPr>
          <w:trHeight w:val="267"/>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Setplan EL Trust</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46959</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R212 000,00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R211 799,04</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R134 369,22</w:t>
            </w:r>
          </w:p>
        </w:tc>
      </w:tr>
      <w:tr w:rsidR="00A55C3B" w:rsidRPr="000C3B6D" w:rsidTr="00587058">
        <w:trPr>
          <w:trHeight w:val="284"/>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UWP Consulting (Pty) Ltd</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43237</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R275 952,11</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R339 929,53</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R43 990,32</w:t>
            </w:r>
          </w:p>
        </w:tc>
      </w:tr>
      <w:tr w:rsidR="00A55C3B" w:rsidRPr="000C3B6D" w:rsidTr="00587058">
        <w:trPr>
          <w:trHeight w:val="417"/>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Phumelela Africa Professional Engineering</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36771</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R13 765 390,00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R47 687 618,62</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R10 801 908,77</w:t>
            </w:r>
          </w:p>
        </w:tc>
      </w:tr>
      <w:tr w:rsidR="00A55C3B" w:rsidRPr="000C3B6D" w:rsidTr="00587058">
        <w:trPr>
          <w:trHeight w:val="651"/>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Chauke Quantity Surveyors and Project management</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44803</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R50 129 797,61</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R75 571 093,62</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R38 164 278,73</w:t>
            </w:r>
          </w:p>
        </w:tc>
      </w:tr>
      <w:tr w:rsidR="00A55C3B" w:rsidRPr="000C3B6D" w:rsidTr="00587058">
        <w:trPr>
          <w:trHeight w:val="337"/>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Vision Plan CC TA</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46344</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R584 303,81</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R566 647,89</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R229 697,26</w:t>
            </w:r>
          </w:p>
        </w:tc>
      </w:tr>
      <w:tr w:rsidR="00A55C3B" w:rsidRPr="000C3B6D" w:rsidTr="00587058">
        <w:trPr>
          <w:trHeight w:val="427"/>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 xml:space="preserve">Precint Facilities Management </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40145</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R1 300 000,00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R39 007 718,40</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R1 104 293,97</w:t>
            </w:r>
          </w:p>
        </w:tc>
      </w:tr>
      <w:tr w:rsidR="00A55C3B" w:rsidRPr="000C3B6D" w:rsidTr="00587058">
        <w:trPr>
          <w:trHeight w:val="274"/>
        </w:trPr>
        <w:tc>
          <w:tcPr>
            <w:tcW w:w="1193"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widowControl w:val="0"/>
              <w:spacing w:before="0" w:after="0"/>
              <w:rPr>
                <w:rFonts w:cs="Arial"/>
                <w:color w:val="000000"/>
                <w:sz w:val="20"/>
                <w:szCs w:val="20"/>
                <w:lang w:val="en-US"/>
              </w:rPr>
            </w:pPr>
            <w:r w:rsidRPr="000C3B6D">
              <w:rPr>
                <w:rFonts w:cs="Arial"/>
                <w:color w:val="000000"/>
                <w:sz w:val="20"/>
                <w:szCs w:val="20"/>
                <w:lang w:val="en-US"/>
              </w:rPr>
              <w:t>Ukhukhula Consulting</w:t>
            </w:r>
          </w:p>
        </w:tc>
        <w:tc>
          <w:tcPr>
            <w:tcW w:w="61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44336</w:t>
            </w:r>
          </w:p>
        </w:tc>
        <w:tc>
          <w:tcPr>
            <w:tcW w:w="11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R2 800 000,00</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R2 615 106,91</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color w:val="000000"/>
                <w:sz w:val="20"/>
                <w:szCs w:val="20"/>
                <w:lang w:val="en-US"/>
              </w:rPr>
            </w:pPr>
            <w:r w:rsidRPr="000C3B6D">
              <w:rPr>
                <w:rFonts w:cs="Arial"/>
                <w:color w:val="000000"/>
                <w:sz w:val="20"/>
                <w:szCs w:val="20"/>
                <w:lang w:val="en-US"/>
              </w:rPr>
              <w:t>R439 201,65</w:t>
            </w:r>
          </w:p>
        </w:tc>
      </w:tr>
      <w:tr w:rsidR="00A55C3B" w:rsidRPr="000C3B6D" w:rsidTr="00587058">
        <w:trPr>
          <w:trHeight w:val="300"/>
        </w:trPr>
        <w:tc>
          <w:tcPr>
            <w:tcW w:w="2981"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F4018" w:rsidRPr="000C3B6D" w:rsidRDefault="00C35EFA">
            <w:pPr>
              <w:widowControl w:val="0"/>
              <w:spacing w:before="0" w:after="0"/>
              <w:jc w:val="center"/>
              <w:rPr>
                <w:rFonts w:cs="Arial"/>
                <w:b/>
                <w:bCs/>
                <w:color w:val="000000"/>
                <w:sz w:val="20"/>
                <w:szCs w:val="20"/>
                <w:lang w:val="en-US"/>
              </w:rPr>
            </w:pPr>
            <w:r w:rsidRPr="000C3B6D">
              <w:rPr>
                <w:rFonts w:cs="Arial"/>
                <w:b/>
                <w:bCs/>
                <w:color w:val="000000"/>
                <w:sz w:val="20"/>
                <w:szCs w:val="20"/>
                <w:lang w:val="en-US"/>
              </w:rPr>
              <w:t>Total payments</w:t>
            </w:r>
          </w:p>
        </w:tc>
        <w:tc>
          <w:tcPr>
            <w:tcW w:w="977"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b/>
                <w:bCs/>
                <w:color w:val="000000"/>
                <w:sz w:val="20"/>
                <w:szCs w:val="20"/>
                <w:lang w:val="en-US"/>
              </w:rPr>
            </w:pPr>
            <w:r w:rsidRPr="000C3B6D">
              <w:rPr>
                <w:rFonts w:cs="Arial"/>
                <w:b/>
                <w:bCs/>
                <w:color w:val="000000"/>
                <w:sz w:val="20"/>
                <w:szCs w:val="20"/>
                <w:lang w:val="en-US"/>
              </w:rPr>
              <w:t>R171 162 320,65</w:t>
            </w:r>
          </w:p>
        </w:tc>
        <w:tc>
          <w:tcPr>
            <w:tcW w:w="104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widowControl w:val="0"/>
              <w:spacing w:before="0" w:after="0"/>
              <w:jc w:val="right"/>
              <w:rPr>
                <w:rFonts w:cs="Arial"/>
                <w:b/>
                <w:bCs/>
                <w:color w:val="000000"/>
                <w:sz w:val="20"/>
                <w:szCs w:val="20"/>
                <w:lang w:val="en-US"/>
              </w:rPr>
            </w:pPr>
            <w:r w:rsidRPr="000C3B6D">
              <w:rPr>
                <w:rFonts w:cs="Arial"/>
                <w:b/>
                <w:bCs/>
                <w:color w:val="000000"/>
                <w:sz w:val="20"/>
                <w:szCs w:val="20"/>
                <w:lang w:val="en-US"/>
              </w:rPr>
              <w:t>R53 283 403,83</w:t>
            </w:r>
          </w:p>
        </w:tc>
      </w:tr>
    </w:tbl>
    <w:p w:rsidR="006F4018" w:rsidRPr="000C3B6D" w:rsidRDefault="00A55C3B">
      <w:pPr>
        <w:rPr>
          <w:lang w:val="en-US"/>
        </w:rPr>
      </w:pPr>
      <w:r w:rsidRPr="000C3B6D">
        <w:rPr>
          <w:lang w:val="en-US"/>
        </w:rPr>
        <w:t xml:space="preserve">The requests for information number 78 was issued to the entity; requesting the supporting documentation for the consultants tabled below but information has not been submitted to date. </w:t>
      </w:r>
    </w:p>
    <w:tbl>
      <w:tblPr>
        <w:tblW w:w="5000" w:type="pct"/>
        <w:tblLook w:val="04A0" w:firstRow="1" w:lastRow="0" w:firstColumn="1" w:lastColumn="0" w:noHBand="0" w:noVBand="1"/>
      </w:tblPr>
      <w:tblGrid>
        <w:gridCol w:w="2339"/>
        <w:gridCol w:w="1121"/>
        <w:gridCol w:w="2271"/>
        <w:gridCol w:w="2143"/>
        <w:gridCol w:w="2149"/>
      </w:tblGrid>
      <w:tr w:rsidR="00A55C3B" w:rsidRPr="000C3B6D" w:rsidTr="00587058">
        <w:tc>
          <w:tcPr>
            <w:tcW w:w="1167" w:type="pct"/>
            <w:tcBorders>
              <w:top w:val="single" w:sz="4" w:space="0" w:color="auto"/>
              <w:left w:val="single" w:sz="4" w:space="0" w:color="auto"/>
              <w:bottom w:val="single" w:sz="4" w:space="0" w:color="auto"/>
              <w:right w:val="single" w:sz="4" w:space="0" w:color="auto"/>
            </w:tcBorders>
            <w:shd w:val="clear" w:color="auto" w:fill="auto"/>
            <w:noWrap/>
            <w:hideMark/>
          </w:tcPr>
          <w:p w:rsidR="006F4018" w:rsidRPr="000C3B6D" w:rsidRDefault="00C35EFA">
            <w:pPr>
              <w:keepNext/>
              <w:spacing w:before="0" w:after="0"/>
              <w:rPr>
                <w:rFonts w:cs="Arial"/>
                <w:b/>
                <w:bCs/>
                <w:color w:val="000000"/>
                <w:sz w:val="20"/>
                <w:szCs w:val="20"/>
                <w:lang w:val="en-US"/>
              </w:rPr>
            </w:pPr>
            <w:r w:rsidRPr="000C3B6D">
              <w:rPr>
                <w:rFonts w:cs="Arial"/>
                <w:b/>
                <w:bCs/>
                <w:color w:val="000000"/>
                <w:sz w:val="20"/>
                <w:szCs w:val="20"/>
                <w:lang w:val="en-US"/>
              </w:rPr>
              <w:t>Consultants name</w:t>
            </w:r>
          </w:p>
        </w:tc>
        <w:tc>
          <w:tcPr>
            <w:tcW w:w="559"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keepNext/>
              <w:spacing w:before="0" w:after="0"/>
              <w:rPr>
                <w:rFonts w:cs="Arial"/>
                <w:b/>
                <w:bCs/>
                <w:color w:val="000000"/>
                <w:sz w:val="20"/>
                <w:szCs w:val="20"/>
                <w:lang w:val="en-US"/>
              </w:rPr>
            </w:pPr>
            <w:r w:rsidRPr="000C3B6D">
              <w:rPr>
                <w:rFonts w:cs="Arial"/>
                <w:b/>
                <w:bCs/>
                <w:color w:val="000000"/>
                <w:sz w:val="20"/>
                <w:szCs w:val="20"/>
                <w:lang w:val="en-US"/>
              </w:rPr>
              <w:t>WCS No</w:t>
            </w:r>
          </w:p>
        </w:tc>
        <w:tc>
          <w:tcPr>
            <w:tcW w:w="1133"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keepNext/>
              <w:spacing w:before="0" w:after="0"/>
              <w:rPr>
                <w:rFonts w:cs="Arial"/>
                <w:b/>
                <w:bCs/>
                <w:color w:val="000000"/>
                <w:sz w:val="20"/>
                <w:szCs w:val="20"/>
                <w:lang w:val="en-US"/>
              </w:rPr>
            </w:pPr>
            <w:r w:rsidRPr="000C3B6D">
              <w:rPr>
                <w:rFonts w:cs="Arial"/>
                <w:b/>
                <w:bCs/>
                <w:color w:val="000000"/>
                <w:sz w:val="20"/>
                <w:szCs w:val="20"/>
                <w:lang w:val="en-US"/>
              </w:rPr>
              <w:t>Consultants Tender estimate per the Payment Batch and WCS report</w:t>
            </w:r>
          </w:p>
        </w:tc>
        <w:tc>
          <w:tcPr>
            <w:tcW w:w="1069"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keepNext/>
              <w:spacing w:before="0" w:after="0"/>
              <w:rPr>
                <w:rFonts w:cs="Arial"/>
                <w:b/>
                <w:bCs/>
                <w:color w:val="000000"/>
                <w:sz w:val="20"/>
                <w:szCs w:val="20"/>
                <w:lang w:val="en-US"/>
              </w:rPr>
            </w:pPr>
            <w:r w:rsidRPr="000C3B6D">
              <w:rPr>
                <w:rFonts w:cs="Arial"/>
                <w:b/>
                <w:bCs/>
                <w:color w:val="000000"/>
                <w:sz w:val="20"/>
                <w:szCs w:val="20"/>
                <w:lang w:val="en-US"/>
              </w:rPr>
              <w:t>Payments made since contract was awarded to 31 March 2011</w:t>
            </w:r>
          </w:p>
        </w:tc>
        <w:tc>
          <w:tcPr>
            <w:tcW w:w="1072" w:type="pct"/>
            <w:tcBorders>
              <w:top w:val="single" w:sz="4" w:space="0" w:color="auto"/>
              <w:left w:val="nil"/>
              <w:bottom w:val="single" w:sz="4" w:space="0" w:color="auto"/>
              <w:right w:val="single" w:sz="4" w:space="0" w:color="auto"/>
            </w:tcBorders>
            <w:shd w:val="clear" w:color="auto" w:fill="auto"/>
            <w:hideMark/>
          </w:tcPr>
          <w:p w:rsidR="006F4018" w:rsidRPr="000C3B6D" w:rsidRDefault="00C35EFA">
            <w:pPr>
              <w:keepNext/>
              <w:spacing w:before="0" w:after="0"/>
              <w:rPr>
                <w:rFonts w:cs="Arial"/>
                <w:b/>
                <w:bCs/>
                <w:color w:val="000000"/>
                <w:sz w:val="20"/>
                <w:szCs w:val="20"/>
                <w:lang w:val="en-US"/>
              </w:rPr>
            </w:pPr>
            <w:r w:rsidRPr="000C3B6D">
              <w:rPr>
                <w:rFonts w:cs="Arial"/>
                <w:b/>
                <w:bCs/>
                <w:color w:val="000000"/>
                <w:sz w:val="20"/>
                <w:szCs w:val="20"/>
                <w:lang w:val="en-US"/>
              </w:rPr>
              <w:t>Payments made in current the period ending 31 March 2011</w:t>
            </w:r>
          </w:p>
        </w:tc>
      </w:tr>
      <w:tr w:rsidR="00A55C3B" w:rsidRPr="000C3B6D" w:rsidTr="00587058">
        <w:tc>
          <w:tcPr>
            <w:tcW w:w="1167"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keepNext/>
              <w:spacing w:before="0" w:after="0"/>
              <w:rPr>
                <w:rFonts w:cs="Arial"/>
                <w:color w:val="000000"/>
                <w:sz w:val="20"/>
                <w:szCs w:val="20"/>
                <w:lang w:val="en-US"/>
              </w:rPr>
            </w:pPr>
            <w:r w:rsidRPr="000C3B6D">
              <w:rPr>
                <w:rFonts w:cs="Arial"/>
                <w:color w:val="000000"/>
                <w:sz w:val="20"/>
                <w:szCs w:val="20"/>
                <w:lang w:val="en-US"/>
              </w:rPr>
              <w:t>Virtual Consulting</w:t>
            </w:r>
          </w:p>
        </w:tc>
        <w:tc>
          <w:tcPr>
            <w:tcW w:w="55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keepNext/>
              <w:spacing w:before="0" w:after="0"/>
              <w:jc w:val="right"/>
              <w:rPr>
                <w:rFonts w:cs="Arial"/>
                <w:color w:val="000000"/>
                <w:sz w:val="20"/>
                <w:szCs w:val="20"/>
                <w:lang w:val="en-US"/>
              </w:rPr>
            </w:pPr>
            <w:r w:rsidRPr="000C3B6D">
              <w:rPr>
                <w:rFonts w:cs="Arial"/>
                <w:color w:val="000000"/>
                <w:sz w:val="20"/>
                <w:szCs w:val="20"/>
                <w:lang w:val="en-US"/>
              </w:rPr>
              <w:t>47036</w:t>
            </w:r>
          </w:p>
        </w:tc>
        <w:tc>
          <w:tcPr>
            <w:tcW w:w="1133"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keepNext/>
              <w:spacing w:before="0" w:after="0"/>
              <w:jc w:val="right"/>
              <w:rPr>
                <w:rFonts w:cs="Arial"/>
                <w:color w:val="000000"/>
                <w:sz w:val="20"/>
                <w:szCs w:val="20"/>
                <w:lang w:val="en-US"/>
              </w:rPr>
            </w:pPr>
            <w:r w:rsidRPr="000C3B6D">
              <w:rPr>
                <w:rFonts w:cs="Arial"/>
                <w:color w:val="000000"/>
                <w:sz w:val="20"/>
                <w:szCs w:val="20"/>
                <w:lang w:val="en-US"/>
              </w:rPr>
              <w:t xml:space="preserve">          R2 000 000,00 </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keepNext/>
              <w:spacing w:before="0" w:after="0"/>
              <w:jc w:val="right"/>
              <w:rPr>
                <w:rFonts w:cs="Arial"/>
                <w:color w:val="000000"/>
                <w:sz w:val="20"/>
                <w:szCs w:val="20"/>
                <w:lang w:val="en-US"/>
              </w:rPr>
            </w:pPr>
            <w:r w:rsidRPr="000C3B6D">
              <w:rPr>
                <w:rFonts w:cs="Arial"/>
                <w:color w:val="000000"/>
                <w:sz w:val="20"/>
                <w:szCs w:val="20"/>
                <w:lang w:val="en-US"/>
              </w:rPr>
              <w:t xml:space="preserve">      R944 865,64 </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keepNext/>
              <w:spacing w:before="0" w:after="0"/>
              <w:jc w:val="right"/>
              <w:rPr>
                <w:rFonts w:cs="Arial"/>
                <w:color w:val="000000"/>
                <w:sz w:val="20"/>
                <w:szCs w:val="20"/>
                <w:lang w:val="en-US"/>
              </w:rPr>
            </w:pPr>
            <w:r w:rsidRPr="000C3B6D">
              <w:rPr>
                <w:rFonts w:cs="Arial"/>
                <w:color w:val="000000"/>
                <w:sz w:val="20"/>
                <w:szCs w:val="20"/>
                <w:lang w:val="en-US"/>
              </w:rPr>
              <w:t xml:space="preserve">          R840 384,40 </w:t>
            </w:r>
          </w:p>
        </w:tc>
      </w:tr>
      <w:tr w:rsidR="00A55C3B" w:rsidRPr="000C3B6D" w:rsidTr="00587058">
        <w:tc>
          <w:tcPr>
            <w:tcW w:w="1167"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Mokgawa Mtshali and Associates</w:t>
            </w:r>
          </w:p>
        </w:tc>
        <w:tc>
          <w:tcPr>
            <w:tcW w:w="55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42166</w:t>
            </w:r>
          </w:p>
        </w:tc>
        <w:tc>
          <w:tcPr>
            <w:tcW w:w="1133"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R6 250 000,00 </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R6 854 914,12 </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R1 557 779,38 </w:t>
            </w:r>
          </w:p>
        </w:tc>
      </w:tr>
      <w:tr w:rsidR="00A55C3B" w:rsidRPr="000C3B6D" w:rsidTr="00587058">
        <w:tc>
          <w:tcPr>
            <w:tcW w:w="1167"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Ukhukhula Consulting</w:t>
            </w:r>
          </w:p>
        </w:tc>
        <w:tc>
          <w:tcPr>
            <w:tcW w:w="55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46112</w:t>
            </w:r>
          </w:p>
        </w:tc>
        <w:tc>
          <w:tcPr>
            <w:tcW w:w="1133"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R3 230 000,00 </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R3 073 346,37 </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R805 458,07 </w:t>
            </w:r>
          </w:p>
        </w:tc>
      </w:tr>
      <w:tr w:rsidR="00A55C3B" w:rsidRPr="000C3B6D" w:rsidTr="00587058">
        <w:tc>
          <w:tcPr>
            <w:tcW w:w="1167"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Virtual Consulting</w:t>
            </w:r>
          </w:p>
        </w:tc>
        <w:tc>
          <w:tcPr>
            <w:tcW w:w="55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42307</w:t>
            </w:r>
          </w:p>
        </w:tc>
        <w:tc>
          <w:tcPr>
            <w:tcW w:w="1133"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R7 142 143,50 </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R7 253 989,33 </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R565 538,09 </w:t>
            </w:r>
          </w:p>
        </w:tc>
      </w:tr>
      <w:tr w:rsidR="00A55C3B" w:rsidRPr="000C3B6D" w:rsidTr="00587058">
        <w:tc>
          <w:tcPr>
            <w:tcW w:w="1167" w:type="pct"/>
            <w:tcBorders>
              <w:top w:val="nil"/>
              <w:left w:val="single" w:sz="4" w:space="0" w:color="auto"/>
              <w:bottom w:val="single" w:sz="4" w:space="0" w:color="auto"/>
              <w:right w:val="single" w:sz="4" w:space="0" w:color="auto"/>
            </w:tcBorders>
            <w:shd w:val="clear" w:color="auto" w:fill="auto"/>
            <w:vAlign w:val="bottom"/>
            <w:hideMark/>
          </w:tcPr>
          <w:p w:rsidR="006F4018" w:rsidRPr="000C3B6D" w:rsidRDefault="00C35EFA">
            <w:pPr>
              <w:spacing w:before="0" w:after="0"/>
              <w:rPr>
                <w:rFonts w:cs="Arial"/>
                <w:color w:val="000000"/>
                <w:sz w:val="20"/>
                <w:szCs w:val="20"/>
                <w:lang w:val="en-US"/>
              </w:rPr>
            </w:pPr>
            <w:r w:rsidRPr="000C3B6D">
              <w:rPr>
                <w:rFonts w:cs="Arial"/>
                <w:color w:val="000000"/>
                <w:sz w:val="20"/>
                <w:szCs w:val="20"/>
                <w:lang w:val="en-US"/>
              </w:rPr>
              <w:t>Afroteq Facilities management</w:t>
            </w:r>
          </w:p>
        </w:tc>
        <w:tc>
          <w:tcPr>
            <w:tcW w:w="55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45931</w:t>
            </w:r>
          </w:p>
        </w:tc>
        <w:tc>
          <w:tcPr>
            <w:tcW w:w="1133"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R89 000 000,00 </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R42 905 689,28 </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color w:val="000000"/>
                <w:sz w:val="20"/>
                <w:szCs w:val="20"/>
                <w:lang w:val="en-US"/>
              </w:rPr>
            </w:pPr>
            <w:r w:rsidRPr="000C3B6D">
              <w:rPr>
                <w:rFonts w:cs="Arial"/>
                <w:color w:val="000000"/>
                <w:sz w:val="20"/>
                <w:szCs w:val="20"/>
                <w:lang w:val="en-US"/>
              </w:rPr>
              <w:t xml:space="preserve">      R14 894 461,85 </w:t>
            </w:r>
          </w:p>
        </w:tc>
      </w:tr>
      <w:tr w:rsidR="00A55C3B" w:rsidRPr="000C3B6D" w:rsidTr="00587058">
        <w:tc>
          <w:tcPr>
            <w:tcW w:w="2859"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F4018" w:rsidRPr="000C3B6D" w:rsidRDefault="00C35EFA">
            <w:pPr>
              <w:spacing w:before="0" w:after="0"/>
              <w:jc w:val="center"/>
              <w:rPr>
                <w:rFonts w:cs="Arial"/>
                <w:b/>
                <w:color w:val="000000"/>
                <w:sz w:val="20"/>
                <w:szCs w:val="20"/>
                <w:lang w:val="en-US"/>
              </w:rPr>
            </w:pPr>
            <w:r w:rsidRPr="000C3B6D">
              <w:rPr>
                <w:rFonts w:cs="Arial"/>
                <w:b/>
                <w:color w:val="000000"/>
                <w:sz w:val="20"/>
                <w:szCs w:val="20"/>
                <w:lang w:val="en-US"/>
              </w:rPr>
              <w:t>Total Payments</w:t>
            </w:r>
          </w:p>
        </w:tc>
        <w:tc>
          <w:tcPr>
            <w:tcW w:w="1069"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b/>
                <w:color w:val="000000"/>
                <w:sz w:val="20"/>
                <w:szCs w:val="20"/>
                <w:lang w:val="en-US"/>
              </w:rPr>
            </w:pPr>
            <w:r w:rsidRPr="000C3B6D">
              <w:rPr>
                <w:rFonts w:cs="Arial"/>
                <w:b/>
                <w:color w:val="000000"/>
                <w:sz w:val="20"/>
                <w:szCs w:val="20"/>
                <w:lang w:val="en-US"/>
              </w:rPr>
              <w:t>R61 032 804,74</w:t>
            </w:r>
          </w:p>
        </w:tc>
        <w:tc>
          <w:tcPr>
            <w:tcW w:w="1072" w:type="pct"/>
            <w:tcBorders>
              <w:top w:val="nil"/>
              <w:left w:val="nil"/>
              <w:bottom w:val="single" w:sz="4" w:space="0" w:color="auto"/>
              <w:right w:val="single" w:sz="4" w:space="0" w:color="auto"/>
            </w:tcBorders>
            <w:shd w:val="clear" w:color="auto" w:fill="auto"/>
            <w:noWrap/>
            <w:vAlign w:val="bottom"/>
            <w:hideMark/>
          </w:tcPr>
          <w:p w:rsidR="006F4018" w:rsidRPr="000C3B6D" w:rsidRDefault="00C35EFA">
            <w:pPr>
              <w:spacing w:before="0" w:after="0"/>
              <w:jc w:val="right"/>
              <w:rPr>
                <w:rFonts w:cs="Arial"/>
                <w:b/>
                <w:color w:val="000000"/>
                <w:sz w:val="20"/>
                <w:szCs w:val="20"/>
                <w:lang w:val="en-US"/>
              </w:rPr>
            </w:pPr>
            <w:r w:rsidRPr="000C3B6D">
              <w:rPr>
                <w:rFonts w:cs="Arial"/>
                <w:b/>
                <w:color w:val="000000"/>
                <w:sz w:val="20"/>
                <w:szCs w:val="20"/>
                <w:lang w:val="en-US"/>
              </w:rPr>
              <w:t>R18 663 621,8</w:t>
            </w:r>
          </w:p>
        </w:tc>
      </w:tr>
    </w:tbl>
    <w:p w:rsidR="006F4018" w:rsidRPr="000C3B6D" w:rsidRDefault="00A55C3B">
      <w:pPr>
        <w:rPr>
          <w:lang w:val="en-US"/>
        </w:rPr>
      </w:pPr>
      <w:r w:rsidRPr="000C3B6D">
        <w:rPr>
          <w:lang w:val="en-US"/>
        </w:rPr>
        <w:t>The meeting was held with management on 27 June 2011 to discuss the tender documents relating to consultants, they confirmed that the requested consultant services were procured on an open tender procedure, therefore tender files are available but the files have not been submitted to date.</w:t>
      </w:r>
    </w:p>
    <w:p w:rsidR="006F4018" w:rsidRPr="000C3B6D" w:rsidRDefault="00A55C3B">
      <w:pPr>
        <w:rPr>
          <w:lang w:val="en-US"/>
        </w:rPr>
      </w:pPr>
      <w:r w:rsidRPr="000C3B6D">
        <w:rPr>
          <w:lang w:val="en-US"/>
        </w:rPr>
        <w:t>The email was received on 27 June 2011 stating that files are ready at Legal services, upon inspection of the tender files submitted, it was determined that the files were for contractors who perform construction or planned maintenance and not consultants as requested</w:t>
      </w:r>
      <w:r w:rsidR="00587058" w:rsidRPr="000C3B6D">
        <w:rPr>
          <w:lang w:val="en-US"/>
        </w:rPr>
        <w:t>.</w:t>
      </w:r>
    </w:p>
    <w:p w:rsidR="006F4018" w:rsidRPr="000C3B6D" w:rsidRDefault="00A55C3B">
      <w:pPr>
        <w:rPr>
          <w:lang w:val="en-US"/>
        </w:rPr>
      </w:pPr>
      <w:r w:rsidRPr="000C3B6D">
        <w:rPr>
          <w:lang w:val="en-US"/>
        </w:rPr>
        <w:t>Furthermore the consultant’s file relating to Mokgawa Mtshali and Associates listed above (WCS number 045931) was submitted for audit, however on inspection of the file, it only consisted of a nomination letter, tax clearance certificate and acceptance letter from the consultant. Even though the estimated fee of consultant’s services was R89 000 000,00 (above R2 000 000,00) the consultant was selected on the roster and not procured on a competitive bidding process.</w:t>
      </w:r>
    </w:p>
    <w:p w:rsidR="006F4018" w:rsidRPr="000C3B6D" w:rsidRDefault="00A55C3B">
      <w:pPr>
        <w:rPr>
          <w:lang w:val="en-US"/>
        </w:rPr>
      </w:pPr>
      <w:r w:rsidRPr="000C3B6D">
        <w:rPr>
          <w:lang w:val="en-US"/>
        </w:rPr>
        <w:t xml:space="preserve">The open procedure was not followed instead Nomination procedure was used to procure the services of consultant. </w:t>
      </w:r>
    </w:p>
    <w:p w:rsidR="006F4018" w:rsidRPr="000C3B6D" w:rsidRDefault="00A55C3B">
      <w:pPr>
        <w:rPr>
          <w:iCs/>
          <w:lang w:val="en-US"/>
        </w:rPr>
      </w:pPr>
      <w:r w:rsidRPr="000C3B6D">
        <w:rPr>
          <w:iCs/>
          <w:lang w:val="en-US"/>
        </w:rPr>
        <w:t>Non compliance with Treasury Regulations could result in irregular expenditure</w:t>
      </w:r>
      <w:r w:rsidR="00470AE5" w:rsidRPr="000C3B6D">
        <w:rPr>
          <w:iCs/>
          <w:lang w:val="en-US"/>
        </w:rPr>
        <w:t xml:space="preserve"> and a </w:t>
      </w:r>
      <w:r w:rsidRPr="000C3B6D">
        <w:rPr>
          <w:iCs/>
          <w:lang w:val="en-US"/>
        </w:rPr>
        <w:t xml:space="preserve">limitation </w:t>
      </w:r>
      <w:r w:rsidR="00470AE5" w:rsidRPr="000C3B6D">
        <w:rPr>
          <w:iCs/>
          <w:lang w:val="en-US"/>
        </w:rPr>
        <w:t xml:space="preserve">in </w:t>
      </w:r>
      <w:r w:rsidRPr="000C3B6D">
        <w:rPr>
          <w:iCs/>
          <w:lang w:val="en-US"/>
        </w:rPr>
        <w:t xml:space="preserve">scope </w:t>
      </w:r>
      <w:r w:rsidR="00587058" w:rsidRPr="000C3B6D">
        <w:rPr>
          <w:iCs/>
          <w:lang w:val="en-US"/>
        </w:rPr>
        <w:t>modification</w:t>
      </w:r>
      <w:r w:rsidR="00470AE5" w:rsidRPr="000C3B6D">
        <w:rPr>
          <w:iCs/>
          <w:lang w:val="en-US"/>
        </w:rPr>
        <w:t xml:space="preserve"> in the </w:t>
      </w:r>
      <w:r w:rsidR="00587058" w:rsidRPr="000C3B6D">
        <w:rPr>
          <w:iCs/>
          <w:lang w:val="en-US"/>
        </w:rPr>
        <w:t>a</w:t>
      </w:r>
      <w:r w:rsidR="00470AE5" w:rsidRPr="000C3B6D">
        <w:rPr>
          <w:iCs/>
          <w:lang w:val="en-US"/>
        </w:rPr>
        <w:t xml:space="preserve">udit </w:t>
      </w:r>
      <w:r w:rsidR="00587058" w:rsidRPr="000C3B6D">
        <w:rPr>
          <w:iCs/>
          <w:lang w:val="en-US"/>
        </w:rPr>
        <w:t>r</w:t>
      </w:r>
      <w:r w:rsidR="00470AE5" w:rsidRPr="000C3B6D">
        <w:rPr>
          <w:iCs/>
          <w:lang w:val="en-US"/>
        </w:rPr>
        <w:t>eport.</w:t>
      </w:r>
    </w:p>
    <w:p w:rsidR="00A55C3B" w:rsidRPr="000C3B6D" w:rsidRDefault="00A55C3B" w:rsidP="00214C01">
      <w:pPr>
        <w:pStyle w:val="Heading2"/>
        <w:rPr>
          <w:lang w:val="en-US"/>
        </w:rPr>
      </w:pPr>
      <w:r w:rsidRPr="000C3B6D">
        <w:rPr>
          <w:lang w:val="en-US"/>
        </w:rPr>
        <w:t>Internal control deficiency</w:t>
      </w:r>
    </w:p>
    <w:p w:rsidR="006F4018" w:rsidRPr="000C3B6D" w:rsidRDefault="00C35EFA">
      <w:pPr>
        <w:rPr>
          <w:i/>
          <w:lang w:val="en-GB"/>
        </w:rPr>
      </w:pPr>
      <w:r w:rsidRPr="000C3B6D">
        <w:rPr>
          <w:i/>
          <w:lang w:val="en-GB"/>
        </w:rPr>
        <w:t>Leadership</w:t>
      </w:r>
    </w:p>
    <w:p w:rsidR="006F4018" w:rsidRPr="000C3B6D" w:rsidRDefault="00A55C3B">
      <w:pPr>
        <w:rPr>
          <w:lang w:val="en-GB"/>
        </w:rPr>
      </w:pPr>
      <w:r w:rsidRPr="000C3B6D">
        <w:rPr>
          <w:lang w:val="en-US"/>
        </w:rPr>
        <w:t>Exercise oversight responsibility regarding financial and performance reporting and compliance and related internal controls</w:t>
      </w:r>
    </w:p>
    <w:p w:rsidR="006F4018" w:rsidRPr="000C3B6D" w:rsidRDefault="00A55C3B">
      <w:pPr>
        <w:rPr>
          <w:i/>
          <w:lang w:val="en-GB"/>
        </w:rPr>
      </w:pPr>
      <w:r w:rsidRPr="000C3B6D">
        <w:rPr>
          <w:i/>
          <w:lang w:val="en-GB"/>
        </w:rPr>
        <w:t>Oversight responsibility</w:t>
      </w:r>
    </w:p>
    <w:p w:rsidR="006F4018" w:rsidRPr="000C3B6D" w:rsidRDefault="00A55C3B">
      <w:pPr>
        <w:rPr>
          <w:lang w:val="en-GB"/>
        </w:rPr>
      </w:pPr>
      <w:r w:rsidRPr="000C3B6D">
        <w:rPr>
          <w:lang w:val="en-GB"/>
        </w:rPr>
        <w:t>The accounting officer / accounting authority do not exercise oversight responsibility over reporting and compliance with laws and regulations and internal control.</w:t>
      </w:r>
    </w:p>
    <w:p w:rsidR="00A55C3B" w:rsidRPr="000C3B6D" w:rsidRDefault="00A55C3B" w:rsidP="00A55C3B">
      <w:pPr>
        <w:rPr>
          <w:rFonts w:cs="Arial"/>
          <w:b/>
          <w:lang w:val="en-US"/>
        </w:rPr>
      </w:pPr>
      <w:r w:rsidRPr="000C3B6D">
        <w:rPr>
          <w:rFonts w:cs="Arial"/>
          <w:b/>
          <w:lang w:val="en-US"/>
        </w:rPr>
        <w:t>Financial and Performance management</w:t>
      </w:r>
    </w:p>
    <w:p w:rsidR="006F4018" w:rsidRPr="000C3B6D" w:rsidRDefault="00A55C3B">
      <w:pPr>
        <w:pStyle w:val="1Bul"/>
        <w:rPr>
          <w:sz w:val="24"/>
        </w:rPr>
      </w:pPr>
      <w:r w:rsidRPr="000C3B6D">
        <w:t>Implement proper record keeping in a timely manner to ensure that complete, relevant and accurate information is accessible and available to support financial and performance reporting</w:t>
      </w:r>
      <w:r w:rsidR="00587058" w:rsidRPr="000C3B6D">
        <w:t>.</w:t>
      </w:r>
    </w:p>
    <w:p w:rsidR="006F4018" w:rsidRPr="000C3B6D" w:rsidRDefault="00A55C3B">
      <w:pPr>
        <w:pStyle w:val="1Bul"/>
        <w:rPr>
          <w:i/>
          <w:iCs/>
          <w:lang w:val="en-GB"/>
        </w:rPr>
      </w:pPr>
      <w:r w:rsidRPr="000C3B6D">
        <w:rPr>
          <w:iCs/>
          <w:lang w:val="en-GB"/>
        </w:rPr>
        <w:t>Proper record keeping and record management; the documents supporting the above are not properly filed and easily retrievable</w:t>
      </w:r>
      <w:r w:rsidR="00587058" w:rsidRPr="000C3B6D">
        <w:rPr>
          <w:i/>
          <w:iCs/>
          <w:lang w:val="en-GB"/>
        </w:rPr>
        <w:t>.</w:t>
      </w:r>
    </w:p>
    <w:p w:rsidR="006F4018" w:rsidRPr="000C3B6D" w:rsidRDefault="00A55C3B">
      <w:pPr>
        <w:pStyle w:val="1Bul"/>
        <w:rPr>
          <w:color w:val="000000"/>
          <w:lang w:val="en-GB"/>
        </w:rPr>
      </w:pPr>
      <w:r w:rsidRPr="000C3B6D">
        <w:rPr>
          <w:iCs/>
          <w:lang w:val="en-GB"/>
        </w:rPr>
        <w:t>Requested information was not available</w:t>
      </w:r>
      <w:r w:rsidRPr="000C3B6D">
        <w:rPr>
          <w:i/>
          <w:iCs/>
          <w:lang w:val="en-GB"/>
        </w:rPr>
        <w:t xml:space="preserve"> a</w:t>
      </w:r>
      <w:r w:rsidRPr="000C3B6D">
        <w:rPr>
          <w:iCs/>
          <w:lang w:val="en-GB"/>
        </w:rPr>
        <w:t>nd supplied without any significant delay</w:t>
      </w:r>
      <w:r w:rsidR="00587058" w:rsidRPr="000C3B6D">
        <w:rPr>
          <w:iCs/>
          <w:lang w:val="en-GB"/>
        </w:rPr>
        <w:t>.</w:t>
      </w:r>
    </w:p>
    <w:p w:rsidR="00A55C3B" w:rsidRPr="000C3B6D" w:rsidRDefault="00A55C3B" w:rsidP="00214C01">
      <w:pPr>
        <w:pStyle w:val="Heading2"/>
        <w:rPr>
          <w:lang w:val="en-US"/>
        </w:rPr>
      </w:pPr>
      <w:r w:rsidRPr="000C3B6D">
        <w:rPr>
          <w:lang w:val="en-US"/>
        </w:rPr>
        <w:t>Recommendation</w:t>
      </w:r>
    </w:p>
    <w:p w:rsidR="006F4018" w:rsidRPr="000C3B6D" w:rsidRDefault="00C35EFA">
      <w:r w:rsidRPr="000C3B6D">
        <w:t>Management should ensure that all information requested is easily retrievable and supplied to the auditors for audit purposes within the three days.</w:t>
      </w:r>
      <w:r w:rsidR="00587058" w:rsidRPr="000C3B6D">
        <w:t xml:space="preserve">  </w:t>
      </w:r>
      <w:r w:rsidRPr="000C3B6D">
        <w:t>The information should be submitted for audit purposes.</w:t>
      </w:r>
    </w:p>
    <w:p w:rsidR="00A55C3B" w:rsidRPr="000C3B6D" w:rsidRDefault="00A55C3B" w:rsidP="00214C01">
      <w:pPr>
        <w:pStyle w:val="Heading2"/>
        <w:rPr>
          <w:lang w:val="en-US"/>
        </w:rPr>
      </w:pPr>
      <w:r w:rsidRPr="000C3B6D">
        <w:rPr>
          <w:lang w:val="en-US"/>
        </w:rPr>
        <w:t>Management response</w:t>
      </w:r>
    </w:p>
    <w:p w:rsidR="00A55C3B" w:rsidRPr="000C3B6D" w:rsidRDefault="00C35EFA" w:rsidP="00A55C3B">
      <w:pPr>
        <w:rPr>
          <w:rFonts w:cs="Arial"/>
          <w:lang w:val="en-US"/>
        </w:rPr>
      </w:pPr>
      <w:r w:rsidRPr="000C3B6D">
        <w:t>Management response outstanding.</w:t>
      </w:r>
    </w:p>
    <w:p w:rsidR="00A55C3B" w:rsidRPr="000C3B6D" w:rsidRDefault="00A55C3B" w:rsidP="00214C01">
      <w:pPr>
        <w:pStyle w:val="Heading2"/>
        <w:rPr>
          <w:lang w:val="en-US"/>
        </w:rPr>
      </w:pPr>
      <w:r w:rsidRPr="000C3B6D">
        <w:rPr>
          <w:lang w:val="en-US"/>
        </w:rPr>
        <w:t>Auditor’s conclusion</w:t>
      </w:r>
    </w:p>
    <w:p w:rsidR="00A55C3B" w:rsidRPr="000C3B6D" w:rsidRDefault="00C35EFA" w:rsidP="00A55C3B">
      <w:r w:rsidRPr="000C3B6D">
        <w:t xml:space="preserve">The fact that the information has not been provided could be an indication of non compliance with the Treasury </w:t>
      </w:r>
      <w:r w:rsidR="00587058" w:rsidRPr="000C3B6D">
        <w:t>R</w:t>
      </w:r>
      <w:r w:rsidRPr="000C3B6D">
        <w:t>egulations regarding the appointment of the consultants. This results in irregular expenditure of R71 947 025,63</w:t>
      </w:r>
      <w:r w:rsidR="00587058" w:rsidRPr="000C3B6D">
        <w:t xml:space="preserve"> and will be reported on in the audit report.</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C35EFA">
      <w:pPr>
        <w:pStyle w:val="Heading1"/>
      </w:pPr>
      <w:bookmarkStart w:id="179" w:name="_Ref300141608"/>
      <w:bookmarkStart w:id="180" w:name="_Ref300141622"/>
      <w:bookmarkStart w:id="181" w:name="_Toc300150935"/>
      <w:bookmarkStart w:id="182" w:name="_Ref301355952"/>
      <w:bookmarkStart w:id="183" w:name="_Ref301355959"/>
      <w:bookmarkStart w:id="184" w:name="_Ref301356668"/>
      <w:bookmarkStart w:id="185" w:name="_Ref301356680"/>
      <w:bookmarkStart w:id="186" w:name="_Toc301511769"/>
      <w:r w:rsidRPr="000C3B6D">
        <w:t xml:space="preserve">No supporting documentation for consultant </w:t>
      </w:r>
      <w:bookmarkEnd w:id="179"/>
      <w:bookmarkEnd w:id="180"/>
      <w:bookmarkEnd w:id="181"/>
      <w:r w:rsidRPr="000C3B6D">
        <w:t>appointed for planned maintenance</w:t>
      </w:r>
      <w:bookmarkEnd w:id="182"/>
      <w:bookmarkEnd w:id="183"/>
      <w:bookmarkEnd w:id="184"/>
      <w:bookmarkEnd w:id="185"/>
      <w:bookmarkEnd w:id="186"/>
    </w:p>
    <w:p w:rsidR="006F4018" w:rsidRPr="000C3B6D" w:rsidRDefault="00A55C3B">
      <w:pPr>
        <w:pStyle w:val="Heading4"/>
      </w:pPr>
      <w:r w:rsidRPr="000C3B6D">
        <w:t>Bloemfontein</w:t>
      </w:r>
    </w:p>
    <w:p w:rsidR="00A55C3B" w:rsidRPr="000C3B6D" w:rsidRDefault="00A55C3B" w:rsidP="00214C01">
      <w:pPr>
        <w:pStyle w:val="Heading2"/>
      </w:pPr>
      <w:r w:rsidRPr="000C3B6D">
        <w:t xml:space="preserve">Audit finding </w:t>
      </w:r>
    </w:p>
    <w:p w:rsidR="006F4018" w:rsidRPr="000C3B6D" w:rsidRDefault="00A55C3B">
      <w:pPr>
        <w:rPr>
          <w:sz w:val="24"/>
        </w:rPr>
      </w:pPr>
      <w:r w:rsidRPr="000C3B6D">
        <w:rPr>
          <w:szCs w:val="22"/>
        </w:rPr>
        <w:t>Section 40(1)(a) of the Public Finance Management Act, 1999 (Act No. 1 of 1999) (PFMA) states that:</w:t>
      </w:r>
      <w:r w:rsidR="00470AE5" w:rsidRPr="000C3B6D">
        <w:rPr>
          <w:szCs w:val="22"/>
        </w:rPr>
        <w:t xml:space="preserve"> </w:t>
      </w:r>
      <w:r w:rsidRPr="000C3B6D">
        <w:rPr>
          <w:szCs w:val="22"/>
        </w:rPr>
        <w:t>“</w:t>
      </w:r>
      <w:r w:rsidRPr="000C3B6D">
        <w:t>The accounting officer for a trading entity must keep full and proper records of the financial affairs of the trading entity in accordance with any prescribed norms and standards</w:t>
      </w:r>
      <w:r w:rsidRPr="000C3B6D">
        <w:rPr>
          <w:szCs w:val="22"/>
        </w:rPr>
        <w:t xml:space="preserve">.” </w:t>
      </w:r>
      <w:r w:rsidR="00587058" w:rsidRPr="000C3B6D">
        <w:rPr>
          <w:szCs w:val="22"/>
        </w:rPr>
        <w:t xml:space="preserve"> F</w:t>
      </w:r>
      <w:r w:rsidRPr="000C3B6D">
        <w:rPr>
          <w:szCs w:val="22"/>
        </w:rPr>
        <w:t>urthermore, the invitation of the consultant clause 1.8 states that: "T</w:t>
      </w:r>
      <w:r w:rsidRPr="000C3B6D">
        <w:t>he consultants should submit a Project Execution Plan.</w:t>
      </w:r>
      <w:r w:rsidR="00470AE5" w:rsidRPr="000C3B6D">
        <w:t>”</w:t>
      </w:r>
      <w:r w:rsidRPr="000C3B6D">
        <w:t xml:space="preserve"> </w:t>
      </w:r>
      <w:r w:rsidRPr="000C3B6D">
        <w:rPr>
          <w:szCs w:val="22"/>
        </w:rPr>
        <w:t>and clause 1.10 states that:</w:t>
      </w:r>
      <w:r w:rsidRPr="000C3B6D">
        <w:t xml:space="preserve"> "A Tax Clearance Certificate should also be submitted." </w:t>
      </w:r>
    </w:p>
    <w:p w:rsidR="006F4018" w:rsidRPr="000C3B6D" w:rsidRDefault="00A55C3B">
      <w:pPr>
        <w:rPr>
          <w:szCs w:val="22"/>
        </w:rPr>
      </w:pPr>
      <w:r w:rsidRPr="000C3B6D">
        <w:rPr>
          <w:szCs w:val="22"/>
        </w:rPr>
        <w:t>Contrary to the provisions of these requirements, the following discrepancies were found during the audit of consultant appointments:</w:t>
      </w:r>
    </w:p>
    <w:p w:rsidR="006F4018" w:rsidRPr="000C3B6D" w:rsidRDefault="00587058">
      <w:pPr>
        <w:pStyle w:val="Findingssplit"/>
        <w:tabs>
          <w:tab w:val="clear" w:pos="1440"/>
        </w:tabs>
        <w:ind w:left="720" w:hanging="360"/>
      </w:pPr>
      <w:r w:rsidRPr="000C3B6D">
        <w:t>a)</w:t>
      </w:r>
      <w:r w:rsidRPr="000C3B6D">
        <w:tab/>
      </w:r>
      <w:r w:rsidR="00A55C3B" w:rsidRPr="000C3B6D">
        <w:t>The following consultant files were provided for audit purposes, but no proof of the following could be found in the file:</w:t>
      </w:r>
    </w:p>
    <w:p w:rsidR="006F4018" w:rsidRPr="000C3B6D" w:rsidRDefault="00A55C3B">
      <w:pPr>
        <w:pStyle w:val="1Bul"/>
      </w:pPr>
      <w:r w:rsidRPr="000C3B6D">
        <w:t>Tax Clearance Certificate;</w:t>
      </w:r>
    </w:p>
    <w:p w:rsidR="006F4018" w:rsidRPr="000C3B6D" w:rsidRDefault="00A55C3B">
      <w:pPr>
        <w:pStyle w:val="1Bul"/>
      </w:pPr>
      <w:r w:rsidRPr="000C3B6D">
        <w:t>SBD4 declaration of interest;</w:t>
      </w:r>
    </w:p>
    <w:p w:rsidR="006F4018" w:rsidRPr="000C3B6D" w:rsidRDefault="00A55C3B">
      <w:pPr>
        <w:pStyle w:val="1Bul"/>
      </w:pPr>
      <w:r w:rsidRPr="000C3B6D">
        <w:t xml:space="preserve">Execution plan; and </w:t>
      </w:r>
    </w:p>
    <w:p w:rsidR="006F4018" w:rsidRPr="000C3B6D" w:rsidRDefault="00A55C3B">
      <w:pPr>
        <w:pStyle w:val="1Bul"/>
        <w:rPr>
          <w:rFonts w:cs="Arial"/>
          <w:szCs w:val="22"/>
        </w:rPr>
      </w:pPr>
      <w:r w:rsidRPr="000C3B6D">
        <w:t>Project briefing without any specific detail for the project.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7"/>
        <w:gridCol w:w="2450"/>
        <w:gridCol w:w="1936"/>
      </w:tblGrid>
      <w:tr w:rsidR="00A55C3B" w:rsidRPr="000C3B6D" w:rsidTr="00587058">
        <w:trPr>
          <w:trHeight w:val="315"/>
        </w:trPr>
        <w:tc>
          <w:tcPr>
            <w:tcW w:w="2812"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Description of project:</w:t>
            </w:r>
          </w:p>
        </w:tc>
        <w:tc>
          <w:tcPr>
            <w:tcW w:w="1222"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WCS number:</w:t>
            </w:r>
          </w:p>
        </w:tc>
        <w:tc>
          <w:tcPr>
            <w:tcW w:w="966"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Amount:</w:t>
            </w:r>
          </w:p>
        </w:tc>
      </w:tr>
      <w:tr w:rsidR="00A55C3B" w:rsidRPr="000C3B6D" w:rsidTr="00587058">
        <w:trPr>
          <w:trHeight w:val="398"/>
        </w:trPr>
        <w:tc>
          <w:tcPr>
            <w:tcW w:w="2812" w:type="pct"/>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Goedemoed Prison: Follow on contract and maintenance</w:t>
            </w:r>
          </w:p>
        </w:tc>
        <w:tc>
          <w:tcPr>
            <w:tcW w:w="1222"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44741</w:t>
            </w:r>
          </w:p>
        </w:tc>
        <w:tc>
          <w:tcPr>
            <w:tcW w:w="966"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R2 122 467,51 </w:t>
            </w:r>
          </w:p>
        </w:tc>
      </w:tr>
      <w:tr w:rsidR="00A55C3B" w:rsidRPr="000C3B6D" w:rsidTr="00587058">
        <w:trPr>
          <w:trHeight w:val="405"/>
        </w:trPr>
        <w:tc>
          <w:tcPr>
            <w:tcW w:w="2812" w:type="pct"/>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Kroonstad: Correctional Services: Repairs and upgrade of electrical and mechanical installations</w:t>
            </w:r>
          </w:p>
        </w:tc>
        <w:tc>
          <w:tcPr>
            <w:tcW w:w="1222"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45512</w:t>
            </w:r>
          </w:p>
        </w:tc>
        <w:tc>
          <w:tcPr>
            <w:tcW w:w="966"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       R260 477,44 </w:t>
            </w:r>
          </w:p>
        </w:tc>
      </w:tr>
      <w:tr w:rsidR="00A55C3B" w:rsidRPr="000C3B6D" w:rsidTr="00587058">
        <w:trPr>
          <w:trHeight w:val="411"/>
        </w:trPr>
        <w:tc>
          <w:tcPr>
            <w:tcW w:w="2812" w:type="pct"/>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Hobhouse, Magistrate's office Repairs and Renovation</w:t>
            </w:r>
          </w:p>
        </w:tc>
        <w:tc>
          <w:tcPr>
            <w:tcW w:w="1222"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42357</w:t>
            </w:r>
          </w:p>
        </w:tc>
        <w:tc>
          <w:tcPr>
            <w:tcW w:w="966"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       R355 386,80 </w:t>
            </w:r>
          </w:p>
        </w:tc>
      </w:tr>
      <w:tr w:rsidR="00A55C3B" w:rsidRPr="000C3B6D" w:rsidTr="00587058">
        <w:trPr>
          <w:trHeight w:val="315"/>
        </w:trPr>
        <w:tc>
          <w:tcPr>
            <w:tcW w:w="2812" w:type="pct"/>
            <w:shd w:val="clear" w:color="auto" w:fill="auto"/>
            <w:noWrap/>
            <w:tcMar>
              <w:top w:w="0" w:type="dxa"/>
              <w:left w:w="108" w:type="dxa"/>
              <w:bottom w:w="0" w:type="dxa"/>
              <w:right w:w="108" w:type="dxa"/>
            </w:tcMar>
            <w:hideMark/>
          </w:tcPr>
          <w:p w:rsidR="006F4018" w:rsidRPr="000C3B6D" w:rsidRDefault="00C35EFA">
            <w:pPr>
              <w:spacing w:before="0" w:after="0"/>
              <w:rPr>
                <w:rFonts w:cs="Arial"/>
                <w:sz w:val="20"/>
                <w:szCs w:val="20"/>
              </w:rPr>
            </w:pPr>
            <w:r w:rsidRPr="000C3B6D">
              <w:rPr>
                <w:rFonts w:cs="Arial"/>
                <w:sz w:val="20"/>
                <w:szCs w:val="20"/>
              </w:rPr>
              <w:t> </w:t>
            </w:r>
          </w:p>
        </w:tc>
        <w:tc>
          <w:tcPr>
            <w:tcW w:w="1222" w:type="pct"/>
            <w:shd w:val="clear" w:color="auto" w:fill="auto"/>
            <w:noWrap/>
            <w:tcMar>
              <w:top w:w="0" w:type="dxa"/>
              <w:left w:w="108" w:type="dxa"/>
              <w:bottom w:w="0" w:type="dxa"/>
              <w:right w:w="108" w:type="dxa"/>
            </w:tcMar>
            <w:hideMark/>
          </w:tcPr>
          <w:p w:rsidR="006F4018" w:rsidRPr="000C3B6D" w:rsidRDefault="006F4018">
            <w:pPr>
              <w:spacing w:before="0" w:after="0"/>
              <w:rPr>
                <w:rFonts w:cs="Arial"/>
                <w:sz w:val="20"/>
                <w:szCs w:val="20"/>
              </w:rPr>
            </w:pPr>
          </w:p>
        </w:tc>
        <w:tc>
          <w:tcPr>
            <w:tcW w:w="966"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b/>
                <w:bCs/>
                <w:sz w:val="20"/>
                <w:szCs w:val="20"/>
              </w:rPr>
              <w:t xml:space="preserve">    R2 738 331,75 </w:t>
            </w:r>
          </w:p>
        </w:tc>
      </w:tr>
    </w:tbl>
    <w:p w:rsidR="006F4018" w:rsidRPr="000C3B6D" w:rsidRDefault="00587058">
      <w:pPr>
        <w:pStyle w:val="Findingssplit"/>
        <w:tabs>
          <w:tab w:val="clear" w:pos="1440"/>
        </w:tabs>
        <w:ind w:left="720" w:hanging="360"/>
      </w:pPr>
      <w:r w:rsidRPr="000C3B6D">
        <w:t>b)</w:t>
      </w:r>
      <w:r w:rsidRPr="000C3B6D">
        <w:tab/>
      </w:r>
      <w:r w:rsidR="00C35EFA" w:rsidRPr="000C3B6D">
        <w:t>The following files were provided, but no proof of the following information could be provided as the file does not contain anything regarding the consultants:</w:t>
      </w:r>
    </w:p>
    <w:p w:rsidR="006F4018" w:rsidRPr="000C3B6D" w:rsidRDefault="00A55C3B">
      <w:pPr>
        <w:pStyle w:val="1Bul"/>
      </w:pPr>
      <w:r w:rsidRPr="000C3B6D">
        <w:t>Appointment Letter;</w:t>
      </w:r>
    </w:p>
    <w:p w:rsidR="006F4018" w:rsidRPr="000C3B6D" w:rsidRDefault="00A55C3B">
      <w:pPr>
        <w:pStyle w:val="1Bul"/>
      </w:pPr>
      <w:r w:rsidRPr="000C3B6D">
        <w:t xml:space="preserve">Tax Clearance Certificate; </w:t>
      </w:r>
    </w:p>
    <w:p w:rsidR="006F4018" w:rsidRPr="000C3B6D" w:rsidRDefault="00A55C3B">
      <w:pPr>
        <w:pStyle w:val="1Bul"/>
      </w:pPr>
      <w:r w:rsidRPr="000C3B6D">
        <w:t>SBD4 declaration of interest;</w:t>
      </w:r>
    </w:p>
    <w:p w:rsidR="006F4018" w:rsidRPr="000C3B6D" w:rsidRDefault="00A55C3B">
      <w:pPr>
        <w:pStyle w:val="1Bul"/>
      </w:pPr>
      <w:r w:rsidRPr="000C3B6D">
        <w:t>Execution plan; and</w:t>
      </w:r>
    </w:p>
    <w:p w:rsidR="006F4018" w:rsidRPr="000C3B6D" w:rsidRDefault="00A55C3B">
      <w:pPr>
        <w:pStyle w:val="1Bul"/>
        <w:rPr>
          <w:rFonts w:cs="Arial"/>
          <w:szCs w:val="22"/>
        </w:rPr>
      </w:pPr>
      <w:r w:rsidRPr="000C3B6D">
        <w:t>Project briefing.</w:t>
      </w:r>
      <w:r w:rsidRPr="000C3B6D">
        <w:rPr>
          <w:rFonts w:cs="Arial"/>
          <w:szCs w:val="22"/>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08"/>
        <w:gridCol w:w="1886"/>
        <w:gridCol w:w="2029"/>
      </w:tblGrid>
      <w:tr w:rsidR="00A55C3B" w:rsidRPr="000C3B6D" w:rsidTr="00470AE5">
        <w:trPr>
          <w:trHeight w:val="315"/>
        </w:trPr>
        <w:tc>
          <w:tcPr>
            <w:tcW w:w="3047"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Description of project:</w:t>
            </w:r>
          </w:p>
        </w:tc>
        <w:tc>
          <w:tcPr>
            <w:tcW w:w="941"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WCS number:</w:t>
            </w:r>
          </w:p>
        </w:tc>
        <w:tc>
          <w:tcPr>
            <w:tcW w:w="1013"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Amount:</w:t>
            </w:r>
          </w:p>
        </w:tc>
      </w:tr>
      <w:tr w:rsidR="00A55C3B" w:rsidRPr="000C3B6D" w:rsidTr="00470AE5">
        <w:trPr>
          <w:trHeight w:val="278"/>
        </w:trPr>
        <w:tc>
          <w:tcPr>
            <w:tcW w:w="3047" w:type="pct"/>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Boshoff SAPS: Repairs &amp; Renovations to buildings: NYS</w:t>
            </w:r>
          </w:p>
        </w:tc>
        <w:tc>
          <w:tcPr>
            <w:tcW w:w="941" w:type="pct"/>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14928</w:t>
            </w:r>
          </w:p>
        </w:tc>
        <w:tc>
          <w:tcPr>
            <w:tcW w:w="1013"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R10 126,72 </w:t>
            </w:r>
          </w:p>
        </w:tc>
      </w:tr>
      <w:tr w:rsidR="00A55C3B" w:rsidRPr="000C3B6D" w:rsidTr="00470AE5">
        <w:trPr>
          <w:trHeight w:val="171"/>
        </w:trPr>
        <w:tc>
          <w:tcPr>
            <w:tcW w:w="3047" w:type="pct"/>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  </w:t>
            </w:r>
          </w:p>
        </w:tc>
        <w:tc>
          <w:tcPr>
            <w:tcW w:w="941" w:type="pct"/>
            <w:shd w:val="clear" w:color="auto" w:fill="auto"/>
            <w:noWrap/>
            <w:tcMar>
              <w:top w:w="0" w:type="dxa"/>
              <w:left w:w="108" w:type="dxa"/>
              <w:bottom w:w="0" w:type="dxa"/>
              <w:right w:w="108" w:type="dxa"/>
            </w:tcMar>
            <w:hideMark/>
          </w:tcPr>
          <w:p w:rsidR="006F4018" w:rsidRPr="000C3B6D" w:rsidRDefault="00C35EFA">
            <w:pPr>
              <w:autoSpaceDE w:val="0"/>
              <w:spacing w:before="0" w:after="0" w:line="171" w:lineRule="atLeast"/>
              <w:rPr>
                <w:rFonts w:cs="Arial"/>
                <w:sz w:val="20"/>
                <w:szCs w:val="20"/>
              </w:rPr>
            </w:pPr>
            <w:r w:rsidRPr="000C3B6D">
              <w:rPr>
                <w:rFonts w:cs="Arial"/>
                <w:sz w:val="20"/>
                <w:szCs w:val="20"/>
                <w:lang w:val="en-US"/>
              </w:rPr>
              <w:t>40698</w:t>
            </w:r>
          </w:p>
        </w:tc>
        <w:tc>
          <w:tcPr>
            <w:tcW w:w="1013" w:type="pct"/>
            <w:shd w:val="clear" w:color="auto" w:fill="auto"/>
            <w:noWrap/>
            <w:tcMar>
              <w:top w:w="0" w:type="dxa"/>
              <w:left w:w="108" w:type="dxa"/>
              <w:bottom w:w="0" w:type="dxa"/>
              <w:right w:w="108" w:type="dxa"/>
            </w:tcMar>
            <w:hideMark/>
          </w:tcPr>
          <w:p w:rsidR="006F4018" w:rsidRPr="000C3B6D" w:rsidRDefault="00C35EFA">
            <w:pPr>
              <w:autoSpaceDE w:val="0"/>
              <w:spacing w:before="0" w:after="0" w:line="171" w:lineRule="atLeast"/>
              <w:jc w:val="right"/>
              <w:rPr>
                <w:rFonts w:cs="Arial"/>
                <w:sz w:val="20"/>
                <w:szCs w:val="20"/>
              </w:rPr>
            </w:pPr>
            <w:r w:rsidRPr="000C3B6D">
              <w:rPr>
                <w:rFonts w:cs="Arial"/>
                <w:sz w:val="20"/>
                <w:szCs w:val="20"/>
              </w:rPr>
              <w:t xml:space="preserve">       R47 363,43 </w:t>
            </w:r>
          </w:p>
        </w:tc>
      </w:tr>
      <w:tr w:rsidR="00A55C3B" w:rsidRPr="000C3B6D" w:rsidTr="00470AE5">
        <w:trPr>
          <w:trHeight w:val="315"/>
        </w:trPr>
        <w:tc>
          <w:tcPr>
            <w:tcW w:w="3047" w:type="pct"/>
            <w:shd w:val="clear" w:color="auto" w:fill="auto"/>
            <w:noWrap/>
            <w:tcMar>
              <w:top w:w="0" w:type="dxa"/>
              <w:left w:w="108" w:type="dxa"/>
              <w:bottom w:w="0" w:type="dxa"/>
              <w:right w:w="108" w:type="dxa"/>
            </w:tcMar>
            <w:hideMark/>
          </w:tcPr>
          <w:p w:rsidR="006F4018" w:rsidRPr="000C3B6D" w:rsidRDefault="006F4018">
            <w:pPr>
              <w:spacing w:before="0" w:after="0"/>
              <w:rPr>
                <w:rFonts w:cs="Arial"/>
                <w:sz w:val="20"/>
                <w:szCs w:val="20"/>
              </w:rPr>
            </w:pPr>
          </w:p>
        </w:tc>
        <w:tc>
          <w:tcPr>
            <w:tcW w:w="941" w:type="pct"/>
            <w:shd w:val="clear" w:color="auto" w:fill="auto"/>
            <w:noWrap/>
            <w:tcMar>
              <w:top w:w="0" w:type="dxa"/>
              <w:left w:w="108" w:type="dxa"/>
              <w:bottom w:w="0" w:type="dxa"/>
              <w:right w:w="108" w:type="dxa"/>
            </w:tcMar>
            <w:hideMark/>
          </w:tcPr>
          <w:p w:rsidR="006F4018" w:rsidRPr="000C3B6D" w:rsidRDefault="006F4018">
            <w:pPr>
              <w:spacing w:before="0" w:after="0"/>
              <w:rPr>
                <w:rFonts w:cs="Arial"/>
                <w:sz w:val="20"/>
                <w:szCs w:val="20"/>
              </w:rPr>
            </w:pPr>
          </w:p>
        </w:tc>
        <w:tc>
          <w:tcPr>
            <w:tcW w:w="1013" w:type="pct"/>
            <w:shd w:val="clear" w:color="auto" w:fill="auto"/>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b/>
                <w:bCs/>
                <w:sz w:val="20"/>
                <w:szCs w:val="20"/>
              </w:rPr>
              <w:t xml:space="preserve">    R57 490,15 </w:t>
            </w:r>
          </w:p>
        </w:tc>
      </w:tr>
    </w:tbl>
    <w:p w:rsidR="006F4018" w:rsidRPr="000C3B6D" w:rsidRDefault="00A55C3B">
      <w:r w:rsidRPr="000C3B6D">
        <w:t>The cause of the above is</w:t>
      </w:r>
      <w:r w:rsidR="00587058" w:rsidRPr="000C3B6D">
        <w:t xml:space="preserve"> that </w:t>
      </w:r>
      <w:r w:rsidR="00587058" w:rsidRPr="000C3B6D">
        <w:rPr>
          <w:lang w:val="en-US"/>
        </w:rPr>
        <w:t>management</w:t>
      </w:r>
      <w:r w:rsidRPr="000C3B6D">
        <w:rPr>
          <w:lang w:val="en-US"/>
        </w:rPr>
        <w:t xml:space="preserve"> did not designate a responsible person to ensure that all relevant documentation regarding consultants appointments are obtained before appointments are made and that these documentation are properly filed and easily retrievable.</w:t>
      </w:r>
    </w:p>
    <w:p w:rsidR="006F4018" w:rsidRPr="000C3B6D" w:rsidRDefault="00A55C3B">
      <w:r w:rsidRPr="000C3B6D">
        <w:t>The impact of the above is</w:t>
      </w:r>
      <w:r w:rsidR="00587058" w:rsidRPr="000C3B6D">
        <w:t xml:space="preserve"> i</w:t>
      </w:r>
      <w:r w:rsidRPr="000C3B6D">
        <w:t xml:space="preserve">rregular expenditure as disclosed in the </w:t>
      </w:r>
      <w:r w:rsidR="00114E8E" w:rsidRPr="000C3B6D">
        <w:t xml:space="preserve">Annual Financial Statements </w:t>
      </w:r>
      <w:r w:rsidRPr="000C3B6D">
        <w:t>could be misstated.</w:t>
      </w:r>
    </w:p>
    <w:p w:rsidR="006F4018" w:rsidRPr="000C3B6D" w:rsidRDefault="00A55C3B">
      <w:pPr>
        <w:pStyle w:val="Heading2"/>
      </w:pPr>
      <w:r w:rsidRPr="000C3B6D">
        <w:t>Internal control deficiency</w:t>
      </w:r>
    </w:p>
    <w:p w:rsidR="006F4018" w:rsidRPr="000C3B6D" w:rsidRDefault="00C35EFA">
      <w:pPr>
        <w:rPr>
          <w:i/>
        </w:rPr>
      </w:pPr>
      <w:r w:rsidRPr="000C3B6D">
        <w:rPr>
          <w:i/>
        </w:rPr>
        <w:t>Leadershi</w:t>
      </w:r>
      <w:r w:rsidR="00587058" w:rsidRPr="000C3B6D">
        <w:rPr>
          <w:i/>
        </w:rPr>
        <w:t>p</w:t>
      </w:r>
    </w:p>
    <w:p w:rsidR="006F4018" w:rsidRPr="000C3B6D" w:rsidRDefault="006F6E4C">
      <w:r w:rsidRPr="000C3B6D">
        <w:t>Policies and procedures to enable and support understanding and execution of internal control objectives, processes and responsibilities is not established and communicated.</w:t>
      </w:r>
    </w:p>
    <w:p w:rsidR="006F4018" w:rsidRPr="000C3B6D" w:rsidRDefault="00C35EFA">
      <w:pPr>
        <w:rPr>
          <w:i/>
        </w:rPr>
      </w:pPr>
      <w:r w:rsidRPr="000C3B6D">
        <w:rPr>
          <w:i/>
        </w:rPr>
        <w:t xml:space="preserve">Control activities: Operational </w:t>
      </w:r>
    </w:p>
    <w:p w:rsidR="006F4018" w:rsidRPr="000C3B6D" w:rsidRDefault="006F6E4C">
      <w:r w:rsidRPr="000C3B6D">
        <w:t>Preventive controls to ensure all required documentation was obtained prior to the incurring of the costs were not effective.</w:t>
      </w:r>
    </w:p>
    <w:p w:rsidR="00A55C3B" w:rsidRPr="000C3B6D" w:rsidRDefault="00A55C3B" w:rsidP="00214C01">
      <w:pPr>
        <w:pStyle w:val="Heading2"/>
      </w:pPr>
      <w:r w:rsidRPr="000C3B6D">
        <w:t>Recommendation</w:t>
      </w:r>
    </w:p>
    <w:p w:rsidR="006F4018" w:rsidRPr="000C3B6D" w:rsidRDefault="00A55C3B">
      <w:r w:rsidRPr="000C3B6D">
        <w:t>Management should ensure that</w:t>
      </w:r>
      <w:r w:rsidR="00587058" w:rsidRPr="000C3B6D">
        <w:t xml:space="preserve"> </w:t>
      </w:r>
      <w:r w:rsidR="006F6E4C" w:rsidRPr="000C3B6D">
        <w:t>all relevant information / documentation, for example: appointment letter, tax clearance certificate, SDB4 declarations of interest, execution plan and project briefing are obtained prior to the appointment of consultants</w:t>
      </w:r>
      <w:r w:rsidR="00587058" w:rsidRPr="000C3B6D">
        <w:t xml:space="preserve"> and </w:t>
      </w:r>
      <w:r w:rsidR="006F6E4C" w:rsidRPr="000C3B6D">
        <w:t>these supporting documentation should be properly filed and readily available for audit purposes.</w:t>
      </w:r>
    </w:p>
    <w:p w:rsidR="006F4018" w:rsidRPr="000C3B6D" w:rsidRDefault="00A55C3B">
      <w:pPr>
        <w:pStyle w:val="Heading2"/>
      </w:pPr>
      <w:r w:rsidRPr="000C3B6D">
        <w:t>Management response</w:t>
      </w:r>
    </w:p>
    <w:p w:rsidR="00A55C3B" w:rsidRPr="000C3B6D" w:rsidRDefault="00A55C3B" w:rsidP="00A55C3B">
      <w:pPr>
        <w:rPr>
          <w:rFonts w:cs="Arial"/>
          <w:szCs w:val="22"/>
        </w:rPr>
      </w:pPr>
      <w:r w:rsidRPr="000C3B6D">
        <w:t>The following response is provided regarding issues raised under point 1:</w:t>
      </w:r>
    </w:p>
    <w:tbl>
      <w:tblPr>
        <w:tblW w:w="9930" w:type="dxa"/>
        <w:tblInd w:w="93" w:type="dxa"/>
        <w:tblLayout w:type="fixed"/>
        <w:tblCellMar>
          <w:left w:w="0" w:type="dxa"/>
          <w:right w:w="0" w:type="dxa"/>
        </w:tblCellMar>
        <w:tblLook w:val="04A0" w:firstRow="1" w:lastRow="0" w:firstColumn="1" w:lastColumn="0" w:noHBand="0" w:noVBand="1"/>
      </w:tblPr>
      <w:tblGrid>
        <w:gridCol w:w="1986"/>
        <w:gridCol w:w="1986"/>
        <w:gridCol w:w="1986"/>
        <w:gridCol w:w="1986"/>
        <w:gridCol w:w="1986"/>
      </w:tblGrid>
      <w:tr w:rsidR="00A55C3B" w:rsidRPr="000C3B6D" w:rsidTr="00587058">
        <w:trPr>
          <w:trHeight w:val="315"/>
          <w:tblHeader/>
        </w:trPr>
        <w:tc>
          <w:tcPr>
            <w:tcW w:w="1986" w:type="dxa"/>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rPr>
              <w:t>Description of project:</w:t>
            </w:r>
          </w:p>
        </w:tc>
        <w:tc>
          <w:tcPr>
            <w:tcW w:w="1986" w:type="dxa"/>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rPr>
              <w:t>Management response 1.1:</w:t>
            </w:r>
          </w:p>
        </w:tc>
        <w:tc>
          <w:tcPr>
            <w:tcW w:w="1986" w:type="dxa"/>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rPr>
              <w:t>Management response 1.2:</w:t>
            </w:r>
          </w:p>
        </w:tc>
        <w:tc>
          <w:tcPr>
            <w:tcW w:w="1986" w:type="dxa"/>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rPr>
              <w:t>Management response 1.3:</w:t>
            </w:r>
          </w:p>
        </w:tc>
        <w:tc>
          <w:tcPr>
            <w:tcW w:w="1986" w:type="dxa"/>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rPr>
              <w:t>Management response 1.4:</w:t>
            </w:r>
          </w:p>
        </w:tc>
      </w:tr>
      <w:tr w:rsidR="00A55C3B" w:rsidRPr="000C3B6D" w:rsidTr="00587058">
        <w:trPr>
          <w:trHeight w:val="398"/>
        </w:trPr>
        <w:tc>
          <w:tcPr>
            <w:tcW w:w="19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Goedemoed Prison: Follow on contract and maintenance</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This office agrees with the audit finding.  Procedures will be put in place to ensure compliance.  Before payment is made, the tax details are verified on the SARS website before finalization of the payment.</w:t>
            </w:r>
          </w:p>
        </w:tc>
        <w:tc>
          <w:tcPr>
            <w:tcW w:w="1986"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This is a new form and was not available previously but during the new appointment this form will form part of the Appointment letter</w:t>
            </w:r>
          </w:p>
        </w:tc>
        <w:tc>
          <w:tcPr>
            <w:tcW w:w="1986" w:type="dxa"/>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The execution plan is on file (6746/0021/26/20)</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Project briefing minutes on file (6746/0021/26/20/C3) – Volume 1</w:t>
            </w:r>
          </w:p>
        </w:tc>
      </w:tr>
      <w:tr w:rsidR="00A55C3B" w:rsidRPr="000C3B6D" w:rsidTr="00587058">
        <w:trPr>
          <w:trHeight w:val="405"/>
        </w:trPr>
        <w:tc>
          <w:tcPr>
            <w:tcW w:w="19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Kroonstad: Correctional Services: Repairs and upgrade of electrical and mechanical installations</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Tax Clearance Certificate was not on file.</w:t>
            </w:r>
          </w:p>
        </w:tc>
        <w:tc>
          <w:tcPr>
            <w:tcW w:w="1986"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This is a new form and was not available previously but during the new appointment this form will form part of the Appointment letter</w:t>
            </w:r>
          </w:p>
        </w:tc>
        <w:tc>
          <w:tcPr>
            <w:tcW w:w="1986" w:type="dxa"/>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The execution plan is not on file, but WCS has been updated regularly with milestone dates.</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Project briefing minutes on file (6731/0070/22/4/C3)</w:t>
            </w:r>
          </w:p>
        </w:tc>
      </w:tr>
      <w:tr w:rsidR="00A55C3B" w:rsidRPr="000C3B6D" w:rsidTr="00587058">
        <w:trPr>
          <w:trHeight w:val="411"/>
        </w:trPr>
        <w:tc>
          <w:tcPr>
            <w:tcW w:w="198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Hobhouse, Magistrate's office Repairs and Renovation</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Tax Clearance certificate not on file. This office agrees with the audit finding.</w:t>
            </w:r>
          </w:p>
        </w:tc>
        <w:tc>
          <w:tcPr>
            <w:tcW w:w="1986"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This is a new form and was not available previously but during the new appointment this form will form part of the Appointment letter</w:t>
            </w:r>
          </w:p>
        </w:tc>
        <w:tc>
          <w:tcPr>
            <w:tcW w:w="1986" w:type="dxa"/>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The execution plan is not on file, but WCS has been updated regularly with milestone dates.</w:t>
            </w:r>
          </w:p>
        </w:tc>
        <w:tc>
          <w:tcPr>
            <w:tcW w:w="1986"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This office agrees with the audit finding.</w:t>
            </w:r>
          </w:p>
        </w:tc>
      </w:tr>
    </w:tbl>
    <w:p w:rsidR="00A55C3B" w:rsidRPr="000C3B6D" w:rsidRDefault="00A55C3B" w:rsidP="00A55C3B">
      <w:pPr>
        <w:rPr>
          <w:rFonts w:cs="Arial"/>
          <w:szCs w:val="22"/>
        </w:rPr>
      </w:pPr>
      <w:r w:rsidRPr="000C3B6D">
        <w:t>The following response is provided regarding issues raised under point 2:</w:t>
      </w:r>
    </w:p>
    <w:tbl>
      <w:tblPr>
        <w:tblW w:w="5000" w:type="pct"/>
        <w:tblLayout w:type="fixed"/>
        <w:tblCellMar>
          <w:left w:w="0" w:type="dxa"/>
          <w:right w:w="0" w:type="dxa"/>
        </w:tblCellMar>
        <w:tblLook w:val="04A0" w:firstRow="1" w:lastRow="0" w:firstColumn="1" w:lastColumn="0" w:noHBand="0" w:noVBand="1"/>
      </w:tblPr>
      <w:tblGrid>
        <w:gridCol w:w="1655"/>
        <w:gridCol w:w="1655"/>
        <w:gridCol w:w="1655"/>
        <w:gridCol w:w="1655"/>
        <w:gridCol w:w="1655"/>
        <w:gridCol w:w="1655"/>
      </w:tblGrid>
      <w:tr w:rsidR="00A55C3B" w:rsidRPr="000C3B6D" w:rsidTr="00587058">
        <w:trPr>
          <w:trHeight w:val="315"/>
          <w:tblHeader/>
        </w:trPr>
        <w:tc>
          <w:tcPr>
            <w:tcW w:w="833" w:type="pct"/>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Description of project:</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Management response 2.1:</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Management response 2.2:</w:t>
            </w:r>
          </w:p>
        </w:tc>
        <w:tc>
          <w:tcPr>
            <w:tcW w:w="833" w:type="pct"/>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Management response 2.3:</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Management response 2.4:</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18"/>
                <w:szCs w:val="18"/>
              </w:rPr>
            </w:pPr>
            <w:r w:rsidRPr="000C3B6D">
              <w:rPr>
                <w:rFonts w:cs="Arial"/>
                <w:b/>
                <w:bCs/>
                <w:sz w:val="18"/>
                <w:szCs w:val="18"/>
              </w:rPr>
              <w:t>Management response 2.5:</w:t>
            </w:r>
          </w:p>
        </w:tc>
      </w:tr>
      <w:tr w:rsidR="00A55C3B" w:rsidRPr="000C3B6D" w:rsidTr="00587058">
        <w:trPr>
          <w:trHeight w:val="398"/>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Boshoff SAPS: Repairs &amp; Renovations to buildings: NYS</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NYS appointment was done from Head Office. Payments were done at Regional Office.</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18"/>
                <w:szCs w:val="18"/>
              </w:rPr>
            </w:pPr>
            <w:r w:rsidRPr="000C3B6D">
              <w:rPr>
                <w:rFonts w:cs="Arial"/>
                <w:sz w:val="18"/>
                <w:szCs w:val="18"/>
              </w:rPr>
              <w:t>Tax Clearance certificate not on file. This office agrees with the audit finding.</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18"/>
                <w:szCs w:val="18"/>
              </w:rPr>
            </w:pPr>
            <w:r w:rsidRPr="000C3B6D">
              <w:rPr>
                <w:rFonts w:cs="Arial"/>
                <w:sz w:val="18"/>
                <w:szCs w:val="18"/>
              </w:rPr>
              <w:t>This is a new form and was not available previously but during the new appointment this form will form part of the Appointment letter</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NYS appointment was done from Head Office.</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18"/>
                <w:szCs w:val="18"/>
              </w:rPr>
            </w:pPr>
            <w:r w:rsidRPr="000C3B6D">
              <w:rPr>
                <w:rFonts w:cs="Arial"/>
                <w:sz w:val="18"/>
                <w:szCs w:val="18"/>
              </w:rPr>
              <w:t>NYS appointment was done from Head Office.</w:t>
            </w:r>
          </w:p>
        </w:tc>
      </w:tr>
      <w:tr w:rsidR="00A55C3B" w:rsidRPr="000C3B6D" w:rsidTr="00587058">
        <w:trPr>
          <w:trHeight w:val="405"/>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Bethlehem Prison-Repairs &amp; Maintenance</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Appointment Letter on file 6706/0151/26/4/C3 folio 5</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18"/>
                <w:szCs w:val="18"/>
              </w:rPr>
            </w:pPr>
            <w:r w:rsidRPr="000C3B6D">
              <w:rPr>
                <w:rFonts w:cs="Arial"/>
                <w:sz w:val="18"/>
                <w:szCs w:val="18"/>
              </w:rPr>
              <w:t>Tax Clearance certificate not on file. This office agrees with the audit finding.</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18"/>
                <w:szCs w:val="18"/>
              </w:rPr>
            </w:pPr>
            <w:r w:rsidRPr="000C3B6D">
              <w:rPr>
                <w:rFonts w:cs="Arial"/>
                <w:sz w:val="18"/>
                <w:szCs w:val="18"/>
              </w:rPr>
              <w:t>This is a new form and was not available previously but during the new appointment this form will form part of the Appointment letter</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18"/>
                <w:szCs w:val="18"/>
              </w:rPr>
            </w:pPr>
            <w:r w:rsidRPr="000C3B6D">
              <w:rPr>
                <w:rFonts w:cs="Arial"/>
                <w:sz w:val="18"/>
                <w:szCs w:val="18"/>
              </w:rPr>
              <w:t>Project Execution Plan on file 6704/0151/26/4 vol  1</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18"/>
                <w:szCs w:val="18"/>
              </w:rPr>
            </w:pPr>
            <w:r w:rsidRPr="000C3B6D">
              <w:rPr>
                <w:rFonts w:cs="Arial"/>
                <w:sz w:val="18"/>
                <w:szCs w:val="18"/>
              </w:rPr>
              <w:t>On file 6704/0151/26/4 vol 1 folio 34A</w:t>
            </w:r>
          </w:p>
        </w:tc>
      </w:tr>
    </w:tbl>
    <w:p w:rsidR="006F4018" w:rsidRPr="000C3B6D" w:rsidRDefault="00A55C3B">
      <w:pPr>
        <w:pStyle w:val="Heading2"/>
      </w:pPr>
      <w:r w:rsidRPr="000C3B6D">
        <w:t>Auditor’s conclusion</w:t>
      </w:r>
    </w:p>
    <w:p w:rsidR="00A55C3B" w:rsidRPr="000C3B6D" w:rsidRDefault="00A55C3B" w:rsidP="00A55C3B">
      <w:pPr>
        <w:rPr>
          <w:rFonts w:cs="Arial"/>
          <w:szCs w:val="22"/>
        </w:rPr>
      </w:pPr>
      <w:r w:rsidRPr="000C3B6D">
        <w:t>Management comments are noted and assessed as follows:</w:t>
      </w:r>
      <w:r w:rsidRPr="000C3B6D">
        <w:rPr>
          <w:rFonts w:cs="Arial"/>
          <w:szCs w:val="22"/>
        </w:rPr>
        <w:t> </w:t>
      </w:r>
    </w:p>
    <w:tbl>
      <w:tblPr>
        <w:tblW w:w="5000" w:type="pct"/>
        <w:tblLayout w:type="fixed"/>
        <w:tblCellMar>
          <w:left w:w="0" w:type="dxa"/>
          <w:right w:w="0" w:type="dxa"/>
        </w:tblCellMar>
        <w:tblLook w:val="04A0" w:firstRow="1" w:lastRow="0" w:firstColumn="1" w:lastColumn="0" w:noHBand="0" w:noVBand="1"/>
      </w:tblPr>
      <w:tblGrid>
        <w:gridCol w:w="2004"/>
        <w:gridCol w:w="2004"/>
        <w:gridCol w:w="2005"/>
        <w:gridCol w:w="2005"/>
        <w:gridCol w:w="2005"/>
      </w:tblGrid>
      <w:tr w:rsidR="00A55C3B" w:rsidRPr="000C3B6D" w:rsidTr="00587058">
        <w:trPr>
          <w:trHeight w:val="315"/>
        </w:trPr>
        <w:tc>
          <w:tcPr>
            <w:tcW w:w="1000" w:type="pct"/>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Description of project:</w:t>
            </w:r>
          </w:p>
        </w:tc>
        <w:tc>
          <w:tcPr>
            <w:tcW w:w="1000"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1.1:</w:t>
            </w:r>
          </w:p>
        </w:tc>
        <w:tc>
          <w:tcPr>
            <w:tcW w:w="1000"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1.2:</w:t>
            </w:r>
          </w:p>
        </w:tc>
        <w:tc>
          <w:tcPr>
            <w:tcW w:w="1000" w:type="pct"/>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1.3:</w:t>
            </w:r>
          </w:p>
        </w:tc>
        <w:tc>
          <w:tcPr>
            <w:tcW w:w="1000"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1.4:</w:t>
            </w:r>
          </w:p>
        </w:tc>
      </w:tr>
      <w:tr w:rsidR="00A55C3B" w:rsidRPr="000C3B6D" w:rsidTr="00587058">
        <w:trPr>
          <w:trHeight w:val="398"/>
        </w:trPr>
        <w:tc>
          <w:tcPr>
            <w:tcW w:w="1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Goedemoed Prison: Follow on contract and maintenance</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Management is in agreement with the finding, therefore not resolved.</w:t>
            </w:r>
          </w:p>
        </w:tc>
        <w:tc>
          <w:tcPr>
            <w:tcW w:w="1000"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form, therefore not resolved.</w:t>
            </w:r>
          </w:p>
        </w:tc>
        <w:tc>
          <w:tcPr>
            <w:tcW w:w="1000"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Execution plan is on file, therefore resolved.</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Project briefing minutes on file, therefore resolved.</w:t>
            </w:r>
          </w:p>
        </w:tc>
      </w:tr>
      <w:tr w:rsidR="00A55C3B" w:rsidRPr="000C3B6D" w:rsidTr="00587058">
        <w:trPr>
          <w:trHeight w:val="405"/>
        </w:trPr>
        <w:tc>
          <w:tcPr>
            <w:tcW w:w="1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Kroonstad: Correctional Services: Repairs and upgrade of electrical and mechanical installations</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Management is in agreement with the finding, therefore not resolved.</w:t>
            </w:r>
          </w:p>
        </w:tc>
        <w:tc>
          <w:tcPr>
            <w:tcW w:w="1000"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form, therefore not resolved.</w:t>
            </w:r>
          </w:p>
        </w:tc>
        <w:tc>
          <w:tcPr>
            <w:tcW w:w="1000"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Execution plan not on file, therefore not resolved.</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Project briefing minutes on file, therefore resolved.</w:t>
            </w:r>
          </w:p>
        </w:tc>
      </w:tr>
      <w:tr w:rsidR="00A55C3B" w:rsidRPr="000C3B6D" w:rsidTr="00587058">
        <w:trPr>
          <w:trHeight w:val="411"/>
        </w:trPr>
        <w:tc>
          <w:tcPr>
            <w:tcW w:w="1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Hobhouse, Magistrate's office Repairs and Renovation</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Management is in agreement with the finding, therefore not resolved.</w:t>
            </w:r>
          </w:p>
        </w:tc>
        <w:tc>
          <w:tcPr>
            <w:tcW w:w="1000"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form, therefore not resolved.</w:t>
            </w:r>
          </w:p>
        </w:tc>
        <w:tc>
          <w:tcPr>
            <w:tcW w:w="1000"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Execution plan not on file, therefore not resolved.</w:t>
            </w:r>
          </w:p>
        </w:tc>
        <w:tc>
          <w:tcPr>
            <w:tcW w:w="10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Management is in agreement with the finding, therefore not resolved.</w:t>
            </w:r>
          </w:p>
        </w:tc>
      </w:tr>
    </w:tbl>
    <w:p w:rsidR="00A55C3B" w:rsidRPr="000C3B6D" w:rsidRDefault="00A55C3B" w:rsidP="00A55C3B">
      <w:pPr>
        <w:rPr>
          <w:rFonts w:cs="Arial"/>
          <w:szCs w:val="22"/>
        </w:rPr>
      </w:pPr>
    </w:p>
    <w:tbl>
      <w:tblPr>
        <w:tblW w:w="5000" w:type="pct"/>
        <w:tblLayout w:type="fixed"/>
        <w:tblCellMar>
          <w:left w:w="0" w:type="dxa"/>
          <w:right w:w="0" w:type="dxa"/>
        </w:tblCellMar>
        <w:tblLook w:val="04A0" w:firstRow="1" w:lastRow="0" w:firstColumn="1" w:lastColumn="0" w:noHBand="0" w:noVBand="1"/>
      </w:tblPr>
      <w:tblGrid>
        <w:gridCol w:w="1655"/>
        <w:gridCol w:w="1655"/>
        <w:gridCol w:w="1655"/>
        <w:gridCol w:w="1655"/>
        <w:gridCol w:w="1655"/>
        <w:gridCol w:w="1655"/>
      </w:tblGrid>
      <w:tr w:rsidR="00A55C3B" w:rsidRPr="000C3B6D" w:rsidTr="00587058">
        <w:trPr>
          <w:trHeight w:val="315"/>
          <w:tblHeader/>
        </w:trPr>
        <w:tc>
          <w:tcPr>
            <w:tcW w:w="833" w:type="pct"/>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Description of project:</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2.1:</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2.2:</w:t>
            </w:r>
          </w:p>
        </w:tc>
        <w:tc>
          <w:tcPr>
            <w:tcW w:w="833" w:type="pct"/>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2.3:</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2.4:</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2.5:</w:t>
            </w:r>
          </w:p>
        </w:tc>
      </w:tr>
      <w:tr w:rsidR="00A55C3B" w:rsidRPr="000C3B6D" w:rsidTr="00587058">
        <w:trPr>
          <w:trHeight w:val="398"/>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Boshoff SAPS: Repairs &amp; Renovations to buildings: NYS</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rsidP="00425D12">
            <w:pPr>
              <w:autoSpaceDE w:val="0"/>
              <w:spacing w:before="0" w:after="0"/>
              <w:jc w:val="center"/>
              <w:rPr>
                <w:rFonts w:cs="Arial"/>
                <w:sz w:val="20"/>
                <w:szCs w:val="20"/>
              </w:rPr>
            </w:pPr>
            <w:r w:rsidRPr="000C3B6D">
              <w:rPr>
                <w:rFonts w:cs="Arial"/>
                <w:sz w:val="20"/>
                <w:szCs w:val="20"/>
                <w:lang w:val="en-US"/>
              </w:rPr>
              <w:t xml:space="preserve">Appointment done at Head Office, therefore not resolved. </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Management is in agreement with the finding, therefore not resolved.</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No form, therefore not resolved.</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rsidP="00425D12">
            <w:pPr>
              <w:autoSpaceDE w:val="0"/>
              <w:spacing w:before="0" w:after="0"/>
              <w:jc w:val="center"/>
              <w:rPr>
                <w:rFonts w:cs="Arial"/>
                <w:sz w:val="20"/>
                <w:szCs w:val="20"/>
              </w:rPr>
            </w:pPr>
            <w:r w:rsidRPr="000C3B6D">
              <w:rPr>
                <w:rFonts w:cs="Arial"/>
                <w:sz w:val="20"/>
                <w:szCs w:val="20"/>
                <w:lang w:val="en-US"/>
              </w:rPr>
              <w:t xml:space="preserve">Appointment done at Head Office, therefore not resolved. </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Appointment done at Head Office, therefore not resolved. Head Office to follow-up.</w:t>
            </w:r>
          </w:p>
        </w:tc>
      </w:tr>
      <w:tr w:rsidR="00A55C3B" w:rsidRPr="000C3B6D" w:rsidTr="00587058">
        <w:trPr>
          <w:trHeight w:val="405"/>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rPr>
              <w:t>Bethlehem Prison-Repairs &amp; Maintenance</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Appointment letter on file, therefore resolved.</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rPr>
              <w:t>Management is in agreement with the finding, therefore not resolved.</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No form, therefore not resolved.</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Project Execution Plan on file, therefore resolved.</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On file, therefore resolved.</w:t>
            </w:r>
          </w:p>
        </w:tc>
      </w:tr>
    </w:tbl>
    <w:p w:rsidR="006F4018" w:rsidRPr="000C3B6D" w:rsidRDefault="00A55C3B">
      <w:r w:rsidRPr="000C3B6D">
        <w:t>The matter is therefore not resolved and is reported in the management report.</w:t>
      </w:r>
    </w:p>
    <w:p w:rsidR="00226F78" w:rsidRPr="000C3B6D" w:rsidRDefault="00A55C3B">
      <w:pPr>
        <w:pStyle w:val="Heading1"/>
      </w:pPr>
      <w:bookmarkStart w:id="187" w:name="_Toc300417693"/>
      <w:bookmarkStart w:id="188" w:name="_Toc300418484"/>
      <w:bookmarkStart w:id="189" w:name="_Toc300417694"/>
      <w:bookmarkStart w:id="190" w:name="_Toc300418485"/>
      <w:bookmarkEnd w:id="187"/>
      <w:bookmarkEnd w:id="188"/>
      <w:bookmarkEnd w:id="189"/>
      <w:bookmarkEnd w:id="190"/>
      <w:r w:rsidRPr="000C3B6D">
        <w:br w:type="page"/>
      </w:r>
      <w:bookmarkStart w:id="191" w:name="_Ref301356705"/>
      <w:bookmarkStart w:id="192" w:name="_Ref301356715"/>
      <w:bookmarkStart w:id="193" w:name="_Toc301511770"/>
      <w:r w:rsidR="00C35EFA" w:rsidRPr="000C3B6D">
        <w:t>No supporting documents for consultants appointed for construction</w:t>
      </w:r>
      <w:bookmarkEnd w:id="191"/>
      <w:bookmarkEnd w:id="192"/>
      <w:bookmarkEnd w:id="193"/>
    </w:p>
    <w:p w:rsidR="006F4018" w:rsidRPr="000C3B6D" w:rsidRDefault="00A55C3B">
      <w:pPr>
        <w:pStyle w:val="Heading4"/>
      </w:pPr>
      <w:r w:rsidRPr="000C3B6D">
        <w:t>Bloemfontein</w:t>
      </w:r>
    </w:p>
    <w:p w:rsidR="00A55C3B" w:rsidRPr="000C3B6D" w:rsidRDefault="00A55C3B" w:rsidP="00214C01">
      <w:pPr>
        <w:pStyle w:val="Heading2"/>
      </w:pPr>
      <w:r w:rsidRPr="000C3B6D">
        <w:t xml:space="preserve">Audit finding </w:t>
      </w:r>
    </w:p>
    <w:p w:rsidR="006F4018" w:rsidRPr="000C3B6D" w:rsidRDefault="00A55C3B">
      <w:r w:rsidRPr="000C3B6D">
        <w:t>Section 40(1)(a) of the Public Finance Management Act, 1999 (Act No. 1 of 1999) (PFMA) states that:</w:t>
      </w:r>
      <w:r w:rsidR="00470AE5" w:rsidRPr="000C3B6D">
        <w:t xml:space="preserve"> </w:t>
      </w:r>
      <w:r w:rsidRPr="000C3B6D">
        <w:t xml:space="preserve">“The accounting officer for a trading entity must keep full and proper records of the financial affairs of the trading entity in accordance with any prescribed norms and standards.” </w:t>
      </w:r>
      <w:r w:rsidR="004C602D" w:rsidRPr="000C3B6D">
        <w:t xml:space="preserve"> T</w:t>
      </w:r>
      <w:r w:rsidRPr="000C3B6D">
        <w:t>he invitation of the consultant clause 1.8 states that: "The consultants should submit a Project Execution Plan."; and clause 1.10 states that: "A Tax Clearance Certificate should also be submitted." </w:t>
      </w:r>
      <w:r w:rsidR="004C602D" w:rsidRPr="000C3B6D">
        <w:t xml:space="preserve"> </w:t>
      </w:r>
      <w:r w:rsidRPr="000C3B6D">
        <w:t>Contrary to the provisions of these requirements</w:t>
      </w:r>
      <w:r w:rsidR="004C602D" w:rsidRPr="000C3B6D">
        <w:t xml:space="preserve"> </w:t>
      </w:r>
      <w:r w:rsidRPr="000C3B6D">
        <w:t>consultant files were provided, but no proof of the following could be found in the file:</w:t>
      </w:r>
    </w:p>
    <w:p w:rsidR="006F4018" w:rsidRPr="000C3B6D" w:rsidRDefault="00A55C3B">
      <w:pPr>
        <w:pStyle w:val="1Bul"/>
      </w:pPr>
      <w:r w:rsidRPr="000C3B6D">
        <w:t>Appointment Letter;</w:t>
      </w:r>
    </w:p>
    <w:p w:rsidR="006F4018" w:rsidRPr="000C3B6D" w:rsidRDefault="00A55C3B">
      <w:pPr>
        <w:pStyle w:val="1Bul"/>
      </w:pPr>
      <w:r w:rsidRPr="000C3B6D">
        <w:t xml:space="preserve">Tax Clearance certificate; </w:t>
      </w:r>
    </w:p>
    <w:p w:rsidR="006F4018" w:rsidRPr="000C3B6D" w:rsidRDefault="00A55C3B">
      <w:pPr>
        <w:pStyle w:val="1Bul"/>
      </w:pPr>
      <w:r w:rsidRPr="000C3B6D">
        <w:t>SDB4 declaration of interest;</w:t>
      </w:r>
    </w:p>
    <w:p w:rsidR="006F4018" w:rsidRPr="000C3B6D" w:rsidRDefault="00A55C3B">
      <w:pPr>
        <w:pStyle w:val="1Bul"/>
      </w:pPr>
      <w:r w:rsidRPr="000C3B6D">
        <w:t>Execution plan; and</w:t>
      </w:r>
    </w:p>
    <w:p w:rsidR="006F4018" w:rsidRPr="000C3B6D" w:rsidRDefault="00A55C3B">
      <w:pPr>
        <w:pStyle w:val="1Bul"/>
      </w:pPr>
      <w:r w:rsidRPr="000C3B6D">
        <w:t>Project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513"/>
        <w:gridCol w:w="3189"/>
        <w:gridCol w:w="2321"/>
      </w:tblGrid>
      <w:tr w:rsidR="00A55C3B" w:rsidRPr="000C3B6D" w:rsidTr="004C602D">
        <w:trPr>
          <w:trHeight w:val="315"/>
        </w:trPr>
        <w:tc>
          <w:tcPr>
            <w:tcW w:w="2251"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b/>
                <w:bCs/>
                <w:sz w:val="20"/>
                <w:szCs w:val="20"/>
              </w:rPr>
            </w:pPr>
            <w:r w:rsidRPr="000C3B6D">
              <w:rPr>
                <w:rFonts w:cs="Arial"/>
                <w:b/>
                <w:bCs/>
                <w:sz w:val="20"/>
                <w:szCs w:val="20"/>
                <w:lang w:val="en-US"/>
              </w:rPr>
              <w:t>Description of project:</w:t>
            </w:r>
          </w:p>
        </w:tc>
        <w:tc>
          <w:tcPr>
            <w:tcW w:w="1591"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b/>
                <w:bCs/>
                <w:sz w:val="20"/>
                <w:szCs w:val="20"/>
              </w:rPr>
            </w:pPr>
            <w:r w:rsidRPr="000C3B6D">
              <w:rPr>
                <w:rFonts w:cs="Arial"/>
                <w:b/>
                <w:bCs/>
                <w:sz w:val="20"/>
                <w:szCs w:val="20"/>
                <w:lang w:val="en-US"/>
              </w:rPr>
              <w:t>WCS number:</w:t>
            </w:r>
          </w:p>
        </w:tc>
        <w:tc>
          <w:tcPr>
            <w:tcW w:w="1158"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b/>
                <w:bCs/>
                <w:sz w:val="20"/>
                <w:szCs w:val="20"/>
              </w:rPr>
            </w:pPr>
            <w:r w:rsidRPr="000C3B6D">
              <w:rPr>
                <w:rFonts w:cs="Arial"/>
                <w:b/>
                <w:bCs/>
                <w:sz w:val="20"/>
                <w:szCs w:val="20"/>
                <w:lang w:val="en-US"/>
              </w:rPr>
              <w:t>Amount:</w:t>
            </w:r>
          </w:p>
        </w:tc>
      </w:tr>
      <w:tr w:rsidR="00A55C3B" w:rsidRPr="000C3B6D" w:rsidTr="004C602D">
        <w:trPr>
          <w:trHeight w:val="398"/>
        </w:trPr>
        <w:tc>
          <w:tcPr>
            <w:tcW w:w="2251" w:type="pct"/>
            <w:shd w:val="clear" w:color="auto" w:fill="FFFFFF" w:themeFill="background1"/>
            <w:tcMar>
              <w:top w:w="0" w:type="dxa"/>
              <w:left w:w="108" w:type="dxa"/>
              <w:bottom w:w="0" w:type="dxa"/>
              <w:right w:w="108" w:type="dxa"/>
            </w:tcMar>
            <w:hideMark/>
          </w:tcPr>
          <w:p w:rsidR="006F4018" w:rsidRPr="000C3B6D" w:rsidRDefault="00C35EFA">
            <w:pPr>
              <w:spacing w:before="0" w:after="0"/>
              <w:rPr>
                <w:rFonts w:cs="Arial"/>
                <w:sz w:val="20"/>
                <w:szCs w:val="20"/>
              </w:rPr>
            </w:pPr>
            <w:r w:rsidRPr="000C3B6D">
              <w:rPr>
                <w:rFonts w:cs="Arial"/>
                <w:sz w:val="20"/>
                <w:szCs w:val="20"/>
              </w:rPr>
              <w:t>Consultant Payment (Quanpro)</w:t>
            </w:r>
          </w:p>
        </w:tc>
        <w:tc>
          <w:tcPr>
            <w:tcW w:w="1591"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042220</w:t>
            </w:r>
          </w:p>
        </w:tc>
        <w:tc>
          <w:tcPr>
            <w:tcW w:w="1158"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R574 095,70 </w:t>
            </w:r>
          </w:p>
        </w:tc>
      </w:tr>
      <w:tr w:rsidR="00A55C3B" w:rsidRPr="000C3B6D" w:rsidTr="004C602D">
        <w:trPr>
          <w:trHeight w:val="405"/>
        </w:trPr>
        <w:tc>
          <w:tcPr>
            <w:tcW w:w="2251" w:type="pct"/>
            <w:shd w:val="clear" w:color="auto" w:fill="FFFFFF" w:themeFill="background1"/>
            <w:tcMar>
              <w:top w:w="0" w:type="dxa"/>
              <w:left w:w="108" w:type="dxa"/>
              <w:bottom w:w="0" w:type="dxa"/>
              <w:right w:w="108" w:type="dxa"/>
            </w:tcMar>
            <w:hideMark/>
          </w:tcPr>
          <w:p w:rsidR="006F4018" w:rsidRPr="000C3B6D" w:rsidRDefault="00C35EFA">
            <w:pPr>
              <w:spacing w:before="0" w:after="0" w:line="161" w:lineRule="atLeast"/>
              <w:rPr>
                <w:rFonts w:cs="Arial"/>
                <w:sz w:val="20"/>
                <w:szCs w:val="20"/>
              </w:rPr>
            </w:pPr>
            <w:r w:rsidRPr="000C3B6D">
              <w:rPr>
                <w:rFonts w:cs="Arial"/>
                <w:sz w:val="20"/>
                <w:szCs w:val="20"/>
              </w:rPr>
              <w:t>Consultant Payment (MVD Consultants)</w:t>
            </w:r>
          </w:p>
        </w:tc>
        <w:tc>
          <w:tcPr>
            <w:tcW w:w="1591"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sz w:val="20"/>
                <w:szCs w:val="20"/>
                <w:lang w:val="en-US"/>
              </w:rPr>
              <w:t>035644</w:t>
            </w:r>
          </w:p>
        </w:tc>
        <w:tc>
          <w:tcPr>
            <w:tcW w:w="1158"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right"/>
              <w:rPr>
                <w:rFonts w:cs="Arial"/>
                <w:sz w:val="20"/>
                <w:szCs w:val="20"/>
              </w:rPr>
            </w:pPr>
            <w:r w:rsidRPr="000C3B6D">
              <w:rPr>
                <w:rFonts w:cs="Arial"/>
                <w:sz w:val="20"/>
                <w:szCs w:val="20"/>
              </w:rPr>
              <w:t xml:space="preserve">       R17 543,78 </w:t>
            </w:r>
          </w:p>
        </w:tc>
      </w:tr>
      <w:tr w:rsidR="00A55C3B" w:rsidRPr="000C3B6D" w:rsidTr="004C602D">
        <w:trPr>
          <w:trHeight w:val="315"/>
        </w:trPr>
        <w:tc>
          <w:tcPr>
            <w:tcW w:w="2251" w:type="pct"/>
            <w:shd w:val="clear" w:color="auto" w:fill="FFFFFF" w:themeFill="background1"/>
            <w:noWrap/>
            <w:tcMar>
              <w:top w:w="0" w:type="dxa"/>
              <w:left w:w="108" w:type="dxa"/>
              <w:bottom w:w="0" w:type="dxa"/>
              <w:right w:w="108" w:type="dxa"/>
            </w:tcMar>
            <w:hideMark/>
          </w:tcPr>
          <w:p w:rsidR="006F4018" w:rsidRPr="000C3B6D" w:rsidRDefault="00C35EFA">
            <w:pPr>
              <w:spacing w:before="0" w:after="0"/>
              <w:rPr>
                <w:rFonts w:cs="Arial"/>
                <w:sz w:val="20"/>
                <w:szCs w:val="20"/>
              </w:rPr>
            </w:pPr>
            <w:r w:rsidRPr="000C3B6D">
              <w:rPr>
                <w:rFonts w:cs="Arial"/>
                <w:sz w:val="20"/>
                <w:szCs w:val="20"/>
              </w:rPr>
              <w:t> </w:t>
            </w:r>
          </w:p>
        </w:tc>
        <w:tc>
          <w:tcPr>
            <w:tcW w:w="1591" w:type="pct"/>
            <w:shd w:val="clear" w:color="auto" w:fill="FFFFFF" w:themeFill="background1"/>
            <w:noWrap/>
            <w:tcMar>
              <w:top w:w="0" w:type="dxa"/>
              <w:left w:w="108" w:type="dxa"/>
              <w:bottom w:w="0" w:type="dxa"/>
              <w:right w:w="108" w:type="dxa"/>
            </w:tcMar>
            <w:hideMark/>
          </w:tcPr>
          <w:p w:rsidR="006F4018" w:rsidRPr="000C3B6D" w:rsidRDefault="006F4018">
            <w:pPr>
              <w:spacing w:before="0" w:after="0"/>
              <w:rPr>
                <w:rFonts w:cs="Arial"/>
                <w:sz w:val="20"/>
                <w:szCs w:val="20"/>
              </w:rPr>
            </w:pPr>
          </w:p>
        </w:tc>
        <w:tc>
          <w:tcPr>
            <w:tcW w:w="1158" w:type="pct"/>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right"/>
              <w:rPr>
                <w:rFonts w:cs="Arial"/>
                <w:b/>
                <w:bCs/>
                <w:sz w:val="20"/>
                <w:szCs w:val="20"/>
              </w:rPr>
            </w:pPr>
            <w:r w:rsidRPr="000C3B6D">
              <w:rPr>
                <w:rFonts w:cs="Arial"/>
                <w:b/>
                <w:bCs/>
                <w:sz w:val="20"/>
                <w:szCs w:val="20"/>
              </w:rPr>
              <w:t xml:space="preserve">    R591 639,48 </w:t>
            </w:r>
          </w:p>
        </w:tc>
      </w:tr>
    </w:tbl>
    <w:p w:rsidR="006F4018" w:rsidRPr="000C3B6D" w:rsidRDefault="00A55C3B">
      <w:r w:rsidRPr="000C3B6D">
        <w:t>The cause of the above is</w:t>
      </w:r>
      <w:r w:rsidR="004C602D" w:rsidRPr="000C3B6D">
        <w:t xml:space="preserve"> that m</w:t>
      </w:r>
      <w:r w:rsidRPr="000C3B6D">
        <w:rPr>
          <w:lang w:val="en-US"/>
        </w:rPr>
        <w:t>anagement did not designate a responsible person to ensure that all relevant documentation regarding consultants appointments are obtained before appointments are made and that these documentation are properly filed and easily retrievable.</w:t>
      </w:r>
    </w:p>
    <w:p w:rsidR="006F4018" w:rsidRPr="000C3B6D" w:rsidRDefault="00A55C3B">
      <w:r w:rsidRPr="000C3B6D">
        <w:t>The impact of the above is</w:t>
      </w:r>
      <w:r w:rsidR="004C602D" w:rsidRPr="000C3B6D">
        <w:t xml:space="preserve"> i</w:t>
      </w:r>
      <w:r w:rsidRPr="000C3B6D">
        <w:t xml:space="preserve">rregular expenditure as disclosed in the </w:t>
      </w:r>
      <w:r w:rsidR="00114E8E" w:rsidRPr="000C3B6D">
        <w:t xml:space="preserve">Annual Financial Statements </w:t>
      </w:r>
      <w:r w:rsidRPr="000C3B6D">
        <w:t>could be misstated.</w:t>
      </w:r>
    </w:p>
    <w:p w:rsidR="007771C3" w:rsidRPr="000C3B6D" w:rsidRDefault="00A55C3B" w:rsidP="00214C01">
      <w:pPr>
        <w:pStyle w:val="Heading2"/>
      </w:pPr>
      <w:r w:rsidRPr="000C3B6D">
        <w:t>Internal control deficiency</w:t>
      </w:r>
    </w:p>
    <w:p w:rsidR="006F4018" w:rsidRPr="000C3B6D" w:rsidRDefault="00C35EFA">
      <w:pPr>
        <w:rPr>
          <w:i/>
        </w:rPr>
      </w:pPr>
      <w:r w:rsidRPr="000C3B6D">
        <w:rPr>
          <w:i/>
        </w:rPr>
        <w:t>Leadership</w:t>
      </w:r>
    </w:p>
    <w:p w:rsidR="006F4018" w:rsidRPr="000C3B6D" w:rsidRDefault="00A55C3B">
      <w:r w:rsidRPr="000C3B6D">
        <w:t>Policies and procedures to enable and support understanding and execution of internal control objectives, processes and responsibilities is not established and communicated.</w:t>
      </w:r>
    </w:p>
    <w:p w:rsidR="006F4018" w:rsidRPr="000C3B6D" w:rsidRDefault="00C35EFA">
      <w:pPr>
        <w:rPr>
          <w:i/>
        </w:rPr>
      </w:pPr>
      <w:r w:rsidRPr="000C3B6D">
        <w:rPr>
          <w:i/>
        </w:rPr>
        <w:t xml:space="preserve">Control activities: Operational </w:t>
      </w:r>
    </w:p>
    <w:p w:rsidR="006F4018" w:rsidRPr="000C3B6D" w:rsidRDefault="00A55C3B">
      <w:r w:rsidRPr="000C3B6D">
        <w:t>Preventive controls to ensure all required documentation was obtained prior to the incurring of the costs were not effective.</w:t>
      </w:r>
    </w:p>
    <w:p w:rsidR="006F4018" w:rsidRPr="000C3B6D" w:rsidRDefault="00A55C3B">
      <w:pPr>
        <w:pStyle w:val="Heading2"/>
      </w:pPr>
      <w:r w:rsidRPr="000C3B6D">
        <w:t>Recommendation</w:t>
      </w:r>
    </w:p>
    <w:p w:rsidR="006F4018" w:rsidRPr="000C3B6D" w:rsidRDefault="00A55C3B">
      <w:pPr>
        <w:keepNext/>
      </w:pPr>
      <w:r w:rsidRPr="000C3B6D">
        <w:t>Management should ensure that</w:t>
      </w:r>
      <w:r w:rsidR="004C602D" w:rsidRPr="000C3B6D">
        <w:t xml:space="preserve"> </w:t>
      </w:r>
      <w:r w:rsidR="006F6E4C" w:rsidRPr="000C3B6D">
        <w:t>all relevant information / documentation, for example: appointment letter, tax clearance certificate, SDB4 declarations of interest, execution plan and project briefing are obtained prior to the appointment of consultants</w:t>
      </w:r>
      <w:r w:rsidR="004C602D" w:rsidRPr="000C3B6D">
        <w:t xml:space="preserve"> and </w:t>
      </w:r>
      <w:r w:rsidR="006F6E4C" w:rsidRPr="000C3B6D">
        <w:t>these supporting documentation should be properly filed and readily available for audit purposes.</w:t>
      </w:r>
    </w:p>
    <w:p w:rsidR="006F4018" w:rsidRPr="000C3B6D" w:rsidRDefault="00C35EFA">
      <w:pPr>
        <w:pStyle w:val="Heading2"/>
        <w:rPr>
          <w:szCs w:val="22"/>
        </w:rPr>
      </w:pPr>
      <w:r w:rsidRPr="000C3B6D">
        <w:rPr>
          <w:szCs w:val="22"/>
        </w:rPr>
        <w:t>Management response</w:t>
      </w:r>
    </w:p>
    <w:p w:rsidR="00A55C3B" w:rsidRPr="000C3B6D" w:rsidRDefault="00A55C3B" w:rsidP="00A55C3B">
      <w:pPr>
        <w:rPr>
          <w:rFonts w:cs="Arial"/>
          <w:szCs w:val="22"/>
        </w:rPr>
      </w:pPr>
      <w:r w:rsidRPr="000C3B6D">
        <w:t>The following responses are provided to the AGSA:</w:t>
      </w:r>
      <w:r w:rsidRPr="000C3B6D">
        <w:rPr>
          <w:rFonts w:cs="Arial"/>
          <w:szCs w:val="22"/>
        </w:rPr>
        <w:t> </w:t>
      </w:r>
    </w:p>
    <w:tbl>
      <w:tblPr>
        <w:tblW w:w="5000" w:type="pct"/>
        <w:tblLayout w:type="fixed"/>
        <w:tblCellMar>
          <w:left w:w="0" w:type="dxa"/>
          <w:right w:w="0" w:type="dxa"/>
        </w:tblCellMar>
        <w:tblLook w:val="04A0" w:firstRow="1" w:lastRow="0" w:firstColumn="1" w:lastColumn="0" w:noHBand="0" w:noVBand="1"/>
      </w:tblPr>
      <w:tblGrid>
        <w:gridCol w:w="1655"/>
        <w:gridCol w:w="1655"/>
        <w:gridCol w:w="1655"/>
        <w:gridCol w:w="1655"/>
        <w:gridCol w:w="1655"/>
        <w:gridCol w:w="1655"/>
      </w:tblGrid>
      <w:tr w:rsidR="00A55C3B" w:rsidRPr="000C3B6D" w:rsidTr="004C602D">
        <w:trPr>
          <w:trHeight w:val="315"/>
        </w:trPr>
        <w:tc>
          <w:tcPr>
            <w:tcW w:w="833" w:type="pct"/>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Description of project:</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Management response 1.1:</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Management response 1.2:</w:t>
            </w:r>
          </w:p>
        </w:tc>
        <w:tc>
          <w:tcPr>
            <w:tcW w:w="833" w:type="pct"/>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Management response 1.3:</w:t>
            </w:r>
          </w:p>
        </w:tc>
        <w:tc>
          <w:tcPr>
            <w:tcW w:w="833" w:type="pct"/>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Management response 1.4:</w:t>
            </w:r>
          </w:p>
        </w:tc>
        <w:tc>
          <w:tcPr>
            <w:tcW w:w="833" w:type="pct"/>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A55C3B" w:rsidRPr="000C3B6D" w:rsidRDefault="006F6E4C" w:rsidP="00EE18EB">
            <w:pPr>
              <w:autoSpaceDE w:val="0"/>
              <w:jc w:val="center"/>
              <w:rPr>
                <w:rFonts w:cs="Arial"/>
                <w:sz w:val="20"/>
                <w:szCs w:val="20"/>
              </w:rPr>
            </w:pPr>
            <w:r w:rsidRPr="000C3B6D">
              <w:rPr>
                <w:rFonts w:cs="Arial"/>
                <w:b/>
                <w:bCs/>
                <w:sz w:val="20"/>
                <w:szCs w:val="20"/>
                <w:lang w:val="en-US"/>
              </w:rPr>
              <w:t>Management response 1.5:</w:t>
            </w:r>
          </w:p>
        </w:tc>
      </w:tr>
      <w:tr w:rsidR="00A55C3B" w:rsidRPr="000C3B6D" w:rsidTr="004C602D">
        <w:trPr>
          <w:trHeight w:val="398"/>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6F6E4C">
            <w:pPr>
              <w:rPr>
                <w:rFonts w:cs="Arial"/>
                <w:sz w:val="20"/>
                <w:szCs w:val="20"/>
              </w:rPr>
            </w:pPr>
            <w:r w:rsidRPr="000C3B6D">
              <w:rPr>
                <w:rFonts w:cs="Arial"/>
                <w:sz w:val="20"/>
                <w:szCs w:val="20"/>
              </w:rPr>
              <w:t>Consultant Payment (Quanpro)</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7771C3" w:rsidRPr="000C3B6D" w:rsidRDefault="006F6E4C">
            <w:pPr>
              <w:autoSpaceDE w:val="0"/>
              <w:rPr>
                <w:rFonts w:cs="Arial"/>
                <w:sz w:val="20"/>
                <w:szCs w:val="20"/>
              </w:rPr>
            </w:pPr>
            <w:r w:rsidRPr="000C3B6D">
              <w:rPr>
                <w:rFonts w:cs="Arial"/>
                <w:sz w:val="20"/>
                <w:szCs w:val="20"/>
                <w:lang w:val="en-US"/>
              </w:rPr>
              <w:t>Appointment Letter on file 6747/0519/1/2/C2.</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7771C3" w:rsidRPr="000C3B6D" w:rsidRDefault="006F6E4C">
            <w:pPr>
              <w:autoSpaceDE w:val="0"/>
              <w:rPr>
                <w:rFonts w:cs="Arial"/>
                <w:sz w:val="20"/>
                <w:szCs w:val="20"/>
              </w:rPr>
            </w:pPr>
            <w:r w:rsidRPr="000C3B6D">
              <w:rPr>
                <w:rFonts w:cs="Arial"/>
                <w:sz w:val="20"/>
                <w:szCs w:val="20"/>
              </w:rPr>
              <w:t>Tax Clearance certificate not on file. This office agrees with the audit finding.</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7771C3" w:rsidRPr="000C3B6D" w:rsidRDefault="006F6E4C">
            <w:pPr>
              <w:autoSpaceDE w:val="0"/>
              <w:rPr>
                <w:rFonts w:cs="Arial"/>
                <w:sz w:val="20"/>
                <w:szCs w:val="20"/>
              </w:rPr>
            </w:pPr>
            <w:r w:rsidRPr="000C3B6D">
              <w:rPr>
                <w:rFonts w:cs="Arial"/>
                <w:sz w:val="20"/>
                <w:szCs w:val="20"/>
                <w:lang w:val="en-US"/>
              </w:rPr>
              <w:t>This is a new form and was not available previously but during the new appointment this form will form part of the Appointment letter.</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7771C3" w:rsidRPr="000C3B6D" w:rsidRDefault="006F6E4C">
            <w:pPr>
              <w:autoSpaceDE w:val="0"/>
              <w:rPr>
                <w:rFonts w:cs="Arial"/>
                <w:sz w:val="20"/>
                <w:szCs w:val="20"/>
              </w:rPr>
            </w:pPr>
            <w:r w:rsidRPr="000C3B6D">
              <w:rPr>
                <w:rFonts w:cs="Arial"/>
                <w:sz w:val="20"/>
                <w:szCs w:val="20"/>
                <w:lang w:val="en-US"/>
              </w:rPr>
              <w:t>On file 6747/0519/1/2 folio 11.</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7771C3" w:rsidRPr="000C3B6D" w:rsidRDefault="006F6E4C">
            <w:pPr>
              <w:autoSpaceDE w:val="0"/>
              <w:rPr>
                <w:rFonts w:cs="Arial"/>
                <w:sz w:val="20"/>
                <w:szCs w:val="20"/>
              </w:rPr>
            </w:pPr>
            <w:r w:rsidRPr="000C3B6D">
              <w:rPr>
                <w:rFonts w:cs="Arial"/>
                <w:sz w:val="20"/>
                <w:szCs w:val="20"/>
                <w:lang w:val="en-US"/>
              </w:rPr>
              <w:t>On file 6747/0519/1/2 folio 1 and 7.</w:t>
            </w:r>
          </w:p>
        </w:tc>
      </w:tr>
      <w:tr w:rsidR="00A55C3B" w:rsidRPr="000C3B6D" w:rsidTr="004C602D">
        <w:trPr>
          <w:trHeight w:val="405"/>
        </w:trPr>
        <w:tc>
          <w:tcPr>
            <w:tcW w:w="83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771C3" w:rsidRPr="000C3B6D" w:rsidRDefault="006F6E4C">
            <w:pPr>
              <w:spacing w:line="161" w:lineRule="atLeast"/>
              <w:rPr>
                <w:rFonts w:cs="Arial"/>
                <w:sz w:val="20"/>
                <w:szCs w:val="20"/>
              </w:rPr>
            </w:pPr>
            <w:r w:rsidRPr="000C3B6D">
              <w:rPr>
                <w:rFonts w:cs="Arial"/>
                <w:sz w:val="20"/>
                <w:szCs w:val="20"/>
              </w:rPr>
              <w:t>Consultant Payment (MVD Consultants)</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7771C3" w:rsidRPr="000C3B6D" w:rsidRDefault="006F6E4C">
            <w:pPr>
              <w:autoSpaceDE w:val="0"/>
              <w:rPr>
                <w:rFonts w:cs="Arial"/>
                <w:sz w:val="20"/>
                <w:szCs w:val="20"/>
              </w:rPr>
            </w:pPr>
            <w:r w:rsidRPr="000C3B6D">
              <w:rPr>
                <w:rFonts w:cs="Arial"/>
                <w:sz w:val="20"/>
                <w:szCs w:val="20"/>
                <w:lang w:val="en-US"/>
              </w:rPr>
              <w:t>No management response.</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7771C3" w:rsidRPr="000C3B6D" w:rsidRDefault="006F6E4C">
            <w:pPr>
              <w:autoSpaceDE w:val="0"/>
              <w:rPr>
                <w:rFonts w:cs="Arial"/>
                <w:sz w:val="20"/>
                <w:szCs w:val="20"/>
              </w:rPr>
            </w:pPr>
            <w:r w:rsidRPr="000C3B6D">
              <w:rPr>
                <w:rFonts w:cs="Arial"/>
                <w:sz w:val="20"/>
                <w:szCs w:val="20"/>
                <w:lang w:val="en-US"/>
              </w:rPr>
              <w:t>No management response.</w:t>
            </w:r>
          </w:p>
        </w:tc>
        <w:tc>
          <w:tcPr>
            <w:tcW w:w="833" w:type="pct"/>
            <w:tcBorders>
              <w:top w:val="nil"/>
              <w:left w:val="nil"/>
              <w:bottom w:val="single" w:sz="8" w:space="0" w:color="auto"/>
              <w:right w:val="single" w:sz="8" w:space="0" w:color="auto"/>
            </w:tcBorders>
            <w:shd w:val="clear" w:color="auto" w:fill="auto"/>
            <w:tcMar>
              <w:top w:w="0" w:type="dxa"/>
              <w:bottom w:w="0" w:type="dxa"/>
            </w:tcMar>
            <w:hideMark/>
          </w:tcPr>
          <w:p w:rsidR="007771C3" w:rsidRPr="000C3B6D" w:rsidRDefault="006F6E4C">
            <w:pPr>
              <w:autoSpaceDE w:val="0"/>
              <w:rPr>
                <w:rFonts w:cs="Arial"/>
                <w:sz w:val="20"/>
                <w:szCs w:val="20"/>
              </w:rPr>
            </w:pPr>
            <w:r w:rsidRPr="000C3B6D">
              <w:rPr>
                <w:rFonts w:cs="Arial"/>
                <w:sz w:val="20"/>
                <w:szCs w:val="20"/>
                <w:lang w:val="en-US"/>
              </w:rPr>
              <w:t>This is a new form and was not available previously but during the new appointment this form will form part of the Appointment letter.</w:t>
            </w:r>
          </w:p>
        </w:tc>
        <w:tc>
          <w:tcPr>
            <w:tcW w:w="83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7771C3" w:rsidRPr="000C3B6D" w:rsidRDefault="006F6E4C">
            <w:pPr>
              <w:autoSpaceDE w:val="0"/>
              <w:rPr>
                <w:rFonts w:cs="Arial"/>
                <w:sz w:val="20"/>
                <w:szCs w:val="20"/>
              </w:rPr>
            </w:pPr>
            <w:r w:rsidRPr="000C3B6D">
              <w:rPr>
                <w:rFonts w:cs="Arial"/>
                <w:sz w:val="20"/>
                <w:szCs w:val="20"/>
                <w:lang w:val="en-US"/>
              </w:rPr>
              <w:t>No management response.</w:t>
            </w:r>
          </w:p>
        </w:tc>
        <w:tc>
          <w:tcPr>
            <w:tcW w:w="833"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7771C3" w:rsidRPr="000C3B6D" w:rsidRDefault="006F6E4C">
            <w:pPr>
              <w:autoSpaceDE w:val="0"/>
              <w:rPr>
                <w:rFonts w:cs="Arial"/>
                <w:sz w:val="20"/>
                <w:szCs w:val="20"/>
              </w:rPr>
            </w:pPr>
            <w:r w:rsidRPr="000C3B6D">
              <w:rPr>
                <w:rFonts w:cs="Arial"/>
                <w:sz w:val="20"/>
                <w:szCs w:val="20"/>
                <w:lang w:val="en-US"/>
              </w:rPr>
              <w:t>No management response.</w:t>
            </w:r>
          </w:p>
        </w:tc>
      </w:tr>
    </w:tbl>
    <w:p w:rsidR="00A55C3B" w:rsidRPr="000C3B6D" w:rsidRDefault="00A55C3B" w:rsidP="00214C01">
      <w:pPr>
        <w:pStyle w:val="Heading2"/>
      </w:pPr>
      <w:r w:rsidRPr="000C3B6D">
        <w:t>Auditor’s conclusion</w:t>
      </w:r>
    </w:p>
    <w:p w:rsidR="00A55C3B" w:rsidRPr="000C3B6D" w:rsidRDefault="00A55C3B" w:rsidP="00A55C3B">
      <w:pPr>
        <w:rPr>
          <w:rFonts w:cs="Arial"/>
          <w:szCs w:val="22"/>
        </w:rPr>
      </w:pPr>
      <w:r w:rsidRPr="000C3B6D">
        <w:t>Management comments are noted and assessed as follows:</w:t>
      </w:r>
      <w:r w:rsidRPr="000C3B6D">
        <w:rPr>
          <w:rFonts w:cs="Arial"/>
          <w:szCs w:val="22"/>
        </w:rPr>
        <w:t> </w:t>
      </w:r>
    </w:p>
    <w:tbl>
      <w:tblPr>
        <w:tblW w:w="9654" w:type="dxa"/>
        <w:tblLayout w:type="fixed"/>
        <w:tblCellMar>
          <w:left w:w="0" w:type="dxa"/>
          <w:right w:w="0" w:type="dxa"/>
        </w:tblCellMar>
        <w:tblLook w:val="04A0" w:firstRow="1" w:lastRow="0" w:firstColumn="1" w:lastColumn="0" w:noHBand="0" w:noVBand="1"/>
      </w:tblPr>
      <w:tblGrid>
        <w:gridCol w:w="1609"/>
        <w:gridCol w:w="1609"/>
        <w:gridCol w:w="1609"/>
        <w:gridCol w:w="1609"/>
        <w:gridCol w:w="1609"/>
        <w:gridCol w:w="1609"/>
      </w:tblGrid>
      <w:tr w:rsidR="00A55C3B" w:rsidRPr="000C3B6D" w:rsidTr="004C602D">
        <w:trPr>
          <w:trHeight w:val="315"/>
          <w:tblHeader/>
        </w:trPr>
        <w:tc>
          <w:tcPr>
            <w:tcW w:w="1609" w:type="dxa"/>
            <w:tcBorders>
              <w:top w:val="single" w:sz="8" w:space="0" w:color="auto"/>
              <w:left w:val="single" w:sz="8" w:space="0" w:color="auto"/>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Description of project:</w:t>
            </w:r>
          </w:p>
        </w:tc>
        <w:tc>
          <w:tcPr>
            <w:tcW w:w="1609" w:type="dxa"/>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1.1:</w:t>
            </w:r>
          </w:p>
        </w:tc>
        <w:tc>
          <w:tcPr>
            <w:tcW w:w="1609" w:type="dxa"/>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1.2:</w:t>
            </w:r>
          </w:p>
        </w:tc>
        <w:tc>
          <w:tcPr>
            <w:tcW w:w="1609" w:type="dxa"/>
            <w:tcBorders>
              <w:top w:val="single" w:sz="8" w:space="0" w:color="auto"/>
              <w:left w:val="nil"/>
              <w:bottom w:val="single" w:sz="8" w:space="0" w:color="auto"/>
              <w:right w:val="single" w:sz="8" w:space="0" w:color="auto"/>
            </w:tcBorders>
            <w:shd w:val="clear" w:color="auto" w:fill="FFFFFF" w:themeFill="background1"/>
            <w:tcMar>
              <w:top w:w="0" w:type="dxa"/>
              <w:bottom w:w="0"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1.3:</w:t>
            </w:r>
          </w:p>
        </w:tc>
        <w:tc>
          <w:tcPr>
            <w:tcW w:w="1609" w:type="dxa"/>
            <w:tcBorders>
              <w:top w:val="single" w:sz="8" w:space="0" w:color="auto"/>
              <w:left w:val="nil"/>
              <w:bottom w:val="single" w:sz="8" w:space="0" w:color="auto"/>
              <w:right w:val="single" w:sz="8" w:space="0" w:color="auto"/>
            </w:tcBorders>
            <w:shd w:val="clear" w:color="auto" w:fill="FFFFFF" w:themeFill="background1"/>
            <w:noWrap/>
            <w:tcMar>
              <w:top w:w="0" w:type="dxa"/>
              <w:left w:w="108" w:type="dxa"/>
              <w:bottom w:w="0" w:type="dxa"/>
              <w:right w:w="108"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1.4:</w:t>
            </w:r>
          </w:p>
        </w:tc>
        <w:tc>
          <w:tcPr>
            <w:tcW w:w="1609" w:type="dxa"/>
            <w:tcBorders>
              <w:top w:val="single" w:sz="8" w:space="0" w:color="auto"/>
              <w:left w:val="nil"/>
              <w:bottom w:val="single" w:sz="8" w:space="0" w:color="auto"/>
              <w:right w:val="single" w:sz="8" w:space="0" w:color="auto"/>
            </w:tcBorders>
            <w:shd w:val="clear" w:color="auto" w:fill="FFFFFF" w:themeFill="background1"/>
            <w:tcMar>
              <w:top w:w="15" w:type="dxa"/>
              <w:left w:w="15" w:type="dxa"/>
              <w:bottom w:w="15" w:type="dxa"/>
              <w:right w:w="15" w:type="dxa"/>
            </w:tcMar>
            <w:hideMark/>
          </w:tcPr>
          <w:p w:rsidR="006F4018" w:rsidRPr="000C3B6D" w:rsidRDefault="00C35EFA">
            <w:pPr>
              <w:autoSpaceDE w:val="0"/>
              <w:spacing w:before="0" w:after="0"/>
              <w:jc w:val="center"/>
              <w:rPr>
                <w:rFonts w:cs="Arial"/>
                <w:sz w:val="20"/>
                <w:szCs w:val="20"/>
              </w:rPr>
            </w:pPr>
            <w:r w:rsidRPr="000C3B6D">
              <w:rPr>
                <w:rFonts w:cs="Arial"/>
                <w:b/>
                <w:bCs/>
                <w:sz w:val="20"/>
                <w:szCs w:val="20"/>
                <w:lang w:val="en-US"/>
              </w:rPr>
              <w:t>Auditor’s response 1.5:</w:t>
            </w:r>
          </w:p>
        </w:tc>
      </w:tr>
      <w:tr w:rsidR="00A55C3B" w:rsidRPr="000C3B6D" w:rsidTr="004C602D">
        <w:trPr>
          <w:trHeight w:val="398"/>
        </w:trPr>
        <w:tc>
          <w:tcPr>
            <w:tcW w:w="160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spacing w:before="0" w:after="0"/>
              <w:rPr>
                <w:rFonts w:cs="Arial"/>
                <w:sz w:val="20"/>
                <w:szCs w:val="20"/>
              </w:rPr>
            </w:pPr>
            <w:r w:rsidRPr="000C3B6D">
              <w:rPr>
                <w:rFonts w:cs="Arial"/>
                <w:sz w:val="20"/>
                <w:szCs w:val="20"/>
              </w:rPr>
              <w:t>Consultant Payment (Quanpro)</w:t>
            </w:r>
          </w:p>
        </w:tc>
        <w:tc>
          <w:tcPr>
            <w:tcW w:w="1609"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Appointment letter on file, therefore resolved.</w:t>
            </w:r>
          </w:p>
        </w:tc>
        <w:tc>
          <w:tcPr>
            <w:tcW w:w="1609"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rPr>
              <w:t>Management is in agreement with the finding, therefore not resolved.</w:t>
            </w:r>
          </w:p>
        </w:tc>
        <w:tc>
          <w:tcPr>
            <w:tcW w:w="1609" w:type="dxa"/>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form, therefore not resolved.</w:t>
            </w:r>
          </w:p>
        </w:tc>
        <w:tc>
          <w:tcPr>
            <w:tcW w:w="1609"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On file, therefore resolved.</w:t>
            </w:r>
          </w:p>
        </w:tc>
        <w:tc>
          <w:tcPr>
            <w:tcW w:w="1609"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On file, therefore resolved.</w:t>
            </w:r>
          </w:p>
        </w:tc>
      </w:tr>
      <w:tr w:rsidR="00A55C3B" w:rsidRPr="000C3B6D" w:rsidTr="004C602D">
        <w:trPr>
          <w:trHeight w:val="405"/>
        </w:trPr>
        <w:tc>
          <w:tcPr>
            <w:tcW w:w="1609"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6F4018" w:rsidRPr="000C3B6D" w:rsidRDefault="00C35EFA">
            <w:pPr>
              <w:spacing w:before="0" w:after="0" w:line="161" w:lineRule="atLeast"/>
              <w:rPr>
                <w:rFonts w:cs="Arial"/>
                <w:sz w:val="20"/>
                <w:szCs w:val="20"/>
              </w:rPr>
            </w:pPr>
            <w:r w:rsidRPr="000C3B6D">
              <w:rPr>
                <w:rFonts w:cs="Arial"/>
                <w:sz w:val="20"/>
                <w:szCs w:val="20"/>
              </w:rPr>
              <w:t>Consultant Payment (MVD Consultants)</w:t>
            </w:r>
          </w:p>
        </w:tc>
        <w:tc>
          <w:tcPr>
            <w:tcW w:w="1609"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management response, therefore not resolved.</w:t>
            </w:r>
          </w:p>
        </w:tc>
        <w:tc>
          <w:tcPr>
            <w:tcW w:w="1609"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management response, therefore not resolved.</w:t>
            </w:r>
          </w:p>
        </w:tc>
        <w:tc>
          <w:tcPr>
            <w:tcW w:w="1609" w:type="dxa"/>
            <w:tcBorders>
              <w:top w:val="nil"/>
              <w:left w:val="nil"/>
              <w:bottom w:val="single" w:sz="8" w:space="0" w:color="auto"/>
              <w:right w:val="single" w:sz="8" w:space="0" w:color="auto"/>
            </w:tcBorders>
            <w:shd w:val="clear" w:color="auto" w:fill="auto"/>
            <w:tcMar>
              <w:top w:w="0" w:type="dxa"/>
              <w:bottom w:w="0"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form, therefore not resolved.</w:t>
            </w:r>
          </w:p>
        </w:tc>
        <w:tc>
          <w:tcPr>
            <w:tcW w:w="1609"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management response, therefore not resolved.</w:t>
            </w:r>
          </w:p>
        </w:tc>
        <w:tc>
          <w:tcPr>
            <w:tcW w:w="1609" w:type="dxa"/>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6F4018" w:rsidRPr="000C3B6D" w:rsidRDefault="00C35EFA">
            <w:pPr>
              <w:autoSpaceDE w:val="0"/>
              <w:spacing w:before="0" w:after="0"/>
              <w:rPr>
                <w:rFonts w:cs="Arial"/>
                <w:sz w:val="20"/>
                <w:szCs w:val="20"/>
              </w:rPr>
            </w:pPr>
            <w:r w:rsidRPr="000C3B6D">
              <w:rPr>
                <w:rFonts w:cs="Arial"/>
                <w:sz w:val="20"/>
                <w:szCs w:val="20"/>
                <w:lang w:val="en-US"/>
              </w:rPr>
              <w:t>No management response, therefore not resolved.</w:t>
            </w:r>
          </w:p>
        </w:tc>
      </w:tr>
    </w:tbl>
    <w:p w:rsidR="00A55C3B" w:rsidRPr="000C3B6D" w:rsidRDefault="00A55C3B" w:rsidP="00A55C3B">
      <w:pPr>
        <w:rPr>
          <w:rFonts w:cs="Arial"/>
          <w:szCs w:val="22"/>
        </w:rPr>
      </w:pPr>
      <w:r w:rsidRPr="000C3B6D">
        <w:t>The matter is therefore not resolved and is reported in the management report.</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330BDA">
      <w:pPr>
        <w:pStyle w:val="Heading1"/>
      </w:pPr>
      <w:bookmarkStart w:id="194" w:name="_Ref301356744"/>
      <w:bookmarkStart w:id="195" w:name="_Ref301356754"/>
      <w:bookmarkStart w:id="196" w:name="_Ref301356762"/>
      <w:bookmarkStart w:id="197" w:name="_Toc301511771"/>
      <w:bookmarkStart w:id="198" w:name="_Ref300141647"/>
      <w:bookmarkStart w:id="199" w:name="_Ref300141652"/>
      <w:bookmarkStart w:id="200" w:name="_Ref300141665"/>
      <w:bookmarkStart w:id="201" w:name="_Ref300141670"/>
      <w:bookmarkStart w:id="202" w:name="_Toc300150937"/>
      <w:r w:rsidRPr="000C3B6D">
        <w:t>Overstatement in Trade and Other Payables</w:t>
      </w:r>
      <w:bookmarkEnd w:id="194"/>
      <w:bookmarkEnd w:id="195"/>
      <w:bookmarkEnd w:id="196"/>
      <w:bookmarkEnd w:id="197"/>
      <w:r w:rsidRPr="000C3B6D">
        <w:t xml:space="preserve"> </w:t>
      </w:r>
      <w:bookmarkEnd w:id="198"/>
      <w:bookmarkEnd w:id="199"/>
      <w:bookmarkEnd w:id="200"/>
      <w:bookmarkEnd w:id="201"/>
      <w:bookmarkEnd w:id="202"/>
    </w:p>
    <w:p w:rsidR="00A55C3B" w:rsidRPr="000C3B6D" w:rsidRDefault="00A55C3B" w:rsidP="00214C01">
      <w:pPr>
        <w:pStyle w:val="Heading2"/>
        <w:rPr>
          <w:lang w:val="en-US"/>
        </w:rPr>
      </w:pPr>
      <w:r w:rsidRPr="000C3B6D">
        <w:rPr>
          <w:lang w:val="en-US"/>
        </w:rPr>
        <w:t>Audit finding</w:t>
      </w:r>
    </w:p>
    <w:p w:rsidR="00B56539" w:rsidRPr="000C3B6D" w:rsidRDefault="00A55C3B">
      <w:pPr>
        <w:rPr>
          <w:lang w:val="en-US"/>
        </w:rPr>
      </w:pPr>
      <w:r w:rsidRPr="000C3B6D">
        <w:rPr>
          <w:bCs/>
          <w:lang w:val="en-US"/>
        </w:rPr>
        <w:t>Section 40</w:t>
      </w:r>
      <w:r w:rsidRPr="000C3B6D">
        <w:rPr>
          <w:lang w:val="en-US"/>
        </w:rPr>
        <w:t>(1) of P</w:t>
      </w:r>
      <w:r w:rsidRPr="000C3B6D">
        <w:rPr>
          <w:bCs/>
          <w:lang w:val="en-US"/>
        </w:rPr>
        <w:t xml:space="preserve">ublic Finance Management Act states that “the </w:t>
      </w:r>
      <w:r w:rsidRPr="000C3B6D">
        <w:rPr>
          <w:lang w:val="en-US"/>
        </w:rPr>
        <w:t>accounting officer for a department, trading entity or constitutional institution:</w:t>
      </w:r>
    </w:p>
    <w:p w:rsidR="00B56539" w:rsidRPr="000C3B6D" w:rsidRDefault="00A55C3B">
      <w:pPr>
        <w:pStyle w:val="1Bul"/>
      </w:pPr>
      <w:r w:rsidRPr="000C3B6D">
        <w:t>must keep full and proper records of the financial affairs of the department, trading entity or     constitutional institution in accordance with any prescribed norms and standards;</w:t>
      </w:r>
    </w:p>
    <w:p w:rsidR="00B56539" w:rsidRPr="000C3B6D" w:rsidRDefault="00A55C3B">
      <w:pPr>
        <w:pStyle w:val="1Bul"/>
      </w:pPr>
      <w:r w:rsidRPr="000C3B6D">
        <w:t xml:space="preserve">must prepare financial statements for each financial year in accordance with generally </w:t>
      </w:r>
      <w:r w:rsidR="006F4018" w:rsidRPr="000C3B6D">
        <w:t xml:space="preserve">recognised  </w:t>
      </w:r>
      <w:r w:rsidRPr="000C3B6D">
        <w:t>accounting practice"</w:t>
      </w:r>
    </w:p>
    <w:p w:rsidR="00A55C3B" w:rsidRPr="000C3B6D" w:rsidRDefault="006F4018" w:rsidP="006F4018">
      <w:pPr>
        <w:rPr>
          <w:lang w:val="en-US"/>
        </w:rPr>
      </w:pPr>
      <w:r w:rsidRPr="000C3B6D">
        <w:rPr>
          <w:lang w:val="en-US"/>
        </w:rPr>
        <w:t xml:space="preserve">The </w:t>
      </w:r>
      <w:r w:rsidR="00A55C3B" w:rsidRPr="000C3B6D">
        <w:rPr>
          <w:lang w:val="en-US"/>
        </w:rPr>
        <w:t>transactions listed below were allocated through the </w:t>
      </w:r>
      <w:r w:rsidRPr="000C3B6D">
        <w:rPr>
          <w:lang w:val="en-US"/>
        </w:rPr>
        <w:t xml:space="preserve">Advances </w:t>
      </w:r>
      <w:r w:rsidR="00A55C3B" w:rsidRPr="000C3B6D">
        <w:rPr>
          <w:lang w:val="en-US"/>
        </w:rPr>
        <w:t xml:space="preserve">account under </w:t>
      </w:r>
      <w:r w:rsidRPr="000C3B6D">
        <w:rPr>
          <w:lang w:val="en-US"/>
        </w:rPr>
        <w:t>“T</w:t>
      </w:r>
      <w:r w:rsidR="00A55C3B" w:rsidRPr="000C3B6D">
        <w:rPr>
          <w:lang w:val="en-US"/>
        </w:rPr>
        <w:t xml:space="preserve">rade and </w:t>
      </w:r>
      <w:r w:rsidRPr="000C3B6D">
        <w:rPr>
          <w:lang w:val="en-US"/>
        </w:rPr>
        <w:t>Other P</w:t>
      </w:r>
      <w:r w:rsidR="00A55C3B" w:rsidRPr="000C3B6D">
        <w:rPr>
          <w:lang w:val="en-US"/>
        </w:rPr>
        <w:t>ayable account</w:t>
      </w:r>
      <w:r w:rsidRPr="000C3B6D">
        <w:rPr>
          <w:lang w:val="en-US"/>
        </w:rPr>
        <w:t>”</w:t>
      </w:r>
      <w:r w:rsidR="00A55C3B" w:rsidRPr="000C3B6D">
        <w:rPr>
          <w:lang w:val="en-US"/>
        </w:rPr>
        <w:t>. The advance account is supposed to reflect the amounts that have been received in advance.</w:t>
      </w:r>
    </w:p>
    <w:p w:rsidR="00A55C3B" w:rsidRPr="000C3B6D" w:rsidRDefault="00A55C3B" w:rsidP="006F4018">
      <w:pPr>
        <w:rPr>
          <w:lang w:val="en-US"/>
        </w:rPr>
      </w:pPr>
      <w:r w:rsidRPr="000C3B6D">
        <w:rPr>
          <w:lang w:val="en-US"/>
        </w:rPr>
        <w:t>The nature of the amounts included in this advance account is as follows:</w:t>
      </w:r>
    </w:p>
    <w:p w:rsidR="00B56539" w:rsidRPr="000C3B6D" w:rsidRDefault="00A55C3B">
      <w:pPr>
        <w:pStyle w:val="1Bul"/>
      </w:pPr>
      <w:r w:rsidRPr="000C3B6D">
        <w:t>The amount received from Statistic South Africa relates to accommodation charges and the invoice was attached to the journals. This amount has already been received and it is clear what the amount is for. Therefore, this should be reflected as Revenue</w:t>
      </w:r>
      <w:r w:rsidR="00470AE5" w:rsidRPr="000C3B6D">
        <w:t xml:space="preserve"> </w:t>
      </w:r>
      <w:r w:rsidRPr="000C3B6D">
        <w:t xml:space="preserve">- </w:t>
      </w:r>
      <w:r w:rsidR="00470AE5" w:rsidRPr="000C3B6D">
        <w:t xml:space="preserve">Accommodation Charges </w:t>
      </w:r>
      <w:r w:rsidRPr="000C3B6D">
        <w:t xml:space="preserve">and not included as an advance. This has resulted in an overstatement of the Trade and Payables: Advance and understatement of Revenue: </w:t>
      </w:r>
      <w:r w:rsidR="00470AE5" w:rsidRPr="000C3B6D">
        <w:t>A</w:t>
      </w:r>
      <w:r w:rsidRPr="000C3B6D">
        <w:t xml:space="preserve">ccommodation </w:t>
      </w:r>
      <w:r w:rsidR="00470AE5" w:rsidRPr="000C3B6D">
        <w:t>Charges</w:t>
      </w:r>
      <w:r w:rsidRPr="000C3B6D">
        <w:t xml:space="preserve">. A correcting Journal entry as follows should be done: Debit Trade and Payables: Advance and Credit Revenue: </w:t>
      </w:r>
      <w:r w:rsidR="00470AE5" w:rsidRPr="000C3B6D">
        <w:t>Accommodation Charges</w:t>
      </w:r>
      <w:r w:rsidRPr="000C3B6D">
        <w:t>.</w:t>
      </w:r>
    </w:p>
    <w:p w:rsidR="00B56539" w:rsidRPr="000C3B6D" w:rsidRDefault="00A55C3B">
      <w:pPr>
        <w:pStyle w:val="1Bul"/>
        <w:rPr>
          <w:sz w:val="24"/>
        </w:rPr>
      </w:pPr>
      <w:r w:rsidRPr="000C3B6D">
        <w:t xml:space="preserve">The amount received from Department of Public Works relates to claims recoverable that client departments erroneously paid directly to Department of Public Works bank account. Department of Public Works performed the reconciliation of all amounts to be transferred from DPW to PMTE. This amount was subsequently transferred to the PMTE bank account. PMTE incorrectly accounted for this amount as Trade Payables: Advance. A correcting Journal entry as follows should be done: Debit Trade and Payables: Advance account and Credit Receivables: Claims </w:t>
      </w:r>
      <w:r w:rsidR="00142420" w:rsidRPr="000C3B6D">
        <w:t xml:space="preserve">Recoverable. </w:t>
      </w:r>
    </w:p>
    <w:tbl>
      <w:tblPr>
        <w:tblW w:w="5000" w:type="pct"/>
        <w:tblCellMar>
          <w:top w:w="15" w:type="dxa"/>
          <w:left w:w="15" w:type="dxa"/>
          <w:bottom w:w="15" w:type="dxa"/>
          <w:right w:w="15" w:type="dxa"/>
        </w:tblCellMar>
        <w:tblLook w:val="04A0" w:firstRow="1" w:lastRow="0" w:firstColumn="1" w:lastColumn="0" w:noHBand="0" w:noVBand="1"/>
      </w:tblPr>
      <w:tblGrid>
        <w:gridCol w:w="891"/>
        <w:gridCol w:w="3862"/>
        <w:gridCol w:w="1389"/>
        <w:gridCol w:w="3695"/>
      </w:tblGrid>
      <w:tr w:rsidR="00A55C3B" w:rsidRPr="000C3B6D" w:rsidTr="00142420">
        <w:trPr>
          <w:trHeight w:val="300"/>
          <w:tblHeader/>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b/>
                <w:bCs/>
                <w:sz w:val="20"/>
                <w:szCs w:val="20"/>
                <w:lang w:val="en-US"/>
              </w:rPr>
              <w:t>NO</w:t>
            </w:r>
          </w:p>
        </w:tc>
        <w:tc>
          <w:tcPr>
            <w:tcW w:w="1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b/>
                <w:bCs/>
                <w:sz w:val="20"/>
                <w:szCs w:val="20"/>
                <w:lang w:val="en-US"/>
              </w:rPr>
              <w:t>DESCRIPTION</w:t>
            </w:r>
          </w:p>
        </w:tc>
        <w:tc>
          <w:tcPr>
            <w:tcW w:w="706"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b/>
                <w:bCs/>
                <w:sz w:val="20"/>
                <w:szCs w:val="20"/>
                <w:lang w:val="en-US"/>
              </w:rPr>
              <w:t>JOURNAL</w:t>
            </w:r>
          </w:p>
        </w:tc>
        <w:tc>
          <w:tcPr>
            <w:tcW w:w="1878"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b/>
                <w:bCs/>
                <w:sz w:val="20"/>
                <w:szCs w:val="20"/>
                <w:lang w:val="en-US"/>
              </w:rPr>
              <w:t>AMOUNT</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w:t>
            </w:r>
          </w:p>
        </w:tc>
        <w:tc>
          <w:tcPr>
            <w:tcW w:w="1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Amount Received from STATS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3623</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R57 762 467,74 </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2</w:t>
            </w:r>
          </w:p>
        </w:tc>
        <w:tc>
          <w:tcPr>
            <w:tcW w:w="1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Amount Received from STATS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3623</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R26 082 000,00 </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3</w:t>
            </w:r>
          </w:p>
        </w:tc>
        <w:tc>
          <w:tcPr>
            <w:tcW w:w="1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R60,973,596.34 </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4</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R15 067 450,00</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5</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R4 504 815,04</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6</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R14 652 440,38</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7</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R290 839,80</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8</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R1 261 269,09</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9</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R5 897 063,90</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10</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R16 518 024,94</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11</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R5 137 856,87</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12</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R4 846 135,41</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13</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R250 767,91</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14</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R1 230 153,16</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15</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R5 467 003,86</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16</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R289 208,09</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17</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R7 821 000,00</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18</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R3 986 561,97</w:t>
            </w:r>
          </w:p>
        </w:tc>
      </w:tr>
      <w:tr w:rsidR="00A55C3B" w:rsidRPr="000C3B6D" w:rsidTr="00142420">
        <w:trPr>
          <w:trHeight w:val="285"/>
        </w:trPr>
        <w:tc>
          <w:tcPr>
            <w:tcW w:w="45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19</w:t>
            </w:r>
          </w:p>
        </w:tc>
        <w:tc>
          <w:tcPr>
            <w:tcW w:w="1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sz w:val="20"/>
                <w:szCs w:val="20"/>
                <w:lang w:val="en-US"/>
              </w:rPr>
            </w:pPr>
            <w:r w:rsidRPr="000C3B6D">
              <w:rPr>
                <w:rFonts w:cs="Arial"/>
                <w:sz w:val="20"/>
                <w:szCs w:val="20"/>
                <w:lang w:val="en-US"/>
              </w:rPr>
              <w:t>Amount received from Public Works</w:t>
            </w:r>
          </w:p>
        </w:tc>
        <w:tc>
          <w:tcPr>
            <w:tcW w:w="706"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3726</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lang w:val="en-US"/>
              </w:rPr>
            </w:pPr>
            <w:r w:rsidRPr="000C3B6D">
              <w:rPr>
                <w:rFonts w:cs="Arial"/>
                <w:sz w:val="20"/>
                <w:szCs w:val="20"/>
                <w:lang w:val="en-US"/>
              </w:rPr>
              <w:t>R2 399 204,55</w:t>
            </w:r>
          </w:p>
        </w:tc>
      </w:tr>
      <w:tr w:rsidR="00A55C3B" w:rsidRPr="000C3B6D" w:rsidTr="00142420">
        <w:trPr>
          <w:trHeight w:val="65"/>
        </w:trPr>
        <w:tc>
          <w:tcPr>
            <w:tcW w:w="3122" w:type="pct"/>
            <w:gridSpan w:val="3"/>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r w:rsidRPr="000C3B6D">
              <w:rPr>
                <w:rFonts w:cs="Arial"/>
                <w:b/>
                <w:sz w:val="20"/>
                <w:szCs w:val="20"/>
                <w:lang w:val="en-US"/>
              </w:rPr>
              <w:t>TOTAL</w:t>
            </w:r>
            <w:r w:rsidRPr="000C3B6D">
              <w:rPr>
                <w:rFonts w:cs="Arial"/>
                <w:sz w:val="20"/>
                <w:szCs w:val="20"/>
                <w:lang w:val="en-US"/>
              </w:rPr>
              <w:t> </w:t>
            </w:r>
          </w:p>
        </w:tc>
        <w:tc>
          <w:tcPr>
            <w:tcW w:w="1878"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b/>
                <w:sz w:val="20"/>
                <w:szCs w:val="20"/>
                <w:lang w:val="en-US"/>
              </w:rPr>
            </w:pPr>
            <w:r w:rsidRPr="000C3B6D">
              <w:rPr>
                <w:rFonts w:cs="Arial"/>
                <w:b/>
                <w:sz w:val="20"/>
                <w:szCs w:val="20"/>
                <w:lang w:val="en-US"/>
              </w:rPr>
              <w:t xml:space="preserve">R234 437 859,05 </w:t>
            </w:r>
          </w:p>
        </w:tc>
      </w:tr>
    </w:tbl>
    <w:p w:rsidR="00B56539" w:rsidRPr="000C3B6D" w:rsidRDefault="00A55C3B">
      <w:pPr>
        <w:pStyle w:val="1Bul"/>
      </w:pPr>
      <w:r w:rsidRPr="000C3B6D">
        <w:t xml:space="preserve">The </w:t>
      </w:r>
      <w:r w:rsidR="00470AE5" w:rsidRPr="000C3B6D">
        <w:t xml:space="preserve">Payables </w:t>
      </w:r>
      <w:r w:rsidRPr="000C3B6D">
        <w:t xml:space="preserve">are overstated with the amount received, </w:t>
      </w:r>
      <w:r w:rsidR="00470AE5" w:rsidRPr="000C3B6D">
        <w:t>Revenue</w:t>
      </w:r>
      <w:r w:rsidRPr="000C3B6D">
        <w:t xml:space="preserve">: </w:t>
      </w:r>
      <w:r w:rsidR="00470AE5" w:rsidRPr="000C3B6D">
        <w:t xml:space="preserve">Accommodation Charges </w:t>
      </w:r>
      <w:r w:rsidRPr="000C3B6D">
        <w:t xml:space="preserve">are understated and the </w:t>
      </w:r>
      <w:r w:rsidR="00470AE5" w:rsidRPr="000C3B6D">
        <w:t>Receivables</w:t>
      </w:r>
      <w:r w:rsidRPr="000C3B6D">
        <w:t xml:space="preserve">: </w:t>
      </w:r>
      <w:r w:rsidR="00470AE5" w:rsidRPr="000C3B6D">
        <w:t xml:space="preserve">Claims Recoverable </w:t>
      </w:r>
      <w:r w:rsidRPr="000C3B6D">
        <w:t>amount is overstated by the amounts as reflected in the tables below:</w:t>
      </w:r>
    </w:p>
    <w:tbl>
      <w:tblPr>
        <w:tblW w:w="5000" w:type="pct"/>
        <w:tblLook w:val="04A0" w:firstRow="1" w:lastRow="0" w:firstColumn="1" w:lastColumn="0" w:noHBand="0" w:noVBand="1"/>
      </w:tblPr>
      <w:tblGrid>
        <w:gridCol w:w="5457"/>
        <w:gridCol w:w="4566"/>
      </w:tblGrid>
      <w:tr w:rsidR="00A55C3B" w:rsidRPr="000C3B6D" w:rsidTr="00470AE5">
        <w:trPr>
          <w:trHeight w:val="300"/>
        </w:trPr>
        <w:tc>
          <w:tcPr>
            <w:tcW w:w="27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color w:val="000000"/>
                <w:sz w:val="20"/>
                <w:szCs w:val="20"/>
                <w:lang w:val="en-US"/>
              </w:rPr>
            </w:pPr>
            <w:r w:rsidRPr="000C3B6D">
              <w:rPr>
                <w:rFonts w:cs="Arial"/>
                <w:b/>
                <w:color w:val="000000"/>
                <w:sz w:val="20"/>
                <w:szCs w:val="20"/>
                <w:lang w:val="en-US"/>
              </w:rPr>
              <w:t>Account Class/Balance</w:t>
            </w:r>
          </w:p>
        </w:tc>
        <w:tc>
          <w:tcPr>
            <w:tcW w:w="2278"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color w:val="000000"/>
                <w:sz w:val="20"/>
                <w:szCs w:val="20"/>
                <w:lang w:val="en-US"/>
              </w:rPr>
            </w:pPr>
            <w:r w:rsidRPr="000C3B6D">
              <w:rPr>
                <w:rFonts w:cs="Arial"/>
                <w:b/>
                <w:color w:val="000000"/>
                <w:sz w:val="20"/>
                <w:szCs w:val="20"/>
                <w:lang w:val="en-US"/>
              </w:rPr>
              <w:t>Amount Overstated/(Understated)</w:t>
            </w:r>
          </w:p>
        </w:tc>
      </w:tr>
      <w:tr w:rsidR="00A55C3B" w:rsidRPr="000C3B6D" w:rsidTr="00470AE5">
        <w:trPr>
          <w:trHeight w:val="300"/>
        </w:trPr>
        <w:tc>
          <w:tcPr>
            <w:tcW w:w="2722"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Revenue: Accommodation charges</w:t>
            </w:r>
          </w:p>
        </w:tc>
        <w:tc>
          <w:tcPr>
            <w:tcW w:w="227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(R83 844 467,74_ </w:t>
            </w:r>
          </w:p>
        </w:tc>
      </w:tr>
      <w:tr w:rsidR="00A55C3B" w:rsidRPr="000C3B6D" w:rsidTr="00470AE5">
        <w:trPr>
          <w:trHeight w:val="300"/>
        </w:trPr>
        <w:tc>
          <w:tcPr>
            <w:tcW w:w="2722"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Receivables: Claim recoverable</w:t>
            </w:r>
          </w:p>
        </w:tc>
        <w:tc>
          <w:tcPr>
            <w:tcW w:w="227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R150 593 391,31 </w:t>
            </w:r>
          </w:p>
        </w:tc>
      </w:tr>
      <w:tr w:rsidR="00A55C3B" w:rsidRPr="000C3B6D" w:rsidTr="00470AE5">
        <w:trPr>
          <w:trHeight w:val="300"/>
        </w:trPr>
        <w:tc>
          <w:tcPr>
            <w:tcW w:w="272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Trade and Payables: Advance</w:t>
            </w:r>
          </w:p>
        </w:tc>
        <w:tc>
          <w:tcPr>
            <w:tcW w:w="2278"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sz w:val="20"/>
                <w:szCs w:val="20"/>
                <w:lang w:val="en-US"/>
              </w:rPr>
              <w:t>R234 437 859,05</w:t>
            </w:r>
          </w:p>
        </w:tc>
      </w:tr>
    </w:tbl>
    <w:p w:rsidR="00470AE5" w:rsidRPr="000C3B6D" w:rsidRDefault="00A55C3B" w:rsidP="00A55C3B">
      <w:pPr>
        <w:rPr>
          <w:rFonts w:cs="Arial"/>
          <w:b/>
          <w:bCs/>
          <w:lang w:val="en-US"/>
        </w:rPr>
      </w:pPr>
      <w:r w:rsidRPr="000C3B6D">
        <w:rPr>
          <w:lang w:val="en-US"/>
        </w:rPr>
        <w:t>The senior officials do not review the journals processed and assess the impact of allocating amount to incorrect accounts in financial Statement. </w:t>
      </w:r>
      <w:r w:rsidR="00142420" w:rsidRPr="000C3B6D">
        <w:rPr>
          <w:lang w:val="en-US"/>
        </w:rPr>
        <w:t xml:space="preserve">  </w:t>
      </w:r>
      <w:r w:rsidRPr="000C3B6D">
        <w:rPr>
          <w:rFonts w:cs="Arial"/>
          <w:lang w:val="en-US"/>
        </w:rPr>
        <w:t xml:space="preserve">This </w:t>
      </w:r>
      <w:r w:rsidR="00142420" w:rsidRPr="000C3B6D">
        <w:rPr>
          <w:rFonts w:cs="Arial"/>
          <w:lang w:val="en-US"/>
        </w:rPr>
        <w:t xml:space="preserve">resulted in a modification to the audit report on “Trade and Other Payables”.  </w:t>
      </w:r>
      <w:r w:rsidRPr="000C3B6D">
        <w:rPr>
          <w:rFonts w:cs="Arial"/>
          <w:lang w:val="en-US"/>
        </w:rPr>
        <w:t xml:space="preserve"> </w:t>
      </w:r>
    </w:p>
    <w:p w:rsidR="00A55C3B" w:rsidRPr="000C3B6D" w:rsidRDefault="00A55C3B" w:rsidP="00214C01">
      <w:pPr>
        <w:pStyle w:val="Heading2"/>
        <w:rPr>
          <w:lang w:val="en-US"/>
        </w:rPr>
      </w:pPr>
      <w:r w:rsidRPr="000C3B6D">
        <w:rPr>
          <w:lang w:val="en-US"/>
        </w:rPr>
        <w:t>Internal control deficiency</w:t>
      </w:r>
    </w:p>
    <w:p w:rsidR="00B56539" w:rsidRPr="000C3B6D" w:rsidRDefault="00330BDA">
      <w:pPr>
        <w:rPr>
          <w:i/>
          <w:lang w:val="en-US"/>
        </w:rPr>
      </w:pPr>
      <w:r w:rsidRPr="000C3B6D">
        <w:rPr>
          <w:i/>
          <w:lang w:val="en-US"/>
        </w:rPr>
        <w:t>Financial and Performance Management</w:t>
      </w:r>
    </w:p>
    <w:p w:rsidR="00B56539" w:rsidRPr="000C3B6D" w:rsidRDefault="00A55C3B">
      <w:pPr>
        <w:rPr>
          <w:lang w:val="en-US"/>
        </w:rPr>
      </w:pPr>
      <w:r w:rsidRPr="000C3B6D">
        <w:rPr>
          <w:lang w:val="en-US"/>
        </w:rPr>
        <w:t>Prepare regular, accurate and complete financial and performance reports that are supported and evidenced by reliable information</w:t>
      </w:r>
      <w:r w:rsidR="00142420" w:rsidRPr="000C3B6D">
        <w:rPr>
          <w:lang w:val="en-US"/>
        </w:rPr>
        <w:t>.</w:t>
      </w:r>
    </w:p>
    <w:p w:rsidR="00B56539" w:rsidRPr="000C3B6D" w:rsidRDefault="00A55C3B">
      <w:pPr>
        <w:rPr>
          <w:i/>
          <w:lang w:val="en-US"/>
        </w:rPr>
      </w:pPr>
      <w:r w:rsidRPr="000C3B6D">
        <w:rPr>
          <w:i/>
          <w:lang w:val="en-US"/>
        </w:rPr>
        <w:t>Control activities</w:t>
      </w:r>
    </w:p>
    <w:p w:rsidR="00B56539" w:rsidRPr="000C3B6D" w:rsidRDefault="00A55C3B">
      <w:pPr>
        <w:rPr>
          <w:lang w:val="en-US"/>
        </w:rPr>
      </w:pPr>
      <w:r w:rsidRPr="000C3B6D">
        <w:rPr>
          <w:lang w:val="en-US"/>
        </w:rPr>
        <w:t>Management did not prepare regular, accurate and complete financial and performance reports that are supported and evidenced by reliable information</w:t>
      </w:r>
      <w:r w:rsidR="00142420" w:rsidRPr="000C3B6D">
        <w:rPr>
          <w:lang w:val="en-US"/>
        </w:rPr>
        <w:t>.</w:t>
      </w:r>
    </w:p>
    <w:p w:rsidR="00A55C3B" w:rsidRPr="000C3B6D" w:rsidRDefault="00A55C3B" w:rsidP="00214C01">
      <w:pPr>
        <w:pStyle w:val="Heading2"/>
        <w:rPr>
          <w:lang w:val="en-US"/>
        </w:rPr>
      </w:pPr>
      <w:r w:rsidRPr="000C3B6D">
        <w:rPr>
          <w:lang w:val="en-US"/>
        </w:rPr>
        <w:t>Recommendation</w:t>
      </w:r>
    </w:p>
    <w:p w:rsidR="00B56539" w:rsidRPr="000C3B6D" w:rsidRDefault="00A55C3B">
      <w:pPr>
        <w:rPr>
          <w:lang w:val="en-US"/>
        </w:rPr>
      </w:pPr>
      <w:r w:rsidRPr="000C3B6D">
        <w:rPr>
          <w:lang w:val="en-US"/>
        </w:rPr>
        <w:t>Management should ensure that financial statements and supporting schedule are reviewed and adjusted correctly.</w:t>
      </w:r>
    </w:p>
    <w:p w:rsidR="00B56539" w:rsidRPr="000C3B6D" w:rsidRDefault="00A55C3B">
      <w:pPr>
        <w:pStyle w:val="Heading2"/>
        <w:rPr>
          <w:lang w:val="en-US"/>
        </w:rPr>
      </w:pPr>
      <w:r w:rsidRPr="000C3B6D">
        <w:rPr>
          <w:lang w:val="en-US"/>
        </w:rPr>
        <w:t>Management Response</w:t>
      </w:r>
    </w:p>
    <w:p w:rsidR="00B56539" w:rsidRPr="000C3B6D" w:rsidRDefault="00A55C3B">
      <w:r w:rsidRPr="000C3B6D">
        <w:t>I am not in agreement with the finding for the following reasons:</w:t>
      </w:r>
    </w:p>
    <w:p w:rsidR="00B56539" w:rsidRPr="000C3B6D" w:rsidRDefault="00A55C3B">
      <w:pPr>
        <w:pStyle w:val="1Bul"/>
      </w:pPr>
      <w:r w:rsidRPr="000C3B6D">
        <w:t>The amounts received for Stats SA is for the period 01 April 2011 to March 2012</w:t>
      </w:r>
      <w:r w:rsidR="00470AE5" w:rsidRPr="000C3B6D">
        <w:t xml:space="preserve"> </w:t>
      </w:r>
      <w:r w:rsidRPr="000C3B6D">
        <w:t xml:space="preserve">(as indicated on the invoices attached to the journal). This does not relate to the period under review and represents an advance received from the client. It is therefore correctly allocated against advances  </w:t>
      </w:r>
    </w:p>
    <w:p w:rsidR="00B56539" w:rsidRPr="000C3B6D" w:rsidRDefault="00A55C3B">
      <w:pPr>
        <w:pStyle w:val="1Bul"/>
      </w:pPr>
      <w:r w:rsidRPr="000C3B6D">
        <w:t xml:space="preserve">The amount received from Public Works was received at the end of the financial year. The PMTE did not have time to reconcile all the amounts with invoices issued as some of these amounts dates back to prior years. It would be incorrect to just set of Claims </w:t>
      </w:r>
      <w:r w:rsidR="00470AE5" w:rsidRPr="000C3B6D">
        <w:t>Recoverable</w:t>
      </w:r>
      <w:r w:rsidRPr="000C3B6D">
        <w:t>. Some of these amounts might be over payments which have to be paid back to the clients. A proper reconciliation is underway and funds will be allocated accordingly</w:t>
      </w:r>
    </w:p>
    <w:p w:rsidR="00B56539" w:rsidRPr="000C3B6D" w:rsidRDefault="00A55C3B">
      <w:pPr>
        <w:pStyle w:val="1Bul"/>
      </w:pPr>
      <w:r w:rsidRPr="000C3B6D">
        <w:t>Management has been closely involved with these transactions and the journals were done on advice from management</w:t>
      </w:r>
    </w:p>
    <w:p w:rsidR="00A55C3B" w:rsidRPr="000C3B6D" w:rsidRDefault="00A55C3B" w:rsidP="00214C01">
      <w:pPr>
        <w:pStyle w:val="Heading2"/>
      </w:pPr>
      <w:r w:rsidRPr="000C3B6D">
        <w:t xml:space="preserve">Auditor’s conclusion  </w:t>
      </w:r>
    </w:p>
    <w:p w:rsidR="00B56539" w:rsidRPr="000C3B6D" w:rsidRDefault="00A55C3B">
      <w:pPr>
        <w:rPr>
          <w:lang w:val="en-US"/>
        </w:rPr>
      </w:pPr>
      <w:r w:rsidRPr="000C3B6D">
        <w:rPr>
          <w:szCs w:val="22"/>
        </w:rPr>
        <w:t xml:space="preserve">The amounts received from Public </w:t>
      </w:r>
      <w:r w:rsidR="00470AE5" w:rsidRPr="000C3B6D">
        <w:rPr>
          <w:szCs w:val="22"/>
        </w:rPr>
        <w:t xml:space="preserve">Works </w:t>
      </w:r>
      <w:r w:rsidRPr="000C3B6D">
        <w:rPr>
          <w:szCs w:val="22"/>
        </w:rPr>
        <w:t>pertain to the current financial year and as a result, should be allocated to the correct account.</w:t>
      </w:r>
      <w:r w:rsidR="00470AE5" w:rsidRPr="000C3B6D">
        <w:rPr>
          <w:szCs w:val="22"/>
        </w:rPr>
        <w:t xml:space="preserve">  </w:t>
      </w:r>
      <w:r w:rsidRPr="000C3B6D">
        <w:rPr>
          <w:szCs w:val="22"/>
        </w:rPr>
        <w:t xml:space="preserve">The </w:t>
      </w:r>
      <w:r w:rsidR="00470AE5" w:rsidRPr="000C3B6D">
        <w:rPr>
          <w:szCs w:val="22"/>
        </w:rPr>
        <w:t>T</w:t>
      </w:r>
      <w:r w:rsidRPr="000C3B6D">
        <w:rPr>
          <w:szCs w:val="22"/>
        </w:rPr>
        <w:t xml:space="preserve">rade and </w:t>
      </w:r>
      <w:r w:rsidR="00142420" w:rsidRPr="000C3B6D">
        <w:rPr>
          <w:szCs w:val="22"/>
        </w:rPr>
        <w:t xml:space="preserve">Other </w:t>
      </w:r>
      <w:r w:rsidR="00470AE5" w:rsidRPr="000C3B6D">
        <w:rPr>
          <w:szCs w:val="22"/>
        </w:rPr>
        <w:t>P</w:t>
      </w:r>
      <w:r w:rsidRPr="000C3B6D">
        <w:rPr>
          <w:szCs w:val="22"/>
        </w:rPr>
        <w:t xml:space="preserve">ayables has therefore been overstated and Revenue is therefore understated by an amount of R150 593 391. </w:t>
      </w:r>
      <w:r w:rsidR="00142420" w:rsidRPr="000C3B6D">
        <w:rPr>
          <w:szCs w:val="22"/>
        </w:rPr>
        <w:t xml:space="preserve"> </w:t>
      </w:r>
      <w:r w:rsidRPr="000C3B6D">
        <w:rPr>
          <w:szCs w:val="22"/>
        </w:rPr>
        <w:t xml:space="preserve">This </w:t>
      </w:r>
      <w:r w:rsidR="00142420" w:rsidRPr="000C3B6D">
        <w:rPr>
          <w:szCs w:val="22"/>
        </w:rPr>
        <w:t>resulted to a modification in the audit report</w:t>
      </w:r>
      <w:r w:rsidR="002C526E" w:rsidRPr="000C3B6D">
        <w:rPr>
          <w:szCs w:val="22"/>
        </w:rPr>
        <w:t xml:space="preserve"> and will form a basis of our audit opinion.</w:t>
      </w:r>
    </w:p>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330BDA">
      <w:pPr>
        <w:pStyle w:val="Heading1"/>
      </w:pPr>
      <w:bookmarkStart w:id="203" w:name="_Ref300141692"/>
      <w:bookmarkStart w:id="204" w:name="_Ref300141700"/>
      <w:bookmarkStart w:id="205" w:name="_Toc300150938"/>
      <w:bookmarkStart w:id="206" w:name="_Toc301511772"/>
      <w:r w:rsidRPr="000C3B6D">
        <w:t>Incorrect accounting treatment of capital expenditure</w:t>
      </w:r>
      <w:bookmarkEnd w:id="203"/>
      <w:bookmarkEnd w:id="204"/>
      <w:bookmarkEnd w:id="205"/>
      <w:bookmarkEnd w:id="206"/>
    </w:p>
    <w:p w:rsidR="00A55C3B" w:rsidRPr="000C3B6D" w:rsidRDefault="00A55C3B" w:rsidP="00214C01">
      <w:pPr>
        <w:pStyle w:val="Heading2"/>
      </w:pPr>
      <w:r w:rsidRPr="000C3B6D">
        <w:t>Audit finding</w:t>
      </w:r>
    </w:p>
    <w:p w:rsidR="00B56539" w:rsidRPr="000C3B6D" w:rsidRDefault="00A55C3B">
      <w:r w:rsidRPr="000C3B6D">
        <w:t xml:space="preserve">IAS </w:t>
      </w:r>
      <w:r w:rsidR="00540DC5" w:rsidRPr="000C3B6D">
        <w:t>1</w:t>
      </w:r>
      <w:r w:rsidR="006C7DEE" w:rsidRPr="000C3B6D">
        <w:t xml:space="preserve"> </w:t>
      </w:r>
      <w:r w:rsidRPr="000C3B6D">
        <w:t>paragraph 32 states that “An entity shall not offset assets and liabilities or income and expenses, unless required or permitted by an IFRS.”</w:t>
      </w:r>
      <w:r w:rsidR="00142420" w:rsidRPr="000C3B6D">
        <w:t xml:space="preserve">  </w:t>
      </w:r>
      <w:r w:rsidRPr="000C3B6D">
        <w:t>IAS 16 paragraph 7 states that “The cost of an item of property, plant and equipment shall be recognised as an asset if, and only if:</w:t>
      </w:r>
    </w:p>
    <w:p w:rsidR="00B56539" w:rsidRPr="000C3B6D" w:rsidRDefault="00A55C3B">
      <w:pPr>
        <w:pStyle w:val="1Bul"/>
      </w:pPr>
      <w:r w:rsidRPr="000C3B6D">
        <w:t>it is probable that future economic benefits associated with the item will flow to the entity; and</w:t>
      </w:r>
    </w:p>
    <w:p w:rsidR="00B56539" w:rsidRPr="000C3B6D" w:rsidRDefault="00A55C3B">
      <w:pPr>
        <w:pStyle w:val="1Bul"/>
      </w:pPr>
      <w:r w:rsidRPr="000C3B6D">
        <w:t>the cost of the item can be measured reliably.”</w:t>
      </w:r>
    </w:p>
    <w:p w:rsidR="00B56539" w:rsidRPr="000C3B6D" w:rsidRDefault="00142420">
      <w:r w:rsidRPr="000C3B6D">
        <w:t>We identified the following journal:</w:t>
      </w:r>
    </w:p>
    <w:p w:rsidR="00A55C3B" w:rsidRPr="000C3B6D" w:rsidRDefault="00A55C3B" w:rsidP="00A55C3B">
      <w:pPr>
        <w:rPr>
          <w:rFonts w:cs="Arial"/>
          <w:szCs w:val="22"/>
        </w:rPr>
      </w:pPr>
      <w:r w:rsidRPr="000C3B6D">
        <w:rPr>
          <w:rFonts w:cs="Arial"/>
          <w:szCs w:val="22"/>
        </w:rPr>
        <w:t xml:space="preserve">              Cr 12007 OWN&amp;LEAS PROP EXP:CON REFUR/R                           R1 707 253 211,64</w:t>
      </w:r>
    </w:p>
    <w:p w:rsidR="00A55C3B" w:rsidRPr="000C3B6D" w:rsidRDefault="00A55C3B" w:rsidP="00A55C3B">
      <w:pPr>
        <w:rPr>
          <w:rFonts w:cs="Arial"/>
          <w:szCs w:val="22"/>
        </w:rPr>
      </w:pPr>
      <w:r w:rsidRPr="000C3B6D">
        <w:rPr>
          <w:rFonts w:cs="Arial"/>
          <w:szCs w:val="22"/>
        </w:rPr>
        <w:t xml:space="preserve">              Cr 12011 OWN&amp;LEAS PROP EXP:UPGRADE&amp;ADD                        R   303,799,353,46</w:t>
      </w:r>
    </w:p>
    <w:p w:rsidR="00A55C3B" w:rsidRPr="000C3B6D" w:rsidRDefault="00A55C3B" w:rsidP="00A55C3B">
      <w:pPr>
        <w:rPr>
          <w:rFonts w:cs="Arial"/>
          <w:szCs w:val="22"/>
        </w:rPr>
      </w:pPr>
      <w:r w:rsidRPr="000C3B6D">
        <w:rPr>
          <w:rFonts w:cs="Arial"/>
          <w:szCs w:val="22"/>
        </w:rPr>
        <w:t>Dr  12020 ACCOMM CHRGS - STATE OWNED                          R 2 011 052 565,10</w:t>
      </w:r>
    </w:p>
    <w:p w:rsidR="00B56539" w:rsidRPr="000C3B6D" w:rsidRDefault="00A55C3B">
      <w:pPr>
        <w:rPr>
          <w:rStyle w:val="1BulChar"/>
        </w:rPr>
      </w:pPr>
      <w:r w:rsidRPr="000C3B6D">
        <w:t xml:space="preserve">A representation was requested from management for the reason for this journal. On 15 July 2011 </w:t>
      </w:r>
      <w:r w:rsidR="00142420" w:rsidRPr="000C3B6D">
        <w:t>we received the response entailing that “</w:t>
      </w:r>
      <w:r w:rsidR="00330BDA" w:rsidRPr="000C3B6D">
        <w:rPr>
          <w:rStyle w:val="1BulChar"/>
        </w:rPr>
        <w:t>In terms of IAS 16 paragraph 12 – 14, the costs of major improvements and refurbishment should be capitalised to the cost of the asset concerned.  PMTE does not have any immovable assets recorded in its accounting records; all state owned immovable assets are recorded by the Department of Public Works.  PMTE also does not directly benefit from the improved assets as the rental charged by PMTE on those assets is set at a level that enables PMTE to receive enough money for the day to day maintenance of the assets, no profit is made by PMTE from the rental of state owned assets. The assets therefore do not meet the asset definition in PMTE’s accounting records.”</w:t>
      </w:r>
    </w:p>
    <w:p w:rsidR="00B56539" w:rsidRPr="000C3B6D" w:rsidRDefault="00142420">
      <w:r w:rsidRPr="000C3B6D">
        <w:t xml:space="preserve">After assessing the response received from management and in consultation with our technical department we concluded on the matter.  </w:t>
      </w:r>
      <w:r w:rsidR="00A55C3B" w:rsidRPr="000C3B6D">
        <w:t xml:space="preserve">Offsetting that was done in the journal above is not allowed as per IAS 32 and therefore the Revenue and Operating </w:t>
      </w:r>
      <w:r w:rsidR="00C23798" w:rsidRPr="000C3B6D">
        <w:t xml:space="preserve">Expenditure </w:t>
      </w:r>
      <w:r w:rsidR="00A55C3B" w:rsidRPr="000C3B6D">
        <w:t>is understated with R2</w:t>
      </w:r>
      <w:r w:rsidRPr="000C3B6D">
        <w:t xml:space="preserve"> </w:t>
      </w:r>
      <w:r w:rsidR="00A55C3B" w:rsidRPr="000C3B6D">
        <w:t>billion</w:t>
      </w:r>
      <w:r w:rsidRPr="000C3B6D">
        <w:t xml:space="preserve">.  </w:t>
      </w:r>
      <w:r w:rsidR="00A55C3B" w:rsidRPr="000C3B6D">
        <w:t xml:space="preserve">Some of the payments are of a capital nature and not current and should be capitalised if they meet recognition criteria.  </w:t>
      </w:r>
      <w:r w:rsidRPr="000C3B6D">
        <w:t xml:space="preserve"> </w:t>
      </w:r>
      <w:r w:rsidR="00A55C3B" w:rsidRPr="000C3B6D">
        <w:t xml:space="preserve">The entity can measure the cost of these items and future economic benefits in the form of rentals flowing to the entity, therefore the two recognition requirements are met. </w:t>
      </w:r>
    </w:p>
    <w:p w:rsidR="00B56539" w:rsidRPr="000C3B6D" w:rsidRDefault="00A55C3B">
      <w:r w:rsidRPr="000C3B6D">
        <w:t xml:space="preserve">The payments for capital works should be recorded in the financial statements of the entity and depreciated over the useful life of the related asset.  PMTE can include a descriptive note in the financial statements explaining that the immovable asset/building is recognised in the </w:t>
      </w:r>
      <w:r w:rsidR="00C23798" w:rsidRPr="000C3B6D">
        <w:t>Immovable Asset Register and Disclosure Notes to the Annual Financial Statement of the Department.</w:t>
      </w:r>
    </w:p>
    <w:p w:rsidR="00B56539" w:rsidRPr="000C3B6D" w:rsidRDefault="00A55C3B">
      <w:pPr>
        <w:pStyle w:val="Heading2"/>
      </w:pPr>
      <w:r w:rsidRPr="000C3B6D">
        <w:t>Internal control deficiency</w:t>
      </w:r>
    </w:p>
    <w:p w:rsidR="00B56539" w:rsidRPr="000C3B6D" w:rsidRDefault="00330BDA">
      <w:r w:rsidRPr="000C3B6D">
        <w:rPr>
          <w:i/>
        </w:rPr>
        <w:t>Financial and performance management</w:t>
      </w:r>
    </w:p>
    <w:p w:rsidR="00B56539" w:rsidRPr="000C3B6D" w:rsidRDefault="00A55C3B">
      <w:r w:rsidRPr="000C3B6D">
        <w:t>The entity did not prepare regular, accurate and complete financial and performance reports that are supported and evidenced by reliable information.</w:t>
      </w:r>
    </w:p>
    <w:p w:rsidR="00B56539" w:rsidRPr="000C3B6D" w:rsidRDefault="00A55C3B">
      <w:pPr>
        <w:pStyle w:val="Heading2"/>
      </w:pPr>
      <w:r w:rsidRPr="000C3B6D">
        <w:t>Recommendation</w:t>
      </w:r>
    </w:p>
    <w:p w:rsidR="00B56539" w:rsidRPr="000C3B6D" w:rsidRDefault="00A55C3B">
      <w:pPr>
        <w:pStyle w:val="1Bul"/>
        <w:keepNext/>
      </w:pPr>
      <w:r w:rsidRPr="000C3B6D">
        <w:t>The Entity need to engage in a scrutiny of business transactions and process peculiar to the environment and define the accounting treatment thereof in the context of SA</w:t>
      </w:r>
      <w:r w:rsidR="003E1810" w:rsidRPr="000C3B6D">
        <w:t xml:space="preserve"> </w:t>
      </w:r>
      <w:r w:rsidRPr="000C3B6D">
        <w:t>GAAP.</w:t>
      </w:r>
    </w:p>
    <w:p w:rsidR="00B56539" w:rsidRPr="000C3B6D" w:rsidRDefault="00A55C3B">
      <w:pPr>
        <w:pStyle w:val="1Bul"/>
      </w:pPr>
      <w:r w:rsidRPr="000C3B6D">
        <w:t>Engage with National Treasury to assist in defining a set-off accounts specific to the trading entity and provide for this in BAS Core Data.</w:t>
      </w:r>
    </w:p>
    <w:p w:rsidR="00B56539" w:rsidRPr="000C3B6D" w:rsidRDefault="00A55C3B">
      <w:pPr>
        <w:pStyle w:val="1Bul"/>
      </w:pPr>
      <w:r w:rsidRPr="000C3B6D">
        <w:t>The journal done must be reversed.</w:t>
      </w:r>
    </w:p>
    <w:p w:rsidR="00B56539" w:rsidRPr="000C3B6D" w:rsidRDefault="00A55C3B">
      <w:pPr>
        <w:pStyle w:val="1Bul"/>
      </w:pPr>
      <w:r w:rsidRPr="000C3B6D">
        <w:t>The accounts above should be analysed to split between capital and expenditure (e.g. costs of consultants might not be of capital nature).</w:t>
      </w:r>
    </w:p>
    <w:p w:rsidR="00B56539" w:rsidRPr="000C3B6D" w:rsidRDefault="00A55C3B">
      <w:pPr>
        <w:pStyle w:val="1Bul"/>
      </w:pPr>
      <w:r w:rsidRPr="000C3B6D">
        <w:t>The expenditure should be disclosed under operating expenditure in the financial statements.</w:t>
      </w:r>
    </w:p>
    <w:p w:rsidR="00B56539" w:rsidRPr="000C3B6D" w:rsidRDefault="00A55C3B">
      <w:pPr>
        <w:pStyle w:val="1Bul"/>
      </w:pPr>
      <w:r w:rsidRPr="000C3B6D">
        <w:t>The amount for capital expenditure must be reclassified as Property, plant and equipment.</w:t>
      </w:r>
    </w:p>
    <w:p w:rsidR="00B56539" w:rsidRPr="000C3B6D" w:rsidRDefault="00A55C3B">
      <w:pPr>
        <w:pStyle w:val="1Bul"/>
      </w:pPr>
      <w:r w:rsidRPr="000C3B6D">
        <w:t>The entity should assess the useful lives of these assets and depreciate the asset over the useful lives.</w:t>
      </w:r>
    </w:p>
    <w:p w:rsidR="00B56539" w:rsidRPr="000C3B6D" w:rsidRDefault="00A55C3B">
      <w:pPr>
        <w:pStyle w:val="1Bul"/>
      </w:pPr>
      <w:r w:rsidRPr="000C3B6D">
        <w:t>All necessary disclosures should be made in accordance with SA GAAP. Management can include a descriptive note in the financial statements explaining that the immovable asset/building is recognised in the financial statements of the department.</w:t>
      </w:r>
    </w:p>
    <w:p w:rsidR="00B56539" w:rsidRPr="000C3B6D" w:rsidRDefault="00A55C3B">
      <w:pPr>
        <w:pStyle w:val="1Bul"/>
      </w:pPr>
      <w:r w:rsidRPr="000C3B6D">
        <w:t>Comparative amounts need to be amended and disclosed accordingly.</w:t>
      </w:r>
    </w:p>
    <w:p w:rsidR="00A55C3B" w:rsidRPr="000C3B6D" w:rsidRDefault="00A55C3B" w:rsidP="00214C01">
      <w:pPr>
        <w:pStyle w:val="Heading2"/>
      </w:pPr>
      <w:r w:rsidRPr="000C3B6D">
        <w:t>Management response</w:t>
      </w:r>
    </w:p>
    <w:p w:rsidR="00B56539" w:rsidRPr="000C3B6D" w:rsidRDefault="00A55C3B">
      <w:r w:rsidRPr="000C3B6D">
        <w:t xml:space="preserve">I am not in a position to confirm if I agree or disagree due to the fact that in the previous financial year the auditors concurred with our approach and rationale which is consistent with this year. Much as I am willing to cooperate with your recommendation, I would like request </w:t>
      </w:r>
      <w:r w:rsidR="000D5F22" w:rsidRPr="000C3B6D">
        <w:t>around</w:t>
      </w:r>
      <w:r w:rsidRPr="000C3B6D">
        <w:t xml:space="preserve"> the table discussion to further discuss the practicality and ramifications the proposed approach given the fact that the PMTE operates almost like an agent of  DPW in renovating DPW assets. acts as an agent on behalf of the National Department of public Works in renovating DPW </w:t>
      </w:r>
    </w:p>
    <w:p w:rsidR="00B56539" w:rsidRPr="000C3B6D" w:rsidRDefault="00A55C3B">
      <w:pPr>
        <w:spacing w:before="0" w:after="0"/>
        <w:rPr>
          <w:rFonts w:eastAsia="Arial Unicode MS"/>
          <w:i/>
          <w:iCs/>
        </w:rPr>
      </w:pPr>
      <w:r w:rsidRPr="000C3B6D">
        <w:rPr>
          <w:rFonts w:eastAsia="Arial Unicode MS"/>
          <w:i/>
          <w:iCs/>
        </w:rPr>
        <w:t>Name:</w:t>
      </w:r>
      <w:r w:rsidRPr="000C3B6D">
        <w:rPr>
          <w:rFonts w:eastAsia="Arial Unicode MS"/>
          <w:i/>
          <w:iCs/>
        </w:rPr>
        <w:tab/>
        <w:t>Cathy Motsisi</w:t>
      </w:r>
    </w:p>
    <w:p w:rsidR="00B56539" w:rsidRPr="000C3B6D" w:rsidRDefault="00A55C3B">
      <w:pPr>
        <w:spacing w:before="0" w:after="0"/>
        <w:rPr>
          <w:rFonts w:eastAsia="Arial Unicode MS"/>
          <w:i/>
          <w:iCs/>
        </w:rPr>
      </w:pPr>
      <w:r w:rsidRPr="000C3B6D">
        <w:rPr>
          <w:rFonts w:eastAsia="Arial Unicode MS"/>
          <w:i/>
          <w:iCs/>
        </w:rPr>
        <w:t>Position: Chief Financial Officer</w:t>
      </w:r>
    </w:p>
    <w:p w:rsidR="00B56539" w:rsidRPr="000C3B6D" w:rsidRDefault="000D5F22">
      <w:pPr>
        <w:spacing w:before="0" w:after="0"/>
        <w:rPr>
          <w:b/>
          <w:bCs/>
          <w:i/>
          <w:iCs/>
        </w:rPr>
      </w:pPr>
      <w:r w:rsidRPr="000C3B6D">
        <w:rPr>
          <w:rFonts w:eastAsia="Arial Unicode MS"/>
          <w:i/>
          <w:iCs/>
        </w:rPr>
        <w:t>Date:  22 July 2011</w:t>
      </w:r>
    </w:p>
    <w:p w:rsidR="00A55C3B" w:rsidRPr="000C3B6D" w:rsidRDefault="00A55C3B" w:rsidP="00214C01">
      <w:pPr>
        <w:pStyle w:val="Heading2"/>
      </w:pPr>
      <w:r w:rsidRPr="000C3B6D">
        <w:t>Auditor’s conclusion</w:t>
      </w:r>
    </w:p>
    <w:p w:rsidR="00A55C3B" w:rsidRPr="000C3B6D" w:rsidRDefault="00A55C3B" w:rsidP="00A55C3B">
      <w:pPr>
        <w:spacing w:after="360"/>
        <w:rPr>
          <w:rFonts w:cs="Arial"/>
          <w:bCs/>
          <w:lang w:val="en-US"/>
        </w:rPr>
      </w:pPr>
      <w:r w:rsidRPr="000C3B6D">
        <w:rPr>
          <w:rFonts w:cs="Arial"/>
          <w:bCs/>
          <w:lang w:val="en-US"/>
        </w:rPr>
        <w:t xml:space="preserve">Management comment is </w:t>
      </w:r>
      <w:r w:rsidR="000D5F22" w:rsidRPr="000C3B6D">
        <w:rPr>
          <w:rFonts w:cs="Arial"/>
          <w:bCs/>
          <w:lang w:val="en-US"/>
        </w:rPr>
        <w:t>noted;</w:t>
      </w:r>
      <w:r w:rsidRPr="000C3B6D">
        <w:rPr>
          <w:rFonts w:cs="Arial"/>
          <w:bCs/>
          <w:lang w:val="en-US"/>
        </w:rPr>
        <w:t xml:space="preserve"> however the finding is still valid and will be reported as a misstatement</w:t>
      </w:r>
      <w:r w:rsidR="003E1810" w:rsidRPr="000C3B6D">
        <w:rPr>
          <w:rFonts w:cs="Arial"/>
          <w:bCs/>
          <w:lang w:val="en-US"/>
        </w:rPr>
        <w:t xml:space="preserve"> in the annual financial statements in the audit report.</w:t>
      </w:r>
    </w:p>
    <w:p w:rsidR="00226F78" w:rsidRPr="000C3B6D" w:rsidRDefault="00A55C3B">
      <w:pPr>
        <w:pStyle w:val="Heading1"/>
      </w:pPr>
      <w:r w:rsidRPr="000C3B6D">
        <w:br w:type="page"/>
      </w:r>
      <w:bookmarkStart w:id="207" w:name="_Ref300141710"/>
      <w:bookmarkStart w:id="208" w:name="_Ref300141724"/>
      <w:bookmarkStart w:id="209" w:name="_Toc300150939"/>
      <w:bookmarkStart w:id="210" w:name="_Toc301511773"/>
      <w:r w:rsidR="00330BDA" w:rsidRPr="000C3B6D">
        <w:t>Insufficient information to re-perform the calculation of accommodation charges</w:t>
      </w:r>
      <w:bookmarkEnd w:id="207"/>
      <w:bookmarkEnd w:id="208"/>
      <w:bookmarkEnd w:id="209"/>
      <w:bookmarkEnd w:id="210"/>
      <w:r w:rsidRPr="000C3B6D">
        <w:t xml:space="preserve"> </w:t>
      </w:r>
    </w:p>
    <w:p w:rsidR="00A55C3B" w:rsidRPr="000C3B6D" w:rsidRDefault="00A55C3B" w:rsidP="00214C01">
      <w:pPr>
        <w:pStyle w:val="Heading2"/>
      </w:pPr>
      <w:r w:rsidRPr="000C3B6D">
        <w:t>Audit finding</w:t>
      </w:r>
    </w:p>
    <w:p w:rsidR="00A55C3B" w:rsidRPr="000C3B6D" w:rsidRDefault="00A55C3B" w:rsidP="00A55C3B">
      <w:pPr>
        <w:jc w:val="both"/>
        <w:rPr>
          <w:rFonts w:cs="Arial"/>
          <w:i/>
          <w:iCs/>
          <w:szCs w:val="22"/>
          <w:lang w:val="en-US"/>
        </w:rPr>
      </w:pPr>
      <w:r w:rsidRPr="000C3B6D">
        <w:rPr>
          <w:rFonts w:cs="Arial"/>
          <w:szCs w:val="22"/>
          <w:lang w:val="en-US"/>
        </w:rPr>
        <w:t xml:space="preserve">In terms of section 41 of the Public Finance Management Act, 1999 (Act no.1 of 1999):  </w:t>
      </w:r>
      <w:r w:rsidRPr="000C3B6D">
        <w:rPr>
          <w:rFonts w:cs="Arial"/>
          <w:i/>
          <w:iCs/>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p>
    <w:p w:rsidR="00A55C3B" w:rsidRPr="000C3B6D" w:rsidRDefault="00B52B2A" w:rsidP="00A55C3B">
      <w:pPr>
        <w:jc w:val="both"/>
        <w:rPr>
          <w:rFonts w:cs="Arial"/>
          <w:szCs w:val="22"/>
          <w:lang w:val="en-US"/>
        </w:rPr>
      </w:pPr>
      <w:r w:rsidRPr="000C3B6D">
        <w:rPr>
          <w:rFonts w:cs="Arial"/>
          <w:szCs w:val="22"/>
          <w:lang w:val="en-US"/>
        </w:rPr>
        <w:t>We</w:t>
      </w:r>
      <w:r w:rsidR="00A55C3B" w:rsidRPr="000C3B6D">
        <w:rPr>
          <w:rFonts w:cs="Arial"/>
          <w:szCs w:val="22"/>
          <w:lang w:val="en-US"/>
        </w:rPr>
        <w:t xml:space="preserve"> were unable to recalculate the “private owned charges” for the </w:t>
      </w:r>
      <w:r w:rsidRPr="000C3B6D">
        <w:rPr>
          <w:rFonts w:cs="Arial"/>
          <w:szCs w:val="22"/>
          <w:lang w:val="en-US"/>
        </w:rPr>
        <w:t xml:space="preserve">transactions selected and </w:t>
      </w:r>
      <w:r w:rsidR="00A55C3B" w:rsidRPr="000C3B6D">
        <w:rPr>
          <w:rFonts w:cs="Arial"/>
          <w:szCs w:val="22"/>
          <w:lang w:val="en-US"/>
        </w:rPr>
        <w:t xml:space="preserve">listed below </w:t>
      </w:r>
      <w:r w:rsidRPr="000C3B6D">
        <w:rPr>
          <w:rFonts w:cs="Arial"/>
          <w:szCs w:val="22"/>
          <w:lang w:val="en-US"/>
        </w:rPr>
        <w:t>based o</w:t>
      </w:r>
      <w:r w:rsidR="00A55C3B" w:rsidRPr="000C3B6D">
        <w:rPr>
          <w:rFonts w:cs="Arial"/>
          <w:szCs w:val="22"/>
          <w:lang w:val="en-US"/>
        </w:rPr>
        <w:t>n the documentation provided.</w:t>
      </w:r>
    </w:p>
    <w:tbl>
      <w:tblPr>
        <w:tblW w:w="5000" w:type="pct"/>
        <w:tblLayout w:type="fixed"/>
        <w:tblCellMar>
          <w:left w:w="0" w:type="dxa"/>
          <w:right w:w="0" w:type="dxa"/>
        </w:tblCellMar>
        <w:tblLook w:val="04A0" w:firstRow="1" w:lastRow="0" w:firstColumn="1" w:lastColumn="0" w:noHBand="0" w:noVBand="1"/>
      </w:tblPr>
      <w:tblGrid>
        <w:gridCol w:w="443"/>
        <w:gridCol w:w="2472"/>
        <w:gridCol w:w="1891"/>
        <w:gridCol w:w="2036"/>
        <w:gridCol w:w="1891"/>
        <w:gridCol w:w="1084"/>
      </w:tblGrid>
      <w:tr w:rsidR="00A55C3B" w:rsidRPr="000C3B6D" w:rsidTr="00B52B2A">
        <w:trPr>
          <w:trHeight w:val="300"/>
          <w:tblHeader/>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NO</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ITEMLEVELD</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INV No.</w:t>
            </w:r>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DEPT</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TRANSAMTCR</w:t>
            </w:r>
          </w:p>
        </w:tc>
        <w:tc>
          <w:tcPr>
            <w:tcW w:w="552"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FANO</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bookmarkStart w:id="211" w:name="_Hlk297034049"/>
            <w:r w:rsidRPr="000C3B6D">
              <w:rPr>
                <w:rFonts w:cs="Arial"/>
                <w:sz w:val="20"/>
                <w:szCs w:val="20"/>
              </w:rPr>
              <w:t>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DPW-1-1011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WORKS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R623 340,22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DPW-2-1011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WORKS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R188 397,94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Publ.Ent-03-Final</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ENTERPRISES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R331 681,90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2-4th Quarters</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HUMAN SETTLEMENTS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R4 441 083,65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1.2 Quarters</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HUMAN SETTLEMENTS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R5 825 129,92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GCIS-Add1-1011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GCIS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R3 828 643,44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2869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Communication-Add1-1011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COMMUNICATION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R1 163 354,38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2913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Transport-Add1-1011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TRANSPORT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R1 356 722,74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Ent-Add1-1011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ENTERPRISES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R401 951,07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21-01-0407</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RURAL DEVELOP&amp;LAND REFORM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R1 738 675,00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2983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NPA-03-Final</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NATIONAL PROSECUTING AUTH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R16 688,40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3001</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Arts-Add1-1011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ARTS AND CULTURE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R4 040 810,55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3019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Agriculture-Add1-1011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AGRIC,FOREST&amp;FISH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R476 938,45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2996</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02-11-07-10-01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HUMAN SETTLEMENTS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R3 752 151,96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2996</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02-9-10-10-01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HEALTH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R1 838 958,54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3020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02-33-10-10-01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NATIONAL TREASURY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R7 632 068,85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3038</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AGRIC,FOREST&amp;FISH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R4 926 839,49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3037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COMMUNICATION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R2 524 664,22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3037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19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02-40-07-10-01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R2 803 648,69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Parliament-1-1011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PARLIAMENT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R122 238,72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02-31-07-10-01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INDEPENDENT COMPLAINTS DIR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R3 035 844,87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COOPERATIVE GOV&amp;TRAD AFF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R3 869 321,37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R681 578,39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3057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TRANSPORT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R2 289 087,47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3105</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02-40-07-10-05</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R3 819 252,29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3105</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Advance</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SERVICE COMMISSION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R1 677 556,38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3105</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 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3130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Palama-Add1-1011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3130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02-8b-10-10-01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TOURISM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R129 617,31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3130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 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3163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3163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02-16-12-10-01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ENTERPRISES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R1 287 446,04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3186</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02-01-12-10-01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AGRIC,FOREST&amp;FISH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R3 818 314,86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3185</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R938 894,61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3199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R938 894,61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3199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R938 894,61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3199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R938 894,61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3199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02-9-12-10-01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HEALTH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R4 780 107,57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3222</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COMMUNICATION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R2 726 637,36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3222</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02-8b-12-10-01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TOURISM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R132 033,99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3222</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02-2-10-10-01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ARTS AND CULTURE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R4 929 920,18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3222</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45</w:t>
            </w:r>
          </w:p>
        </w:tc>
        <w:tc>
          <w:tcPr>
            <w:tcW w:w="125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sz w:val="20"/>
                <w:szCs w:val="20"/>
              </w:rPr>
            </w:pPr>
            <w:r w:rsidRPr="000C3B6D">
              <w:rPr>
                <w:rFonts w:cs="Arial"/>
                <w:sz w:val="20"/>
                <w:szCs w:val="20"/>
              </w:rPr>
              <w:t>ACCOMM CHRGS - PRIVATE – REV</w:t>
            </w:r>
            <w:r w:rsidR="00E8634F">
              <w:rPr>
                <w:rFonts w:cs="Arial"/>
                <w:noProof/>
                <w:sz w:val="20"/>
                <w:szCs w:val="20"/>
                <w:lang w:eastAsia="en-ZA"/>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35000" cy="635000"/>
                      <wp:effectExtent l="0" t="0" r="0" b="0"/>
                      <wp:wrapNone/>
                      <wp:docPr id="462" name="AutoShape 2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271"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" filled="f" stroked="f">
                      <o:lock v:ext="edit" selection="t"/>
                    </v:rect>
                  </w:pict>
                </mc:Fallback>
              </mc:AlternateContent>
            </w:r>
          </w:p>
          <w:p w:rsidR="00B56539" w:rsidRPr="000C3B6D" w:rsidRDefault="00B56539">
            <w:pPr>
              <w:spacing w:before="0" w:after="0"/>
              <w:rPr>
                <w:rFonts w:cs="Arial"/>
                <w:sz w:val="20"/>
                <w:szCs w:val="20"/>
              </w:rPr>
            </w:pPr>
          </w:p>
        </w:tc>
        <w:tc>
          <w:tcPr>
            <w:tcW w:w="963"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02-37-12-10-01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SERVICE COMMISSION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R3 287 056,17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3236</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46</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PALAMA-Add1-1011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3265</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Water Affairs-03-Final</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WATER AFFAIRS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R785 641,98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3270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02-12-10-10-01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INTER RELATION &amp; COOP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R7 233 088,00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3298</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49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02-40-01-10-05</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R1 560 516,31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3301</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nil"/>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02-33-12-10-01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NATIONAL TREASURY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R7 790 854,25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3301</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single" w:sz="4" w:space="0" w:color="auto"/>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02-16-10-10-01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PUBLIC ENTERPRISES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R1 502 700,50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3340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02-21-10-10-02</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SOCIAL DEVELOPMENT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R3 196 293,63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3340</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PALAMA-Add1-1011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R999 900,00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3388</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PALAMA-Add1-1011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R345 739,44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3388</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02-40-07-10-01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R611 038,14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3314</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02-40-10-10-01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R1 126 865,53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3314</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02-22-10-10-01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SPORT AND RECREATION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R2 158 176,39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3314</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02-31-12-10-01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INDEPENDENT COMPLAINTS DIR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R2 083 160,69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3314</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59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02-40-10-10-03</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R1 754 806,90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3373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02-40-10-10-03</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R754 806,90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3373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02-8b-07-10-02</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TOURISM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R241 929,01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3373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02-7-12-10-01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HIGHER EDUCATION&amp;TRAINING-REV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R3 282 822,15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3373</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02-5-12-10-01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CORRECTIONAL SERVICES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R19 756 204,20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3387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02-11-10-10-01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HUMAN SETTLEMENTS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R3 461 142,90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3387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02-11-12-10-01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HUMAN SETTLEMENTS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R3 517 521,38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3387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66</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02-2-12-10-01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ARTS AND CULTURE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R4 912 488,09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3474</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67</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02-3-07-10-01</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COMMUNICATION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R3 885 974,06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3517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68</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nil"/>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02-40-10-10-05</w:t>
            </w:r>
          </w:p>
        </w:tc>
        <w:tc>
          <w:tcPr>
            <w:tcW w:w="1037"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 SOCIAL SECURITY AGENCY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R4 651 416,46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3517</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69</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02-21-10-10-03</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SOCIAL DEVELOPMENT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R9 930 120,36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3186</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70</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ACCOMM CHRGS - PRIVATE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02-35-12-10-01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PALAMA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R938 894,61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3199</w:t>
            </w:r>
          </w:p>
        </w:tc>
      </w:tr>
      <w:tr w:rsidR="00A55C3B" w:rsidRPr="000C3B6D" w:rsidTr="00B52B2A">
        <w:trPr>
          <w:trHeight w:val="300"/>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71</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No invoice</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TRADE AND INDUSTRY - REV -</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R5 943 000,00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2378</w:t>
            </w:r>
          </w:p>
        </w:tc>
      </w:tr>
      <w:tr w:rsidR="00A55C3B" w:rsidRPr="000C3B6D" w:rsidTr="00B52B2A">
        <w:trPr>
          <w:trHeight w:val="300"/>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72</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b/>
                <w:bCs/>
                <w:sz w:val="20"/>
                <w:szCs w:val="20"/>
              </w:rPr>
              <w:t>No invoice</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CORRECTIONAL SERVICES - </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R32 868 396,75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2549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73</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SASSA-03-005</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SA SOCIAL SECURITY AGENCY - </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R172 727,15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74</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02-29-07-10-01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GCIS - REV</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R3 970 691,98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nil"/>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75</w:t>
            </w:r>
          </w:p>
        </w:tc>
        <w:tc>
          <w:tcPr>
            <w:tcW w:w="1259"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02-19-07-10-01</w:t>
            </w:r>
          </w:p>
        </w:tc>
        <w:tc>
          <w:tcPr>
            <w:tcW w:w="1037"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'RURAL DEVELOP&amp;LAND REFORM - REV </w:t>
            </w:r>
          </w:p>
        </w:tc>
        <w:tc>
          <w:tcPr>
            <w:tcW w:w="963"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R35 162 737,15 </w:t>
            </w:r>
          </w:p>
        </w:tc>
        <w:tc>
          <w:tcPr>
            <w:tcW w:w="552" w:type="pct"/>
            <w:tcBorders>
              <w:top w:val="nil"/>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76</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02-33-07-10-01</w:t>
            </w:r>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NATIONAL TREASURY - REV </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R12 862 934,06 </w:t>
            </w:r>
          </w:p>
        </w:tc>
        <w:tc>
          <w:tcPr>
            <w:tcW w:w="552"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77</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02-21-07-10-01</w:t>
            </w:r>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SOCIAL DEVELOPMENT – REV </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R6 733 826,73 </w:t>
            </w:r>
          </w:p>
        </w:tc>
        <w:tc>
          <w:tcPr>
            <w:tcW w:w="552"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78</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02-25-07-10-01</w:t>
            </w:r>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 xml:space="preserve">TRANSPORT – REV </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R5 085 305,06 </w:t>
            </w:r>
          </w:p>
        </w:tc>
        <w:tc>
          <w:tcPr>
            <w:tcW w:w="552"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2609</w:t>
            </w:r>
          </w:p>
        </w:tc>
      </w:tr>
      <w:tr w:rsidR="00A55C3B" w:rsidRPr="000C3B6D" w:rsidTr="00B52B2A">
        <w:trPr>
          <w:trHeight w:val="285"/>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79</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Private owned</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02-14-07-10-01</w:t>
            </w:r>
          </w:p>
        </w:tc>
        <w:tc>
          <w:tcPr>
            <w:tcW w:w="1037"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LABOUR - REv</w:t>
            </w:r>
          </w:p>
        </w:tc>
        <w:tc>
          <w:tcPr>
            <w:tcW w:w="963"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R45 557 986,51 </w:t>
            </w:r>
          </w:p>
        </w:tc>
        <w:tc>
          <w:tcPr>
            <w:tcW w:w="552" w:type="pct"/>
            <w:tcBorders>
              <w:top w:val="single" w:sz="4" w:space="0" w:color="auto"/>
              <w:left w:val="nil"/>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rPr>
            </w:pPr>
            <w:r w:rsidRPr="000C3B6D">
              <w:rPr>
                <w:rFonts w:cs="Arial"/>
                <w:sz w:val="20"/>
                <w:szCs w:val="20"/>
              </w:rPr>
              <w:t>2637</w:t>
            </w:r>
          </w:p>
        </w:tc>
      </w:tr>
      <w:bookmarkEnd w:id="211"/>
      <w:tr w:rsidR="00A55C3B" w:rsidRPr="000C3B6D" w:rsidTr="00B52B2A">
        <w:trPr>
          <w:trHeight w:val="285"/>
        </w:trPr>
        <w:tc>
          <w:tcPr>
            <w:tcW w:w="2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9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103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96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jc w:val="right"/>
              <w:rPr>
                <w:rFonts w:cs="Arial"/>
                <w:sz w:val="20"/>
                <w:szCs w:val="20"/>
              </w:rPr>
            </w:pPr>
            <w:r w:rsidRPr="000C3B6D">
              <w:rPr>
                <w:rFonts w:cs="Arial"/>
                <w:sz w:val="20"/>
                <w:szCs w:val="20"/>
              </w:rPr>
              <w:t xml:space="preserve">R332 092 248,09 </w:t>
            </w:r>
          </w:p>
        </w:tc>
        <w:tc>
          <w:tcPr>
            <w:tcW w:w="55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56539" w:rsidRPr="000C3B6D" w:rsidRDefault="00330BDA">
            <w:pPr>
              <w:spacing w:before="0" w:after="0"/>
              <w:rPr>
                <w:rFonts w:cs="Arial"/>
                <w:sz w:val="20"/>
                <w:szCs w:val="20"/>
                <w:lang w:val="en-US"/>
              </w:rPr>
            </w:pPr>
            <w:r w:rsidRPr="000C3B6D">
              <w:rPr>
                <w:rFonts w:cs="Arial"/>
                <w:sz w:val="20"/>
                <w:szCs w:val="20"/>
                <w:lang w:val="en-US"/>
              </w:rPr>
              <w:t> </w:t>
            </w:r>
          </w:p>
        </w:tc>
      </w:tr>
    </w:tbl>
    <w:p w:rsidR="00A55C3B" w:rsidRPr="000C3B6D" w:rsidRDefault="00B52B2A" w:rsidP="00A55C3B">
      <w:pPr>
        <w:jc w:val="both"/>
        <w:rPr>
          <w:rFonts w:cs="Arial"/>
          <w:szCs w:val="22"/>
          <w:lang w:val="en-US"/>
        </w:rPr>
      </w:pPr>
      <w:r w:rsidRPr="000C3B6D">
        <w:rPr>
          <w:rFonts w:cs="Arial"/>
          <w:szCs w:val="22"/>
          <w:lang w:val="en-US"/>
        </w:rPr>
        <w:t xml:space="preserve">We determined from the </w:t>
      </w:r>
      <w:r w:rsidR="00A55C3B" w:rsidRPr="000C3B6D">
        <w:rPr>
          <w:rFonts w:cs="Arial"/>
          <w:szCs w:val="22"/>
          <w:lang w:val="en-US"/>
        </w:rPr>
        <w:t xml:space="preserve">discussions </w:t>
      </w:r>
      <w:r w:rsidRPr="000C3B6D">
        <w:rPr>
          <w:rFonts w:cs="Arial"/>
          <w:szCs w:val="22"/>
          <w:lang w:val="en-US"/>
        </w:rPr>
        <w:t xml:space="preserve">we had </w:t>
      </w:r>
      <w:r w:rsidR="00A55C3B" w:rsidRPr="000C3B6D">
        <w:rPr>
          <w:rFonts w:cs="Arial"/>
          <w:szCs w:val="22"/>
          <w:lang w:val="en-US"/>
        </w:rPr>
        <w:t xml:space="preserve">with management that the amount claimed on the invoice </w:t>
      </w:r>
      <w:r w:rsidRPr="000C3B6D">
        <w:rPr>
          <w:rFonts w:cs="Arial"/>
          <w:szCs w:val="22"/>
          <w:lang w:val="en-US"/>
        </w:rPr>
        <w:t xml:space="preserve">to </w:t>
      </w:r>
      <w:r w:rsidR="00A55C3B" w:rsidRPr="000C3B6D">
        <w:rPr>
          <w:rFonts w:cs="Arial"/>
          <w:szCs w:val="22"/>
          <w:lang w:val="en-US"/>
        </w:rPr>
        <w:t xml:space="preserve">client departments is an estimated amount for the first two quarters of the year and then the estimated amount is adjusted in the third and fourth quarters with actual expenditure paid to private owners. However, there was no proof of how the yearly estimated amount or other yearly amounts on the invoices were arrived at. </w:t>
      </w:r>
      <w:r w:rsidRPr="000C3B6D">
        <w:rPr>
          <w:rFonts w:cs="Arial"/>
          <w:szCs w:val="22"/>
          <w:lang w:val="en-US"/>
        </w:rPr>
        <w:t>In requesting this information</w:t>
      </w:r>
      <w:r w:rsidR="00A55C3B" w:rsidRPr="000C3B6D">
        <w:rPr>
          <w:rFonts w:cs="Arial"/>
          <w:szCs w:val="22"/>
          <w:lang w:val="en-US"/>
        </w:rPr>
        <w:t xml:space="preserve"> we were supplied with schedules of actual payments made to the private owners relating to the leases, which did not agree with the amounts on the invoices. </w:t>
      </w:r>
    </w:p>
    <w:p w:rsidR="00A55C3B" w:rsidRPr="000C3B6D" w:rsidRDefault="00A55C3B" w:rsidP="00A55C3B">
      <w:pPr>
        <w:jc w:val="both"/>
        <w:rPr>
          <w:rFonts w:cs="Arial"/>
          <w:szCs w:val="22"/>
          <w:lang w:val="en-US"/>
        </w:rPr>
      </w:pPr>
      <w:r w:rsidRPr="000C3B6D">
        <w:rPr>
          <w:rFonts w:cs="Arial"/>
          <w:szCs w:val="22"/>
          <w:lang w:val="en-US"/>
        </w:rPr>
        <w:t xml:space="preserve">With the information supplied, we tried to determine whether all amounts paid to private owners were in fact claimed from client departments, but on the schedule is only one amount that agrees to the amount claimed and no proof if these differences were actually corrected in BAS. </w:t>
      </w:r>
      <w:r w:rsidR="00B52B2A" w:rsidRPr="000C3B6D">
        <w:rPr>
          <w:rFonts w:cs="Arial"/>
          <w:szCs w:val="22"/>
          <w:lang w:val="en-US"/>
        </w:rPr>
        <w:t xml:space="preserve"> </w:t>
      </w:r>
      <w:r w:rsidRPr="000C3B6D">
        <w:rPr>
          <w:rFonts w:cs="Arial"/>
          <w:szCs w:val="22"/>
          <w:lang w:val="en-US"/>
        </w:rPr>
        <w:t>Furthermore, information provided were raw PMIS data converted into excel pivot tables. Due to this and the fact that the pivot tables are prepared by the client, the integrity of the data is unknown and therefore we cannot place reliance on it.</w:t>
      </w:r>
    </w:p>
    <w:p w:rsidR="00A55C3B" w:rsidRPr="000C3B6D" w:rsidRDefault="00A55C3B" w:rsidP="00A55C3B">
      <w:pPr>
        <w:jc w:val="both"/>
        <w:rPr>
          <w:rFonts w:cs="Arial"/>
          <w:szCs w:val="22"/>
        </w:rPr>
      </w:pPr>
      <w:r w:rsidRPr="000C3B6D">
        <w:rPr>
          <w:rFonts w:cs="Arial"/>
          <w:szCs w:val="22"/>
        </w:rPr>
        <w:t>The entity currently uses a manual system whereby it’s based on PMIS date converted into excel pivot tables. The invoices are thus calculated manually on excel.  A proper billing system would allow us to follow a reliable trail whereby reliance can be placed on it. This would also improve the billing process as the time taken to reconcile invoices and PMIS will be minimised.</w:t>
      </w:r>
    </w:p>
    <w:p w:rsidR="00A55C3B" w:rsidRPr="000C3B6D" w:rsidRDefault="00A55C3B" w:rsidP="00A55C3B">
      <w:pPr>
        <w:jc w:val="both"/>
        <w:rPr>
          <w:rFonts w:cs="Arial"/>
          <w:szCs w:val="22"/>
          <w:lang w:val="en-US"/>
        </w:rPr>
      </w:pPr>
      <w:r w:rsidRPr="000C3B6D">
        <w:rPr>
          <w:rFonts w:cs="Arial"/>
          <w:szCs w:val="22"/>
          <w:lang w:val="en-US"/>
        </w:rPr>
        <w:t>Possible misstatement of Revenue: Accommodation Charges (P</w:t>
      </w:r>
      <w:r w:rsidR="00C23798" w:rsidRPr="000C3B6D">
        <w:rPr>
          <w:rFonts w:cs="Arial"/>
          <w:szCs w:val="22"/>
          <w:lang w:val="en-US"/>
        </w:rPr>
        <w:t>ri</w:t>
      </w:r>
      <w:r w:rsidRPr="000C3B6D">
        <w:rPr>
          <w:rFonts w:cs="Arial"/>
          <w:szCs w:val="22"/>
          <w:lang w:val="en-US"/>
        </w:rPr>
        <w:t>v</w:t>
      </w:r>
      <w:r w:rsidR="00C23798" w:rsidRPr="000C3B6D">
        <w:rPr>
          <w:rFonts w:cs="Arial"/>
          <w:szCs w:val="22"/>
          <w:lang w:val="en-US"/>
        </w:rPr>
        <w:t>a</w:t>
      </w:r>
      <w:r w:rsidRPr="000C3B6D">
        <w:rPr>
          <w:rFonts w:cs="Arial"/>
          <w:szCs w:val="22"/>
          <w:lang w:val="en-US"/>
        </w:rPr>
        <w:t>t</w:t>
      </w:r>
      <w:r w:rsidR="00C23798" w:rsidRPr="000C3B6D">
        <w:rPr>
          <w:rFonts w:cs="Arial"/>
          <w:szCs w:val="22"/>
          <w:lang w:val="en-US"/>
        </w:rPr>
        <w:t>e</w:t>
      </w:r>
      <w:r w:rsidRPr="000C3B6D">
        <w:rPr>
          <w:rFonts w:cs="Arial"/>
          <w:szCs w:val="22"/>
          <w:lang w:val="en-US"/>
        </w:rPr>
        <w:t>) as we were unable to recalculate</w:t>
      </w:r>
      <w:r w:rsidR="00B52B2A" w:rsidRPr="000C3B6D">
        <w:rPr>
          <w:rFonts w:cs="Arial"/>
          <w:szCs w:val="22"/>
          <w:lang w:val="en-US"/>
        </w:rPr>
        <w:t xml:space="preserve"> the claims</w:t>
      </w:r>
      <w:r w:rsidRPr="000C3B6D">
        <w:rPr>
          <w:rFonts w:cs="Arial"/>
          <w:szCs w:val="22"/>
          <w:lang w:val="en-US"/>
        </w:rPr>
        <w:t xml:space="preserve"> with the information provided.</w:t>
      </w:r>
    </w:p>
    <w:p w:rsidR="00A55C3B" w:rsidRPr="000C3B6D" w:rsidRDefault="00A55C3B" w:rsidP="00214C01">
      <w:pPr>
        <w:pStyle w:val="Heading2"/>
      </w:pPr>
      <w:r w:rsidRPr="000C3B6D">
        <w:t>Internal control deficiency</w:t>
      </w:r>
    </w:p>
    <w:p w:rsidR="00A55C3B" w:rsidRPr="000C3B6D" w:rsidRDefault="00A55C3B" w:rsidP="00A55C3B">
      <w:pPr>
        <w:jc w:val="both"/>
        <w:rPr>
          <w:rFonts w:cs="Arial"/>
          <w:i/>
          <w:szCs w:val="22"/>
          <w:lang w:val="en-US"/>
        </w:rPr>
      </w:pPr>
      <w:r w:rsidRPr="000C3B6D">
        <w:rPr>
          <w:rFonts w:cs="Arial"/>
          <w:i/>
          <w:szCs w:val="22"/>
          <w:lang w:val="en-US"/>
        </w:rPr>
        <w:t>Financial and performance management</w:t>
      </w:r>
    </w:p>
    <w:p w:rsidR="00B56539" w:rsidRPr="000C3B6D" w:rsidRDefault="00B52B2A">
      <w:pPr>
        <w:tabs>
          <w:tab w:val="left" w:pos="0"/>
        </w:tabs>
        <w:jc w:val="both"/>
        <w:rPr>
          <w:rFonts w:cs="Arial"/>
          <w:szCs w:val="22"/>
          <w:lang w:val="en-US"/>
        </w:rPr>
      </w:pPr>
      <w:r w:rsidRPr="000C3B6D">
        <w:rPr>
          <w:rFonts w:cs="Arial"/>
          <w:szCs w:val="22"/>
          <w:lang w:val="en-US"/>
        </w:rPr>
        <w:t>T</w:t>
      </w:r>
      <w:r w:rsidR="00A55C3B" w:rsidRPr="000C3B6D">
        <w:rPr>
          <w:rFonts w:cs="Arial"/>
          <w:szCs w:val="22"/>
          <w:lang w:val="en-US"/>
        </w:rPr>
        <w:t>he entity did not implement proper record keeping in a timely manner to ensure that complete, relevant and accurate information is accessible and available to support financial and performance reporting.</w:t>
      </w:r>
    </w:p>
    <w:p w:rsidR="00A55C3B" w:rsidRPr="000C3B6D" w:rsidRDefault="00A55C3B" w:rsidP="00214C01">
      <w:pPr>
        <w:pStyle w:val="Heading2"/>
      </w:pPr>
      <w:r w:rsidRPr="000C3B6D">
        <w:t>Recommendation</w:t>
      </w:r>
    </w:p>
    <w:p w:rsidR="00FA47FA" w:rsidRPr="000C3B6D" w:rsidRDefault="00A55C3B" w:rsidP="00E8634F">
      <w:pPr>
        <w:numPr>
          <w:ilvl w:val="0"/>
          <w:numId w:val="28"/>
        </w:numPr>
        <w:jc w:val="both"/>
        <w:rPr>
          <w:rFonts w:cs="Arial"/>
          <w:color w:val="000000"/>
          <w:szCs w:val="22"/>
          <w:lang w:val="en-US"/>
        </w:rPr>
      </w:pPr>
      <w:r w:rsidRPr="000C3B6D">
        <w:rPr>
          <w:rFonts w:cs="Arial"/>
          <w:szCs w:val="22"/>
          <w:lang w:val="en-US"/>
        </w:rPr>
        <w:t>Management should ensure that IE-Works has a functionality that facilitates proper billing to departments</w:t>
      </w:r>
      <w:r w:rsidR="00B52B2A" w:rsidRPr="000C3B6D">
        <w:rPr>
          <w:rFonts w:cs="Arial"/>
          <w:szCs w:val="22"/>
          <w:lang w:val="en-US"/>
        </w:rPr>
        <w:t>.</w:t>
      </w:r>
    </w:p>
    <w:p w:rsidR="00FA47FA" w:rsidRPr="000C3B6D" w:rsidRDefault="00A55C3B" w:rsidP="00E8634F">
      <w:pPr>
        <w:numPr>
          <w:ilvl w:val="0"/>
          <w:numId w:val="28"/>
        </w:numPr>
        <w:jc w:val="both"/>
        <w:rPr>
          <w:rFonts w:cs="Arial"/>
          <w:color w:val="000000"/>
          <w:szCs w:val="22"/>
          <w:lang w:val="en-US"/>
        </w:rPr>
      </w:pPr>
      <w:r w:rsidRPr="000C3B6D">
        <w:rPr>
          <w:rFonts w:cs="Arial"/>
          <w:szCs w:val="22"/>
          <w:lang w:val="en-US"/>
        </w:rPr>
        <w:t>Before implementing this functionality a dual billing system should be run, to ensure billing is accurate and complete</w:t>
      </w:r>
      <w:r w:rsidR="00B52B2A" w:rsidRPr="000C3B6D">
        <w:rPr>
          <w:rFonts w:cs="Arial"/>
          <w:szCs w:val="22"/>
          <w:lang w:val="en-US"/>
        </w:rPr>
        <w:t>.</w:t>
      </w:r>
    </w:p>
    <w:p w:rsidR="00FA47FA" w:rsidRPr="000C3B6D" w:rsidRDefault="00A55C3B" w:rsidP="00E8634F">
      <w:pPr>
        <w:numPr>
          <w:ilvl w:val="0"/>
          <w:numId w:val="28"/>
        </w:numPr>
        <w:jc w:val="both"/>
        <w:rPr>
          <w:rFonts w:cs="Arial"/>
          <w:szCs w:val="22"/>
          <w:lang w:val="en-US"/>
        </w:rPr>
      </w:pPr>
      <w:r w:rsidRPr="000C3B6D">
        <w:rPr>
          <w:rFonts w:cs="Arial"/>
          <w:szCs w:val="22"/>
          <w:lang w:val="en-US"/>
        </w:rPr>
        <w:t xml:space="preserve">In the interim all quarterly invoices sent to client should be supported by calculations, as currently there is a significant risk of misstatement as the data used cannot be verified. </w:t>
      </w:r>
    </w:p>
    <w:p w:rsidR="00FA47FA" w:rsidRPr="000C3B6D" w:rsidRDefault="00A55C3B" w:rsidP="00E8634F">
      <w:pPr>
        <w:numPr>
          <w:ilvl w:val="0"/>
          <w:numId w:val="28"/>
        </w:numPr>
        <w:jc w:val="both"/>
        <w:rPr>
          <w:rFonts w:cs="Arial"/>
          <w:szCs w:val="22"/>
          <w:lang w:val="en-US"/>
        </w:rPr>
      </w:pPr>
      <w:r w:rsidRPr="000C3B6D">
        <w:rPr>
          <w:rFonts w:cs="Arial"/>
          <w:szCs w:val="22"/>
          <w:lang w:val="en-US"/>
        </w:rPr>
        <w:t>The required information should be submitted within the required time to ensure that amounts included in the AFS are accurate and complete</w:t>
      </w:r>
      <w:r w:rsidR="00B52B2A" w:rsidRPr="000C3B6D">
        <w:rPr>
          <w:rFonts w:cs="Arial"/>
          <w:szCs w:val="22"/>
          <w:lang w:val="en-US"/>
        </w:rPr>
        <w:t>.</w:t>
      </w:r>
    </w:p>
    <w:p w:rsidR="00A55C3B" w:rsidRPr="000C3B6D" w:rsidRDefault="00A55C3B" w:rsidP="00214C01">
      <w:pPr>
        <w:pStyle w:val="Heading2"/>
      </w:pPr>
      <w:r w:rsidRPr="000C3B6D">
        <w:t>Management response</w:t>
      </w:r>
    </w:p>
    <w:p w:rsidR="00B56539" w:rsidRPr="000C3B6D" w:rsidRDefault="00A55C3B">
      <w:pPr>
        <w:rPr>
          <w:b/>
          <w:lang w:val="en-US"/>
        </w:rPr>
      </w:pPr>
      <w:r w:rsidRPr="000C3B6D">
        <w:rPr>
          <w:lang w:val="en-US"/>
        </w:rPr>
        <w:t>I am in agreement with certain aspects of the finding for the following reasons:</w:t>
      </w:r>
    </w:p>
    <w:p w:rsidR="00B56539" w:rsidRPr="000C3B6D" w:rsidRDefault="00A55C3B">
      <w:pPr>
        <w:pStyle w:val="1Bul"/>
      </w:pPr>
      <w:r w:rsidRPr="000C3B6D">
        <w:t xml:space="preserve">Invoices are prepared from raw data downloaded from PMIS as we don’t currently have a billing system. </w:t>
      </w:r>
    </w:p>
    <w:p w:rsidR="00B56539" w:rsidRPr="000C3B6D" w:rsidRDefault="00A55C3B">
      <w:pPr>
        <w:pStyle w:val="1Bul"/>
      </w:pPr>
      <w:r w:rsidRPr="000C3B6D">
        <w:t xml:space="preserve">We have completed the specification of the system and have submitted it to National Treasury for approval. However, the PMIS download is reconciled with BAS on a monthly basis before it is used as a basis for invoicing clients. </w:t>
      </w:r>
    </w:p>
    <w:p w:rsidR="00B56539" w:rsidRPr="000C3B6D" w:rsidRDefault="00A55C3B">
      <w:pPr>
        <w:pStyle w:val="1Bul"/>
      </w:pPr>
      <w:r w:rsidRPr="000C3B6D">
        <w:t xml:space="preserve">The client as indicated on PMIS is the actual tenant. This is interfaced to BAS. In certain instances, the client is not responsible for the payment of the lease (e.g. funds were devolved to DPW or Justice instead of NPA, Macro re-organisation of Government “moved” new Clients into existing leases while the budget remained on the original client’s vote). </w:t>
      </w:r>
    </w:p>
    <w:p w:rsidR="00B56539" w:rsidRPr="000C3B6D" w:rsidRDefault="00A55C3B">
      <w:pPr>
        <w:pStyle w:val="1Bul"/>
      </w:pPr>
      <w:r w:rsidRPr="000C3B6D">
        <w:t>This is not adjusted on BAS as the information on BAS will then not reconcile with the information on PMIS.  The source of invoices is PMIS and not BAS.</w:t>
      </w:r>
    </w:p>
    <w:p w:rsidR="00B56539" w:rsidRPr="000C3B6D" w:rsidRDefault="00A55C3B">
      <w:pPr>
        <w:pStyle w:val="1Bul"/>
      </w:pPr>
      <w:r w:rsidRPr="000C3B6D">
        <w:t>I am not in agreement that invoices are not supported by calculations and details</w:t>
      </w:r>
      <w:r w:rsidR="00B52B2A" w:rsidRPr="000C3B6D">
        <w:t xml:space="preserve">.  </w:t>
      </w:r>
      <w:r w:rsidRPr="000C3B6D">
        <w:t>Below, please find a schedule with explanations of the amounts as invoiced.</w:t>
      </w:r>
    </w:p>
    <w:tbl>
      <w:tblPr>
        <w:tblW w:w="5000" w:type="pct"/>
        <w:tblLayout w:type="fixed"/>
        <w:tblCellMar>
          <w:left w:w="0" w:type="dxa"/>
          <w:right w:w="0" w:type="dxa"/>
        </w:tblCellMar>
        <w:tblLook w:val="04A0" w:firstRow="1" w:lastRow="0" w:firstColumn="1" w:lastColumn="0" w:noHBand="0" w:noVBand="1"/>
      </w:tblPr>
      <w:tblGrid>
        <w:gridCol w:w="419"/>
        <w:gridCol w:w="1793"/>
        <w:gridCol w:w="1932"/>
        <w:gridCol w:w="1795"/>
        <w:gridCol w:w="3878"/>
      </w:tblGrid>
      <w:tr w:rsidR="00A55C3B" w:rsidRPr="000C3B6D" w:rsidTr="00B52B2A">
        <w:trPr>
          <w:trHeight w:val="300"/>
          <w:tblHeader/>
        </w:trPr>
        <w:tc>
          <w:tcPr>
            <w:tcW w:w="214"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NO</w:t>
            </w:r>
          </w:p>
        </w:tc>
        <w:tc>
          <w:tcPr>
            <w:tcW w:w="913" w:type="pct"/>
            <w:tcBorders>
              <w:top w:val="single" w:sz="4" w:space="0" w:color="auto"/>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INV No.</w:t>
            </w:r>
          </w:p>
        </w:tc>
        <w:tc>
          <w:tcPr>
            <w:tcW w:w="984" w:type="pct"/>
            <w:tcBorders>
              <w:top w:val="single" w:sz="4" w:space="0" w:color="auto"/>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DEPT</w:t>
            </w:r>
          </w:p>
        </w:tc>
        <w:tc>
          <w:tcPr>
            <w:tcW w:w="914" w:type="pct"/>
            <w:tcBorders>
              <w:top w:val="single" w:sz="4" w:space="0" w:color="auto"/>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TRANSAMTCR</w:t>
            </w:r>
          </w:p>
        </w:tc>
        <w:tc>
          <w:tcPr>
            <w:tcW w:w="1975" w:type="pct"/>
            <w:tcBorders>
              <w:top w:val="single" w:sz="4" w:space="0" w:color="auto"/>
              <w:left w:val="nil"/>
              <w:bottom w:val="single" w:sz="4" w:space="0" w:color="auto"/>
              <w:right w:val="single" w:sz="4" w:space="0" w:color="auto"/>
            </w:tcBorders>
            <w:shd w:val="clear" w:color="auto" w:fill="auto"/>
            <w:vAlign w:val="center"/>
          </w:tcPr>
          <w:p w:rsidR="00B56539" w:rsidRPr="000C3B6D" w:rsidRDefault="00330BDA">
            <w:pPr>
              <w:spacing w:before="0" w:after="0"/>
              <w:jc w:val="center"/>
              <w:rPr>
                <w:rFonts w:cs="Arial"/>
                <w:b/>
                <w:sz w:val="20"/>
                <w:szCs w:val="20"/>
                <w:lang w:val="en-US"/>
              </w:rPr>
            </w:pPr>
            <w:r w:rsidRPr="000C3B6D">
              <w:rPr>
                <w:rFonts w:cs="Arial"/>
                <w:b/>
                <w:sz w:val="20"/>
                <w:szCs w:val="20"/>
                <w:lang w:val="en-US"/>
              </w:rPr>
              <w:t>COMMENT</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DPW-1-1011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WORKS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R623 340,22 </w:t>
            </w:r>
          </w:p>
        </w:tc>
        <w:tc>
          <w:tcPr>
            <w:tcW w:w="1975" w:type="pct"/>
            <w:vMerge w:val="restart"/>
            <w:tcBorders>
              <w:top w:val="nil"/>
              <w:left w:val="nil"/>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We agree with the finding. The invoices will be investigated further on return of the responsible official who is currently on sick leave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DPW-2-1011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WORKS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R188 397,94 </w:t>
            </w:r>
          </w:p>
        </w:tc>
        <w:tc>
          <w:tcPr>
            <w:tcW w:w="1975" w:type="pct"/>
            <w:vMerge/>
            <w:tcBorders>
              <w:left w:val="nil"/>
              <w:bottom w:val="single" w:sz="4" w:space="0" w:color="auto"/>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Publ.Ent-03-Final</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ENTERPRISES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R331 681,90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During the financial year, invoices to the amount of R4 712 000 were issued based on estimates and reconciliations. At the end of the financial year, reconciliation was done between the estimate and the actual expenditure as at year-end. The difference was R331 681.90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2-4th Quarters</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HUMAN SETTLEMENTS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R4 441 083,65 </w:t>
            </w:r>
          </w:p>
        </w:tc>
        <w:tc>
          <w:tcPr>
            <w:tcW w:w="1975" w:type="pct"/>
            <w:vMerge w:val="restart"/>
            <w:tcBorders>
              <w:top w:val="nil"/>
              <w:left w:val="nil"/>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During the 2009/10 financial year, invoices to the amount of R17 559 020 were issued to the Client. These invoices included amounts for a property known as 114 Vermeulen Street. The Client disputed this and gave us proof that they never took occupation of the building. An analysis of the final cost paid for the 12 months (excl the disputed property) came to R10 266 213.57. The Client was issued with a letter stating that this is the only amount to be paid. The Client paid this in two amounts of R4 441 083.65 and </w:t>
            </w:r>
            <w:r w:rsidR="00DF4D3F" w:rsidRPr="000C3B6D">
              <w:rPr>
                <w:rFonts w:cs="Arial"/>
                <w:sz w:val="20"/>
                <w:szCs w:val="20"/>
                <w:lang w:val="en-US"/>
              </w:rPr>
              <w:t xml:space="preserve">       </w:t>
            </w:r>
            <w:r w:rsidRPr="000C3B6D">
              <w:rPr>
                <w:rFonts w:cs="Arial"/>
                <w:sz w:val="20"/>
                <w:szCs w:val="20"/>
                <w:lang w:val="en-US"/>
              </w:rPr>
              <w:t>R5 825129.92 totaling to R10 266 213.57. The outstanding amount against 114 Vermeulen street was claimed from DPW as agreed with the then act DG. The property is now occupied by ICD.</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1.2 Quarters</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HUMAN SETTLEMENTS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R5 825 129,92 </w:t>
            </w:r>
          </w:p>
        </w:tc>
        <w:tc>
          <w:tcPr>
            <w:tcW w:w="1975" w:type="pct"/>
            <w:vMerge/>
            <w:tcBorders>
              <w:left w:val="nil"/>
              <w:bottom w:val="single" w:sz="4" w:space="0" w:color="auto"/>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GCIS-Add1-1011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GCIS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R3 828 643,44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 issued was based on the estimate (PMIS download) for the year. This amounted to R3 970 691.98. After the first 3 months, a recon was done between the initial estimate and the actual expenditure. It was found that the expenditure and new estimate were R3 828 643.44 more than the original estimate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Communication-Add1-1011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COMMUNICATION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R1 163 354,38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issued was based on the estimate (PMIS download) for the year. This amounted to R3 885 974.06. After the first 3 months, a recon was done between the initial estimate and the actual expenditure. It was found that the expenditure and new estimate were </w:t>
            </w:r>
            <w:r w:rsidR="00DF4D3F" w:rsidRPr="000C3B6D">
              <w:rPr>
                <w:rFonts w:cs="Arial"/>
                <w:sz w:val="20"/>
                <w:szCs w:val="20"/>
                <w:lang w:val="en-US"/>
              </w:rPr>
              <w:t xml:space="preserve">      </w:t>
            </w:r>
            <w:r w:rsidRPr="000C3B6D">
              <w:rPr>
                <w:rFonts w:cs="Arial"/>
                <w:sz w:val="20"/>
                <w:szCs w:val="20"/>
                <w:lang w:val="en-US"/>
              </w:rPr>
              <w:t>R1 163 354.38 more than the original estimate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8</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Transport-Add1-1011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TRANSPORT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R1 356 722,74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issued was based on the estimate (PMIS download) for the year. This amounted to R5 085 305.06. After the first 3 months, a recon was done between the initial estimate and the actual expenditure. It was found that the expenditure and new estimate were    </w:t>
            </w:r>
            <w:r w:rsidR="00DF4D3F" w:rsidRPr="000C3B6D">
              <w:rPr>
                <w:rFonts w:cs="Arial"/>
                <w:sz w:val="20"/>
                <w:szCs w:val="20"/>
                <w:lang w:val="en-US"/>
              </w:rPr>
              <w:t xml:space="preserve">   </w:t>
            </w:r>
            <w:r w:rsidRPr="000C3B6D">
              <w:rPr>
                <w:rFonts w:cs="Arial"/>
                <w:sz w:val="20"/>
                <w:szCs w:val="20"/>
                <w:lang w:val="en-US"/>
              </w:rPr>
              <w:t>R3 726 639.50 more than the original estimate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Ent-Add1-1011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ENTERPRISES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R401 951,07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issued was based on the estimate (PMIS download) for the year. This amounted to R2 098 300.37. After the first 3 months, a recon was done between the initial estimate and the actual expenditure. It was found that the expenditure and new estimate were </w:t>
            </w:r>
            <w:r w:rsidR="00DF4D3F" w:rsidRPr="000C3B6D">
              <w:rPr>
                <w:rFonts w:cs="Arial"/>
                <w:sz w:val="20"/>
                <w:szCs w:val="20"/>
                <w:lang w:val="en-US"/>
              </w:rPr>
              <w:t xml:space="preserve">   </w:t>
            </w:r>
            <w:r w:rsidRPr="000C3B6D">
              <w:rPr>
                <w:rFonts w:cs="Arial"/>
                <w:sz w:val="20"/>
                <w:szCs w:val="20"/>
                <w:lang w:val="en-US"/>
              </w:rPr>
              <w:t>R401 951.07 more than the original estimate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10</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21-01-0407</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RURAL DEVELOP&amp;LAND REFORM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R1 738 675,00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based on additional leases that were entered into after the budgets to be devolved were calculated. As they were not part of the baseline, they were not part of the devolution</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NPA-03-Final</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NATIONAL PROSECUTING AUTH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R16 688,40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During the year, invoices are issued based on estimates and progressively actual expenditure.  At the end of the financial year, a full expenditure report was used and the total reconciled against the invoices issued during the year. It was found that the total expenditure for the year was</w:t>
            </w:r>
            <w:r w:rsidR="00DF4D3F" w:rsidRPr="000C3B6D">
              <w:rPr>
                <w:rFonts w:cs="Arial"/>
                <w:sz w:val="20"/>
                <w:szCs w:val="20"/>
                <w:lang w:val="en-US"/>
              </w:rPr>
              <w:t xml:space="preserve"> </w:t>
            </w:r>
            <w:r w:rsidRPr="000C3B6D">
              <w:rPr>
                <w:rFonts w:cs="Arial"/>
                <w:sz w:val="20"/>
                <w:szCs w:val="20"/>
                <w:lang w:val="en-US"/>
              </w:rPr>
              <w:t>R18 616 266.12, while the invoices only amounted to</w:t>
            </w:r>
            <w:r w:rsidR="00DF4D3F" w:rsidRPr="000C3B6D">
              <w:rPr>
                <w:rFonts w:cs="Arial"/>
                <w:sz w:val="20"/>
                <w:szCs w:val="20"/>
                <w:lang w:val="en-US"/>
              </w:rPr>
              <w:t xml:space="preserve">                   </w:t>
            </w:r>
            <w:r w:rsidRPr="000C3B6D">
              <w:rPr>
                <w:rFonts w:cs="Arial"/>
                <w:sz w:val="20"/>
                <w:szCs w:val="20"/>
                <w:lang w:val="en-US"/>
              </w:rPr>
              <w:t xml:space="preserve"> R15 673 836.71. This left a shortfall of </w:t>
            </w:r>
            <w:r w:rsidR="00DF4D3F" w:rsidRPr="000C3B6D">
              <w:rPr>
                <w:rFonts w:cs="Arial"/>
                <w:sz w:val="20"/>
                <w:szCs w:val="20"/>
                <w:lang w:val="en-US"/>
              </w:rPr>
              <w:t xml:space="preserve">  </w:t>
            </w:r>
            <w:r w:rsidRPr="000C3B6D">
              <w:rPr>
                <w:rFonts w:cs="Arial"/>
                <w:sz w:val="20"/>
                <w:szCs w:val="20"/>
                <w:lang w:val="en-US"/>
              </w:rPr>
              <w:t>R2 942 429.41. The Client for some reason only paid R16 688,40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Arts-Add1-1011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ARTS AND CULTURE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R4 040 810,55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issued was based on the estimate (PMIS download) for the year. This amounted to R5 766 733.53. After the first 3 months, a recon was done between the initial estimate and the actual expenditure. It was found that the expenditure and new estimate were </w:t>
            </w:r>
            <w:r w:rsidR="00DF4D3F" w:rsidRPr="000C3B6D">
              <w:rPr>
                <w:rFonts w:cs="Arial"/>
                <w:sz w:val="20"/>
                <w:szCs w:val="20"/>
                <w:lang w:val="en-US"/>
              </w:rPr>
              <w:t xml:space="preserve">      </w:t>
            </w:r>
            <w:r w:rsidRPr="000C3B6D">
              <w:rPr>
                <w:rFonts w:cs="Arial"/>
                <w:sz w:val="20"/>
                <w:szCs w:val="20"/>
                <w:lang w:val="en-US"/>
              </w:rPr>
              <w:t>R4 040 810.55 more than the original estimate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Agriculture-Add1-1011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AGRIC,FOREST&amp;FISH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R476 938,45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original invoice issued to the Client based on the estimate for the first six months amounted to R5 633 529.03. Based on the expenditure for the first 3 months, this estimate was adjusted to  </w:t>
            </w:r>
            <w:r w:rsidR="00DF4D3F" w:rsidRPr="000C3B6D">
              <w:rPr>
                <w:rFonts w:cs="Arial"/>
                <w:sz w:val="20"/>
                <w:szCs w:val="20"/>
                <w:lang w:val="en-US"/>
              </w:rPr>
              <w:t xml:space="preserve"> </w:t>
            </w:r>
            <w:r w:rsidRPr="000C3B6D">
              <w:rPr>
                <w:rFonts w:cs="Arial"/>
                <w:sz w:val="20"/>
                <w:szCs w:val="20"/>
                <w:lang w:val="en-US"/>
              </w:rPr>
              <w:t xml:space="preserve"> R6 110 467.48 and an additional invoice to the value of R476 938.45 was issued.</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02-11-07-10-01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HUMAN SETTLEMENTS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R3 752 151,96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 The Client disputed occupation of 114 Vermeulen street and deducted this amount from the invoice.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15</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02-9-10-10-01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HEALTH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R1 838 958,54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two invoices issued were based on the actual expenditure for the first quarter and the revised estimate for the 2</w:t>
            </w:r>
            <w:r w:rsidRPr="000C3B6D">
              <w:rPr>
                <w:rFonts w:cs="Arial"/>
                <w:sz w:val="20"/>
                <w:szCs w:val="20"/>
                <w:vertAlign w:val="superscript"/>
                <w:lang w:val="en-US"/>
              </w:rPr>
              <w:t>nd</w:t>
            </w:r>
            <w:r w:rsidRPr="000C3B6D">
              <w:rPr>
                <w:rFonts w:cs="Arial"/>
                <w:sz w:val="20"/>
                <w:szCs w:val="20"/>
                <w:lang w:val="en-US"/>
              </w:rPr>
              <w:t xml:space="preserve"> quarter. This amounted to          </w:t>
            </w:r>
            <w:r w:rsidR="00DF4D3F" w:rsidRPr="000C3B6D">
              <w:rPr>
                <w:rFonts w:cs="Arial"/>
                <w:sz w:val="20"/>
                <w:szCs w:val="20"/>
                <w:lang w:val="en-US"/>
              </w:rPr>
              <w:t xml:space="preserve">   </w:t>
            </w:r>
            <w:r w:rsidRPr="000C3B6D">
              <w:rPr>
                <w:rFonts w:cs="Arial"/>
                <w:sz w:val="20"/>
                <w:szCs w:val="20"/>
                <w:lang w:val="en-US"/>
              </w:rPr>
              <w:t xml:space="preserve">  R22 885 045.62. After the first 6 months, a recon was done between the initial estimate and the actual expenditure. It was found that the expenditure and new estimate were R2 941 149.03 less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R4 780 107.57. The total of the surplus plus the estimate is           </w:t>
            </w:r>
            <w:r w:rsidR="00DF4D3F" w:rsidRPr="000C3B6D">
              <w:rPr>
                <w:rFonts w:cs="Arial"/>
                <w:sz w:val="20"/>
                <w:szCs w:val="20"/>
                <w:lang w:val="en-US"/>
              </w:rPr>
              <w:t xml:space="preserve">  </w:t>
            </w:r>
            <w:r w:rsidRPr="000C3B6D">
              <w:rPr>
                <w:rFonts w:cs="Arial"/>
                <w:sz w:val="20"/>
                <w:szCs w:val="20"/>
                <w:lang w:val="en-US"/>
              </w:rPr>
              <w:t xml:space="preserve"> R1 838 958.54</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16</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02-33-10-10-01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NATIONAL TREASURY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R7 632 068,85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invoice is based on the estimate for the third quarter which is in turn based on the actual expenditure for the period 1 April 2010 to 30 September 2010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17</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AGRIC,FOREST&amp;FISH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R4 926 839,49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invoices issued were based on an estimate for the 1</w:t>
            </w:r>
            <w:r w:rsidRPr="000C3B6D">
              <w:rPr>
                <w:rFonts w:cs="Arial"/>
                <w:sz w:val="20"/>
                <w:szCs w:val="20"/>
                <w:vertAlign w:val="superscript"/>
                <w:lang w:val="en-US"/>
              </w:rPr>
              <w:t>st</w:t>
            </w:r>
            <w:r w:rsidRPr="000C3B6D">
              <w:rPr>
                <w:rFonts w:cs="Arial"/>
                <w:sz w:val="20"/>
                <w:szCs w:val="20"/>
                <w:lang w:val="en-US"/>
              </w:rPr>
              <w:t xml:space="preserve"> and 2</w:t>
            </w:r>
            <w:r w:rsidRPr="000C3B6D">
              <w:rPr>
                <w:rFonts w:cs="Arial"/>
                <w:sz w:val="20"/>
                <w:szCs w:val="20"/>
                <w:vertAlign w:val="superscript"/>
                <w:lang w:val="en-US"/>
              </w:rPr>
              <w:t>nd</w:t>
            </w:r>
            <w:r w:rsidRPr="000C3B6D">
              <w:rPr>
                <w:rFonts w:cs="Arial"/>
                <w:sz w:val="20"/>
                <w:szCs w:val="20"/>
                <w:lang w:val="en-US"/>
              </w:rPr>
              <w:t xml:space="preserve"> quarter. This amounted to R6 110 467.48. After the first 6 months, a recon was done between the initial estimate and the actual expenditure. It was found that the new estimate were R3 379 236.89 more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R3 251 031.58. The total is R6 630 268.47. Unfortunately the Client did not pay the full amount due.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18</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COMMUNICATION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R2 524 664,22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two invoices issued were based on the actual expenditure for the first quarter and the revised estimate for the 2</w:t>
            </w:r>
            <w:r w:rsidRPr="000C3B6D">
              <w:rPr>
                <w:rFonts w:cs="Arial"/>
                <w:sz w:val="20"/>
                <w:szCs w:val="20"/>
                <w:vertAlign w:val="superscript"/>
                <w:lang w:val="en-US"/>
              </w:rPr>
              <w:t>nd</w:t>
            </w:r>
            <w:r w:rsidRPr="000C3B6D">
              <w:rPr>
                <w:rFonts w:cs="Arial"/>
                <w:sz w:val="20"/>
                <w:szCs w:val="20"/>
                <w:lang w:val="en-US"/>
              </w:rPr>
              <w:t xml:space="preserve"> quarter. This amounted to              </w:t>
            </w:r>
            <w:r w:rsidR="00DF4D3F" w:rsidRPr="000C3B6D">
              <w:rPr>
                <w:rFonts w:cs="Arial"/>
                <w:sz w:val="20"/>
                <w:szCs w:val="20"/>
                <w:lang w:val="en-US"/>
              </w:rPr>
              <w:t xml:space="preserve">   </w:t>
            </w:r>
            <w:r w:rsidRPr="000C3B6D">
              <w:rPr>
                <w:rFonts w:cs="Arial"/>
                <w:sz w:val="20"/>
                <w:szCs w:val="20"/>
                <w:lang w:val="en-US"/>
              </w:rPr>
              <w:t>R5 049 328.44. After the first 6 months, a recon was again done between the initial estimate and the actual expenditure. It was found that the expenditure and new estimate were correct. An estimate was done for the 3</w:t>
            </w:r>
            <w:r w:rsidRPr="000C3B6D">
              <w:rPr>
                <w:rFonts w:cs="Arial"/>
                <w:sz w:val="20"/>
                <w:szCs w:val="20"/>
                <w:vertAlign w:val="superscript"/>
                <w:lang w:val="en-US"/>
              </w:rPr>
              <w:t>rd</w:t>
            </w:r>
            <w:r w:rsidRPr="000C3B6D">
              <w:rPr>
                <w:rFonts w:cs="Arial"/>
                <w:sz w:val="20"/>
                <w:szCs w:val="20"/>
                <w:lang w:val="en-US"/>
              </w:rPr>
              <w:t xml:space="preserve"> quarter based on the previous expenditure and that amounted to R2 524 664.22</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19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R2 803 648,69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amount relates to invoice 02-40-07-10-0</w:t>
            </w:r>
            <w:r w:rsidRPr="000C3B6D">
              <w:rPr>
                <w:rFonts w:cs="Arial"/>
                <w:b/>
                <w:sz w:val="20"/>
                <w:szCs w:val="20"/>
                <w:lang w:val="en-US"/>
              </w:rPr>
              <w:t xml:space="preserve">2. </w:t>
            </w: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 This amount was only for the Durban office.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20</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Parliament-1-1011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PARLIAMENT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R122 238,72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originally issued to DPW, but later credited as Parliament is responsible for the payment. The amount is based on the actual expenditure for the first quarter and estimate for the second quarter (equal to actual exp for 1</w:t>
            </w:r>
            <w:r w:rsidRPr="000C3B6D">
              <w:rPr>
                <w:rFonts w:cs="Arial"/>
                <w:sz w:val="20"/>
                <w:szCs w:val="20"/>
                <w:vertAlign w:val="superscript"/>
                <w:lang w:val="en-US"/>
              </w:rPr>
              <w:t>st</w:t>
            </w:r>
            <w:r w:rsidRPr="000C3B6D">
              <w:rPr>
                <w:rFonts w:cs="Arial"/>
                <w:sz w:val="20"/>
                <w:szCs w:val="20"/>
                <w:lang w:val="en-US"/>
              </w:rPr>
              <w:t xml:space="preserve"> quarter)</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02-31-07-10-01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INDEPENDENT COMPLAINTS DIR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R3 035 844,87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COOPERATIVE GOV&amp;TRAD AFF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R3 869 321,37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two invoices issued were based on the actual expenditure for the first quarter and the revised estimate for the 2</w:t>
            </w:r>
            <w:r w:rsidRPr="000C3B6D">
              <w:rPr>
                <w:rFonts w:cs="Arial"/>
                <w:sz w:val="20"/>
                <w:szCs w:val="20"/>
                <w:vertAlign w:val="superscript"/>
                <w:lang w:val="en-US"/>
              </w:rPr>
              <w:t>nd</w:t>
            </w:r>
            <w:r w:rsidRPr="000C3B6D">
              <w:rPr>
                <w:rFonts w:cs="Arial"/>
                <w:sz w:val="20"/>
                <w:szCs w:val="20"/>
                <w:lang w:val="en-US"/>
              </w:rPr>
              <w:t xml:space="preserve"> quarter. This amounted to</w:t>
            </w:r>
            <w:r w:rsidR="00DF4D3F" w:rsidRPr="000C3B6D">
              <w:rPr>
                <w:rFonts w:cs="Arial"/>
                <w:sz w:val="20"/>
                <w:szCs w:val="20"/>
                <w:lang w:val="en-US"/>
              </w:rPr>
              <w:t xml:space="preserve">               </w:t>
            </w:r>
            <w:r w:rsidRPr="000C3B6D">
              <w:rPr>
                <w:rFonts w:cs="Arial"/>
                <w:sz w:val="20"/>
                <w:szCs w:val="20"/>
                <w:lang w:val="en-US"/>
              </w:rPr>
              <w:t>R14 917 062.88. After the first 6 months, a recon was done between the initial estimate and the actual expenditure. It was found that the expenditure and new estimate were R1 786 277.43 less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R5 655 598.80. The total of the surplus plus the estimate is   </w:t>
            </w:r>
            <w:r w:rsidR="00DF4D3F" w:rsidRPr="000C3B6D">
              <w:rPr>
                <w:rFonts w:cs="Arial"/>
                <w:sz w:val="20"/>
                <w:szCs w:val="20"/>
                <w:lang w:val="en-US"/>
              </w:rPr>
              <w:t xml:space="preserve">  </w:t>
            </w:r>
            <w:r w:rsidRPr="000C3B6D">
              <w:rPr>
                <w:rFonts w:cs="Arial"/>
                <w:sz w:val="20"/>
                <w:szCs w:val="20"/>
                <w:lang w:val="en-US"/>
              </w:rPr>
              <w:t xml:space="preserve">         R3 869 321.37</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R681 578,39 </w:t>
            </w:r>
          </w:p>
        </w:tc>
        <w:tc>
          <w:tcPr>
            <w:tcW w:w="1975" w:type="pct"/>
            <w:vMerge w:val="restart"/>
            <w:tcBorders>
              <w:top w:val="nil"/>
              <w:left w:val="nil"/>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A download from PMIS was used to determine the actual expenditure. Based on this, an estimate was made for the 4</w:t>
            </w:r>
            <w:r w:rsidRPr="000C3B6D">
              <w:rPr>
                <w:rFonts w:cs="Arial"/>
                <w:sz w:val="20"/>
                <w:szCs w:val="20"/>
                <w:vertAlign w:val="superscript"/>
                <w:lang w:val="en-US"/>
              </w:rPr>
              <w:t>th</w:t>
            </w:r>
            <w:r w:rsidRPr="000C3B6D">
              <w:rPr>
                <w:rFonts w:cs="Arial"/>
                <w:sz w:val="20"/>
                <w:szCs w:val="20"/>
                <w:lang w:val="en-US"/>
              </w:rPr>
              <w:t xml:space="preserve"> quarter. As these leases’ escalation date was in January of that year a factor was brought in for the increase.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vMerge/>
            <w:tcBorders>
              <w:left w:val="nil"/>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25</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vMerge/>
            <w:tcBorders>
              <w:left w:val="nil"/>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26</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vMerge/>
            <w:tcBorders>
              <w:left w:val="nil"/>
              <w:bottom w:val="single" w:sz="4" w:space="0" w:color="auto"/>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27</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TRANSPORT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R2 289 087,47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invoices issued were based on an estimate for the 1</w:t>
            </w:r>
            <w:r w:rsidRPr="000C3B6D">
              <w:rPr>
                <w:rFonts w:cs="Arial"/>
                <w:sz w:val="20"/>
                <w:szCs w:val="20"/>
                <w:vertAlign w:val="superscript"/>
                <w:lang w:val="en-US"/>
              </w:rPr>
              <w:t>st</w:t>
            </w:r>
            <w:r w:rsidRPr="000C3B6D">
              <w:rPr>
                <w:rFonts w:cs="Arial"/>
                <w:sz w:val="20"/>
                <w:szCs w:val="20"/>
                <w:lang w:val="en-US"/>
              </w:rPr>
              <w:t xml:space="preserve"> and 2</w:t>
            </w:r>
            <w:r w:rsidRPr="000C3B6D">
              <w:rPr>
                <w:rFonts w:cs="Arial"/>
                <w:sz w:val="20"/>
                <w:szCs w:val="20"/>
                <w:vertAlign w:val="superscript"/>
                <w:lang w:val="en-US"/>
              </w:rPr>
              <w:t>nd</w:t>
            </w:r>
            <w:r w:rsidRPr="000C3B6D">
              <w:rPr>
                <w:rFonts w:cs="Arial"/>
                <w:sz w:val="20"/>
                <w:szCs w:val="20"/>
                <w:lang w:val="en-US"/>
              </w:rPr>
              <w:t xml:space="preserve"> quarter. This amounted to R8 811 944.56. After the first 6 months, a recon was done between the initial estimate and the actual expenditure. It was found that the new estimate were R1 099 028.28 less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R3 568 837.55. The total is R2 469 809.27. </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28</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02-40-07-10-05</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R3 819 252,29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 This amount was only for the Pretoria office.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29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Advance</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SERVICE COMMISSION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R1 677 556,38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Client requested in December 2010 to be allowed to pay an advance on the invoice still to be issued. The invoice was delayed as we realized that one of the properties was being invoiced against DPSA as it was incorrectly registered on PMIS. As this delay was caused by us, we allowed the advance (see e-mail from Client attached to 4</w:t>
            </w:r>
            <w:r w:rsidRPr="000C3B6D">
              <w:rPr>
                <w:rFonts w:cs="Arial"/>
                <w:sz w:val="20"/>
                <w:szCs w:val="20"/>
                <w:vertAlign w:val="superscript"/>
                <w:lang w:val="en-US"/>
              </w:rPr>
              <w:t>th</w:t>
            </w:r>
            <w:r w:rsidRPr="000C3B6D">
              <w:rPr>
                <w:rFonts w:cs="Arial"/>
                <w:sz w:val="20"/>
                <w:szCs w:val="20"/>
                <w:lang w:val="en-US"/>
              </w:rPr>
              <w:t xml:space="preserve"> quarter invoice)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30</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 999 900,00 </w:t>
            </w:r>
          </w:p>
        </w:tc>
        <w:tc>
          <w:tcPr>
            <w:tcW w:w="1975" w:type="pct"/>
            <w:vMerge w:val="restart"/>
            <w:tcBorders>
              <w:top w:val="nil"/>
              <w:left w:val="nil"/>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 issued was based on the estimate (PMIS download) for the year. This amounted to R4 845 943.25. After the first 3 months, a recon was done between the initial estimate and the actual expenditure. It was found that the expenditure and new estimate were</w:t>
            </w:r>
            <w:r w:rsidR="00DF4D3F" w:rsidRPr="000C3B6D">
              <w:rPr>
                <w:rFonts w:cs="Arial"/>
                <w:sz w:val="20"/>
                <w:szCs w:val="20"/>
                <w:lang w:val="en-US"/>
              </w:rPr>
              <w:t xml:space="preserve">      </w:t>
            </w:r>
            <w:r w:rsidRPr="000C3B6D">
              <w:rPr>
                <w:rFonts w:cs="Arial"/>
                <w:sz w:val="20"/>
                <w:szCs w:val="20"/>
                <w:lang w:val="en-US"/>
              </w:rPr>
              <w:t xml:space="preserve"> R2 100 853.33 more than the original estimate </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Palama-Add1-1011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vMerge/>
            <w:tcBorders>
              <w:left w:val="nil"/>
              <w:bottom w:val="single" w:sz="4" w:space="0" w:color="auto"/>
              <w:right w:val="single" w:sz="4" w:space="0" w:color="auto"/>
            </w:tcBorders>
            <w:shd w:val="clear" w:color="auto" w:fill="auto"/>
            <w:vAlign w:val="bottom"/>
          </w:tcPr>
          <w:p w:rsidR="00B56539" w:rsidRPr="000C3B6D" w:rsidRDefault="00B56539">
            <w:pPr>
              <w:spacing w:before="0" w:after="0"/>
              <w:rPr>
                <w:rFonts w:cs="Arial"/>
                <w:sz w:val="20"/>
                <w:szCs w:val="20"/>
                <w:lang w:val="en-US"/>
              </w:rPr>
            </w:pP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02-8b-10-10-01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TOURISM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R129 617,31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based on the actual expenditure against properties occupied by the client for the first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 R999 900,00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35</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02-16-12-10-01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ENTERPRISES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R1 287 446,04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is the fourth quarter invoice that was based on the actual expenditure of the first two quarters and the estimate for the 3</w:t>
            </w:r>
            <w:r w:rsidRPr="000C3B6D">
              <w:rPr>
                <w:rFonts w:cs="Arial"/>
                <w:sz w:val="20"/>
                <w:szCs w:val="20"/>
                <w:vertAlign w:val="superscript"/>
                <w:lang w:val="en-US"/>
              </w:rPr>
              <w:t>rd</w:t>
            </w:r>
            <w:r w:rsidRPr="000C3B6D">
              <w:rPr>
                <w:rFonts w:cs="Arial"/>
                <w:sz w:val="20"/>
                <w:szCs w:val="20"/>
                <w:lang w:val="en-US"/>
              </w:rPr>
              <w:t xml:space="preserve"> quarter</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36</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02-01-12-10-01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AGRIC,FOREST&amp;FISH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R3 818 314,86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based on the 3</w:t>
            </w:r>
            <w:r w:rsidRPr="000C3B6D">
              <w:rPr>
                <w:rFonts w:cs="Arial"/>
                <w:sz w:val="20"/>
                <w:szCs w:val="20"/>
                <w:vertAlign w:val="superscript"/>
                <w:lang w:val="en-US"/>
              </w:rPr>
              <w:t>rd</w:t>
            </w:r>
            <w:r w:rsidRPr="000C3B6D">
              <w:rPr>
                <w:rFonts w:cs="Arial"/>
                <w:sz w:val="20"/>
                <w:szCs w:val="20"/>
                <w:lang w:val="en-US"/>
              </w:rPr>
              <w:t xml:space="preserve"> quarter estimate. Some of the properties were escalated by the percentage stipulated in the contract as the escalation dates were in the 4</w:t>
            </w:r>
            <w:r w:rsidRPr="000C3B6D">
              <w:rPr>
                <w:rFonts w:cs="Arial"/>
                <w:sz w:val="20"/>
                <w:szCs w:val="20"/>
                <w:vertAlign w:val="superscript"/>
                <w:lang w:val="en-US"/>
              </w:rPr>
              <w:t>th</w:t>
            </w:r>
            <w:r w:rsidRPr="000C3B6D">
              <w:rPr>
                <w:rFonts w:cs="Arial"/>
                <w:sz w:val="20"/>
                <w:szCs w:val="20"/>
                <w:lang w:val="en-US"/>
              </w:rPr>
              <w:t xml:space="preserve"> quarter</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37</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R938 894,61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38</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R938 894,61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39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R938 894,61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40</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R938 894,61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 to 26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02-9-12-10-01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HEALTH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R4 780 107,57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amount is based on the estimate as calculated based on the expenditure during the first two quarters. It is the same amount that was used for the 3</w:t>
            </w:r>
            <w:r w:rsidRPr="000C3B6D">
              <w:rPr>
                <w:rFonts w:cs="Arial"/>
                <w:sz w:val="20"/>
                <w:szCs w:val="20"/>
                <w:vertAlign w:val="superscript"/>
                <w:lang w:val="en-US"/>
              </w:rPr>
              <w:t>rd</w:t>
            </w:r>
            <w:r w:rsidRPr="000C3B6D">
              <w:rPr>
                <w:rFonts w:cs="Arial"/>
                <w:sz w:val="20"/>
                <w:szCs w:val="20"/>
                <w:lang w:val="en-US"/>
              </w:rPr>
              <w:t xml:space="preserve"> quarter invoice.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COMMUNICATION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R2 726 637,36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A download from PMIS was used to determine the actual expenditure. Based on this, an estimate was made for the 4</w:t>
            </w:r>
            <w:r w:rsidRPr="000C3B6D">
              <w:rPr>
                <w:rFonts w:cs="Arial"/>
                <w:sz w:val="20"/>
                <w:szCs w:val="20"/>
                <w:vertAlign w:val="superscript"/>
                <w:lang w:val="en-US"/>
              </w:rPr>
              <w:t>th</w:t>
            </w:r>
            <w:r w:rsidRPr="000C3B6D">
              <w:rPr>
                <w:rFonts w:cs="Arial"/>
                <w:sz w:val="20"/>
                <w:szCs w:val="20"/>
                <w:lang w:val="en-US"/>
              </w:rPr>
              <w:t xml:space="preserve"> quarter. As these leases’ escalation date was in January of that year a factor was brought in for the increase.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02-8b-12-10-01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TOURISM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R132 033,99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based on the actual expenditure for the first two quarters and the estimate of the 3</w:t>
            </w:r>
            <w:r w:rsidRPr="000C3B6D">
              <w:rPr>
                <w:rFonts w:cs="Arial"/>
                <w:sz w:val="20"/>
                <w:szCs w:val="20"/>
                <w:vertAlign w:val="superscript"/>
                <w:lang w:val="en-US"/>
              </w:rPr>
              <w:t>rd</w:t>
            </w:r>
            <w:r w:rsidRPr="000C3B6D">
              <w:rPr>
                <w:rFonts w:cs="Arial"/>
                <w:sz w:val="20"/>
                <w:szCs w:val="20"/>
                <w:lang w:val="en-US"/>
              </w:rPr>
              <w:t>. The amount was escalated on “Millbarn Centre” as the contractual escalation date was in January of that year.</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02-2-10-10-01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ARTS AND CULTURE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R4 929 920,18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two invoices issued were based on the actual expenditure for the first quarter and the revised estimate for the 2</w:t>
            </w:r>
            <w:r w:rsidRPr="000C3B6D">
              <w:rPr>
                <w:rFonts w:cs="Arial"/>
                <w:sz w:val="20"/>
                <w:szCs w:val="20"/>
                <w:vertAlign w:val="superscript"/>
                <w:lang w:val="en-US"/>
              </w:rPr>
              <w:t>nd</w:t>
            </w:r>
            <w:r w:rsidRPr="000C3B6D">
              <w:rPr>
                <w:rFonts w:cs="Arial"/>
                <w:sz w:val="20"/>
                <w:szCs w:val="20"/>
                <w:lang w:val="en-US"/>
              </w:rPr>
              <w:t xml:space="preserve"> quarter. This amounted to              R9 807 544.08. After the first 6 months, a recon was done between the initial estimate and the actual expenditure. It was found that the expenditure and new estimate were R17 432.09 more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R4 912 488.09. The total of the shortfall plus the estimate is R4 929 920.18</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45</w:t>
            </w:r>
          </w:p>
        </w:tc>
        <w:tc>
          <w:tcPr>
            <w:tcW w:w="913"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02-37-12-10-01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SERVICE COMMISSION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R3 287 056,17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invoice was based on the estimate for the full year. This includes actual expenditure for the first two quarters, estimate of the 3</w:t>
            </w:r>
            <w:r w:rsidRPr="000C3B6D">
              <w:rPr>
                <w:rFonts w:cs="Arial"/>
                <w:sz w:val="20"/>
                <w:szCs w:val="20"/>
                <w:vertAlign w:val="superscript"/>
                <w:lang w:val="en-US"/>
              </w:rPr>
              <w:t>rd</w:t>
            </w:r>
            <w:r w:rsidRPr="000C3B6D">
              <w:rPr>
                <w:rFonts w:cs="Arial"/>
                <w:sz w:val="20"/>
                <w:szCs w:val="20"/>
                <w:lang w:val="en-US"/>
              </w:rPr>
              <w:t xml:space="preserve"> and escalated estimate for the 4</w:t>
            </w:r>
            <w:r w:rsidRPr="000C3B6D">
              <w:rPr>
                <w:rFonts w:cs="Arial"/>
                <w:sz w:val="20"/>
                <w:szCs w:val="20"/>
                <w:vertAlign w:val="superscript"/>
                <w:lang w:val="en-US"/>
              </w:rPr>
              <w:t>th</w:t>
            </w:r>
            <w:r w:rsidRPr="000C3B6D">
              <w:rPr>
                <w:rFonts w:cs="Arial"/>
                <w:sz w:val="20"/>
                <w:szCs w:val="20"/>
                <w:lang w:val="en-US"/>
              </w:rPr>
              <w:t xml:space="preserve">. The invoice amounted to </w:t>
            </w:r>
            <w:r w:rsidR="00DF4D3F" w:rsidRPr="000C3B6D">
              <w:rPr>
                <w:rFonts w:cs="Arial"/>
                <w:sz w:val="20"/>
                <w:szCs w:val="20"/>
                <w:lang w:val="en-US"/>
              </w:rPr>
              <w:t xml:space="preserve">        </w:t>
            </w:r>
            <w:r w:rsidRPr="000C3B6D">
              <w:rPr>
                <w:rFonts w:cs="Arial"/>
                <w:sz w:val="20"/>
                <w:szCs w:val="20"/>
                <w:lang w:val="en-US"/>
              </w:rPr>
              <w:t>R4 964 612.55. The Client paid the difference between the invoiced amount and the advance of R1 677 556.38 paid previously</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46</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PALAMA-Add1-1011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30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47</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Water Affairs-03-Final</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WATER AFFAIRS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R785 641,98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is based on the difference between invoices issued during the year (based on estimates and later reconciliation with actual expenditure) and the actual expenditure as at 31 March 2010.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48</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02-12-10-10-01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INTER RELATION &amp; COOP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R7 233 088,00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calculated based on the expenditure for the first 6 months. The Client paid the invoice in two installments of which R7 233 088.00 was one.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49</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02-40-01-10-05</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R1 560 516,31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invoice is based on a quarter’s expenditure for the Prodinsa building where SASSA’s Head Office is situated. The estimate was based on the expenditure for the first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50</w:t>
            </w:r>
          </w:p>
        </w:tc>
        <w:tc>
          <w:tcPr>
            <w:tcW w:w="913" w:type="pct"/>
            <w:tcBorders>
              <w:top w:val="nil"/>
              <w:left w:val="nil"/>
              <w:bottom w:val="nil"/>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02-33-12-10-01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NATIONAL TREASURY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R7 790 854,25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was based on the third quarter estimate escalated by 8% in accordance to the contract as the escalation date is January</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51</w:t>
            </w:r>
          </w:p>
        </w:tc>
        <w:tc>
          <w:tcPr>
            <w:tcW w:w="913" w:type="pct"/>
            <w:tcBorders>
              <w:top w:val="single" w:sz="4" w:space="0" w:color="auto"/>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02-16-10-10-01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PUBLIC ENTERPRISES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R1 502 700,50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invoices issued were based on an estimate for the 1</w:t>
            </w:r>
            <w:r w:rsidRPr="000C3B6D">
              <w:rPr>
                <w:rFonts w:cs="Arial"/>
                <w:sz w:val="20"/>
                <w:szCs w:val="20"/>
                <w:vertAlign w:val="superscript"/>
                <w:lang w:val="en-US"/>
              </w:rPr>
              <w:t>st</w:t>
            </w:r>
            <w:r w:rsidRPr="000C3B6D">
              <w:rPr>
                <w:rFonts w:cs="Arial"/>
                <w:sz w:val="20"/>
                <w:szCs w:val="20"/>
                <w:lang w:val="en-US"/>
              </w:rPr>
              <w:t xml:space="preserve"> and 2</w:t>
            </w:r>
            <w:r w:rsidRPr="000C3B6D">
              <w:rPr>
                <w:rFonts w:cs="Arial"/>
                <w:sz w:val="20"/>
                <w:szCs w:val="20"/>
                <w:vertAlign w:val="superscript"/>
                <w:lang w:val="en-US"/>
              </w:rPr>
              <w:t>nd</w:t>
            </w:r>
            <w:r w:rsidRPr="000C3B6D">
              <w:rPr>
                <w:rFonts w:cs="Arial"/>
                <w:sz w:val="20"/>
                <w:szCs w:val="20"/>
                <w:lang w:val="en-US"/>
              </w:rPr>
              <w:t xml:space="preserve"> quarter. This amounted to R2 500 251.44. After the first 6 months, a recon was done between the initial estimate and the actual expenditure. It was found that the new estimate were R215 254.46 more than the original estimate. Added to that was the estimate for the 3</w:t>
            </w:r>
            <w:r w:rsidRPr="000C3B6D">
              <w:rPr>
                <w:rFonts w:cs="Arial"/>
                <w:sz w:val="20"/>
                <w:szCs w:val="20"/>
                <w:vertAlign w:val="superscript"/>
                <w:lang w:val="en-US"/>
              </w:rPr>
              <w:t>rd</w:t>
            </w:r>
            <w:r w:rsidRPr="000C3B6D">
              <w:rPr>
                <w:rFonts w:cs="Arial"/>
                <w:sz w:val="20"/>
                <w:szCs w:val="20"/>
                <w:lang w:val="en-US"/>
              </w:rPr>
              <w:t xml:space="preserve"> quarter that amounted to R1 287 446.04. The total is R1 502 700.50. </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52</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02-21-10-10-02</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SOCIAL DEVELOPMENT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R3 196 293,63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Amount calculated by Client based on their records and agreed upon by PMTE officials. (See attached documentation)</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53</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PALAMA-Add1-1011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R999 900,00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30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54</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PALAMA-Add1-1011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R345 739,44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30</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55</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02-40-07-10-01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R611 038,14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 This amount was only for the Bloemfontein office.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56</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02-40-10-10-01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R1 126 865,53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 was based on the estimate for the first two quarters as downloaded from PMIS. After 6 months, reconciliation was done between the estimate and the actual expenditure.  The first invoice was to the amount of   R611 038.14. The actual expenditure for this period amounted to R1 158 602.46. This left a shortfall of R547 564.32. Added to that is the estimate for the third quarter of R579 301. This adds up to an amount of R1 126 865.55</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57</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02-22-10-10-01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SPORT AND RECREATION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R2 158 176,39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58</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02-31-12-10-01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INDEPENDENT COMPLAINTS DIR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R2 083 160,69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Based on the expenditure for the first 6 months (R7 530 943.45) the estimate for the year was calculated at R15 061 886.  Invoices previously issued totaled to</w:t>
            </w:r>
            <w:r w:rsidR="00DF4D3F" w:rsidRPr="000C3B6D">
              <w:rPr>
                <w:rFonts w:cs="Arial"/>
                <w:sz w:val="20"/>
                <w:szCs w:val="20"/>
                <w:lang w:val="en-US"/>
              </w:rPr>
              <w:t xml:space="preserve">   </w:t>
            </w:r>
            <w:r w:rsidRPr="000C3B6D">
              <w:rPr>
                <w:rFonts w:cs="Arial"/>
                <w:sz w:val="20"/>
                <w:szCs w:val="20"/>
                <w:lang w:val="en-US"/>
              </w:rPr>
              <w:t xml:space="preserve"> R12 978 326.21 on the Client overpaid this by R400.00.  The net effect of this is R2 083 160.69</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59</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02-40-10-10-03</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R1 754 806,90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first invoice was based on the estimate for the first two quarters as downloaded from PMIS. After 6 months, reconciliation was done between the estimate and the actual expenditure.  The first invoice was to the amount of</w:t>
            </w:r>
            <w:r w:rsidR="00DF4D3F" w:rsidRPr="000C3B6D">
              <w:rPr>
                <w:rFonts w:cs="Arial"/>
                <w:sz w:val="20"/>
                <w:szCs w:val="20"/>
                <w:lang w:val="en-US"/>
              </w:rPr>
              <w:t xml:space="preserve">          </w:t>
            </w:r>
            <w:r w:rsidRPr="000C3B6D">
              <w:rPr>
                <w:rFonts w:cs="Arial"/>
                <w:sz w:val="20"/>
                <w:szCs w:val="20"/>
                <w:lang w:val="en-US"/>
              </w:rPr>
              <w:t xml:space="preserve"> R2 157 427.55. The actual expenditure for this period amounted to R4 150 078.02. This left a shortfall of R1 992 650.47. Added to that is the estimate for the third quarter of R2 075 039.01. This adds up to an amount of R4 067 689.48. Unfortunately, the Clients do not always pay the amount as invoiced. This is a partial payment of the invoice.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60</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02-40-10-10-03</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R754 806,90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59</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61</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02-8b-07-10-02</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TOURISM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R241 929,01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62</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02-7-12-10-01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HIGHER EDUCATION&amp;TRAINING-REV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R3 282 822,15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estimate for the 4</w:t>
            </w:r>
            <w:r w:rsidRPr="000C3B6D">
              <w:rPr>
                <w:rFonts w:cs="Arial"/>
                <w:sz w:val="20"/>
                <w:szCs w:val="20"/>
                <w:vertAlign w:val="superscript"/>
                <w:lang w:val="en-US"/>
              </w:rPr>
              <w:t>th</w:t>
            </w:r>
            <w:r w:rsidRPr="000C3B6D">
              <w:rPr>
                <w:rFonts w:cs="Arial"/>
                <w:sz w:val="20"/>
                <w:szCs w:val="20"/>
                <w:lang w:val="en-US"/>
              </w:rPr>
              <w:t xml:space="preserve"> quarter was based on the expenditure in the first two quarters. This was escalated by 10% as stipulated in the contract.  The amounts claimed during the year assumed occupation of all the buildings listed, but the Client moved out during the year. This resulted in an amount of R553 397.25 claimed in excess. The difference between the estimate (R3 836 219.40) and the surplus amounted to </w:t>
            </w:r>
            <w:r w:rsidR="00DF4D3F" w:rsidRPr="000C3B6D">
              <w:rPr>
                <w:rFonts w:cs="Arial"/>
                <w:sz w:val="20"/>
                <w:szCs w:val="20"/>
                <w:lang w:val="en-US"/>
              </w:rPr>
              <w:t xml:space="preserve">                 </w:t>
            </w:r>
            <w:r w:rsidRPr="000C3B6D">
              <w:rPr>
                <w:rFonts w:cs="Arial"/>
                <w:sz w:val="20"/>
                <w:szCs w:val="20"/>
                <w:lang w:val="en-US"/>
              </w:rPr>
              <w:t>R3 282 822.15</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63</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02-5-12-10-01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CORRECTIONAL SERVICES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R19 756 204,20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is the fourth quarter invoice and was based on the expenditure for the first 6 months of the year</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64</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02-11-10-10-01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HUMAN SETTLEMENTS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R3 461 142,90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was based on the estimate for the first two quarters as downloaded from PMIS. After 6 months, reconciliation was done between the estimate and the actual expenditure.  The first invoices were to the amount of </w:t>
            </w:r>
            <w:r w:rsidR="00DF4D3F" w:rsidRPr="000C3B6D">
              <w:rPr>
                <w:rFonts w:cs="Arial"/>
                <w:sz w:val="20"/>
                <w:szCs w:val="20"/>
                <w:lang w:val="en-US"/>
              </w:rPr>
              <w:t xml:space="preserve">       </w:t>
            </w:r>
            <w:r w:rsidRPr="000C3B6D">
              <w:rPr>
                <w:rFonts w:cs="Arial"/>
                <w:sz w:val="20"/>
                <w:szCs w:val="20"/>
                <w:lang w:val="en-US"/>
              </w:rPr>
              <w:t>R7 658 582.44. The actual expenditure for this period amounted to R7 996 450.52. This left a shortfall of R337 868.08. Added to that is the estimate for the third quarter of R5 648 985.12 (This was based on the 6 months expenditure minus the disputed property) This added up to R5 986</w:t>
            </w:r>
            <w:r w:rsidR="00DF4D3F" w:rsidRPr="000C3B6D">
              <w:rPr>
                <w:rFonts w:cs="Arial"/>
                <w:sz w:val="20"/>
                <w:szCs w:val="20"/>
                <w:lang w:val="en-US"/>
              </w:rPr>
              <w:t> </w:t>
            </w:r>
            <w:r w:rsidRPr="000C3B6D">
              <w:rPr>
                <w:rFonts w:cs="Arial"/>
                <w:sz w:val="20"/>
                <w:szCs w:val="20"/>
                <w:lang w:val="en-US"/>
              </w:rPr>
              <w:t>853</w:t>
            </w:r>
            <w:r w:rsidR="00DF4D3F" w:rsidRPr="000C3B6D">
              <w:rPr>
                <w:rFonts w:cs="Arial"/>
                <w:sz w:val="20"/>
                <w:szCs w:val="20"/>
                <w:lang w:val="en-US"/>
              </w:rPr>
              <w:t xml:space="preserve">. </w:t>
            </w:r>
            <w:r w:rsidRPr="000C3B6D">
              <w:rPr>
                <w:rFonts w:cs="Arial"/>
                <w:sz w:val="20"/>
                <w:szCs w:val="20"/>
                <w:lang w:val="en-US"/>
              </w:rPr>
              <w:t xml:space="preserve"> A transaction relating to the disputed property was overlooked and included in the invoice. The Client deducted this and only paid the amount due which was </w:t>
            </w:r>
            <w:r w:rsidR="00DF4D3F" w:rsidRPr="000C3B6D">
              <w:rPr>
                <w:rFonts w:cs="Arial"/>
                <w:sz w:val="20"/>
                <w:szCs w:val="20"/>
                <w:lang w:val="en-US"/>
              </w:rPr>
              <w:t xml:space="preserve">     </w:t>
            </w:r>
            <w:r w:rsidRPr="000C3B6D">
              <w:rPr>
                <w:rFonts w:cs="Arial"/>
                <w:sz w:val="20"/>
                <w:szCs w:val="20"/>
                <w:lang w:val="en-US"/>
              </w:rPr>
              <w:t>R3 461 142.90. This amount was credited to the Client.</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65</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02-11-12-10-01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HUMAN SETTLEMENTS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R3 517 521,38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invoice is based on the expenditure during the first six months taking into account an 8% escalation as these lease contracts escalated in January 2011.</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66</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02-2-12-10-01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ARTS AND CULTURE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R4 912 488,09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amount is based on the estimate as calculated based on the expenditure during the first two quarters. It is the same amount that was used for the 3</w:t>
            </w:r>
            <w:r w:rsidRPr="000C3B6D">
              <w:rPr>
                <w:rFonts w:cs="Arial"/>
                <w:sz w:val="20"/>
                <w:szCs w:val="20"/>
                <w:vertAlign w:val="superscript"/>
                <w:lang w:val="en-US"/>
              </w:rPr>
              <w:t>rd</w:t>
            </w:r>
            <w:r w:rsidRPr="000C3B6D">
              <w:rPr>
                <w:rFonts w:cs="Arial"/>
                <w:sz w:val="20"/>
                <w:szCs w:val="20"/>
                <w:lang w:val="en-US"/>
              </w:rPr>
              <w:t xml:space="preserve"> quarter invoice.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67</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02-3-07-10-01</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COMMUNICATION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R3 885 974,06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invoices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68</w:t>
            </w:r>
          </w:p>
        </w:tc>
        <w:tc>
          <w:tcPr>
            <w:tcW w:w="913" w:type="pct"/>
            <w:tcBorders>
              <w:top w:val="nil"/>
              <w:left w:val="nil"/>
              <w:bottom w:val="single" w:sz="4" w:space="0" w:color="auto"/>
              <w:right w:val="nil"/>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02-40-10-10-05</w:t>
            </w:r>
          </w:p>
        </w:tc>
        <w:tc>
          <w:tcPr>
            <w:tcW w:w="98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 SOCIAL SECURITY AGENCY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R4 651 416,46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 xml:space="preserve">The first invoice was based on the estimate for the first two quarters as downloaded from PMIS. After 6 months, reconciliation was done between the estimate and the actual expenditure.  The first invoice was to the amount of    </w:t>
            </w:r>
            <w:r w:rsidR="00DF4D3F" w:rsidRPr="000C3B6D">
              <w:rPr>
                <w:rFonts w:cs="Arial"/>
                <w:sz w:val="20"/>
                <w:szCs w:val="20"/>
                <w:lang w:val="en-US"/>
              </w:rPr>
              <w:t xml:space="preserve">       </w:t>
            </w:r>
            <w:r w:rsidRPr="000C3B6D">
              <w:rPr>
                <w:rFonts w:cs="Arial"/>
                <w:sz w:val="20"/>
                <w:szCs w:val="20"/>
                <w:lang w:val="en-US"/>
              </w:rPr>
              <w:t>R3 819 252.29. The actual expenditure for this period amounted to R5 647 112.50. This left a shortfall of R1 827 860.21. Added to that is the estimate for the third quarter of R2 823 556.25. This adds up to an amount of R4 651 416.46.</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69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02-21-10-10-03</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SOCIAL DEVELOPMENT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R9 930 120,36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Amount calculated by Client based on their records and agreed upon by PMTE officials. (See attached documentation) A full recon based on the actual lease contracts was done at a later stage by the CD:TA and discussed with the client. It was agreed that an amount of R129 216. was still outstanding for the period 2006 to 2010. This was invoiced subsequently</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70</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02-35-12-10-01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PALAMA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R938 894,61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See comment against no 23</w:t>
            </w:r>
          </w:p>
        </w:tc>
      </w:tr>
      <w:tr w:rsidR="00A55C3B" w:rsidRPr="000C3B6D" w:rsidTr="00B52B2A">
        <w:trPr>
          <w:trHeight w:val="300"/>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71</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No invoice</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TRADE AND INDUSTRY - REV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R5 943 000,00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This amount represents the amount devolved to the Client for the 2009/10 financial year. They pay this amount every year at the beginning of the next year irrespective of the amounts invoiced to them. The Client will be engaged on high level to resolve this.</w:t>
            </w:r>
          </w:p>
        </w:tc>
      </w:tr>
      <w:tr w:rsidR="00A55C3B" w:rsidRPr="000C3B6D" w:rsidTr="00B52B2A">
        <w:trPr>
          <w:trHeight w:val="300"/>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72</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b/>
                <w:bCs/>
                <w:sz w:val="20"/>
                <w:szCs w:val="20"/>
                <w:lang w:val="en-US"/>
              </w:rPr>
              <w:t>No invoice</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CORRECTIONAL SERVICES -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R32 868 396,75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73</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SASSA-03-005</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SA SOCIAL SECURITY AGENCY -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R172 727,15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During the 2009/10 financial year, leases were invoiced based on the devolution amount plus any additional information received from the Region in terms of refurbishments. This amount relates to refurbishments done at 38 Masonic Street, Port Alfred as indicated on the schedule received from PE Regional office</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74</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02-29-07-10-01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GCIS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R3 970 691,98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75</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02-19-07-10-01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'RURAL DEVELOP&amp;LAND REFORM - REV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R35 162 737,15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76</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02-33-07-10-01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NATIONAL TREASURY - REV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R12 862 934,06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77</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02-21-07-10-01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SOCIAL DEVELOPMENT – REV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R6 733 826,73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78</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02-25-07-10-01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xml:space="preserve">TRANSPORT – REV </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R5 085 305,06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nil"/>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79</w:t>
            </w:r>
          </w:p>
        </w:tc>
        <w:tc>
          <w:tcPr>
            <w:tcW w:w="913"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02-14-07-10-01</w:t>
            </w:r>
          </w:p>
        </w:tc>
        <w:tc>
          <w:tcPr>
            <w:tcW w:w="98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LABOUR - REv</w:t>
            </w:r>
          </w:p>
        </w:tc>
        <w:tc>
          <w:tcPr>
            <w:tcW w:w="914" w:type="pct"/>
            <w:tcBorders>
              <w:top w:val="nil"/>
              <w:left w:val="nil"/>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R45 557 986,51 </w:t>
            </w:r>
          </w:p>
        </w:tc>
        <w:tc>
          <w:tcPr>
            <w:tcW w:w="1975" w:type="pct"/>
            <w:tcBorders>
              <w:top w:val="nil"/>
              <w:left w:val="nil"/>
              <w:bottom w:val="single" w:sz="4" w:space="0" w:color="auto"/>
              <w:right w:val="single" w:sz="4" w:space="0" w:color="auto"/>
            </w:tcBorders>
            <w:shd w:val="clear" w:color="auto" w:fill="auto"/>
            <w:vAlign w:val="bottom"/>
          </w:tcPr>
          <w:p w:rsidR="00B56539" w:rsidRPr="000C3B6D" w:rsidRDefault="00330BDA">
            <w:pPr>
              <w:spacing w:before="0" w:after="0"/>
              <w:rPr>
                <w:rFonts w:cs="Arial"/>
                <w:sz w:val="20"/>
                <w:szCs w:val="20"/>
                <w:lang w:val="en-US"/>
              </w:rPr>
            </w:pPr>
            <w:r w:rsidRPr="000C3B6D">
              <w:rPr>
                <w:rFonts w:cs="Arial"/>
                <w:sz w:val="20"/>
                <w:szCs w:val="20"/>
                <w:lang w:val="en-US"/>
              </w:rPr>
              <w:t>The amount was invoiced based on the estimated cost for the year as downloaded from PMIS (please see attached). The amount on the spreadsheet was for the whole year while the invoice was only for six months.</w:t>
            </w:r>
          </w:p>
        </w:tc>
      </w:tr>
      <w:tr w:rsidR="00A55C3B" w:rsidRPr="000C3B6D" w:rsidTr="00B52B2A">
        <w:trPr>
          <w:trHeight w:val="285"/>
        </w:trPr>
        <w:tc>
          <w:tcPr>
            <w:tcW w:w="214"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913"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rPr>
                <w:rFonts w:cs="Arial"/>
                <w:sz w:val="20"/>
                <w:szCs w:val="20"/>
                <w:lang w:val="en-US"/>
              </w:rPr>
            </w:pPr>
            <w:r w:rsidRPr="000C3B6D">
              <w:rPr>
                <w:rFonts w:cs="Arial"/>
                <w:sz w:val="20"/>
                <w:szCs w:val="20"/>
                <w:lang w:val="en-US"/>
              </w:rPr>
              <w:t> </w:t>
            </w:r>
          </w:p>
        </w:tc>
        <w:tc>
          <w:tcPr>
            <w:tcW w:w="914"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 xml:space="preserve">R332 092 248,09 </w:t>
            </w:r>
          </w:p>
        </w:tc>
        <w:tc>
          <w:tcPr>
            <w:tcW w:w="1975" w:type="pct"/>
            <w:tcBorders>
              <w:top w:val="single" w:sz="4" w:space="0" w:color="auto"/>
              <w:left w:val="single" w:sz="4" w:space="0" w:color="auto"/>
              <w:bottom w:val="single" w:sz="4" w:space="0" w:color="auto"/>
              <w:right w:val="single" w:sz="4" w:space="0" w:color="auto"/>
            </w:tcBorders>
            <w:shd w:val="clear" w:color="auto" w:fill="auto"/>
            <w:vAlign w:val="center"/>
          </w:tcPr>
          <w:p w:rsidR="00B56539" w:rsidRPr="000C3B6D" w:rsidRDefault="00B56539">
            <w:pPr>
              <w:spacing w:before="0" w:after="0"/>
              <w:rPr>
                <w:rFonts w:cs="Arial"/>
                <w:sz w:val="20"/>
                <w:szCs w:val="20"/>
                <w:lang w:val="en-US"/>
              </w:rPr>
            </w:pPr>
          </w:p>
        </w:tc>
      </w:tr>
    </w:tbl>
    <w:p w:rsidR="003D1B48" w:rsidRPr="000C3B6D" w:rsidRDefault="003D1B48">
      <w:pPr>
        <w:spacing w:before="0" w:after="0"/>
        <w:jc w:val="both"/>
        <w:rPr>
          <w:rFonts w:cs="Arial"/>
          <w:i/>
          <w:sz w:val="20"/>
          <w:szCs w:val="20"/>
        </w:rPr>
      </w:pPr>
    </w:p>
    <w:p w:rsidR="00B56539" w:rsidRPr="000C3B6D" w:rsidRDefault="00330BDA">
      <w:pPr>
        <w:spacing w:before="0" w:after="0"/>
        <w:jc w:val="both"/>
        <w:rPr>
          <w:rFonts w:cs="Arial"/>
          <w:i/>
          <w:sz w:val="20"/>
          <w:szCs w:val="20"/>
        </w:rPr>
      </w:pPr>
      <w:r w:rsidRPr="000C3B6D">
        <w:rPr>
          <w:rFonts w:cs="Arial"/>
          <w:i/>
          <w:sz w:val="20"/>
          <w:szCs w:val="20"/>
        </w:rPr>
        <w:t>Name:</w:t>
      </w:r>
      <w:r w:rsidRPr="000C3B6D">
        <w:rPr>
          <w:rFonts w:eastAsia="Arial Unicode MS" w:cs="Arial"/>
          <w:sz w:val="20"/>
          <w:szCs w:val="20"/>
        </w:rPr>
        <w:t xml:space="preserve">  Juanita Prinsloo </w:t>
      </w:r>
    </w:p>
    <w:p w:rsidR="00B56539" w:rsidRPr="000C3B6D" w:rsidRDefault="00330BDA">
      <w:pPr>
        <w:spacing w:before="0" w:after="0"/>
        <w:jc w:val="both"/>
        <w:rPr>
          <w:rFonts w:cs="Arial"/>
          <w:i/>
          <w:sz w:val="20"/>
          <w:szCs w:val="20"/>
        </w:rPr>
      </w:pPr>
      <w:r w:rsidRPr="000C3B6D">
        <w:rPr>
          <w:rFonts w:cs="Arial"/>
          <w:i/>
          <w:sz w:val="20"/>
          <w:szCs w:val="20"/>
        </w:rPr>
        <w:t>Position:  CD: Trading Account</w:t>
      </w:r>
    </w:p>
    <w:p w:rsidR="00B56539" w:rsidRPr="000C3B6D" w:rsidRDefault="00330BDA">
      <w:pPr>
        <w:spacing w:before="0" w:after="0"/>
        <w:jc w:val="both"/>
        <w:rPr>
          <w:rFonts w:cs="Arial"/>
          <w:color w:val="000000"/>
          <w:sz w:val="20"/>
          <w:szCs w:val="20"/>
        </w:rPr>
      </w:pPr>
      <w:r w:rsidRPr="000C3B6D">
        <w:rPr>
          <w:rFonts w:cs="Arial"/>
          <w:i/>
          <w:sz w:val="20"/>
          <w:szCs w:val="20"/>
        </w:rPr>
        <w:t>Date: 14 July 2011</w:t>
      </w:r>
    </w:p>
    <w:p w:rsidR="00A55C3B" w:rsidRPr="000C3B6D" w:rsidRDefault="00A55C3B" w:rsidP="00214C01">
      <w:pPr>
        <w:pStyle w:val="Heading2"/>
      </w:pPr>
      <w:r w:rsidRPr="000C3B6D">
        <w:t>Auditors Conclusion</w:t>
      </w:r>
    </w:p>
    <w:p w:rsidR="00A55C3B" w:rsidRPr="000C3B6D" w:rsidRDefault="00A55C3B" w:rsidP="00A55C3B">
      <w:pPr>
        <w:rPr>
          <w:rFonts w:cs="Arial"/>
          <w:bCs/>
          <w:szCs w:val="22"/>
        </w:rPr>
      </w:pPr>
      <w:r w:rsidRPr="000C3B6D">
        <w:rPr>
          <w:rFonts w:cs="Arial"/>
          <w:bCs/>
          <w:szCs w:val="22"/>
        </w:rPr>
        <w:t>Management’s comments have been noted</w:t>
      </w:r>
      <w:r w:rsidR="00DF4D3F" w:rsidRPr="000C3B6D">
        <w:rPr>
          <w:rFonts w:cs="Arial"/>
          <w:bCs/>
          <w:szCs w:val="22"/>
        </w:rPr>
        <w:t xml:space="preserve"> and evaluated.  Th</w:t>
      </w:r>
      <w:r w:rsidRPr="000C3B6D">
        <w:rPr>
          <w:rFonts w:cs="Arial"/>
          <w:bCs/>
          <w:szCs w:val="22"/>
        </w:rPr>
        <w:t>e responses for items 10, 21, 29 and 45 could be confirmed and recalculated, however</w:t>
      </w:r>
      <w:r w:rsidR="00DF4D3F" w:rsidRPr="000C3B6D">
        <w:rPr>
          <w:rFonts w:cs="Arial"/>
          <w:bCs/>
          <w:szCs w:val="22"/>
        </w:rPr>
        <w:t xml:space="preserve"> (</w:t>
      </w:r>
      <w:r w:rsidRPr="000C3B6D">
        <w:rPr>
          <w:rFonts w:cs="Arial"/>
          <w:bCs/>
          <w:szCs w:val="22"/>
        </w:rPr>
        <w:t>based on the information received</w:t>
      </w:r>
      <w:r w:rsidR="00DF4D3F" w:rsidRPr="000C3B6D">
        <w:rPr>
          <w:rFonts w:cs="Arial"/>
          <w:bCs/>
          <w:szCs w:val="22"/>
        </w:rPr>
        <w:t>)</w:t>
      </w:r>
      <w:r w:rsidRPr="000C3B6D">
        <w:rPr>
          <w:rFonts w:cs="Arial"/>
          <w:bCs/>
          <w:szCs w:val="22"/>
        </w:rPr>
        <w:t xml:space="preserve"> we could not recalculate invoices for an amount of</w:t>
      </w:r>
      <w:r w:rsidR="000566BD" w:rsidRPr="000C3B6D">
        <w:rPr>
          <w:rFonts w:cs="Arial"/>
          <w:bCs/>
          <w:szCs w:val="22"/>
        </w:rPr>
        <w:t xml:space="preserve"> </w:t>
      </w:r>
      <w:r w:rsidRPr="000C3B6D">
        <w:rPr>
          <w:rFonts w:cs="Arial"/>
          <w:bCs/>
          <w:szCs w:val="22"/>
        </w:rPr>
        <w:t xml:space="preserve">R322 353 115,67. </w:t>
      </w:r>
    </w:p>
    <w:p w:rsidR="00A55C3B" w:rsidRPr="000C3B6D" w:rsidRDefault="00A55C3B" w:rsidP="00A55C3B">
      <w:pPr>
        <w:spacing w:after="200" w:line="276" w:lineRule="auto"/>
        <w:rPr>
          <w:rFonts w:ascii="Arial Bold" w:eastAsiaTheme="majorEastAsia" w:hAnsi="Arial Bold" w:cstheme="majorBidi"/>
          <w:b/>
          <w:bCs/>
          <w:color w:val="000000" w:themeColor="text1"/>
          <w:szCs w:val="22"/>
          <w:lang w:val="en-US"/>
        </w:rPr>
      </w:pPr>
      <w:r w:rsidRPr="000C3B6D">
        <w:rPr>
          <w:rFonts w:ascii="Arial Bold" w:eastAsiaTheme="majorEastAsia" w:hAnsi="Arial Bold" w:cstheme="majorBidi"/>
          <w:b/>
          <w:bCs/>
          <w:color w:val="000000" w:themeColor="text1"/>
          <w:szCs w:val="22"/>
          <w:lang w:val="en-US"/>
        </w:rPr>
        <w:br w:type="page"/>
      </w:r>
    </w:p>
    <w:p w:rsidR="00226F78" w:rsidRPr="000C3B6D" w:rsidRDefault="00330BDA">
      <w:pPr>
        <w:pStyle w:val="Heading1"/>
      </w:pPr>
      <w:bookmarkStart w:id="212" w:name="_Ref300141740"/>
      <w:bookmarkStart w:id="213" w:name="_Ref300141752"/>
      <w:bookmarkStart w:id="214" w:name="_Toc300150940"/>
      <w:bookmarkStart w:id="215" w:name="_Toc301511774"/>
      <w:r w:rsidRPr="000C3B6D">
        <w:t>Amortisation of Receivables</w:t>
      </w:r>
      <w:bookmarkEnd w:id="212"/>
      <w:bookmarkEnd w:id="213"/>
      <w:bookmarkEnd w:id="214"/>
      <w:bookmarkEnd w:id="215"/>
    </w:p>
    <w:p w:rsidR="00A55C3B" w:rsidRPr="000C3B6D" w:rsidRDefault="00A55C3B" w:rsidP="00214C01">
      <w:pPr>
        <w:pStyle w:val="Heading2"/>
        <w:rPr>
          <w:lang w:val="en-US"/>
        </w:rPr>
      </w:pPr>
      <w:r w:rsidRPr="000C3B6D">
        <w:rPr>
          <w:lang w:val="en-US"/>
        </w:rPr>
        <w:t xml:space="preserve">Audit </w:t>
      </w:r>
      <w:r w:rsidR="00DF4D3F" w:rsidRPr="000C3B6D">
        <w:rPr>
          <w:lang w:val="en-US"/>
        </w:rPr>
        <w:t>finding</w:t>
      </w:r>
    </w:p>
    <w:p w:rsidR="00B56539" w:rsidRPr="000C3B6D" w:rsidRDefault="00A55C3B">
      <w:pPr>
        <w:rPr>
          <w:lang w:eastAsia="en-ZA"/>
        </w:rPr>
      </w:pPr>
      <w:r w:rsidRPr="000C3B6D">
        <w:rPr>
          <w:bCs/>
          <w:lang w:eastAsia="en-ZA"/>
        </w:rPr>
        <w:t>Section 40</w:t>
      </w:r>
      <w:r w:rsidRPr="000C3B6D">
        <w:rPr>
          <w:lang w:eastAsia="en-ZA"/>
        </w:rPr>
        <w:t>(1) of P</w:t>
      </w:r>
      <w:r w:rsidRPr="000C3B6D">
        <w:rPr>
          <w:bCs/>
          <w:lang w:eastAsia="en-ZA"/>
        </w:rPr>
        <w:t xml:space="preserve">ublic Finance Management Act states that “the </w:t>
      </w:r>
      <w:r w:rsidRPr="000C3B6D">
        <w:rPr>
          <w:lang w:eastAsia="en-ZA"/>
        </w:rPr>
        <w:t>accounting officer for a department, trading entity or constitutional institution</w:t>
      </w:r>
      <w:r w:rsidR="00DF4D3F" w:rsidRPr="000C3B6D">
        <w:rPr>
          <w:lang w:eastAsia="en-ZA"/>
        </w:rPr>
        <w:t xml:space="preserve"> </w:t>
      </w:r>
      <w:r w:rsidRPr="000C3B6D">
        <w:rPr>
          <w:i/>
          <w:lang w:eastAsia="en-ZA"/>
        </w:rPr>
        <w:t>“(a) must keep full and proper records of the financial affairs of the department, trading entity or constitutional institution in accordance with any prescribed norms and standards;</w:t>
      </w:r>
      <w:r w:rsidR="00DF4D3F" w:rsidRPr="000C3B6D">
        <w:rPr>
          <w:i/>
          <w:lang w:eastAsia="en-ZA"/>
        </w:rPr>
        <w:t xml:space="preserve"> and </w:t>
      </w:r>
      <w:r w:rsidRPr="000C3B6D">
        <w:rPr>
          <w:i/>
          <w:lang w:eastAsia="en-ZA"/>
        </w:rPr>
        <w:t>(b) must prepare financial statements for each financial year in accordance with generally recogni</w:t>
      </w:r>
      <w:r w:rsidR="00DF4D3F" w:rsidRPr="000C3B6D">
        <w:rPr>
          <w:i/>
          <w:lang w:eastAsia="en-ZA"/>
        </w:rPr>
        <w:t>s</w:t>
      </w:r>
      <w:r w:rsidRPr="000C3B6D">
        <w:rPr>
          <w:i/>
          <w:lang w:eastAsia="en-ZA"/>
        </w:rPr>
        <w:t>ed accounting practice”</w:t>
      </w:r>
    </w:p>
    <w:p w:rsidR="00B56539" w:rsidRPr="000C3B6D" w:rsidRDefault="00A55C3B">
      <w:pPr>
        <w:rPr>
          <w:lang w:val="en-US"/>
        </w:rPr>
      </w:pPr>
      <w:r w:rsidRPr="000C3B6D">
        <w:rPr>
          <w:bCs/>
          <w:lang w:val="en-US"/>
        </w:rPr>
        <w:t>In terms of IFRS 9 definitions relating to recognition and measurement</w:t>
      </w:r>
      <w:r w:rsidR="00DF4D3F" w:rsidRPr="000C3B6D">
        <w:rPr>
          <w:bCs/>
          <w:lang w:val="en-US"/>
        </w:rPr>
        <w:t>:</w:t>
      </w:r>
    </w:p>
    <w:p w:rsidR="00B56539" w:rsidRPr="000C3B6D" w:rsidRDefault="00A55C3B">
      <w:pPr>
        <w:pStyle w:val="1Bul"/>
      </w:pPr>
      <w:r w:rsidRPr="000C3B6D">
        <w:t xml:space="preserve">“The </w:t>
      </w:r>
      <w:r w:rsidRPr="000C3B6D">
        <w:rPr>
          <w:iCs/>
        </w:rPr>
        <w:t xml:space="preserve">amortised cost of a financial asset or financial liability </w:t>
      </w:r>
      <w:r w:rsidRPr="000C3B6D">
        <w:t>is the amount at which the financial asset or financial liability is measured at initial recognition minus principal repayments, plus or minus the cumulative amortisation using the effective interest method of any difference between that initial amount and the maturity amount, and minus any reduction (directly or through the use of an allowance account) for impairment or uncollectibility.</w:t>
      </w:r>
    </w:p>
    <w:p w:rsidR="00B56539" w:rsidRPr="000C3B6D" w:rsidRDefault="00A55C3B">
      <w:pPr>
        <w:pStyle w:val="1Bul"/>
      </w:pPr>
      <w:r w:rsidRPr="000C3B6D">
        <w:t xml:space="preserve">The </w:t>
      </w:r>
      <w:r w:rsidRPr="000C3B6D">
        <w:rPr>
          <w:iCs/>
        </w:rPr>
        <w:t xml:space="preserve">effective interest method </w:t>
      </w:r>
      <w:r w:rsidRPr="000C3B6D">
        <w:t xml:space="preserve">is a method of calculating the amortised cost of a financial asset or a financial liability (or group of financial assets or financial liabilities) and of allocating the interest income or interest expense over the relevant period. </w:t>
      </w:r>
    </w:p>
    <w:p w:rsidR="00B56539" w:rsidRPr="000C3B6D" w:rsidRDefault="00A55C3B">
      <w:pPr>
        <w:pStyle w:val="1Bul"/>
      </w:pPr>
      <w:r w:rsidRPr="000C3B6D">
        <w:t xml:space="preserve">The effective interest rate is the rate that exactly discounts estimated future cash payments or receipts through the </w:t>
      </w:r>
      <w:r w:rsidRPr="000C3B6D">
        <w:rPr>
          <w:b/>
        </w:rPr>
        <w:t>expected life</w:t>
      </w:r>
      <w:r w:rsidRPr="000C3B6D">
        <w:t xml:space="preserve"> of the financial instrument or, when appropriate, a shorter period to the net carrying amount of the financial asset or financial liability. </w:t>
      </w:r>
    </w:p>
    <w:p w:rsidR="00B56539" w:rsidRPr="000C3B6D" w:rsidRDefault="00A55C3B">
      <w:pPr>
        <w:pStyle w:val="1Bul"/>
      </w:pPr>
      <w:r w:rsidRPr="000C3B6D">
        <w:t xml:space="preserve">When calculating the effective interest rate, an entity shall </w:t>
      </w:r>
      <w:r w:rsidRPr="000C3B6D">
        <w:rPr>
          <w:b/>
        </w:rPr>
        <w:t>estimate cash flows considering all contractual terms of the financial instrument</w:t>
      </w:r>
      <w:r w:rsidRPr="000C3B6D">
        <w:t xml:space="preserve"> but shall not consider future credit losses. The calculation includes all fees and points paid or received between parties to the contract that are an integral part of the effective interest rate”</w:t>
      </w:r>
    </w:p>
    <w:p w:rsidR="00B56539" w:rsidRPr="000C3B6D" w:rsidRDefault="00A55C3B">
      <w:pPr>
        <w:rPr>
          <w:lang w:val="en-US"/>
        </w:rPr>
      </w:pPr>
      <w:r w:rsidRPr="000C3B6D">
        <w:rPr>
          <w:lang w:val="en-US"/>
        </w:rPr>
        <w:t>Through inspection of schedules C2, submitted on 7 July 2011 (see below) of debtors and payables discounting, it was noted that the discounting of receivables was based on the closing balance of the total value of each account. The expected life of t</w:t>
      </w:r>
      <w:r w:rsidRPr="000C3B6D">
        <w:rPr>
          <w:bCs/>
          <w:lang w:val="en-US"/>
        </w:rPr>
        <w:t>he financial instrument</w:t>
      </w:r>
      <w:r w:rsidRPr="000C3B6D">
        <w:rPr>
          <w:lang w:val="en-US"/>
        </w:rPr>
        <w:t xml:space="preserve"> and contractual terms of </w:t>
      </w:r>
      <w:r w:rsidRPr="000C3B6D">
        <w:rPr>
          <w:bCs/>
          <w:lang w:val="en-US"/>
        </w:rPr>
        <w:t xml:space="preserve">financial instrument </w:t>
      </w:r>
      <w:r w:rsidRPr="000C3B6D">
        <w:rPr>
          <w:lang w:val="en-US"/>
        </w:rPr>
        <w:t>has not been taken into account</w:t>
      </w:r>
      <w:r w:rsidRPr="000C3B6D">
        <w:rPr>
          <w:bCs/>
          <w:lang w:val="en-US"/>
        </w:rPr>
        <w:t xml:space="preserve">. </w:t>
      </w:r>
      <w:r w:rsidRPr="000C3B6D">
        <w:rPr>
          <w:lang w:val="en-US"/>
        </w:rPr>
        <w:t xml:space="preserve">The receivables were calculated as follows which is not in terms of </w:t>
      </w:r>
      <w:r w:rsidR="00241E9E" w:rsidRPr="000C3B6D">
        <w:rPr>
          <w:lang w:val="en-US"/>
        </w:rPr>
        <w:t>SA GAAP</w:t>
      </w:r>
      <w:r w:rsidRPr="000C3B6D">
        <w:rPr>
          <w:lang w:val="en-US"/>
        </w:rPr>
        <w:t>:</w:t>
      </w:r>
    </w:p>
    <w:tbl>
      <w:tblPr>
        <w:tblW w:w="5000" w:type="pct"/>
        <w:tblLayout w:type="fixed"/>
        <w:tblLook w:val="04A0" w:firstRow="1" w:lastRow="0" w:firstColumn="1" w:lastColumn="0" w:noHBand="0" w:noVBand="1"/>
      </w:tblPr>
      <w:tblGrid>
        <w:gridCol w:w="1484"/>
        <w:gridCol w:w="2223"/>
        <w:gridCol w:w="1255"/>
        <w:gridCol w:w="549"/>
        <w:gridCol w:w="2289"/>
        <w:gridCol w:w="2223"/>
      </w:tblGrid>
      <w:tr w:rsidR="00A55C3B" w:rsidRPr="000C3B6D" w:rsidTr="00DF4D3F">
        <w:trPr>
          <w:trHeight w:val="300"/>
        </w:trPr>
        <w:tc>
          <w:tcPr>
            <w:tcW w:w="7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Account</w:t>
            </w:r>
          </w:p>
        </w:tc>
        <w:tc>
          <w:tcPr>
            <w:tcW w:w="1109"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Closing balance</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Discount rate</w:t>
            </w:r>
          </w:p>
        </w:tc>
        <w:tc>
          <w:tcPr>
            <w:tcW w:w="274"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 </w:t>
            </w:r>
          </w:p>
        </w:tc>
        <w:tc>
          <w:tcPr>
            <w:tcW w:w="1142"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Discount period</w:t>
            </w:r>
          </w:p>
        </w:tc>
        <w:tc>
          <w:tcPr>
            <w:tcW w:w="1109"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Interest expense</w:t>
            </w:r>
          </w:p>
        </w:tc>
      </w:tr>
      <w:tr w:rsidR="00A55C3B" w:rsidRPr="000C3B6D" w:rsidTr="00DF4D3F">
        <w:trPr>
          <w:trHeight w:val="285"/>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Municipal</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R698 266 715,67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R 652 585 715,58</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R45 681 000,09 </w:t>
            </w:r>
          </w:p>
        </w:tc>
      </w:tr>
      <w:tr w:rsidR="00A55C3B" w:rsidRPr="000C3B6D" w:rsidTr="00DF4D3F">
        <w:trPr>
          <w:trHeight w:val="285"/>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State owned</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R61 306 824,74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R 57 296 097,89</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R4 010 726,85 </w:t>
            </w:r>
          </w:p>
        </w:tc>
      </w:tr>
      <w:tr w:rsidR="00A55C3B" w:rsidRPr="000C3B6D" w:rsidTr="00DF4D3F">
        <w:trPr>
          <w:trHeight w:val="285"/>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Private leases</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R551 335 868,21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R 515 267 166,55</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R36 068 701,66 </w:t>
            </w:r>
          </w:p>
        </w:tc>
      </w:tr>
      <w:tr w:rsidR="00A55C3B" w:rsidRPr="000C3B6D" w:rsidTr="00DF4D3F">
        <w:trPr>
          <w:trHeight w:val="285"/>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CA</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R154 412 160,95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R 144 310 430,79</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R10 101 730,16 </w:t>
            </w:r>
          </w:p>
        </w:tc>
      </w:tr>
      <w:tr w:rsidR="00A55C3B" w:rsidRPr="000C3B6D" w:rsidTr="00DF4D3F">
        <w:trPr>
          <w:trHeight w:val="285"/>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PACE</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R231 756 797,93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R 216 595 138,26</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R15 161 659,68 </w:t>
            </w:r>
          </w:p>
        </w:tc>
      </w:tr>
      <w:tr w:rsidR="00A55C3B" w:rsidRPr="000C3B6D" w:rsidTr="00DF4D3F">
        <w:trPr>
          <w:trHeight w:val="300"/>
        </w:trPr>
        <w:tc>
          <w:tcPr>
            <w:tcW w:w="740"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Total</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20"/>
                <w:szCs w:val="20"/>
                <w:lang w:val="en-US"/>
              </w:rPr>
            </w:pPr>
            <w:r w:rsidRPr="000C3B6D">
              <w:rPr>
                <w:rFonts w:cs="Arial"/>
                <w:b/>
                <w:bCs/>
                <w:color w:val="000000"/>
                <w:sz w:val="20"/>
                <w:szCs w:val="20"/>
                <w:lang w:val="en-US"/>
              </w:rPr>
              <w:t xml:space="preserve">R1 697 078 367,50 </w:t>
            </w:r>
          </w:p>
        </w:tc>
        <w:tc>
          <w:tcPr>
            <w:tcW w:w="62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 </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 </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20"/>
                <w:szCs w:val="20"/>
                <w:lang w:val="en-US"/>
              </w:rPr>
            </w:pPr>
            <w:r w:rsidRPr="000C3B6D">
              <w:rPr>
                <w:rFonts w:cs="Arial"/>
                <w:b/>
                <w:bCs/>
                <w:color w:val="000000"/>
                <w:sz w:val="20"/>
                <w:szCs w:val="20"/>
                <w:lang w:val="en-US"/>
              </w:rPr>
              <w:t xml:space="preserve">  R1 586 054 549,07 </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20"/>
                <w:szCs w:val="20"/>
                <w:lang w:val="en-US"/>
              </w:rPr>
            </w:pPr>
            <w:r w:rsidRPr="000C3B6D">
              <w:rPr>
                <w:rFonts w:cs="Arial"/>
                <w:b/>
                <w:bCs/>
                <w:color w:val="000000"/>
                <w:sz w:val="20"/>
                <w:szCs w:val="20"/>
                <w:lang w:val="en-US"/>
              </w:rPr>
              <w:t xml:space="preserve">   R111 023 818,43 </w:t>
            </w:r>
          </w:p>
        </w:tc>
      </w:tr>
    </w:tbl>
    <w:p w:rsidR="00B56539" w:rsidRPr="000C3B6D" w:rsidRDefault="00A55C3B">
      <w:pPr>
        <w:rPr>
          <w:lang w:val="en-US"/>
        </w:rPr>
      </w:pPr>
      <w:r w:rsidRPr="000C3B6D">
        <w:rPr>
          <w:lang w:val="en-US"/>
        </w:rPr>
        <w:t xml:space="preserve">Management </w:t>
      </w:r>
      <w:r w:rsidR="00DF4D3F" w:rsidRPr="000C3B6D">
        <w:rPr>
          <w:lang w:val="en-US"/>
        </w:rPr>
        <w:t>does</w:t>
      </w:r>
      <w:r w:rsidRPr="000C3B6D">
        <w:rPr>
          <w:lang w:val="en-US"/>
        </w:rPr>
        <w:t xml:space="preserve"> not review </w:t>
      </w:r>
      <w:r w:rsidR="00241E9E" w:rsidRPr="000C3B6D">
        <w:rPr>
          <w:lang w:val="en-US"/>
        </w:rPr>
        <w:t xml:space="preserve">the </w:t>
      </w:r>
      <w:r w:rsidRPr="000C3B6D">
        <w:rPr>
          <w:lang w:val="en-US"/>
        </w:rPr>
        <w:t xml:space="preserve">financial statement and </w:t>
      </w:r>
      <w:r w:rsidR="00FF646D" w:rsidRPr="000C3B6D">
        <w:rPr>
          <w:lang w:val="en-US"/>
        </w:rPr>
        <w:t>do not have adequate resources to prepare and record transactions without a system in terms of SA GAAP.</w:t>
      </w:r>
    </w:p>
    <w:p w:rsidR="00B56539" w:rsidRPr="000C3B6D" w:rsidRDefault="00A55C3B">
      <w:pPr>
        <w:rPr>
          <w:lang w:val="en-US"/>
        </w:rPr>
      </w:pPr>
      <w:r w:rsidRPr="000C3B6D">
        <w:rPr>
          <w:lang w:val="en-US"/>
        </w:rPr>
        <w:t>Trade and other receivables may be misstated</w:t>
      </w:r>
      <w:r w:rsidR="008C3FF7" w:rsidRPr="000C3B6D">
        <w:rPr>
          <w:lang w:val="en-US"/>
        </w:rPr>
        <w:t xml:space="preserve"> and this result in a modification to the audit report.</w:t>
      </w:r>
    </w:p>
    <w:p w:rsidR="00A55C3B" w:rsidRPr="000C3B6D" w:rsidRDefault="00A55C3B" w:rsidP="00214C01">
      <w:pPr>
        <w:pStyle w:val="Heading2"/>
        <w:rPr>
          <w:lang w:val="en-US"/>
        </w:rPr>
      </w:pPr>
      <w:r w:rsidRPr="000C3B6D">
        <w:rPr>
          <w:lang w:val="en-US"/>
        </w:rPr>
        <w:t>Internal control deficiency</w:t>
      </w:r>
    </w:p>
    <w:p w:rsidR="00B56539" w:rsidRPr="000C3B6D" w:rsidRDefault="00330BDA">
      <w:pPr>
        <w:rPr>
          <w:i/>
          <w:lang w:eastAsia="en-ZA"/>
        </w:rPr>
      </w:pPr>
      <w:r w:rsidRPr="000C3B6D">
        <w:rPr>
          <w:i/>
          <w:lang w:eastAsia="en-ZA"/>
        </w:rPr>
        <w:t>Financial and Performance management</w:t>
      </w:r>
    </w:p>
    <w:p w:rsidR="00B56539" w:rsidRPr="000C3B6D" w:rsidRDefault="00A55C3B">
      <w:pPr>
        <w:pStyle w:val="1Bul"/>
        <w:rPr>
          <w:lang w:eastAsia="en-ZA"/>
        </w:rPr>
      </w:pPr>
      <w:r w:rsidRPr="000C3B6D">
        <w:rPr>
          <w:lang w:eastAsia="en-ZA"/>
        </w:rPr>
        <w:t>Management did not implement proper record keeping in a timely manner to ensure that complete, relevant and accurate information is accessible and available to support financial and performance reporting</w:t>
      </w:r>
      <w:r w:rsidR="008C3FF7" w:rsidRPr="000C3B6D">
        <w:rPr>
          <w:lang w:eastAsia="en-ZA"/>
        </w:rPr>
        <w:t>.</w:t>
      </w:r>
    </w:p>
    <w:p w:rsidR="00B56539" w:rsidRPr="000C3B6D" w:rsidRDefault="00A55C3B">
      <w:pPr>
        <w:pStyle w:val="1Bul"/>
        <w:rPr>
          <w:lang w:eastAsia="en-ZA"/>
        </w:rPr>
      </w:pPr>
      <w:r w:rsidRPr="000C3B6D">
        <w:rPr>
          <w:lang w:eastAsia="en-ZA"/>
        </w:rPr>
        <w:t>Management did not prepare regular, accurate and complete financial and performance reports that are supported and evidenced by reliable information</w:t>
      </w:r>
      <w:r w:rsidR="00FF646D" w:rsidRPr="000C3B6D">
        <w:rPr>
          <w:lang w:eastAsia="en-ZA"/>
        </w:rPr>
        <w:t>.</w:t>
      </w:r>
    </w:p>
    <w:p w:rsidR="00A55C3B" w:rsidRPr="000C3B6D" w:rsidRDefault="00A55C3B" w:rsidP="00214C01">
      <w:pPr>
        <w:pStyle w:val="Heading2"/>
        <w:rPr>
          <w:lang w:val="en-US"/>
        </w:rPr>
      </w:pPr>
      <w:r w:rsidRPr="000C3B6D">
        <w:rPr>
          <w:lang w:val="en-US"/>
        </w:rPr>
        <w:t>Recommendation</w:t>
      </w:r>
    </w:p>
    <w:p w:rsidR="00B56539" w:rsidRPr="000C3B6D" w:rsidRDefault="00A55C3B">
      <w:r w:rsidRPr="000C3B6D">
        <w:t>Management should ensure that financial statements and supporting schedule are reviewed and deficiencies are resolved timeously</w:t>
      </w:r>
      <w:r w:rsidR="008C3FF7" w:rsidRPr="000C3B6D">
        <w:t xml:space="preserve"> and in accordance with the SA GAAP accounting framework.  </w:t>
      </w:r>
    </w:p>
    <w:p w:rsidR="00A55C3B" w:rsidRPr="000C3B6D" w:rsidRDefault="00A55C3B" w:rsidP="00214C01">
      <w:pPr>
        <w:pStyle w:val="Heading2"/>
        <w:rPr>
          <w:lang w:val="en-US"/>
        </w:rPr>
      </w:pPr>
      <w:r w:rsidRPr="000C3B6D">
        <w:rPr>
          <w:lang w:val="en-US"/>
        </w:rPr>
        <w:t>Management response</w:t>
      </w:r>
    </w:p>
    <w:p w:rsidR="00B56539" w:rsidRPr="000C3B6D" w:rsidRDefault="00A55C3B">
      <w:r w:rsidRPr="000C3B6D">
        <w:t>I am not in agreement with the finding for the following reasons:</w:t>
      </w:r>
    </w:p>
    <w:p w:rsidR="00B56539" w:rsidRPr="000C3B6D" w:rsidRDefault="00A55C3B">
      <w:pPr>
        <w:pStyle w:val="1Bul"/>
        <w:rPr>
          <w:b/>
        </w:rPr>
      </w:pPr>
      <w:r w:rsidRPr="000C3B6D">
        <w:t xml:space="preserve">The debtors and creditors have no fixed contractual terms, </w:t>
      </w:r>
      <w:r w:rsidR="008C3FF7" w:rsidRPr="000C3B6D">
        <w:t>a</w:t>
      </w:r>
      <w:r w:rsidRPr="000C3B6D">
        <w:t>s a result, management made a best estimate of the expected timing of the cash flows</w:t>
      </w:r>
      <w:r w:rsidR="008C3FF7" w:rsidRPr="000C3B6D">
        <w:t>.</w:t>
      </w:r>
    </w:p>
    <w:p w:rsidR="00B56539" w:rsidRPr="000C3B6D" w:rsidRDefault="00A55C3B">
      <w:pPr>
        <w:pStyle w:val="1Bul"/>
        <w:rPr>
          <w:b/>
        </w:rPr>
      </w:pPr>
      <w:r w:rsidRPr="000C3B6D">
        <w:t xml:space="preserve">Based on management estimates the debtors are expected </w:t>
      </w:r>
      <w:r w:rsidR="00330BDA" w:rsidRPr="000C3B6D">
        <w:t>to be recovered within a period of 12 months as management is engaging with all the client departments</w:t>
      </w:r>
      <w:r w:rsidRPr="000C3B6D">
        <w:t xml:space="preserve"> to speed up the process of recovering debtors.</w:t>
      </w:r>
    </w:p>
    <w:p w:rsidR="00B56539" w:rsidRPr="000C3B6D" w:rsidRDefault="00A55C3B">
      <w:pPr>
        <w:spacing w:before="0" w:after="0"/>
        <w:rPr>
          <w:i/>
        </w:rPr>
      </w:pPr>
      <w:r w:rsidRPr="000C3B6D">
        <w:rPr>
          <w:i/>
        </w:rPr>
        <w:t>Name:</w:t>
      </w:r>
      <w:r w:rsidRPr="000C3B6D">
        <w:rPr>
          <w:rFonts w:eastAsia="Arial Unicode MS"/>
        </w:rPr>
        <w:t xml:space="preserve">   Juanita Prinsloo</w:t>
      </w:r>
    </w:p>
    <w:p w:rsidR="00B56539" w:rsidRPr="000C3B6D" w:rsidRDefault="00A55C3B">
      <w:pPr>
        <w:spacing w:before="0" w:after="0"/>
        <w:rPr>
          <w:i/>
        </w:rPr>
      </w:pPr>
      <w:r w:rsidRPr="000C3B6D">
        <w:rPr>
          <w:i/>
        </w:rPr>
        <w:t>Position:  CD:TA</w:t>
      </w:r>
    </w:p>
    <w:p w:rsidR="00B56539" w:rsidRPr="000C3B6D" w:rsidRDefault="00A55C3B">
      <w:pPr>
        <w:spacing w:before="0" w:after="0"/>
        <w:rPr>
          <w:i/>
        </w:rPr>
      </w:pPr>
      <w:r w:rsidRPr="000C3B6D">
        <w:rPr>
          <w:i/>
        </w:rPr>
        <w:t>Date: 22 July 2011</w:t>
      </w:r>
    </w:p>
    <w:p w:rsidR="00A55C3B" w:rsidRPr="000C3B6D" w:rsidRDefault="00A55C3B" w:rsidP="00214C01">
      <w:pPr>
        <w:pStyle w:val="Heading2"/>
      </w:pPr>
      <w:r w:rsidRPr="000C3B6D">
        <w:t xml:space="preserve">Auditors </w:t>
      </w:r>
      <w:r w:rsidR="00FF646D" w:rsidRPr="000C3B6D">
        <w:t>response</w:t>
      </w:r>
    </w:p>
    <w:p w:rsidR="00B56539" w:rsidRPr="000C3B6D" w:rsidRDefault="00A55C3B">
      <w:r w:rsidRPr="000C3B6D">
        <w:t xml:space="preserve">Management comment noted, however the application of the accounting standards </w:t>
      </w:r>
      <w:r w:rsidR="008C3FF7" w:rsidRPr="000C3B6D">
        <w:t xml:space="preserve">is </w:t>
      </w:r>
      <w:r w:rsidRPr="000C3B6D">
        <w:t>incorrect due to the following:</w:t>
      </w:r>
    </w:p>
    <w:p w:rsidR="00FA47FA" w:rsidRPr="000C3B6D" w:rsidRDefault="00A55C3B" w:rsidP="00E8634F">
      <w:pPr>
        <w:pStyle w:val="ListParagraph"/>
        <w:numPr>
          <w:ilvl w:val="0"/>
          <w:numId w:val="107"/>
        </w:numPr>
      </w:pPr>
      <w:r w:rsidRPr="000C3B6D">
        <w:t>All claims recoverable transactions are interdepartmental debts. As per T</w:t>
      </w:r>
      <w:r w:rsidR="00FF646D" w:rsidRPr="000C3B6D">
        <w:t xml:space="preserve">reasury </w:t>
      </w:r>
      <w:r w:rsidRPr="000C3B6D">
        <w:t>R</w:t>
      </w:r>
      <w:r w:rsidR="00FF646D" w:rsidRPr="000C3B6D">
        <w:t>egulation</w:t>
      </w:r>
      <w:r w:rsidRPr="000C3B6D">
        <w:t xml:space="preserve"> 8.3.2 all creditors should be paid within 30</w:t>
      </w:r>
      <w:r w:rsidR="008C3FF7" w:rsidRPr="000C3B6D">
        <w:t xml:space="preserve"> </w:t>
      </w:r>
      <w:r w:rsidRPr="000C3B6D">
        <w:t xml:space="preserve">days, based on this regulation all client department would be required to pay the trading entity within 30 days. </w:t>
      </w:r>
    </w:p>
    <w:p w:rsidR="00FA47FA" w:rsidRPr="000C3B6D" w:rsidRDefault="00A55C3B" w:rsidP="00E8634F">
      <w:pPr>
        <w:pStyle w:val="ListParagraph"/>
        <w:numPr>
          <w:ilvl w:val="0"/>
          <w:numId w:val="107"/>
        </w:numPr>
      </w:pPr>
      <w:r w:rsidRPr="000C3B6D">
        <w:t xml:space="preserve">The period over which the amount is amortised cannot be 360 days for all amounts, because assessment needs to be made for specific amounts receivable. Management indicated previously that their current debtors are received in approximately 90 days. Management also indicated that </w:t>
      </w:r>
      <w:r w:rsidR="000D5F22" w:rsidRPr="000C3B6D">
        <w:t>amounts that have</w:t>
      </w:r>
      <w:r w:rsidRPr="000C3B6D">
        <w:t xml:space="preserve"> been outstanding for longer periods have to be recovered from the budgets of client departments and the entity has not communicated these details to National Treasury of what needs to be recovered. Due to the fact that this need to be recovered through a formal budget process and the timing of these processes by National Treasury, </w:t>
      </w:r>
      <w:r w:rsidR="008C3FF7" w:rsidRPr="000C3B6D">
        <w:t>i</w:t>
      </w:r>
      <w:r w:rsidRPr="000C3B6D">
        <w:t xml:space="preserve">t is unlikely that these amounts will be recovered before 1 April 2012. </w:t>
      </w:r>
    </w:p>
    <w:p w:rsidR="00FA47FA" w:rsidRPr="000C3B6D" w:rsidRDefault="00A55C3B" w:rsidP="00E8634F">
      <w:pPr>
        <w:pStyle w:val="ListParagraph"/>
        <w:numPr>
          <w:ilvl w:val="0"/>
          <w:numId w:val="107"/>
        </w:numPr>
      </w:pPr>
      <w:r w:rsidRPr="000C3B6D">
        <w:t>We also could not verify the effective interest rate used as no basis was given of how the 7% was calculated.</w:t>
      </w:r>
    </w:p>
    <w:p w:rsidR="00FA47FA" w:rsidRPr="000C3B6D" w:rsidRDefault="008C3FF7" w:rsidP="00E8634F">
      <w:pPr>
        <w:pStyle w:val="ListParagraph"/>
        <w:numPr>
          <w:ilvl w:val="0"/>
          <w:numId w:val="107"/>
        </w:numPr>
        <w:spacing w:after="200" w:line="276" w:lineRule="auto"/>
        <w:rPr>
          <w:rFonts w:cs="Arial"/>
        </w:rPr>
      </w:pPr>
      <w:r w:rsidRPr="000C3B6D">
        <w:t>T</w:t>
      </w:r>
      <w:r w:rsidR="00A55C3B" w:rsidRPr="000C3B6D">
        <w:t xml:space="preserve">he reconciliations of the individual </w:t>
      </w:r>
      <w:r w:rsidR="000D5F22" w:rsidRPr="000C3B6D">
        <w:t>debtor’s</w:t>
      </w:r>
      <w:r w:rsidR="00A55C3B" w:rsidRPr="000C3B6D">
        <w:t xml:space="preserve"> accounts was not complete, we </w:t>
      </w:r>
      <w:r w:rsidRPr="000C3B6D">
        <w:t>could not</w:t>
      </w:r>
      <w:r w:rsidR="00A55C3B" w:rsidRPr="000C3B6D">
        <w:t xml:space="preserve"> recalculate the </w:t>
      </w:r>
      <w:r w:rsidRPr="000C3B6D">
        <w:t xml:space="preserve">balance </w:t>
      </w:r>
      <w:r w:rsidR="00A55C3B" w:rsidRPr="000C3B6D">
        <w:t>at amortised cost</w:t>
      </w:r>
      <w:r w:rsidRPr="000C3B6D">
        <w:t>.</w:t>
      </w:r>
      <w:r w:rsidR="00A55C3B" w:rsidRPr="000C3B6D">
        <w:rPr>
          <w:rFonts w:cs="Arial"/>
        </w:rPr>
        <w:br w:type="page"/>
      </w:r>
    </w:p>
    <w:p w:rsidR="00226F78" w:rsidRPr="000C3B6D" w:rsidRDefault="00330BDA">
      <w:pPr>
        <w:pStyle w:val="Heading1"/>
      </w:pPr>
      <w:bookmarkStart w:id="216" w:name="_Ref300141763"/>
      <w:bookmarkStart w:id="217" w:name="_Ref300141772"/>
      <w:bookmarkStart w:id="218" w:name="_Toc300150941"/>
      <w:bookmarkStart w:id="219" w:name="_Toc301511775"/>
      <w:r w:rsidRPr="000C3B6D">
        <w:t>Amortisation of bank overdraft</w:t>
      </w:r>
      <w:bookmarkEnd w:id="216"/>
      <w:bookmarkEnd w:id="217"/>
      <w:bookmarkEnd w:id="218"/>
      <w:bookmarkEnd w:id="219"/>
    </w:p>
    <w:p w:rsidR="00A55C3B" w:rsidRPr="000C3B6D" w:rsidRDefault="00A55C3B" w:rsidP="00214C01">
      <w:pPr>
        <w:pStyle w:val="Heading2"/>
        <w:rPr>
          <w:lang w:val="en-US"/>
        </w:rPr>
      </w:pPr>
      <w:r w:rsidRPr="000C3B6D">
        <w:rPr>
          <w:lang w:val="en-US"/>
        </w:rPr>
        <w:t>Audit Finding</w:t>
      </w:r>
    </w:p>
    <w:p w:rsidR="00B56539" w:rsidRPr="000C3B6D" w:rsidRDefault="00A55C3B">
      <w:pPr>
        <w:rPr>
          <w:lang w:eastAsia="en-ZA"/>
        </w:rPr>
      </w:pPr>
      <w:r w:rsidRPr="000C3B6D">
        <w:rPr>
          <w:bCs/>
          <w:lang w:eastAsia="en-ZA"/>
        </w:rPr>
        <w:t>Section 40</w:t>
      </w:r>
      <w:r w:rsidRPr="000C3B6D">
        <w:rPr>
          <w:lang w:eastAsia="en-ZA"/>
        </w:rPr>
        <w:t>(1) of P</w:t>
      </w:r>
      <w:r w:rsidRPr="000C3B6D">
        <w:rPr>
          <w:bCs/>
          <w:lang w:eastAsia="en-ZA"/>
        </w:rPr>
        <w:t xml:space="preserve">ublic Finance Management Act states that “the </w:t>
      </w:r>
      <w:r w:rsidRPr="000C3B6D">
        <w:rPr>
          <w:lang w:eastAsia="en-ZA"/>
        </w:rPr>
        <w:t>accounting officer for a department, trading entity or constitutiona</w:t>
      </w:r>
      <w:r w:rsidR="00330BDA" w:rsidRPr="000C3B6D">
        <w:rPr>
          <w:lang w:eastAsia="en-ZA"/>
        </w:rPr>
        <w:t xml:space="preserve">l </w:t>
      </w:r>
      <w:r w:rsidRPr="000C3B6D">
        <w:rPr>
          <w:lang w:eastAsia="en-ZA"/>
        </w:rPr>
        <w:t>institution:</w:t>
      </w:r>
      <w:r w:rsidR="008C3FF7" w:rsidRPr="000C3B6D">
        <w:rPr>
          <w:lang w:eastAsia="en-ZA"/>
        </w:rPr>
        <w:t xml:space="preserve"> </w:t>
      </w:r>
      <w:r w:rsidRPr="000C3B6D">
        <w:rPr>
          <w:i/>
          <w:lang w:eastAsia="en-ZA"/>
        </w:rPr>
        <w:t>“(a) must keep full and proper records of the financial affairs of the department, trading entity or constitutional institution in accordance with any prescribed norms and standards;</w:t>
      </w:r>
      <w:r w:rsidR="008C3FF7" w:rsidRPr="000C3B6D">
        <w:rPr>
          <w:i/>
          <w:lang w:eastAsia="en-ZA"/>
        </w:rPr>
        <w:t xml:space="preserve"> and </w:t>
      </w:r>
      <w:r w:rsidR="000D5F22" w:rsidRPr="000C3B6D">
        <w:rPr>
          <w:i/>
          <w:lang w:eastAsia="en-ZA"/>
        </w:rPr>
        <w:t>(b) must prepare financial statements for each financial year in accordance with generally recognised accounting practice”</w:t>
      </w:r>
    </w:p>
    <w:p w:rsidR="00B56539" w:rsidRPr="000C3B6D" w:rsidRDefault="00A55C3B">
      <w:pPr>
        <w:rPr>
          <w:lang w:val="en-US"/>
        </w:rPr>
      </w:pPr>
      <w:r w:rsidRPr="000C3B6D">
        <w:rPr>
          <w:bCs/>
          <w:lang w:val="en-US"/>
        </w:rPr>
        <w:t>In terms of IFRS 9 definitions relating to recognition and measurement</w:t>
      </w:r>
    </w:p>
    <w:p w:rsidR="00B56539" w:rsidRPr="000C3B6D" w:rsidRDefault="00330BDA">
      <w:pPr>
        <w:pStyle w:val="1Bul"/>
      </w:pPr>
      <w:r w:rsidRPr="000C3B6D">
        <w:t xml:space="preserve">“The </w:t>
      </w:r>
      <w:r w:rsidRPr="000C3B6D">
        <w:rPr>
          <w:iCs/>
        </w:rPr>
        <w:t xml:space="preserve">amortised cost of a financial asset or financial liability </w:t>
      </w:r>
      <w:r w:rsidRPr="000C3B6D">
        <w:t>is the amount at which the financial asset or financial liability is measured at initial recognition minus principal repayments, plus or minus the cumulative amortisation using the effective interest method of any difference between that initial amount and the maturity amount, and minus any reduction (directly or through the use of an allowance account) for impairment or uncollectibility.</w:t>
      </w:r>
    </w:p>
    <w:p w:rsidR="00B56539" w:rsidRPr="000C3B6D" w:rsidRDefault="00330BDA">
      <w:pPr>
        <w:pStyle w:val="1Bul"/>
      </w:pPr>
      <w:r w:rsidRPr="000C3B6D">
        <w:t xml:space="preserve">The </w:t>
      </w:r>
      <w:r w:rsidRPr="000C3B6D">
        <w:rPr>
          <w:iCs/>
        </w:rPr>
        <w:t xml:space="preserve">effective interest method </w:t>
      </w:r>
      <w:r w:rsidRPr="000C3B6D">
        <w:t xml:space="preserve">is a method of calculating the amortised cost of a financial asset or a financial liability (or group of financial assets or financial liabilities) and of allocating the interest income or interest expense over the relevant period. </w:t>
      </w:r>
    </w:p>
    <w:p w:rsidR="00B56539" w:rsidRPr="000C3B6D" w:rsidRDefault="00330BDA">
      <w:pPr>
        <w:pStyle w:val="1Bul"/>
      </w:pPr>
      <w:r w:rsidRPr="000C3B6D">
        <w:t xml:space="preserve">The effective interest rate is the rate that exactly discounts estimated future cash payments or receipts through the </w:t>
      </w:r>
      <w:r w:rsidRPr="000C3B6D">
        <w:rPr>
          <w:b/>
        </w:rPr>
        <w:t>expected life</w:t>
      </w:r>
      <w:r w:rsidRPr="000C3B6D">
        <w:t xml:space="preserve"> of the financial instrument or, when appropriate, a shorter period to the net carrying amount of the financial asset or financial liability. </w:t>
      </w:r>
    </w:p>
    <w:p w:rsidR="00B56539" w:rsidRPr="000C3B6D" w:rsidRDefault="00330BDA">
      <w:pPr>
        <w:pStyle w:val="1Bul"/>
      </w:pPr>
      <w:r w:rsidRPr="000C3B6D">
        <w:t xml:space="preserve">When calculating the effective interest rate, an entity shall </w:t>
      </w:r>
      <w:r w:rsidRPr="000C3B6D">
        <w:rPr>
          <w:b/>
        </w:rPr>
        <w:t>estimate cash flows considering all contractual terms of the financial instrument</w:t>
      </w:r>
      <w:r w:rsidRPr="000C3B6D">
        <w:t xml:space="preserve"> but shall not consider future credit losses. The calculation includes all fees and points paid or received between parties to the contract that are an integral part of the effective interest rate”</w:t>
      </w:r>
    </w:p>
    <w:p w:rsidR="00B56539" w:rsidRPr="000C3B6D" w:rsidRDefault="008C3FF7">
      <w:pPr>
        <w:rPr>
          <w:lang w:val="en-US"/>
        </w:rPr>
      </w:pPr>
      <w:r w:rsidRPr="000C3B6D">
        <w:rPr>
          <w:lang w:val="en-US"/>
        </w:rPr>
        <w:t>I</w:t>
      </w:r>
      <w:r w:rsidR="00A55C3B" w:rsidRPr="000C3B6D">
        <w:rPr>
          <w:lang w:val="en-US"/>
        </w:rPr>
        <w:t>nspection of schedules C2, submitted on 7 July 2011 (see below) of debtors and payables discounting, it was noted that the discounting of receivables was based on the closing balance of the total value of each account. The expected life of t</w:t>
      </w:r>
      <w:r w:rsidR="00A55C3B" w:rsidRPr="000C3B6D">
        <w:rPr>
          <w:bCs/>
          <w:lang w:val="en-US"/>
        </w:rPr>
        <w:t>he financial instrument</w:t>
      </w:r>
      <w:r w:rsidR="00A55C3B" w:rsidRPr="000C3B6D">
        <w:rPr>
          <w:lang w:val="en-US"/>
        </w:rPr>
        <w:t xml:space="preserve"> and contractual terms of </w:t>
      </w:r>
      <w:r w:rsidR="00A55C3B" w:rsidRPr="000C3B6D">
        <w:rPr>
          <w:bCs/>
          <w:lang w:val="en-US"/>
        </w:rPr>
        <w:t xml:space="preserve">financial instrument </w:t>
      </w:r>
      <w:r w:rsidR="00A55C3B" w:rsidRPr="000C3B6D">
        <w:rPr>
          <w:lang w:val="en-US"/>
        </w:rPr>
        <w:t>has not been taken into account</w:t>
      </w:r>
      <w:r w:rsidR="00A55C3B" w:rsidRPr="000C3B6D">
        <w:rPr>
          <w:bCs/>
          <w:lang w:val="en-US"/>
        </w:rPr>
        <w:t xml:space="preserve">. </w:t>
      </w:r>
      <w:r w:rsidR="00A55C3B" w:rsidRPr="000C3B6D">
        <w:rPr>
          <w:lang w:val="en-US"/>
        </w:rPr>
        <w:t xml:space="preserve">The receivables were calculated as follows which is not in terms of </w:t>
      </w:r>
      <w:r w:rsidR="00FF646D" w:rsidRPr="000C3B6D">
        <w:rPr>
          <w:lang w:val="en-US"/>
        </w:rPr>
        <w:t>SA GAAP</w:t>
      </w:r>
      <w:r w:rsidR="00A55C3B" w:rsidRPr="000C3B6D">
        <w:rPr>
          <w:lang w:val="en-US"/>
        </w:rPr>
        <w:t>:</w:t>
      </w:r>
    </w:p>
    <w:tbl>
      <w:tblPr>
        <w:tblW w:w="5000" w:type="pct"/>
        <w:tblLayout w:type="fixed"/>
        <w:tblLook w:val="04A0" w:firstRow="1" w:lastRow="0" w:firstColumn="1" w:lastColumn="0" w:noHBand="0" w:noVBand="1"/>
      </w:tblPr>
      <w:tblGrid>
        <w:gridCol w:w="1482"/>
        <w:gridCol w:w="2223"/>
        <w:gridCol w:w="1257"/>
        <w:gridCol w:w="549"/>
        <w:gridCol w:w="2289"/>
        <w:gridCol w:w="2223"/>
      </w:tblGrid>
      <w:tr w:rsidR="00A55C3B" w:rsidRPr="000C3B6D" w:rsidTr="008C3FF7">
        <w:trPr>
          <w:trHeight w:val="300"/>
        </w:trPr>
        <w:tc>
          <w:tcPr>
            <w:tcW w:w="73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Account</w:t>
            </w:r>
          </w:p>
        </w:tc>
        <w:tc>
          <w:tcPr>
            <w:tcW w:w="1109"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Closing balance</w:t>
            </w:r>
          </w:p>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R</w:t>
            </w:r>
          </w:p>
        </w:tc>
        <w:tc>
          <w:tcPr>
            <w:tcW w:w="627"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Discount rate</w:t>
            </w:r>
          </w:p>
        </w:tc>
        <w:tc>
          <w:tcPr>
            <w:tcW w:w="274"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 </w:t>
            </w:r>
          </w:p>
        </w:tc>
        <w:tc>
          <w:tcPr>
            <w:tcW w:w="1142"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Discount period</w:t>
            </w:r>
          </w:p>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R</w:t>
            </w:r>
          </w:p>
        </w:tc>
        <w:tc>
          <w:tcPr>
            <w:tcW w:w="1109"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Interest income</w:t>
            </w:r>
          </w:p>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R</w:t>
            </w:r>
          </w:p>
        </w:tc>
      </w:tr>
      <w:tr w:rsidR="00A55C3B" w:rsidRPr="000C3B6D" w:rsidTr="008C3FF7">
        <w:trPr>
          <w:trHeight w:val="285"/>
        </w:trPr>
        <w:tc>
          <w:tcPr>
            <w:tcW w:w="739"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Bank overdraft</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-1 291 797 347,89</w:t>
            </w:r>
          </w:p>
        </w:tc>
        <w:tc>
          <w:tcPr>
            <w:tcW w:w="627"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7%</w:t>
            </w:r>
          </w:p>
        </w:tc>
        <w:tc>
          <w:tcPr>
            <w:tcW w:w="274"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w:t>
            </w:r>
          </w:p>
        </w:tc>
        <w:tc>
          <w:tcPr>
            <w:tcW w:w="1142"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1 207 287 241,02</w:t>
            </w:r>
          </w:p>
        </w:tc>
        <w:tc>
          <w:tcPr>
            <w:tcW w:w="1109"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84 510 106,87 </w:t>
            </w:r>
          </w:p>
        </w:tc>
      </w:tr>
    </w:tbl>
    <w:p w:rsidR="00B56539" w:rsidRPr="000C3B6D" w:rsidRDefault="00A55C3B">
      <w:pPr>
        <w:rPr>
          <w:lang w:val="en-US"/>
        </w:rPr>
      </w:pPr>
      <w:r w:rsidRPr="000C3B6D">
        <w:rPr>
          <w:lang w:val="en-US"/>
        </w:rPr>
        <w:t xml:space="preserve">Management </w:t>
      </w:r>
      <w:r w:rsidR="008C3FF7" w:rsidRPr="000C3B6D">
        <w:rPr>
          <w:lang w:val="en-US"/>
        </w:rPr>
        <w:t xml:space="preserve">did </w:t>
      </w:r>
      <w:r w:rsidRPr="000C3B6D">
        <w:rPr>
          <w:lang w:val="en-US"/>
        </w:rPr>
        <w:t xml:space="preserve">not review financial statement and </w:t>
      </w:r>
      <w:r w:rsidR="008C3FF7" w:rsidRPr="000C3B6D">
        <w:rPr>
          <w:lang w:val="en-US"/>
        </w:rPr>
        <w:t>insufficient resources to</w:t>
      </w:r>
      <w:r w:rsidRPr="000C3B6D">
        <w:rPr>
          <w:lang w:val="en-US"/>
        </w:rPr>
        <w:t xml:space="preserve"> account </w:t>
      </w:r>
      <w:r w:rsidR="008C3FF7" w:rsidRPr="000C3B6D">
        <w:rPr>
          <w:lang w:val="en-US"/>
        </w:rPr>
        <w:t xml:space="preserve">for transactions based on SA GAAP without having a proper accounting system in place.  </w:t>
      </w:r>
    </w:p>
    <w:p w:rsidR="00B56539" w:rsidRPr="000C3B6D" w:rsidRDefault="00A55C3B">
      <w:pPr>
        <w:rPr>
          <w:lang w:val="en-US"/>
        </w:rPr>
      </w:pPr>
      <w:r w:rsidRPr="000C3B6D">
        <w:rPr>
          <w:lang w:val="en-US"/>
        </w:rPr>
        <w:t>Trade and other receivables may be misstated</w:t>
      </w:r>
      <w:r w:rsidR="008C3FF7" w:rsidRPr="000C3B6D">
        <w:rPr>
          <w:lang w:val="en-US"/>
        </w:rPr>
        <w:t xml:space="preserve"> and result in a modification of the audit report. </w:t>
      </w:r>
    </w:p>
    <w:p w:rsidR="00B56539" w:rsidRPr="000C3B6D" w:rsidRDefault="00A55C3B">
      <w:pPr>
        <w:pStyle w:val="Heading2"/>
        <w:rPr>
          <w:lang w:val="en-US"/>
        </w:rPr>
      </w:pPr>
      <w:r w:rsidRPr="000C3B6D">
        <w:rPr>
          <w:lang w:val="en-US"/>
        </w:rPr>
        <w:t>Internal control deficiency</w:t>
      </w:r>
    </w:p>
    <w:p w:rsidR="00B56539" w:rsidRPr="000C3B6D" w:rsidRDefault="00A55C3B">
      <w:pPr>
        <w:rPr>
          <w:i/>
          <w:lang w:eastAsia="en-ZA"/>
        </w:rPr>
      </w:pPr>
      <w:r w:rsidRPr="000C3B6D">
        <w:rPr>
          <w:i/>
          <w:lang w:eastAsia="en-ZA"/>
        </w:rPr>
        <w:t>Financial and Performance management</w:t>
      </w:r>
    </w:p>
    <w:p w:rsidR="00B56539" w:rsidRPr="000C3B6D" w:rsidRDefault="00A55C3B">
      <w:pPr>
        <w:pStyle w:val="1Bul"/>
        <w:rPr>
          <w:lang w:eastAsia="en-ZA"/>
        </w:rPr>
      </w:pPr>
      <w:r w:rsidRPr="000C3B6D">
        <w:rPr>
          <w:lang w:eastAsia="en-ZA"/>
        </w:rPr>
        <w:t>Management did not implement proper record keeping in a timely manner to ensure that complete, relevant and accurate information is accessible and available to support financial and performance reporting</w:t>
      </w:r>
      <w:r w:rsidR="00FF646D" w:rsidRPr="000C3B6D">
        <w:rPr>
          <w:lang w:eastAsia="en-ZA"/>
        </w:rPr>
        <w:t>.</w:t>
      </w:r>
    </w:p>
    <w:p w:rsidR="00B56539" w:rsidRPr="000C3B6D" w:rsidRDefault="00A55C3B">
      <w:pPr>
        <w:pStyle w:val="1Bul"/>
        <w:rPr>
          <w:lang w:eastAsia="en-ZA"/>
        </w:rPr>
      </w:pPr>
      <w:r w:rsidRPr="000C3B6D">
        <w:rPr>
          <w:lang w:eastAsia="en-ZA"/>
        </w:rPr>
        <w:t>Management did not prepare regular, accurate and complete financial and performance reports that are supported and evidenced by reliable information</w:t>
      </w:r>
    </w:p>
    <w:p w:rsidR="00B56539" w:rsidRPr="000C3B6D" w:rsidRDefault="006F6E4C">
      <w:pPr>
        <w:pStyle w:val="Heading2"/>
        <w:rPr>
          <w:lang w:val="en-US"/>
        </w:rPr>
      </w:pPr>
      <w:r w:rsidRPr="000C3B6D">
        <w:rPr>
          <w:lang w:val="en-US"/>
        </w:rPr>
        <w:t>Recommendation</w:t>
      </w:r>
    </w:p>
    <w:p w:rsidR="00B56539" w:rsidRPr="000C3B6D" w:rsidRDefault="00A55C3B">
      <w:pPr>
        <w:pStyle w:val="1Bul"/>
      </w:pPr>
      <w:r w:rsidRPr="000C3B6D">
        <w:t>Management should ensure that financial statements and supporting schedule are reviewed and deficiencies are resolved timeously.</w:t>
      </w:r>
    </w:p>
    <w:p w:rsidR="00B56539" w:rsidRPr="000C3B6D" w:rsidRDefault="00A55C3B">
      <w:pPr>
        <w:pStyle w:val="1Bul"/>
      </w:pPr>
      <w:r w:rsidRPr="000C3B6D">
        <w:t xml:space="preserve">The financial statements should be </w:t>
      </w:r>
      <w:r w:rsidR="00972AFC" w:rsidRPr="000C3B6D">
        <w:t>prepared</w:t>
      </w:r>
      <w:r w:rsidRPr="000C3B6D">
        <w:t xml:space="preserve"> in terms of </w:t>
      </w:r>
      <w:r w:rsidR="008C3FF7" w:rsidRPr="000C3B6D">
        <w:t xml:space="preserve">the SA GAAP reporting framework.  </w:t>
      </w:r>
    </w:p>
    <w:p w:rsidR="007771C3" w:rsidRPr="000C3B6D" w:rsidRDefault="00A55C3B" w:rsidP="00214C01">
      <w:pPr>
        <w:pStyle w:val="Heading2"/>
        <w:rPr>
          <w:lang w:val="en-US"/>
        </w:rPr>
      </w:pPr>
      <w:r w:rsidRPr="000C3B6D">
        <w:rPr>
          <w:lang w:val="en-US"/>
        </w:rPr>
        <w:t>Management response</w:t>
      </w:r>
    </w:p>
    <w:p w:rsidR="00B56539" w:rsidRPr="000C3B6D" w:rsidRDefault="00A55C3B">
      <w:r w:rsidRPr="000C3B6D">
        <w:t>I am not in agreement with the finding for the following reasons:</w:t>
      </w:r>
    </w:p>
    <w:p w:rsidR="00B56539" w:rsidRPr="000C3B6D" w:rsidRDefault="006F6E4C">
      <w:pPr>
        <w:pStyle w:val="1Bul"/>
      </w:pPr>
      <w:r w:rsidRPr="000C3B6D">
        <w:t>The debtors and creditors have no fixed contractual terms</w:t>
      </w:r>
      <w:r w:rsidR="00FF646D" w:rsidRPr="000C3B6D">
        <w:t>.</w:t>
      </w:r>
      <w:r w:rsidR="008C3FF7" w:rsidRPr="000C3B6D">
        <w:t xml:space="preserve">  </w:t>
      </w:r>
      <w:r w:rsidRPr="000C3B6D">
        <w:t>As a result, management made a best estimate of the expected timing of the cash flows</w:t>
      </w:r>
      <w:r w:rsidR="00FF646D" w:rsidRPr="000C3B6D">
        <w:t>.</w:t>
      </w:r>
    </w:p>
    <w:p w:rsidR="00B56539" w:rsidRPr="000C3B6D" w:rsidRDefault="006F6E4C">
      <w:pPr>
        <w:pStyle w:val="1Bul"/>
      </w:pPr>
      <w:r w:rsidRPr="000C3B6D">
        <w:t>Based on management estimates the debtors are expected to be recovered within a period of 12 months as management is engaging with all the client departments to speed up the process of recovering debtors.</w:t>
      </w:r>
    </w:p>
    <w:p w:rsidR="00B56539" w:rsidRPr="000C3B6D" w:rsidRDefault="00A55C3B">
      <w:pPr>
        <w:rPr>
          <w:i/>
        </w:rPr>
      </w:pPr>
      <w:r w:rsidRPr="000C3B6D">
        <w:rPr>
          <w:i/>
        </w:rPr>
        <w:t>Name:</w:t>
      </w:r>
      <w:r w:rsidRPr="000C3B6D">
        <w:rPr>
          <w:rFonts w:eastAsia="Arial Unicode MS"/>
        </w:rPr>
        <w:t xml:space="preserve">   Juanita Prinsloo</w:t>
      </w:r>
    </w:p>
    <w:p w:rsidR="00B56539" w:rsidRPr="000C3B6D" w:rsidRDefault="00A55C3B">
      <w:pPr>
        <w:rPr>
          <w:i/>
        </w:rPr>
      </w:pPr>
      <w:r w:rsidRPr="000C3B6D">
        <w:rPr>
          <w:i/>
        </w:rPr>
        <w:t>Position:  CD:TA</w:t>
      </w:r>
    </w:p>
    <w:p w:rsidR="00B56539" w:rsidRPr="000C3B6D" w:rsidRDefault="00A55C3B">
      <w:pPr>
        <w:rPr>
          <w:i/>
        </w:rPr>
      </w:pPr>
      <w:r w:rsidRPr="000C3B6D">
        <w:rPr>
          <w:i/>
        </w:rPr>
        <w:t>Date: 22 July 2011</w:t>
      </w:r>
    </w:p>
    <w:p w:rsidR="00A55C3B" w:rsidRPr="000C3B6D" w:rsidRDefault="00A55C3B" w:rsidP="00214C01">
      <w:pPr>
        <w:pStyle w:val="Heading2"/>
      </w:pPr>
      <w:r w:rsidRPr="000C3B6D">
        <w:t xml:space="preserve">Auditors </w:t>
      </w:r>
      <w:r w:rsidR="00FF646D" w:rsidRPr="000C3B6D">
        <w:t>response</w:t>
      </w:r>
    </w:p>
    <w:p w:rsidR="00B56539" w:rsidRPr="000C3B6D" w:rsidRDefault="00A55C3B">
      <w:pPr>
        <w:pStyle w:val="1Bul"/>
      </w:pPr>
      <w:r w:rsidRPr="000C3B6D">
        <w:t xml:space="preserve">Management comment noted, however the application of the accounting standards </w:t>
      </w:r>
      <w:r w:rsidR="00FF646D" w:rsidRPr="000C3B6D">
        <w:t xml:space="preserve">is </w:t>
      </w:r>
      <w:r w:rsidRPr="000C3B6D">
        <w:t>incorrect due to the following:</w:t>
      </w:r>
    </w:p>
    <w:p w:rsidR="00B56539" w:rsidRPr="000C3B6D" w:rsidRDefault="00FF646D">
      <w:pPr>
        <w:pStyle w:val="1Bul"/>
      </w:pPr>
      <w:r w:rsidRPr="000C3B6D">
        <w:t>T</w:t>
      </w:r>
      <w:r w:rsidR="00A55C3B" w:rsidRPr="000C3B6D">
        <w:t>he bank overdraft is a significant amount (R1,2 billion) it is unlikely that this amount will be repaid within the next year and management did not supply us with proof (e.g. action plan) that they are planning to repay the amount within one year.</w:t>
      </w:r>
    </w:p>
    <w:p w:rsidR="00B56539" w:rsidRPr="000C3B6D" w:rsidRDefault="00A55C3B">
      <w:pPr>
        <w:pStyle w:val="1Bul"/>
      </w:pPr>
      <w:r w:rsidRPr="000C3B6D">
        <w:t>We also could not verify the effective interest rate used as no basis was given of how the 7% was calculated.</w:t>
      </w:r>
    </w:p>
    <w:p w:rsidR="00B56539" w:rsidRPr="000C3B6D" w:rsidRDefault="00A55C3B">
      <w:pPr>
        <w:pStyle w:val="1Bul"/>
        <w:rPr>
          <w:bCs/>
          <w:szCs w:val="22"/>
        </w:rPr>
      </w:pPr>
      <w:r w:rsidRPr="000C3B6D">
        <w:rPr>
          <w:bCs/>
          <w:szCs w:val="22"/>
        </w:rPr>
        <w:t xml:space="preserve">Based on above reasons we were not able to recalculate </w:t>
      </w:r>
      <w:r w:rsidR="008C3FF7" w:rsidRPr="000C3B6D">
        <w:rPr>
          <w:bCs/>
          <w:szCs w:val="22"/>
        </w:rPr>
        <w:t>the balance</w:t>
      </w:r>
      <w:r w:rsidRPr="000C3B6D">
        <w:rPr>
          <w:bCs/>
          <w:szCs w:val="22"/>
        </w:rPr>
        <w:t xml:space="preserve">. </w:t>
      </w:r>
    </w:p>
    <w:p w:rsidR="00A55C3B" w:rsidRPr="000C3B6D" w:rsidRDefault="00A55C3B" w:rsidP="00A55C3B">
      <w:pPr>
        <w:spacing w:after="200" w:line="276" w:lineRule="auto"/>
        <w:rPr>
          <w:rFonts w:cs="Arial"/>
          <w:bCs/>
          <w:szCs w:val="22"/>
        </w:rPr>
      </w:pPr>
      <w:r w:rsidRPr="000C3B6D">
        <w:rPr>
          <w:rFonts w:cs="Arial"/>
          <w:bCs/>
          <w:szCs w:val="22"/>
        </w:rPr>
        <w:br w:type="page"/>
      </w:r>
    </w:p>
    <w:p w:rsidR="00226F78" w:rsidRPr="000C3B6D" w:rsidRDefault="00330BDA">
      <w:pPr>
        <w:pStyle w:val="Heading1"/>
      </w:pPr>
      <w:bookmarkStart w:id="220" w:name="_Ref301356886"/>
      <w:bookmarkStart w:id="221" w:name="_Toc301511776"/>
      <w:bookmarkStart w:id="222" w:name="_Ref300141804"/>
      <w:bookmarkStart w:id="223" w:name="_Ref300141815"/>
      <w:bookmarkStart w:id="224" w:name="_Toc300150942"/>
      <w:r w:rsidRPr="000C3B6D">
        <w:t>Trade and Other Receivables misstated in the Annual Financial Statements</w:t>
      </w:r>
      <w:bookmarkEnd w:id="220"/>
      <w:bookmarkEnd w:id="221"/>
      <w:r w:rsidRPr="000C3B6D">
        <w:t xml:space="preserve"> </w:t>
      </w:r>
      <w:bookmarkEnd w:id="222"/>
      <w:bookmarkEnd w:id="223"/>
      <w:bookmarkEnd w:id="224"/>
    </w:p>
    <w:p w:rsidR="00A55C3B" w:rsidRPr="000C3B6D" w:rsidRDefault="00A55C3B" w:rsidP="00214C01">
      <w:pPr>
        <w:pStyle w:val="Heading2"/>
      </w:pPr>
      <w:r w:rsidRPr="000C3B6D">
        <w:t xml:space="preserve">Audit </w:t>
      </w:r>
      <w:r w:rsidR="00FF646D" w:rsidRPr="000C3B6D">
        <w:t>finding</w:t>
      </w:r>
    </w:p>
    <w:p w:rsidR="00A55C3B" w:rsidRPr="000C3B6D" w:rsidRDefault="00A55C3B" w:rsidP="00A55C3B">
      <w:pPr>
        <w:jc w:val="both"/>
        <w:rPr>
          <w:rFonts w:cs="Arial"/>
          <w:szCs w:val="22"/>
          <w:lang w:val="en-US"/>
        </w:rPr>
      </w:pPr>
      <w:r w:rsidRPr="000C3B6D">
        <w:rPr>
          <w:rFonts w:cs="Arial"/>
          <w:szCs w:val="22"/>
          <w:lang w:val="en-US"/>
        </w:rPr>
        <w:t>In terms of section 41 of the Public Finance Management Act, 1999 (Act no.1 of 1999):</w:t>
      </w:r>
      <w:r w:rsidR="00FF646D" w:rsidRPr="000C3B6D">
        <w:rPr>
          <w:rFonts w:cs="Arial"/>
          <w:szCs w:val="22"/>
          <w:lang w:val="en-US"/>
        </w:rPr>
        <w:t xml:space="preserve">  </w:t>
      </w:r>
      <w:r w:rsidRPr="000C3B6D">
        <w:rPr>
          <w:rFonts w:cs="Arial"/>
          <w:i/>
          <w:iCs/>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008C3FF7" w:rsidRPr="000C3B6D">
        <w:rPr>
          <w:rFonts w:cs="Arial"/>
          <w:i/>
          <w:iCs/>
          <w:szCs w:val="22"/>
          <w:lang w:val="en-US"/>
        </w:rPr>
        <w:t xml:space="preserve">  </w:t>
      </w:r>
      <w:r w:rsidR="008C3FF7" w:rsidRPr="000C3B6D">
        <w:rPr>
          <w:rFonts w:cs="Arial"/>
          <w:szCs w:val="22"/>
        </w:rPr>
        <w:t>T</w:t>
      </w:r>
      <w:r w:rsidRPr="000C3B6D">
        <w:rPr>
          <w:rFonts w:cs="Arial"/>
          <w:szCs w:val="22"/>
          <w:lang w:val="en-US"/>
        </w:rPr>
        <w:t xml:space="preserve">he following discrepancies </w:t>
      </w:r>
      <w:r w:rsidR="008C3FF7" w:rsidRPr="000C3B6D">
        <w:rPr>
          <w:rFonts w:cs="Arial"/>
          <w:szCs w:val="22"/>
          <w:lang w:val="en-US"/>
        </w:rPr>
        <w:t>were</w:t>
      </w:r>
      <w:r w:rsidRPr="000C3B6D">
        <w:rPr>
          <w:rFonts w:cs="Arial"/>
          <w:szCs w:val="22"/>
          <w:lang w:val="en-US"/>
        </w:rPr>
        <w:t xml:space="preserve"> identified between Note 3 of the </w:t>
      </w:r>
      <w:r w:rsidR="00FF646D" w:rsidRPr="000C3B6D">
        <w:rPr>
          <w:rFonts w:cs="Arial"/>
          <w:szCs w:val="22"/>
          <w:lang w:val="en-US"/>
        </w:rPr>
        <w:t>Annual F</w:t>
      </w:r>
      <w:r w:rsidRPr="000C3B6D">
        <w:rPr>
          <w:rFonts w:cs="Arial"/>
          <w:szCs w:val="22"/>
          <w:lang w:val="en-US"/>
        </w:rPr>
        <w:t xml:space="preserve">inancial </w:t>
      </w:r>
      <w:r w:rsidR="00FF646D" w:rsidRPr="000C3B6D">
        <w:rPr>
          <w:rFonts w:cs="Arial"/>
          <w:szCs w:val="22"/>
          <w:lang w:val="en-US"/>
        </w:rPr>
        <w:t>S</w:t>
      </w:r>
      <w:r w:rsidRPr="000C3B6D">
        <w:rPr>
          <w:rFonts w:cs="Arial"/>
          <w:szCs w:val="22"/>
          <w:lang w:val="en-US"/>
        </w:rPr>
        <w:t>tatements and the accounting records: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7"/>
        <w:gridCol w:w="1471"/>
        <w:gridCol w:w="3777"/>
        <w:gridCol w:w="1373"/>
        <w:gridCol w:w="1465"/>
      </w:tblGrid>
      <w:tr w:rsidR="00A55C3B" w:rsidRPr="000C3B6D" w:rsidTr="008C3FF7">
        <w:trPr>
          <w:tblHeader/>
        </w:trPr>
        <w:tc>
          <w:tcPr>
            <w:tcW w:w="966" w:type="pct"/>
          </w:tcPr>
          <w:p w:rsidR="00B56539" w:rsidRPr="000C3B6D" w:rsidRDefault="00330BDA">
            <w:pPr>
              <w:spacing w:before="0" w:after="0"/>
              <w:rPr>
                <w:rFonts w:cs="Arial"/>
                <w:b/>
                <w:sz w:val="20"/>
                <w:szCs w:val="20"/>
                <w:lang w:val="en-US"/>
              </w:rPr>
            </w:pPr>
            <w:r w:rsidRPr="000C3B6D">
              <w:rPr>
                <w:rFonts w:cs="Arial"/>
                <w:b/>
                <w:sz w:val="20"/>
                <w:szCs w:val="20"/>
                <w:lang w:val="en-US"/>
              </w:rPr>
              <w:t>Description as per Note 3 of the financial statements</w:t>
            </w:r>
          </w:p>
          <w:p w:rsidR="00B56539" w:rsidRPr="000C3B6D" w:rsidRDefault="00B56539">
            <w:pPr>
              <w:spacing w:before="0" w:after="0"/>
              <w:rPr>
                <w:rFonts w:cs="Arial"/>
                <w:b/>
                <w:sz w:val="20"/>
                <w:szCs w:val="20"/>
                <w:lang w:val="en-US"/>
              </w:rPr>
            </w:pPr>
          </w:p>
        </w:tc>
        <w:tc>
          <w:tcPr>
            <w:tcW w:w="734" w:type="pct"/>
          </w:tcPr>
          <w:p w:rsidR="00B56539" w:rsidRPr="000C3B6D" w:rsidRDefault="00330BDA">
            <w:pPr>
              <w:spacing w:before="0" w:after="0"/>
              <w:rPr>
                <w:rFonts w:cs="Arial"/>
                <w:b/>
                <w:sz w:val="20"/>
                <w:szCs w:val="20"/>
                <w:lang w:val="en-US"/>
              </w:rPr>
            </w:pPr>
            <w:r w:rsidRPr="000C3B6D">
              <w:rPr>
                <w:rFonts w:cs="Arial"/>
                <w:b/>
                <w:sz w:val="20"/>
                <w:szCs w:val="20"/>
                <w:lang w:val="en-US"/>
              </w:rPr>
              <w:t>Amount as per Note 3 of the financial statements</w:t>
            </w:r>
          </w:p>
        </w:tc>
        <w:tc>
          <w:tcPr>
            <w:tcW w:w="1884" w:type="pct"/>
          </w:tcPr>
          <w:p w:rsidR="00B56539" w:rsidRPr="000C3B6D" w:rsidRDefault="00330BDA">
            <w:pPr>
              <w:spacing w:before="0" w:after="0"/>
              <w:rPr>
                <w:rFonts w:cs="Arial"/>
                <w:b/>
                <w:sz w:val="20"/>
                <w:szCs w:val="20"/>
                <w:lang w:val="en-US"/>
              </w:rPr>
            </w:pPr>
            <w:r w:rsidRPr="000C3B6D">
              <w:rPr>
                <w:rFonts w:cs="Arial"/>
                <w:b/>
                <w:sz w:val="20"/>
                <w:szCs w:val="20"/>
                <w:lang w:val="en-US"/>
              </w:rPr>
              <w:t xml:space="preserve">Description as per trial balance </w:t>
            </w:r>
          </w:p>
        </w:tc>
        <w:tc>
          <w:tcPr>
            <w:tcW w:w="685" w:type="pct"/>
          </w:tcPr>
          <w:p w:rsidR="00B56539" w:rsidRPr="000C3B6D" w:rsidRDefault="00330BDA">
            <w:pPr>
              <w:spacing w:before="0" w:after="0"/>
              <w:rPr>
                <w:rFonts w:cs="Arial"/>
                <w:b/>
                <w:sz w:val="20"/>
                <w:szCs w:val="20"/>
                <w:lang w:val="en-US"/>
              </w:rPr>
            </w:pPr>
            <w:r w:rsidRPr="000C3B6D">
              <w:rPr>
                <w:rFonts w:cs="Arial"/>
                <w:b/>
                <w:sz w:val="20"/>
                <w:szCs w:val="20"/>
                <w:lang w:val="en-US"/>
              </w:rPr>
              <w:t>Amounts as per trial balance and Statement of Financial Position</w:t>
            </w:r>
          </w:p>
        </w:tc>
        <w:tc>
          <w:tcPr>
            <w:tcW w:w="731" w:type="pct"/>
          </w:tcPr>
          <w:p w:rsidR="00B56539" w:rsidRPr="000C3B6D" w:rsidRDefault="00330BDA">
            <w:pPr>
              <w:spacing w:before="0" w:after="0"/>
              <w:jc w:val="center"/>
              <w:rPr>
                <w:rFonts w:cs="Arial"/>
                <w:b/>
                <w:sz w:val="20"/>
                <w:szCs w:val="20"/>
                <w:lang w:val="en-US"/>
              </w:rPr>
            </w:pPr>
            <w:r w:rsidRPr="000C3B6D">
              <w:rPr>
                <w:rFonts w:cs="Arial"/>
                <w:b/>
                <w:sz w:val="20"/>
                <w:szCs w:val="20"/>
                <w:lang w:val="en-US"/>
              </w:rPr>
              <w:t>Difference</w:t>
            </w:r>
          </w:p>
        </w:tc>
      </w:tr>
      <w:tr w:rsidR="00A55C3B" w:rsidRPr="000C3B6D" w:rsidTr="008C3FF7">
        <w:tc>
          <w:tcPr>
            <w:tcW w:w="966" w:type="pct"/>
          </w:tcPr>
          <w:p w:rsidR="00B56539" w:rsidRPr="000C3B6D" w:rsidRDefault="00B56539">
            <w:pPr>
              <w:spacing w:before="0" w:after="0"/>
              <w:jc w:val="center"/>
              <w:rPr>
                <w:rFonts w:cs="Arial"/>
                <w:b/>
                <w:sz w:val="20"/>
                <w:szCs w:val="20"/>
                <w:lang w:val="en-US"/>
              </w:rPr>
            </w:pPr>
          </w:p>
        </w:tc>
        <w:tc>
          <w:tcPr>
            <w:tcW w:w="734" w:type="pct"/>
          </w:tcPr>
          <w:p w:rsidR="00B56539" w:rsidRPr="000C3B6D" w:rsidRDefault="00330BDA">
            <w:pPr>
              <w:spacing w:before="0" w:after="0"/>
              <w:jc w:val="center"/>
              <w:rPr>
                <w:rFonts w:cs="Arial"/>
                <w:b/>
                <w:sz w:val="20"/>
                <w:szCs w:val="20"/>
                <w:lang w:val="en-US"/>
              </w:rPr>
            </w:pPr>
            <w:r w:rsidRPr="000C3B6D">
              <w:rPr>
                <w:rFonts w:cs="Arial"/>
                <w:b/>
                <w:sz w:val="20"/>
                <w:szCs w:val="20"/>
                <w:lang w:val="en-US"/>
              </w:rPr>
              <w:t>R’000</w:t>
            </w:r>
          </w:p>
        </w:tc>
        <w:tc>
          <w:tcPr>
            <w:tcW w:w="1884" w:type="pct"/>
          </w:tcPr>
          <w:p w:rsidR="00B56539" w:rsidRPr="000C3B6D" w:rsidRDefault="00330BDA">
            <w:pPr>
              <w:spacing w:before="0" w:after="0"/>
              <w:jc w:val="center"/>
              <w:rPr>
                <w:rFonts w:cs="Arial"/>
                <w:b/>
                <w:sz w:val="20"/>
                <w:szCs w:val="20"/>
                <w:lang w:val="en-US"/>
              </w:rPr>
            </w:pPr>
            <w:r w:rsidRPr="000C3B6D">
              <w:rPr>
                <w:rFonts w:cs="Arial"/>
                <w:b/>
                <w:sz w:val="20"/>
                <w:szCs w:val="20"/>
                <w:lang w:val="en-US"/>
              </w:rPr>
              <w:t>R’000</w:t>
            </w:r>
          </w:p>
        </w:tc>
        <w:tc>
          <w:tcPr>
            <w:tcW w:w="685" w:type="pct"/>
          </w:tcPr>
          <w:p w:rsidR="00B56539" w:rsidRPr="000C3B6D" w:rsidRDefault="00330BDA">
            <w:pPr>
              <w:spacing w:before="0" w:after="0"/>
              <w:jc w:val="center"/>
              <w:rPr>
                <w:rFonts w:cs="Arial"/>
                <w:b/>
                <w:sz w:val="20"/>
                <w:szCs w:val="20"/>
                <w:lang w:val="en-US"/>
              </w:rPr>
            </w:pPr>
            <w:r w:rsidRPr="000C3B6D">
              <w:rPr>
                <w:rFonts w:cs="Arial"/>
                <w:b/>
                <w:sz w:val="20"/>
                <w:szCs w:val="20"/>
                <w:lang w:val="en-US"/>
              </w:rPr>
              <w:t>R’000</w:t>
            </w:r>
          </w:p>
        </w:tc>
        <w:tc>
          <w:tcPr>
            <w:tcW w:w="731" w:type="pct"/>
          </w:tcPr>
          <w:p w:rsidR="00B56539" w:rsidRPr="000C3B6D" w:rsidRDefault="00330BDA">
            <w:pPr>
              <w:spacing w:before="0" w:after="0"/>
              <w:jc w:val="center"/>
              <w:rPr>
                <w:rFonts w:cs="Arial"/>
                <w:b/>
                <w:sz w:val="20"/>
                <w:szCs w:val="20"/>
                <w:lang w:val="en-US"/>
              </w:rPr>
            </w:pPr>
            <w:r w:rsidRPr="000C3B6D">
              <w:rPr>
                <w:rFonts w:cs="Arial"/>
                <w:b/>
                <w:sz w:val="20"/>
                <w:szCs w:val="20"/>
                <w:lang w:val="en-US"/>
              </w:rPr>
              <w:t>R’000</w:t>
            </w:r>
          </w:p>
        </w:tc>
      </w:tr>
      <w:tr w:rsidR="00A55C3B" w:rsidRPr="000C3B6D" w:rsidTr="008C3FF7">
        <w:tc>
          <w:tcPr>
            <w:tcW w:w="966" w:type="pct"/>
            <w:vAlign w:val="center"/>
          </w:tcPr>
          <w:p w:rsidR="00B56539" w:rsidRPr="000C3B6D" w:rsidRDefault="00330BDA">
            <w:pPr>
              <w:spacing w:before="0" w:after="0"/>
              <w:rPr>
                <w:rFonts w:cs="Arial"/>
                <w:i/>
                <w:sz w:val="20"/>
                <w:szCs w:val="20"/>
                <w:lang w:val="en-US"/>
              </w:rPr>
            </w:pPr>
            <w:r w:rsidRPr="000C3B6D">
              <w:rPr>
                <w:rFonts w:cs="Arial"/>
                <w:i/>
                <w:sz w:val="20"/>
                <w:szCs w:val="20"/>
                <w:lang w:val="en-US"/>
              </w:rPr>
              <w:t>Claims recoverable</w:t>
            </w:r>
          </w:p>
        </w:tc>
        <w:tc>
          <w:tcPr>
            <w:tcW w:w="734" w:type="pct"/>
            <w:vAlign w:val="center"/>
          </w:tcPr>
          <w:p w:rsidR="00B56539" w:rsidRPr="000C3B6D" w:rsidRDefault="00330BDA">
            <w:pPr>
              <w:spacing w:before="0" w:after="0"/>
              <w:jc w:val="right"/>
              <w:rPr>
                <w:rFonts w:cs="Arial"/>
                <w:i/>
                <w:sz w:val="20"/>
                <w:szCs w:val="20"/>
                <w:lang w:val="en-US"/>
              </w:rPr>
            </w:pPr>
            <w:r w:rsidRPr="000C3B6D">
              <w:rPr>
                <w:rFonts w:cs="Arial"/>
                <w:i/>
                <w:sz w:val="20"/>
                <w:szCs w:val="20"/>
                <w:lang w:val="en-US"/>
              </w:rPr>
              <w:t>739 362</w:t>
            </w:r>
          </w:p>
        </w:tc>
        <w:tc>
          <w:tcPr>
            <w:tcW w:w="1884" w:type="pct"/>
            <w:vAlign w:val="center"/>
          </w:tcPr>
          <w:p w:rsidR="00B56539" w:rsidRPr="000C3B6D" w:rsidRDefault="00B56539">
            <w:pPr>
              <w:spacing w:before="0" w:after="0"/>
              <w:rPr>
                <w:rFonts w:cs="Arial"/>
                <w:i/>
                <w:sz w:val="20"/>
                <w:szCs w:val="20"/>
                <w:lang w:val="en-US"/>
              </w:rPr>
            </w:pPr>
          </w:p>
        </w:tc>
        <w:tc>
          <w:tcPr>
            <w:tcW w:w="685" w:type="pct"/>
            <w:vAlign w:val="center"/>
          </w:tcPr>
          <w:p w:rsidR="00B56539" w:rsidRPr="000C3B6D" w:rsidRDefault="00B56539">
            <w:pPr>
              <w:spacing w:before="0" w:after="0"/>
              <w:jc w:val="right"/>
              <w:rPr>
                <w:rFonts w:cs="Arial"/>
                <w:i/>
                <w:sz w:val="20"/>
                <w:szCs w:val="20"/>
                <w:lang w:val="en-US"/>
              </w:rPr>
            </w:pP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REC:DOM:CLMS:N/DEPT:CLAIM RECOV</w:t>
            </w: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158,292</w:t>
            </w: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REC:DOM:CLMS:NAT PACE:CLAIM RECO</w:t>
            </w: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245,647</w:t>
            </w: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DISALL DAMAGE&amp;LOSSES:RECOVER:CA</w:t>
            </w: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35,660</w:t>
            </w: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DISALL DAMAGES &amp; LOSSES:CA</w:t>
            </w: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46,087</w:t>
            </w: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DISALLOWANCE MISCELLANEOUS:CA</w:t>
            </w:r>
          </w:p>
          <w:p w:rsidR="00B56539" w:rsidRPr="000C3B6D" w:rsidRDefault="00B56539">
            <w:pPr>
              <w:spacing w:before="0" w:after="0"/>
              <w:rPr>
                <w:rFonts w:cs="Arial"/>
                <w:i/>
                <w:sz w:val="20"/>
                <w:szCs w:val="20"/>
                <w:lang w:val="en-US"/>
              </w:rPr>
            </w:pP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138,549</w:t>
            </w:r>
          </w:p>
          <w:p w:rsidR="00B56539" w:rsidRPr="000C3B6D" w:rsidRDefault="00B56539">
            <w:pPr>
              <w:spacing w:before="0" w:after="0"/>
              <w:jc w:val="right"/>
              <w:rPr>
                <w:rFonts w:cs="Arial"/>
                <w:i/>
                <w:sz w:val="20"/>
                <w:szCs w:val="20"/>
                <w:lang w:val="en-US"/>
              </w:rPr>
            </w:pP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i/>
                <w:sz w:val="20"/>
                <w:szCs w:val="20"/>
                <w:lang w:val="en-US"/>
              </w:rPr>
            </w:pPr>
          </w:p>
        </w:tc>
        <w:tc>
          <w:tcPr>
            <w:tcW w:w="734" w:type="pct"/>
            <w:vAlign w:val="center"/>
          </w:tcPr>
          <w:p w:rsidR="00B56539" w:rsidRPr="000C3B6D" w:rsidRDefault="00B56539">
            <w:pPr>
              <w:spacing w:before="0" w:after="0"/>
              <w:jc w:val="right"/>
              <w:rPr>
                <w:rFonts w:cs="Arial"/>
                <w:i/>
                <w:sz w:val="20"/>
                <w:szCs w:val="20"/>
                <w:lang w:val="en-US"/>
              </w:rPr>
            </w:pPr>
          </w:p>
        </w:tc>
        <w:tc>
          <w:tcPr>
            <w:tcW w:w="1884" w:type="pct"/>
            <w:vAlign w:val="center"/>
          </w:tcPr>
          <w:p w:rsidR="00B56539" w:rsidRPr="000C3B6D" w:rsidRDefault="00330BDA">
            <w:pPr>
              <w:spacing w:before="0" w:after="0"/>
              <w:rPr>
                <w:rFonts w:cs="Arial"/>
                <w:i/>
                <w:color w:val="000000"/>
                <w:sz w:val="20"/>
                <w:szCs w:val="20"/>
              </w:rPr>
            </w:pPr>
            <w:r w:rsidRPr="000C3B6D">
              <w:rPr>
                <w:rFonts w:cs="Arial"/>
                <w:i/>
                <w:color w:val="000000"/>
                <w:sz w:val="20"/>
                <w:szCs w:val="20"/>
              </w:rPr>
              <w:t>DEP MUNICIPALITIES:DOM:CA</w:t>
            </w:r>
          </w:p>
        </w:tc>
        <w:tc>
          <w:tcPr>
            <w:tcW w:w="685" w:type="pct"/>
            <w:vAlign w:val="center"/>
          </w:tcPr>
          <w:p w:rsidR="00B56539" w:rsidRPr="000C3B6D" w:rsidRDefault="00330BDA">
            <w:pPr>
              <w:spacing w:before="0" w:after="0"/>
              <w:jc w:val="right"/>
              <w:rPr>
                <w:rFonts w:cs="Arial"/>
                <w:i/>
                <w:sz w:val="20"/>
                <w:szCs w:val="20"/>
              </w:rPr>
            </w:pPr>
            <w:r w:rsidRPr="000C3B6D">
              <w:rPr>
                <w:rFonts w:cs="Arial"/>
                <w:i/>
                <w:sz w:val="20"/>
                <w:szCs w:val="20"/>
              </w:rPr>
              <w:t>6,404</w:t>
            </w: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i/>
                <w:sz w:val="20"/>
                <w:szCs w:val="20"/>
                <w:lang w:val="en-US"/>
              </w:rPr>
            </w:pPr>
            <w:r w:rsidRPr="000C3B6D">
              <w:rPr>
                <w:rFonts w:cs="Arial"/>
                <w:b/>
                <w:i/>
                <w:sz w:val="20"/>
                <w:szCs w:val="20"/>
                <w:lang w:val="en-US"/>
              </w:rPr>
              <w:t>Total for claims recoverable</w:t>
            </w:r>
          </w:p>
        </w:tc>
        <w:tc>
          <w:tcPr>
            <w:tcW w:w="734"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739 362</w:t>
            </w:r>
          </w:p>
        </w:tc>
        <w:tc>
          <w:tcPr>
            <w:tcW w:w="1884" w:type="pct"/>
            <w:vAlign w:val="center"/>
          </w:tcPr>
          <w:p w:rsidR="00B56539" w:rsidRPr="000C3B6D" w:rsidRDefault="00B56539">
            <w:pPr>
              <w:spacing w:before="0" w:after="0"/>
              <w:rPr>
                <w:rFonts w:cs="Arial"/>
                <w:b/>
                <w:i/>
                <w:sz w:val="20"/>
                <w:szCs w:val="20"/>
                <w:lang w:val="en-US"/>
              </w:rPr>
            </w:pPr>
          </w:p>
        </w:tc>
        <w:tc>
          <w:tcPr>
            <w:tcW w:w="685"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630 639</w:t>
            </w:r>
          </w:p>
        </w:tc>
        <w:tc>
          <w:tcPr>
            <w:tcW w:w="731"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108 723</w:t>
            </w:r>
          </w:p>
        </w:tc>
      </w:tr>
      <w:tr w:rsidR="00A55C3B" w:rsidRPr="000C3B6D" w:rsidTr="008C3FF7">
        <w:tc>
          <w:tcPr>
            <w:tcW w:w="966" w:type="pct"/>
            <w:vAlign w:val="center"/>
          </w:tcPr>
          <w:p w:rsidR="00B56539" w:rsidRPr="000C3B6D" w:rsidRDefault="00B56539">
            <w:pPr>
              <w:spacing w:before="0" w:after="0"/>
              <w:rPr>
                <w:rFonts w:cs="Arial"/>
                <w:sz w:val="20"/>
                <w:szCs w:val="20"/>
                <w:lang w:val="en-US"/>
              </w:rPr>
            </w:pPr>
          </w:p>
        </w:tc>
        <w:tc>
          <w:tcPr>
            <w:tcW w:w="734" w:type="pct"/>
            <w:vAlign w:val="center"/>
          </w:tcPr>
          <w:p w:rsidR="00B56539" w:rsidRPr="000C3B6D" w:rsidRDefault="00B56539">
            <w:pPr>
              <w:spacing w:before="0" w:after="0"/>
              <w:jc w:val="right"/>
              <w:rPr>
                <w:rFonts w:cs="Arial"/>
                <w:sz w:val="20"/>
                <w:szCs w:val="20"/>
                <w:lang w:val="en-US"/>
              </w:rPr>
            </w:pPr>
          </w:p>
        </w:tc>
        <w:tc>
          <w:tcPr>
            <w:tcW w:w="1884" w:type="pct"/>
            <w:vAlign w:val="center"/>
          </w:tcPr>
          <w:p w:rsidR="00B56539" w:rsidRPr="000C3B6D" w:rsidRDefault="00B56539">
            <w:pPr>
              <w:spacing w:before="0" w:after="0"/>
              <w:rPr>
                <w:rFonts w:cs="Arial"/>
                <w:sz w:val="20"/>
                <w:szCs w:val="20"/>
                <w:lang w:val="en-US"/>
              </w:rPr>
            </w:pPr>
          </w:p>
        </w:tc>
        <w:tc>
          <w:tcPr>
            <w:tcW w:w="685" w:type="pct"/>
            <w:vAlign w:val="center"/>
          </w:tcPr>
          <w:p w:rsidR="00B56539" w:rsidRPr="000C3B6D" w:rsidRDefault="00B56539">
            <w:pPr>
              <w:spacing w:before="0" w:after="0"/>
              <w:jc w:val="right"/>
              <w:rPr>
                <w:rFonts w:cs="Arial"/>
                <w:sz w:val="20"/>
                <w:szCs w:val="20"/>
                <w:lang w:val="en-US"/>
              </w:rPr>
            </w:pPr>
          </w:p>
        </w:tc>
        <w:tc>
          <w:tcPr>
            <w:tcW w:w="731" w:type="pct"/>
            <w:vAlign w:val="center"/>
          </w:tcPr>
          <w:p w:rsidR="00B56539" w:rsidRPr="000C3B6D" w:rsidRDefault="00B56539">
            <w:pPr>
              <w:spacing w:before="0" w:after="0"/>
              <w:jc w:val="right"/>
              <w:rPr>
                <w:rFonts w:cs="Arial"/>
                <w:sz w:val="20"/>
                <w:szCs w:val="20"/>
                <w:lang w:val="en-US"/>
              </w:rPr>
            </w:pPr>
          </w:p>
        </w:tc>
      </w:tr>
      <w:tr w:rsidR="00A55C3B" w:rsidRPr="000C3B6D" w:rsidTr="008C3FF7">
        <w:tc>
          <w:tcPr>
            <w:tcW w:w="966" w:type="pct"/>
            <w:vAlign w:val="center"/>
          </w:tcPr>
          <w:p w:rsidR="00B56539" w:rsidRPr="000C3B6D" w:rsidRDefault="00330BDA">
            <w:pPr>
              <w:spacing w:before="0" w:after="0"/>
              <w:rPr>
                <w:rFonts w:cs="Arial"/>
                <w:i/>
                <w:sz w:val="20"/>
                <w:szCs w:val="20"/>
                <w:lang w:val="en-US"/>
              </w:rPr>
            </w:pPr>
            <w:r w:rsidRPr="000C3B6D">
              <w:rPr>
                <w:rFonts w:cs="Arial"/>
                <w:i/>
                <w:sz w:val="20"/>
                <w:szCs w:val="20"/>
                <w:lang w:val="en-US"/>
              </w:rPr>
              <w:t>Accommodation debtors – State owned</w:t>
            </w:r>
          </w:p>
        </w:tc>
        <w:tc>
          <w:tcPr>
            <w:tcW w:w="734" w:type="pct"/>
            <w:vAlign w:val="center"/>
          </w:tcPr>
          <w:p w:rsidR="00B56539" w:rsidRPr="000C3B6D" w:rsidRDefault="00330BDA">
            <w:pPr>
              <w:spacing w:before="0" w:after="0"/>
              <w:jc w:val="right"/>
              <w:rPr>
                <w:rFonts w:cs="Arial"/>
                <w:i/>
                <w:sz w:val="20"/>
                <w:szCs w:val="20"/>
                <w:lang w:val="en-US"/>
              </w:rPr>
            </w:pPr>
            <w:r w:rsidRPr="000C3B6D">
              <w:rPr>
                <w:rFonts w:cs="Arial"/>
                <w:i/>
                <w:sz w:val="20"/>
                <w:szCs w:val="20"/>
                <w:lang w:val="en-US"/>
              </w:rPr>
              <w:t>61 310</w:t>
            </w:r>
          </w:p>
        </w:tc>
        <w:tc>
          <w:tcPr>
            <w:tcW w:w="1884" w:type="pct"/>
            <w:vAlign w:val="center"/>
          </w:tcPr>
          <w:p w:rsidR="00B56539" w:rsidRPr="000C3B6D" w:rsidRDefault="00B56539">
            <w:pPr>
              <w:spacing w:before="0" w:after="0"/>
              <w:rPr>
                <w:rFonts w:cs="Arial"/>
                <w:i/>
                <w:sz w:val="20"/>
                <w:szCs w:val="20"/>
                <w:lang w:val="en-US"/>
              </w:rPr>
            </w:pPr>
          </w:p>
        </w:tc>
        <w:tc>
          <w:tcPr>
            <w:tcW w:w="685" w:type="pct"/>
            <w:vAlign w:val="center"/>
          </w:tcPr>
          <w:p w:rsidR="00B56539" w:rsidRPr="000C3B6D" w:rsidRDefault="00B56539">
            <w:pPr>
              <w:spacing w:before="0" w:after="0"/>
              <w:jc w:val="right"/>
              <w:rPr>
                <w:rFonts w:cs="Arial"/>
                <w:i/>
                <w:sz w:val="20"/>
                <w:szCs w:val="20"/>
                <w:lang w:val="en-US"/>
              </w:rPr>
            </w:pP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330BDA">
            <w:pPr>
              <w:spacing w:before="0" w:after="0"/>
              <w:rPr>
                <w:rFonts w:cs="Arial"/>
                <w:i/>
                <w:sz w:val="20"/>
                <w:szCs w:val="20"/>
                <w:lang w:val="en-US"/>
              </w:rPr>
            </w:pPr>
            <w:r w:rsidRPr="000C3B6D">
              <w:rPr>
                <w:rFonts w:cs="Arial"/>
                <w:i/>
                <w:sz w:val="20"/>
                <w:szCs w:val="20"/>
                <w:lang w:val="en-US"/>
              </w:rPr>
              <w:t>Accommodation debtors – Private leases</w:t>
            </w:r>
          </w:p>
        </w:tc>
        <w:tc>
          <w:tcPr>
            <w:tcW w:w="734" w:type="pct"/>
            <w:vAlign w:val="center"/>
          </w:tcPr>
          <w:p w:rsidR="00B56539" w:rsidRPr="000C3B6D" w:rsidRDefault="00330BDA">
            <w:pPr>
              <w:spacing w:before="0" w:after="0"/>
              <w:jc w:val="right"/>
              <w:rPr>
                <w:rFonts w:cs="Arial"/>
                <w:i/>
                <w:sz w:val="20"/>
                <w:szCs w:val="20"/>
                <w:lang w:val="en-US"/>
              </w:rPr>
            </w:pPr>
            <w:r w:rsidRPr="000C3B6D">
              <w:rPr>
                <w:rFonts w:cs="Arial"/>
                <w:i/>
                <w:sz w:val="20"/>
                <w:szCs w:val="20"/>
                <w:lang w:val="en-US"/>
              </w:rPr>
              <w:t>551 339</w:t>
            </w:r>
          </w:p>
        </w:tc>
        <w:tc>
          <w:tcPr>
            <w:tcW w:w="1884" w:type="pct"/>
            <w:vAlign w:val="center"/>
          </w:tcPr>
          <w:p w:rsidR="00B56539" w:rsidRPr="000C3B6D" w:rsidRDefault="00B56539">
            <w:pPr>
              <w:spacing w:before="0" w:after="0"/>
              <w:rPr>
                <w:rFonts w:cs="Arial"/>
                <w:i/>
                <w:sz w:val="20"/>
                <w:szCs w:val="20"/>
                <w:lang w:val="en-US"/>
              </w:rPr>
            </w:pPr>
          </w:p>
        </w:tc>
        <w:tc>
          <w:tcPr>
            <w:tcW w:w="685" w:type="pct"/>
            <w:vAlign w:val="center"/>
          </w:tcPr>
          <w:p w:rsidR="00B56539" w:rsidRPr="000C3B6D" w:rsidRDefault="00B56539">
            <w:pPr>
              <w:spacing w:before="0" w:after="0"/>
              <w:jc w:val="right"/>
              <w:rPr>
                <w:rFonts w:cs="Arial"/>
                <w:i/>
                <w:sz w:val="20"/>
                <w:szCs w:val="20"/>
                <w:lang w:val="en-US"/>
              </w:rPr>
            </w:pPr>
          </w:p>
        </w:tc>
        <w:tc>
          <w:tcPr>
            <w:tcW w:w="731" w:type="pct"/>
            <w:vAlign w:val="center"/>
          </w:tcPr>
          <w:p w:rsidR="00B56539" w:rsidRPr="000C3B6D" w:rsidRDefault="00B56539">
            <w:pPr>
              <w:spacing w:before="0" w:after="0"/>
              <w:jc w:val="right"/>
              <w:rPr>
                <w:rFonts w:cs="Arial"/>
                <w:i/>
                <w:sz w:val="20"/>
                <w:szCs w:val="20"/>
                <w:lang w:val="en-US"/>
              </w:rPr>
            </w:pPr>
          </w:p>
        </w:tc>
      </w:tr>
      <w:tr w:rsidR="00A55C3B" w:rsidRPr="000C3B6D" w:rsidTr="008C3FF7">
        <w:tc>
          <w:tcPr>
            <w:tcW w:w="966" w:type="pct"/>
            <w:vAlign w:val="center"/>
          </w:tcPr>
          <w:p w:rsidR="00B56539" w:rsidRPr="000C3B6D" w:rsidRDefault="00B56539">
            <w:pPr>
              <w:spacing w:before="0" w:after="0"/>
              <w:rPr>
                <w:rFonts w:cs="Arial"/>
                <w:b/>
                <w:i/>
                <w:sz w:val="20"/>
                <w:szCs w:val="20"/>
                <w:lang w:val="en-US"/>
              </w:rPr>
            </w:pPr>
          </w:p>
        </w:tc>
        <w:tc>
          <w:tcPr>
            <w:tcW w:w="734" w:type="pct"/>
            <w:vAlign w:val="center"/>
          </w:tcPr>
          <w:p w:rsidR="00B56539" w:rsidRPr="000C3B6D" w:rsidRDefault="00B56539">
            <w:pPr>
              <w:spacing w:before="0" w:after="0"/>
              <w:jc w:val="right"/>
              <w:rPr>
                <w:rFonts w:cs="Arial"/>
                <w:b/>
                <w:i/>
                <w:sz w:val="20"/>
                <w:szCs w:val="20"/>
                <w:lang w:val="en-US"/>
              </w:rPr>
            </w:pPr>
          </w:p>
        </w:tc>
        <w:tc>
          <w:tcPr>
            <w:tcW w:w="1884" w:type="pct"/>
            <w:vAlign w:val="center"/>
          </w:tcPr>
          <w:p w:rsidR="00B56539" w:rsidRPr="000C3B6D" w:rsidRDefault="00330BDA">
            <w:pPr>
              <w:spacing w:before="0" w:after="0"/>
              <w:rPr>
                <w:rFonts w:cs="Arial"/>
                <w:i/>
                <w:sz w:val="20"/>
                <w:szCs w:val="20"/>
                <w:lang w:val="en-US"/>
              </w:rPr>
            </w:pPr>
            <w:r w:rsidRPr="000C3B6D">
              <w:rPr>
                <w:rFonts w:cs="Arial"/>
                <w:i/>
                <w:sz w:val="20"/>
                <w:szCs w:val="20"/>
                <w:lang w:val="en-US"/>
              </w:rPr>
              <w:t>Debtors</w:t>
            </w:r>
          </w:p>
        </w:tc>
        <w:tc>
          <w:tcPr>
            <w:tcW w:w="685" w:type="pct"/>
            <w:vAlign w:val="center"/>
          </w:tcPr>
          <w:p w:rsidR="00B56539" w:rsidRPr="000C3B6D" w:rsidRDefault="00330BDA">
            <w:pPr>
              <w:spacing w:before="0" w:after="0"/>
              <w:jc w:val="right"/>
              <w:rPr>
                <w:rFonts w:cs="Arial"/>
                <w:i/>
                <w:sz w:val="20"/>
                <w:szCs w:val="20"/>
                <w:lang w:val="en-US"/>
              </w:rPr>
            </w:pPr>
            <w:r w:rsidRPr="000C3B6D">
              <w:rPr>
                <w:rFonts w:cs="Arial"/>
                <w:i/>
                <w:sz w:val="20"/>
                <w:szCs w:val="20"/>
                <w:lang w:val="en-US"/>
              </w:rPr>
              <w:t>534 809</w:t>
            </w:r>
          </w:p>
        </w:tc>
        <w:tc>
          <w:tcPr>
            <w:tcW w:w="731" w:type="pct"/>
            <w:vAlign w:val="center"/>
          </w:tcPr>
          <w:p w:rsidR="00B56539" w:rsidRPr="000C3B6D" w:rsidRDefault="00B56539">
            <w:pPr>
              <w:spacing w:before="0" w:after="0"/>
              <w:jc w:val="right"/>
              <w:rPr>
                <w:rFonts w:cs="Arial"/>
                <w:b/>
                <w:i/>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i/>
                <w:sz w:val="20"/>
                <w:szCs w:val="20"/>
                <w:lang w:val="en-US"/>
              </w:rPr>
            </w:pPr>
            <w:r w:rsidRPr="000C3B6D">
              <w:rPr>
                <w:rFonts w:cs="Arial"/>
                <w:b/>
                <w:i/>
                <w:sz w:val="20"/>
                <w:szCs w:val="20"/>
                <w:lang w:val="en-US"/>
              </w:rPr>
              <w:t>Total for accommodation debtors</w:t>
            </w:r>
          </w:p>
        </w:tc>
        <w:tc>
          <w:tcPr>
            <w:tcW w:w="734"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612 649</w:t>
            </w:r>
          </w:p>
        </w:tc>
        <w:tc>
          <w:tcPr>
            <w:tcW w:w="1884" w:type="pct"/>
            <w:vAlign w:val="center"/>
          </w:tcPr>
          <w:p w:rsidR="00B56539" w:rsidRPr="000C3B6D" w:rsidRDefault="00B56539">
            <w:pPr>
              <w:spacing w:before="0" w:after="0"/>
              <w:rPr>
                <w:rFonts w:cs="Arial"/>
                <w:b/>
                <w:i/>
                <w:color w:val="000000"/>
                <w:sz w:val="20"/>
                <w:szCs w:val="20"/>
              </w:rPr>
            </w:pPr>
          </w:p>
        </w:tc>
        <w:tc>
          <w:tcPr>
            <w:tcW w:w="685" w:type="pct"/>
            <w:vAlign w:val="center"/>
          </w:tcPr>
          <w:p w:rsidR="00B56539" w:rsidRPr="000C3B6D" w:rsidRDefault="00330BDA">
            <w:pPr>
              <w:spacing w:before="0" w:after="0"/>
              <w:jc w:val="right"/>
              <w:rPr>
                <w:rFonts w:cs="Arial"/>
                <w:b/>
                <w:i/>
                <w:sz w:val="20"/>
                <w:szCs w:val="20"/>
              </w:rPr>
            </w:pPr>
            <w:r w:rsidRPr="000C3B6D">
              <w:rPr>
                <w:rFonts w:cs="Arial"/>
                <w:b/>
                <w:i/>
                <w:sz w:val="20"/>
                <w:szCs w:val="20"/>
              </w:rPr>
              <w:t>534 809</w:t>
            </w:r>
          </w:p>
        </w:tc>
        <w:tc>
          <w:tcPr>
            <w:tcW w:w="731"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77 840</w:t>
            </w:r>
          </w:p>
        </w:tc>
      </w:tr>
      <w:tr w:rsidR="00A55C3B" w:rsidRPr="000C3B6D" w:rsidTr="008C3FF7">
        <w:tc>
          <w:tcPr>
            <w:tcW w:w="966" w:type="pct"/>
            <w:vAlign w:val="center"/>
          </w:tcPr>
          <w:p w:rsidR="00B56539" w:rsidRPr="000C3B6D" w:rsidRDefault="00B56539">
            <w:pPr>
              <w:spacing w:before="0" w:after="0"/>
              <w:rPr>
                <w:rFonts w:cs="Arial"/>
                <w:b/>
                <w:i/>
                <w:sz w:val="20"/>
                <w:szCs w:val="20"/>
                <w:lang w:val="en-US"/>
              </w:rPr>
            </w:pPr>
          </w:p>
        </w:tc>
        <w:tc>
          <w:tcPr>
            <w:tcW w:w="734" w:type="pct"/>
            <w:vAlign w:val="center"/>
          </w:tcPr>
          <w:p w:rsidR="00B56539" w:rsidRPr="000C3B6D" w:rsidRDefault="00B56539">
            <w:pPr>
              <w:spacing w:before="0" w:after="0"/>
              <w:jc w:val="right"/>
              <w:rPr>
                <w:rFonts w:cs="Arial"/>
                <w:b/>
                <w:i/>
                <w:sz w:val="20"/>
                <w:szCs w:val="20"/>
                <w:lang w:val="en-US"/>
              </w:rPr>
            </w:pPr>
          </w:p>
        </w:tc>
        <w:tc>
          <w:tcPr>
            <w:tcW w:w="1884" w:type="pct"/>
            <w:vAlign w:val="center"/>
          </w:tcPr>
          <w:p w:rsidR="00B56539" w:rsidRPr="000C3B6D" w:rsidRDefault="00B56539">
            <w:pPr>
              <w:spacing w:before="0" w:after="0"/>
              <w:rPr>
                <w:rFonts w:cs="Arial"/>
                <w:color w:val="000000"/>
                <w:sz w:val="20"/>
                <w:szCs w:val="20"/>
              </w:rPr>
            </w:pPr>
          </w:p>
        </w:tc>
        <w:tc>
          <w:tcPr>
            <w:tcW w:w="685" w:type="pct"/>
            <w:vAlign w:val="center"/>
          </w:tcPr>
          <w:p w:rsidR="00B56539" w:rsidRPr="000C3B6D" w:rsidRDefault="00B56539">
            <w:pPr>
              <w:spacing w:before="0" w:after="0"/>
              <w:jc w:val="right"/>
              <w:rPr>
                <w:rFonts w:cs="Arial"/>
                <w:sz w:val="20"/>
                <w:szCs w:val="20"/>
              </w:rPr>
            </w:pPr>
          </w:p>
        </w:tc>
        <w:tc>
          <w:tcPr>
            <w:tcW w:w="731" w:type="pct"/>
            <w:vAlign w:val="center"/>
          </w:tcPr>
          <w:p w:rsidR="00B56539" w:rsidRPr="000C3B6D" w:rsidRDefault="00B56539">
            <w:pPr>
              <w:spacing w:before="0" w:after="0"/>
              <w:jc w:val="right"/>
              <w:rPr>
                <w:rFonts w:cs="Arial"/>
                <w:b/>
                <w:i/>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i/>
                <w:sz w:val="20"/>
                <w:szCs w:val="20"/>
                <w:lang w:val="en-US"/>
              </w:rPr>
            </w:pPr>
            <w:r w:rsidRPr="000C3B6D">
              <w:rPr>
                <w:rFonts w:cs="Arial"/>
                <w:b/>
                <w:i/>
                <w:sz w:val="20"/>
                <w:szCs w:val="20"/>
                <w:lang w:val="en-US"/>
              </w:rPr>
              <w:t>Debtor operating lease</w:t>
            </w:r>
          </w:p>
        </w:tc>
        <w:tc>
          <w:tcPr>
            <w:tcW w:w="734"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440 495</w:t>
            </w:r>
          </w:p>
        </w:tc>
        <w:tc>
          <w:tcPr>
            <w:tcW w:w="1884" w:type="pct"/>
            <w:vAlign w:val="center"/>
          </w:tcPr>
          <w:p w:rsidR="00B56539" w:rsidRPr="000C3B6D" w:rsidRDefault="00330BDA">
            <w:pPr>
              <w:spacing w:before="0" w:after="0"/>
              <w:rPr>
                <w:rFonts w:cs="Arial"/>
                <w:b/>
                <w:i/>
                <w:sz w:val="20"/>
                <w:szCs w:val="20"/>
                <w:lang w:val="en-US"/>
              </w:rPr>
            </w:pPr>
            <w:r w:rsidRPr="000C3B6D">
              <w:rPr>
                <w:rFonts w:cs="Arial"/>
                <w:b/>
                <w:i/>
                <w:sz w:val="20"/>
                <w:szCs w:val="20"/>
                <w:lang w:val="en-US"/>
              </w:rPr>
              <w:t>Debtor operating lease</w:t>
            </w:r>
          </w:p>
        </w:tc>
        <w:tc>
          <w:tcPr>
            <w:tcW w:w="685"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440 495</w:t>
            </w:r>
          </w:p>
        </w:tc>
        <w:tc>
          <w:tcPr>
            <w:tcW w:w="731"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0</w:t>
            </w:r>
          </w:p>
        </w:tc>
      </w:tr>
      <w:tr w:rsidR="00A55C3B" w:rsidRPr="000C3B6D" w:rsidTr="008C3FF7">
        <w:tc>
          <w:tcPr>
            <w:tcW w:w="966" w:type="pct"/>
            <w:vAlign w:val="center"/>
          </w:tcPr>
          <w:p w:rsidR="00B56539" w:rsidRPr="000C3B6D" w:rsidRDefault="00B56539">
            <w:pPr>
              <w:spacing w:before="0" w:after="0"/>
              <w:rPr>
                <w:rFonts w:cs="Arial"/>
                <w:sz w:val="20"/>
                <w:szCs w:val="20"/>
                <w:lang w:val="en-US"/>
              </w:rPr>
            </w:pPr>
          </w:p>
        </w:tc>
        <w:tc>
          <w:tcPr>
            <w:tcW w:w="734" w:type="pct"/>
            <w:vAlign w:val="center"/>
          </w:tcPr>
          <w:p w:rsidR="00B56539" w:rsidRPr="000C3B6D" w:rsidRDefault="00B56539">
            <w:pPr>
              <w:spacing w:before="0" w:after="0"/>
              <w:jc w:val="right"/>
              <w:rPr>
                <w:rFonts w:cs="Arial"/>
                <w:sz w:val="20"/>
                <w:szCs w:val="20"/>
                <w:lang w:val="en-US"/>
              </w:rPr>
            </w:pPr>
          </w:p>
        </w:tc>
        <w:tc>
          <w:tcPr>
            <w:tcW w:w="1884" w:type="pct"/>
            <w:vAlign w:val="center"/>
          </w:tcPr>
          <w:p w:rsidR="00B56539" w:rsidRPr="000C3B6D" w:rsidRDefault="00B56539">
            <w:pPr>
              <w:spacing w:before="0" w:after="0"/>
              <w:rPr>
                <w:rFonts w:cs="Arial"/>
                <w:color w:val="000000"/>
                <w:sz w:val="20"/>
                <w:szCs w:val="20"/>
              </w:rPr>
            </w:pPr>
          </w:p>
        </w:tc>
        <w:tc>
          <w:tcPr>
            <w:tcW w:w="685" w:type="pct"/>
            <w:vAlign w:val="center"/>
          </w:tcPr>
          <w:p w:rsidR="00B56539" w:rsidRPr="000C3B6D" w:rsidRDefault="00B56539">
            <w:pPr>
              <w:spacing w:before="0" w:after="0"/>
              <w:jc w:val="right"/>
              <w:rPr>
                <w:rFonts w:cs="Arial"/>
                <w:sz w:val="20"/>
                <w:szCs w:val="20"/>
              </w:rPr>
            </w:pPr>
          </w:p>
        </w:tc>
        <w:tc>
          <w:tcPr>
            <w:tcW w:w="731" w:type="pct"/>
            <w:vAlign w:val="center"/>
          </w:tcPr>
          <w:p w:rsidR="00B56539" w:rsidRPr="000C3B6D" w:rsidRDefault="00B56539">
            <w:pPr>
              <w:spacing w:before="0" w:after="0"/>
              <w:jc w:val="right"/>
              <w:rPr>
                <w:rFonts w:cs="Arial"/>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i/>
                <w:sz w:val="20"/>
                <w:szCs w:val="20"/>
                <w:lang w:val="en-US"/>
              </w:rPr>
            </w:pPr>
            <w:r w:rsidRPr="000C3B6D">
              <w:rPr>
                <w:rFonts w:cs="Arial"/>
                <w:b/>
                <w:i/>
                <w:sz w:val="20"/>
                <w:szCs w:val="20"/>
                <w:lang w:val="en-US"/>
              </w:rPr>
              <w:t>Debtors – Municipal services</w:t>
            </w:r>
          </w:p>
        </w:tc>
        <w:tc>
          <w:tcPr>
            <w:tcW w:w="734"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539 070</w:t>
            </w:r>
          </w:p>
        </w:tc>
        <w:tc>
          <w:tcPr>
            <w:tcW w:w="1884" w:type="pct"/>
            <w:vAlign w:val="center"/>
          </w:tcPr>
          <w:p w:rsidR="00B56539" w:rsidRPr="000C3B6D" w:rsidRDefault="00330BDA">
            <w:pPr>
              <w:spacing w:before="0" w:after="0"/>
              <w:rPr>
                <w:rFonts w:cs="Arial"/>
                <w:b/>
                <w:i/>
                <w:color w:val="000000"/>
                <w:sz w:val="20"/>
                <w:szCs w:val="20"/>
              </w:rPr>
            </w:pPr>
            <w:r w:rsidRPr="000C3B6D">
              <w:rPr>
                <w:rFonts w:cs="Arial"/>
                <w:b/>
                <w:i/>
                <w:color w:val="000000"/>
                <w:sz w:val="20"/>
                <w:szCs w:val="20"/>
              </w:rPr>
              <w:t>REC:DOM:CLMS RECOVER MUN SRV:DPW</w:t>
            </w:r>
          </w:p>
        </w:tc>
        <w:tc>
          <w:tcPr>
            <w:tcW w:w="685" w:type="pct"/>
            <w:vAlign w:val="center"/>
          </w:tcPr>
          <w:p w:rsidR="00B56539" w:rsidRPr="000C3B6D" w:rsidRDefault="00330BDA">
            <w:pPr>
              <w:spacing w:before="0" w:after="0"/>
              <w:jc w:val="right"/>
              <w:rPr>
                <w:rFonts w:cs="Arial"/>
                <w:b/>
                <w:i/>
                <w:sz w:val="20"/>
                <w:szCs w:val="20"/>
              </w:rPr>
            </w:pPr>
            <w:r w:rsidRPr="000C3B6D">
              <w:rPr>
                <w:rFonts w:cs="Arial"/>
                <w:b/>
                <w:i/>
                <w:sz w:val="20"/>
                <w:szCs w:val="20"/>
              </w:rPr>
              <w:t>648,239</w:t>
            </w:r>
          </w:p>
        </w:tc>
        <w:tc>
          <w:tcPr>
            <w:tcW w:w="731" w:type="pct"/>
            <w:vAlign w:val="center"/>
          </w:tcPr>
          <w:p w:rsidR="00B56539" w:rsidRPr="000C3B6D" w:rsidRDefault="00330BDA">
            <w:pPr>
              <w:spacing w:before="0" w:after="0"/>
              <w:jc w:val="right"/>
              <w:rPr>
                <w:rFonts w:cs="Arial"/>
                <w:b/>
                <w:i/>
                <w:sz w:val="20"/>
                <w:szCs w:val="20"/>
                <w:lang w:val="en-US"/>
              </w:rPr>
            </w:pPr>
            <w:r w:rsidRPr="000C3B6D">
              <w:rPr>
                <w:rFonts w:cs="Arial"/>
                <w:b/>
                <w:i/>
                <w:sz w:val="20"/>
                <w:szCs w:val="20"/>
                <w:lang w:val="en-US"/>
              </w:rPr>
              <w:t>(109 169)</w:t>
            </w:r>
          </w:p>
        </w:tc>
      </w:tr>
      <w:tr w:rsidR="00A55C3B" w:rsidRPr="000C3B6D" w:rsidTr="008C3FF7">
        <w:tc>
          <w:tcPr>
            <w:tcW w:w="966" w:type="pct"/>
            <w:vAlign w:val="center"/>
          </w:tcPr>
          <w:p w:rsidR="00B56539" w:rsidRPr="000C3B6D" w:rsidRDefault="00B56539">
            <w:pPr>
              <w:spacing w:before="0" w:after="0"/>
              <w:rPr>
                <w:rFonts w:cs="Arial"/>
                <w:b/>
                <w:sz w:val="20"/>
                <w:szCs w:val="20"/>
                <w:lang w:val="en-US"/>
              </w:rPr>
            </w:pPr>
          </w:p>
        </w:tc>
        <w:tc>
          <w:tcPr>
            <w:tcW w:w="734" w:type="pct"/>
            <w:vAlign w:val="center"/>
          </w:tcPr>
          <w:p w:rsidR="00B56539" w:rsidRPr="000C3B6D" w:rsidRDefault="00B56539">
            <w:pPr>
              <w:spacing w:before="0" w:after="0"/>
              <w:jc w:val="right"/>
              <w:rPr>
                <w:rFonts w:cs="Arial"/>
                <w:b/>
                <w:sz w:val="20"/>
                <w:szCs w:val="20"/>
                <w:lang w:val="en-US"/>
              </w:rPr>
            </w:pPr>
          </w:p>
        </w:tc>
        <w:tc>
          <w:tcPr>
            <w:tcW w:w="1884" w:type="pct"/>
            <w:vAlign w:val="center"/>
          </w:tcPr>
          <w:p w:rsidR="00B56539" w:rsidRPr="000C3B6D" w:rsidRDefault="00B56539">
            <w:pPr>
              <w:spacing w:before="0" w:after="0"/>
              <w:rPr>
                <w:rFonts w:cs="Arial"/>
                <w:b/>
                <w:sz w:val="20"/>
                <w:szCs w:val="20"/>
                <w:lang w:val="en-US"/>
              </w:rPr>
            </w:pPr>
          </w:p>
        </w:tc>
        <w:tc>
          <w:tcPr>
            <w:tcW w:w="685" w:type="pct"/>
            <w:vAlign w:val="center"/>
          </w:tcPr>
          <w:p w:rsidR="00B56539" w:rsidRPr="000C3B6D" w:rsidRDefault="00B56539">
            <w:pPr>
              <w:spacing w:before="0" w:after="0"/>
              <w:jc w:val="right"/>
              <w:rPr>
                <w:rFonts w:cs="Arial"/>
                <w:b/>
                <w:sz w:val="20"/>
                <w:szCs w:val="20"/>
                <w:lang w:val="en-US"/>
              </w:rPr>
            </w:pPr>
          </w:p>
        </w:tc>
        <w:tc>
          <w:tcPr>
            <w:tcW w:w="731" w:type="pct"/>
            <w:tcBorders>
              <w:bottom w:val="single" w:sz="18" w:space="0" w:color="000000"/>
            </w:tcBorders>
            <w:vAlign w:val="center"/>
          </w:tcPr>
          <w:p w:rsidR="00B56539" w:rsidRPr="000C3B6D" w:rsidRDefault="00B56539">
            <w:pPr>
              <w:spacing w:before="0" w:after="0"/>
              <w:jc w:val="right"/>
              <w:rPr>
                <w:rFonts w:cs="Arial"/>
                <w:b/>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sz w:val="20"/>
                <w:szCs w:val="20"/>
                <w:lang w:val="en-US"/>
              </w:rPr>
            </w:pPr>
            <w:r w:rsidRPr="000C3B6D">
              <w:rPr>
                <w:rFonts w:cs="Arial"/>
                <w:b/>
                <w:sz w:val="20"/>
                <w:szCs w:val="20"/>
                <w:lang w:val="en-US"/>
              </w:rPr>
              <w:t>Total</w:t>
            </w:r>
          </w:p>
        </w:tc>
        <w:tc>
          <w:tcPr>
            <w:tcW w:w="734" w:type="pct"/>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 xml:space="preserve"> 2 331 576</w:t>
            </w:r>
          </w:p>
        </w:tc>
        <w:tc>
          <w:tcPr>
            <w:tcW w:w="1884" w:type="pct"/>
            <w:vAlign w:val="center"/>
          </w:tcPr>
          <w:p w:rsidR="00B56539" w:rsidRPr="000C3B6D" w:rsidRDefault="00B56539">
            <w:pPr>
              <w:spacing w:before="0" w:after="0"/>
              <w:rPr>
                <w:rFonts w:cs="Arial"/>
                <w:b/>
                <w:sz w:val="20"/>
                <w:szCs w:val="20"/>
                <w:lang w:val="en-US"/>
              </w:rPr>
            </w:pPr>
          </w:p>
        </w:tc>
        <w:tc>
          <w:tcPr>
            <w:tcW w:w="685" w:type="pct"/>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2 254 182</w:t>
            </w:r>
          </w:p>
        </w:tc>
        <w:tc>
          <w:tcPr>
            <w:tcW w:w="731" w:type="pct"/>
            <w:tcBorders>
              <w:top w:val="single" w:sz="18" w:space="0" w:color="000000"/>
            </w:tcBorders>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77 394</w:t>
            </w:r>
          </w:p>
        </w:tc>
      </w:tr>
      <w:tr w:rsidR="00A55C3B" w:rsidRPr="000C3B6D" w:rsidTr="008C3FF7">
        <w:tc>
          <w:tcPr>
            <w:tcW w:w="966" w:type="pct"/>
            <w:vAlign w:val="center"/>
          </w:tcPr>
          <w:p w:rsidR="00B56539" w:rsidRPr="000C3B6D" w:rsidRDefault="00B56539">
            <w:pPr>
              <w:spacing w:before="0" w:after="0"/>
              <w:rPr>
                <w:rFonts w:cs="Arial"/>
                <w:sz w:val="20"/>
                <w:szCs w:val="20"/>
                <w:lang w:val="en-US"/>
              </w:rPr>
            </w:pPr>
          </w:p>
        </w:tc>
        <w:tc>
          <w:tcPr>
            <w:tcW w:w="734" w:type="pct"/>
            <w:vAlign w:val="center"/>
          </w:tcPr>
          <w:p w:rsidR="00B56539" w:rsidRPr="000C3B6D" w:rsidRDefault="00B56539">
            <w:pPr>
              <w:spacing w:before="0" w:after="0"/>
              <w:jc w:val="right"/>
              <w:rPr>
                <w:rFonts w:cs="Arial"/>
                <w:sz w:val="20"/>
                <w:szCs w:val="20"/>
                <w:lang w:val="en-US"/>
              </w:rPr>
            </w:pPr>
          </w:p>
        </w:tc>
        <w:tc>
          <w:tcPr>
            <w:tcW w:w="1884" w:type="pct"/>
            <w:vAlign w:val="center"/>
          </w:tcPr>
          <w:p w:rsidR="00B56539" w:rsidRPr="000C3B6D" w:rsidRDefault="00B56539">
            <w:pPr>
              <w:spacing w:before="0" w:after="0"/>
              <w:rPr>
                <w:rFonts w:cs="Arial"/>
                <w:sz w:val="20"/>
                <w:szCs w:val="20"/>
                <w:lang w:val="en-US"/>
              </w:rPr>
            </w:pPr>
          </w:p>
        </w:tc>
        <w:tc>
          <w:tcPr>
            <w:tcW w:w="685" w:type="pct"/>
            <w:vAlign w:val="center"/>
          </w:tcPr>
          <w:p w:rsidR="00B56539" w:rsidRPr="000C3B6D" w:rsidRDefault="00B56539">
            <w:pPr>
              <w:spacing w:before="0" w:after="0"/>
              <w:jc w:val="right"/>
              <w:rPr>
                <w:rFonts w:cs="Arial"/>
                <w:sz w:val="20"/>
                <w:szCs w:val="20"/>
                <w:lang w:val="en-US"/>
              </w:rPr>
            </w:pPr>
          </w:p>
        </w:tc>
        <w:tc>
          <w:tcPr>
            <w:tcW w:w="731" w:type="pct"/>
            <w:vAlign w:val="center"/>
          </w:tcPr>
          <w:p w:rsidR="00B56539" w:rsidRPr="000C3B6D" w:rsidRDefault="00B56539">
            <w:pPr>
              <w:spacing w:before="0" w:after="0"/>
              <w:jc w:val="right"/>
              <w:rPr>
                <w:rFonts w:cs="Arial"/>
                <w:sz w:val="20"/>
                <w:szCs w:val="20"/>
                <w:lang w:val="en-US"/>
              </w:rPr>
            </w:pPr>
          </w:p>
        </w:tc>
      </w:tr>
      <w:tr w:rsidR="00A55C3B" w:rsidRPr="000C3B6D" w:rsidTr="008C3FF7">
        <w:tc>
          <w:tcPr>
            <w:tcW w:w="966" w:type="pct"/>
            <w:vAlign w:val="center"/>
          </w:tcPr>
          <w:p w:rsidR="00B56539" w:rsidRPr="000C3B6D" w:rsidRDefault="00330BDA">
            <w:pPr>
              <w:spacing w:before="0" w:after="0"/>
              <w:rPr>
                <w:rFonts w:cs="Arial"/>
                <w:sz w:val="20"/>
                <w:szCs w:val="20"/>
                <w:lang w:val="en-US"/>
              </w:rPr>
            </w:pPr>
            <w:r w:rsidRPr="000C3B6D">
              <w:rPr>
                <w:rFonts w:cs="Arial"/>
                <w:sz w:val="20"/>
                <w:szCs w:val="20"/>
                <w:lang w:val="en-US"/>
              </w:rPr>
              <w:t>Provisions for impairment</w:t>
            </w:r>
          </w:p>
        </w:tc>
        <w:tc>
          <w:tcPr>
            <w:tcW w:w="734" w:type="pct"/>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(220 296)</w:t>
            </w:r>
          </w:p>
        </w:tc>
        <w:tc>
          <w:tcPr>
            <w:tcW w:w="1884" w:type="pct"/>
            <w:vAlign w:val="center"/>
          </w:tcPr>
          <w:p w:rsidR="00B56539" w:rsidRPr="000C3B6D" w:rsidRDefault="00330BDA">
            <w:pPr>
              <w:spacing w:before="0" w:after="0"/>
              <w:rPr>
                <w:rFonts w:cs="Arial"/>
                <w:sz w:val="20"/>
                <w:szCs w:val="20"/>
                <w:lang w:val="en-US"/>
              </w:rPr>
            </w:pPr>
            <w:r w:rsidRPr="000C3B6D">
              <w:rPr>
                <w:rFonts w:cs="Arial"/>
                <w:sz w:val="20"/>
                <w:szCs w:val="20"/>
                <w:lang w:val="en-US"/>
              </w:rPr>
              <w:t>Provision for impairment</w:t>
            </w:r>
          </w:p>
        </w:tc>
        <w:tc>
          <w:tcPr>
            <w:tcW w:w="685" w:type="pct"/>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(220 296)</w:t>
            </w:r>
          </w:p>
        </w:tc>
        <w:tc>
          <w:tcPr>
            <w:tcW w:w="731" w:type="pct"/>
            <w:vAlign w:val="center"/>
          </w:tcPr>
          <w:p w:rsidR="00B56539" w:rsidRPr="000C3B6D" w:rsidRDefault="00330BDA">
            <w:pPr>
              <w:spacing w:before="0" w:after="0"/>
              <w:jc w:val="right"/>
              <w:rPr>
                <w:rFonts w:cs="Arial"/>
                <w:sz w:val="20"/>
                <w:szCs w:val="20"/>
                <w:lang w:val="en-US"/>
              </w:rPr>
            </w:pPr>
            <w:r w:rsidRPr="000C3B6D">
              <w:rPr>
                <w:rFonts w:cs="Arial"/>
                <w:sz w:val="20"/>
                <w:szCs w:val="20"/>
                <w:lang w:val="en-US"/>
              </w:rPr>
              <w:t>0</w:t>
            </w:r>
          </w:p>
        </w:tc>
      </w:tr>
      <w:tr w:rsidR="00A55C3B" w:rsidRPr="000C3B6D" w:rsidTr="008C3FF7">
        <w:tc>
          <w:tcPr>
            <w:tcW w:w="966" w:type="pct"/>
            <w:vAlign w:val="center"/>
          </w:tcPr>
          <w:p w:rsidR="00B56539" w:rsidRPr="000C3B6D" w:rsidRDefault="00B56539">
            <w:pPr>
              <w:spacing w:before="0" w:after="0"/>
              <w:rPr>
                <w:rFonts w:cs="Arial"/>
                <w:b/>
                <w:sz w:val="20"/>
                <w:szCs w:val="20"/>
                <w:lang w:val="en-US"/>
              </w:rPr>
            </w:pPr>
          </w:p>
        </w:tc>
        <w:tc>
          <w:tcPr>
            <w:tcW w:w="734" w:type="pct"/>
            <w:vAlign w:val="center"/>
          </w:tcPr>
          <w:p w:rsidR="00B56539" w:rsidRPr="000C3B6D" w:rsidRDefault="00B56539">
            <w:pPr>
              <w:spacing w:before="0" w:after="0"/>
              <w:jc w:val="right"/>
              <w:rPr>
                <w:rFonts w:cs="Arial"/>
                <w:b/>
                <w:sz w:val="20"/>
                <w:szCs w:val="20"/>
                <w:lang w:val="en-US"/>
              </w:rPr>
            </w:pPr>
          </w:p>
        </w:tc>
        <w:tc>
          <w:tcPr>
            <w:tcW w:w="1884" w:type="pct"/>
            <w:vAlign w:val="center"/>
          </w:tcPr>
          <w:p w:rsidR="00B56539" w:rsidRPr="000C3B6D" w:rsidRDefault="00B56539">
            <w:pPr>
              <w:spacing w:before="0" w:after="0"/>
              <w:rPr>
                <w:rFonts w:cs="Arial"/>
                <w:b/>
                <w:sz w:val="20"/>
                <w:szCs w:val="20"/>
                <w:lang w:val="en-US"/>
              </w:rPr>
            </w:pPr>
          </w:p>
        </w:tc>
        <w:tc>
          <w:tcPr>
            <w:tcW w:w="685" w:type="pct"/>
            <w:vAlign w:val="center"/>
          </w:tcPr>
          <w:p w:rsidR="00B56539" w:rsidRPr="000C3B6D" w:rsidRDefault="00B56539">
            <w:pPr>
              <w:spacing w:before="0" w:after="0"/>
              <w:jc w:val="right"/>
              <w:rPr>
                <w:rFonts w:cs="Arial"/>
                <w:b/>
                <w:sz w:val="20"/>
                <w:szCs w:val="20"/>
                <w:lang w:val="en-US"/>
              </w:rPr>
            </w:pPr>
          </w:p>
        </w:tc>
        <w:tc>
          <w:tcPr>
            <w:tcW w:w="731" w:type="pct"/>
            <w:tcBorders>
              <w:bottom w:val="single" w:sz="18" w:space="0" w:color="000000"/>
            </w:tcBorders>
            <w:vAlign w:val="center"/>
          </w:tcPr>
          <w:p w:rsidR="00B56539" w:rsidRPr="000C3B6D" w:rsidRDefault="00B56539">
            <w:pPr>
              <w:spacing w:before="0" w:after="0"/>
              <w:jc w:val="right"/>
              <w:rPr>
                <w:rFonts w:cs="Arial"/>
                <w:b/>
                <w:sz w:val="20"/>
                <w:szCs w:val="20"/>
                <w:lang w:val="en-US"/>
              </w:rPr>
            </w:pPr>
          </w:p>
        </w:tc>
      </w:tr>
      <w:tr w:rsidR="00A55C3B" w:rsidRPr="000C3B6D" w:rsidTr="008C3FF7">
        <w:tc>
          <w:tcPr>
            <w:tcW w:w="966" w:type="pct"/>
            <w:vAlign w:val="center"/>
          </w:tcPr>
          <w:p w:rsidR="00B56539" w:rsidRPr="000C3B6D" w:rsidRDefault="00330BDA">
            <w:pPr>
              <w:spacing w:before="0" w:after="0"/>
              <w:rPr>
                <w:rFonts w:cs="Arial"/>
                <w:b/>
                <w:sz w:val="20"/>
                <w:szCs w:val="20"/>
                <w:lang w:val="en-US"/>
              </w:rPr>
            </w:pPr>
            <w:r w:rsidRPr="000C3B6D">
              <w:rPr>
                <w:rFonts w:cs="Arial"/>
                <w:b/>
                <w:sz w:val="20"/>
                <w:szCs w:val="20"/>
                <w:lang w:val="en-US"/>
              </w:rPr>
              <w:t>Total</w:t>
            </w:r>
          </w:p>
        </w:tc>
        <w:tc>
          <w:tcPr>
            <w:tcW w:w="734" w:type="pct"/>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2 111 280</w:t>
            </w:r>
          </w:p>
        </w:tc>
        <w:tc>
          <w:tcPr>
            <w:tcW w:w="1884" w:type="pct"/>
            <w:vAlign w:val="center"/>
          </w:tcPr>
          <w:p w:rsidR="00B56539" w:rsidRPr="000C3B6D" w:rsidRDefault="00B56539">
            <w:pPr>
              <w:spacing w:before="0" w:after="0"/>
              <w:rPr>
                <w:rFonts w:cs="Arial"/>
                <w:b/>
                <w:sz w:val="20"/>
                <w:szCs w:val="20"/>
                <w:lang w:val="en-US"/>
              </w:rPr>
            </w:pPr>
          </w:p>
        </w:tc>
        <w:tc>
          <w:tcPr>
            <w:tcW w:w="685" w:type="pct"/>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2 033 886</w:t>
            </w:r>
          </w:p>
        </w:tc>
        <w:tc>
          <w:tcPr>
            <w:tcW w:w="731" w:type="pct"/>
            <w:tcBorders>
              <w:top w:val="single" w:sz="18" w:space="0" w:color="000000"/>
              <w:bottom w:val="thinThickSmallGap" w:sz="24" w:space="0" w:color="auto"/>
            </w:tcBorders>
            <w:vAlign w:val="center"/>
          </w:tcPr>
          <w:p w:rsidR="00B56539" w:rsidRPr="000C3B6D" w:rsidRDefault="00330BDA">
            <w:pPr>
              <w:spacing w:before="0" w:after="0"/>
              <w:jc w:val="right"/>
              <w:rPr>
                <w:rFonts w:cs="Arial"/>
                <w:b/>
                <w:sz w:val="20"/>
                <w:szCs w:val="20"/>
                <w:lang w:val="en-US"/>
              </w:rPr>
            </w:pPr>
            <w:r w:rsidRPr="000C3B6D">
              <w:rPr>
                <w:rFonts w:cs="Arial"/>
                <w:b/>
                <w:sz w:val="20"/>
                <w:szCs w:val="20"/>
                <w:lang w:val="en-US"/>
              </w:rPr>
              <w:t>77 394</w:t>
            </w:r>
          </w:p>
        </w:tc>
      </w:tr>
    </w:tbl>
    <w:p w:rsidR="00A55C3B" w:rsidRPr="000C3B6D" w:rsidRDefault="00A55C3B" w:rsidP="00A55C3B">
      <w:pPr>
        <w:jc w:val="both"/>
        <w:rPr>
          <w:rFonts w:cs="Arial"/>
          <w:szCs w:val="22"/>
          <w:lang w:val="en-US"/>
        </w:rPr>
      </w:pPr>
      <w:r w:rsidRPr="000C3B6D">
        <w:rPr>
          <w:rFonts w:cs="Arial"/>
          <w:szCs w:val="22"/>
          <w:lang w:val="en-US"/>
        </w:rPr>
        <w:t>Due to above differences we were unable to verify existence, rights, completeness and valuation of abovementioned debtors</w:t>
      </w:r>
    </w:p>
    <w:p w:rsidR="007771C3" w:rsidRPr="000C3B6D" w:rsidRDefault="006F6E4C" w:rsidP="00214C01">
      <w:pPr>
        <w:pStyle w:val="Heading2"/>
      </w:pPr>
      <w:r w:rsidRPr="000C3B6D">
        <w:t>Internal control deficiency</w:t>
      </w:r>
    </w:p>
    <w:p w:rsidR="00A55C3B" w:rsidRPr="000C3B6D" w:rsidRDefault="00A55C3B" w:rsidP="00A55C3B">
      <w:pPr>
        <w:rPr>
          <w:rFonts w:cs="Arial"/>
          <w:i/>
          <w:szCs w:val="22"/>
        </w:rPr>
      </w:pPr>
      <w:r w:rsidRPr="000C3B6D">
        <w:rPr>
          <w:rFonts w:cs="Arial"/>
          <w:i/>
          <w:szCs w:val="22"/>
        </w:rPr>
        <w:t>Financial and performance management</w:t>
      </w:r>
    </w:p>
    <w:p w:rsidR="00A55C3B" w:rsidRPr="000C3B6D" w:rsidRDefault="00A55C3B" w:rsidP="00A55C3B">
      <w:pPr>
        <w:jc w:val="both"/>
        <w:rPr>
          <w:rFonts w:cs="Arial"/>
          <w:szCs w:val="22"/>
        </w:rPr>
      </w:pPr>
      <w:r w:rsidRPr="000C3B6D">
        <w:rPr>
          <w:rFonts w:cs="Arial"/>
          <w:szCs w:val="22"/>
        </w:rPr>
        <w:t>Management did not implement proper record keeping in a timely manner to ensure that complete, relevant and accurate information is accessible and available to support financial and performance reporting</w:t>
      </w:r>
    </w:p>
    <w:p w:rsidR="007771C3" w:rsidRPr="000C3B6D" w:rsidRDefault="00A55C3B" w:rsidP="00214C01">
      <w:pPr>
        <w:pStyle w:val="Heading2"/>
      </w:pPr>
      <w:r w:rsidRPr="000C3B6D">
        <w:t>Recommendation</w:t>
      </w:r>
    </w:p>
    <w:p w:rsidR="00B56539" w:rsidRPr="000C3B6D" w:rsidRDefault="00A55C3B">
      <w:pPr>
        <w:pStyle w:val="1Bul"/>
        <w:rPr>
          <w:color w:val="000000"/>
        </w:rPr>
      </w:pPr>
      <w:r w:rsidRPr="000C3B6D">
        <w:t>All receivable balances should be reconstructed based on actual supporting documents (e.g. invoices, Z59’s, PACE reports, bank statements etc).</w:t>
      </w:r>
    </w:p>
    <w:p w:rsidR="00B56539" w:rsidRPr="000C3B6D" w:rsidRDefault="00A55C3B">
      <w:pPr>
        <w:pStyle w:val="1Bul"/>
        <w:rPr>
          <w:color w:val="000000"/>
        </w:rPr>
      </w:pPr>
      <w:r w:rsidRPr="000C3B6D">
        <w:t>Reconciliations should be performed between this factual data and the accounting records.</w:t>
      </w:r>
    </w:p>
    <w:p w:rsidR="00B56539" w:rsidRPr="000C3B6D" w:rsidRDefault="00A55C3B">
      <w:pPr>
        <w:pStyle w:val="1Bul"/>
      </w:pPr>
      <w:r w:rsidRPr="000C3B6D">
        <w:t>All differences should be investigated and addressed by management.</w:t>
      </w:r>
    </w:p>
    <w:p w:rsidR="007771C3" w:rsidRPr="000C3B6D" w:rsidRDefault="006F6E4C" w:rsidP="00214C01">
      <w:pPr>
        <w:pStyle w:val="Heading2"/>
      </w:pPr>
      <w:r w:rsidRPr="000C3B6D">
        <w:t>Management response</w:t>
      </w:r>
    </w:p>
    <w:p w:rsidR="00B56539" w:rsidRPr="000C3B6D" w:rsidRDefault="008C3FF7">
      <w:pPr>
        <w:spacing w:after="0"/>
        <w:jc w:val="both"/>
        <w:rPr>
          <w:rFonts w:cs="Arial"/>
          <w:b/>
          <w:szCs w:val="22"/>
        </w:rPr>
      </w:pPr>
      <w:r w:rsidRPr="000C3B6D">
        <w:rPr>
          <w:rFonts w:cs="Arial"/>
          <w:szCs w:val="22"/>
        </w:rPr>
        <w:t>“</w:t>
      </w:r>
      <w:r w:rsidR="00A55C3B" w:rsidRPr="000C3B6D">
        <w:rPr>
          <w:rFonts w:cs="Arial"/>
          <w:szCs w:val="22"/>
        </w:rPr>
        <w:t>I am in agreement with the finding for the following reason</w:t>
      </w:r>
      <w:r w:rsidRPr="000C3B6D">
        <w:rPr>
          <w:rFonts w:cs="Arial"/>
          <w:szCs w:val="22"/>
        </w:rPr>
        <w:t>:  “</w:t>
      </w:r>
      <w:r w:rsidR="00A55C3B" w:rsidRPr="000C3B6D">
        <w:rPr>
          <w:rFonts w:cs="Arial"/>
          <w:szCs w:val="22"/>
        </w:rPr>
        <w:t>The amounts stated in the AFS dated 31 May 2011 did not tie up to the supporting notes and schedules. This is the reason why the statements were redone and resubmitted on 7 July 2011</w:t>
      </w:r>
      <w:r w:rsidRPr="000C3B6D">
        <w:rPr>
          <w:rFonts w:cs="Arial"/>
          <w:szCs w:val="22"/>
        </w:rPr>
        <w:t>”.</w:t>
      </w:r>
    </w:p>
    <w:p w:rsidR="00A55C3B" w:rsidRPr="000C3B6D" w:rsidRDefault="00A55C3B" w:rsidP="00A55C3B">
      <w:pPr>
        <w:jc w:val="both"/>
        <w:rPr>
          <w:rFonts w:cs="Arial"/>
          <w:i/>
          <w:szCs w:val="22"/>
        </w:rPr>
      </w:pPr>
      <w:r w:rsidRPr="000C3B6D">
        <w:rPr>
          <w:rFonts w:cs="Arial"/>
          <w:i/>
          <w:szCs w:val="22"/>
        </w:rPr>
        <w:t>Name: J Prinsloo</w:t>
      </w:r>
      <w:r w:rsidRPr="000C3B6D">
        <w:rPr>
          <w:rFonts w:eastAsia="Arial Unicode MS" w:cs="Arial"/>
          <w:szCs w:val="22"/>
        </w:rPr>
        <w:t xml:space="preserve">   </w:t>
      </w:r>
    </w:p>
    <w:p w:rsidR="00A55C3B" w:rsidRPr="000C3B6D" w:rsidRDefault="00A55C3B" w:rsidP="00A55C3B">
      <w:pPr>
        <w:jc w:val="both"/>
        <w:rPr>
          <w:rFonts w:cs="Arial"/>
          <w:i/>
          <w:szCs w:val="22"/>
        </w:rPr>
      </w:pPr>
      <w:r w:rsidRPr="000C3B6D">
        <w:rPr>
          <w:rFonts w:cs="Arial"/>
          <w:i/>
          <w:szCs w:val="22"/>
        </w:rPr>
        <w:t>Position:  CD:</w:t>
      </w:r>
      <w:r w:rsidR="008C3FF7" w:rsidRPr="000C3B6D">
        <w:rPr>
          <w:rFonts w:cs="Arial"/>
          <w:i/>
          <w:szCs w:val="22"/>
        </w:rPr>
        <w:t xml:space="preserve"> </w:t>
      </w:r>
      <w:r w:rsidRPr="000C3B6D">
        <w:rPr>
          <w:rFonts w:cs="Arial"/>
          <w:i/>
          <w:szCs w:val="22"/>
        </w:rPr>
        <w:t>TA</w:t>
      </w:r>
    </w:p>
    <w:p w:rsidR="00A55C3B" w:rsidRPr="000C3B6D" w:rsidRDefault="00A55C3B" w:rsidP="00A55C3B">
      <w:pPr>
        <w:jc w:val="both"/>
        <w:rPr>
          <w:rFonts w:cs="Arial"/>
          <w:i/>
          <w:szCs w:val="22"/>
        </w:rPr>
      </w:pPr>
      <w:r w:rsidRPr="000C3B6D">
        <w:rPr>
          <w:rFonts w:cs="Arial"/>
          <w:i/>
          <w:szCs w:val="22"/>
        </w:rPr>
        <w:t>Date: 14 July 2011</w:t>
      </w:r>
    </w:p>
    <w:p w:rsidR="00A55C3B" w:rsidRPr="000C3B6D" w:rsidRDefault="00A55C3B" w:rsidP="00214C01">
      <w:pPr>
        <w:pStyle w:val="Heading2"/>
      </w:pPr>
      <w:r w:rsidRPr="000C3B6D">
        <w:t>Auditor</w:t>
      </w:r>
      <w:r w:rsidR="008C3FF7" w:rsidRPr="000C3B6D">
        <w:t xml:space="preserve">’s conclusion </w:t>
      </w:r>
    </w:p>
    <w:p w:rsidR="00A55C3B" w:rsidRPr="000C3B6D" w:rsidRDefault="00A55C3B" w:rsidP="00A55C3B">
      <w:pPr>
        <w:rPr>
          <w:rFonts w:cs="Arial"/>
          <w:szCs w:val="22"/>
        </w:rPr>
      </w:pPr>
      <w:r w:rsidRPr="000C3B6D">
        <w:rPr>
          <w:rFonts w:cs="Arial"/>
        </w:rPr>
        <w:t>Management agrees with the finding. Subsequently revised financial statements was resubmitted by management on 7 July 2011 and new findings was issued to management on the revised set of financial statements, therefore this finding is cleared. We will however report this as a non compliance to section 40(1)(c) of the PFMA in the audit report.</w:t>
      </w:r>
      <w:r w:rsidRPr="000C3B6D">
        <w:rPr>
          <w:rFonts w:cs="Arial"/>
          <w:szCs w:val="22"/>
        </w:rPr>
        <w:br w:type="page"/>
      </w:r>
    </w:p>
    <w:p w:rsidR="00226F78" w:rsidRPr="000C3B6D" w:rsidRDefault="00330BDA">
      <w:pPr>
        <w:pStyle w:val="Heading1"/>
      </w:pPr>
      <w:bookmarkStart w:id="225" w:name="_Ref300141824"/>
      <w:bookmarkStart w:id="226" w:name="_Ref300141835"/>
      <w:bookmarkStart w:id="227" w:name="_Toc300150943"/>
      <w:bookmarkStart w:id="228" w:name="_Toc301511777"/>
      <w:r w:rsidRPr="000C3B6D">
        <w:t>Completeness of Revenue 5% Management Fee</w:t>
      </w:r>
      <w:bookmarkEnd w:id="225"/>
      <w:bookmarkEnd w:id="226"/>
      <w:bookmarkEnd w:id="227"/>
      <w:bookmarkEnd w:id="228"/>
    </w:p>
    <w:p w:rsidR="00A55C3B" w:rsidRPr="000C3B6D" w:rsidRDefault="00A55C3B" w:rsidP="00214C01">
      <w:pPr>
        <w:pStyle w:val="Heading2"/>
      </w:pPr>
      <w:r w:rsidRPr="000C3B6D">
        <w:t xml:space="preserve">Audit </w:t>
      </w:r>
      <w:r w:rsidR="008C3FF7" w:rsidRPr="000C3B6D">
        <w:t>finding</w:t>
      </w:r>
    </w:p>
    <w:p w:rsidR="00A55C3B" w:rsidRPr="000C3B6D" w:rsidRDefault="00A55C3B" w:rsidP="00A55C3B">
      <w:pPr>
        <w:rPr>
          <w:rFonts w:cs="Arial"/>
          <w:i/>
          <w:color w:val="000000"/>
          <w:szCs w:val="22"/>
          <w:lang w:val="en-US"/>
        </w:rPr>
      </w:pPr>
      <w:r w:rsidRPr="000C3B6D">
        <w:rPr>
          <w:rFonts w:cs="Arial"/>
          <w:color w:val="000000"/>
          <w:szCs w:val="22"/>
          <w:lang w:val="en-US"/>
        </w:rPr>
        <w:t>International Accounting Standards 18</w:t>
      </w:r>
      <w:r w:rsidR="008C3FF7" w:rsidRPr="000C3B6D">
        <w:rPr>
          <w:rFonts w:cs="Arial"/>
          <w:color w:val="000000"/>
          <w:szCs w:val="22"/>
          <w:lang w:val="en-US"/>
        </w:rPr>
        <w:t xml:space="preserve"> paragraph 20 requires that:  </w:t>
      </w:r>
      <w:r w:rsidRPr="000C3B6D">
        <w:rPr>
          <w:rFonts w:cs="Arial"/>
          <w:i/>
          <w:color w:val="000000"/>
          <w:szCs w:val="22"/>
          <w:lang w:val="en-US"/>
        </w:rPr>
        <w:t>“When the outcome of a transaction involving the rendering of services can be estimated reliably, revenue associated with the transaction shall be recognised by reference to the stage of completion of the transaction at the end of the reporting period.</w:t>
      </w:r>
      <w:r w:rsidR="008C3FF7" w:rsidRPr="000C3B6D">
        <w:rPr>
          <w:rFonts w:cs="Arial"/>
          <w:i/>
          <w:color w:val="000000"/>
          <w:szCs w:val="22"/>
          <w:lang w:val="en-US"/>
        </w:rPr>
        <w:t xml:space="preserve">  </w:t>
      </w:r>
      <w:r w:rsidRPr="000C3B6D">
        <w:rPr>
          <w:rFonts w:cs="Arial"/>
          <w:i/>
          <w:color w:val="000000"/>
          <w:szCs w:val="22"/>
          <w:lang w:val="en-US"/>
        </w:rPr>
        <w:t>The outcome of a transaction can be estimated reliably when all the following conditions are satisfied:</w:t>
      </w:r>
    </w:p>
    <w:p w:rsidR="00A55C3B" w:rsidRPr="000C3B6D" w:rsidRDefault="00A55C3B" w:rsidP="00A55C3B">
      <w:pPr>
        <w:rPr>
          <w:rFonts w:cs="Arial"/>
          <w:i/>
          <w:color w:val="000000"/>
          <w:szCs w:val="22"/>
          <w:lang w:val="en-US"/>
        </w:rPr>
      </w:pPr>
      <w:r w:rsidRPr="000C3B6D">
        <w:rPr>
          <w:rFonts w:cs="Arial"/>
          <w:color w:val="000000"/>
          <w:szCs w:val="22"/>
          <w:lang w:val="en-US"/>
        </w:rPr>
        <w:t xml:space="preserve">(a) </w:t>
      </w:r>
      <w:r w:rsidRPr="000C3B6D">
        <w:rPr>
          <w:rFonts w:cs="Arial"/>
          <w:i/>
          <w:color w:val="000000"/>
          <w:szCs w:val="22"/>
          <w:lang w:val="en-US"/>
        </w:rPr>
        <w:t>the amount of revenue can be measured reliably;</w:t>
      </w:r>
    </w:p>
    <w:p w:rsidR="00A55C3B" w:rsidRPr="000C3B6D" w:rsidRDefault="00A55C3B" w:rsidP="00A55C3B">
      <w:pPr>
        <w:rPr>
          <w:rFonts w:cs="Arial"/>
          <w:i/>
          <w:color w:val="000000"/>
          <w:szCs w:val="22"/>
          <w:lang w:val="en-US"/>
        </w:rPr>
      </w:pPr>
      <w:r w:rsidRPr="000C3B6D">
        <w:rPr>
          <w:rFonts w:cs="Arial"/>
          <w:i/>
          <w:color w:val="000000"/>
          <w:szCs w:val="22"/>
          <w:lang w:val="en-US"/>
        </w:rPr>
        <w:t>(b) it is probable that the economic benefits associated with the transaction will flow to the entity;</w:t>
      </w:r>
    </w:p>
    <w:p w:rsidR="00A55C3B" w:rsidRPr="000C3B6D" w:rsidRDefault="00A55C3B" w:rsidP="00A55C3B">
      <w:pPr>
        <w:rPr>
          <w:rFonts w:cs="Arial"/>
          <w:i/>
          <w:color w:val="000000"/>
          <w:szCs w:val="22"/>
          <w:lang w:val="en-US"/>
        </w:rPr>
      </w:pPr>
      <w:r w:rsidRPr="000C3B6D">
        <w:rPr>
          <w:rFonts w:cs="Arial"/>
          <w:i/>
          <w:color w:val="000000"/>
          <w:szCs w:val="22"/>
          <w:lang w:val="en-US"/>
        </w:rPr>
        <w:t>(c) the stage of completion of the transaction at the end of the reporting period can be measured reliably; and</w:t>
      </w:r>
    </w:p>
    <w:p w:rsidR="00A55C3B" w:rsidRPr="000C3B6D" w:rsidRDefault="00A55C3B" w:rsidP="00A55C3B">
      <w:pPr>
        <w:rPr>
          <w:rFonts w:cs="Arial"/>
          <w:i/>
          <w:color w:val="000000"/>
          <w:szCs w:val="22"/>
          <w:lang w:val="en-US"/>
        </w:rPr>
      </w:pPr>
      <w:r w:rsidRPr="000C3B6D">
        <w:rPr>
          <w:rFonts w:cs="Arial"/>
          <w:i/>
          <w:color w:val="000000"/>
          <w:szCs w:val="22"/>
          <w:lang w:val="en-US"/>
        </w:rPr>
        <w:t>(d) the costs incurred for the transaction and the costs to complete the transaction can be measured reliably.”</w:t>
      </w:r>
    </w:p>
    <w:p w:rsidR="00A55C3B" w:rsidRPr="000C3B6D" w:rsidRDefault="00A55C3B" w:rsidP="00A55C3B">
      <w:pPr>
        <w:shd w:val="clear" w:color="auto" w:fill="FFFFFF"/>
        <w:rPr>
          <w:rFonts w:cs="Arial"/>
          <w:color w:val="000000"/>
          <w:szCs w:val="22"/>
          <w:lang w:val="en-US"/>
        </w:rPr>
      </w:pPr>
      <w:r w:rsidRPr="000C3B6D">
        <w:rPr>
          <w:rFonts w:cs="Arial"/>
          <w:color w:val="000000"/>
          <w:szCs w:val="22"/>
          <w:lang w:val="en-US"/>
        </w:rPr>
        <w:t xml:space="preserve">Z59’s relating to claims recoverable municipal services was inspected for 5% municipal management fees. </w:t>
      </w:r>
      <w:r w:rsidR="008C3FF7" w:rsidRPr="000C3B6D">
        <w:rPr>
          <w:rFonts w:cs="Arial"/>
          <w:color w:val="000000"/>
          <w:szCs w:val="22"/>
          <w:lang w:val="en-US"/>
        </w:rPr>
        <w:t xml:space="preserve"> </w:t>
      </w:r>
      <w:r w:rsidRPr="000C3B6D">
        <w:rPr>
          <w:rFonts w:cs="Arial"/>
          <w:color w:val="000000"/>
          <w:szCs w:val="22"/>
          <w:lang w:val="en-US"/>
        </w:rPr>
        <w:t>The amount as per the Z59 for 5% municipal service management fees was traced to BAS, however the amounts detailed below were not included on BAS.</w:t>
      </w:r>
    </w:p>
    <w:tbl>
      <w:tblPr>
        <w:tblW w:w="5000" w:type="pct"/>
        <w:tblLook w:val="04A0" w:firstRow="1" w:lastRow="0" w:firstColumn="1" w:lastColumn="0" w:noHBand="0" w:noVBand="1"/>
      </w:tblPr>
      <w:tblGrid>
        <w:gridCol w:w="516"/>
        <w:gridCol w:w="3741"/>
        <w:gridCol w:w="1930"/>
        <w:gridCol w:w="1932"/>
        <w:gridCol w:w="1904"/>
      </w:tblGrid>
      <w:tr w:rsidR="00A55C3B" w:rsidRPr="000C3B6D" w:rsidTr="008C3FF7">
        <w:trPr>
          <w:trHeight w:val="600"/>
          <w:tblHeader/>
        </w:trPr>
        <w:tc>
          <w:tcPr>
            <w:tcW w:w="257" w:type="pct"/>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lang w:eastAsia="en-ZA"/>
              </w:rPr>
              <w:t>NO</w:t>
            </w:r>
          </w:p>
        </w:tc>
        <w:tc>
          <w:tcPr>
            <w:tcW w:w="1866"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lang w:eastAsia="en-ZA"/>
              </w:rPr>
              <w:t>CLIENT DEPARTMENT</w:t>
            </w:r>
          </w:p>
        </w:tc>
        <w:tc>
          <w:tcPr>
            <w:tcW w:w="963"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lang w:eastAsia="en-ZA"/>
              </w:rPr>
              <w:t>DATE AS PER Z59</w:t>
            </w:r>
          </w:p>
        </w:tc>
        <w:tc>
          <w:tcPr>
            <w:tcW w:w="964"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lang w:eastAsia="en-ZA"/>
              </w:rPr>
              <w:t>TRANSACTION DESCRIPTION</w:t>
            </w:r>
          </w:p>
        </w:tc>
        <w:tc>
          <w:tcPr>
            <w:tcW w:w="950"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AMOUNT</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Labour</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10-Nov</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R7 728,97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Justice &amp; Const Dev</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10-Jul</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R16 965,71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3</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SAPS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11-Jan</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R2 110 611,17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4</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SASSA</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10-Sep</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 8 495,41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5</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Defence and Military Vet</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10-Dec</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R2 391 783,07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6</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Defence and Military Vet</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11-Feb</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R2 823 116,23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7</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Gender Equality Commission</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10-Aug</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R957,60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8</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Correctional Services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R2 421 969,49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9</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Independent Complaints Directorate</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R4 601,08 </w:t>
            </w:r>
          </w:p>
        </w:tc>
      </w:tr>
      <w:tr w:rsidR="00A55C3B" w:rsidRPr="000C3B6D" w:rsidTr="008C3FF7">
        <w:trPr>
          <w:trHeight w:val="1155"/>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Department of Human settlements</w:t>
            </w:r>
          </w:p>
        </w:tc>
        <w:tc>
          <w:tcPr>
            <w:tcW w:w="96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July 10, August 10, September 10, January 11,February 11</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R624 123,55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Human Rights Commission</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R1 347,74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12</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SASSA</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11-Jan</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R2 034,22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13</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SASSA</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11-Feb</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R8 306,64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14</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Public Works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10-Aug</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R724,57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15</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Rural Development</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10-Sep</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R151 870,66 </w:t>
            </w:r>
          </w:p>
        </w:tc>
      </w:tr>
      <w:tr w:rsidR="00A55C3B" w:rsidRPr="000C3B6D" w:rsidTr="008C3FF7">
        <w:trPr>
          <w:trHeight w:val="300"/>
        </w:trPr>
        <w:tc>
          <w:tcPr>
            <w:tcW w:w="257" w:type="pct"/>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16</w:t>
            </w:r>
          </w:p>
        </w:tc>
        <w:tc>
          <w:tcPr>
            <w:tcW w:w="1866"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Statistics</w:t>
            </w:r>
          </w:p>
        </w:tc>
        <w:tc>
          <w:tcPr>
            <w:tcW w:w="963"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R59 445,72 </w:t>
            </w:r>
          </w:p>
        </w:tc>
      </w:tr>
      <w:tr w:rsidR="00A55C3B" w:rsidRPr="000C3B6D" w:rsidTr="008C3FF7">
        <w:trPr>
          <w:trHeight w:val="585"/>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17</w:t>
            </w:r>
          </w:p>
        </w:tc>
        <w:tc>
          <w:tcPr>
            <w:tcW w:w="1866"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Cooperative Governance &amp; Traditional Affairs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R44 239,97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18</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Arts &amp; Culture</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R120 515,50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19</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Agriculture, Forestry and Fishing</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R21 573,08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20</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Water Affairs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11-Feb</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R45 306,66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21</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Trade and Industry</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10-Sep</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R3 224,12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22</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Home Affairs</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R251 731,58 </w:t>
            </w:r>
          </w:p>
        </w:tc>
      </w:tr>
      <w:tr w:rsidR="00A55C3B" w:rsidRPr="000C3B6D" w:rsidTr="008C3FF7">
        <w:trPr>
          <w:trHeight w:val="300"/>
        </w:trPr>
        <w:tc>
          <w:tcPr>
            <w:tcW w:w="257"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23</w:t>
            </w:r>
          </w:p>
        </w:tc>
        <w:tc>
          <w:tcPr>
            <w:tcW w:w="1866"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Department of Health</w:t>
            </w:r>
          </w:p>
        </w:tc>
        <w:tc>
          <w:tcPr>
            <w:tcW w:w="96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11-Mar</w:t>
            </w:r>
          </w:p>
        </w:tc>
        <w:tc>
          <w:tcPr>
            <w:tcW w:w="964"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Management fees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R117 218,30 </w:t>
            </w:r>
          </w:p>
        </w:tc>
      </w:tr>
      <w:tr w:rsidR="00A55C3B" w:rsidRPr="000C3B6D" w:rsidTr="008C3FF7">
        <w:trPr>
          <w:trHeight w:val="300"/>
        </w:trPr>
        <w:tc>
          <w:tcPr>
            <w:tcW w:w="4050" w:type="pct"/>
            <w:gridSpan w:val="4"/>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Totals</w:t>
            </w:r>
          </w:p>
        </w:tc>
        <w:tc>
          <w:tcPr>
            <w:tcW w:w="95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 xml:space="preserve">R11 237 891,04 </w:t>
            </w:r>
          </w:p>
        </w:tc>
      </w:tr>
    </w:tbl>
    <w:p w:rsidR="00A55C3B" w:rsidRPr="000C3B6D" w:rsidRDefault="00A55C3B" w:rsidP="00A55C3B">
      <w:pPr>
        <w:rPr>
          <w:rFonts w:cs="Arial"/>
          <w:color w:val="000000"/>
          <w:szCs w:val="22"/>
          <w:lang w:val="en-US"/>
        </w:rPr>
      </w:pPr>
      <w:r w:rsidRPr="000C3B6D">
        <w:rPr>
          <w:rFonts w:cs="Arial"/>
          <w:color w:val="000000"/>
          <w:szCs w:val="22"/>
        </w:rPr>
        <w:t>There are no policies and procedures in place to facilitate the accrual basis of accounting outside of a proper accounting system.  The above may result in revenue 5% municipal services management fee being understated</w:t>
      </w:r>
      <w:r w:rsidR="008C3FF7" w:rsidRPr="000C3B6D">
        <w:rPr>
          <w:rFonts w:cs="Arial"/>
          <w:color w:val="000000"/>
          <w:szCs w:val="22"/>
        </w:rPr>
        <w:t xml:space="preserve"> and inclusion of a modification in the audit report.  </w:t>
      </w:r>
    </w:p>
    <w:p w:rsidR="00A55C3B" w:rsidRPr="000C3B6D" w:rsidRDefault="00A55C3B" w:rsidP="00214C01">
      <w:pPr>
        <w:pStyle w:val="Heading2"/>
      </w:pPr>
      <w:r w:rsidRPr="000C3B6D">
        <w:t>Internal control deficiency</w:t>
      </w:r>
    </w:p>
    <w:p w:rsidR="00A55C3B" w:rsidRPr="000C3B6D" w:rsidRDefault="00A55C3B" w:rsidP="00A55C3B">
      <w:pPr>
        <w:jc w:val="both"/>
        <w:rPr>
          <w:rFonts w:cs="Arial"/>
          <w:i/>
          <w:iCs/>
          <w:color w:val="000000"/>
          <w:szCs w:val="22"/>
          <w:lang w:val="en-US"/>
        </w:rPr>
      </w:pPr>
      <w:r w:rsidRPr="000C3B6D">
        <w:rPr>
          <w:rFonts w:cs="Arial"/>
          <w:i/>
          <w:iCs/>
          <w:color w:val="000000"/>
          <w:szCs w:val="22"/>
          <w:lang w:val="en-US"/>
        </w:rPr>
        <w:t>Financial and performance management</w:t>
      </w:r>
    </w:p>
    <w:p w:rsidR="00A55C3B" w:rsidRPr="000C3B6D" w:rsidRDefault="00A55C3B" w:rsidP="00A55C3B">
      <w:pPr>
        <w:tabs>
          <w:tab w:val="num" w:pos="851"/>
        </w:tabs>
        <w:rPr>
          <w:rFonts w:cs="Arial"/>
          <w:color w:val="000000"/>
          <w:szCs w:val="22"/>
          <w:lang w:val="en-US"/>
        </w:rPr>
      </w:pPr>
      <w:r w:rsidRPr="000C3B6D">
        <w:rPr>
          <w:rFonts w:cs="Arial"/>
          <w:iCs/>
          <w:color w:val="000000"/>
          <w:szCs w:val="22"/>
          <w:lang w:val="en-US"/>
        </w:rPr>
        <w:t>Proper record keeping is not implemented in a timely manner to ensure that complete, relevant and accurate information is accessible and available to support financial and performance reporting</w:t>
      </w:r>
    </w:p>
    <w:p w:rsidR="00A55C3B" w:rsidRPr="000C3B6D" w:rsidRDefault="00A55C3B" w:rsidP="00214C01">
      <w:pPr>
        <w:pStyle w:val="Heading2"/>
      </w:pPr>
      <w:r w:rsidRPr="000C3B6D">
        <w:t>Recommendation</w:t>
      </w:r>
    </w:p>
    <w:p w:rsidR="00B56539" w:rsidRPr="000C3B6D" w:rsidRDefault="00A55C3B">
      <w:pPr>
        <w:pStyle w:val="1Bul"/>
      </w:pPr>
      <w:r w:rsidRPr="000C3B6D">
        <w:t xml:space="preserve">The entity should </w:t>
      </w:r>
      <w:r w:rsidR="00073C64" w:rsidRPr="000C3B6D">
        <w:t xml:space="preserve">develop </w:t>
      </w:r>
      <w:r w:rsidRPr="000C3B6D">
        <w:t xml:space="preserve">individuals </w:t>
      </w:r>
      <w:r w:rsidR="00073C64" w:rsidRPr="000C3B6D">
        <w:t xml:space="preserve">to </w:t>
      </w:r>
      <w:r w:rsidRPr="000C3B6D">
        <w:t xml:space="preserve">understand </w:t>
      </w:r>
      <w:r w:rsidR="00073C64" w:rsidRPr="000C3B6D">
        <w:t xml:space="preserve">the SA GAAP </w:t>
      </w:r>
      <w:r w:rsidRPr="000C3B6D">
        <w:t xml:space="preserve">financial reporting framework and accounting </w:t>
      </w:r>
      <w:r w:rsidR="00073C64" w:rsidRPr="000C3B6D">
        <w:t xml:space="preserve">for transactions on the </w:t>
      </w:r>
      <w:r w:rsidRPr="000C3B6D">
        <w:t>accrual basis of accounting.</w:t>
      </w:r>
    </w:p>
    <w:p w:rsidR="00B56539" w:rsidRPr="000C3B6D" w:rsidRDefault="00A55C3B">
      <w:pPr>
        <w:pStyle w:val="1Bul"/>
      </w:pPr>
      <w:r w:rsidRPr="000C3B6D">
        <w:t>Policies and procedures for accounting for revenue should be designed and implemented to facilitate the recognition and measurement of revenue.</w:t>
      </w:r>
    </w:p>
    <w:p w:rsidR="00B56539" w:rsidRPr="000C3B6D" w:rsidRDefault="00A55C3B">
      <w:pPr>
        <w:pStyle w:val="1Bul"/>
      </w:pPr>
      <w:r w:rsidRPr="000C3B6D">
        <w:t>Management to determine the full impact of this omission pertaining to the 2010/11 reporting period for correction as a prior year error in the 2011/12 financial statements to remove this qualification.</w:t>
      </w:r>
    </w:p>
    <w:p w:rsidR="00A55C3B" w:rsidRPr="000C3B6D" w:rsidRDefault="00A55C3B" w:rsidP="00214C01">
      <w:pPr>
        <w:pStyle w:val="Heading2"/>
      </w:pPr>
      <w:r w:rsidRPr="000C3B6D">
        <w:t xml:space="preserve">Management </w:t>
      </w:r>
      <w:r w:rsidR="00073C64" w:rsidRPr="000C3B6D">
        <w:t>response</w:t>
      </w:r>
    </w:p>
    <w:p w:rsidR="00B56539" w:rsidRPr="000C3B6D" w:rsidRDefault="00A55C3B">
      <w:r w:rsidRPr="000C3B6D">
        <w:t xml:space="preserve">We agree with the fact that there are currently no policies in this </w:t>
      </w:r>
      <w:r w:rsidR="00073C64" w:rsidRPr="000C3B6D">
        <w:t>regard;</w:t>
      </w:r>
      <w:r w:rsidRPr="000C3B6D">
        <w:t xml:space="preserve"> however, the management fee disclosed in the AFS is based on the municipal services amount paid on behalf of client departments as processed in the BAS system. </w:t>
      </w:r>
    </w:p>
    <w:p w:rsidR="00B56539" w:rsidRPr="000C3B6D" w:rsidRDefault="00A55C3B">
      <w:r w:rsidRPr="000C3B6D">
        <w:t xml:space="preserve">The shortcoming in the entire process is attributable to the fact that the BAS system recognizes management fee when payment is received from clients as opposed to when payment is made to the municipalities by DPW. This situation then defies GAAP compliance requirements. </w:t>
      </w:r>
    </w:p>
    <w:p w:rsidR="00B56539" w:rsidRPr="000C3B6D" w:rsidRDefault="00A55C3B">
      <w:r w:rsidRPr="000C3B6D">
        <w:t xml:space="preserve">Therefore at year end the 5% management fee is calculated manually outside the system based on the payments made. The difference between the manually calculated management fee and the one reflecting on BAS is then adjusted through a journal to correct the system reports. </w:t>
      </w:r>
    </w:p>
    <w:p w:rsidR="00B56539" w:rsidRPr="000C3B6D" w:rsidRDefault="00A55C3B">
      <w:pPr>
        <w:rPr>
          <w:b/>
        </w:rPr>
      </w:pPr>
      <w:r w:rsidRPr="000C3B6D">
        <w:t xml:space="preserve">Although the AFS shows the correct amount as per the year end computation, the correction journal was not processed on the system and hence the difference. It would be appreciated if we could be given the opportunity through the audit adjustment journals to pass the correction journals. </w:t>
      </w:r>
    </w:p>
    <w:p w:rsidR="00B56539" w:rsidRPr="000C3B6D" w:rsidRDefault="00A55C3B">
      <w:pPr>
        <w:spacing w:before="0" w:after="0"/>
        <w:rPr>
          <w:i/>
        </w:rPr>
      </w:pPr>
      <w:r w:rsidRPr="000C3B6D">
        <w:rPr>
          <w:i/>
        </w:rPr>
        <w:t>Name:</w:t>
      </w:r>
      <w:r w:rsidRPr="000C3B6D">
        <w:rPr>
          <w:rFonts w:eastAsia="Arial Unicode MS"/>
        </w:rPr>
        <w:t xml:space="preserve">   Cathy Motsisi</w:t>
      </w:r>
    </w:p>
    <w:p w:rsidR="00B56539" w:rsidRPr="000C3B6D" w:rsidRDefault="00A55C3B">
      <w:pPr>
        <w:spacing w:before="0" w:after="0"/>
        <w:rPr>
          <w:i/>
        </w:rPr>
      </w:pPr>
      <w:r w:rsidRPr="000C3B6D">
        <w:rPr>
          <w:i/>
        </w:rPr>
        <w:t>Position:  Chief Financial Officer</w:t>
      </w:r>
    </w:p>
    <w:p w:rsidR="00B56539" w:rsidRPr="000C3B6D" w:rsidRDefault="00A55C3B">
      <w:pPr>
        <w:spacing w:before="0" w:after="0"/>
      </w:pPr>
      <w:r w:rsidRPr="000C3B6D">
        <w:rPr>
          <w:i/>
        </w:rPr>
        <w:t>Date: 22 July 2011</w:t>
      </w:r>
    </w:p>
    <w:p w:rsidR="00A55C3B" w:rsidRPr="000C3B6D" w:rsidRDefault="00A55C3B" w:rsidP="00214C01">
      <w:pPr>
        <w:pStyle w:val="Heading2"/>
      </w:pPr>
      <w:r w:rsidRPr="000C3B6D">
        <w:t xml:space="preserve">Auditors </w:t>
      </w:r>
      <w:r w:rsidR="00073C64" w:rsidRPr="000C3B6D">
        <w:t>responses</w:t>
      </w:r>
    </w:p>
    <w:p w:rsidR="00B56539" w:rsidRPr="000C3B6D" w:rsidRDefault="00A55C3B">
      <w:r w:rsidRPr="000C3B6D">
        <w:t>We perceive management response as being in agreement with the finding, therefore the finding remains and a misstatement will be reported</w:t>
      </w:r>
    </w:p>
    <w:p w:rsidR="00A55C3B" w:rsidRPr="000C3B6D" w:rsidRDefault="00A55C3B" w:rsidP="00A55C3B">
      <w:pPr>
        <w:spacing w:after="200" w:line="276" w:lineRule="auto"/>
      </w:pPr>
      <w:r w:rsidRPr="000C3B6D">
        <w:br w:type="page"/>
      </w:r>
    </w:p>
    <w:p w:rsidR="00226F78" w:rsidRPr="000C3B6D" w:rsidRDefault="00330BDA">
      <w:pPr>
        <w:pStyle w:val="Heading1"/>
      </w:pPr>
      <w:bookmarkStart w:id="229" w:name="_Ref300141856"/>
      <w:bookmarkStart w:id="230" w:name="_Ref300141867"/>
      <w:bookmarkStart w:id="231" w:name="_Toc300150944"/>
      <w:bookmarkStart w:id="232" w:name="_Toc301511778"/>
      <w:r w:rsidRPr="000C3B6D">
        <w:t>5% Management Fee overstated with prior period accrual receipt</w:t>
      </w:r>
      <w:r w:rsidR="008C3FF7" w:rsidRPr="000C3B6D">
        <w:t>s</w:t>
      </w:r>
      <w:bookmarkEnd w:id="229"/>
      <w:bookmarkEnd w:id="230"/>
      <w:bookmarkEnd w:id="231"/>
      <w:bookmarkEnd w:id="232"/>
    </w:p>
    <w:p w:rsidR="00A55C3B" w:rsidRPr="000C3B6D" w:rsidRDefault="00A55C3B" w:rsidP="00214C01">
      <w:pPr>
        <w:pStyle w:val="Heading2"/>
      </w:pPr>
      <w:r w:rsidRPr="000C3B6D">
        <w:t>Audit finding</w:t>
      </w:r>
    </w:p>
    <w:p w:rsidR="00A55C3B" w:rsidRPr="000C3B6D" w:rsidRDefault="00A55C3B" w:rsidP="00A55C3B">
      <w:pPr>
        <w:jc w:val="both"/>
        <w:rPr>
          <w:rFonts w:cs="Arial"/>
          <w:i/>
          <w:szCs w:val="22"/>
          <w:lang w:val="en-US"/>
        </w:rPr>
      </w:pPr>
      <w:r w:rsidRPr="000C3B6D">
        <w:rPr>
          <w:rFonts w:cs="Arial"/>
          <w:i/>
          <w:szCs w:val="22"/>
          <w:lang w:val="en-US"/>
        </w:rPr>
        <w:t>Section 22 of the framework for the preparation and presentation of financial statements states that: “Under the accrual basis, the effects of transactions and other events are recognised when they occur (and not as cash or its equivalent is received or paid) and they are recorded in the accounting records and reported in the financial statements of the periods to which they relate. Financial statements prepared on the accrual basis inform users not only of past transactions involving the payment and receipt of cash but also of obligations to pay cash in the future and of resources that represent cash to be received in the future. Hence, they provide the type of information about past transactions and other events that is most useful to users in making economic decisions”</w:t>
      </w:r>
    </w:p>
    <w:p w:rsidR="00A55C3B" w:rsidRPr="000C3B6D" w:rsidRDefault="00A55C3B" w:rsidP="00A55C3B">
      <w:pPr>
        <w:rPr>
          <w:rFonts w:cs="Arial"/>
          <w:szCs w:val="22"/>
          <w:lang w:val="en-US"/>
        </w:rPr>
      </w:pPr>
      <w:r w:rsidRPr="000C3B6D">
        <w:rPr>
          <w:rFonts w:cs="Arial"/>
          <w:szCs w:val="22"/>
          <w:lang w:val="en-US"/>
        </w:rPr>
        <w:t xml:space="preserve">The PMTE has received amounts for revenue 5% management fee relating to the prior year in the current financial year. These amounts were incorrectly recorded in the 2010/11 financial year as revenue 5% management fees. As the PMTE is reporting in terms of SA GAAP, the amounts listed below should have been recorded as an accrual in the prior year and a debtor should have been raised.  </w:t>
      </w:r>
    </w:p>
    <w:tbl>
      <w:tblPr>
        <w:tblW w:w="5000" w:type="pct"/>
        <w:tblLook w:val="04A0" w:firstRow="1" w:lastRow="0" w:firstColumn="1" w:lastColumn="0" w:noHBand="0" w:noVBand="1"/>
      </w:tblPr>
      <w:tblGrid>
        <w:gridCol w:w="592"/>
        <w:gridCol w:w="2867"/>
        <w:gridCol w:w="2432"/>
        <w:gridCol w:w="1540"/>
        <w:gridCol w:w="2592"/>
      </w:tblGrid>
      <w:tr w:rsidR="00A55C3B" w:rsidRPr="000C3B6D" w:rsidTr="008C3FF7">
        <w:tc>
          <w:tcPr>
            <w:tcW w:w="296" w:type="pct"/>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No</w:t>
            </w:r>
          </w:p>
        </w:tc>
        <w:tc>
          <w:tcPr>
            <w:tcW w:w="1430"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Transaction Description</w:t>
            </w:r>
          </w:p>
        </w:tc>
        <w:tc>
          <w:tcPr>
            <w:tcW w:w="1213"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Transaction Date</w:t>
            </w:r>
          </w:p>
        </w:tc>
        <w:tc>
          <w:tcPr>
            <w:tcW w:w="767"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Journal No.</w:t>
            </w:r>
          </w:p>
        </w:tc>
        <w:tc>
          <w:tcPr>
            <w:tcW w:w="1293"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 Amount</w:t>
            </w:r>
          </w:p>
        </w:tc>
      </w:tr>
      <w:tr w:rsidR="00A55C3B" w:rsidRPr="000C3B6D" w:rsidTr="008C3FF7">
        <w:tc>
          <w:tcPr>
            <w:tcW w:w="296"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w:t>
            </w:r>
          </w:p>
        </w:tc>
        <w:tc>
          <w:tcPr>
            <w:tcW w:w="1430"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Municipal services-Management fee-Revenue</w:t>
            </w:r>
          </w:p>
        </w:tc>
        <w:tc>
          <w:tcPr>
            <w:tcW w:w="121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03 August 2010</w:t>
            </w:r>
          </w:p>
        </w:tc>
        <w:tc>
          <w:tcPr>
            <w:tcW w:w="767"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2447</w:t>
            </w:r>
          </w:p>
        </w:tc>
        <w:tc>
          <w:tcPr>
            <w:tcW w:w="129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right"/>
              <w:rPr>
                <w:rFonts w:cs="Arial"/>
                <w:color w:val="000000"/>
                <w:sz w:val="20"/>
                <w:szCs w:val="20"/>
              </w:rPr>
            </w:pPr>
            <w:r w:rsidRPr="000C3B6D">
              <w:rPr>
                <w:rFonts w:cs="Arial"/>
                <w:color w:val="000000"/>
                <w:sz w:val="20"/>
                <w:szCs w:val="20"/>
              </w:rPr>
              <w:t>R 1 688 477,88</w:t>
            </w:r>
          </w:p>
        </w:tc>
      </w:tr>
      <w:tr w:rsidR="00A55C3B" w:rsidRPr="000C3B6D" w:rsidTr="008C3FF7">
        <w:tc>
          <w:tcPr>
            <w:tcW w:w="296"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w:t>
            </w:r>
          </w:p>
        </w:tc>
        <w:tc>
          <w:tcPr>
            <w:tcW w:w="1430"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Municipal services-Management fee-Revenue</w:t>
            </w:r>
          </w:p>
        </w:tc>
        <w:tc>
          <w:tcPr>
            <w:tcW w:w="121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03 August 2010</w:t>
            </w:r>
          </w:p>
        </w:tc>
        <w:tc>
          <w:tcPr>
            <w:tcW w:w="767"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2447</w:t>
            </w:r>
          </w:p>
        </w:tc>
        <w:tc>
          <w:tcPr>
            <w:tcW w:w="129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right"/>
              <w:rPr>
                <w:rFonts w:cs="Arial"/>
                <w:color w:val="000000"/>
                <w:sz w:val="20"/>
                <w:szCs w:val="20"/>
              </w:rPr>
            </w:pPr>
            <w:r w:rsidRPr="000C3B6D">
              <w:rPr>
                <w:rFonts w:cs="Arial"/>
                <w:color w:val="000000"/>
                <w:sz w:val="20"/>
                <w:szCs w:val="20"/>
              </w:rPr>
              <w:t>R 1 634 743,50</w:t>
            </w:r>
          </w:p>
        </w:tc>
      </w:tr>
      <w:tr w:rsidR="00A55C3B" w:rsidRPr="000C3B6D" w:rsidTr="008C3FF7">
        <w:tc>
          <w:tcPr>
            <w:tcW w:w="3707" w:type="pct"/>
            <w:gridSpan w:val="4"/>
            <w:tcBorders>
              <w:top w:val="single" w:sz="4" w:space="0" w:color="auto"/>
              <w:left w:val="single" w:sz="4" w:space="0" w:color="auto"/>
              <w:bottom w:val="single" w:sz="4" w:space="0" w:color="auto"/>
              <w:right w:val="single" w:sz="4" w:space="0" w:color="000000"/>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w:t>
            </w:r>
          </w:p>
        </w:tc>
        <w:tc>
          <w:tcPr>
            <w:tcW w:w="1293"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right"/>
              <w:rPr>
                <w:rFonts w:cs="Arial"/>
                <w:b/>
                <w:bCs/>
                <w:color w:val="000000"/>
                <w:sz w:val="20"/>
                <w:szCs w:val="20"/>
              </w:rPr>
            </w:pPr>
            <w:r w:rsidRPr="000C3B6D">
              <w:rPr>
                <w:rFonts w:cs="Arial"/>
                <w:b/>
                <w:bCs/>
                <w:color w:val="000000"/>
                <w:sz w:val="20"/>
                <w:szCs w:val="20"/>
              </w:rPr>
              <w:t>   R 3 323 221,38</w:t>
            </w:r>
          </w:p>
        </w:tc>
      </w:tr>
    </w:tbl>
    <w:p w:rsidR="00A55C3B" w:rsidRPr="000C3B6D" w:rsidRDefault="00A55C3B" w:rsidP="00A55C3B">
      <w:pPr>
        <w:rPr>
          <w:rFonts w:cs="Arial"/>
          <w:szCs w:val="22"/>
          <w:lang w:val="en-US"/>
        </w:rPr>
      </w:pPr>
      <w:r w:rsidRPr="000C3B6D">
        <w:rPr>
          <w:rFonts w:cs="Arial"/>
          <w:szCs w:val="22"/>
          <w:lang w:val="en-US"/>
        </w:rPr>
        <w:t xml:space="preserve">This error therefore leads to an overstatement in </w:t>
      </w:r>
      <w:r w:rsidR="00073C64" w:rsidRPr="000C3B6D">
        <w:rPr>
          <w:rFonts w:cs="Arial"/>
          <w:szCs w:val="22"/>
          <w:lang w:val="en-US"/>
        </w:rPr>
        <w:t>R</w:t>
      </w:r>
      <w:r w:rsidRPr="000C3B6D">
        <w:rPr>
          <w:rFonts w:cs="Arial"/>
          <w:szCs w:val="22"/>
          <w:lang w:val="en-US"/>
        </w:rPr>
        <w:t>evenue for the current year and an understatement of Revenue and Trade receivables for the prior year.</w:t>
      </w:r>
      <w:r w:rsidR="008C3FF7" w:rsidRPr="000C3B6D">
        <w:rPr>
          <w:rFonts w:cs="Arial"/>
          <w:szCs w:val="22"/>
          <w:lang w:val="en-US"/>
        </w:rPr>
        <w:t xml:space="preserve">  </w:t>
      </w:r>
      <w:r w:rsidRPr="000C3B6D">
        <w:rPr>
          <w:rFonts w:cs="Arial"/>
          <w:szCs w:val="22"/>
          <w:lang w:val="en-US"/>
        </w:rPr>
        <w:t xml:space="preserve">The error is caused due to the fact that the current financial accounting system is on the </w:t>
      </w:r>
      <w:r w:rsidR="00073C64" w:rsidRPr="000C3B6D">
        <w:rPr>
          <w:rFonts w:cs="Arial"/>
          <w:szCs w:val="22"/>
          <w:lang w:val="en-US"/>
        </w:rPr>
        <w:t xml:space="preserve">modified </w:t>
      </w:r>
      <w:r w:rsidRPr="000C3B6D">
        <w:rPr>
          <w:rFonts w:cs="Arial"/>
          <w:szCs w:val="22"/>
          <w:lang w:val="en-US"/>
        </w:rPr>
        <w:t>cash basis and not an accrual accounting system as well as the lack of policies and procedures</w:t>
      </w:r>
      <w:r w:rsidR="00073C64" w:rsidRPr="000C3B6D">
        <w:rPr>
          <w:rFonts w:cs="Arial"/>
          <w:szCs w:val="22"/>
          <w:lang w:val="en-US"/>
        </w:rPr>
        <w:t>.</w:t>
      </w:r>
    </w:p>
    <w:p w:rsidR="00A55C3B" w:rsidRPr="000C3B6D" w:rsidRDefault="00A55C3B" w:rsidP="00214C01">
      <w:pPr>
        <w:pStyle w:val="Heading2"/>
      </w:pPr>
      <w:r w:rsidRPr="000C3B6D">
        <w:t>Internal control deficiency</w:t>
      </w:r>
    </w:p>
    <w:p w:rsidR="00A55C3B" w:rsidRPr="000C3B6D" w:rsidRDefault="00A55C3B" w:rsidP="00A55C3B">
      <w:pPr>
        <w:jc w:val="both"/>
        <w:rPr>
          <w:rFonts w:cs="Arial"/>
          <w:bCs/>
          <w:i/>
          <w:szCs w:val="22"/>
        </w:rPr>
      </w:pPr>
      <w:r w:rsidRPr="000C3B6D">
        <w:rPr>
          <w:rFonts w:cs="Arial"/>
          <w:bCs/>
          <w:i/>
          <w:szCs w:val="22"/>
        </w:rPr>
        <w:t>Financial and performance management</w:t>
      </w:r>
    </w:p>
    <w:p w:rsidR="00A55C3B" w:rsidRPr="000C3B6D" w:rsidRDefault="00A55C3B" w:rsidP="00A55C3B">
      <w:pPr>
        <w:tabs>
          <w:tab w:val="num" w:pos="851"/>
        </w:tabs>
        <w:rPr>
          <w:rFonts w:cs="Arial"/>
          <w:szCs w:val="22"/>
        </w:rPr>
      </w:pPr>
      <w:r w:rsidRPr="000C3B6D">
        <w:rPr>
          <w:rFonts w:cs="Arial"/>
          <w:szCs w:val="22"/>
        </w:rPr>
        <w:t>Proper record keeping in a timely manner is not implemented to ensure that complete, relevant and accurate information is accessible and available to support financial and performance reporting</w:t>
      </w:r>
    </w:p>
    <w:p w:rsidR="00A55C3B" w:rsidRPr="000C3B6D" w:rsidRDefault="00A55C3B" w:rsidP="00214C01">
      <w:pPr>
        <w:pStyle w:val="Heading2"/>
      </w:pPr>
      <w:r w:rsidRPr="000C3B6D">
        <w:t>Recommendation</w:t>
      </w:r>
    </w:p>
    <w:p w:rsidR="00B56539" w:rsidRPr="000C3B6D" w:rsidRDefault="00A55C3B">
      <w:pPr>
        <w:pStyle w:val="1Bul"/>
      </w:pPr>
      <w:r w:rsidRPr="000C3B6D">
        <w:t>Approval must be obtained for the procurement of an accrual financial accounting system</w:t>
      </w:r>
    </w:p>
    <w:p w:rsidR="00B56539" w:rsidRPr="000C3B6D" w:rsidRDefault="00A55C3B">
      <w:pPr>
        <w:pStyle w:val="1Bul"/>
      </w:pPr>
      <w:r w:rsidRPr="000C3B6D">
        <w:t>On a monthly basis management should review amounts received and ensure that have been recorded in terms of requirements of SA GAAP. Due to the fact that the financial accounting system does not facilitate the accrual basis a record should be kept of all transactions that need to be recorded in terms of SA GAAP. These transactions should be correctly accounted for during the preparation of the financial statements</w:t>
      </w:r>
      <w:r w:rsidR="00073C64" w:rsidRPr="000C3B6D">
        <w:t>.</w:t>
      </w:r>
    </w:p>
    <w:p w:rsidR="00B56539" w:rsidRPr="000C3B6D" w:rsidRDefault="00A55C3B">
      <w:pPr>
        <w:pStyle w:val="1Bul"/>
      </w:pPr>
      <w:r w:rsidRPr="000C3B6D">
        <w:t>Ongoing monitoring and supervision should be undertaken to enable an assessment of the effectiveness of internal control over financial reporting</w:t>
      </w:r>
      <w:r w:rsidR="00073C64" w:rsidRPr="000C3B6D">
        <w:t>.</w:t>
      </w:r>
    </w:p>
    <w:p w:rsidR="00B56539" w:rsidRPr="000C3B6D" w:rsidRDefault="00A55C3B">
      <w:pPr>
        <w:pStyle w:val="1Bul"/>
      </w:pPr>
      <w:r w:rsidRPr="000C3B6D">
        <w:t>In the prior year the revenue that had not been received should have been raised as a Debtor. The journal entry should have been Dr Municipal Debtors and Cr Revenue</w:t>
      </w:r>
    </w:p>
    <w:p w:rsidR="00B56539" w:rsidRPr="000C3B6D" w:rsidRDefault="00A55C3B">
      <w:pPr>
        <w:pStyle w:val="1Bul"/>
      </w:pPr>
      <w:r w:rsidRPr="000C3B6D">
        <w:t>A journal needs to be processed to correct the transactions processed in the current year. The journal would be Dr Revenue and Cr Municipal Debtors.</w:t>
      </w:r>
    </w:p>
    <w:p w:rsidR="00B56539" w:rsidRPr="000C3B6D" w:rsidRDefault="00A55C3B">
      <w:pPr>
        <w:pStyle w:val="1Bul"/>
      </w:pPr>
      <w:r w:rsidRPr="000C3B6D">
        <w:t>The amount received in the current year should been processed as Dr Bank and Cr Municipal Debtors</w:t>
      </w:r>
    </w:p>
    <w:p w:rsidR="00B56539" w:rsidRPr="000C3B6D" w:rsidRDefault="00A55C3B">
      <w:pPr>
        <w:pStyle w:val="1Bul"/>
      </w:pPr>
      <w:r w:rsidRPr="000C3B6D">
        <w:t xml:space="preserve">Management need to determine the impact of this error in considering revising the comparatives in the 2011/12 </w:t>
      </w:r>
      <w:r w:rsidR="00114E8E" w:rsidRPr="000C3B6D">
        <w:t xml:space="preserve">Annual Financial Statements </w:t>
      </w:r>
      <w:r w:rsidRPr="000C3B6D">
        <w:t>to resolve this potential qualification.</w:t>
      </w:r>
    </w:p>
    <w:p w:rsidR="00A55C3B" w:rsidRPr="000C3B6D" w:rsidRDefault="00A55C3B" w:rsidP="00214C01">
      <w:pPr>
        <w:pStyle w:val="Heading2"/>
      </w:pPr>
      <w:r w:rsidRPr="000C3B6D">
        <w:t xml:space="preserve">Management </w:t>
      </w:r>
      <w:r w:rsidR="008C3FF7" w:rsidRPr="000C3B6D">
        <w:t>response</w:t>
      </w:r>
    </w:p>
    <w:p w:rsidR="00B56539" w:rsidRPr="000C3B6D" w:rsidRDefault="00A55C3B">
      <w:r w:rsidRPr="000C3B6D">
        <w:t>I am in agreement with the finding for the following reasons:</w:t>
      </w:r>
      <w:r w:rsidR="002A1C7A" w:rsidRPr="000C3B6D">
        <w:t xml:space="preserve">  “</w:t>
      </w:r>
      <w:r w:rsidRPr="000C3B6D">
        <w:t>The management fee accrual for last year (2010) amounting to R7 679 688.24 was supposed to be reversed in the current year and was erroneously not reversed, resulting in overstated of management fee income. However, as the accrual for management fee amounting to R7 679 688.24 was raised in the prior year, receivables for the prior year were not misstated.</w:t>
      </w:r>
      <w:r w:rsidR="002A1C7A" w:rsidRPr="000C3B6D">
        <w:t xml:space="preserve">”  </w:t>
      </w:r>
      <w:r w:rsidRPr="000C3B6D">
        <w:t xml:space="preserve">A journal will be processes to correct the current year transactions.  </w:t>
      </w:r>
    </w:p>
    <w:p w:rsidR="00B56539" w:rsidRPr="000C3B6D" w:rsidRDefault="00A55C3B">
      <w:pPr>
        <w:spacing w:before="0" w:after="0"/>
        <w:rPr>
          <w:rFonts w:eastAsia="Arial Unicode MS"/>
        </w:rPr>
      </w:pPr>
      <w:r w:rsidRPr="000C3B6D">
        <w:rPr>
          <w:rFonts w:eastAsia="Arial Unicode MS"/>
        </w:rPr>
        <w:t>Name: Cathy Motsisi</w:t>
      </w:r>
    </w:p>
    <w:p w:rsidR="00B56539" w:rsidRPr="000C3B6D" w:rsidRDefault="00A55C3B">
      <w:pPr>
        <w:spacing w:before="0" w:after="0"/>
        <w:rPr>
          <w:rFonts w:eastAsia="Arial Unicode MS"/>
        </w:rPr>
      </w:pPr>
      <w:r w:rsidRPr="000C3B6D">
        <w:rPr>
          <w:rFonts w:eastAsia="Arial Unicode MS"/>
        </w:rPr>
        <w:t>Position: Chief Financial Officer</w:t>
      </w:r>
    </w:p>
    <w:p w:rsidR="00B56539" w:rsidRPr="000C3B6D" w:rsidRDefault="003E4930">
      <w:pPr>
        <w:spacing w:before="0" w:after="0"/>
        <w:rPr>
          <w:b/>
          <w:bCs/>
        </w:rPr>
      </w:pPr>
      <w:r w:rsidRPr="000C3B6D">
        <w:rPr>
          <w:rFonts w:eastAsia="Arial Unicode MS"/>
        </w:rPr>
        <w:t>Date: 22 July 2011</w:t>
      </w:r>
    </w:p>
    <w:p w:rsidR="007771C3" w:rsidRPr="000C3B6D" w:rsidRDefault="00A55C3B" w:rsidP="00214C01">
      <w:pPr>
        <w:pStyle w:val="Heading2"/>
      </w:pPr>
      <w:r w:rsidRPr="000C3B6D">
        <w:t xml:space="preserve">Auditors </w:t>
      </w:r>
      <w:r w:rsidR="002A1C7A" w:rsidRPr="000C3B6D">
        <w:t>response</w:t>
      </w:r>
    </w:p>
    <w:p w:rsidR="00A55C3B" w:rsidRPr="000C3B6D" w:rsidRDefault="00A55C3B" w:rsidP="00A55C3B">
      <w:pPr>
        <w:jc w:val="both"/>
        <w:rPr>
          <w:rFonts w:cs="Arial"/>
          <w:szCs w:val="22"/>
        </w:rPr>
      </w:pPr>
      <w:r w:rsidRPr="000C3B6D">
        <w:rPr>
          <w:rFonts w:cs="Arial"/>
          <w:szCs w:val="22"/>
        </w:rPr>
        <w:t>Management agrees with the finding. The finding is still valid and will be reported as a misstatement</w:t>
      </w:r>
      <w:r w:rsidR="008C3FF7" w:rsidRPr="000C3B6D">
        <w:rPr>
          <w:rFonts w:cs="Arial"/>
          <w:szCs w:val="22"/>
        </w:rPr>
        <w:t xml:space="preserve"> in the audit report.</w:t>
      </w:r>
    </w:p>
    <w:p w:rsidR="00A55C3B" w:rsidRPr="000C3B6D" w:rsidRDefault="00A55C3B" w:rsidP="00A55C3B">
      <w:pPr>
        <w:spacing w:after="200" w:line="276" w:lineRule="auto"/>
        <w:rPr>
          <w:rFonts w:ascii="Arial Bold" w:eastAsiaTheme="majorEastAsia" w:hAnsi="Arial Bold" w:cstheme="majorBidi"/>
          <w:b/>
          <w:bCs/>
          <w:color w:val="000000" w:themeColor="text1"/>
          <w:szCs w:val="22"/>
        </w:rPr>
      </w:pPr>
      <w:r w:rsidRPr="000C3B6D">
        <w:rPr>
          <w:rFonts w:ascii="Arial Bold" w:eastAsiaTheme="majorEastAsia" w:hAnsi="Arial Bold" w:cstheme="majorBidi"/>
          <w:b/>
          <w:bCs/>
          <w:color w:val="000000" w:themeColor="text1"/>
          <w:szCs w:val="22"/>
        </w:rPr>
        <w:br w:type="page"/>
      </w:r>
    </w:p>
    <w:p w:rsidR="00226F78" w:rsidRPr="000C3B6D" w:rsidRDefault="00330BDA">
      <w:pPr>
        <w:pStyle w:val="Heading1"/>
      </w:pPr>
      <w:bookmarkStart w:id="233" w:name="_Ref300141881"/>
      <w:bookmarkStart w:id="234" w:name="_Ref300141887"/>
      <w:bookmarkStart w:id="235" w:name="_Toc300150945"/>
      <w:bookmarkStart w:id="236" w:name="_Toc301511779"/>
      <w:r w:rsidRPr="000C3B6D">
        <w:t>Completeness of Revenue 5% management fee</w:t>
      </w:r>
      <w:bookmarkEnd w:id="233"/>
      <w:bookmarkEnd w:id="234"/>
      <w:bookmarkEnd w:id="235"/>
      <w:bookmarkEnd w:id="236"/>
    </w:p>
    <w:p w:rsidR="00A55C3B" w:rsidRPr="000C3B6D" w:rsidRDefault="00A55C3B" w:rsidP="00214C01">
      <w:pPr>
        <w:pStyle w:val="Heading2"/>
      </w:pPr>
      <w:r w:rsidRPr="000C3B6D">
        <w:t xml:space="preserve">Audit </w:t>
      </w:r>
      <w:r w:rsidR="008C3FF7" w:rsidRPr="000C3B6D">
        <w:t>finding</w:t>
      </w:r>
    </w:p>
    <w:p w:rsidR="00A55C3B" w:rsidRPr="000C3B6D" w:rsidRDefault="00A55C3B" w:rsidP="00A55C3B">
      <w:pPr>
        <w:rPr>
          <w:rFonts w:cs="Arial"/>
          <w:color w:val="000000"/>
          <w:szCs w:val="22"/>
          <w:lang w:val="en-US"/>
        </w:rPr>
      </w:pPr>
      <w:r w:rsidRPr="000C3B6D">
        <w:rPr>
          <w:rFonts w:cs="Arial"/>
          <w:iCs/>
          <w:color w:val="000000"/>
          <w:lang w:val="en-US"/>
        </w:rPr>
        <w:t>Section 22 of the framework for the preparation and presentation of financial statements states that</w:t>
      </w:r>
      <w:r w:rsidRPr="000C3B6D">
        <w:rPr>
          <w:rFonts w:cs="Arial"/>
          <w:i/>
          <w:iCs/>
          <w:color w:val="000000"/>
          <w:lang w:val="en-US"/>
        </w:rPr>
        <w:t>: “Under the accrual basis, the effects of transactions and other events are recognised when they occur (and not as cash or its equivalent is received or paid) and they are recorded in the accounting records and reported in the financial statements of the periods to which they relate. Financial statements prepared on the accrual basis inform users not only of past transactions involving the payment and receipt of cash but also of obligations to pay cash in the future and of resources that represent cash to be received in the future. Hence, they provide the type of information about past transactions and other events that is most useful to users in making economic decisions”</w:t>
      </w:r>
    </w:p>
    <w:p w:rsidR="00A55C3B" w:rsidRPr="000C3B6D" w:rsidRDefault="00A55C3B" w:rsidP="00A55C3B">
      <w:pPr>
        <w:rPr>
          <w:rFonts w:cs="Arial"/>
          <w:i/>
          <w:color w:val="000000"/>
          <w:szCs w:val="22"/>
          <w:lang w:val="en-US"/>
        </w:rPr>
      </w:pPr>
      <w:r w:rsidRPr="000C3B6D">
        <w:rPr>
          <w:rFonts w:cs="Arial"/>
          <w:color w:val="000000"/>
          <w:szCs w:val="22"/>
          <w:lang w:val="en-US"/>
        </w:rPr>
        <w:t xml:space="preserve">International Accounting Standards 18 states that:  </w:t>
      </w:r>
      <w:r w:rsidRPr="000C3B6D">
        <w:rPr>
          <w:rFonts w:cs="Arial"/>
          <w:i/>
          <w:color w:val="000000"/>
          <w:szCs w:val="22"/>
          <w:lang w:val="en-US"/>
        </w:rPr>
        <w:t>“</w:t>
      </w:r>
      <w:r w:rsidR="000D5F22" w:rsidRPr="000C3B6D">
        <w:rPr>
          <w:rFonts w:cs="Arial"/>
          <w:i/>
          <w:color w:val="000000"/>
          <w:szCs w:val="22"/>
          <w:lang w:val="en-US"/>
        </w:rPr>
        <w:t>20 when</w:t>
      </w:r>
      <w:r w:rsidRPr="000C3B6D">
        <w:rPr>
          <w:rFonts w:cs="Arial"/>
          <w:i/>
          <w:color w:val="000000"/>
          <w:szCs w:val="22"/>
          <w:lang w:val="en-US"/>
        </w:rPr>
        <w:t xml:space="preserve"> the outcome of a transaction involving rendering of services can be estimated reliably, then the revenue associated with the transaction shall be recognised according to the stage of completion of the transaction at the end of the accounting period. The outcome of the transaction can be reliably estimated when all the following conditions are satisfied:</w:t>
      </w:r>
    </w:p>
    <w:p w:rsidR="00A55C3B" w:rsidRPr="000C3B6D" w:rsidRDefault="00A55C3B" w:rsidP="00A55C3B">
      <w:pPr>
        <w:rPr>
          <w:rFonts w:cs="Arial"/>
          <w:i/>
          <w:color w:val="000000"/>
          <w:szCs w:val="22"/>
          <w:lang w:val="en-US"/>
        </w:rPr>
      </w:pPr>
      <w:r w:rsidRPr="000C3B6D">
        <w:rPr>
          <w:rFonts w:cs="Arial"/>
          <w:i/>
          <w:color w:val="000000"/>
          <w:szCs w:val="22"/>
          <w:lang w:val="en-US"/>
        </w:rPr>
        <w:t>(a) The amount of revenue can be measured reliably,</w:t>
      </w:r>
    </w:p>
    <w:p w:rsidR="00A55C3B" w:rsidRPr="000C3B6D" w:rsidRDefault="00A55C3B" w:rsidP="00A55C3B">
      <w:pPr>
        <w:rPr>
          <w:rFonts w:cs="Arial"/>
          <w:i/>
          <w:color w:val="000000"/>
          <w:szCs w:val="22"/>
          <w:lang w:val="en-US"/>
        </w:rPr>
      </w:pPr>
      <w:r w:rsidRPr="000C3B6D">
        <w:rPr>
          <w:rFonts w:cs="Arial"/>
          <w:i/>
          <w:color w:val="000000"/>
          <w:szCs w:val="22"/>
          <w:lang w:val="en-US"/>
        </w:rPr>
        <w:t>(b) It is probable that the economic benefits associated with the transaction will flow to the entity.</w:t>
      </w:r>
    </w:p>
    <w:p w:rsidR="00A55C3B" w:rsidRPr="000C3B6D" w:rsidRDefault="00A55C3B" w:rsidP="00A55C3B">
      <w:pPr>
        <w:rPr>
          <w:rFonts w:cs="Arial"/>
          <w:i/>
          <w:color w:val="000000"/>
          <w:szCs w:val="22"/>
          <w:lang w:val="en-US"/>
        </w:rPr>
      </w:pPr>
      <w:r w:rsidRPr="000C3B6D">
        <w:rPr>
          <w:rFonts w:cs="Arial"/>
          <w:i/>
          <w:color w:val="000000"/>
          <w:szCs w:val="22"/>
          <w:lang w:val="en-US"/>
        </w:rPr>
        <w:t>(c) The stage of completion of the transaction at the end of the reporting period can be measured reliably, and</w:t>
      </w:r>
    </w:p>
    <w:p w:rsidR="00A55C3B" w:rsidRPr="000C3B6D" w:rsidRDefault="00A55C3B" w:rsidP="00A55C3B">
      <w:pPr>
        <w:rPr>
          <w:rFonts w:cs="Arial"/>
          <w:i/>
          <w:color w:val="000000"/>
          <w:szCs w:val="22"/>
          <w:lang w:val="en-US"/>
        </w:rPr>
      </w:pPr>
      <w:r w:rsidRPr="000C3B6D">
        <w:rPr>
          <w:rFonts w:cs="Arial"/>
          <w:i/>
          <w:color w:val="000000"/>
          <w:szCs w:val="22"/>
          <w:lang w:val="en-US"/>
        </w:rPr>
        <w:t>(d) The costs incurred and to complete the transaction can be measured reliably.”</w:t>
      </w:r>
    </w:p>
    <w:p w:rsidR="00A55C3B" w:rsidRPr="000C3B6D" w:rsidRDefault="00A55C3B" w:rsidP="00A55C3B">
      <w:pPr>
        <w:rPr>
          <w:rFonts w:cs="Arial"/>
          <w:color w:val="000000"/>
          <w:szCs w:val="22"/>
        </w:rPr>
      </w:pPr>
      <w:r w:rsidRPr="000C3B6D">
        <w:rPr>
          <w:rFonts w:cs="Arial"/>
          <w:color w:val="000000"/>
          <w:szCs w:val="22"/>
        </w:rPr>
        <w:t>The PMTE earns a management fee for the management of municipal services for client departments. The revenue management fee earned is based on 5% of expenditure incurred.</w:t>
      </w:r>
    </w:p>
    <w:tbl>
      <w:tblPr>
        <w:tblW w:w="4243" w:type="pct"/>
        <w:tblLook w:val="04A0" w:firstRow="1" w:lastRow="0" w:firstColumn="1" w:lastColumn="0" w:noHBand="0" w:noVBand="1"/>
      </w:tblPr>
      <w:tblGrid>
        <w:gridCol w:w="156"/>
        <w:gridCol w:w="2372"/>
        <w:gridCol w:w="1687"/>
        <w:gridCol w:w="2815"/>
        <w:gridCol w:w="2556"/>
        <w:gridCol w:w="219"/>
        <w:gridCol w:w="218"/>
      </w:tblGrid>
      <w:tr w:rsidR="008C3FF7" w:rsidRPr="000C3B6D" w:rsidTr="008C3FF7">
        <w:trPr>
          <w:gridAfter w:val="1"/>
          <w:wAfter w:w="128" w:type="pct"/>
        </w:trPr>
        <w:tc>
          <w:tcPr>
            <w:tcW w:w="1092" w:type="pct"/>
            <w:gridSpan w:val="2"/>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NO.</w:t>
            </w:r>
          </w:p>
        </w:tc>
        <w:tc>
          <w:tcPr>
            <w:tcW w:w="845"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MONTH</w:t>
            </w:r>
          </w:p>
        </w:tc>
        <w:tc>
          <w:tcPr>
            <w:tcW w:w="1460"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 MUNICIPAL SERVICE EXENDITURE (a)</w:t>
            </w:r>
          </w:p>
        </w:tc>
        <w:tc>
          <w:tcPr>
            <w:tcW w:w="1475" w:type="pct"/>
            <w:gridSpan w:val="2"/>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MANAGEMENT FEE CALCULATION</w:t>
            </w:r>
            <w:r w:rsidR="008C3FF7" w:rsidRPr="000C3B6D">
              <w:rPr>
                <w:rFonts w:cs="Arial"/>
                <w:b/>
                <w:bCs/>
                <w:color w:val="000000"/>
                <w:sz w:val="20"/>
                <w:szCs w:val="20"/>
              </w:rPr>
              <w:t xml:space="preserve"> </w:t>
            </w:r>
            <w:r w:rsidRPr="000C3B6D">
              <w:rPr>
                <w:rFonts w:cs="Arial"/>
                <w:b/>
                <w:bCs/>
                <w:color w:val="000000"/>
                <w:sz w:val="20"/>
                <w:szCs w:val="20"/>
              </w:rPr>
              <w:t>= (a) X 5%</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Apr-10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ind w:left="-1009" w:firstLine="1009"/>
              <w:rPr>
                <w:rFonts w:cs="Arial"/>
                <w:sz w:val="20"/>
                <w:szCs w:val="20"/>
              </w:rPr>
            </w:pPr>
            <w:r w:rsidRPr="000C3B6D">
              <w:rPr>
                <w:rFonts w:cs="Arial"/>
                <w:sz w:val="20"/>
                <w:szCs w:val="20"/>
              </w:rPr>
              <w:t>R144 646 440,11</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R7 232 322,01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2</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May-10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R177 685 022,22</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R8 884 251,11 </w:t>
            </w:r>
          </w:p>
        </w:tc>
      </w:tr>
      <w:tr w:rsidR="008C3FF7" w:rsidRPr="000C3B6D" w:rsidTr="008C3FF7">
        <w:trPr>
          <w:gridAfter w:val="1"/>
          <w:wAfter w:w="128" w:type="pct"/>
          <w:trHeight w:val="256"/>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3</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Jun-10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R157 701 803,63</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R7 885 090,18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4</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Jul-10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R166 523 547,99</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R8 326 177,40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5</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Aug-10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R196 714 669,43</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R9 835 733,47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6</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Sep-10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R212 626 766,49</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R10 631 338,32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7</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Oct-10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R197 447 017,58</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R9 872 350,88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8</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Nov-10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R194 908 889,22</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R9 745 444,46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9</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Dec-10</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R192 118 645,30</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R9 605 932,27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10</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Jan-11</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R188 967 528,60</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R9 448 376,43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11</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Feb-11</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R207 874 464,93</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R10 393 723,25 </w:t>
            </w:r>
          </w:p>
        </w:tc>
      </w:tr>
      <w:tr w:rsidR="008C3FF7" w:rsidRPr="000C3B6D" w:rsidTr="008C3FF7">
        <w:trPr>
          <w:gridAfter w:val="1"/>
          <w:wAfter w:w="128" w:type="pct"/>
          <w:trHeight w:val="300"/>
        </w:trPr>
        <w:tc>
          <w:tcPr>
            <w:tcW w:w="1092" w:type="pct"/>
            <w:gridSpan w:val="2"/>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12</w:t>
            </w:r>
          </w:p>
        </w:tc>
        <w:tc>
          <w:tcPr>
            <w:tcW w:w="845"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Mar-11</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sz w:val="20"/>
                <w:szCs w:val="20"/>
              </w:rPr>
            </w:pPr>
            <w:r w:rsidRPr="000C3B6D">
              <w:rPr>
                <w:rFonts w:cs="Arial"/>
                <w:sz w:val="20"/>
                <w:szCs w:val="20"/>
              </w:rPr>
              <w:t>R194 413 486,19</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R9 720 674,31 </w:t>
            </w:r>
          </w:p>
        </w:tc>
      </w:tr>
      <w:tr w:rsidR="008C3FF7" w:rsidRPr="000C3B6D" w:rsidTr="008C3FF7">
        <w:trPr>
          <w:gridAfter w:val="1"/>
          <w:wAfter w:w="128" w:type="pct"/>
          <w:trHeight w:val="300"/>
        </w:trPr>
        <w:tc>
          <w:tcPr>
            <w:tcW w:w="1937" w:type="pct"/>
            <w:gridSpan w:val="3"/>
            <w:tcBorders>
              <w:top w:val="single" w:sz="4" w:space="0" w:color="auto"/>
              <w:left w:val="single" w:sz="4" w:space="0" w:color="auto"/>
              <w:bottom w:val="single" w:sz="4" w:space="0" w:color="auto"/>
              <w:right w:val="single" w:sz="4" w:space="0" w:color="000000"/>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w:t>
            </w:r>
          </w:p>
        </w:tc>
        <w:tc>
          <w:tcPr>
            <w:tcW w:w="14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R2 231 628 281,72</w:t>
            </w:r>
          </w:p>
        </w:tc>
        <w:tc>
          <w:tcPr>
            <w:tcW w:w="1475" w:type="pct"/>
            <w:gridSpan w:val="2"/>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 xml:space="preserve">R111 581 414,09 </w:t>
            </w:r>
          </w:p>
        </w:tc>
      </w:tr>
      <w:tr w:rsidR="008C3FF7" w:rsidRPr="000C3B6D" w:rsidTr="008C3FF7">
        <w:tblPrEx>
          <w:tblCellMar>
            <w:left w:w="0" w:type="dxa"/>
            <w:right w:w="0" w:type="dxa"/>
          </w:tblCellMar>
        </w:tblPrEx>
        <w:trPr>
          <w:gridBefore w:val="1"/>
          <w:wBefore w:w="100" w:type="pct"/>
          <w:trHeight w:val="870"/>
        </w:trPr>
        <w:tc>
          <w:tcPr>
            <w:tcW w:w="4616" w:type="pct"/>
            <w:gridSpan w:val="4"/>
            <w:tcBorders>
              <w:top w:val="nil"/>
              <w:left w:val="nil"/>
              <w:bottom w:val="nil"/>
              <w:right w:val="nil"/>
            </w:tcBorders>
            <w:shd w:val="clear" w:color="auto" w:fill="auto"/>
            <w:noWrap/>
            <w:tcMar>
              <w:top w:w="0" w:type="dxa"/>
              <w:left w:w="108" w:type="dxa"/>
              <w:bottom w:w="0" w:type="dxa"/>
              <w:right w:w="108" w:type="dxa"/>
            </w:tcMar>
            <w:hideMark/>
          </w:tcPr>
          <w:p w:rsidR="00B56539" w:rsidRPr="000C3B6D" w:rsidRDefault="00330BDA">
            <w:r w:rsidRPr="000C3B6D">
              <w:t>The total expenditure incurred for the period was requested and a recalculation was performed above. The recalculated figure was compared to the amount disclosed in the Annual Financial Statements and a significant variance noted.</w:t>
            </w:r>
          </w:p>
          <w:tbl>
            <w:tblPr>
              <w:tblW w:w="5000" w:type="pct"/>
              <w:tblLook w:val="04A0" w:firstRow="1" w:lastRow="0" w:firstColumn="1" w:lastColumn="0" w:noHBand="0" w:noVBand="1"/>
            </w:tblPr>
            <w:tblGrid>
              <w:gridCol w:w="3499"/>
              <w:gridCol w:w="2807"/>
              <w:gridCol w:w="2898"/>
            </w:tblGrid>
            <w:tr w:rsidR="00A55C3B" w:rsidRPr="000C3B6D" w:rsidTr="008C3FF7">
              <w:tc>
                <w:tcPr>
                  <w:tcW w:w="1917"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 revenue 5% management fee based on actual expenditure</w:t>
                  </w:r>
                </w:p>
              </w:tc>
              <w:tc>
                <w:tcPr>
                  <w:tcW w:w="1493" w:type="pct"/>
                  <w:tcBorders>
                    <w:top w:val="single" w:sz="4" w:space="0" w:color="auto"/>
                    <w:left w:val="nil"/>
                    <w:bottom w:val="single" w:sz="4" w:space="0" w:color="auto"/>
                    <w:right w:val="single" w:sz="4" w:space="0" w:color="auto"/>
                  </w:tcBorders>
                  <w:shd w:val="clear" w:color="auto" w:fill="auto"/>
                  <w:vAlign w:val="bottom"/>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Management fee as per trial balance and AFS</w:t>
                  </w:r>
                </w:p>
              </w:tc>
              <w:tc>
                <w:tcPr>
                  <w:tcW w:w="1590"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Variance</w:t>
                  </w:r>
                </w:p>
              </w:tc>
            </w:tr>
            <w:tr w:rsidR="00A55C3B" w:rsidRPr="000C3B6D" w:rsidTr="008C3FF7">
              <w:trPr>
                <w:trHeight w:val="300"/>
              </w:trPr>
              <w:tc>
                <w:tcPr>
                  <w:tcW w:w="1917"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R111 581 414,09 </w:t>
                  </w:r>
                </w:p>
              </w:tc>
              <w:tc>
                <w:tcPr>
                  <w:tcW w:w="1493"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R113 915 000,00 </w:t>
                  </w:r>
                </w:p>
              </w:tc>
              <w:tc>
                <w:tcPr>
                  <w:tcW w:w="1590"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                 R2 333 585,91 </w:t>
                  </w:r>
                </w:p>
              </w:tc>
            </w:tr>
          </w:tbl>
          <w:p w:rsidR="00B56539" w:rsidRPr="000C3B6D" w:rsidRDefault="00B56539">
            <w:pPr>
              <w:spacing w:before="0" w:after="0"/>
              <w:rPr>
                <w:sz w:val="20"/>
                <w:szCs w:val="20"/>
              </w:rPr>
            </w:pPr>
          </w:p>
        </w:tc>
        <w:tc>
          <w:tcPr>
            <w:tcW w:w="156" w:type="pct"/>
            <w:tcBorders>
              <w:top w:val="nil"/>
              <w:left w:val="nil"/>
              <w:bottom w:val="nil"/>
              <w:right w:val="nil"/>
            </w:tcBorders>
            <w:shd w:val="clear" w:color="auto" w:fill="auto"/>
            <w:noWrap/>
            <w:tcMar>
              <w:top w:w="0" w:type="dxa"/>
              <w:left w:w="108" w:type="dxa"/>
              <w:bottom w:w="0" w:type="dxa"/>
              <w:right w:w="108" w:type="dxa"/>
            </w:tcMar>
            <w:hideMark/>
          </w:tcPr>
          <w:p w:rsidR="00B56539" w:rsidRPr="000C3B6D" w:rsidRDefault="00B56539">
            <w:pPr>
              <w:spacing w:before="0" w:after="0"/>
              <w:rPr>
                <w:sz w:val="20"/>
                <w:szCs w:val="20"/>
              </w:rPr>
            </w:pPr>
          </w:p>
        </w:tc>
        <w:tc>
          <w:tcPr>
            <w:tcW w:w="128" w:type="pct"/>
            <w:tcBorders>
              <w:top w:val="nil"/>
              <w:left w:val="nil"/>
              <w:bottom w:val="nil"/>
              <w:right w:val="nil"/>
            </w:tcBorders>
            <w:shd w:val="clear" w:color="auto" w:fill="auto"/>
            <w:noWrap/>
            <w:tcMar>
              <w:top w:w="0" w:type="dxa"/>
              <w:left w:w="108" w:type="dxa"/>
              <w:bottom w:w="0" w:type="dxa"/>
              <w:right w:w="108" w:type="dxa"/>
            </w:tcMar>
            <w:hideMark/>
          </w:tcPr>
          <w:p w:rsidR="00B56539" w:rsidRPr="000C3B6D" w:rsidRDefault="00B56539">
            <w:pPr>
              <w:spacing w:before="0" w:after="0"/>
              <w:rPr>
                <w:sz w:val="20"/>
                <w:szCs w:val="20"/>
              </w:rPr>
            </w:pPr>
          </w:p>
        </w:tc>
      </w:tr>
    </w:tbl>
    <w:p w:rsidR="00A55C3B" w:rsidRPr="000C3B6D" w:rsidRDefault="00A55C3B" w:rsidP="00A55C3B">
      <w:pPr>
        <w:rPr>
          <w:rFonts w:cs="Arial"/>
          <w:szCs w:val="22"/>
        </w:rPr>
      </w:pPr>
      <w:r w:rsidRPr="000C3B6D">
        <w:rPr>
          <w:rFonts w:cs="Arial"/>
          <w:color w:val="000000"/>
          <w:szCs w:val="22"/>
          <w:lang w:val="en-US"/>
        </w:rPr>
        <w:t xml:space="preserve">The finding is due to the </w:t>
      </w:r>
      <w:r w:rsidR="002A1C7A" w:rsidRPr="000C3B6D">
        <w:rPr>
          <w:rFonts w:cs="Arial"/>
          <w:color w:val="000000"/>
          <w:szCs w:val="22"/>
          <w:lang w:val="en-US"/>
        </w:rPr>
        <w:t>BAS</w:t>
      </w:r>
      <w:r w:rsidRPr="000C3B6D">
        <w:rPr>
          <w:rFonts w:cs="Arial"/>
          <w:color w:val="000000"/>
          <w:szCs w:val="22"/>
          <w:lang w:val="en-US"/>
        </w:rPr>
        <w:t xml:space="preserve"> </w:t>
      </w:r>
      <w:r w:rsidR="002A1C7A" w:rsidRPr="000C3B6D">
        <w:rPr>
          <w:rFonts w:cs="Arial"/>
          <w:color w:val="000000"/>
          <w:szCs w:val="22"/>
          <w:lang w:val="en-US"/>
        </w:rPr>
        <w:t>recording transactions on the “</w:t>
      </w:r>
      <w:r w:rsidRPr="000C3B6D">
        <w:rPr>
          <w:rFonts w:cs="Arial"/>
          <w:color w:val="000000"/>
          <w:szCs w:val="22"/>
          <w:lang w:val="en-US"/>
        </w:rPr>
        <w:t>modified cash basis of accounting</w:t>
      </w:r>
      <w:r w:rsidR="002A1C7A" w:rsidRPr="000C3B6D">
        <w:rPr>
          <w:rFonts w:cs="Arial"/>
          <w:color w:val="000000"/>
          <w:szCs w:val="22"/>
          <w:lang w:val="en-US"/>
        </w:rPr>
        <w:t>”</w:t>
      </w:r>
      <w:r w:rsidRPr="000C3B6D">
        <w:rPr>
          <w:rFonts w:cs="Arial"/>
          <w:color w:val="000000"/>
          <w:szCs w:val="22"/>
          <w:lang w:val="en-US"/>
        </w:rPr>
        <w:t xml:space="preserve">; the system does not </w:t>
      </w:r>
      <w:r w:rsidR="002A1C7A" w:rsidRPr="000C3B6D">
        <w:rPr>
          <w:rFonts w:cs="Arial"/>
          <w:color w:val="000000"/>
          <w:szCs w:val="22"/>
          <w:lang w:val="en-US"/>
        </w:rPr>
        <w:t>provide for recording transactions on the “</w:t>
      </w:r>
      <w:r w:rsidRPr="000C3B6D">
        <w:rPr>
          <w:rFonts w:cs="Arial"/>
          <w:color w:val="000000"/>
          <w:szCs w:val="22"/>
          <w:lang w:val="en-US"/>
        </w:rPr>
        <w:t>accrual basis of accounting</w:t>
      </w:r>
      <w:r w:rsidR="002A1C7A" w:rsidRPr="000C3B6D">
        <w:rPr>
          <w:rFonts w:cs="Arial"/>
          <w:color w:val="000000"/>
          <w:szCs w:val="22"/>
          <w:lang w:val="en-US"/>
        </w:rPr>
        <w:t>”</w:t>
      </w:r>
      <w:r w:rsidRPr="000C3B6D">
        <w:rPr>
          <w:rFonts w:cs="Arial"/>
          <w:color w:val="000000"/>
          <w:szCs w:val="22"/>
          <w:lang w:val="en-US"/>
        </w:rPr>
        <w:t xml:space="preserve"> therefore manual adjustments </w:t>
      </w:r>
      <w:r w:rsidR="002A1C7A" w:rsidRPr="000C3B6D">
        <w:rPr>
          <w:rFonts w:cs="Arial"/>
          <w:color w:val="000000"/>
          <w:szCs w:val="22"/>
          <w:lang w:val="en-US"/>
        </w:rPr>
        <w:t xml:space="preserve">need </w:t>
      </w:r>
      <w:r w:rsidRPr="000C3B6D">
        <w:rPr>
          <w:rFonts w:cs="Arial"/>
          <w:color w:val="000000"/>
          <w:szCs w:val="22"/>
          <w:lang w:val="en-US"/>
        </w:rPr>
        <w:t xml:space="preserve">to be processed to account for the accrual </w:t>
      </w:r>
      <w:r w:rsidR="002A1C7A" w:rsidRPr="000C3B6D">
        <w:rPr>
          <w:rFonts w:cs="Arial"/>
          <w:color w:val="000000"/>
          <w:szCs w:val="22"/>
          <w:lang w:val="en-US"/>
        </w:rPr>
        <w:t>based transactions</w:t>
      </w:r>
      <w:r w:rsidRPr="000C3B6D">
        <w:rPr>
          <w:rFonts w:cs="Arial"/>
          <w:color w:val="000000"/>
          <w:szCs w:val="22"/>
          <w:lang w:val="en-US"/>
        </w:rPr>
        <w:t>. The above finding is also due to the lack of approved policies and procedures</w:t>
      </w:r>
      <w:r w:rsidR="008C3FF7" w:rsidRPr="000C3B6D">
        <w:rPr>
          <w:rFonts w:cs="Arial"/>
          <w:color w:val="000000"/>
          <w:szCs w:val="22"/>
          <w:lang w:val="en-US"/>
        </w:rPr>
        <w:t xml:space="preserve"> and results in a overstatements of revenue and a modification in the audit report.  </w:t>
      </w:r>
    </w:p>
    <w:p w:rsidR="00A55C3B" w:rsidRPr="000C3B6D" w:rsidRDefault="00A55C3B" w:rsidP="00214C01">
      <w:pPr>
        <w:pStyle w:val="Heading2"/>
      </w:pPr>
      <w:r w:rsidRPr="000C3B6D">
        <w:t>Internal control deficiency</w:t>
      </w:r>
    </w:p>
    <w:p w:rsidR="00A55C3B" w:rsidRPr="000C3B6D" w:rsidRDefault="00A55C3B" w:rsidP="00A55C3B">
      <w:pPr>
        <w:jc w:val="both"/>
        <w:rPr>
          <w:rFonts w:cs="Arial"/>
          <w:i/>
          <w:iCs/>
          <w:color w:val="000000"/>
          <w:szCs w:val="22"/>
          <w:lang w:val="en-US"/>
        </w:rPr>
      </w:pPr>
      <w:r w:rsidRPr="000C3B6D">
        <w:rPr>
          <w:rFonts w:cs="Arial"/>
          <w:i/>
          <w:iCs/>
          <w:color w:val="000000"/>
          <w:szCs w:val="22"/>
          <w:lang w:val="en-US"/>
        </w:rPr>
        <w:t>Financial and performance management</w:t>
      </w:r>
    </w:p>
    <w:p w:rsidR="00A55C3B" w:rsidRPr="000C3B6D" w:rsidRDefault="00A55C3B" w:rsidP="00A55C3B">
      <w:pPr>
        <w:tabs>
          <w:tab w:val="num" w:pos="851"/>
        </w:tabs>
        <w:rPr>
          <w:rFonts w:cs="Arial"/>
          <w:color w:val="000000"/>
          <w:szCs w:val="22"/>
          <w:lang w:val="en-US"/>
        </w:rPr>
      </w:pPr>
      <w:r w:rsidRPr="000C3B6D">
        <w:rPr>
          <w:rFonts w:cs="Arial"/>
          <w:iCs/>
          <w:color w:val="000000"/>
          <w:szCs w:val="22"/>
          <w:lang w:val="en-US"/>
        </w:rPr>
        <w:t>Proper record keeping is not implemented in a timely manner to ensure that complete, relevant and accurate information is accessible and available to support financial and performance reporting</w:t>
      </w:r>
    </w:p>
    <w:p w:rsidR="00A55C3B" w:rsidRPr="000C3B6D" w:rsidRDefault="00A55C3B" w:rsidP="00A55C3B">
      <w:pPr>
        <w:jc w:val="both"/>
        <w:rPr>
          <w:rFonts w:cs="Arial"/>
          <w:i/>
          <w:iCs/>
          <w:color w:val="000000"/>
          <w:szCs w:val="22"/>
          <w:lang w:val="en-US"/>
        </w:rPr>
      </w:pPr>
      <w:r w:rsidRPr="000C3B6D">
        <w:rPr>
          <w:rFonts w:cs="Arial"/>
          <w:i/>
          <w:iCs/>
          <w:color w:val="000000"/>
          <w:szCs w:val="22"/>
          <w:lang w:val="en-US"/>
        </w:rPr>
        <w:t xml:space="preserve">Ongoing monitoring </w:t>
      </w:r>
    </w:p>
    <w:p w:rsidR="00A55C3B" w:rsidRPr="000C3B6D" w:rsidRDefault="00A55C3B" w:rsidP="00A55C3B">
      <w:pPr>
        <w:rPr>
          <w:rFonts w:cs="Arial"/>
          <w:iCs/>
          <w:color w:val="000000"/>
          <w:szCs w:val="22"/>
        </w:rPr>
      </w:pPr>
      <w:r w:rsidRPr="000C3B6D">
        <w:rPr>
          <w:rFonts w:cs="Arial"/>
          <w:iCs/>
          <w:color w:val="000000"/>
          <w:szCs w:val="22"/>
        </w:rPr>
        <w:t>Ongoing monitoring and supervision are undertaken to enable management to determine whether internal control over financial reporting is present and functioning.</w:t>
      </w:r>
    </w:p>
    <w:p w:rsidR="00A55C3B" w:rsidRPr="000C3B6D" w:rsidRDefault="00A55C3B" w:rsidP="00214C01">
      <w:pPr>
        <w:pStyle w:val="Heading2"/>
      </w:pPr>
      <w:r w:rsidRPr="000C3B6D">
        <w:t>Recommendation</w:t>
      </w:r>
    </w:p>
    <w:p w:rsidR="00B56539" w:rsidRPr="000C3B6D" w:rsidRDefault="006F6E4C">
      <w:pPr>
        <w:pStyle w:val="1Bul"/>
      </w:pPr>
      <w:r w:rsidRPr="000C3B6D">
        <w:t>Ongoing monitoring and supervision should be undertaken to enable an assessment of the effectiveness of internal control over financial reporting</w:t>
      </w:r>
      <w:r w:rsidR="008C3FF7" w:rsidRPr="000C3B6D">
        <w:t>.</w:t>
      </w:r>
    </w:p>
    <w:p w:rsidR="00B56539" w:rsidRPr="000C3B6D" w:rsidRDefault="006F6E4C">
      <w:pPr>
        <w:pStyle w:val="1Bul"/>
      </w:pPr>
      <w:r w:rsidRPr="000C3B6D">
        <w:t>Management needs to recalculate the management fee based on the actual expenditure incurred and process a journal entry needs to be processed to reduce the overstatement of revenue.</w:t>
      </w:r>
    </w:p>
    <w:p w:rsidR="00B56539" w:rsidRPr="000C3B6D" w:rsidRDefault="006F6E4C">
      <w:pPr>
        <w:pStyle w:val="1Bul"/>
      </w:pPr>
      <w:r w:rsidRPr="000C3B6D">
        <w:t>Management should ensure an approval for an accrual accounting system obtained</w:t>
      </w:r>
      <w:r w:rsidR="008C3FF7" w:rsidRPr="000C3B6D">
        <w:t>.</w:t>
      </w:r>
      <w:r w:rsidRPr="000C3B6D">
        <w:t xml:space="preserve"> </w:t>
      </w:r>
    </w:p>
    <w:p w:rsidR="00A55C3B" w:rsidRPr="000C3B6D" w:rsidRDefault="00A55C3B" w:rsidP="00214C01">
      <w:pPr>
        <w:pStyle w:val="Heading2"/>
      </w:pPr>
      <w:r w:rsidRPr="000C3B6D">
        <w:t xml:space="preserve">Management </w:t>
      </w:r>
      <w:r w:rsidR="002A1C7A" w:rsidRPr="000C3B6D">
        <w:t>response</w:t>
      </w:r>
    </w:p>
    <w:p w:rsidR="00B56539" w:rsidRPr="000C3B6D" w:rsidRDefault="00A55C3B">
      <w:r w:rsidRPr="000C3B6D">
        <w:t>I am in agreement with the finding for the following reasons; the management fee was erroneously overstated in the 2011 financial statements.</w:t>
      </w:r>
    </w:p>
    <w:p w:rsidR="00B56539" w:rsidRPr="000C3B6D" w:rsidRDefault="00330BDA">
      <w:pPr>
        <w:spacing w:before="0" w:after="0"/>
        <w:jc w:val="both"/>
        <w:rPr>
          <w:rFonts w:cs="Arial"/>
          <w:i/>
          <w:sz w:val="20"/>
          <w:szCs w:val="20"/>
        </w:rPr>
      </w:pPr>
      <w:r w:rsidRPr="000C3B6D">
        <w:rPr>
          <w:rFonts w:cs="Arial"/>
          <w:i/>
          <w:sz w:val="20"/>
          <w:szCs w:val="20"/>
        </w:rPr>
        <w:t>Name:</w:t>
      </w:r>
      <w:r w:rsidRPr="000C3B6D">
        <w:rPr>
          <w:rFonts w:eastAsia="Arial Unicode MS" w:cs="Arial"/>
          <w:sz w:val="20"/>
          <w:szCs w:val="20"/>
        </w:rPr>
        <w:t xml:space="preserve">   Juanita Prinsloo</w:t>
      </w:r>
    </w:p>
    <w:p w:rsidR="00B56539" w:rsidRPr="000C3B6D" w:rsidRDefault="00330BDA">
      <w:pPr>
        <w:spacing w:before="0" w:after="0"/>
        <w:jc w:val="both"/>
        <w:rPr>
          <w:rFonts w:cs="Arial"/>
          <w:i/>
          <w:sz w:val="20"/>
          <w:szCs w:val="20"/>
        </w:rPr>
      </w:pPr>
      <w:r w:rsidRPr="000C3B6D">
        <w:rPr>
          <w:rFonts w:cs="Arial"/>
          <w:i/>
          <w:sz w:val="20"/>
          <w:szCs w:val="20"/>
        </w:rPr>
        <w:t>Position:  CD:TA</w:t>
      </w:r>
    </w:p>
    <w:p w:rsidR="00B56539" w:rsidRPr="000C3B6D" w:rsidRDefault="00330BDA">
      <w:pPr>
        <w:spacing w:before="0" w:after="0" w:line="260" w:lineRule="exact"/>
        <w:jc w:val="both"/>
        <w:rPr>
          <w:rFonts w:cs="Arial"/>
          <w:i/>
          <w:sz w:val="20"/>
          <w:szCs w:val="20"/>
        </w:rPr>
      </w:pPr>
      <w:r w:rsidRPr="000C3B6D">
        <w:rPr>
          <w:rFonts w:cs="Arial"/>
          <w:i/>
          <w:sz w:val="20"/>
          <w:szCs w:val="20"/>
        </w:rPr>
        <w:t>Date: 22 July 2011</w:t>
      </w:r>
    </w:p>
    <w:p w:rsidR="00B56539" w:rsidRPr="000C3B6D" w:rsidRDefault="00A55C3B">
      <w:pPr>
        <w:pStyle w:val="Heading2"/>
        <w:keepNext w:val="0"/>
        <w:rPr>
          <w:color w:val="000000"/>
        </w:rPr>
      </w:pPr>
      <w:r w:rsidRPr="000C3B6D">
        <w:t xml:space="preserve">Auditors </w:t>
      </w:r>
      <w:r w:rsidR="002A1C7A" w:rsidRPr="000C3B6D">
        <w:t>response</w:t>
      </w:r>
    </w:p>
    <w:p w:rsidR="00A55C3B" w:rsidRPr="000C3B6D" w:rsidRDefault="00A55C3B" w:rsidP="00A55C3B">
      <w:pPr>
        <w:spacing w:after="200" w:line="276" w:lineRule="auto"/>
        <w:rPr>
          <w:rFonts w:cs="Arial"/>
          <w:szCs w:val="22"/>
        </w:rPr>
      </w:pPr>
      <w:r w:rsidRPr="000C3B6D">
        <w:rPr>
          <w:rFonts w:cs="Arial"/>
          <w:szCs w:val="22"/>
        </w:rPr>
        <w:t xml:space="preserve">Management agrees with the finding. The finding is still valid and will be reported as a misstatement. </w:t>
      </w:r>
      <w:r w:rsidR="00330BDA" w:rsidRPr="000C3B6D">
        <w:t>It should however be noted that the payment of municipal services might not be complete due to the fact that the entity only recognise payments once they are made and therefore this might not be the only misstatement of management fees.</w:t>
      </w:r>
      <w:r w:rsidRPr="000C3B6D">
        <w:rPr>
          <w:rFonts w:cs="Arial"/>
          <w:szCs w:val="22"/>
        </w:rPr>
        <w:br w:type="page"/>
      </w:r>
    </w:p>
    <w:p w:rsidR="00226F78" w:rsidRPr="000C3B6D" w:rsidRDefault="00330BDA">
      <w:pPr>
        <w:pStyle w:val="Heading1"/>
      </w:pPr>
      <w:bookmarkStart w:id="237" w:name="_Ref301356936"/>
      <w:bookmarkStart w:id="238" w:name="_Toc301511780"/>
      <w:bookmarkStart w:id="239" w:name="_Ref300141895"/>
      <w:bookmarkStart w:id="240" w:name="_Ref300141904"/>
      <w:bookmarkStart w:id="241" w:name="_Toc300150946"/>
      <w:r w:rsidRPr="000C3B6D">
        <w:t xml:space="preserve">Accommodation </w:t>
      </w:r>
      <w:r w:rsidR="00D53A53" w:rsidRPr="000C3B6D">
        <w:t>c</w:t>
      </w:r>
      <w:r w:rsidRPr="000C3B6D">
        <w:t xml:space="preserve">harges </w:t>
      </w:r>
      <w:r w:rsidR="00D53A53" w:rsidRPr="000C3B6D">
        <w:t>overstated with p</w:t>
      </w:r>
      <w:r w:rsidRPr="000C3B6D">
        <w:t>rior period accrual</w:t>
      </w:r>
      <w:bookmarkEnd w:id="237"/>
      <w:bookmarkEnd w:id="238"/>
      <w:r w:rsidRPr="000C3B6D">
        <w:t xml:space="preserve"> </w:t>
      </w:r>
      <w:bookmarkEnd w:id="239"/>
      <w:bookmarkEnd w:id="240"/>
      <w:bookmarkEnd w:id="241"/>
    </w:p>
    <w:p w:rsidR="00A55C3B" w:rsidRPr="000C3B6D" w:rsidRDefault="00A55C3B" w:rsidP="00214C01">
      <w:pPr>
        <w:pStyle w:val="Heading2"/>
      </w:pPr>
      <w:r w:rsidRPr="000C3B6D">
        <w:t xml:space="preserve">Audit </w:t>
      </w:r>
      <w:r w:rsidR="00D53A53" w:rsidRPr="000C3B6D">
        <w:t>finding</w:t>
      </w:r>
    </w:p>
    <w:p w:rsidR="00A55C3B" w:rsidRPr="000C3B6D" w:rsidRDefault="00A55C3B" w:rsidP="00A55C3B">
      <w:pPr>
        <w:jc w:val="both"/>
        <w:rPr>
          <w:rFonts w:cs="Arial"/>
          <w:i/>
          <w:szCs w:val="22"/>
          <w:lang w:val="en-US"/>
        </w:rPr>
      </w:pPr>
      <w:r w:rsidRPr="000C3B6D">
        <w:rPr>
          <w:rFonts w:cs="Arial"/>
          <w:szCs w:val="22"/>
          <w:lang w:val="en-US"/>
        </w:rPr>
        <w:t>Section 22 of the framework for the preparation and presentation of financial statements states that:</w:t>
      </w:r>
      <w:r w:rsidRPr="000C3B6D">
        <w:rPr>
          <w:rFonts w:cs="Arial"/>
          <w:i/>
          <w:szCs w:val="22"/>
          <w:lang w:val="en-US"/>
        </w:rPr>
        <w:t xml:space="preserve"> “Under the accrual basis, the effects of transactions and other events are recognised when they occur (and not as cash or its equivalent is received or paid) and they are recorded in the accounting records and reported in the financial statements of the periods to which they relate. Financial statements prepared on the accrual basis inform users not only of past transactions involving the payment and receipt of cash but also of obligations to pay cash in the future and of resources that represent cash to be received in the future. Hence, they provide the type of information about past transactions and other events that is most useful to users in making economic decisions”</w:t>
      </w:r>
    </w:p>
    <w:p w:rsidR="00A55C3B" w:rsidRPr="000C3B6D" w:rsidRDefault="00A55C3B" w:rsidP="00A55C3B">
      <w:pPr>
        <w:rPr>
          <w:rFonts w:cs="Arial"/>
          <w:szCs w:val="22"/>
          <w:lang w:val="en-US"/>
        </w:rPr>
      </w:pPr>
      <w:r w:rsidRPr="000C3B6D">
        <w:rPr>
          <w:rFonts w:cs="Arial"/>
          <w:szCs w:val="22"/>
          <w:lang w:val="en-US"/>
        </w:rPr>
        <w:t xml:space="preserve">The PMTE has received amounts for revenue accommodation charges relating to the prior year in the current financial year. These amounts were incorrectly recorded in the 2010/11 financial year as revenue accommodation charges. </w:t>
      </w:r>
      <w:r w:rsidR="00D53A53" w:rsidRPr="000C3B6D">
        <w:rPr>
          <w:rFonts w:cs="Arial"/>
          <w:szCs w:val="22"/>
          <w:lang w:val="en-US"/>
        </w:rPr>
        <w:t>T</w:t>
      </w:r>
      <w:r w:rsidRPr="000C3B6D">
        <w:rPr>
          <w:rFonts w:cs="Arial"/>
          <w:szCs w:val="22"/>
          <w:lang w:val="en-US"/>
        </w:rPr>
        <w:t xml:space="preserve">he PMTE is reporting in terms of SA GAAP, the amounts listed below should have been recorded as an accrual in the prior year and a debtor should have been raised.  </w:t>
      </w:r>
    </w:p>
    <w:tbl>
      <w:tblPr>
        <w:tblW w:w="4650" w:type="pct"/>
        <w:tblLayout w:type="fixed"/>
        <w:tblLook w:val="04A0" w:firstRow="1" w:lastRow="0" w:firstColumn="1" w:lastColumn="0" w:noHBand="0" w:noVBand="1"/>
      </w:tblPr>
      <w:tblGrid>
        <w:gridCol w:w="557"/>
        <w:gridCol w:w="1639"/>
        <w:gridCol w:w="1312"/>
        <w:gridCol w:w="1984"/>
        <w:gridCol w:w="1104"/>
        <w:gridCol w:w="1023"/>
        <w:gridCol w:w="1702"/>
      </w:tblGrid>
      <w:tr w:rsidR="00D53A53" w:rsidRPr="000C3B6D" w:rsidTr="00D53A53">
        <w:tc>
          <w:tcPr>
            <w:tcW w:w="299" w:type="pct"/>
            <w:tcBorders>
              <w:top w:val="single" w:sz="4" w:space="0" w:color="auto"/>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NO</w:t>
            </w:r>
          </w:p>
        </w:tc>
        <w:tc>
          <w:tcPr>
            <w:tcW w:w="879"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ITEM LEVEL DETAIL</w:t>
            </w:r>
          </w:p>
        </w:tc>
        <w:tc>
          <w:tcPr>
            <w:tcW w:w="704"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TRANS DATE</w:t>
            </w:r>
          </w:p>
        </w:tc>
        <w:tc>
          <w:tcPr>
            <w:tcW w:w="1064"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TRANSACTION DESCRIPTION</w:t>
            </w:r>
          </w:p>
        </w:tc>
        <w:tc>
          <w:tcPr>
            <w:tcW w:w="592"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INV NO.</w:t>
            </w:r>
          </w:p>
        </w:tc>
        <w:tc>
          <w:tcPr>
            <w:tcW w:w="549"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JOURNAL NO.</w:t>
            </w:r>
          </w:p>
        </w:tc>
        <w:tc>
          <w:tcPr>
            <w:tcW w:w="913"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ind w:right="31"/>
              <w:rPr>
                <w:rFonts w:cs="Arial"/>
                <w:b/>
                <w:bCs/>
                <w:color w:val="000000"/>
                <w:sz w:val="18"/>
                <w:szCs w:val="18"/>
              </w:rPr>
            </w:pPr>
            <w:r w:rsidRPr="000C3B6D">
              <w:rPr>
                <w:rFonts w:cs="Arial"/>
                <w:b/>
                <w:bCs/>
                <w:color w:val="000000"/>
                <w:sz w:val="18"/>
                <w:szCs w:val="18"/>
              </w:rPr>
              <w:t>TRANS AMT CR</w:t>
            </w:r>
          </w:p>
        </w:tc>
      </w:tr>
      <w:tr w:rsidR="00D53A53" w:rsidRPr="000C3B6D" w:rsidTr="00D53A53">
        <w:tc>
          <w:tcPr>
            <w:tcW w:w="299"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1</w:t>
            </w:r>
          </w:p>
        </w:tc>
        <w:tc>
          <w:tcPr>
            <w:tcW w:w="87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CHRGS - PRIVATE – REV</w:t>
            </w:r>
          </w:p>
        </w:tc>
        <w:tc>
          <w:tcPr>
            <w:tcW w:w="70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06/04/2011</w:t>
            </w:r>
          </w:p>
        </w:tc>
        <w:tc>
          <w:tcPr>
            <w:tcW w:w="106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 REC FRM CORR SERVICE</w:t>
            </w:r>
          </w:p>
        </w:tc>
        <w:tc>
          <w:tcPr>
            <w:tcW w:w="59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18-02-0409</w:t>
            </w:r>
          </w:p>
        </w:tc>
        <w:tc>
          <w:tcPr>
            <w:tcW w:w="54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3554</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 xml:space="preserve">  R4 702 241,72 </w:t>
            </w:r>
          </w:p>
        </w:tc>
      </w:tr>
      <w:tr w:rsidR="00D53A53" w:rsidRPr="000C3B6D" w:rsidTr="00D53A53">
        <w:tc>
          <w:tcPr>
            <w:tcW w:w="299"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2</w:t>
            </w:r>
          </w:p>
        </w:tc>
        <w:tc>
          <w:tcPr>
            <w:tcW w:w="87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CHRGS - PRIVATE – REV</w:t>
            </w:r>
          </w:p>
        </w:tc>
        <w:tc>
          <w:tcPr>
            <w:tcW w:w="70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06/04/2011</w:t>
            </w:r>
          </w:p>
        </w:tc>
        <w:tc>
          <w:tcPr>
            <w:tcW w:w="106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 REC FRM CORR SERVICE</w:t>
            </w:r>
          </w:p>
        </w:tc>
        <w:tc>
          <w:tcPr>
            <w:tcW w:w="59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18-02-0709</w:t>
            </w:r>
          </w:p>
        </w:tc>
        <w:tc>
          <w:tcPr>
            <w:tcW w:w="54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3554</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 xml:space="preserve"> R4 702 241,72 </w:t>
            </w:r>
          </w:p>
        </w:tc>
      </w:tr>
      <w:tr w:rsidR="00D53A53" w:rsidRPr="000C3B6D" w:rsidTr="00D53A53">
        <w:tc>
          <w:tcPr>
            <w:tcW w:w="299"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w:t>
            </w:r>
          </w:p>
        </w:tc>
        <w:tc>
          <w:tcPr>
            <w:tcW w:w="87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CHRGS - PRIVATE – REV</w:t>
            </w:r>
          </w:p>
        </w:tc>
        <w:tc>
          <w:tcPr>
            <w:tcW w:w="70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06/04/2011</w:t>
            </w:r>
          </w:p>
        </w:tc>
        <w:tc>
          <w:tcPr>
            <w:tcW w:w="106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 REC FRM CORR SERVICE</w:t>
            </w:r>
          </w:p>
        </w:tc>
        <w:tc>
          <w:tcPr>
            <w:tcW w:w="59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02-05-09-09-02</w:t>
            </w:r>
          </w:p>
        </w:tc>
        <w:tc>
          <w:tcPr>
            <w:tcW w:w="54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3554</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 xml:space="preserve">R4 721 768,00 </w:t>
            </w:r>
          </w:p>
        </w:tc>
      </w:tr>
      <w:tr w:rsidR="00D53A53" w:rsidRPr="000C3B6D" w:rsidTr="00D53A53">
        <w:tc>
          <w:tcPr>
            <w:tcW w:w="299"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4</w:t>
            </w:r>
          </w:p>
        </w:tc>
        <w:tc>
          <w:tcPr>
            <w:tcW w:w="87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CHRGS - PRIVATE – REV</w:t>
            </w:r>
          </w:p>
        </w:tc>
        <w:tc>
          <w:tcPr>
            <w:tcW w:w="70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06/04/2011</w:t>
            </w:r>
          </w:p>
        </w:tc>
        <w:tc>
          <w:tcPr>
            <w:tcW w:w="106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 REC FRM CORR SERVICE</w:t>
            </w:r>
          </w:p>
        </w:tc>
        <w:tc>
          <w:tcPr>
            <w:tcW w:w="59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02-05-01-10-02</w:t>
            </w:r>
          </w:p>
        </w:tc>
        <w:tc>
          <w:tcPr>
            <w:tcW w:w="54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3554</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 xml:space="preserve">R4 769 624,50 </w:t>
            </w:r>
          </w:p>
        </w:tc>
      </w:tr>
      <w:tr w:rsidR="00D53A53" w:rsidRPr="000C3B6D" w:rsidTr="00D53A53">
        <w:tc>
          <w:tcPr>
            <w:tcW w:w="299"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5</w:t>
            </w:r>
          </w:p>
        </w:tc>
        <w:tc>
          <w:tcPr>
            <w:tcW w:w="87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CHRGS - PRIVATE – REV</w:t>
            </w:r>
          </w:p>
        </w:tc>
        <w:tc>
          <w:tcPr>
            <w:tcW w:w="70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06/04/2011</w:t>
            </w:r>
          </w:p>
        </w:tc>
        <w:tc>
          <w:tcPr>
            <w:tcW w:w="106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ACCOMM CHRG REC FRM CORR SERVICE</w:t>
            </w:r>
          </w:p>
        </w:tc>
        <w:tc>
          <w:tcPr>
            <w:tcW w:w="59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02-05-01-09-01</w:t>
            </w:r>
          </w:p>
        </w:tc>
        <w:tc>
          <w:tcPr>
            <w:tcW w:w="549"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3554</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18"/>
                <w:szCs w:val="18"/>
              </w:rPr>
            </w:pPr>
            <w:r w:rsidRPr="000C3B6D">
              <w:rPr>
                <w:rFonts w:cs="Arial"/>
                <w:color w:val="000000"/>
                <w:sz w:val="18"/>
                <w:szCs w:val="18"/>
              </w:rPr>
              <w:t xml:space="preserve">R2 388 067,79 </w:t>
            </w:r>
          </w:p>
        </w:tc>
      </w:tr>
      <w:tr w:rsidR="00D53A53" w:rsidRPr="000C3B6D" w:rsidTr="00D53A53">
        <w:tc>
          <w:tcPr>
            <w:tcW w:w="4087" w:type="pct"/>
            <w:gridSpan w:val="6"/>
            <w:tcBorders>
              <w:top w:val="single" w:sz="4" w:space="0" w:color="auto"/>
              <w:left w:val="single" w:sz="4" w:space="0" w:color="auto"/>
              <w:bottom w:val="single" w:sz="4" w:space="0" w:color="auto"/>
              <w:right w:val="single" w:sz="4" w:space="0" w:color="000000"/>
            </w:tcBorders>
            <w:shd w:val="clear" w:color="auto" w:fill="auto"/>
            <w:hideMark/>
          </w:tcPr>
          <w:p w:rsidR="00B56539" w:rsidRPr="000C3B6D" w:rsidRDefault="00330BDA">
            <w:pPr>
              <w:spacing w:before="0" w:after="0"/>
              <w:rPr>
                <w:rFonts w:cs="Arial"/>
                <w:b/>
                <w:bCs/>
                <w:color w:val="000000"/>
                <w:sz w:val="18"/>
                <w:szCs w:val="18"/>
              </w:rPr>
            </w:pPr>
            <w:r w:rsidRPr="000C3B6D">
              <w:rPr>
                <w:rFonts w:cs="Arial"/>
                <w:b/>
                <w:bCs/>
                <w:color w:val="000000"/>
                <w:sz w:val="18"/>
                <w:szCs w:val="18"/>
              </w:rPr>
              <w:t>Total</w:t>
            </w:r>
          </w:p>
        </w:tc>
        <w:tc>
          <w:tcPr>
            <w:tcW w:w="91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b/>
                <w:color w:val="000000"/>
                <w:sz w:val="18"/>
                <w:szCs w:val="18"/>
              </w:rPr>
            </w:pPr>
            <w:r w:rsidRPr="000C3B6D">
              <w:rPr>
                <w:rFonts w:cs="Arial"/>
                <w:b/>
                <w:color w:val="000000"/>
                <w:sz w:val="18"/>
                <w:szCs w:val="18"/>
              </w:rPr>
              <w:t>R21 283 943,73</w:t>
            </w:r>
          </w:p>
        </w:tc>
      </w:tr>
    </w:tbl>
    <w:p w:rsidR="00A55C3B" w:rsidRPr="000C3B6D" w:rsidRDefault="00A55C3B" w:rsidP="00A55C3B">
      <w:pPr>
        <w:rPr>
          <w:rFonts w:cs="Arial"/>
          <w:szCs w:val="22"/>
          <w:lang w:val="en-US"/>
        </w:rPr>
      </w:pPr>
      <w:r w:rsidRPr="000C3B6D">
        <w:rPr>
          <w:rFonts w:cs="Arial"/>
          <w:szCs w:val="22"/>
          <w:lang w:val="en-US"/>
        </w:rPr>
        <w:t xml:space="preserve">This error </w:t>
      </w:r>
      <w:r w:rsidR="00D53A53" w:rsidRPr="000C3B6D">
        <w:rPr>
          <w:rFonts w:cs="Arial"/>
          <w:szCs w:val="22"/>
          <w:lang w:val="en-US"/>
        </w:rPr>
        <w:t>results in</w:t>
      </w:r>
      <w:r w:rsidRPr="000C3B6D">
        <w:rPr>
          <w:rFonts w:cs="Arial"/>
          <w:szCs w:val="22"/>
          <w:lang w:val="en-US"/>
        </w:rPr>
        <w:t xml:space="preserve"> an overstatement </w:t>
      </w:r>
      <w:r w:rsidR="00D53A53" w:rsidRPr="000C3B6D">
        <w:rPr>
          <w:rFonts w:cs="Arial"/>
          <w:szCs w:val="22"/>
          <w:lang w:val="en-US"/>
        </w:rPr>
        <w:t xml:space="preserve">of </w:t>
      </w:r>
      <w:r w:rsidRPr="000C3B6D">
        <w:rPr>
          <w:rFonts w:cs="Arial"/>
          <w:szCs w:val="22"/>
          <w:lang w:val="en-US"/>
        </w:rPr>
        <w:t>revenue for the current year and an understatement of Revenue and Trade receivables for the prior year.</w:t>
      </w:r>
      <w:r w:rsidR="00D53A53" w:rsidRPr="000C3B6D">
        <w:rPr>
          <w:rFonts w:cs="Arial"/>
          <w:szCs w:val="22"/>
          <w:lang w:val="en-US"/>
        </w:rPr>
        <w:t xml:space="preserve">  </w:t>
      </w:r>
      <w:r w:rsidRPr="000C3B6D">
        <w:rPr>
          <w:rFonts w:cs="Arial"/>
          <w:szCs w:val="22"/>
          <w:lang w:val="en-US"/>
        </w:rPr>
        <w:t>The error is caused due to the fact that the current financial accounting system is on the cash modified basis and not an accrual accounting system as well as the lack of policies and procedures.</w:t>
      </w:r>
    </w:p>
    <w:p w:rsidR="00A55C3B" w:rsidRPr="000C3B6D" w:rsidRDefault="00A55C3B" w:rsidP="00214C01">
      <w:pPr>
        <w:pStyle w:val="Heading2"/>
      </w:pPr>
      <w:r w:rsidRPr="000C3B6D">
        <w:t>Internal control deficiency</w:t>
      </w:r>
    </w:p>
    <w:p w:rsidR="00A55C3B" w:rsidRPr="000C3B6D" w:rsidRDefault="00A55C3B" w:rsidP="00A55C3B">
      <w:pPr>
        <w:jc w:val="both"/>
        <w:rPr>
          <w:rFonts w:cs="Arial"/>
          <w:bCs/>
          <w:i/>
          <w:szCs w:val="22"/>
        </w:rPr>
      </w:pPr>
      <w:r w:rsidRPr="000C3B6D">
        <w:rPr>
          <w:rFonts w:cs="Arial"/>
          <w:bCs/>
          <w:i/>
          <w:szCs w:val="22"/>
        </w:rPr>
        <w:t>Financial and performance management</w:t>
      </w:r>
    </w:p>
    <w:p w:rsidR="00A55C3B" w:rsidRPr="000C3B6D" w:rsidRDefault="00A55C3B" w:rsidP="00A55C3B">
      <w:pPr>
        <w:tabs>
          <w:tab w:val="num" w:pos="851"/>
        </w:tabs>
        <w:rPr>
          <w:rFonts w:cs="Arial"/>
          <w:szCs w:val="22"/>
        </w:rPr>
      </w:pPr>
      <w:r w:rsidRPr="000C3B6D">
        <w:rPr>
          <w:rFonts w:cs="Arial"/>
          <w:szCs w:val="22"/>
        </w:rPr>
        <w:t>Proper record keeping in a timely manner is not implemented to ensure that complete, relevant and accurate information is accessible and available to support financial and performance reporting</w:t>
      </w:r>
    </w:p>
    <w:p w:rsidR="00A55C3B" w:rsidRPr="000C3B6D" w:rsidRDefault="00A55C3B" w:rsidP="00A55C3B">
      <w:pPr>
        <w:jc w:val="both"/>
        <w:rPr>
          <w:rFonts w:cs="Arial"/>
          <w:i/>
          <w:szCs w:val="22"/>
        </w:rPr>
      </w:pPr>
      <w:r w:rsidRPr="000C3B6D">
        <w:rPr>
          <w:rFonts w:cs="Arial"/>
          <w:i/>
          <w:szCs w:val="22"/>
        </w:rPr>
        <w:t>Control Environment</w:t>
      </w:r>
    </w:p>
    <w:p w:rsidR="00A55C3B" w:rsidRPr="000C3B6D" w:rsidRDefault="00A55C3B" w:rsidP="00A55C3B">
      <w:pPr>
        <w:jc w:val="both"/>
        <w:rPr>
          <w:rFonts w:cs="Arial"/>
          <w:b/>
          <w:szCs w:val="22"/>
        </w:rPr>
      </w:pPr>
      <w:r w:rsidRPr="000C3B6D">
        <w:rPr>
          <w:rFonts w:cs="Arial"/>
          <w:szCs w:val="22"/>
        </w:rPr>
        <w:t>The entity has individuals competent in financial reporting and related oversight roles.</w:t>
      </w:r>
    </w:p>
    <w:p w:rsidR="00A55C3B" w:rsidRPr="000C3B6D" w:rsidRDefault="00A55C3B" w:rsidP="00214C01">
      <w:pPr>
        <w:pStyle w:val="Heading2"/>
      </w:pPr>
      <w:r w:rsidRPr="000C3B6D">
        <w:t>Recommendation</w:t>
      </w:r>
    </w:p>
    <w:p w:rsidR="00B56539" w:rsidRPr="000C3B6D" w:rsidRDefault="00A55C3B">
      <w:pPr>
        <w:pStyle w:val="1Bul"/>
      </w:pPr>
      <w:r w:rsidRPr="000C3B6D">
        <w:t>Approval must be obtained for the procurement of an accrual financial accounting system</w:t>
      </w:r>
    </w:p>
    <w:p w:rsidR="00B56539" w:rsidRPr="000C3B6D" w:rsidRDefault="00A55C3B">
      <w:pPr>
        <w:pStyle w:val="1Bul"/>
      </w:pPr>
      <w:r w:rsidRPr="000C3B6D">
        <w:t>On a monthly basis management should review amounts received for prior periods and ensure that have been recorded in terms of requirements of SA GAAP. Due to the fact that the financial accounting system does not facilitate the accrual basis a record should be kept of all transactions that need to be recorded in terms of SA GAAP. These transactions should be correctly accounted for during the preparation of the financial statements</w:t>
      </w:r>
    </w:p>
    <w:p w:rsidR="00B56539" w:rsidRPr="000C3B6D" w:rsidRDefault="00A55C3B">
      <w:pPr>
        <w:pStyle w:val="1Bul"/>
      </w:pPr>
      <w:r w:rsidRPr="000C3B6D">
        <w:t>Ongoing monitoring and supervision should be undertaken to enable an assessment of the effectiveness of internal control over financial reporting</w:t>
      </w:r>
    </w:p>
    <w:p w:rsidR="00B56539" w:rsidRPr="000C3B6D" w:rsidRDefault="00A55C3B">
      <w:pPr>
        <w:pStyle w:val="1Bul"/>
      </w:pPr>
      <w:r w:rsidRPr="000C3B6D">
        <w:t>In the prior year the revenue that had not been received should have been raised as a Debtor. The journal entry should have been Dr Accommodation Debtors and Cr Revenue</w:t>
      </w:r>
    </w:p>
    <w:p w:rsidR="00B56539" w:rsidRPr="000C3B6D" w:rsidRDefault="00A55C3B">
      <w:pPr>
        <w:pStyle w:val="1Bul"/>
      </w:pPr>
      <w:r w:rsidRPr="000C3B6D">
        <w:t>A journal needs to be processed to correct the transactions processed in the current year. The journal would be Dr Revenue and Cr Accommodation Debtors.</w:t>
      </w:r>
    </w:p>
    <w:p w:rsidR="00B56539" w:rsidRPr="000C3B6D" w:rsidRDefault="00A55C3B">
      <w:pPr>
        <w:pStyle w:val="1Bul"/>
      </w:pPr>
      <w:r w:rsidRPr="000C3B6D">
        <w:t>The amount received in the current year should been processed as Dr Bank and Cr Accommodation Debtor</w:t>
      </w:r>
    </w:p>
    <w:p w:rsidR="00A55C3B" w:rsidRPr="000C3B6D" w:rsidRDefault="00A55C3B" w:rsidP="00214C01">
      <w:pPr>
        <w:pStyle w:val="Heading2"/>
      </w:pPr>
      <w:r w:rsidRPr="000C3B6D">
        <w:t xml:space="preserve">Management </w:t>
      </w:r>
      <w:r w:rsidR="002A1C7A" w:rsidRPr="000C3B6D">
        <w:t>response</w:t>
      </w:r>
    </w:p>
    <w:p w:rsidR="007771C3" w:rsidRPr="000C3B6D" w:rsidRDefault="00A55C3B">
      <w:pPr>
        <w:spacing w:after="0" w:line="260" w:lineRule="exact"/>
        <w:jc w:val="both"/>
        <w:rPr>
          <w:rFonts w:cs="Arial"/>
          <w:szCs w:val="22"/>
        </w:rPr>
      </w:pPr>
      <w:r w:rsidRPr="000C3B6D">
        <w:rPr>
          <w:rFonts w:cs="Arial"/>
          <w:szCs w:val="22"/>
        </w:rPr>
        <w:t>I am not in agreement with the finding for the following reasons:</w:t>
      </w:r>
    </w:p>
    <w:p w:rsidR="00B56539" w:rsidRPr="000C3B6D" w:rsidRDefault="006F6E4C">
      <w:pPr>
        <w:pStyle w:val="1Bul"/>
      </w:pPr>
      <w:r w:rsidRPr="000C3B6D">
        <w:t>At the beginning of the year all prior year accruals are reversed. The amount stated as Revenue for accommodation charges is based on the actual invoices issues with an adjustment for straight-lining.</w:t>
      </w:r>
    </w:p>
    <w:p w:rsidR="00B56539" w:rsidRPr="000C3B6D" w:rsidRDefault="006F6E4C">
      <w:pPr>
        <w:pStyle w:val="1Bul"/>
      </w:pPr>
      <w:r w:rsidRPr="000C3B6D">
        <w:t>Any amounts received during the current for prior years will be correctly accounted for.</w:t>
      </w:r>
    </w:p>
    <w:p w:rsidR="00B56539" w:rsidRPr="000C3B6D" w:rsidRDefault="00A55C3B">
      <w:pPr>
        <w:spacing w:before="0" w:after="0"/>
        <w:jc w:val="both"/>
        <w:rPr>
          <w:rFonts w:eastAsia="Arial Unicode MS" w:cs="Arial"/>
          <w:szCs w:val="22"/>
        </w:rPr>
      </w:pPr>
      <w:r w:rsidRPr="000C3B6D">
        <w:rPr>
          <w:rFonts w:eastAsia="Arial Unicode MS" w:cs="Arial"/>
          <w:szCs w:val="22"/>
        </w:rPr>
        <w:t>Name:</w:t>
      </w:r>
      <w:r w:rsidRPr="000C3B6D">
        <w:rPr>
          <w:rFonts w:eastAsia="Arial Unicode MS" w:cs="Arial"/>
          <w:szCs w:val="22"/>
        </w:rPr>
        <w:tab/>
        <w:t>Juanita Prinsloo</w:t>
      </w:r>
    </w:p>
    <w:p w:rsidR="00B56539" w:rsidRPr="000C3B6D" w:rsidRDefault="00A55C3B">
      <w:pPr>
        <w:spacing w:before="0" w:after="0"/>
        <w:jc w:val="both"/>
        <w:rPr>
          <w:rFonts w:eastAsia="Arial Unicode MS" w:cs="Arial"/>
          <w:szCs w:val="22"/>
        </w:rPr>
      </w:pPr>
      <w:r w:rsidRPr="000C3B6D">
        <w:rPr>
          <w:rFonts w:eastAsia="Arial Unicode MS" w:cs="Arial"/>
          <w:szCs w:val="22"/>
        </w:rPr>
        <w:t>Position: CD:TA</w:t>
      </w:r>
    </w:p>
    <w:p w:rsidR="00B56539" w:rsidRPr="000C3B6D" w:rsidRDefault="00A55C3B">
      <w:pPr>
        <w:spacing w:before="0" w:after="0" w:line="260" w:lineRule="exact"/>
        <w:jc w:val="both"/>
        <w:rPr>
          <w:rFonts w:eastAsia="Arial Unicode MS" w:cs="Arial"/>
          <w:szCs w:val="22"/>
        </w:rPr>
      </w:pPr>
      <w:r w:rsidRPr="000C3B6D">
        <w:rPr>
          <w:rFonts w:eastAsia="Arial Unicode MS" w:cs="Arial"/>
          <w:szCs w:val="22"/>
        </w:rPr>
        <w:t>Date: 22 July 2011</w:t>
      </w:r>
    </w:p>
    <w:p w:rsidR="00A55C3B" w:rsidRPr="000C3B6D" w:rsidRDefault="00A55C3B" w:rsidP="00214C01">
      <w:pPr>
        <w:pStyle w:val="Heading2"/>
        <w:rPr>
          <w:rFonts w:eastAsia="Arial Unicode MS"/>
        </w:rPr>
      </w:pPr>
      <w:r w:rsidRPr="000C3B6D">
        <w:rPr>
          <w:rFonts w:eastAsia="Arial Unicode MS"/>
        </w:rPr>
        <w:t xml:space="preserve">Auditors </w:t>
      </w:r>
      <w:r w:rsidR="002A1C7A" w:rsidRPr="000C3B6D">
        <w:rPr>
          <w:rFonts w:eastAsia="Arial Unicode MS"/>
        </w:rPr>
        <w:t>response</w:t>
      </w:r>
    </w:p>
    <w:p w:rsidR="00A55C3B" w:rsidRPr="000C3B6D" w:rsidRDefault="00A55C3B" w:rsidP="00A55C3B">
      <w:pPr>
        <w:jc w:val="both"/>
        <w:rPr>
          <w:rFonts w:cs="Arial"/>
          <w:szCs w:val="22"/>
        </w:rPr>
      </w:pPr>
      <w:r w:rsidRPr="000C3B6D">
        <w:rPr>
          <w:rFonts w:cs="Arial"/>
          <w:szCs w:val="22"/>
        </w:rPr>
        <w:t>Management comment has been noted however the supporting information has not been provided in this response, therefore the finding is still valid</w:t>
      </w:r>
    </w:p>
    <w:p w:rsidR="00A55C3B" w:rsidRPr="000C3B6D" w:rsidRDefault="00A55C3B" w:rsidP="00A55C3B">
      <w:pPr>
        <w:spacing w:after="200" w:line="276" w:lineRule="auto"/>
      </w:pPr>
      <w:r w:rsidRPr="000C3B6D">
        <w:br w:type="page"/>
      </w:r>
    </w:p>
    <w:p w:rsidR="00226F78" w:rsidRPr="000C3B6D" w:rsidRDefault="00330BDA">
      <w:pPr>
        <w:pStyle w:val="Heading1"/>
      </w:pPr>
      <w:bookmarkStart w:id="242" w:name="_Ref301356968"/>
      <w:bookmarkStart w:id="243" w:name="_Ref301356979"/>
      <w:bookmarkStart w:id="244" w:name="_Toc301511781"/>
      <w:r w:rsidRPr="000C3B6D">
        <w:t>Insufficient supporting details for Debtors:  Municipal Services</w:t>
      </w:r>
      <w:bookmarkEnd w:id="242"/>
      <w:bookmarkEnd w:id="243"/>
      <w:bookmarkEnd w:id="244"/>
    </w:p>
    <w:p w:rsidR="00A55C3B" w:rsidRPr="000C3B6D" w:rsidRDefault="00A55C3B" w:rsidP="00214C01">
      <w:pPr>
        <w:pStyle w:val="Heading2"/>
        <w:rPr>
          <w:lang w:val="en-US"/>
        </w:rPr>
      </w:pPr>
      <w:r w:rsidRPr="000C3B6D">
        <w:rPr>
          <w:lang w:val="en-US"/>
        </w:rPr>
        <w:t xml:space="preserve">Audit </w:t>
      </w:r>
      <w:r w:rsidR="002A1C7A" w:rsidRPr="000C3B6D">
        <w:rPr>
          <w:lang w:val="en-US"/>
        </w:rPr>
        <w:t>finding</w:t>
      </w:r>
    </w:p>
    <w:p w:rsidR="00A55C3B" w:rsidRPr="000C3B6D" w:rsidRDefault="00D53A53" w:rsidP="00A55C3B">
      <w:pPr>
        <w:rPr>
          <w:rFonts w:cs="Arial"/>
          <w:szCs w:val="22"/>
          <w:lang w:val="en-US"/>
        </w:rPr>
      </w:pPr>
      <w:r w:rsidRPr="000C3B6D">
        <w:rPr>
          <w:rFonts w:cs="Arial"/>
          <w:szCs w:val="22"/>
          <w:lang w:eastAsia="en-ZA"/>
        </w:rPr>
        <w:t>S</w:t>
      </w:r>
      <w:r w:rsidR="00A55C3B" w:rsidRPr="000C3B6D">
        <w:rPr>
          <w:rFonts w:cs="Arial"/>
          <w:szCs w:val="22"/>
          <w:lang w:eastAsia="en-ZA"/>
        </w:rPr>
        <w:t xml:space="preserve">ection 41 of the </w:t>
      </w:r>
      <w:r w:rsidRPr="000C3B6D">
        <w:rPr>
          <w:rFonts w:cs="Arial"/>
          <w:szCs w:val="22"/>
          <w:lang w:eastAsia="en-ZA"/>
        </w:rPr>
        <w:t>PFMA</w:t>
      </w:r>
      <w:r w:rsidR="00A55C3B" w:rsidRPr="000C3B6D">
        <w:rPr>
          <w:rFonts w:cs="Arial"/>
          <w:szCs w:val="22"/>
          <w:lang w:eastAsia="en-ZA"/>
        </w:rPr>
        <w:t>:</w:t>
      </w:r>
      <w:r w:rsidR="002A1C7A" w:rsidRPr="000C3B6D">
        <w:rPr>
          <w:rFonts w:cs="Arial"/>
          <w:szCs w:val="22"/>
          <w:lang w:eastAsia="en-ZA"/>
        </w:rPr>
        <w:t xml:space="preserve">  </w:t>
      </w:r>
      <w:r w:rsidR="00A55C3B" w:rsidRPr="000C3B6D">
        <w:rPr>
          <w:rFonts w:cs="Arial"/>
          <w:i/>
          <w:szCs w:val="22"/>
          <w:lang w:eastAsia="en-ZA"/>
        </w:rPr>
        <w:t>“An accounting officer for a department must submit to the relevant treasury or the Auditor General such information, returns, documents, explanations and motivations as may be prescribed or as the relevant treasury or the Auditor General may require.”</w:t>
      </w:r>
      <w:r w:rsidRPr="000C3B6D">
        <w:rPr>
          <w:rFonts w:cs="Arial"/>
          <w:i/>
          <w:szCs w:val="22"/>
          <w:lang w:eastAsia="en-ZA"/>
        </w:rPr>
        <w:t xml:space="preserve">  </w:t>
      </w:r>
      <w:r w:rsidR="00A55C3B" w:rsidRPr="000C3B6D">
        <w:rPr>
          <w:rFonts w:cs="Arial"/>
          <w:szCs w:val="22"/>
          <w:lang w:val="en-US"/>
        </w:rPr>
        <w:t xml:space="preserve">Information supporting claims recoverable municipal services requested on 4 July 2011 </w:t>
      </w:r>
      <w:r w:rsidRPr="000C3B6D">
        <w:rPr>
          <w:rFonts w:cs="Arial"/>
          <w:szCs w:val="22"/>
          <w:lang w:val="en-US"/>
        </w:rPr>
        <w:t>p</w:t>
      </w:r>
      <w:r w:rsidR="00A55C3B" w:rsidRPr="000C3B6D">
        <w:rPr>
          <w:rFonts w:cs="Arial"/>
          <w:szCs w:val="22"/>
          <w:lang w:val="en-US"/>
        </w:rPr>
        <w:t xml:space="preserve">er RFI 91 was not received </w:t>
      </w:r>
      <w:r w:rsidRPr="000C3B6D">
        <w:rPr>
          <w:rFonts w:cs="Arial"/>
          <w:szCs w:val="22"/>
          <w:lang w:val="en-US"/>
        </w:rPr>
        <w:t>within the</w:t>
      </w:r>
      <w:r w:rsidR="00A55C3B" w:rsidRPr="000C3B6D">
        <w:rPr>
          <w:rFonts w:cs="Arial"/>
          <w:szCs w:val="22"/>
          <w:lang w:val="en-US"/>
        </w:rPr>
        <w:t xml:space="preserve"> required time frame and </w:t>
      </w:r>
      <w:r w:rsidRPr="000C3B6D">
        <w:rPr>
          <w:rFonts w:cs="Arial"/>
          <w:szCs w:val="22"/>
          <w:lang w:val="en-US"/>
        </w:rPr>
        <w:t>thus not</w:t>
      </w:r>
      <w:r w:rsidR="00A55C3B" w:rsidRPr="000C3B6D">
        <w:rPr>
          <w:rFonts w:cs="Arial"/>
          <w:szCs w:val="22"/>
          <w:lang w:val="en-US"/>
        </w:rPr>
        <w:t xml:space="preserve"> considered for audit purposes:</w:t>
      </w:r>
    </w:p>
    <w:p w:rsidR="00A55C3B" w:rsidRPr="000C3B6D" w:rsidRDefault="00A55C3B" w:rsidP="00A55C3B">
      <w:pPr>
        <w:rPr>
          <w:rFonts w:cs="Arial"/>
          <w:b/>
          <w:szCs w:val="22"/>
          <w:lang w:val="en-US"/>
        </w:rPr>
      </w:pPr>
      <w:r w:rsidRPr="000C3B6D">
        <w:rPr>
          <w:rFonts w:cs="Arial"/>
          <w:b/>
          <w:szCs w:val="22"/>
          <w:lang w:val="en-US"/>
        </w:rPr>
        <w:t>Table 1</w:t>
      </w:r>
    </w:p>
    <w:tbl>
      <w:tblPr>
        <w:tblW w:w="5000" w:type="pct"/>
        <w:tblLook w:val="04A0" w:firstRow="1" w:lastRow="0" w:firstColumn="1" w:lastColumn="0" w:noHBand="0" w:noVBand="1"/>
      </w:tblPr>
      <w:tblGrid>
        <w:gridCol w:w="824"/>
        <w:gridCol w:w="1636"/>
        <w:gridCol w:w="3538"/>
        <w:gridCol w:w="4025"/>
      </w:tblGrid>
      <w:tr w:rsidR="00A55C3B" w:rsidRPr="000C3B6D" w:rsidTr="00D53A53">
        <w:trPr>
          <w:trHeight w:val="300"/>
        </w:trPr>
        <w:tc>
          <w:tcPr>
            <w:tcW w:w="4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NO.</w:t>
            </w:r>
          </w:p>
        </w:tc>
        <w:tc>
          <w:tcPr>
            <w:tcW w:w="816"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YEAR</w:t>
            </w:r>
          </w:p>
        </w:tc>
        <w:tc>
          <w:tcPr>
            <w:tcW w:w="1765"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CLAIM</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AMOUNT RECEIVED</w:t>
            </w:r>
          </w:p>
        </w:tc>
      </w:tr>
      <w:tr w:rsidR="00A55C3B" w:rsidRPr="000C3B6D" w:rsidTr="00D53A53">
        <w:trPr>
          <w:trHeight w:val="300"/>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1</w:t>
            </w:r>
          </w:p>
        </w:tc>
        <w:tc>
          <w:tcPr>
            <w:tcW w:w="81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0607</w:t>
            </w:r>
          </w:p>
        </w:tc>
        <w:tc>
          <w:tcPr>
            <w:tcW w:w="1765"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R861 920 139,27 </w:t>
            </w:r>
          </w:p>
        </w:tc>
        <w:tc>
          <w:tcPr>
            <w:tcW w:w="200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R919 854 049,39 </w:t>
            </w:r>
          </w:p>
        </w:tc>
      </w:tr>
      <w:tr w:rsidR="00A55C3B" w:rsidRPr="000C3B6D" w:rsidTr="00D53A53">
        <w:trPr>
          <w:trHeight w:val="300"/>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2</w:t>
            </w:r>
          </w:p>
        </w:tc>
        <w:tc>
          <w:tcPr>
            <w:tcW w:w="81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20"/>
                <w:szCs w:val="20"/>
                <w:lang w:val="en-US"/>
              </w:rPr>
            </w:pPr>
            <w:r w:rsidRPr="000C3B6D">
              <w:rPr>
                <w:rFonts w:cs="Arial"/>
                <w:color w:val="000000"/>
                <w:sz w:val="20"/>
                <w:szCs w:val="20"/>
                <w:lang w:val="en-US"/>
              </w:rPr>
              <w:t>0708</w:t>
            </w:r>
          </w:p>
        </w:tc>
        <w:tc>
          <w:tcPr>
            <w:tcW w:w="1765"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R492 393 183,27 </w:t>
            </w:r>
          </w:p>
        </w:tc>
        <w:tc>
          <w:tcPr>
            <w:tcW w:w="200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20"/>
                <w:szCs w:val="20"/>
                <w:lang w:val="en-US"/>
              </w:rPr>
            </w:pPr>
            <w:r w:rsidRPr="000C3B6D">
              <w:rPr>
                <w:rFonts w:cs="Arial"/>
                <w:color w:val="000000"/>
                <w:sz w:val="20"/>
                <w:szCs w:val="20"/>
                <w:lang w:val="en-US"/>
              </w:rPr>
              <w:t xml:space="preserve">           R492 392 927,16 </w:t>
            </w:r>
          </w:p>
        </w:tc>
      </w:tr>
      <w:tr w:rsidR="00A55C3B" w:rsidRPr="000C3B6D" w:rsidTr="00D53A53">
        <w:trPr>
          <w:trHeight w:val="300"/>
        </w:trPr>
        <w:tc>
          <w:tcPr>
            <w:tcW w:w="122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20"/>
                <w:szCs w:val="20"/>
                <w:lang w:val="en-US"/>
              </w:rPr>
            </w:pPr>
            <w:r w:rsidRPr="000C3B6D">
              <w:rPr>
                <w:rFonts w:cs="Arial"/>
                <w:b/>
                <w:bCs/>
                <w:color w:val="000000"/>
                <w:sz w:val="20"/>
                <w:szCs w:val="20"/>
                <w:lang w:val="en-US"/>
              </w:rPr>
              <w:t>Total</w:t>
            </w:r>
          </w:p>
        </w:tc>
        <w:tc>
          <w:tcPr>
            <w:tcW w:w="1765"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20"/>
                <w:szCs w:val="20"/>
                <w:lang w:val="en-US"/>
              </w:rPr>
            </w:pPr>
            <w:r w:rsidRPr="000C3B6D">
              <w:rPr>
                <w:rFonts w:cs="Arial"/>
                <w:b/>
                <w:bCs/>
                <w:color w:val="000000"/>
                <w:sz w:val="20"/>
                <w:szCs w:val="20"/>
                <w:lang w:val="en-US"/>
              </w:rPr>
              <w:t xml:space="preserve">      R1 354 313 322,54 </w:t>
            </w:r>
          </w:p>
        </w:tc>
        <w:tc>
          <w:tcPr>
            <w:tcW w:w="200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20"/>
                <w:szCs w:val="20"/>
                <w:lang w:val="en-US"/>
              </w:rPr>
            </w:pPr>
            <w:r w:rsidRPr="000C3B6D">
              <w:rPr>
                <w:rFonts w:cs="Arial"/>
                <w:b/>
                <w:bCs/>
                <w:color w:val="000000"/>
                <w:sz w:val="20"/>
                <w:szCs w:val="20"/>
                <w:lang w:val="en-US"/>
              </w:rPr>
              <w:t xml:space="preserve">        R1 412 246 976,55 </w:t>
            </w:r>
          </w:p>
        </w:tc>
      </w:tr>
    </w:tbl>
    <w:p w:rsidR="00A55C3B" w:rsidRPr="000C3B6D" w:rsidRDefault="00A55C3B" w:rsidP="00A55C3B">
      <w:pPr>
        <w:rPr>
          <w:rFonts w:cs="Arial"/>
          <w:b/>
          <w:szCs w:val="22"/>
          <w:lang w:val="en-US"/>
        </w:rPr>
      </w:pPr>
      <w:r w:rsidRPr="000C3B6D">
        <w:rPr>
          <w:rFonts w:cs="Arial"/>
          <w:b/>
          <w:szCs w:val="22"/>
          <w:lang w:val="en-US"/>
        </w:rPr>
        <w:t>Table 2</w:t>
      </w:r>
    </w:p>
    <w:tbl>
      <w:tblPr>
        <w:tblW w:w="5000" w:type="pct"/>
        <w:tblLook w:val="04A0" w:firstRow="1" w:lastRow="0" w:firstColumn="1" w:lastColumn="0" w:noHBand="0" w:noVBand="1"/>
      </w:tblPr>
      <w:tblGrid>
        <w:gridCol w:w="706"/>
        <w:gridCol w:w="1297"/>
        <w:gridCol w:w="3255"/>
        <w:gridCol w:w="2526"/>
        <w:gridCol w:w="2239"/>
      </w:tblGrid>
      <w:tr w:rsidR="00A55C3B" w:rsidRPr="000C3B6D" w:rsidTr="00D53A53">
        <w:tc>
          <w:tcPr>
            <w:tcW w:w="352" w:type="pct"/>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rPr>
              <w:t>NO</w:t>
            </w:r>
          </w:p>
        </w:tc>
        <w:tc>
          <w:tcPr>
            <w:tcW w:w="647"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lang w:eastAsia="en-ZA"/>
              </w:rPr>
              <w:t>MONTH</w:t>
            </w:r>
          </w:p>
        </w:tc>
        <w:tc>
          <w:tcPr>
            <w:tcW w:w="1624"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rPr>
              <w:t>CLIENT DEPARTMENT</w:t>
            </w:r>
          </w:p>
        </w:tc>
        <w:tc>
          <w:tcPr>
            <w:tcW w:w="1260"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rPr>
              <w:t>DESCRIPTION</w:t>
            </w:r>
          </w:p>
        </w:tc>
        <w:tc>
          <w:tcPr>
            <w:tcW w:w="1117" w:type="pct"/>
            <w:tcBorders>
              <w:top w:val="single" w:sz="4" w:space="0" w:color="auto"/>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rPr>
              <w:t>AMOUNT</w:t>
            </w:r>
          </w:p>
        </w:tc>
      </w:tr>
      <w:tr w:rsidR="00A55C3B" w:rsidRPr="000C3B6D" w:rsidTr="00D53A53">
        <w:tc>
          <w:tcPr>
            <w:tcW w:w="352" w:type="pct"/>
            <w:tcBorders>
              <w:top w:val="nil"/>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color w:val="000000"/>
                <w:sz w:val="20"/>
                <w:szCs w:val="20"/>
                <w:lang w:val="en-US"/>
              </w:rPr>
            </w:pPr>
            <w:r w:rsidRPr="000C3B6D">
              <w:rPr>
                <w:rFonts w:cs="Arial"/>
                <w:color w:val="000000"/>
                <w:sz w:val="20"/>
                <w:szCs w:val="20"/>
              </w:rPr>
              <w:t>1</w:t>
            </w:r>
          </w:p>
        </w:tc>
        <w:tc>
          <w:tcPr>
            <w:tcW w:w="647"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color w:val="000000"/>
                <w:sz w:val="20"/>
                <w:szCs w:val="20"/>
                <w:lang w:val="en-US"/>
              </w:rPr>
            </w:pPr>
            <w:r w:rsidRPr="000C3B6D">
              <w:rPr>
                <w:rFonts w:cs="Arial"/>
                <w:color w:val="000000"/>
                <w:sz w:val="20"/>
                <w:szCs w:val="20"/>
                <w:lang w:eastAsia="en-ZA"/>
              </w:rPr>
              <w:t>09-Mar</w:t>
            </w:r>
          </w:p>
        </w:tc>
        <w:tc>
          <w:tcPr>
            <w:tcW w:w="1624"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jc w:val="center"/>
              <w:rPr>
                <w:rFonts w:cs="Arial"/>
                <w:color w:val="000000"/>
                <w:sz w:val="20"/>
                <w:szCs w:val="20"/>
                <w:lang w:val="en-US"/>
              </w:rPr>
            </w:pPr>
            <w:r w:rsidRPr="000C3B6D">
              <w:rPr>
                <w:rFonts w:cs="Arial"/>
                <w:color w:val="000000"/>
                <w:sz w:val="20"/>
                <w:szCs w:val="20"/>
                <w:lang w:eastAsia="en-ZA"/>
              </w:rPr>
              <w:t>Correctional Services</w:t>
            </w:r>
          </w:p>
        </w:tc>
        <w:tc>
          <w:tcPr>
            <w:tcW w:w="1260"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color w:val="000000"/>
                <w:sz w:val="20"/>
                <w:szCs w:val="20"/>
                <w:lang w:val="en-US"/>
              </w:rPr>
            </w:pPr>
            <w:r w:rsidRPr="000C3B6D">
              <w:rPr>
                <w:rFonts w:cs="Arial"/>
                <w:color w:val="000000"/>
                <w:sz w:val="20"/>
                <w:szCs w:val="20"/>
              </w:rPr>
              <w:t>Municipal services</w:t>
            </w:r>
          </w:p>
        </w:tc>
        <w:tc>
          <w:tcPr>
            <w:tcW w:w="1117"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color w:val="000000"/>
                <w:sz w:val="20"/>
                <w:szCs w:val="20"/>
                <w:lang w:val="en-US"/>
              </w:rPr>
            </w:pPr>
            <w:r w:rsidRPr="000C3B6D">
              <w:rPr>
                <w:rFonts w:cs="Arial"/>
                <w:color w:val="000000"/>
                <w:sz w:val="20"/>
                <w:szCs w:val="20"/>
                <w:lang w:val="en-US"/>
              </w:rPr>
              <w:t>R41 813 567,44</w:t>
            </w:r>
          </w:p>
        </w:tc>
      </w:tr>
      <w:tr w:rsidR="00A55C3B" w:rsidRPr="000C3B6D" w:rsidTr="00D53A53">
        <w:tc>
          <w:tcPr>
            <w:tcW w:w="3883" w:type="pct"/>
            <w:gridSpan w:val="4"/>
            <w:tcBorders>
              <w:top w:val="single" w:sz="4" w:space="0" w:color="auto"/>
              <w:left w:val="single" w:sz="4" w:space="0" w:color="auto"/>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rPr>
              <w:t>TOTAL</w:t>
            </w:r>
          </w:p>
        </w:tc>
        <w:tc>
          <w:tcPr>
            <w:tcW w:w="1117" w:type="pct"/>
            <w:tcBorders>
              <w:top w:val="nil"/>
              <w:left w:val="nil"/>
              <w:bottom w:val="single" w:sz="4" w:space="0" w:color="auto"/>
              <w:right w:val="single" w:sz="4" w:space="0" w:color="auto"/>
            </w:tcBorders>
            <w:shd w:val="clear" w:color="auto" w:fill="auto"/>
            <w:noWrap/>
            <w:hideMark/>
          </w:tcPr>
          <w:p w:rsidR="00B56539" w:rsidRPr="000C3B6D" w:rsidRDefault="00330BDA">
            <w:pPr>
              <w:spacing w:before="0" w:after="0"/>
              <w:jc w:val="center"/>
              <w:rPr>
                <w:rFonts w:cs="Arial"/>
                <w:b/>
                <w:bCs/>
                <w:color w:val="000000"/>
                <w:sz w:val="20"/>
                <w:szCs w:val="20"/>
                <w:lang w:val="en-US"/>
              </w:rPr>
            </w:pPr>
            <w:r w:rsidRPr="000C3B6D">
              <w:rPr>
                <w:rFonts w:cs="Arial"/>
                <w:b/>
                <w:bCs/>
                <w:color w:val="000000"/>
                <w:sz w:val="20"/>
                <w:szCs w:val="20"/>
                <w:lang w:val="en-US"/>
              </w:rPr>
              <w:t>R41 813 567,44</w:t>
            </w:r>
          </w:p>
        </w:tc>
      </w:tr>
    </w:tbl>
    <w:p w:rsidR="00A55C3B" w:rsidRPr="000C3B6D" w:rsidRDefault="00A55C3B" w:rsidP="00A55C3B">
      <w:pPr>
        <w:rPr>
          <w:rFonts w:cs="Arial"/>
          <w:szCs w:val="22"/>
          <w:lang w:val="en-US"/>
        </w:rPr>
      </w:pPr>
      <w:r w:rsidRPr="000C3B6D">
        <w:rPr>
          <w:rFonts w:cs="Arial"/>
          <w:szCs w:val="22"/>
          <w:lang w:val="en-US"/>
        </w:rPr>
        <w:t xml:space="preserve">This </w:t>
      </w:r>
      <w:r w:rsidR="00D53A53" w:rsidRPr="000C3B6D">
        <w:rPr>
          <w:rFonts w:cs="Arial"/>
          <w:szCs w:val="22"/>
          <w:lang w:val="en-US"/>
        </w:rPr>
        <w:t xml:space="preserve">resulted from </w:t>
      </w:r>
      <w:r w:rsidRPr="000C3B6D">
        <w:rPr>
          <w:rFonts w:cs="Arial"/>
          <w:szCs w:val="22"/>
          <w:lang w:val="en-US"/>
        </w:rPr>
        <w:t>information supporting the financial statements not being readily available</w:t>
      </w:r>
      <w:r w:rsidR="00D53A53" w:rsidRPr="000C3B6D">
        <w:rPr>
          <w:rFonts w:cs="Arial"/>
          <w:szCs w:val="22"/>
          <w:lang w:val="en-US"/>
        </w:rPr>
        <w:t xml:space="preserve"> and may result in a modification to the audit report.  </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jc w:val="both"/>
        <w:rPr>
          <w:rFonts w:cs="Arial"/>
          <w:bCs/>
          <w:i/>
          <w:szCs w:val="22"/>
          <w:lang w:val="en-US"/>
        </w:rPr>
      </w:pPr>
      <w:r w:rsidRPr="000C3B6D">
        <w:rPr>
          <w:rFonts w:cs="Arial"/>
          <w:bCs/>
          <w:i/>
          <w:szCs w:val="22"/>
          <w:lang w:val="en-US"/>
        </w:rPr>
        <w:t>Financial and performance management</w:t>
      </w:r>
    </w:p>
    <w:p w:rsidR="00A55C3B" w:rsidRPr="000C3B6D" w:rsidRDefault="00A55C3B" w:rsidP="00A55C3B">
      <w:pPr>
        <w:tabs>
          <w:tab w:val="num" w:pos="851"/>
        </w:tabs>
        <w:rPr>
          <w:rFonts w:cs="Arial"/>
          <w:szCs w:val="22"/>
          <w:lang w:val="en-US"/>
        </w:rPr>
      </w:pPr>
      <w:r w:rsidRPr="000C3B6D">
        <w:rPr>
          <w:rFonts w:cs="Arial"/>
          <w:szCs w:val="22"/>
          <w:lang w:val="en-US"/>
        </w:rPr>
        <w:t>Proper record keeping in a timely manner is not implemented to ensure that complete, relevant and accurate information is accessible and available to support financial and performance reporting</w:t>
      </w:r>
      <w:r w:rsidR="00D53A53" w:rsidRPr="000C3B6D">
        <w:rPr>
          <w:rFonts w:cs="Arial"/>
          <w:szCs w:val="22"/>
          <w:lang w:val="en-US"/>
        </w:rPr>
        <w:t>.</w:t>
      </w:r>
    </w:p>
    <w:p w:rsidR="00A55C3B" w:rsidRPr="000C3B6D" w:rsidRDefault="00A55C3B" w:rsidP="00214C01">
      <w:pPr>
        <w:pStyle w:val="Heading2"/>
        <w:rPr>
          <w:lang w:val="en-US"/>
        </w:rPr>
      </w:pPr>
      <w:r w:rsidRPr="000C3B6D">
        <w:rPr>
          <w:lang w:val="en-US"/>
        </w:rPr>
        <w:t>Recommendation</w:t>
      </w:r>
    </w:p>
    <w:p w:rsidR="00B56539" w:rsidRPr="000C3B6D" w:rsidRDefault="00A55C3B">
      <w:pPr>
        <w:rPr>
          <w:lang w:val="en-US"/>
        </w:rPr>
      </w:pPr>
      <w:r w:rsidRPr="000C3B6D">
        <w:rPr>
          <w:lang w:val="en-US"/>
        </w:rPr>
        <w:t>All supporting documentation needs to be properly filed and easily</w:t>
      </w:r>
      <w:r w:rsidRPr="000C3B6D">
        <w:rPr>
          <w:b/>
          <w:lang w:val="en-US"/>
        </w:rPr>
        <w:t xml:space="preserve"> </w:t>
      </w:r>
      <w:r w:rsidRPr="000C3B6D">
        <w:rPr>
          <w:lang w:val="en-US"/>
        </w:rPr>
        <w:t xml:space="preserve">identifiable </w:t>
      </w:r>
    </w:p>
    <w:p w:rsidR="00A55C3B" w:rsidRPr="000C3B6D" w:rsidRDefault="00A55C3B" w:rsidP="00214C01">
      <w:pPr>
        <w:pStyle w:val="Heading2"/>
        <w:rPr>
          <w:lang w:val="en-US"/>
        </w:rPr>
      </w:pPr>
      <w:r w:rsidRPr="000C3B6D">
        <w:rPr>
          <w:lang w:val="en-US"/>
        </w:rPr>
        <w:t xml:space="preserve">Management </w:t>
      </w:r>
      <w:r w:rsidR="00AE305C" w:rsidRPr="000C3B6D">
        <w:rPr>
          <w:lang w:val="en-US"/>
        </w:rPr>
        <w:t>response</w:t>
      </w:r>
    </w:p>
    <w:p w:rsidR="00B56539" w:rsidRPr="000C3B6D" w:rsidRDefault="00A55C3B">
      <w:pPr>
        <w:rPr>
          <w:b/>
        </w:rPr>
      </w:pPr>
      <w:r w:rsidRPr="000C3B6D">
        <w:t>I am in agreement that the information was submitted on the 12 July 2011 instead of the 7 July 2011 as per the auditors’ deadline. The delays were due to the fact that the information required was not easily available as it related to 2006/07 and 2008/09 financial years.</w:t>
      </w:r>
    </w:p>
    <w:p w:rsidR="00B56539" w:rsidRPr="000C3B6D" w:rsidRDefault="00A55C3B">
      <w:pPr>
        <w:spacing w:before="0" w:after="0"/>
        <w:rPr>
          <w:rFonts w:eastAsia="Arial Unicode MS"/>
        </w:rPr>
      </w:pPr>
      <w:r w:rsidRPr="000C3B6D">
        <w:rPr>
          <w:rFonts w:eastAsia="Arial Unicode MS"/>
        </w:rPr>
        <w:t>Name: Cathy Motsisi</w:t>
      </w:r>
    </w:p>
    <w:p w:rsidR="00B56539" w:rsidRPr="000C3B6D" w:rsidRDefault="00A55C3B">
      <w:pPr>
        <w:spacing w:before="0" w:after="0"/>
        <w:rPr>
          <w:rFonts w:eastAsia="Arial Unicode MS"/>
        </w:rPr>
      </w:pPr>
      <w:r w:rsidRPr="000C3B6D">
        <w:rPr>
          <w:rFonts w:eastAsia="Arial Unicode MS"/>
        </w:rPr>
        <w:t>Position: Chief Financial Officer</w:t>
      </w:r>
    </w:p>
    <w:p w:rsidR="00B56539" w:rsidRPr="000C3B6D" w:rsidRDefault="00A55C3B">
      <w:pPr>
        <w:spacing w:before="0" w:after="0"/>
        <w:rPr>
          <w:rFonts w:eastAsia="Arial Unicode MS"/>
        </w:rPr>
      </w:pPr>
      <w:r w:rsidRPr="000C3B6D">
        <w:rPr>
          <w:rFonts w:eastAsia="Arial Unicode MS"/>
        </w:rPr>
        <w:t>Date: 22 July 2011</w:t>
      </w:r>
    </w:p>
    <w:p w:rsidR="00B56539" w:rsidRPr="000C3B6D" w:rsidRDefault="00A55C3B">
      <w:pPr>
        <w:pStyle w:val="Heading2"/>
        <w:keepNext w:val="0"/>
        <w:rPr>
          <w:rFonts w:eastAsia="Arial Unicode MS"/>
        </w:rPr>
      </w:pPr>
      <w:r w:rsidRPr="000C3B6D">
        <w:rPr>
          <w:rFonts w:eastAsia="Arial Unicode MS"/>
        </w:rPr>
        <w:t>Auditor</w:t>
      </w:r>
      <w:r w:rsidR="00D53A53" w:rsidRPr="000C3B6D">
        <w:rPr>
          <w:rFonts w:eastAsia="Arial Unicode MS"/>
        </w:rPr>
        <w:t>’</w:t>
      </w:r>
      <w:r w:rsidRPr="000C3B6D">
        <w:rPr>
          <w:rFonts w:eastAsia="Arial Unicode MS"/>
        </w:rPr>
        <w:t xml:space="preserve">s </w:t>
      </w:r>
      <w:r w:rsidR="00D53A53" w:rsidRPr="000C3B6D">
        <w:rPr>
          <w:rFonts w:eastAsia="Arial Unicode MS"/>
        </w:rPr>
        <w:t>conclusion</w:t>
      </w:r>
    </w:p>
    <w:p w:rsidR="00B56539" w:rsidRPr="000C3B6D" w:rsidRDefault="00A55C3B">
      <w:pPr>
        <w:rPr>
          <w:rFonts w:cs="Arial"/>
          <w:b/>
          <w:szCs w:val="22"/>
          <w:lang w:val="en-US"/>
        </w:rPr>
      </w:pPr>
      <w:r w:rsidRPr="000C3B6D">
        <w:t>Management is in agreement with the finding</w:t>
      </w:r>
      <w:r w:rsidR="00D53A53" w:rsidRPr="000C3B6D">
        <w:t xml:space="preserve"> and will be reported on as a scope limitation</w:t>
      </w:r>
      <w:r w:rsidRPr="000C3B6D">
        <w:t xml:space="preserve">. </w:t>
      </w:r>
      <w:r w:rsidRPr="000C3B6D">
        <w:rPr>
          <w:rFonts w:cs="Arial"/>
          <w:b/>
          <w:szCs w:val="22"/>
          <w:lang w:val="en-US"/>
        </w:rPr>
        <w:br w:type="page"/>
      </w:r>
    </w:p>
    <w:p w:rsidR="00226F78" w:rsidRPr="000C3B6D" w:rsidRDefault="00A55C3B">
      <w:pPr>
        <w:pStyle w:val="Heading1"/>
        <w:rPr>
          <w:color w:val="auto"/>
        </w:rPr>
      </w:pPr>
      <w:bookmarkStart w:id="245" w:name="_Toc300477991"/>
      <w:bookmarkStart w:id="246" w:name="_Ref301356991"/>
      <w:bookmarkStart w:id="247" w:name="_Toc301511782"/>
      <w:bookmarkStart w:id="248" w:name="_Ref300141936"/>
      <w:bookmarkStart w:id="249" w:name="_Ref300141944"/>
      <w:bookmarkStart w:id="250" w:name="_Toc300150948"/>
      <w:bookmarkEnd w:id="245"/>
      <w:r w:rsidRPr="000C3B6D">
        <w:t>O</w:t>
      </w:r>
      <w:r w:rsidR="001B2B99" w:rsidRPr="000C3B6D">
        <w:t xml:space="preserve">verstatement of </w:t>
      </w:r>
      <w:r w:rsidRPr="000C3B6D">
        <w:t>operating expenses</w:t>
      </w:r>
      <w:bookmarkEnd w:id="246"/>
      <w:bookmarkEnd w:id="247"/>
      <w:r w:rsidRPr="000C3B6D">
        <w:t xml:space="preserve"> </w:t>
      </w:r>
      <w:bookmarkEnd w:id="248"/>
      <w:bookmarkEnd w:id="249"/>
      <w:bookmarkEnd w:id="250"/>
    </w:p>
    <w:p w:rsidR="00A55C3B" w:rsidRPr="000C3B6D" w:rsidRDefault="00330BDA" w:rsidP="00214C01">
      <w:pPr>
        <w:pStyle w:val="Heading2"/>
        <w:rPr>
          <w:lang w:val="en-US"/>
        </w:rPr>
      </w:pPr>
      <w:r w:rsidRPr="000C3B6D">
        <w:rPr>
          <w:lang w:val="en-US"/>
        </w:rPr>
        <w:t>Audit finding</w:t>
      </w:r>
    </w:p>
    <w:p w:rsidR="00B56539" w:rsidRPr="000C3B6D" w:rsidRDefault="00330BDA">
      <w:pPr>
        <w:rPr>
          <w:color w:val="000000"/>
          <w:lang w:eastAsia="en-ZA"/>
        </w:rPr>
      </w:pPr>
      <w:r w:rsidRPr="000C3B6D">
        <w:rPr>
          <w:bCs/>
          <w:lang w:eastAsia="en-ZA"/>
        </w:rPr>
        <w:t>Section 40</w:t>
      </w:r>
      <w:r w:rsidRPr="000C3B6D">
        <w:rPr>
          <w:lang w:eastAsia="en-ZA"/>
        </w:rPr>
        <w:t>(1) of P</w:t>
      </w:r>
      <w:r w:rsidRPr="000C3B6D">
        <w:rPr>
          <w:bCs/>
          <w:lang w:eastAsia="en-ZA"/>
        </w:rPr>
        <w:t xml:space="preserve">ublic Finance Management Act states that “the </w:t>
      </w:r>
      <w:r w:rsidRPr="000C3B6D">
        <w:rPr>
          <w:lang w:eastAsia="en-ZA"/>
        </w:rPr>
        <w:t>accounting officer for a department, trading entity or constitutional institution:</w:t>
      </w:r>
      <w:r w:rsidR="001B2B99" w:rsidRPr="000C3B6D">
        <w:rPr>
          <w:lang w:eastAsia="en-ZA"/>
        </w:rPr>
        <w:t xml:space="preserve">  </w:t>
      </w:r>
      <w:r w:rsidR="00A55C3B" w:rsidRPr="000C3B6D">
        <w:rPr>
          <w:i/>
          <w:color w:val="000000"/>
          <w:lang w:eastAsia="en-ZA"/>
        </w:rPr>
        <w:t>“(a) must keep full and proper records of the financial affairs of the department, trading entity or constitutional institution in accordance with any prescribed norms and standards;</w:t>
      </w:r>
      <w:r w:rsidR="001B2B99" w:rsidRPr="000C3B6D">
        <w:rPr>
          <w:i/>
          <w:color w:val="000000"/>
          <w:lang w:eastAsia="en-ZA"/>
        </w:rPr>
        <w:t xml:space="preserve"> and </w:t>
      </w:r>
      <w:r w:rsidR="00A55C3B" w:rsidRPr="000C3B6D">
        <w:rPr>
          <w:i/>
          <w:color w:val="000000"/>
          <w:lang w:eastAsia="en-ZA"/>
        </w:rPr>
        <w:t xml:space="preserve">(b) must prepare financial statements for each financial year in accordance with generally </w:t>
      </w:r>
      <w:r w:rsidR="00972AFC" w:rsidRPr="000C3B6D">
        <w:rPr>
          <w:i/>
          <w:color w:val="000000"/>
          <w:lang w:eastAsia="en-ZA"/>
        </w:rPr>
        <w:t>recognized accounting</w:t>
      </w:r>
      <w:r w:rsidR="00A55C3B" w:rsidRPr="000C3B6D">
        <w:rPr>
          <w:i/>
          <w:color w:val="000000"/>
          <w:lang w:eastAsia="en-ZA"/>
        </w:rPr>
        <w:t xml:space="preserve"> practice”</w:t>
      </w:r>
    </w:p>
    <w:p w:rsidR="00B56539" w:rsidRPr="000C3B6D" w:rsidRDefault="00330BDA">
      <w:pPr>
        <w:rPr>
          <w:lang w:val="en-US"/>
        </w:rPr>
      </w:pPr>
      <w:r w:rsidRPr="000C3B6D">
        <w:rPr>
          <w:lang w:val="en-US"/>
        </w:rPr>
        <w:t xml:space="preserve">We noted </w:t>
      </w:r>
      <w:r w:rsidR="001B2B99" w:rsidRPr="000C3B6D">
        <w:rPr>
          <w:lang w:val="en-US"/>
        </w:rPr>
        <w:t xml:space="preserve">from the </w:t>
      </w:r>
      <w:r w:rsidR="009C0659" w:rsidRPr="000C3B6D">
        <w:rPr>
          <w:lang w:val="en-US"/>
        </w:rPr>
        <w:t>Annual Financial Statements</w:t>
      </w:r>
      <w:r w:rsidR="00A55C3B" w:rsidRPr="000C3B6D">
        <w:rPr>
          <w:lang w:val="en-US"/>
        </w:rPr>
        <w:t xml:space="preserve"> submitted on 15 July 2011 that included under </w:t>
      </w:r>
      <w:r w:rsidR="00AE305C" w:rsidRPr="000C3B6D">
        <w:rPr>
          <w:lang w:val="en-US"/>
        </w:rPr>
        <w:t>“Other Operating Expenses”</w:t>
      </w:r>
      <w:r w:rsidR="00A55C3B" w:rsidRPr="000C3B6D">
        <w:rPr>
          <w:lang w:val="en-US"/>
        </w:rPr>
        <w:t xml:space="preserve">, is an amount of R166 017 095,95 relating to </w:t>
      </w:r>
      <w:r w:rsidR="00AE305C" w:rsidRPr="000C3B6D">
        <w:rPr>
          <w:lang w:val="en-US"/>
        </w:rPr>
        <w:t>“D</w:t>
      </w:r>
      <w:r w:rsidR="00A55C3B" w:rsidRPr="000C3B6D">
        <w:rPr>
          <w:lang w:val="en-US"/>
        </w:rPr>
        <w:t xml:space="preserve">ebtors </w:t>
      </w:r>
      <w:r w:rsidR="00AE305C" w:rsidRPr="000C3B6D">
        <w:rPr>
          <w:lang w:val="en-US"/>
        </w:rPr>
        <w:t>Impairment”</w:t>
      </w:r>
      <w:r w:rsidR="00A55C3B" w:rsidRPr="000C3B6D">
        <w:rPr>
          <w:lang w:val="en-US"/>
        </w:rPr>
        <w:t xml:space="preserve">. Supporting information for the amount was not provided for audit purposes therefore we could not </w:t>
      </w:r>
      <w:r w:rsidR="001B2B99" w:rsidRPr="000C3B6D">
        <w:rPr>
          <w:lang w:val="en-US"/>
        </w:rPr>
        <w:t>conclude that this is for “debtor’s impairment</w:t>
      </w:r>
      <w:r w:rsidR="00A55C3B" w:rsidRPr="000C3B6D">
        <w:rPr>
          <w:lang w:val="en-US"/>
        </w:rPr>
        <w:t>.</w:t>
      </w:r>
      <w:r w:rsidR="001B2B99" w:rsidRPr="000C3B6D">
        <w:rPr>
          <w:lang w:val="en-US"/>
        </w:rPr>
        <w:t xml:space="preserve">  </w:t>
      </w:r>
      <w:r w:rsidR="00A55C3B" w:rsidRPr="000C3B6D">
        <w:rPr>
          <w:lang w:val="en-US"/>
        </w:rPr>
        <w:t xml:space="preserve">The above finding is due to information supporting changes to the </w:t>
      </w:r>
      <w:r w:rsidR="009C0659" w:rsidRPr="000C3B6D">
        <w:rPr>
          <w:lang w:val="en-US"/>
        </w:rPr>
        <w:t>Annual Financial Statements</w:t>
      </w:r>
      <w:r w:rsidR="00A55C3B" w:rsidRPr="000C3B6D">
        <w:rPr>
          <w:lang w:val="en-US"/>
        </w:rPr>
        <w:t xml:space="preserve"> not being submitted for audit purposes. </w:t>
      </w:r>
      <w:r w:rsidR="001B2B99" w:rsidRPr="000C3B6D">
        <w:rPr>
          <w:lang w:val="en-US"/>
        </w:rPr>
        <w:t xml:space="preserve"> </w:t>
      </w:r>
      <w:r w:rsidR="00A55C3B" w:rsidRPr="000C3B6D">
        <w:rPr>
          <w:lang w:val="en-US"/>
        </w:rPr>
        <w:t xml:space="preserve">This error </w:t>
      </w:r>
      <w:r w:rsidR="001B2B99" w:rsidRPr="000C3B6D">
        <w:rPr>
          <w:lang w:val="en-US"/>
        </w:rPr>
        <w:t xml:space="preserve">resulted in </w:t>
      </w:r>
      <w:r w:rsidR="00A55C3B" w:rsidRPr="000C3B6D">
        <w:rPr>
          <w:lang w:val="en-US"/>
        </w:rPr>
        <w:t>expenditure being overstated.</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jc w:val="both"/>
        <w:rPr>
          <w:rFonts w:cs="Arial"/>
          <w:bCs/>
          <w:i/>
          <w:szCs w:val="22"/>
          <w:lang w:val="en-US"/>
        </w:rPr>
      </w:pPr>
      <w:r w:rsidRPr="000C3B6D">
        <w:rPr>
          <w:rFonts w:cs="Arial"/>
          <w:bCs/>
          <w:i/>
          <w:szCs w:val="22"/>
          <w:lang w:val="en-US"/>
        </w:rPr>
        <w:t>Financial and performance management</w:t>
      </w:r>
    </w:p>
    <w:p w:rsidR="00A55C3B" w:rsidRPr="000C3B6D" w:rsidRDefault="00A55C3B" w:rsidP="00A55C3B">
      <w:pPr>
        <w:tabs>
          <w:tab w:val="num" w:pos="851"/>
        </w:tabs>
        <w:rPr>
          <w:rFonts w:cs="Arial"/>
          <w:szCs w:val="22"/>
          <w:lang w:val="en-US"/>
        </w:rPr>
      </w:pPr>
      <w:r w:rsidRPr="000C3B6D">
        <w:rPr>
          <w:rFonts w:cs="Arial"/>
          <w:szCs w:val="22"/>
          <w:lang w:val="en-US"/>
        </w:rPr>
        <w:t>Proper record keeping in a timely manner is not implemented to ensure that complete, relevant and accurate information is accessible and available to support financial and performance reporting</w:t>
      </w:r>
      <w:r w:rsidR="00AE305C" w:rsidRPr="000C3B6D">
        <w:rPr>
          <w:rFonts w:cs="Arial"/>
          <w:szCs w:val="22"/>
          <w:lang w:val="en-US"/>
        </w:rPr>
        <w:t>.</w:t>
      </w:r>
    </w:p>
    <w:p w:rsidR="00A55C3B" w:rsidRPr="000C3B6D" w:rsidRDefault="00A55C3B" w:rsidP="00214C01">
      <w:pPr>
        <w:pStyle w:val="Heading2"/>
        <w:rPr>
          <w:lang w:val="en-US"/>
        </w:rPr>
      </w:pPr>
      <w:r w:rsidRPr="000C3B6D">
        <w:rPr>
          <w:lang w:val="en-US"/>
        </w:rPr>
        <w:t>Recommendation</w:t>
      </w:r>
    </w:p>
    <w:p w:rsidR="00B56539" w:rsidRPr="000C3B6D" w:rsidRDefault="00330BDA">
      <w:pPr>
        <w:pStyle w:val="1Bul"/>
      </w:pPr>
      <w:r w:rsidRPr="000C3B6D">
        <w:t>Management should have a policy and procedure in place indicating the process to be followed for impairments.</w:t>
      </w:r>
    </w:p>
    <w:p w:rsidR="00B56539" w:rsidRPr="000C3B6D" w:rsidRDefault="00330BDA">
      <w:pPr>
        <w:pStyle w:val="1Bul"/>
      </w:pPr>
      <w:r w:rsidRPr="000C3B6D">
        <w:t>Information supporting the Annual Financial Statements should in following years be submitted with the Annual Financial Statements</w:t>
      </w:r>
      <w:r w:rsidR="001B2B99" w:rsidRPr="000C3B6D">
        <w:t>.</w:t>
      </w:r>
    </w:p>
    <w:p w:rsidR="00A55C3B" w:rsidRPr="000C3B6D" w:rsidRDefault="00A55C3B" w:rsidP="00214C01">
      <w:pPr>
        <w:pStyle w:val="Heading2"/>
        <w:rPr>
          <w:lang w:val="en-US"/>
        </w:rPr>
      </w:pPr>
      <w:r w:rsidRPr="000C3B6D">
        <w:rPr>
          <w:lang w:val="en-US"/>
        </w:rPr>
        <w:t xml:space="preserve">Management </w:t>
      </w:r>
      <w:r w:rsidR="009C0659" w:rsidRPr="000C3B6D">
        <w:rPr>
          <w:lang w:val="en-US"/>
        </w:rPr>
        <w:t>response</w:t>
      </w:r>
    </w:p>
    <w:p w:rsidR="00A55C3B" w:rsidRPr="000C3B6D" w:rsidRDefault="00A55C3B" w:rsidP="00A55C3B">
      <w:pPr>
        <w:spacing w:after="360" w:line="260" w:lineRule="exact"/>
        <w:jc w:val="both"/>
        <w:rPr>
          <w:rFonts w:cs="Arial"/>
          <w:b/>
          <w:szCs w:val="22"/>
        </w:rPr>
      </w:pPr>
      <w:r w:rsidRPr="000C3B6D">
        <w:rPr>
          <w:rFonts w:cs="Arial"/>
          <w:szCs w:val="22"/>
        </w:rPr>
        <w:t>I am in agreement with the finding as this was erroneously expensed in the 2011 financial statement.  This error will be corrected as an audit adjustment.</w:t>
      </w:r>
    </w:p>
    <w:p w:rsidR="00B56539" w:rsidRPr="000C3B6D" w:rsidRDefault="00A55C3B">
      <w:pPr>
        <w:spacing w:before="0" w:after="0"/>
        <w:jc w:val="both"/>
        <w:rPr>
          <w:rFonts w:eastAsia="Arial Unicode MS" w:cs="Arial"/>
          <w:szCs w:val="22"/>
        </w:rPr>
      </w:pPr>
      <w:r w:rsidRPr="000C3B6D">
        <w:rPr>
          <w:rFonts w:eastAsia="Arial Unicode MS" w:cs="Arial"/>
          <w:szCs w:val="22"/>
        </w:rPr>
        <w:t>Name:</w:t>
      </w:r>
      <w:r w:rsidRPr="000C3B6D">
        <w:rPr>
          <w:rFonts w:eastAsia="Arial Unicode MS" w:cs="Arial"/>
          <w:szCs w:val="22"/>
        </w:rPr>
        <w:tab/>
        <w:t>Juanita Prinsloo</w:t>
      </w:r>
    </w:p>
    <w:p w:rsidR="00B56539" w:rsidRPr="000C3B6D" w:rsidRDefault="00A55C3B">
      <w:pPr>
        <w:spacing w:before="0" w:after="0"/>
        <w:jc w:val="both"/>
        <w:rPr>
          <w:rFonts w:eastAsia="Arial Unicode MS" w:cs="Arial"/>
          <w:szCs w:val="22"/>
        </w:rPr>
      </w:pPr>
      <w:r w:rsidRPr="000C3B6D">
        <w:rPr>
          <w:rFonts w:eastAsia="Arial Unicode MS" w:cs="Arial"/>
          <w:szCs w:val="22"/>
        </w:rPr>
        <w:t>Position: CD:TA</w:t>
      </w:r>
    </w:p>
    <w:p w:rsidR="00B56539" w:rsidRPr="000C3B6D" w:rsidRDefault="00A55C3B">
      <w:pPr>
        <w:spacing w:before="0" w:after="0"/>
        <w:rPr>
          <w:rFonts w:eastAsia="Arial Unicode MS" w:cs="Arial"/>
          <w:szCs w:val="22"/>
        </w:rPr>
      </w:pPr>
      <w:r w:rsidRPr="000C3B6D">
        <w:rPr>
          <w:rFonts w:eastAsia="Arial Unicode MS" w:cs="Arial"/>
          <w:szCs w:val="22"/>
        </w:rPr>
        <w:t>Date: 22 July 2011</w:t>
      </w:r>
    </w:p>
    <w:p w:rsidR="00A55C3B" w:rsidRPr="000C3B6D" w:rsidRDefault="00A55C3B" w:rsidP="00214C01">
      <w:pPr>
        <w:pStyle w:val="Heading2"/>
        <w:rPr>
          <w:rFonts w:eastAsia="Arial Unicode MS"/>
        </w:rPr>
      </w:pPr>
      <w:r w:rsidRPr="000C3B6D">
        <w:rPr>
          <w:rFonts w:eastAsia="Arial Unicode MS"/>
        </w:rPr>
        <w:t xml:space="preserve">Auditor </w:t>
      </w:r>
      <w:r w:rsidR="009C0659" w:rsidRPr="000C3B6D">
        <w:rPr>
          <w:rFonts w:eastAsia="Arial Unicode MS"/>
        </w:rPr>
        <w:t>response</w:t>
      </w:r>
    </w:p>
    <w:p w:rsidR="00A55C3B" w:rsidRPr="000C3B6D" w:rsidRDefault="00A55C3B" w:rsidP="00A55C3B">
      <w:pPr>
        <w:spacing w:after="200" w:line="276" w:lineRule="auto"/>
        <w:rPr>
          <w:rFonts w:ascii="Arial Bold" w:eastAsiaTheme="majorEastAsia" w:hAnsi="Arial Bold" w:cstheme="majorBidi"/>
          <w:b/>
          <w:bCs/>
          <w:color w:val="000000" w:themeColor="text1"/>
          <w:szCs w:val="22"/>
          <w:shd w:val="clear" w:color="auto" w:fill="FFFFFF"/>
          <w:lang w:eastAsia="en-ZA"/>
        </w:rPr>
      </w:pPr>
      <w:r w:rsidRPr="000C3B6D">
        <w:rPr>
          <w:rFonts w:cs="Arial"/>
        </w:rPr>
        <w:t xml:space="preserve">Management agrees with the finding, therefore the finding </w:t>
      </w:r>
      <w:r w:rsidR="001B2B99" w:rsidRPr="000C3B6D">
        <w:rPr>
          <w:rFonts w:cs="Arial"/>
        </w:rPr>
        <w:t xml:space="preserve">resulted in modification of the audit report. </w:t>
      </w:r>
      <w:r w:rsidRPr="000C3B6D">
        <w:rPr>
          <w:rFonts w:ascii="Arial Bold" w:eastAsiaTheme="majorEastAsia" w:hAnsi="Arial Bold" w:cstheme="majorBidi"/>
          <w:b/>
          <w:bCs/>
          <w:color w:val="000000" w:themeColor="text1"/>
          <w:szCs w:val="22"/>
          <w:shd w:val="clear" w:color="auto" w:fill="FFFFFF"/>
          <w:lang w:eastAsia="en-ZA"/>
        </w:rPr>
        <w:br w:type="page"/>
      </w:r>
    </w:p>
    <w:p w:rsidR="00226F78" w:rsidRPr="000C3B6D" w:rsidRDefault="00330BDA">
      <w:pPr>
        <w:pStyle w:val="Heading1"/>
        <w:rPr>
          <w:shd w:val="clear" w:color="auto" w:fill="FFFFFF"/>
          <w:lang w:eastAsia="en-ZA"/>
        </w:rPr>
      </w:pPr>
      <w:bookmarkStart w:id="251" w:name="_Ref300141973"/>
      <w:bookmarkStart w:id="252" w:name="_Ref300141984"/>
      <w:bookmarkStart w:id="253" w:name="_Ref300141990"/>
      <w:bookmarkStart w:id="254" w:name="_Toc300150949"/>
      <w:bookmarkStart w:id="255" w:name="_Ref301357000"/>
      <w:bookmarkStart w:id="256" w:name="_Toc301511783"/>
      <w:r w:rsidRPr="000C3B6D">
        <w:rPr>
          <w:shd w:val="clear" w:color="auto" w:fill="FFFFFF"/>
          <w:lang w:eastAsia="en-ZA"/>
        </w:rPr>
        <w:t>Understatement of the “Provision for Impairment</w:t>
      </w:r>
      <w:bookmarkEnd w:id="251"/>
      <w:bookmarkEnd w:id="252"/>
      <w:bookmarkEnd w:id="253"/>
      <w:bookmarkEnd w:id="254"/>
      <w:r w:rsidRPr="000C3B6D">
        <w:rPr>
          <w:shd w:val="clear" w:color="auto" w:fill="FFFFFF"/>
          <w:lang w:eastAsia="en-ZA"/>
        </w:rPr>
        <w:t>”</w:t>
      </w:r>
      <w:bookmarkEnd w:id="255"/>
      <w:bookmarkEnd w:id="256"/>
    </w:p>
    <w:p w:rsidR="00A55C3B" w:rsidRPr="000C3B6D" w:rsidRDefault="00A55C3B" w:rsidP="00214C01">
      <w:pPr>
        <w:pStyle w:val="Heading2"/>
        <w:rPr>
          <w:shd w:val="clear" w:color="auto" w:fill="FFFFFF"/>
          <w:lang w:eastAsia="en-ZA"/>
        </w:rPr>
      </w:pPr>
      <w:r w:rsidRPr="000C3B6D">
        <w:rPr>
          <w:shd w:val="clear" w:color="auto" w:fill="FFFFFF"/>
          <w:lang w:eastAsia="en-ZA"/>
        </w:rPr>
        <w:t>Audit finding</w:t>
      </w:r>
    </w:p>
    <w:p w:rsidR="00B56539" w:rsidRPr="000C3B6D" w:rsidRDefault="00E3021E">
      <w:pPr>
        <w:rPr>
          <w:lang w:eastAsia="en-ZA"/>
        </w:rPr>
      </w:pPr>
      <w:r w:rsidRPr="000C3B6D">
        <w:rPr>
          <w:shd w:val="clear" w:color="auto" w:fill="FFFFFF"/>
          <w:lang w:eastAsia="en-ZA"/>
        </w:rPr>
        <w:t>S</w:t>
      </w:r>
      <w:r w:rsidR="00A55C3B" w:rsidRPr="000C3B6D">
        <w:rPr>
          <w:lang w:eastAsia="en-ZA"/>
        </w:rPr>
        <w:t>ection 41 of the P</w:t>
      </w:r>
      <w:r w:rsidR="00EE4F43" w:rsidRPr="000C3B6D">
        <w:rPr>
          <w:lang w:eastAsia="en-ZA"/>
        </w:rPr>
        <w:t>FMA</w:t>
      </w:r>
      <w:r w:rsidR="00A55C3B" w:rsidRPr="000C3B6D">
        <w:rPr>
          <w:lang w:eastAsia="en-ZA"/>
        </w:rPr>
        <w:t>:</w:t>
      </w:r>
      <w:r w:rsidR="009C0659" w:rsidRPr="000C3B6D">
        <w:rPr>
          <w:lang w:eastAsia="en-ZA"/>
        </w:rPr>
        <w:t xml:space="preserve">  </w:t>
      </w:r>
      <w:r w:rsidR="00A55C3B" w:rsidRPr="000C3B6D">
        <w:rPr>
          <w:i/>
          <w:iCs/>
          <w:lang w:eastAsia="en-ZA"/>
        </w:rPr>
        <w:t>“An accounting officer for a department must submit to the relevant treasury or the Auditor General such information, returns, documents, explanations and motivations as may be prescribed or as the relevant treasury or the Auditor General may require.”</w:t>
      </w:r>
      <w:r w:rsidR="00EE4F43" w:rsidRPr="000C3B6D">
        <w:rPr>
          <w:i/>
          <w:iCs/>
          <w:lang w:eastAsia="en-ZA"/>
        </w:rPr>
        <w:t xml:space="preserve">  </w:t>
      </w:r>
      <w:r w:rsidR="00A55C3B" w:rsidRPr="000C3B6D">
        <w:rPr>
          <w:shd w:val="clear" w:color="auto" w:fill="FFFFFF"/>
          <w:lang w:eastAsia="en-ZA"/>
        </w:rPr>
        <w:t xml:space="preserve">In the prior year management created </w:t>
      </w:r>
      <w:r w:rsidR="000662D6" w:rsidRPr="000C3B6D">
        <w:rPr>
          <w:shd w:val="clear" w:color="auto" w:fill="FFFFFF"/>
          <w:lang w:eastAsia="en-ZA"/>
        </w:rPr>
        <w:t xml:space="preserve">a </w:t>
      </w:r>
      <w:r w:rsidR="00A55C3B" w:rsidRPr="000C3B6D">
        <w:rPr>
          <w:shd w:val="clear" w:color="auto" w:fill="FFFFFF"/>
          <w:lang w:eastAsia="en-ZA"/>
        </w:rPr>
        <w:t>provision for impairment</w:t>
      </w:r>
      <w:r w:rsidR="000662D6" w:rsidRPr="000C3B6D">
        <w:rPr>
          <w:shd w:val="clear" w:color="auto" w:fill="FFFFFF"/>
          <w:lang w:eastAsia="en-ZA"/>
        </w:rPr>
        <w:t xml:space="preserve"> including </w:t>
      </w:r>
      <w:r w:rsidR="00A55C3B" w:rsidRPr="000C3B6D">
        <w:rPr>
          <w:shd w:val="clear" w:color="auto" w:fill="FFFFFF"/>
          <w:lang w:eastAsia="en-ZA"/>
        </w:rPr>
        <w:t>R96 597 982</w:t>
      </w:r>
      <w:r w:rsidR="000662D6" w:rsidRPr="000C3B6D">
        <w:rPr>
          <w:shd w:val="clear" w:color="auto" w:fill="FFFFFF"/>
          <w:lang w:eastAsia="en-ZA"/>
        </w:rPr>
        <w:t xml:space="preserve"> for “</w:t>
      </w:r>
      <w:r w:rsidR="00A55C3B" w:rsidRPr="000C3B6D">
        <w:rPr>
          <w:shd w:val="clear" w:color="auto" w:fill="FFFFFF"/>
          <w:lang w:eastAsia="en-ZA"/>
        </w:rPr>
        <w:t>Claims Recoverable: Municipal Services</w:t>
      </w:r>
      <w:r w:rsidR="000662D6" w:rsidRPr="000C3B6D">
        <w:rPr>
          <w:shd w:val="clear" w:color="auto" w:fill="FFFFFF"/>
          <w:lang w:eastAsia="en-ZA"/>
        </w:rPr>
        <w:t>”</w:t>
      </w:r>
      <w:r w:rsidR="00A55C3B" w:rsidRPr="000C3B6D">
        <w:rPr>
          <w:shd w:val="clear" w:color="auto" w:fill="FFFFFF"/>
          <w:lang w:eastAsia="en-ZA"/>
        </w:rPr>
        <w:t xml:space="preserve">. In the current year </w:t>
      </w:r>
      <w:r w:rsidR="000662D6" w:rsidRPr="000C3B6D">
        <w:rPr>
          <w:shd w:val="clear" w:color="auto" w:fill="FFFFFF"/>
          <w:lang w:eastAsia="en-ZA"/>
        </w:rPr>
        <w:t>this provision had been</w:t>
      </w:r>
      <w:r w:rsidR="00A55C3B" w:rsidRPr="000C3B6D">
        <w:rPr>
          <w:shd w:val="clear" w:color="auto" w:fill="FFFFFF"/>
          <w:lang w:eastAsia="en-ZA"/>
        </w:rPr>
        <w:t xml:space="preserve"> </w:t>
      </w:r>
      <w:r w:rsidR="000662D6" w:rsidRPr="000C3B6D">
        <w:rPr>
          <w:shd w:val="clear" w:color="auto" w:fill="FFFFFF"/>
          <w:lang w:eastAsia="en-ZA"/>
        </w:rPr>
        <w:t>reversed.</w:t>
      </w:r>
      <w:r w:rsidR="000662D6" w:rsidRPr="000C3B6D">
        <w:rPr>
          <w:lang w:eastAsia="en-ZA"/>
        </w:rPr>
        <w:t xml:space="preserve">  Management informed as that they </w:t>
      </w:r>
      <w:r w:rsidR="00EE4F43" w:rsidRPr="000C3B6D">
        <w:rPr>
          <w:lang w:eastAsia="en-ZA"/>
        </w:rPr>
        <w:t xml:space="preserve">discussed the long outstanding debts from client departments with officials at </w:t>
      </w:r>
      <w:r w:rsidR="00A55C3B" w:rsidRPr="000C3B6D">
        <w:rPr>
          <w:lang w:eastAsia="en-ZA"/>
        </w:rPr>
        <w:t>National Treasury</w:t>
      </w:r>
      <w:r w:rsidR="000662D6" w:rsidRPr="000C3B6D">
        <w:rPr>
          <w:lang w:eastAsia="en-ZA"/>
        </w:rPr>
        <w:t xml:space="preserve"> </w:t>
      </w:r>
    </w:p>
    <w:p w:rsidR="00B56539" w:rsidRPr="000C3B6D" w:rsidRDefault="00A55C3B">
      <w:pPr>
        <w:rPr>
          <w:lang w:eastAsia="en-ZA"/>
        </w:rPr>
      </w:pPr>
      <w:r w:rsidRPr="000C3B6D">
        <w:rPr>
          <w:lang w:eastAsia="en-ZA"/>
        </w:rPr>
        <w:t xml:space="preserve">National Treasury confirmed that the amounts in respect of “claims not paid” to the </w:t>
      </w:r>
      <w:r w:rsidR="00EE4F43" w:rsidRPr="000C3B6D">
        <w:rPr>
          <w:lang w:eastAsia="en-ZA"/>
        </w:rPr>
        <w:t xml:space="preserve">PMTE </w:t>
      </w:r>
      <w:r w:rsidRPr="000C3B6D">
        <w:rPr>
          <w:lang w:eastAsia="en-ZA"/>
        </w:rPr>
        <w:t>should have been surrendered to National Treasury</w:t>
      </w:r>
      <w:r w:rsidR="000662D6" w:rsidRPr="000C3B6D">
        <w:rPr>
          <w:lang w:eastAsia="en-ZA"/>
        </w:rPr>
        <w:t>.  N</w:t>
      </w:r>
      <w:r w:rsidRPr="000C3B6D">
        <w:rPr>
          <w:lang w:eastAsia="en-ZA"/>
        </w:rPr>
        <w:t xml:space="preserve">ational Treasury requested management to submit details of the amounts owed by client departments. National Treasury </w:t>
      </w:r>
      <w:r w:rsidR="000662D6" w:rsidRPr="000C3B6D">
        <w:rPr>
          <w:lang w:eastAsia="en-ZA"/>
        </w:rPr>
        <w:t xml:space="preserve">further </w:t>
      </w:r>
      <w:r w:rsidRPr="000C3B6D">
        <w:rPr>
          <w:lang w:eastAsia="en-ZA"/>
        </w:rPr>
        <w:t xml:space="preserve">indicated that the outstanding amounts will be paid over to the department or if no money was surrendered to them they would reduce the future budgets of client departments to recover the money owed to the </w:t>
      </w:r>
      <w:r w:rsidR="000662D6" w:rsidRPr="000C3B6D">
        <w:rPr>
          <w:lang w:eastAsia="en-ZA"/>
        </w:rPr>
        <w:t>PMTE</w:t>
      </w:r>
      <w:r w:rsidRPr="000C3B6D">
        <w:rPr>
          <w:lang w:eastAsia="en-ZA"/>
        </w:rPr>
        <w:t>.</w:t>
      </w:r>
    </w:p>
    <w:p w:rsidR="00B56539" w:rsidRPr="000C3B6D" w:rsidRDefault="000662D6">
      <w:pPr>
        <w:rPr>
          <w:lang w:eastAsia="en-ZA"/>
        </w:rPr>
      </w:pPr>
      <w:r w:rsidRPr="000C3B6D">
        <w:rPr>
          <w:lang w:eastAsia="en-ZA"/>
        </w:rPr>
        <w:t>We requested documentary evidence to substantiate these discussions with National Treasury</w:t>
      </w:r>
      <w:r w:rsidR="00EE4F43" w:rsidRPr="000C3B6D">
        <w:rPr>
          <w:lang w:eastAsia="en-ZA"/>
        </w:rPr>
        <w:t>.  Management</w:t>
      </w:r>
      <w:r w:rsidRPr="000C3B6D">
        <w:rPr>
          <w:lang w:eastAsia="en-ZA"/>
        </w:rPr>
        <w:t xml:space="preserve"> indicated that </w:t>
      </w:r>
      <w:r w:rsidR="00EE4F43" w:rsidRPr="000C3B6D">
        <w:rPr>
          <w:lang w:eastAsia="en-ZA"/>
        </w:rPr>
        <w:t>“they had</w:t>
      </w:r>
      <w:r w:rsidRPr="000C3B6D">
        <w:rPr>
          <w:lang w:eastAsia="en-ZA"/>
        </w:rPr>
        <w:t xml:space="preserve"> “verbal discuss</w:t>
      </w:r>
      <w:r w:rsidR="00EE4F43" w:rsidRPr="000C3B6D">
        <w:rPr>
          <w:lang w:eastAsia="en-ZA"/>
        </w:rPr>
        <w:t>ions”</w:t>
      </w:r>
      <w:r w:rsidRPr="000C3B6D">
        <w:rPr>
          <w:lang w:eastAsia="en-ZA"/>
        </w:rPr>
        <w:t xml:space="preserve"> with officials at National Treasury</w:t>
      </w:r>
      <w:r w:rsidR="00EE4F43" w:rsidRPr="000C3B6D">
        <w:rPr>
          <w:lang w:eastAsia="en-ZA"/>
        </w:rPr>
        <w:t xml:space="preserve"> and </w:t>
      </w:r>
      <w:r w:rsidR="00A55C3B" w:rsidRPr="000C3B6D">
        <w:rPr>
          <w:lang w:eastAsia="en-ZA"/>
        </w:rPr>
        <w:t xml:space="preserve">details </w:t>
      </w:r>
      <w:r w:rsidR="00EE4F43" w:rsidRPr="000C3B6D">
        <w:rPr>
          <w:lang w:eastAsia="en-ZA"/>
        </w:rPr>
        <w:t xml:space="preserve">for the outstanding </w:t>
      </w:r>
      <w:r w:rsidR="00972AFC" w:rsidRPr="000C3B6D">
        <w:rPr>
          <w:lang w:eastAsia="en-ZA"/>
        </w:rPr>
        <w:t>debtors’</w:t>
      </w:r>
      <w:r w:rsidR="00EE4F43" w:rsidRPr="000C3B6D">
        <w:rPr>
          <w:lang w:eastAsia="en-ZA"/>
        </w:rPr>
        <w:t xml:space="preserve"> balances were </w:t>
      </w:r>
      <w:r w:rsidR="00A55C3B" w:rsidRPr="000C3B6D">
        <w:rPr>
          <w:lang w:eastAsia="en-ZA"/>
        </w:rPr>
        <w:t xml:space="preserve">not submitted to National Treasury. </w:t>
      </w:r>
      <w:r w:rsidR="00EE4F43" w:rsidRPr="000C3B6D">
        <w:rPr>
          <w:lang w:eastAsia="en-ZA"/>
        </w:rPr>
        <w:t xml:space="preserve"> </w:t>
      </w:r>
      <w:r w:rsidR="00A55C3B" w:rsidRPr="000C3B6D">
        <w:rPr>
          <w:lang w:eastAsia="en-ZA"/>
        </w:rPr>
        <w:t xml:space="preserve">Based on this we could </w:t>
      </w:r>
      <w:r w:rsidR="00EE4F43" w:rsidRPr="000C3B6D">
        <w:rPr>
          <w:lang w:eastAsia="en-ZA"/>
        </w:rPr>
        <w:t xml:space="preserve">substantiate the </w:t>
      </w:r>
      <w:r w:rsidR="00A55C3B" w:rsidRPr="000C3B6D">
        <w:rPr>
          <w:lang w:eastAsia="en-ZA"/>
        </w:rPr>
        <w:t xml:space="preserve">recoverable </w:t>
      </w:r>
      <w:r w:rsidR="00EE4F43" w:rsidRPr="000C3B6D">
        <w:rPr>
          <w:lang w:eastAsia="en-ZA"/>
        </w:rPr>
        <w:t xml:space="preserve">of this debtors balance and justify not considering the balance for impairment.  </w:t>
      </w:r>
    </w:p>
    <w:p w:rsidR="00A55C3B" w:rsidRPr="000C3B6D" w:rsidRDefault="00A55C3B" w:rsidP="00214C01">
      <w:pPr>
        <w:pStyle w:val="Heading2"/>
        <w:rPr>
          <w:lang w:val="en-US"/>
        </w:rPr>
      </w:pPr>
      <w:r w:rsidRPr="000C3B6D">
        <w:rPr>
          <w:lang w:val="en-US"/>
        </w:rPr>
        <w:t xml:space="preserve">Internal </w:t>
      </w:r>
      <w:r w:rsidR="0058724F" w:rsidRPr="000C3B6D">
        <w:rPr>
          <w:lang w:val="en-US"/>
        </w:rPr>
        <w:t>control deficiency</w:t>
      </w:r>
    </w:p>
    <w:p w:rsidR="00A55C3B" w:rsidRPr="000C3B6D" w:rsidRDefault="00A55C3B" w:rsidP="00A55C3B">
      <w:pPr>
        <w:rPr>
          <w:rFonts w:cs="Arial"/>
          <w:i/>
          <w:szCs w:val="22"/>
          <w:lang w:val="en-US"/>
        </w:rPr>
      </w:pPr>
      <w:r w:rsidRPr="000C3B6D">
        <w:rPr>
          <w:rFonts w:cs="Arial"/>
          <w:i/>
          <w:szCs w:val="22"/>
          <w:lang w:val="en-US"/>
        </w:rPr>
        <w:t>Financial and Performance Management</w:t>
      </w:r>
    </w:p>
    <w:p w:rsidR="00A55C3B" w:rsidRPr="000C3B6D" w:rsidRDefault="00A55C3B" w:rsidP="00A55C3B">
      <w:pPr>
        <w:tabs>
          <w:tab w:val="num" w:pos="851"/>
        </w:tabs>
        <w:rPr>
          <w:rFonts w:cs="Arial"/>
          <w:szCs w:val="22"/>
          <w:lang w:val="en-US"/>
        </w:rPr>
      </w:pPr>
      <w:r w:rsidRPr="000C3B6D">
        <w:rPr>
          <w:rFonts w:cs="Arial"/>
          <w:szCs w:val="22"/>
          <w:lang w:val="en-US"/>
        </w:rPr>
        <w:t>Implement proper record keeping in a timely manner to ensure that complete, relevant and accurate information is accessible and available to support financial and performance reporting</w:t>
      </w:r>
    </w:p>
    <w:p w:rsidR="00A55C3B" w:rsidRPr="000C3B6D" w:rsidRDefault="00A55C3B" w:rsidP="00214C01">
      <w:pPr>
        <w:pStyle w:val="Heading2"/>
        <w:rPr>
          <w:lang w:val="en-US"/>
        </w:rPr>
      </w:pPr>
      <w:r w:rsidRPr="000C3B6D">
        <w:rPr>
          <w:lang w:val="en-US"/>
        </w:rPr>
        <w:t>Recommendation</w:t>
      </w:r>
    </w:p>
    <w:p w:rsidR="00B56539" w:rsidRPr="000C3B6D" w:rsidRDefault="00330BDA">
      <w:r w:rsidRPr="000C3B6D">
        <w:t>Management should identify all balances owed by client and forward relevant details to National Treasury.</w:t>
      </w:r>
      <w:r w:rsidR="00EE4F43" w:rsidRPr="000C3B6D">
        <w:t xml:space="preserve">  </w:t>
      </w:r>
      <w:r w:rsidRPr="000C3B6D">
        <w:t>Due to the budget processes for departments</w:t>
      </w:r>
      <w:r w:rsidR="00EE4F43" w:rsidRPr="000C3B6D">
        <w:t>,</w:t>
      </w:r>
      <w:r w:rsidRPr="000C3B6D">
        <w:t xml:space="preserve"> management needs to take into account the time frame for the 2011/2012 budget process to enable National Treasury to recover monies from client department’s budgets</w:t>
      </w:r>
      <w:r w:rsidR="0058724F" w:rsidRPr="000C3B6D">
        <w:t xml:space="preserve"> before the next reporting period Annual Financial Statements are due.</w:t>
      </w:r>
    </w:p>
    <w:p w:rsidR="00A55C3B" w:rsidRPr="000C3B6D" w:rsidRDefault="00A55C3B" w:rsidP="00214C01">
      <w:pPr>
        <w:pStyle w:val="Heading2"/>
        <w:rPr>
          <w:lang w:val="en-US"/>
        </w:rPr>
      </w:pPr>
      <w:r w:rsidRPr="000C3B6D">
        <w:rPr>
          <w:lang w:val="en-US"/>
        </w:rPr>
        <w:t xml:space="preserve">Management </w:t>
      </w:r>
      <w:r w:rsidR="009C0659" w:rsidRPr="000C3B6D">
        <w:rPr>
          <w:lang w:val="en-US"/>
        </w:rPr>
        <w:t>response</w:t>
      </w:r>
    </w:p>
    <w:p w:rsidR="00B56539" w:rsidRPr="000C3B6D" w:rsidRDefault="00A55C3B">
      <w:pPr>
        <w:rPr>
          <w:color w:val="000000"/>
          <w:shd w:val="clear" w:color="auto" w:fill="FFFFFF"/>
        </w:rPr>
      </w:pPr>
      <w:r w:rsidRPr="000C3B6D">
        <w:t xml:space="preserve">I am in agreement with the finding that the impairment amount of </w:t>
      </w:r>
      <w:r w:rsidRPr="000C3B6D">
        <w:rPr>
          <w:color w:val="000000"/>
          <w:shd w:val="clear" w:color="auto" w:fill="FFFFFF"/>
        </w:rPr>
        <w:t>R96 597 982 was reversed in the current year financial statements.  This was done after management performed a detailed analysis of the debtors and an impairment analysis as required by IAS 39.  As this is based on management judgment, we will do the necessary adjustments should future circumstances change.</w:t>
      </w:r>
    </w:p>
    <w:p w:rsidR="00B56539" w:rsidRPr="000C3B6D" w:rsidRDefault="00330BDA">
      <w:pPr>
        <w:spacing w:before="0" w:after="0"/>
        <w:jc w:val="both"/>
        <w:rPr>
          <w:rFonts w:eastAsia="Arial Unicode MS" w:cs="Arial"/>
          <w:sz w:val="20"/>
          <w:szCs w:val="20"/>
        </w:rPr>
      </w:pPr>
      <w:r w:rsidRPr="000C3B6D">
        <w:rPr>
          <w:rFonts w:eastAsia="Arial Unicode MS" w:cs="Arial"/>
          <w:sz w:val="20"/>
          <w:szCs w:val="20"/>
        </w:rPr>
        <w:t>Name:</w:t>
      </w:r>
      <w:r w:rsidRPr="000C3B6D">
        <w:rPr>
          <w:rFonts w:eastAsia="Arial Unicode MS" w:cs="Arial"/>
          <w:sz w:val="20"/>
          <w:szCs w:val="20"/>
        </w:rPr>
        <w:tab/>
        <w:t>Juanita Prinsloo</w:t>
      </w:r>
      <w:r w:rsidRPr="000C3B6D">
        <w:rPr>
          <w:rFonts w:eastAsia="Arial Unicode MS" w:cs="Arial"/>
          <w:sz w:val="20"/>
          <w:szCs w:val="20"/>
        </w:rPr>
        <w:tab/>
      </w:r>
    </w:p>
    <w:p w:rsidR="00B56539" w:rsidRPr="000C3B6D" w:rsidRDefault="00330BDA">
      <w:pPr>
        <w:spacing w:before="0" w:after="0"/>
        <w:jc w:val="both"/>
        <w:rPr>
          <w:rFonts w:eastAsia="Arial Unicode MS" w:cs="Arial"/>
          <w:sz w:val="20"/>
          <w:szCs w:val="20"/>
        </w:rPr>
      </w:pPr>
      <w:r w:rsidRPr="000C3B6D">
        <w:rPr>
          <w:rFonts w:eastAsia="Arial Unicode MS" w:cs="Arial"/>
          <w:sz w:val="20"/>
          <w:szCs w:val="20"/>
        </w:rPr>
        <w:t>Position: CD: TA</w:t>
      </w:r>
    </w:p>
    <w:p w:rsidR="00B56539" w:rsidRPr="000C3B6D" w:rsidRDefault="00330BDA">
      <w:pPr>
        <w:spacing w:before="0" w:after="0"/>
        <w:rPr>
          <w:rFonts w:cs="Arial"/>
          <w:b/>
          <w:bCs/>
          <w:sz w:val="20"/>
          <w:szCs w:val="20"/>
        </w:rPr>
      </w:pPr>
      <w:r w:rsidRPr="000C3B6D">
        <w:rPr>
          <w:rFonts w:eastAsia="Arial Unicode MS" w:cs="Arial"/>
          <w:sz w:val="20"/>
          <w:szCs w:val="20"/>
        </w:rPr>
        <w:t>Date: 22 July 2011</w:t>
      </w:r>
    </w:p>
    <w:p w:rsidR="00A55C3B" w:rsidRPr="000C3B6D" w:rsidRDefault="00A55C3B" w:rsidP="00214C01">
      <w:pPr>
        <w:pStyle w:val="Heading2"/>
        <w:rPr>
          <w:lang w:val="en-US"/>
        </w:rPr>
      </w:pPr>
      <w:r w:rsidRPr="000C3B6D">
        <w:rPr>
          <w:lang w:val="en-US"/>
        </w:rPr>
        <w:t>Auditor</w:t>
      </w:r>
      <w:r w:rsidR="00EE4F43" w:rsidRPr="000C3B6D">
        <w:rPr>
          <w:lang w:val="en-US"/>
        </w:rPr>
        <w:t>’</w:t>
      </w:r>
      <w:r w:rsidR="009C0659" w:rsidRPr="000C3B6D">
        <w:rPr>
          <w:lang w:val="en-US"/>
        </w:rPr>
        <w:t>s</w:t>
      </w:r>
      <w:r w:rsidRPr="000C3B6D">
        <w:rPr>
          <w:lang w:val="en-US"/>
        </w:rPr>
        <w:t xml:space="preserve"> </w:t>
      </w:r>
      <w:r w:rsidR="00EE4F43" w:rsidRPr="000C3B6D">
        <w:rPr>
          <w:lang w:val="en-US"/>
        </w:rPr>
        <w:t>conclusion</w:t>
      </w:r>
    </w:p>
    <w:p w:rsidR="00B56539" w:rsidRPr="000C3B6D" w:rsidRDefault="00A55C3B">
      <w:pPr>
        <w:rPr>
          <w:rFonts w:ascii="Arial Bold" w:eastAsiaTheme="majorEastAsia" w:hAnsi="Arial Bold" w:cstheme="majorBidi"/>
          <w:color w:val="000000" w:themeColor="text1"/>
          <w:sz w:val="24"/>
          <w:szCs w:val="28"/>
        </w:rPr>
      </w:pPr>
      <w:r w:rsidRPr="000C3B6D">
        <w:rPr>
          <w:lang w:val="en-US"/>
        </w:rPr>
        <w:t>Management comments noted, however in the prior year it was assessed that these amounts might not be recoverable, due to the fact that the debtor balances have not been reconstructed. This process is still not complete</w:t>
      </w:r>
      <w:r w:rsidR="00EE4F43" w:rsidRPr="000C3B6D">
        <w:rPr>
          <w:lang w:val="en-US"/>
        </w:rPr>
        <w:t xml:space="preserve">.  Debtor’s impairment </w:t>
      </w:r>
      <w:r w:rsidR="00D42EFA" w:rsidRPr="000C3B6D">
        <w:rPr>
          <w:lang w:val="en-US"/>
        </w:rPr>
        <w:t>was not</w:t>
      </w:r>
      <w:r w:rsidR="00EE4F43" w:rsidRPr="000C3B6D">
        <w:rPr>
          <w:lang w:val="en-US"/>
        </w:rPr>
        <w:t xml:space="preserve"> done in accordance with an impairment policy based on the SA GAAP reporting framework.  </w:t>
      </w:r>
      <w:r w:rsidRPr="000C3B6D">
        <w:br w:type="page"/>
      </w:r>
    </w:p>
    <w:p w:rsidR="00226F78" w:rsidRPr="000C3B6D" w:rsidRDefault="00330BDA">
      <w:pPr>
        <w:pStyle w:val="Heading1"/>
      </w:pPr>
      <w:bookmarkStart w:id="257" w:name="_Ref301357022"/>
      <w:bookmarkStart w:id="258" w:name="_Ref301357028"/>
      <w:bookmarkStart w:id="259" w:name="_Toc301511784"/>
      <w:r w:rsidRPr="000C3B6D">
        <w:t>Outstanding supporting documentation for Accommodation Charges</w:t>
      </w:r>
      <w:bookmarkEnd w:id="257"/>
      <w:bookmarkEnd w:id="258"/>
      <w:bookmarkEnd w:id="259"/>
    </w:p>
    <w:p w:rsidR="00925547" w:rsidRPr="000C3B6D" w:rsidRDefault="00A55C3B" w:rsidP="00214C01">
      <w:pPr>
        <w:pStyle w:val="Heading2"/>
      </w:pPr>
      <w:r w:rsidRPr="000C3B6D">
        <w:t xml:space="preserve">Audit </w:t>
      </w:r>
      <w:r w:rsidR="0058724F" w:rsidRPr="000C3B6D">
        <w:t>finding</w:t>
      </w:r>
    </w:p>
    <w:p w:rsidR="00A55C3B" w:rsidRPr="000C3B6D" w:rsidRDefault="00A55C3B" w:rsidP="00A55C3B">
      <w:pPr>
        <w:rPr>
          <w:rFonts w:cs="Arial"/>
          <w:szCs w:val="22"/>
          <w:lang w:val="en-US"/>
        </w:rPr>
      </w:pPr>
      <w:r w:rsidRPr="000C3B6D">
        <w:rPr>
          <w:rFonts w:cs="Arial"/>
          <w:szCs w:val="22"/>
          <w:lang w:val="en-US"/>
        </w:rPr>
        <w:t>In terms of section 41 of the Public Finance Management Act, 1999 (Act no.1 of 1999):</w:t>
      </w:r>
      <w:r w:rsidR="0058724F" w:rsidRPr="000C3B6D">
        <w:rPr>
          <w:rFonts w:cs="Arial"/>
          <w:szCs w:val="22"/>
          <w:lang w:val="en-US"/>
        </w:rPr>
        <w:t xml:space="preserve">  </w:t>
      </w:r>
      <w:r w:rsidRPr="000C3B6D">
        <w:rPr>
          <w:rFonts w:cs="Arial"/>
          <w:i/>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0058724F" w:rsidRPr="000C3B6D">
        <w:rPr>
          <w:rFonts w:cs="Arial"/>
          <w:i/>
          <w:szCs w:val="22"/>
          <w:lang w:val="en-US"/>
        </w:rPr>
        <w:t xml:space="preserve">  </w:t>
      </w:r>
      <w:r w:rsidRPr="000C3B6D">
        <w:rPr>
          <w:rFonts w:cs="Arial"/>
          <w:szCs w:val="22"/>
          <w:lang w:val="en-US"/>
        </w:rPr>
        <w:t>The following information has been requested as per RFI 95 on 7 July 2011 and has not been received to date:</w:t>
      </w:r>
    </w:p>
    <w:tbl>
      <w:tblPr>
        <w:tblW w:w="5000" w:type="pct"/>
        <w:tblLook w:val="04A0" w:firstRow="1" w:lastRow="0" w:firstColumn="1" w:lastColumn="0" w:noHBand="0" w:noVBand="1"/>
      </w:tblPr>
      <w:tblGrid>
        <w:gridCol w:w="584"/>
        <w:gridCol w:w="1838"/>
        <w:gridCol w:w="1828"/>
        <w:gridCol w:w="2147"/>
        <w:gridCol w:w="1369"/>
        <w:gridCol w:w="2257"/>
      </w:tblGrid>
      <w:tr w:rsidR="00A55C3B" w:rsidRPr="000C3B6D" w:rsidTr="0058724F">
        <w:trPr>
          <w:trHeight w:val="20"/>
        </w:trPr>
        <w:tc>
          <w:tcPr>
            <w:tcW w:w="291" w:type="pct"/>
            <w:tcBorders>
              <w:top w:val="single" w:sz="4" w:space="0" w:color="auto"/>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NO</w:t>
            </w:r>
          </w:p>
        </w:tc>
        <w:tc>
          <w:tcPr>
            <w:tcW w:w="917"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ITEMLEVELD</w:t>
            </w:r>
          </w:p>
        </w:tc>
        <w:tc>
          <w:tcPr>
            <w:tcW w:w="912"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TRANSDATE</w:t>
            </w:r>
          </w:p>
        </w:tc>
        <w:tc>
          <w:tcPr>
            <w:tcW w:w="1071"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TRANSACTION DESCRIPTION</w:t>
            </w:r>
          </w:p>
        </w:tc>
        <w:tc>
          <w:tcPr>
            <w:tcW w:w="683"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JOURNAL NUMBER</w:t>
            </w:r>
          </w:p>
        </w:tc>
        <w:tc>
          <w:tcPr>
            <w:tcW w:w="1126" w:type="pct"/>
            <w:tcBorders>
              <w:top w:val="single" w:sz="4" w:space="0" w:color="auto"/>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TRANSAMTCR</w:t>
            </w:r>
          </w:p>
        </w:tc>
      </w:tr>
      <w:tr w:rsidR="00A55C3B" w:rsidRPr="000C3B6D" w:rsidTr="0058724F">
        <w:trPr>
          <w:trHeight w:val="20"/>
        </w:trPr>
        <w:tc>
          <w:tcPr>
            <w:tcW w:w="291"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1</w:t>
            </w:r>
          </w:p>
        </w:tc>
        <w:tc>
          <w:tcPr>
            <w:tcW w:w="917"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Accomm chrgs - private - rev</w:t>
            </w:r>
          </w:p>
        </w:tc>
        <w:tc>
          <w:tcPr>
            <w:tcW w:w="91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07/06/2010</w:t>
            </w:r>
          </w:p>
        </w:tc>
        <w:tc>
          <w:tcPr>
            <w:tcW w:w="1071"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Accomm chrg rec from public works</w:t>
            </w:r>
          </w:p>
        </w:tc>
        <w:tc>
          <w:tcPr>
            <w:tcW w:w="68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2378</w:t>
            </w:r>
          </w:p>
        </w:tc>
        <w:tc>
          <w:tcPr>
            <w:tcW w:w="1126"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    5 943 000,00 </w:t>
            </w:r>
          </w:p>
        </w:tc>
      </w:tr>
      <w:tr w:rsidR="00A55C3B" w:rsidRPr="000C3B6D" w:rsidTr="0058724F">
        <w:trPr>
          <w:trHeight w:val="20"/>
        </w:trPr>
        <w:tc>
          <w:tcPr>
            <w:tcW w:w="291" w:type="pct"/>
            <w:tcBorders>
              <w:top w:val="nil"/>
              <w:left w:val="single" w:sz="4" w:space="0" w:color="auto"/>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2</w:t>
            </w:r>
          </w:p>
        </w:tc>
        <w:tc>
          <w:tcPr>
            <w:tcW w:w="917"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Accomm chrgs - private - rev</w:t>
            </w:r>
          </w:p>
        </w:tc>
        <w:tc>
          <w:tcPr>
            <w:tcW w:w="912"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06/08/2010</w:t>
            </w:r>
          </w:p>
        </w:tc>
        <w:tc>
          <w:tcPr>
            <w:tcW w:w="1071"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Accomm chrg rec from corr service</w:t>
            </w:r>
          </w:p>
        </w:tc>
        <w:tc>
          <w:tcPr>
            <w:tcW w:w="683"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2549</w:t>
            </w:r>
          </w:p>
        </w:tc>
        <w:tc>
          <w:tcPr>
            <w:tcW w:w="1126"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color w:val="000000"/>
                <w:sz w:val="20"/>
                <w:szCs w:val="20"/>
              </w:rPr>
            </w:pPr>
            <w:r w:rsidRPr="000C3B6D">
              <w:rPr>
                <w:rFonts w:cs="Arial"/>
                <w:color w:val="000000"/>
                <w:sz w:val="20"/>
                <w:szCs w:val="20"/>
              </w:rPr>
              <w:t xml:space="preserve">R  32 868 396,75 </w:t>
            </w:r>
          </w:p>
        </w:tc>
      </w:tr>
      <w:tr w:rsidR="00A55C3B" w:rsidRPr="000C3B6D" w:rsidTr="0058724F">
        <w:trPr>
          <w:trHeight w:val="20"/>
        </w:trPr>
        <w:tc>
          <w:tcPr>
            <w:tcW w:w="3874" w:type="pct"/>
            <w:gridSpan w:val="5"/>
            <w:tcBorders>
              <w:top w:val="single" w:sz="4" w:space="0" w:color="auto"/>
              <w:left w:val="single" w:sz="4" w:space="0" w:color="auto"/>
              <w:bottom w:val="single" w:sz="4" w:space="0" w:color="auto"/>
              <w:right w:val="single" w:sz="4" w:space="0" w:color="000000"/>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Total</w:t>
            </w:r>
          </w:p>
        </w:tc>
        <w:tc>
          <w:tcPr>
            <w:tcW w:w="1126" w:type="pct"/>
            <w:tcBorders>
              <w:top w:val="nil"/>
              <w:left w:val="nil"/>
              <w:bottom w:val="single" w:sz="4" w:space="0" w:color="auto"/>
              <w:right w:val="single" w:sz="4" w:space="0" w:color="auto"/>
            </w:tcBorders>
            <w:shd w:val="clear" w:color="auto" w:fill="auto"/>
            <w:hideMark/>
          </w:tcPr>
          <w:p w:rsidR="00B56539" w:rsidRPr="000C3B6D" w:rsidRDefault="00330BDA">
            <w:pPr>
              <w:spacing w:before="0" w:after="0"/>
              <w:rPr>
                <w:rFonts w:cs="Arial"/>
                <w:b/>
                <w:bCs/>
                <w:color w:val="000000"/>
                <w:sz w:val="20"/>
                <w:szCs w:val="20"/>
              </w:rPr>
            </w:pPr>
            <w:r w:rsidRPr="000C3B6D">
              <w:rPr>
                <w:rFonts w:cs="Arial"/>
                <w:b/>
                <w:bCs/>
                <w:color w:val="000000"/>
                <w:sz w:val="20"/>
                <w:szCs w:val="20"/>
              </w:rPr>
              <w:t>R 38 811 396,75</w:t>
            </w:r>
          </w:p>
        </w:tc>
      </w:tr>
    </w:tbl>
    <w:p w:rsidR="00A55C3B" w:rsidRPr="000C3B6D" w:rsidRDefault="00A55C3B" w:rsidP="00A55C3B">
      <w:pPr>
        <w:jc w:val="both"/>
        <w:rPr>
          <w:rFonts w:cs="Arial"/>
          <w:color w:val="000000"/>
          <w:szCs w:val="22"/>
        </w:rPr>
      </w:pPr>
      <w:r w:rsidRPr="000C3B6D">
        <w:rPr>
          <w:rFonts w:cs="Arial"/>
          <w:color w:val="000000"/>
          <w:szCs w:val="22"/>
        </w:rPr>
        <w:t>There are no proper controls in place over the filing of the documentation as information is not easily accessible and traceable.</w:t>
      </w:r>
      <w:r w:rsidR="0058724F" w:rsidRPr="000C3B6D">
        <w:rPr>
          <w:rFonts w:cs="Arial"/>
          <w:color w:val="000000"/>
          <w:szCs w:val="22"/>
        </w:rPr>
        <w:t xml:space="preserve">  </w:t>
      </w:r>
      <w:r w:rsidR="009C0659" w:rsidRPr="000C3B6D">
        <w:rPr>
          <w:rFonts w:cs="Arial"/>
          <w:color w:val="000000"/>
          <w:szCs w:val="22"/>
        </w:rPr>
        <w:t>Documents not being available results in a scope limitations.</w:t>
      </w:r>
      <w:r w:rsidRPr="000C3B6D">
        <w:rPr>
          <w:rFonts w:cs="Arial"/>
          <w:color w:val="000000"/>
          <w:szCs w:val="22"/>
        </w:rPr>
        <w:t xml:space="preserve"> </w:t>
      </w:r>
    </w:p>
    <w:p w:rsidR="00A55C3B" w:rsidRPr="000C3B6D" w:rsidRDefault="00A55C3B" w:rsidP="00214C01">
      <w:pPr>
        <w:pStyle w:val="Heading2"/>
      </w:pPr>
      <w:r w:rsidRPr="000C3B6D">
        <w:t>Internal control deficiency</w:t>
      </w:r>
    </w:p>
    <w:p w:rsidR="00B56539" w:rsidRPr="000C3B6D" w:rsidRDefault="00330BDA">
      <w:pPr>
        <w:rPr>
          <w:i/>
        </w:rPr>
      </w:pPr>
      <w:r w:rsidRPr="000C3B6D">
        <w:rPr>
          <w:i/>
        </w:rPr>
        <w:t>Financial performance and management</w:t>
      </w:r>
    </w:p>
    <w:p w:rsidR="00B56539" w:rsidRPr="000C3B6D" w:rsidRDefault="0058724F">
      <w:r w:rsidRPr="000C3B6D">
        <w:t>Insufficient control over documents to retrieve for audit purposes.</w:t>
      </w:r>
    </w:p>
    <w:p w:rsidR="00A55C3B" w:rsidRPr="000C3B6D" w:rsidRDefault="00A55C3B" w:rsidP="00214C01">
      <w:pPr>
        <w:pStyle w:val="Heading2"/>
      </w:pPr>
      <w:r w:rsidRPr="000C3B6D">
        <w:t>Recommendation</w:t>
      </w:r>
    </w:p>
    <w:p w:rsidR="00B56539" w:rsidRPr="000C3B6D" w:rsidRDefault="00A55C3B">
      <w:r w:rsidRPr="000C3B6D">
        <w:t xml:space="preserve">Invoices should be filed so that they are easily identifiable </w:t>
      </w:r>
      <w:r w:rsidR="0058724F" w:rsidRPr="000C3B6D">
        <w:t>and provided for audit purposes.</w:t>
      </w:r>
      <w:r w:rsidRPr="000C3B6D">
        <w:rPr>
          <w:color w:val="000000"/>
        </w:rPr>
        <w:t xml:space="preserve"> </w:t>
      </w:r>
    </w:p>
    <w:p w:rsidR="00A55C3B" w:rsidRPr="000C3B6D" w:rsidRDefault="00A55C3B" w:rsidP="00214C01">
      <w:pPr>
        <w:pStyle w:val="Heading2"/>
      </w:pPr>
      <w:r w:rsidRPr="000C3B6D">
        <w:t>Management response</w:t>
      </w:r>
    </w:p>
    <w:p w:rsidR="00B56539" w:rsidRPr="000C3B6D" w:rsidRDefault="00A55C3B">
      <w:r w:rsidRPr="000C3B6D">
        <w:t>I am in not agreement with the finding</w:t>
      </w:r>
      <w:r w:rsidR="0058724F" w:rsidRPr="000C3B6D">
        <w:t xml:space="preserve">.  </w:t>
      </w:r>
      <w:r w:rsidRPr="000C3B6D">
        <w:t>Please see attached e-mail from Donovan Meintjes dated 15 July 2011 (8:30 am) which indicated that the documents were ready for collection.</w:t>
      </w:r>
      <w:r w:rsidR="0058724F" w:rsidRPr="000C3B6D">
        <w:t xml:space="preserve">  </w:t>
      </w:r>
      <w:r w:rsidRPr="000C3B6D">
        <w:t xml:space="preserve">The invoices listed were also part of the information required for </w:t>
      </w:r>
      <w:r w:rsidR="000D5F22" w:rsidRPr="000C3B6D">
        <w:t>CoF</w:t>
      </w:r>
      <w:r w:rsidRPr="000C3B6D">
        <w:t xml:space="preserve"> 42. This </w:t>
      </w:r>
      <w:r w:rsidR="000D5F22" w:rsidRPr="000C3B6D">
        <w:t>CoF</w:t>
      </w:r>
      <w:r w:rsidRPr="000C3B6D">
        <w:t xml:space="preserve"> related to 79 invoices that had to be found, copied and responded to.</w:t>
      </w:r>
      <w:r w:rsidR="0058724F" w:rsidRPr="000C3B6D">
        <w:t xml:space="preserve">  </w:t>
      </w:r>
      <w:r w:rsidRPr="000C3B6D">
        <w:t xml:space="preserve">The response for </w:t>
      </w:r>
      <w:r w:rsidR="000D5F22" w:rsidRPr="000C3B6D">
        <w:t>CoF</w:t>
      </w:r>
      <w:r w:rsidRPr="000C3B6D">
        <w:t xml:space="preserve"> 42 was finalized before attention was given to RFI 95 as the due date was earlier. It was humanly impossible to respond in full to </w:t>
      </w:r>
      <w:r w:rsidR="000D5F22" w:rsidRPr="000C3B6D">
        <w:t>CoF</w:t>
      </w:r>
      <w:r w:rsidRPr="000C3B6D">
        <w:t xml:space="preserve"> 42 within the 3 day time limit and that caused a delay in subsequent responses.</w:t>
      </w:r>
      <w:r w:rsidR="0058724F" w:rsidRPr="000C3B6D">
        <w:t xml:space="preserve">  </w:t>
      </w:r>
      <w:r w:rsidRPr="000C3B6D">
        <w:t>The documents were submitted late due to the reasons stated above, but they have been available since 15 July 2011 and should not have been raised as a limitation of scope on 18 July 2011.</w:t>
      </w:r>
    </w:p>
    <w:p w:rsidR="00B56539" w:rsidRPr="000C3B6D" w:rsidRDefault="00A55C3B">
      <w:pPr>
        <w:rPr>
          <w:i/>
        </w:rPr>
      </w:pPr>
      <w:r w:rsidRPr="000C3B6D">
        <w:rPr>
          <w:i/>
        </w:rPr>
        <w:t>Name: Juanita Prinsloo</w:t>
      </w:r>
      <w:r w:rsidRPr="000C3B6D">
        <w:rPr>
          <w:rFonts w:eastAsia="Arial Unicode MS"/>
        </w:rPr>
        <w:t xml:space="preserve">   </w:t>
      </w:r>
    </w:p>
    <w:p w:rsidR="00B56539" w:rsidRPr="000C3B6D" w:rsidRDefault="00A55C3B">
      <w:pPr>
        <w:rPr>
          <w:i/>
        </w:rPr>
      </w:pPr>
      <w:r w:rsidRPr="000C3B6D">
        <w:rPr>
          <w:i/>
        </w:rPr>
        <w:t>Position:  CD:TA</w:t>
      </w:r>
    </w:p>
    <w:p w:rsidR="00B56539" w:rsidRPr="000C3B6D" w:rsidRDefault="00A55C3B">
      <w:pPr>
        <w:rPr>
          <w:b/>
          <w:szCs w:val="22"/>
        </w:rPr>
      </w:pPr>
      <w:r w:rsidRPr="000C3B6D">
        <w:rPr>
          <w:i/>
        </w:rPr>
        <w:t>Date: 18 July 2011</w:t>
      </w:r>
    </w:p>
    <w:p w:rsidR="00B56539" w:rsidRPr="000C3B6D" w:rsidRDefault="00A55C3B">
      <w:pPr>
        <w:pStyle w:val="Heading2"/>
      </w:pPr>
      <w:r w:rsidRPr="000C3B6D">
        <w:t xml:space="preserve">Auditors </w:t>
      </w:r>
      <w:r w:rsidR="009C0659" w:rsidRPr="000C3B6D">
        <w:t>response</w:t>
      </w:r>
    </w:p>
    <w:p w:rsidR="00B56539" w:rsidRPr="000C3B6D" w:rsidRDefault="006F6E4C">
      <w:pPr>
        <w:keepNext/>
        <w:rPr>
          <w:rFonts w:cs="Arial"/>
          <w:lang w:val="en-US"/>
        </w:rPr>
      </w:pPr>
      <w:r w:rsidRPr="000C3B6D">
        <w:rPr>
          <w:rFonts w:cs="Arial"/>
          <w:lang w:val="en-US"/>
        </w:rPr>
        <w:t xml:space="preserve">Management’s comments have been </w:t>
      </w:r>
      <w:r w:rsidR="0058724F" w:rsidRPr="000C3B6D">
        <w:rPr>
          <w:rFonts w:cs="Arial"/>
          <w:lang w:val="en-US"/>
        </w:rPr>
        <w:t>noted;</w:t>
      </w:r>
      <w:r w:rsidRPr="000C3B6D">
        <w:rPr>
          <w:rFonts w:cs="Arial"/>
          <w:lang w:val="en-US"/>
        </w:rPr>
        <w:t xml:space="preserve"> however the RFI 95 </w:t>
      </w:r>
      <w:r w:rsidR="009C0659" w:rsidRPr="000C3B6D">
        <w:rPr>
          <w:rFonts w:cs="Arial"/>
          <w:lang w:val="en-US"/>
        </w:rPr>
        <w:t xml:space="preserve">dealt with the above and </w:t>
      </w:r>
      <w:r w:rsidRPr="000C3B6D">
        <w:rPr>
          <w:rFonts w:cs="Arial"/>
          <w:lang w:val="en-US"/>
        </w:rPr>
        <w:t xml:space="preserve">was issued on 7 July 2011. </w:t>
      </w:r>
      <w:r w:rsidR="0058724F" w:rsidRPr="000C3B6D">
        <w:rPr>
          <w:rFonts w:cs="Arial"/>
          <w:lang w:val="en-US"/>
        </w:rPr>
        <w:t xml:space="preserve"> </w:t>
      </w:r>
      <w:r w:rsidR="00330BDA" w:rsidRPr="000C3B6D">
        <w:rPr>
          <w:rFonts w:cs="Arial"/>
          <w:lang w:val="en-US"/>
        </w:rPr>
        <w:t xml:space="preserve">This request for information should have been responded to within 3 days. The required information was only submitted on 15 July 20011 which is not within the required time frame. </w:t>
      </w:r>
      <w:r w:rsidR="0058724F" w:rsidRPr="000C3B6D">
        <w:rPr>
          <w:rFonts w:cs="Arial"/>
          <w:lang w:val="en-US"/>
        </w:rPr>
        <w:t xml:space="preserve"> </w:t>
      </w:r>
      <w:r w:rsidR="00330BDA" w:rsidRPr="000C3B6D">
        <w:rPr>
          <w:rFonts w:cs="Arial"/>
          <w:lang w:val="en-US"/>
        </w:rPr>
        <w:t>The CoF was issued on 18 July 2011, but the RFI should have been responded to by 11 July 2011.</w:t>
      </w:r>
      <w:r w:rsidR="0058724F" w:rsidRPr="000C3B6D">
        <w:rPr>
          <w:rFonts w:cs="Arial"/>
          <w:lang w:val="en-US"/>
        </w:rPr>
        <w:t xml:space="preserve">  </w:t>
      </w:r>
      <w:r w:rsidR="00330BDA" w:rsidRPr="000C3B6D">
        <w:rPr>
          <w:rFonts w:cs="Arial"/>
          <w:lang w:val="en-US"/>
        </w:rPr>
        <w:t>The finding is th</w:t>
      </w:r>
      <w:r w:rsidRPr="000C3B6D">
        <w:rPr>
          <w:rFonts w:cs="Arial"/>
          <w:lang w:val="en-US"/>
        </w:rPr>
        <w:t xml:space="preserve">erefore still valid and </w:t>
      </w:r>
      <w:r w:rsidR="0058724F" w:rsidRPr="000C3B6D">
        <w:rPr>
          <w:rFonts w:cs="Arial"/>
          <w:lang w:val="en-US"/>
        </w:rPr>
        <w:t xml:space="preserve">resulted in </w:t>
      </w:r>
      <w:r w:rsidRPr="000C3B6D">
        <w:rPr>
          <w:rFonts w:cs="Arial"/>
          <w:lang w:val="en-US"/>
        </w:rPr>
        <w:t>a scope limitation</w:t>
      </w:r>
    </w:p>
    <w:p w:rsidR="00A55C3B" w:rsidRPr="000C3B6D" w:rsidRDefault="00A55C3B" w:rsidP="00A55C3B">
      <w:pPr>
        <w:spacing w:after="200" w:line="276" w:lineRule="auto"/>
        <w:rPr>
          <w:rFonts w:cs="Arial"/>
          <w:lang w:val="en-US"/>
        </w:rPr>
      </w:pPr>
      <w:r w:rsidRPr="000C3B6D">
        <w:rPr>
          <w:rFonts w:cs="Arial"/>
          <w:lang w:val="en-US"/>
        </w:rPr>
        <w:br w:type="page"/>
      </w:r>
    </w:p>
    <w:p w:rsidR="00226F78" w:rsidRPr="000C3B6D" w:rsidRDefault="00330BDA">
      <w:pPr>
        <w:pStyle w:val="Heading1"/>
      </w:pPr>
      <w:bookmarkStart w:id="260" w:name="_Ref300142033"/>
      <w:bookmarkStart w:id="261" w:name="_Ref300142040"/>
      <w:bookmarkStart w:id="262" w:name="_Toc300150951"/>
      <w:bookmarkStart w:id="263" w:name="_Toc301511785"/>
      <w:r w:rsidRPr="000C3B6D">
        <w:t>Completeness of Revenue 5% Management Fee</w:t>
      </w:r>
      <w:bookmarkEnd w:id="260"/>
      <w:bookmarkEnd w:id="261"/>
      <w:bookmarkEnd w:id="262"/>
      <w:bookmarkEnd w:id="263"/>
    </w:p>
    <w:p w:rsidR="00A55C3B" w:rsidRPr="000C3B6D" w:rsidRDefault="00A55C3B" w:rsidP="00214C01">
      <w:pPr>
        <w:pStyle w:val="Heading2"/>
        <w:rPr>
          <w:lang w:val="en-US"/>
        </w:rPr>
      </w:pPr>
      <w:r w:rsidRPr="000C3B6D">
        <w:rPr>
          <w:lang w:val="en-US"/>
        </w:rPr>
        <w:t xml:space="preserve">Audit </w:t>
      </w:r>
      <w:r w:rsidR="0058724F" w:rsidRPr="000C3B6D">
        <w:rPr>
          <w:lang w:val="en-US"/>
        </w:rPr>
        <w:t>finding</w:t>
      </w:r>
    </w:p>
    <w:p w:rsidR="00A55C3B" w:rsidRPr="000C3B6D" w:rsidRDefault="00A55C3B" w:rsidP="00A55C3B">
      <w:pPr>
        <w:rPr>
          <w:rFonts w:cs="Arial"/>
          <w:color w:val="000000"/>
          <w:szCs w:val="22"/>
          <w:lang w:eastAsia="en-ZA"/>
        </w:rPr>
      </w:pPr>
      <w:r w:rsidRPr="000C3B6D">
        <w:rPr>
          <w:rFonts w:cs="Arial"/>
          <w:color w:val="000000"/>
          <w:szCs w:val="22"/>
          <w:lang w:val="en-GB" w:eastAsia="en-ZA"/>
        </w:rPr>
        <w:t>Section 40 of the Public Finance Management Act states:</w:t>
      </w:r>
      <w:r w:rsidR="0058724F" w:rsidRPr="000C3B6D">
        <w:rPr>
          <w:rFonts w:cs="Arial"/>
          <w:color w:val="000000"/>
          <w:szCs w:val="22"/>
          <w:lang w:val="en-GB" w:eastAsia="en-ZA"/>
        </w:rPr>
        <w:t xml:space="preserve">  </w:t>
      </w:r>
      <w:r w:rsidRPr="000C3B6D">
        <w:rPr>
          <w:rFonts w:cs="Arial"/>
          <w:i/>
          <w:iCs/>
          <w:color w:val="000000"/>
          <w:szCs w:val="22"/>
          <w:lang w:val="en-GB" w:eastAsia="en-ZA"/>
        </w:rPr>
        <w:t>(1)  The accounting officer for a department, trading entity or constitutional institution</w:t>
      </w:r>
      <w:r w:rsidR="00E825CE" w:rsidRPr="000C3B6D">
        <w:rPr>
          <w:rFonts w:cs="Arial"/>
          <w:i/>
          <w:iCs/>
          <w:color w:val="000000"/>
          <w:szCs w:val="22"/>
          <w:lang w:val="en-GB" w:eastAsia="en-ZA"/>
        </w:rPr>
        <w:t xml:space="preserve"> </w:t>
      </w:r>
      <w:r w:rsidRPr="000C3B6D">
        <w:rPr>
          <w:rFonts w:cs="Arial"/>
          <w:i/>
          <w:iCs/>
          <w:color w:val="000000"/>
          <w:szCs w:val="22"/>
          <w:lang w:val="en-GB" w:eastAsia="en-ZA"/>
        </w:rPr>
        <w:t>(a) must keep full and proper records of the financial affairs of the department, trading entity or constitutional institution in accordance with any prescribed norms and standards"</w:t>
      </w:r>
      <w:r w:rsidR="0058724F" w:rsidRPr="000C3B6D">
        <w:rPr>
          <w:rFonts w:cs="Arial"/>
          <w:i/>
          <w:iCs/>
          <w:color w:val="000000"/>
          <w:szCs w:val="22"/>
          <w:lang w:val="en-GB" w:eastAsia="en-ZA"/>
        </w:rPr>
        <w:t xml:space="preserve">.  </w:t>
      </w:r>
      <w:r w:rsidRPr="000C3B6D">
        <w:rPr>
          <w:rFonts w:cs="Arial"/>
          <w:color w:val="000000"/>
          <w:szCs w:val="22"/>
          <w:lang w:eastAsia="en-ZA"/>
        </w:rPr>
        <w:t>A BAS report detailing the total expenditure incurred for the period under review for municipal service was requested and obtained</w:t>
      </w:r>
      <w:r w:rsidR="0058724F" w:rsidRPr="000C3B6D">
        <w:rPr>
          <w:rFonts w:cs="Arial"/>
          <w:color w:val="000000"/>
          <w:szCs w:val="22"/>
          <w:lang w:eastAsia="en-ZA"/>
        </w:rPr>
        <w:t>.  A</w:t>
      </w:r>
      <w:r w:rsidRPr="000C3B6D">
        <w:rPr>
          <w:rFonts w:cs="Arial"/>
          <w:color w:val="000000"/>
          <w:szCs w:val="22"/>
          <w:lang w:eastAsia="en-ZA"/>
        </w:rPr>
        <w:t xml:space="preserve"> recalculation was performed and reconciled with </w:t>
      </w:r>
      <w:r w:rsidR="0058724F" w:rsidRPr="000C3B6D">
        <w:rPr>
          <w:rFonts w:cs="Arial"/>
          <w:color w:val="000000"/>
          <w:szCs w:val="22"/>
          <w:lang w:eastAsia="en-ZA"/>
        </w:rPr>
        <w:t xml:space="preserve">the </w:t>
      </w:r>
      <w:r w:rsidRPr="000C3B6D">
        <w:rPr>
          <w:rFonts w:cs="Arial"/>
          <w:color w:val="000000"/>
          <w:szCs w:val="22"/>
          <w:lang w:eastAsia="en-ZA"/>
        </w:rPr>
        <w:t xml:space="preserve">PMIS schedule for Municipal service accounts. Upon reconciling the balance as per BAS report for Claims </w:t>
      </w:r>
      <w:r w:rsidR="0058724F" w:rsidRPr="000C3B6D">
        <w:rPr>
          <w:rFonts w:cs="Arial"/>
          <w:color w:val="000000"/>
          <w:szCs w:val="22"/>
          <w:lang w:eastAsia="en-ZA"/>
        </w:rPr>
        <w:t>Recoverable</w:t>
      </w:r>
      <w:r w:rsidRPr="000C3B6D">
        <w:rPr>
          <w:rFonts w:cs="Arial"/>
          <w:color w:val="000000"/>
          <w:szCs w:val="22"/>
          <w:lang w:eastAsia="en-ZA"/>
        </w:rPr>
        <w:t xml:space="preserve">: Municipal </w:t>
      </w:r>
      <w:r w:rsidR="0058724F" w:rsidRPr="000C3B6D">
        <w:rPr>
          <w:rFonts w:cs="Arial"/>
          <w:color w:val="000000"/>
          <w:szCs w:val="22"/>
          <w:lang w:eastAsia="en-ZA"/>
        </w:rPr>
        <w:t xml:space="preserve">Services </w:t>
      </w:r>
      <w:r w:rsidRPr="000C3B6D">
        <w:rPr>
          <w:rFonts w:cs="Arial"/>
          <w:color w:val="000000"/>
          <w:szCs w:val="22"/>
          <w:lang w:eastAsia="en-ZA"/>
        </w:rPr>
        <w:t>with the balance as per PMIS schedule it was noted that the balances do not agree. The table below details the reconciliation:</w:t>
      </w:r>
    </w:p>
    <w:tbl>
      <w:tblPr>
        <w:tblW w:w="5000" w:type="pct"/>
        <w:tblLook w:val="04A0" w:firstRow="1" w:lastRow="0" w:firstColumn="1" w:lastColumn="0" w:noHBand="0" w:noVBand="1"/>
      </w:tblPr>
      <w:tblGrid>
        <w:gridCol w:w="728"/>
        <w:gridCol w:w="1337"/>
        <w:gridCol w:w="1782"/>
        <w:gridCol w:w="2139"/>
        <w:gridCol w:w="2317"/>
        <w:gridCol w:w="1720"/>
      </w:tblGrid>
      <w:tr w:rsidR="00A55C3B" w:rsidRPr="000C3B6D" w:rsidTr="0058724F">
        <w:trPr>
          <w:trHeight w:val="300"/>
        </w:trPr>
        <w:tc>
          <w:tcPr>
            <w:tcW w:w="3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rPr>
              <w:t>NO</w:t>
            </w:r>
          </w:p>
        </w:tc>
        <w:tc>
          <w:tcPr>
            <w:tcW w:w="667"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rPr>
              <w:t>PERIOD</w:t>
            </w:r>
          </w:p>
        </w:tc>
        <w:tc>
          <w:tcPr>
            <w:tcW w:w="889"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rPr>
              <w:t>DESCRIPTION</w:t>
            </w:r>
          </w:p>
        </w:tc>
        <w:tc>
          <w:tcPr>
            <w:tcW w:w="1067"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lang w:eastAsia="en-ZA"/>
              </w:rPr>
              <w:t>PMIS - AMOUNT</w:t>
            </w:r>
          </w:p>
        </w:tc>
        <w:tc>
          <w:tcPr>
            <w:tcW w:w="1156"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lang w:eastAsia="en-ZA"/>
              </w:rPr>
              <w:t>BAS - AMOUNT</w:t>
            </w:r>
          </w:p>
        </w:tc>
        <w:tc>
          <w:tcPr>
            <w:tcW w:w="858" w:type="pct"/>
            <w:tcBorders>
              <w:top w:val="single" w:sz="4" w:space="0" w:color="auto"/>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center"/>
              <w:rPr>
                <w:rFonts w:cs="Arial"/>
                <w:b/>
                <w:bCs/>
                <w:color w:val="000000"/>
                <w:sz w:val="18"/>
                <w:szCs w:val="18"/>
                <w:lang w:val="en-US"/>
              </w:rPr>
            </w:pPr>
            <w:r w:rsidRPr="000C3B6D">
              <w:rPr>
                <w:rFonts w:cs="Arial"/>
                <w:b/>
                <w:bCs/>
                <w:color w:val="000000"/>
                <w:sz w:val="18"/>
                <w:szCs w:val="18"/>
              </w:rPr>
              <w:t>DIFFERENCE</w:t>
            </w:r>
          </w:p>
        </w:tc>
      </w:tr>
      <w:tr w:rsidR="00A55C3B" w:rsidRPr="000C3B6D" w:rsidTr="0058724F">
        <w:trPr>
          <w:trHeight w:val="555"/>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18"/>
                <w:szCs w:val="18"/>
                <w:lang w:val="en-US"/>
              </w:rPr>
            </w:pPr>
            <w:r w:rsidRPr="000C3B6D">
              <w:rPr>
                <w:rFonts w:cs="Arial"/>
                <w:color w:val="000000"/>
                <w:sz w:val="18"/>
                <w:szCs w:val="18"/>
              </w:rPr>
              <w:t>1</w:t>
            </w:r>
          </w:p>
        </w:tc>
        <w:tc>
          <w:tcPr>
            <w:tcW w:w="667" w:type="pct"/>
            <w:tcBorders>
              <w:top w:val="nil"/>
              <w:left w:val="nil"/>
              <w:bottom w:val="single" w:sz="4" w:space="0" w:color="auto"/>
              <w:right w:val="single" w:sz="4" w:space="0" w:color="auto"/>
            </w:tcBorders>
            <w:shd w:val="clear" w:color="auto" w:fill="auto"/>
            <w:vAlign w:val="bottom"/>
            <w:hideMark/>
          </w:tcPr>
          <w:p w:rsidR="00B56539" w:rsidRPr="000C3B6D" w:rsidRDefault="00330BDA">
            <w:pPr>
              <w:spacing w:before="0" w:after="0"/>
              <w:rPr>
                <w:rFonts w:cs="Arial"/>
                <w:color w:val="000000"/>
                <w:sz w:val="18"/>
                <w:szCs w:val="18"/>
                <w:lang w:val="en-US"/>
              </w:rPr>
            </w:pPr>
            <w:r w:rsidRPr="000C3B6D">
              <w:rPr>
                <w:rFonts w:cs="Arial"/>
                <w:color w:val="000000"/>
                <w:sz w:val="18"/>
                <w:szCs w:val="18"/>
                <w:lang w:eastAsia="en-ZA"/>
              </w:rPr>
              <w:t>April 2010 to March 2011</w:t>
            </w:r>
          </w:p>
        </w:tc>
        <w:tc>
          <w:tcPr>
            <w:tcW w:w="889" w:type="pct"/>
            <w:tcBorders>
              <w:top w:val="nil"/>
              <w:left w:val="nil"/>
              <w:bottom w:val="single" w:sz="4" w:space="0" w:color="auto"/>
              <w:right w:val="single" w:sz="4" w:space="0" w:color="auto"/>
            </w:tcBorders>
            <w:shd w:val="clear" w:color="auto" w:fill="auto"/>
            <w:vAlign w:val="bottom"/>
            <w:hideMark/>
          </w:tcPr>
          <w:p w:rsidR="00B56539" w:rsidRPr="000C3B6D" w:rsidRDefault="00330BDA">
            <w:pPr>
              <w:spacing w:before="0" w:after="0"/>
              <w:rPr>
                <w:rFonts w:cs="Arial"/>
                <w:color w:val="000000"/>
                <w:sz w:val="18"/>
                <w:szCs w:val="18"/>
                <w:lang w:val="en-US"/>
              </w:rPr>
            </w:pPr>
            <w:r w:rsidRPr="000C3B6D">
              <w:rPr>
                <w:rFonts w:cs="Arial"/>
                <w:color w:val="000000"/>
                <w:sz w:val="18"/>
                <w:szCs w:val="18"/>
                <w:lang w:eastAsia="en-ZA"/>
              </w:rPr>
              <w:t>Municipal Services</w:t>
            </w:r>
          </w:p>
        </w:tc>
        <w:tc>
          <w:tcPr>
            <w:tcW w:w="1067"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color w:val="000000"/>
                <w:sz w:val="18"/>
                <w:szCs w:val="18"/>
                <w:lang w:val="en-US"/>
              </w:rPr>
            </w:pPr>
            <w:r w:rsidRPr="000C3B6D">
              <w:rPr>
                <w:rFonts w:cs="Arial"/>
                <w:color w:val="000000"/>
                <w:sz w:val="18"/>
                <w:szCs w:val="18"/>
              </w:rPr>
              <w:t xml:space="preserve">R2 231 622 756,62 </w:t>
            </w:r>
          </w:p>
        </w:tc>
        <w:tc>
          <w:tcPr>
            <w:tcW w:w="115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18"/>
                <w:szCs w:val="18"/>
                <w:lang w:val="en-US"/>
              </w:rPr>
            </w:pPr>
            <w:r w:rsidRPr="000C3B6D">
              <w:rPr>
                <w:rFonts w:cs="Arial"/>
                <w:color w:val="000000"/>
                <w:sz w:val="18"/>
                <w:szCs w:val="18"/>
                <w:lang w:eastAsia="en-ZA"/>
              </w:rPr>
              <w:t xml:space="preserve">    R2 231 672 929,95 </w:t>
            </w:r>
          </w:p>
        </w:tc>
        <w:tc>
          <w:tcPr>
            <w:tcW w:w="85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color w:val="000000"/>
                <w:sz w:val="18"/>
                <w:szCs w:val="18"/>
                <w:lang w:val="en-US"/>
              </w:rPr>
            </w:pPr>
            <w:r w:rsidRPr="000C3B6D">
              <w:rPr>
                <w:rFonts w:cs="Arial"/>
                <w:color w:val="000000"/>
                <w:sz w:val="18"/>
                <w:szCs w:val="18"/>
              </w:rPr>
              <w:t xml:space="preserve">   (R50 173,33) </w:t>
            </w:r>
          </w:p>
        </w:tc>
      </w:tr>
      <w:tr w:rsidR="00A55C3B" w:rsidRPr="000C3B6D" w:rsidTr="0058724F">
        <w:trPr>
          <w:trHeight w:val="300"/>
        </w:trPr>
        <w:tc>
          <w:tcPr>
            <w:tcW w:w="1919"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18"/>
                <w:szCs w:val="18"/>
                <w:lang w:val="en-US"/>
              </w:rPr>
            </w:pPr>
            <w:r w:rsidRPr="000C3B6D">
              <w:rPr>
                <w:rFonts w:cs="Arial"/>
                <w:b/>
                <w:bCs/>
                <w:color w:val="000000"/>
                <w:sz w:val="18"/>
                <w:szCs w:val="18"/>
              </w:rPr>
              <w:t>TOTAL</w:t>
            </w:r>
          </w:p>
        </w:tc>
        <w:tc>
          <w:tcPr>
            <w:tcW w:w="1067"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rPr>
                <w:rFonts w:cs="Arial"/>
                <w:b/>
                <w:bCs/>
                <w:color w:val="000000"/>
                <w:sz w:val="18"/>
                <w:szCs w:val="18"/>
                <w:lang w:val="en-US"/>
              </w:rPr>
            </w:pPr>
            <w:r w:rsidRPr="000C3B6D">
              <w:rPr>
                <w:rFonts w:cs="Arial"/>
                <w:b/>
                <w:bCs/>
                <w:color w:val="000000"/>
                <w:sz w:val="18"/>
                <w:szCs w:val="18"/>
                <w:lang w:val="en-US"/>
              </w:rPr>
              <w:t xml:space="preserve"> R2 231 622 756,62 </w:t>
            </w:r>
          </w:p>
        </w:tc>
        <w:tc>
          <w:tcPr>
            <w:tcW w:w="1156"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18"/>
                <w:szCs w:val="18"/>
                <w:lang w:val="en-US"/>
              </w:rPr>
            </w:pPr>
            <w:r w:rsidRPr="000C3B6D">
              <w:rPr>
                <w:rFonts w:cs="Arial"/>
                <w:b/>
                <w:bCs/>
                <w:color w:val="000000"/>
                <w:sz w:val="18"/>
                <w:szCs w:val="18"/>
                <w:lang w:val="en-US"/>
              </w:rPr>
              <w:t xml:space="preserve">    R2 231 672 929,95 </w:t>
            </w:r>
          </w:p>
        </w:tc>
        <w:tc>
          <w:tcPr>
            <w:tcW w:w="858" w:type="pct"/>
            <w:tcBorders>
              <w:top w:val="nil"/>
              <w:left w:val="nil"/>
              <w:bottom w:val="single" w:sz="4" w:space="0" w:color="auto"/>
              <w:right w:val="single" w:sz="4" w:space="0" w:color="auto"/>
            </w:tcBorders>
            <w:shd w:val="clear" w:color="auto" w:fill="auto"/>
            <w:noWrap/>
            <w:vAlign w:val="bottom"/>
            <w:hideMark/>
          </w:tcPr>
          <w:p w:rsidR="00B56539" w:rsidRPr="000C3B6D" w:rsidRDefault="00330BDA">
            <w:pPr>
              <w:spacing w:before="0" w:after="0"/>
              <w:jc w:val="right"/>
              <w:rPr>
                <w:rFonts w:cs="Arial"/>
                <w:b/>
                <w:bCs/>
                <w:color w:val="000000"/>
                <w:sz w:val="18"/>
                <w:szCs w:val="18"/>
                <w:lang w:val="en-US"/>
              </w:rPr>
            </w:pPr>
            <w:r w:rsidRPr="000C3B6D">
              <w:rPr>
                <w:rFonts w:cs="Arial"/>
                <w:b/>
                <w:bCs/>
                <w:color w:val="000000"/>
                <w:sz w:val="18"/>
                <w:szCs w:val="18"/>
                <w:lang w:val="en-US"/>
              </w:rPr>
              <w:t xml:space="preserve">   (R50 173,33) </w:t>
            </w:r>
          </w:p>
        </w:tc>
      </w:tr>
    </w:tbl>
    <w:p w:rsidR="00A55C3B" w:rsidRPr="000C3B6D" w:rsidRDefault="00A55C3B" w:rsidP="00A55C3B">
      <w:pPr>
        <w:rPr>
          <w:rFonts w:cs="Arial"/>
          <w:color w:val="000000"/>
          <w:szCs w:val="22"/>
          <w:lang w:eastAsia="en-ZA"/>
        </w:rPr>
      </w:pPr>
      <w:r w:rsidRPr="000C3B6D">
        <w:rPr>
          <w:rFonts w:cs="Arial"/>
          <w:color w:val="000000"/>
          <w:szCs w:val="22"/>
          <w:lang w:eastAsia="en-ZA"/>
        </w:rPr>
        <w:t xml:space="preserve">The finding is due to the reconciliation not being carried out on the monthly basis and differences identified not being followed up and corrected within the next month. </w:t>
      </w:r>
      <w:r w:rsidR="0058724F" w:rsidRPr="000C3B6D">
        <w:rPr>
          <w:rFonts w:cs="Arial"/>
          <w:color w:val="000000"/>
          <w:szCs w:val="22"/>
          <w:lang w:eastAsia="en-ZA"/>
        </w:rPr>
        <w:t xml:space="preserve"> </w:t>
      </w:r>
      <w:r w:rsidRPr="000C3B6D">
        <w:rPr>
          <w:rFonts w:cs="Arial"/>
          <w:color w:val="000000"/>
          <w:szCs w:val="22"/>
          <w:lang w:eastAsia="en-ZA"/>
        </w:rPr>
        <w:t xml:space="preserve">The above may result in claims recoverable municipal services being incomplete which may result in trade and other receivables being understated  </w:t>
      </w:r>
    </w:p>
    <w:p w:rsidR="00A55C3B" w:rsidRPr="000C3B6D" w:rsidRDefault="00A55C3B" w:rsidP="00214C01">
      <w:pPr>
        <w:pStyle w:val="Heading2"/>
        <w:rPr>
          <w:lang w:val="en-US"/>
        </w:rPr>
      </w:pPr>
      <w:r w:rsidRPr="000C3B6D">
        <w:rPr>
          <w:lang w:val="en-US"/>
        </w:rPr>
        <w:t>Internal control deficiency</w:t>
      </w:r>
    </w:p>
    <w:p w:rsidR="00B56539" w:rsidRPr="000C3B6D" w:rsidRDefault="00330BDA">
      <w:pPr>
        <w:rPr>
          <w:i/>
          <w:lang w:eastAsia="en-ZA"/>
        </w:rPr>
      </w:pPr>
      <w:r w:rsidRPr="000C3B6D">
        <w:rPr>
          <w:i/>
          <w:lang w:eastAsia="en-ZA"/>
        </w:rPr>
        <w:t>Financial and performance management</w:t>
      </w:r>
    </w:p>
    <w:p w:rsidR="00B56539" w:rsidRPr="000C3B6D" w:rsidRDefault="00A55C3B">
      <w:pPr>
        <w:rPr>
          <w:lang w:eastAsia="en-ZA"/>
        </w:rPr>
      </w:pPr>
      <w:r w:rsidRPr="000C3B6D">
        <w:rPr>
          <w:rFonts w:eastAsia="Calibri"/>
          <w:lang w:val="en-US"/>
        </w:rPr>
        <w:t>Controls were not implemented over daily and monthly processing and reconciling of transactions</w:t>
      </w:r>
      <w:r w:rsidR="0058724F" w:rsidRPr="000C3B6D">
        <w:rPr>
          <w:rFonts w:eastAsia="Calibri"/>
          <w:lang w:val="en-US"/>
        </w:rPr>
        <w:t>.</w:t>
      </w:r>
      <w:r w:rsidRPr="000C3B6D" w:rsidDel="000E27BE">
        <w:rPr>
          <w:lang w:eastAsia="en-ZA"/>
        </w:rPr>
        <w:t xml:space="preserve"> </w:t>
      </w:r>
    </w:p>
    <w:p w:rsidR="00B56539" w:rsidRPr="000C3B6D" w:rsidRDefault="00330BDA">
      <w:pPr>
        <w:rPr>
          <w:i/>
          <w:lang w:eastAsia="en-ZA"/>
        </w:rPr>
      </w:pPr>
      <w:r w:rsidRPr="000C3B6D">
        <w:rPr>
          <w:i/>
          <w:lang w:eastAsia="en-ZA"/>
        </w:rPr>
        <w:t>Monitoring</w:t>
      </w:r>
    </w:p>
    <w:p w:rsidR="00B56539" w:rsidRPr="000C3B6D" w:rsidRDefault="00A55C3B">
      <w:pPr>
        <w:rPr>
          <w:lang w:val="en-US"/>
        </w:rPr>
      </w:pPr>
      <w:r w:rsidRPr="000C3B6D">
        <w:rPr>
          <w:lang w:val="en-US"/>
        </w:rPr>
        <w:t>Ongoing monitoring and supervision are not undertaken to enable management to determine whether internal control over financial reporting is present and functioning.</w:t>
      </w:r>
    </w:p>
    <w:p w:rsidR="00A55C3B" w:rsidRPr="000C3B6D" w:rsidRDefault="00A55C3B" w:rsidP="00214C01">
      <w:pPr>
        <w:pStyle w:val="Heading2"/>
        <w:rPr>
          <w:lang w:val="en-US"/>
        </w:rPr>
      </w:pPr>
      <w:r w:rsidRPr="000C3B6D">
        <w:rPr>
          <w:lang w:val="en-US"/>
        </w:rPr>
        <w:t>Recommendation</w:t>
      </w:r>
    </w:p>
    <w:p w:rsidR="00B56539" w:rsidRPr="000C3B6D" w:rsidRDefault="00A55C3B">
      <w:pPr>
        <w:rPr>
          <w:color w:val="000000"/>
          <w:lang w:eastAsia="en-ZA"/>
        </w:rPr>
      </w:pPr>
      <w:r w:rsidRPr="000C3B6D">
        <w:rPr>
          <w:color w:val="000000"/>
          <w:lang w:val="en-US"/>
        </w:rPr>
        <w:t>Management should on a monthly basis reconcile the BAS report with the PMIS schedule and</w:t>
      </w:r>
      <w:r w:rsidR="00E825CE" w:rsidRPr="000C3B6D">
        <w:rPr>
          <w:color w:val="000000"/>
          <w:lang w:val="en-US"/>
        </w:rPr>
        <w:t xml:space="preserve"> </w:t>
      </w:r>
      <w:r w:rsidRPr="000C3B6D">
        <w:rPr>
          <w:color w:val="000000"/>
          <w:lang w:val="en-US"/>
        </w:rPr>
        <w:t>any differences identified, should be followed up immediately and corrected within the next month.</w:t>
      </w:r>
      <w:r w:rsidR="0058724F" w:rsidRPr="000C3B6D">
        <w:rPr>
          <w:color w:val="000000"/>
          <w:lang w:val="en-US"/>
        </w:rPr>
        <w:t xml:space="preserve">  </w:t>
      </w:r>
      <w:r w:rsidRPr="000C3B6D">
        <w:rPr>
          <w:color w:val="000000"/>
          <w:lang w:eastAsia="en-ZA"/>
        </w:rPr>
        <w:t>Supporting documentation should be readily available to support any differences identified during the year.</w:t>
      </w:r>
    </w:p>
    <w:p w:rsidR="00A55C3B" w:rsidRPr="000C3B6D" w:rsidRDefault="00A55C3B" w:rsidP="00214C01">
      <w:pPr>
        <w:pStyle w:val="Heading2"/>
        <w:rPr>
          <w:lang w:val="en-US"/>
        </w:rPr>
      </w:pPr>
      <w:r w:rsidRPr="000C3B6D">
        <w:rPr>
          <w:lang w:val="en-US"/>
        </w:rPr>
        <w:t xml:space="preserve">Management </w:t>
      </w:r>
      <w:r w:rsidR="00E825CE" w:rsidRPr="000C3B6D">
        <w:rPr>
          <w:lang w:val="en-US"/>
        </w:rPr>
        <w:t>response</w:t>
      </w:r>
    </w:p>
    <w:p w:rsidR="007771C3" w:rsidRPr="000C3B6D" w:rsidRDefault="00A55C3B">
      <w:pPr>
        <w:spacing w:after="360" w:line="260" w:lineRule="exact"/>
        <w:jc w:val="both"/>
        <w:rPr>
          <w:rFonts w:cs="Arial"/>
          <w:b/>
          <w:szCs w:val="22"/>
        </w:rPr>
      </w:pPr>
      <w:r w:rsidRPr="000C3B6D">
        <w:rPr>
          <w:rFonts w:cs="Arial"/>
          <w:szCs w:val="22"/>
        </w:rPr>
        <w:t>I am partially in agreement with the finding; although reconciliations are done on a monthly basis the entity has prioritized the resolution of material reconciling amounts.  Small amount are followed up at a later stage and resolved accordingly.</w:t>
      </w:r>
    </w:p>
    <w:p w:rsidR="00B56539" w:rsidRPr="000C3B6D" w:rsidRDefault="00A55C3B">
      <w:pPr>
        <w:spacing w:before="0" w:after="0"/>
        <w:jc w:val="both"/>
        <w:rPr>
          <w:rFonts w:cs="Arial"/>
          <w:i/>
          <w:szCs w:val="22"/>
        </w:rPr>
      </w:pPr>
      <w:r w:rsidRPr="000C3B6D">
        <w:rPr>
          <w:rFonts w:cs="Arial"/>
          <w:i/>
          <w:szCs w:val="22"/>
        </w:rPr>
        <w:t>Name:</w:t>
      </w:r>
      <w:r w:rsidRPr="000C3B6D">
        <w:rPr>
          <w:rFonts w:eastAsia="Arial Unicode MS" w:cs="Arial"/>
          <w:szCs w:val="22"/>
        </w:rPr>
        <w:t xml:space="preserve">   Juanita Prinsloo</w:t>
      </w:r>
    </w:p>
    <w:p w:rsidR="00B56539" w:rsidRPr="000C3B6D" w:rsidRDefault="00A55C3B">
      <w:pPr>
        <w:spacing w:before="0" w:after="0"/>
        <w:jc w:val="both"/>
        <w:rPr>
          <w:rFonts w:cs="Arial"/>
          <w:i/>
          <w:szCs w:val="22"/>
        </w:rPr>
      </w:pPr>
      <w:r w:rsidRPr="000C3B6D">
        <w:rPr>
          <w:rFonts w:cs="Arial"/>
          <w:i/>
          <w:szCs w:val="22"/>
        </w:rPr>
        <w:t>Position:  CD</w:t>
      </w:r>
      <w:r w:rsidR="000D5F22" w:rsidRPr="000C3B6D">
        <w:rPr>
          <w:rFonts w:cs="Arial"/>
          <w:i/>
          <w:szCs w:val="22"/>
        </w:rPr>
        <w:t>: TA</w:t>
      </w:r>
    </w:p>
    <w:p w:rsidR="00B56539" w:rsidRPr="000C3B6D" w:rsidRDefault="00A55C3B">
      <w:pPr>
        <w:spacing w:before="0" w:after="0"/>
        <w:jc w:val="both"/>
        <w:rPr>
          <w:rFonts w:cs="Arial"/>
          <w:color w:val="000000"/>
          <w:szCs w:val="22"/>
        </w:rPr>
      </w:pPr>
      <w:r w:rsidRPr="000C3B6D">
        <w:rPr>
          <w:rFonts w:cs="Arial"/>
          <w:i/>
          <w:szCs w:val="22"/>
        </w:rPr>
        <w:t>Date: 22 July 2011</w:t>
      </w:r>
    </w:p>
    <w:p w:rsidR="00A55C3B" w:rsidRPr="000C3B6D" w:rsidRDefault="00A55C3B" w:rsidP="00214C01">
      <w:pPr>
        <w:pStyle w:val="Heading2"/>
        <w:rPr>
          <w:lang w:val="en-US"/>
        </w:rPr>
      </w:pPr>
      <w:r w:rsidRPr="000C3B6D">
        <w:rPr>
          <w:lang w:val="en-US"/>
        </w:rPr>
        <w:t xml:space="preserve">Auditors </w:t>
      </w:r>
      <w:r w:rsidR="00E825CE" w:rsidRPr="000C3B6D">
        <w:rPr>
          <w:lang w:val="en-US"/>
        </w:rPr>
        <w:t>response</w:t>
      </w:r>
    </w:p>
    <w:p w:rsidR="00F92940" w:rsidRPr="000C3B6D" w:rsidRDefault="00273B7E">
      <w:r w:rsidRPr="000C3B6D">
        <w:t xml:space="preserve">Management comment is noted however at year end the difference identified above has not been cleared which results in a misstatement. The finding is still valid and will be reported as a misstatement.  </w:t>
      </w:r>
    </w:p>
    <w:p w:rsidR="00226F78" w:rsidRPr="000C3B6D" w:rsidRDefault="00A55C3B">
      <w:pPr>
        <w:pStyle w:val="Heading1"/>
      </w:pPr>
      <w:r w:rsidRPr="000C3B6D">
        <w:br w:type="page"/>
      </w:r>
      <w:bookmarkStart w:id="264" w:name="_Ref300142050"/>
      <w:bookmarkStart w:id="265" w:name="_Ref300142059"/>
      <w:bookmarkStart w:id="266" w:name="_Toc300150952"/>
      <w:bookmarkStart w:id="267" w:name="_Ref301357054"/>
      <w:bookmarkStart w:id="268" w:name="_Toc301511786"/>
      <w:r w:rsidR="00330BDA" w:rsidRPr="000C3B6D">
        <w:t xml:space="preserve">High-level review of PMTE Annual Financial </w:t>
      </w:r>
      <w:bookmarkEnd w:id="264"/>
      <w:bookmarkEnd w:id="265"/>
      <w:bookmarkEnd w:id="266"/>
      <w:r w:rsidR="00330BDA" w:rsidRPr="000C3B6D">
        <w:t>Statements</w:t>
      </w:r>
      <w:bookmarkEnd w:id="267"/>
      <w:bookmarkEnd w:id="268"/>
    </w:p>
    <w:p w:rsidR="00A55C3B" w:rsidRPr="000C3B6D" w:rsidRDefault="00A55C3B" w:rsidP="00214C01">
      <w:pPr>
        <w:pStyle w:val="Heading2"/>
        <w:rPr>
          <w:lang w:val="en-US"/>
        </w:rPr>
      </w:pPr>
      <w:r w:rsidRPr="000C3B6D">
        <w:rPr>
          <w:lang w:val="en-US"/>
        </w:rPr>
        <w:t>Audit finding</w:t>
      </w:r>
    </w:p>
    <w:p w:rsidR="00A55C3B" w:rsidRPr="000C3B6D" w:rsidRDefault="00A55C3B" w:rsidP="00A55C3B">
      <w:pPr>
        <w:rPr>
          <w:rFonts w:cs="Arial"/>
          <w:bCs/>
          <w:szCs w:val="22"/>
          <w:lang w:val="en-US"/>
        </w:rPr>
      </w:pPr>
      <w:r w:rsidRPr="000C3B6D">
        <w:rPr>
          <w:rFonts w:cs="Arial"/>
          <w:bCs/>
          <w:szCs w:val="22"/>
          <w:lang w:val="en-US"/>
        </w:rPr>
        <w:t xml:space="preserve">After a high level review was performed on the </w:t>
      </w:r>
      <w:r w:rsidR="00E825CE" w:rsidRPr="000C3B6D">
        <w:rPr>
          <w:rFonts w:cs="Arial"/>
          <w:bCs/>
          <w:szCs w:val="22"/>
          <w:lang w:val="en-US"/>
        </w:rPr>
        <w:t xml:space="preserve">Annual Financial Statements </w:t>
      </w:r>
      <w:r w:rsidRPr="000C3B6D">
        <w:rPr>
          <w:rFonts w:cs="Arial"/>
          <w:bCs/>
          <w:szCs w:val="22"/>
          <w:lang w:val="en-US"/>
        </w:rPr>
        <w:t>(AFS), adjustment journals and supporting schedules submitted on 7 July 2011, the following items were identified:</w:t>
      </w:r>
    </w:p>
    <w:p w:rsidR="00FA47FA" w:rsidRPr="000C3B6D" w:rsidRDefault="00A55C3B" w:rsidP="00E8634F">
      <w:pPr>
        <w:numPr>
          <w:ilvl w:val="0"/>
          <w:numId w:val="29"/>
        </w:numPr>
        <w:contextualSpacing/>
        <w:rPr>
          <w:rFonts w:cs="Arial"/>
          <w:b/>
          <w:bCs/>
          <w:szCs w:val="22"/>
        </w:rPr>
      </w:pPr>
      <w:r w:rsidRPr="000C3B6D">
        <w:rPr>
          <w:rFonts w:cs="Arial"/>
          <w:b/>
          <w:bCs/>
          <w:szCs w:val="22"/>
        </w:rPr>
        <w:t>Index</w:t>
      </w:r>
    </w:p>
    <w:p w:rsidR="00A55C3B" w:rsidRPr="000C3B6D" w:rsidRDefault="00A55C3B" w:rsidP="00A55C3B">
      <w:pPr>
        <w:ind w:left="360"/>
        <w:contextualSpacing/>
        <w:rPr>
          <w:rFonts w:cs="Arial"/>
          <w:bCs/>
          <w:szCs w:val="22"/>
        </w:rPr>
      </w:pPr>
    </w:p>
    <w:p w:rsidR="00FA47FA" w:rsidRPr="000C3B6D" w:rsidRDefault="00A55C3B" w:rsidP="00E8634F">
      <w:pPr>
        <w:numPr>
          <w:ilvl w:val="0"/>
          <w:numId w:val="37"/>
        </w:numPr>
        <w:contextualSpacing/>
        <w:rPr>
          <w:rFonts w:cs="Arial"/>
          <w:b/>
          <w:bCs/>
          <w:szCs w:val="22"/>
        </w:rPr>
      </w:pPr>
      <w:r w:rsidRPr="000C3B6D">
        <w:rPr>
          <w:rFonts w:cs="Arial"/>
          <w:bCs/>
          <w:szCs w:val="22"/>
        </w:rPr>
        <w:t>In the index the following is stated: “The annual financial statements..., were approved by the board on 30 June 2011 and were signed on ___________ on its behalf by:”</w:t>
      </w:r>
      <w:r w:rsidRPr="000C3B6D">
        <w:rPr>
          <w:rFonts w:cs="Arial"/>
          <w:bCs/>
          <w:szCs w:val="22"/>
        </w:rPr>
        <w:br/>
      </w:r>
      <w:r w:rsidRPr="000C3B6D">
        <w:rPr>
          <w:rFonts w:cs="Arial"/>
          <w:bCs/>
          <w:szCs w:val="22"/>
        </w:rPr>
        <w:br/>
        <w:t>However, the financial statements submitted on 7 July 2011 have not been signed by the Director General as proof of approval.</w:t>
      </w:r>
    </w:p>
    <w:p w:rsidR="00A55C3B" w:rsidRPr="000C3B6D" w:rsidRDefault="00A55C3B" w:rsidP="00A55C3B">
      <w:pPr>
        <w:ind w:left="360"/>
        <w:contextualSpacing/>
        <w:rPr>
          <w:rFonts w:cs="Arial"/>
          <w:b/>
          <w:bCs/>
          <w:szCs w:val="22"/>
        </w:rPr>
      </w:pPr>
    </w:p>
    <w:p w:rsidR="00FA47FA" w:rsidRPr="000C3B6D" w:rsidRDefault="00A55C3B" w:rsidP="00E8634F">
      <w:pPr>
        <w:numPr>
          <w:ilvl w:val="0"/>
          <w:numId w:val="29"/>
        </w:numPr>
        <w:contextualSpacing/>
        <w:rPr>
          <w:rFonts w:cs="Arial"/>
          <w:b/>
          <w:bCs/>
          <w:szCs w:val="22"/>
        </w:rPr>
      </w:pPr>
      <w:r w:rsidRPr="000C3B6D">
        <w:rPr>
          <w:rFonts w:cs="Arial"/>
          <w:b/>
          <w:bCs/>
          <w:szCs w:val="22"/>
        </w:rPr>
        <w:t>Statement of financial position (SoFPos)</w:t>
      </w:r>
    </w:p>
    <w:p w:rsidR="00A55C3B" w:rsidRPr="000C3B6D" w:rsidRDefault="00A55C3B" w:rsidP="00A55C3B">
      <w:pPr>
        <w:ind w:left="360"/>
        <w:contextualSpacing/>
        <w:rPr>
          <w:rFonts w:cs="Arial"/>
          <w:b/>
          <w:bCs/>
          <w:szCs w:val="22"/>
        </w:rPr>
      </w:pPr>
    </w:p>
    <w:p w:rsidR="00FA47FA" w:rsidRPr="000C3B6D" w:rsidRDefault="00A55C3B" w:rsidP="00E8634F">
      <w:pPr>
        <w:numPr>
          <w:ilvl w:val="0"/>
          <w:numId w:val="30"/>
        </w:numPr>
        <w:contextualSpacing/>
        <w:rPr>
          <w:rFonts w:cs="Arial"/>
          <w:szCs w:val="22"/>
        </w:rPr>
      </w:pPr>
      <w:r w:rsidRPr="000C3B6D">
        <w:rPr>
          <w:rFonts w:cs="Arial"/>
          <w:szCs w:val="22"/>
        </w:rPr>
        <w:t xml:space="preserve">The bank </w:t>
      </w:r>
      <w:bookmarkStart w:id="269" w:name="OLE_LINK1"/>
      <w:bookmarkStart w:id="270" w:name="OLE_LINK2"/>
      <w:r w:rsidRPr="000C3B6D">
        <w:rPr>
          <w:rFonts w:cs="Arial"/>
          <w:szCs w:val="22"/>
        </w:rPr>
        <w:t>overdraft at National Treasury (PMG account) is included under “Trade and Other payables” and not under “Cash and cash equivalents”, therefore items are possibly overstated with R1 254 763 (2010: R1 675 445; 2009: R 1 546 275)</w:t>
      </w:r>
      <w:bookmarkEnd w:id="269"/>
      <w:bookmarkEnd w:id="270"/>
    </w:p>
    <w:p w:rsidR="00FA47FA" w:rsidRPr="000C3B6D" w:rsidRDefault="00A55C3B" w:rsidP="00E8634F">
      <w:pPr>
        <w:numPr>
          <w:ilvl w:val="0"/>
          <w:numId w:val="30"/>
        </w:numPr>
        <w:contextualSpacing/>
        <w:rPr>
          <w:rFonts w:cs="Arial"/>
          <w:szCs w:val="22"/>
        </w:rPr>
      </w:pPr>
      <w:r w:rsidRPr="000C3B6D">
        <w:rPr>
          <w:rFonts w:cs="Arial"/>
          <w:szCs w:val="22"/>
        </w:rPr>
        <w:t>Although the department reclassified and combined some amounts in the current year financial statements, which was presented separately in the prior year financial statements, the following differences were noted from the prior year annual report, which was not disclosed as a restatement in Note 10 of the financial statements:</w:t>
      </w:r>
      <w:r w:rsidRPr="000C3B6D">
        <w:rPr>
          <w:rFonts w:cs="Arial"/>
          <w:szCs w:val="22"/>
        </w:rPr>
        <w:br/>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3364"/>
        <w:gridCol w:w="2019"/>
        <w:gridCol w:w="2019"/>
        <w:gridCol w:w="1948"/>
      </w:tblGrid>
      <w:tr w:rsidR="00A55C3B" w:rsidRPr="000C3B6D" w:rsidTr="00753FD7">
        <w:tc>
          <w:tcPr>
            <w:tcW w:w="336" w:type="pct"/>
            <w:vAlign w:val="center"/>
          </w:tcPr>
          <w:p w:rsidR="00B56539" w:rsidRPr="000C3B6D" w:rsidRDefault="00B56539">
            <w:pPr>
              <w:spacing w:before="0" w:after="0"/>
              <w:ind w:left="360"/>
              <w:contextualSpacing/>
              <w:jc w:val="center"/>
              <w:rPr>
                <w:rFonts w:cs="Arial"/>
                <w:b/>
                <w:sz w:val="20"/>
                <w:szCs w:val="20"/>
              </w:rPr>
            </w:pPr>
          </w:p>
        </w:tc>
        <w:tc>
          <w:tcPr>
            <w:tcW w:w="1678"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Description of amount in SoFPos</w:t>
            </w:r>
          </w:p>
        </w:tc>
        <w:tc>
          <w:tcPr>
            <w:tcW w:w="1007"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2010 Amount as per AFS</w:t>
            </w:r>
          </w:p>
        </w:tc>
        <w:tc>
          <w:tcPr>
            <w:tcW w:w="1007"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Amount as per annual report 2010</w:t>
            </w:r>
          </w:p>
        </w:tc>
        <w:tc>
          <w:tcPr>
            <w:tcW w:w="972" w:type="pct"/>
            <w:vAlign w:val="center"/>
          </w:tcPr>
          <w:p w:rsidR="00B56539" w:rsidRPr="000C3B6D" w:rsidRDefault="00330BDA">
            <w:pPr>
              <w:spacing w:before="0" w:after="0"/>
              <w:ind w:left="360"/>
              <w:contextualSpacing/>
              <w:jc w:val="center"/>
              <w:rPr>
                <w:rFonts w:cs="Arial"/>
                <w:b/>
                <w:sz w:val="20"/>
                <w:szCs w:val="20"/>
              </w:rPr>
            </w:pPr>
            <w:r w:rsidRPr="000C3B6D">
              <w:rPr>
                <w:rFonts w:cs="Arial"/>
                <w:b/>
                <w:sz w:val="20"/>
                <w:szCs w:val="20"/>
              </w:rPr>
              <w:t>Difference</w:t>
            </w:r>
          </w:p>
        </w:tc>
      </w:tr>
      <w:tr w:rsidR="00A55C3B" w:rsidRPr="000C3B6D" w:rsidTr="00753FD7">
        <w:tc>
          <w:tcPr>
            <w:tcW w:w="336" w:type="pct"/>
            <w:vAlign w:val="center"/>
          </w:tcPr>
          <w:p w:rsidR="00B56539" w:rsidRPr="000C3B6D" w:rsidRDefault="00B56539">
            <w:pPr>
              <w:spacing w:before="0" w:after="0"/>
              <w:ind w:left="360"/>
              <w:contextualSpacing/>
              <w:jc w:val="center"/>
              <w:rPr>
                <w:rFonts w:cs="Arial"/>
                <w:sz w:val="20"/>
                <w:szCs w:val="20"/>
              </w:rPr>
            </w:pPr>
          </w:p>
        </w:tc>
        <w:tc>
          <w:tcPr>
            <w:tcW w:w="1678" w:type="pct"/>
            <w:vAlign w:val="center"/>
          </w:tcPr>
          <w:p w:rsidR="00B56539" w:rsidRPr="000C3B6D" w:rsidRDefault="00B56539">
            <w:pPr>
              <w:spacing w:before="0" w:after="0"/>
              <w:ind w:left="360"/>
              <w:contextualSpacing/>
              <w:jc w:val="center"/>
              <w:rPr>
                <w:rFonts w:cs="Arial"/>
                <w:sz w:val="20"/>
                <w:szCs w:val="20"/>
              </w:rPr>
            </w:pPr>
          </w:p>
        </w:tc>
        <w:tc>
          <w:tcPr>
            <w:tcW w:w="1007"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R’000</w:t>
            </w:r>
          </w:p>
        </w:tc>
        <w:tc>
          <w:tcPr>
            <w:tcW w:w="1007"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R’000</w:t>
            </w:r>
          </w:p>
        </w:tc>
        <w:tc>
          <w:tcPr>
            <w:tcW w:w="972" w:type="pct"/>
            <w:vAlign w:val="center"/>
          </w:tcPr>
          <w:p w:rsidR="00B56539" w:rsidRPr="000C3B6D" w:rsidRDefault="00330BDA">
            <w:pPr>
              <w:spacing w:before="0" w:after="0"/>
              <w:contextualSpacing/>
              <w:jc w:val="center"/>
              <w:rPr>
                <w:rFonts w:cs="Arial"/>
                <w:b/>
                <w:sz w:val="20"/>
                <w:szCs w:val="20"/>
              </w:rPr>
            </w:pPr>
            <w:r w:rsidRPr="000C3B6D">
              <w:rPr>
                <w:rFonts w:cs="Arial"/>
                <w:b/>
                <w:sz w:val="20"/>
                <w:szCs w:val="20"/>
              </w:rPr>
              <w:t>R’000</w:t>
            </w:r>
          </w:p>
        </w:tc>
      </w:tr>
      <w:tr w:rsidR="00A55C3B" w:rsidRPr="000C3B6D" w:rsidTr="00753FD7">
        <w:tc>
          <w:tcPr>
            <w:tcW w:w="336" w:type="pct"/>
            <w:vAlign w:val="center"/>
          </w:tcPr>
          <w:p w:rsidR="00B56539" w:rsidRPr="000C3B6D" w:rsidRDefault="00330BDA">
            <w:pPr>
              <w:spacing w:before="0" w:after="0"/>
              <w:contextualSpacing/>
              <w:rPr>
                <w:rFonts w:cs="Arial"/>
                <w:sz w:val="20"/>
                <w:szCs w:val="20"/>
              </w:rPr>
            </w:pPr>
            <w:r w:rsidRPr="000C3B6D">
              <w:rPr>
                <w:rFonts w:cs="Arial"/>
                <w:sz w:val="20"/>
                <w:szCs w:val="20"/>
              </w:rPr>
              <w:t>2.1.</w:t>
            </w:r>
          </w:p>
        </w:tc>
        <w:tc>
          <w:tcPr>
            <w:tcW w:w="1678" w:type="pct"/>
            <w:vAlign w:val="center"/>
          </w:tcPr>
          <w:p w:rsidR="00B56539" w:rsidRPr="000C3B6D" w:rsidRDefault="00330BDA">
            <w:pPr>
              <w:spacing w:before="0" w:after="0"/>
              <w:contextualSpacing/>
              <w:rPr>
                <w:rFonts w:cs="Arial"/>
                <w:sz w:val="20"/>
                <w:szCs w:val="20"/>
              </w:rPr>
            </w:pPr>
            <w:r w:rsidRPr="000C3B6D">
              <w:rPr>
                <w:rFonts w:cs="Arial"/>
                <w:sz w:val="20"/>
                <w:szCs w:val="20"/>
              </w:rPr>
              <w:t>Trade and other receivables: 2009</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2 073 435</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2 095 975</w:t>
            </w:r>
          </w:p>
        </w:tc>
        <w:tc>
          <w:tcPr>
            <w:tcW w:w="972"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(22 540)</w:t>
            </w:r>
          </w:p>
        </w:tc>
      </w:tr>
      <w:tr w:rsidR="00A55C3B" w:rsidRPr="000C3B6D" w:rsidTr="00753FD7">
        <w:trPr>
          <w:trHeight w:val="166"/>
        </w:trPr>
        <w:tc>
          <w:tcPr>
            <w:tcW w:w="336" w:type="pct"/>
            <w:vAlign w:val="center"/>
          </w:tcPr>
          <w:p w:rsidR="00B56539" w:rsidRPr="000C3B6D" w:rsidRDefault="00B56539">
            <w:pPr>
              <w:spacing w:before="0" w:after="0"/>
              <w:contextualSpacing/>
              <w:rPr>
                <w:rFonts w:cs="Arial"/>
                <w:sz w:val="20"/>
                <w:szCs w:val="20"/>
              </w:rPr>
            </w:pPr>
          </w:p>
        </w:tc>
        <w:tc>
          <w:tcPr>
            <w:tcW w:w="1678" w:type="pct"/>
            <w:vAlign w:val="center"/>
          </w:tcPr>
          <w:p w:rsidR="00B56539" w:rsidRPr="000C3B6D" w:rsidRDefault="00B56539">
            <w:pPr>
              <w:spacing w:before="0" w:after="0"/>
              <w:ind w:left="342"/>
              <w:contextualSpacing/>
              <w:rPr>
                <w:rFonts w:cs="Arial"/>
                <w:i/>
                <w:sz w:val="20"/>
                <w:szCs w:val="20"/>
              </w:rPr>
            </w:pP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B56539">
            <w:pPr>
              <w:spacing w:before="0" w:after="0"/>
              <w:contextualSpacing/>
              <w:jc w:val="right"/>
              <w:rPr>
                <w:rFonts w:cs="Arial"/>
                <w:i/>
                <w:sz w:val="20"/>
                <w:szCs w:val="20"/>
              </w:rPr>
            </w:pP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330BDA">
            <w:pPr>
              <w:spacing w:before="0" w:after="0"/>
              <w:contextualSpacing/>
              <w:rPr>
                <w:rFonts w:cs="Arial"/>
                <w:sz w:val="20"/>
                <w:szCs w:val="20"/>
              </w:rPr>
            </w:pPr>
            <w:r w:rsidRPr="000C3B6D">
              <w:rPr>
                <w:rFonts w:cs="Arial"/>
                <w:sz w:val="20"/>
                <w:szCs w:val="20"/>
              </w:rPr>
              <w:t xml:space="preserve">2.2. </w:t>
            </w: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2010 Trade and other payables</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930 581</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i/>
                <w:sz w:val="20"/>
                <w:szCs w:val="20"/>
              </w:rPr>
            </w:pP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2010 Bank overdraft</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1 675 445</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i/>
                <w:sz w:val="20"/>
                <w:szCs w:val="20"/>
              </w:rPr>
            </w:pP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2010 Deferred Income</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6 027</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sz w:val="20"/>
                <w:szCs w:val="20"/>
              </w:rPr>
            </w:pPr>
          </w:p>
        </w:tc>
        <w:tc>
          <w:tcPr>
            <w:tcW w:w="1678" w:type="pct"/>
            <w:vAlign w:val="center"/>
          </w:tcPr>
          <w:p w:rsidR="00B56539" w:rsidRPr="000C3B6D" w:rsidRDefault="00330BDA">
            <w:pPr>
              <w:spacing w:before="0" w:after="0"/>
              <w:contextualSpacing/>
              <w:rPr>
                <w:rFonts w:cs="Arial"/>
                <w:sz w:val="20"/>
                <w:szCs w:val="20"/>
              </w:rPr>
            </w:pPr>
            <w:r w:rsidRPr="000C3B6D">
              <w:rPr>
                <w:rFonts w:cs="Arial"/>
                <w:sz w:val="20"/>
                <w:szCs w:val="20"/>
              </w:rPr>
              <w:t>2010 Total: Trade and other payables</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2 610 381</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2 612 053</w:t>
            </w:r>
          </w:p>
        </w:tc>
        <w:tc>
          <w:tcPr>
            <w:tcW w:w="972"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(1 672)</w:t>
            </w:r>
          </w:p>
        </w:tc>
      </w:tr>
      <w:tr w:rsidR="00A55C3B" w:rsidRPr="000C3B6D" w:rsidTr="00753FD7">
        <w:tc>
          <w:tcPr>
            <w:tcW w:w="336" w:type="pct"/>
            <w:vAlign w:val="center"/>
          </w:tcPr>
          <w:p w:rsidR="00B56539" w:rsidRPr="000C3B6D" w:rsidRDefault="00B56539">
            <w:pPr>
              <w:spacing w:before="0" w:after="0"/>
              <w:contextualSpacing/>
              <w:rPr>
                <w:rFonts w:cs="Arial"/>
                <w:i/>
                <w:sz w:val="20"/>
                <w:szCs w:val="20"/>
              </w:rPr>
            </w:pPr>
          </w:p>
        </w:tc>
        <w:tc>
          <w:tcPr>
            <w:tcW w:w="1678" w:type="pct"/>
            <w:vAlign w:val="center"/>
          </w:tcPr>
          <w:p w:rsidR="00B56539" w:rsidRPr="000C3B6D" w:rsidRDefault="00B56539">
            <w:pPr>
              <w:spacing w:before="0" w:after="0"/>
              <w:contextualSpacing/>
              <w:rPr>
                <w:rFonts w:cs="Arial"/>
                <w:i/>
                <w:sz w:val="20"/>
                <w:szCs w:val="20"/>
              </w:rPr>
            </w:pP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B56539">
            <w:pPr>
              <w:spacing w:before="0" w:after="0"/>
              <w:contextualSpacing/>
              <w:jc w:val="right"/>
              <w:rPr>
                <w:rFonts w:cs="Arial"/>
                <w:i/>
                <w:sz w:val="20"/>
                <w:szCs w:val="20"/>
              </w:rPr>
            </w:pP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330BDA">
            <w:pPr>
              <w:spacing w:before="0" w:after="0"/>
              <w:contextualSpacing/>
              <w:rPr>
                <w:rFonts w:cs="Arial"/>
                <w:sz w:val="20"/>
                <w:szCs w:val="20"/>
              </w:rPr>
            </w:pPr>
            <w:r w:rsidRPr="000C3B6D">
              <w:rPr>
                <w:rFonts w:cs="Arial"/>
                <w:sz w:val="20"/>
                <w:szCs w:val="20"/>
              </w:rPr>
              <w:t xml:space="preserve">2.3. </w:t>
            </w: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Trade and other payables</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722 196</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i/>
                <w:sz w:val="20"/>
                <w:szCs w:val="20"/>
              </w:rPr>
            </w:pP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Bank overdraft</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1 546 275</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i/>
                <w:sz w:val="20"/>
                <w:szCs w:val="20"/>
              </w:rPr>
            </w:pPr>
          </w:p>
        </w:tc>
        <w:tc>
          <w:tcPr>
            <w:tcW w:w="1678" w:type="pct"/>
            <w:vAlign w:val="center"/>
          </w:tcPr>
          <w:p w:rsidR="00B56539" w:rsidRPr="000C3B6D" w:rsidRDefault="00330BDA">
            <w:pPr>
              <w:spacing w:before="0" w:after="0"/>
              <w:ind w:left="342"/>
              <w:contextualSpacing/>
              <w:rPr>
                <w:rFonts w:cs="Arial"/>
                <w:i/>
                <w:sz w:val="20"/>
                <w:szCs w:val="20"/>
              </w:rPr>
            </w:pPr>
            <w:r w:rsidRPr="000C3B6D">
              <w:rPr>
                <w:rFonts w:cs="Arial"/>
                <w:i/>
                <w:sz w:val="20"/>
                <w:szCs w:val="20"/>
              </w:rPr>
              <w:t>Deferred Income</w:t>
            </w:r>
          </w:p>
        </w:tc>
        <w:tc>
          <w:tcPr>
            <w:tcW w:w="1007" w:type="pct"/>
            <w:vAlign w:val="center"/>
          </w:tcPr>
          <w:p w:rsidR="00B56539" w:rsidRPr="000C3B6D" w:rsidRDefault="00B56539">
            <w:pPr>
              <w:spacing w:before="0" w:after="0"/>
              <w:contextualSpacing/>
              <w:jc w:val="right"/>
              <w:rPr>
                <w:rFonts w:cs="Arial"/>
                <w:i/>
                <w:sz w:val="20"/>
                <w:szCs w:val="20"/>
              </w:rPr>
            </w:pPr>
          </w:p>
        </w:tc>
        <w:tc>
          <w:tcPr>
            <w:tcW w:w="1007" w:type="pct"/>
            <w:vAlign w:val="center"/>
          </w:tcPr>
          <w:p w:rsidR="00B56539" w:rsidRPr="000C3B6D" w:rsidRDefault="00330BDA">
            <w:pPr>
              <w:spacing w:before="0" w:after="0"/>
              <w:contextualSpacing/>
              <w:jc w:val="right"/>
              <w:rPr>
                <w:rFonts w:cs="Arial"/>
                <w:i/>
                <w:sz w:val="20"/>
                <w:szCs w:val="20"/>
              </w:rPr>
            </w:pPr>
            <w:r w:rsidRPr="000C3B6D">
              <w:rPr>
                <w:rFonts w:cs="Arial"/>
                <w:i/>
                <w:sz w:val="20"/>
                <w:szCs w:val="20"/>
              </w:rPr>
              <w:t>1 674</w:t>
            </w:r>
          </w:p>
        </w:tc>
        <w:tc>
          <w:tcPr>
            <w:tcW w:w="972" w:type="pct"/>
            <w:vAlign w:val="center"/>
          </w:tcPr>
          <w:p w:rsidR="00B56539" w:rsidRPr="000C3B6D" w:rsidRDefault="00B56539">
            <w:pPr>
              <w:spacing w:before="0" w:after="0"/>
              <w:contextualSpacing/>
              <w:jc w:val="right"/>
              <w:rPr>
                <w:rFonts w:cs="Arial"/>
                <w:i/>
                <w:sz w:val="20"/>
                <w:szCs w:val="20"/>
              </w:rPr>
            </w:pPr>
          </w:p>
        </w:tc>
      </w:tr>
      <w:tr w:rsidR="00A55C3B" w:rsidRPr="000C3B6D" w:rsidTr="00753FD7">
        <w:tc>
          <w:tcPr>
            <w:tcW w:w="336" w:type="pct"/>
            <w:vAlign w:val="center"/>
          </w:tcPr>
          <w:p w:rsidR="00B56539" w:rsidRPr="000C3B6D" w:rsidRDefault="00B56539">
            <w:pPr>
              <w:spacing w:before="0" w:after="0"/>
              <w:ind w:left="360"/>
              <w:contextualSpacing/>
              <w:rPr>
                <w:rFonts w:cs="Arial"/>
                <w:sz w:val="20"/>
                <w:szCs w:val="20"/>
              </w:rPr>
            </w:pPr>
          </w:p>
        </w:tc>
        <w:tc>
          <w:tcPr>
            <w:tcW w:w="1678" w:type="pct"/>
            <w:vAlign w:val="center"/>
          </w:tcPr>
          <w:p w:rsidR="00B56539" w:rsidRPr="000C3B6D" w:rsidRDefault="00330BDA">
            <w:pPr>
              <w:spacing w:before="0" w:after="0"/>
              <w:contextualSpacing/>
              <w:rPr>
                <w:rFonts w:cs="Arial"/>
                <w:sz w:val="20"/>
                <w:szCs w:val="20"/>
              </w:rPr>
            </w:pPr>
            <w:r w:rsidRPr="000C3B6D">
              <w:rPr>
                <w:rFonts w:cs="Arial"/>
                <w:sz w:val="20"/>
                <w:szCs w:val="20"/>
              </w:rPr>
              <w:t>2009 Total: Trade and other payables</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2 268 472</w:t>
            </w:r>
          </w:p>
        </w:tc>
        <w:tc>
          <w:tcPr>
            <w:tcW w:w="1007"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2 270 145</w:t>
            </w:r>
          </w:p>
        </w:tc>
        <w:tc>
          <w:tcPr>
            <w:tcW w:w="972" w:type="pct"/>
            <w:vAlign w:val="center"/>
          </w:tcPr>
          <w:p w:rsidR="00B56539" w:rsidRPr="000C3B6D" w:rsidRDefault="00330BDA">
            <w:pPr>
              <w:spacing w:before="0" w:after="0"/>
              <w:contextualSpacing/>
              <w:jc w:val="right"/>
              <w:rPr>
                <w:rFonts w:cs="Arial"/>
                <w:sz w:val="20"/>
                <w:szCs w:val="20"/>
              </w:rPr>
            </w:pPr>
            <w:r w:rsidRPr="000C3B6D">
              <w:rPr>
                <w:rFonts w:cs="Arial"/>
                <w:sz w:val="20"/>
                <w:szCs w:val="20"/>
              </w:rPr>
              <w:t>(1 673)</w:t>
            </w:r>
          </w:p>
        </w:tc>
      </w:tr>
      <w:tr w:rsidR="00A55C3B" w:rsidRPr="000C3B6D" w:rsidTr="00753FD7">
        <w:tc>
          <w:tcPr>
            <w:tcW w:w="336" w:type="pct"/>
            <w:vAlign w:val="center"/>
          </w:tcPr>
          <w:p w:rsidR="00B56539" w:rsidRPr="000C3B6D" w:rsidRDefault="00B56539">
            <w:pPr>
              <w:spacing w:before="0" w:after="0"/>
              <w:ind w:left="357"/>
              <w:contextualSpacing/>
              <w:rPr>
                <w:rFonts w:cs="Arial"/>
                <w:sz w:val="20"/>
                <w:szCs w:val="20"/>
              </w:rPr>
            </w:pPr>
          </w:p>
        </w:tc>
        <w:tc>
          <w:tcPr>
            <w:tcW w:w="1678" w:type="pct"/>
            <w:vAlign w:val="center"/>
          </w:tcPr>
          <w:p w:rsidR="00B56539" w:rsidRPr="000C3B6D" w:rsidRDefault="00B56539">
            <w:pPr>
              <w:keepNext/>
              <w:spacing w:before="0" w:after="0"/>
              <w:ind w:left="360"/>
              <w:contextualSpacing/>
              <w:rPr>
                <w:rFonts w:cs="Arial"/>
                <w:sz w:val="20"/>
                <w:szCs w:val="20"/>
              </w:rPr>
            </w:pPr>
          </w:p>
        </w:tc>
        <w:tc>
          <w:tcPr>
            <w:tcW w:w="1007" w:type="pct"/>
            <w:vAlign w:val="center"/>
          </w:tcPr>
          <w:p w:rsidR="00B56539" w:rsidRPr="000C3B6D" w:rsidRDefault="00B56539">
            <w:pPr>
              <w:keepNext/>
              <w:spacing w:before="0" w:after="0"/>
              <w:ind w:left="360"/>
              <w:contextualSpacing/>
              <w:jc w:val="right"/>
              <w:rPr>
                <w:rFonts w:cs="Arial"/>
                <w:sz w:val="20"/>
                <w:szCs w:val="20"/>
              </w:rPr>
            </w:pPr>
          </w:p>
        </w:tc>
        <w:tc>
          <w:tcPr>
            <w:tcW w:w="1007" w:type="pct"/>
            <w:vAlign w:val="center"/>
          </w:tcPr>
          <w:p w:rsidR="00B56539" w:rsidRPr="000C3B6D" w:rsidRDefault="00B56539">
            <w:pPr>
              <w:keepNext/>
              <w:spacing w:before="0" w:after="0"/>
              <w:ind w:left="360"/>
              <w:contextualSpacing/>
              <w:jc w:val="right"/>
              <w:rPr>
                <w:rFonts w:cs="Arial"/>
                <w:sz w:val="20"/>
                <w:szCs w:val="20"/>
              </w:rPr>
            </w:pPr>
          </w:p>
        </w:tc>
        <w:tc>
          <w:tcPr>
            <w:tcW w:w="972" w:type="pct"/>
            <w:vAlign w:val="center"/>
          </w:tcPr>
          <w:p w:rsidR="00B56539" w:rsidRPr="000C3B6D" w:rsidRDefault="00B56539">
            <w:pPr>
              <w:keepNext/>
              <w:spacing w:before="0" w:after="0"/>
              <w:contextualSpacing/>
              <w:jc w:val="right"/>
              <w:rPr>
                <w:rFonts w:cs="Arial"/>
                <w:sz w:val="20"/>
                <w:szCs w:val="20"/>
              </w:rPr>
            </w:pPr>
          </w:p>
        </w:tc>
      </w:tr>
    </w:tbl>
    <w:p w:rsidR="00FA47FA" w:rsidRPr="000C3B6D" w:rsidRDefault="00A55C3B" w:rsidP="00E8634F">
      <w:pPr>
        <w:keepNext/>
        <w:numPr>
          <w:ilvl w:val="0"/>
          <w:numId w:val="30"/>
        </w:numPr>
        <w:spacing w:before="360" w:after="240"/>
        <w:ind w:left="714" w:hanging="357"/>
        <w:rPr>
          <w:rFonts w:cs="Arial"/>
          <w:szCs w:val="22"/>
        </w:rPr>
      </w:pPr>
      <w:r w:rsidRPr="000C3B6D">
        <w:rPr>
          <w:rFonts w:cs="Arial"/>
          <w:szCs w:val="22"/>
        </w:rPr>
        <w:t>The following differences were noted from the prior year annual report, which was not disclosed accurately as a restatement in the Note 10 of the financial statements: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3458"/>
        <w:gridCol w:w="1702"/>
        <w:gridCol w:w="1702"/>
        <w:gridCol w:w="2488"/>
      </w:tblGrid>
      <w:tr w:rsidR="00A55C3B" w:rsidRPr="000C3B6D" w:rsidTr="00753FD7">
        <w:tc>
          <w:tcPr>
            <w:tcW w:w="336" w:type="pct"/>
            <w:vAlign w:val="center"/>
          </w:tcPr>
          <w:p w:rsidR="00B56539" w:rsidRPr="000C3B6D" w:rsidRDefault="00B56539">
            <w:pPr>
              <w:keepNext/>
              <w:spacing w:before="0" w:after="0"/>
              <w:ind w:left="360"/>
              <w:jc w:val="center"/>
              <w:rPr>
                <w:rFonts w:cs="Arial"/>
                <w:b/>
                <w:sz w:val="20"/>
                <w:szCs w:val="20"/>
              </w:rPr>
            </w:pPr>
          </w:p>
        </w:tc>
        <w:tc>
          <w:tcPr>
            <w:tcW w:w="1725" w:type="pct"/>
            <w:vAlign w:val="center"/>
          </w:tcPr>
          <w:p w:rsidR="00B56539" w:rsidRPr="000C3B6D" w:rsidRDefault="00330BDA">
            <w:pPr>
              <w:keepNext/>
              <w:spacing w:before="0" w:after="0"/>
              <w:ind w:left="-40"/>
              <w:jc w:val="center"/>
              <w:rPr>
                <w:rFonts w:cs="Arial"/>
                <w:b/>
                <w:sz w:val="20"/>
                <w:szCs w:val="20"/>
              </w:rPr>
            </w:pPr>
            <w:r w:rsidRPr="000C3B6D">
              <w:rPr>
                <w:rFonts w:cs="Arial"/>
                <w:b/>
                <w:sz w:val="20"/>
                <w:szCs w:val="20"/>
              </w:rPr>
              <w:t>Description of amount in SoFPos</w:t>
            </w:r>
          </w:p>
        </w:tc>
        <w:tc>
          <w:tcPr>
            <w:tcW w:w="849" w:type="pct"/>
            <w:vAlign w:val="center"/>
          </w:tcPr>
          <w:p w:rsidR="00B56539" w:rsidRPr="000C3B6D" w:rsidRDefault="00330BDA">
            <w:pPr>
              <w:keepNext/>
              <w:spacing w:before="0" w:after="0"/>
              <w:ind w:left="-40"/>
              <w:jc w:val="center"/>
              <w:rPr>
                <w:rFonts w:cs="Arial"/>
                <w:b/>
                <w:sz w:val="20"/>
                <w:szCs w:val="20"/>
              </w:rPr>
            </w:pPr>
            <w:r w:rsidRPr="000C3B6D">
              <w:rPr>
                <w:rFonts w:cs="Arial"/>
                <w:b/>
                <w:sz w:val="20"/>
                <w:szCs w:val="20"/>
              </w:rPr>
              <w:t>2010 Amount as per AFS</w:t>
            </w:r>
          </w:p>
        </w:tc>
        <w:tc>
          <w:tcPr>
            <w:tcW w:w="849" w:type="pct"/>
            <w:vAlign w:val="center"/>
          </w:tcPr>
          <w:p w:rsidR="00B56539" w:rsidRPr="000C3B6D" w:rsidRDefault="00330BDA">
            <w:pPr>
              <w:keepNext/>
              <w:spacing w:before="0" w:after="0"/>
              <w:ind w:left="-40"/>
              <w:jc w:val="center"/>
              <w:rPr>
                <w:rFonts w:cs="Arial"/>
                <w:b/>
                <w:sz w:val="20"/>
                <w:szCs w:val="20"/>
              </w:rPr>
            </w:pPr>
            <w:r w:rsidRPr="000C3B6D">
              <w:rPr>
                <w:rFonts w:cs="Arial"/>
                <w:b/>
                <w:sz w:val="20"/>
                <w:szCs w:val="20"/>
              </w:rPr>
              <w:t>Amount as per annual report 2010</w:t>
            </w:r>
          </w:p>
        </w:tc>
        <w:tc>
          <w:tcPr>
            <w:tcW w:w="1241" w:type="pct"/>
            <w:vAlign w:val="center"/>
          </w:tcPr>
          <w:p w:rsidR="00B56539" w:rsidRPr="000C3B6D" w:rsidRDefault="00330BDA">
            <w:pPr>
              <w:keepNext/>
              <w:spacing w:before="0" w:after="0"/>
              <w:ind w:left="-40"/>
              <w:jc w:val="center"/>
              <w:rPr>
                <w:rFonts w:cs="Arial"/>
                <w:b/>
                <w:sz w:val="20"/>
                <w:szCs w:val="20"/>
              </w:rPr>
            </w:pPr>
            <w:r w:rsidRPr="000C3B6D">
              <w:rPr>
                <w:rFonts w:cs="Arial"/>
                <w:b/>
                <w:sz w:val="20"/>
                <w:szCs w:val="20"/>
              </w:rPr>
              <w:t>Difference</w:t>
            </w:r>
          </w:p>
        </w:tc>
      </w:tr>
      <w:tr w:rsidR="00A55C3B" w:rsidRPr="000C3B6D" w:rsidTr="00753FD7">
        <w:tc>
          <w:tcPr>
            <w:tcW w:w="336" w:type="pct"/>
            <w:vAlign w:val="center"/>
          </w:tcPr>
          <w:p w:rsidR="00B56539" w:rsidRPr="000C3B6D" w:rsidRDefault="00B56539">
            <w:pPr>
              <w:keepNext/>
              <w:spacing w:before="0" w:after="0"/>
              <w:ind w:left="360"/>
              <w:jc w:val="center"/>
              <w:rPr>
                <w:rFonts w:cs="Arial"/>
                <w:sz w:val="20"/>
                <w:szCs w:val="20"/>
              </w:rPr>
            </w:pPr>
          </w:p>
        </w:tc>
        <w:tc>
          <w:tcPr>
            <w:tcW w:w="1725" w:type="pct"/>
            <w:vAlign w:val="center"/>
          </w:tcPr>
          <w:p w:rsidR="00B56539" w:rsidRPr="000C3B6D" w:rsidRDefault="00B56539">
            <w:pPr>
              <w:keepNext/>
              <w:spacing w:before="0" w:after="0"/>
              <w:ind w:left="360"/>
              <w:rPr>
                <w:rFonts w:cs="Arial"/>
                <w:sz w:val="20"/>
                <w:szCs w:val="20"/>
              </w:rPr>
            </w:pPr>
          </w:p>
        </w:tc>
        <w:tc>
          <w:tcPr>
            <w:tcW w:w="849" w:type="pct"/>
            <w:vAlign w:val="center"/>
          </w:tcPr>
          <w:p w:rsidR="00B56539" w:rsidRPr="000C3B6D" w:rsidRDefault="00330BDA">
            <w:pPr>
              <w:spacing w:before="0" w:after="0"/>
              <w:ind w:left="360"/>
              <w:rPr>
                <w:rFonts w:cs="Arial"/>
                <w:b/>
                <w:sz w:val="20"/>
                <w:szCs w:val="20"/>
              </w:rPr>
            </w:pPr>
            <w:r w:rsidRPr="000C3B6D">
              <w:rPr>
                <w:rFonts w:cs="Arial"/>
                <w:b/>
                <w:sz w:val="20"/>
                <w:szCs w:val="20"/>
              </w:rPr>
              <w:t>R’000</w:t>
            </w:r>
          </w:p>
        </w:tc>
        <w:tc>
          <w:tcPr>
            <w:tcW w:w="849" w:type="pct"/>
            <w:vAlign w:val="center"/>
          </w:tcPr>
          <w:p w:rsidR="00B56539" w:rsidRPr="000C3B6D" w:rsidRDefault="00330BDA">
            <w:pPr>
              <w:spacing w:before="0" w:after="0"/>
              <w:ind w:left="360"/>
              <w:rPr>
                <w:rFonts w:cs="Arial"/>
                <w:b/>
                <w:sz w:val="20"/>
                <w:szCs w:val="20"/>
              </w:rPr>
            </w:pPr>
            <w:r w:rsidRPr="000C3B6D">
              <w:rPr>
                <w:rFonts w:cs="Arial"/>
                <w:b/>
                <w:sz w:val="20"/>
                <w:szCs w:val="20"/>
              </w:rPr>
              <w:t>R’000</w:t>
            </w:r>
          </w:p>
        </w:tc>
        <w:tc>
          <w:tcPr>
            <w:tcW w:w="1241" w:type="pct"/>
            <w:vAlign w:val="center"/>
          </w:tcPr>
          <w:p w:rsidR="00B56539" w:rsidRPr="000C3B6D" w:rsidRDefault="00330BDA">
            <w:pPr>
              <w:spacing w:before="0" w:after="0"/>
              <w:ind w:left="360"/>
              <w:rPr>
                <w:rFonts w:cs="Arial"/>
                <w:b/>
                <w:sz w:val="20"/>
                <w:szCs w:val="20"/>
              </w:rPr>
            </w:pPr>
            <w:r w:rsidRPr="000C3B6D">
              <w:rPr>
                <w:rFonts w:cs="Arial"/>
                <w:b/>
                <w:sz w:val="20"/>
                <w:szCs w:val="20"/>
              </w:rPr>
              <w:t>R’000</w:t>
            </w:r>
          </w:p>
        </w:tc>
      </w:tr>
      <w:tr w:rsidR="00A55C3B" w:rsidRPr="000C3B6D" w:rsidTr="00753FD7">
        <w:tc>
          <w:tcPr>
            <w:tcW w:w="336" w:type="pct"/>
            <w:vAlign w:val="center"/>
          </w:tcPr>
          <w:p w:rsidR="00B56539" w:rsidRPr="000C3B6D" w:rsidRDefault="00330BDA">
            <w:pPr>
              <w:keepNext/>
              <w:spacing w:before="0" w:after="0"/>
              <w:jc w:val="center"/>
              <w:rPr>
                <w:rFonts w:cs="Arial"/>
                <w:sz w:val="20"/>
                <w:szCs w:val="20"/>
              </w:rPr>
            </w:pPr>
            <w:r w:rsidRPr="000C3B6D">
              <w:rPr>
                <w:rFonts w:cs="Arial"/>
                <w:sz w:val="20"/>
                <w:szCs w:val="20"/>
              </w:rPr>
              <w:t>3.</w:t>
            </w:r>
          </w:p>
        </w:tc>
        <w:tc>
          <w:tcPr>
            <w:tcW w:w="1725" w:type="pct"/>
            <w:vAlign w:val="center"/>
          </w:tcPr>
          <w:p w:rsidR="00B56539" w:rsidRPr="000C3B6D" w:rsidRDefault="00330BDA">
            <w:pPr>
              <w:keepNext/>
              <w:spacing w:before="0" w:after="0"/>
              <w:ind w:left="-40"/>
              <w:rPr>
                <w:rFonts w:cs="Arial"/>
                <w:sz w:val="20"/>
                <w:szCs w:val="20"/>
              </w:rPr>
            </w:pPr>
            <w:r w:rsidRPr="000C3B6D">
              <w:rPr>
                <w:rFonts w:cs="Arial"/>
                <w:sz w:val="20"/>
                <w:szCs w:val="20"/>
              </w:rPr>
              <w:t>Trade and other receivables: 2010</w:t>
            </w:r>
          </w:p>
        </w:tc>
        <w:tc>
          <w:tcPr>
            <w:tcW w:w="849" w:type="pct"/>
            <w:vAlign w:val="center"/>
          </w:tcPr>
          <w:p w:rsidR="00B56539" w:rsidRPr="000C3B6D" w:rsidRDefault="00330BDA">
            <w:pPr>
              <w:spacing w:before="0" w:after="0"/>
              <w:ind w:left="360"/>
              <w:rPr>
                <w:rFonts w:cs="Arial"/>
                <w:sz w:val="20"/>
                <w:szCs w:val="20"/>
              </w:rPr>
            </w:pPr>
            <w:r w:rsidRPr="000C3B6D">
              <w:rPr>
                <w:rFonts w:cs="Arial"/>
                <w:sz w:val="20"/>
                <w:szCs w:val="20"/>
              </w:rPr>
              <w:t>2 238 045</w:t>
            </w:r>
          </w:p>
        </w:tc>
        <w:tc>
          <w:tcPr>
            <w:tcW w:w="849" w:type="pct"/>
            <w:vAlign w:val="center"/>
          </w:tcPr>
          <w:p w:rsidR="00B56539" w:rsidRPr="000C3B6D" w:rsidRDefault="00330BDA">
            <w:pPr>
              <w:spacing w:before="0" w:after="0"/>
              <w:ind w:left="360"/>
              <w:rPr>
                <w:rFonts w:cs="Arial"/>
                <w:sz w:val="20"/>
                <w:szCs w:val="20"/>
              </w:rPr>
            </w:pPr>
            <w:r w:rsidRPr="000C3B6D">
              <w:rPr>
                <w:rFonts w:cs="Arial"/>
                <w:sz w:val="20"/>
                <w:szCs w:val="20"/>
              </w:rPr>
              <w:t>2 377 833</w:t>
            </w:r>
          </w:p>
        </w:tc>
        <w:tc>
          <w:tcPr>
            <w:tcW w:w="1241" w:type="pct"/>
            <w:vAlign w:val="center"/>
          </w:tcPr>
          <w:p w:rsidR="00B56539" w:rsidRPr="000C3B6D" w:rsidRDefault="00330BDA">
            <w:pPr>
              <w:spacing w:before="0" w:after="0"/>
              <w:ind w:left="360"/>
              <w:rPr>
                <w:rFonts w:cs="Arial"/>
                <w:sz w:val="20"/>
                <w:szCs w:val="20"/>
              </w:rPr>
            </w:pPr>
            <w:r w:rsidRPr="000C3B6D">
              <w:rPr>
                <w:rFonts w:cs="Arial"/>
                <w:sz w:val="20"/>
                <w:szCs w:val="20"/>
              </w:rPr>
              <w:t>(139 788)</w:t>
            </w:r>
          </w:p>
        </w:tc>
      </w:tr>
      <w:tr w:rsidR="00A55C3B" w:rsidRPr="000C3B6D" w:rsidTr="00753FD7">
        <w:tc>
          <w:tcPr>
            <w:tcW w:w="336" w:type="pct"/>
            <w:vAlign w:val="center"/>
          </w:tcPr>
          <w:p w:rsidR="00B56539" w:rsidRPr="000C3B6D" w:rsidRDefault="00B56539">
            <w:pPr>
              <w:keepNext/>
              <w:spacing w:before="0" w:after="0"/>
              <w:ind w:left="360"/>
              <w:jc w:val="center"/>
              <w:rPr>
                <w:rFonts w:cs="Arial"/>
                <w:sz w:val="20"/>
                <w:szCs w:val="20"/>
              </w:rPr>
            </w:pPr>
          </w:p>
        </w:tc>
        <w:tc>
          <w:tcPr>
            <w:tcW w:w="1725" w:type="pct"/>
            <w:vAlign w:val="center"/>
          </w:tcPr>
          <w:p w:rsidR="00B56539" w:rsidRPr="000C3B6D" w:rsidRDefault="00330BDA">
            <w:pPr>
              <w:keepNext/>
              <w:spacing w:before="0" w:after="0"/>
              <w:ind w:left="-40"/>
              <w:rPr>
                <w:rFonts w:cs="Arial"/>
                <w:sz w:val="20"/>
                <w:szCs w:val="20"/>
              </w:rPr>
            </w:pPr>
            <w:r w:rsidRPr="000C3B6D">
              <w:rPr>
                <w:rFonts w:cs="Arial"/>
                <w:sz w:val="20"/>
                <w:szCs w:val="20"/>
              </w:rPr>
              <w:t>Amount as per Note 10 of the financial statements</w:t>
            </w:r>
          </w:p>
        </w:tc>
        <w:tc>
          <w:tcPr>
            <w:tcW w:w="849" w:type="pct"/>
            <w:vAlign w:val="center"/>
          </w:tcPr>
          <w:p w:rsidR="00B56539" w:rsidRPr="000C3B6D" w:rsidRDefault="00B56539">
            <w:pPr>
              <w:spacing w:before="0" w:after="0"/>
              <w:ind w:left="360"/>
              <w:rPr>
                <w:rFonts w:cs="Arial"/>
                <w:sz w:val="20"/>
                <w:szCs w:val="20"/>
              </w:rPr>
            </w:pPr>
          </w:p>
        </w:tc>
        <w:tc>
          <w:tcPr>
            <w:tcW w:w="849" w:type="pct"/>
            <w:vAlign w:val="center"/>
          </w:tcPr>
          <w:p w:rsidR="00B56539" w:rsidRPr="000C3B6D" w:rsidRDefault="00B56539">
            <w:pPr>
              <w:spacing w:before="0" w:after="0"/>
              <w:ind w:left="360"/>
              <w:rPr>
                <w:rFonts w:cs="Arial"/>
                <w:sz w:val="20"/>
                <w:szCs w:val="20"/>
              </w:rPr>
            </w:pPr>
          </w:p>
        </w:tc>
        <w:tc>
          <w:tcPr>
            <w:tcW w:w="1241" w:type="pct"/>
            <w:vAlign w:val="center"/>
          </w:tcPr>
          <w:p w:rsidR="00B56539" w:rsidRPr="000C3B6D" w:rsidRDefault="00330BDA">
            <w:pPr>
              <w:spacing w:before="0" w:after="0"/>
              <w:ind w:left="360"/>
              <w:rPr>
                <w:rFonts w:cs="Arial"/>
                <w:sz w:val="20"/>
                <w:szCs w:val="20"/>
              </w:rPr>
            </w:pPr>
            <w:r w:rsidRPr="000C3B6D">
              <w:rPr>
                <w:rFonts w:cs="Arial"/>
                <w:sz w:val="20"/>
                <w:szCs w:val="20"/>
              </w:rPr>
              <w:t>(139  781)</w:t>
            </w:r>
          </w:p>
        </w:tc>
      </w:tr>
      <w:tr w:rsidR="00A55C3B" w:rsidRPr="000C3B6D" w:rsidTr="00753FD7">
        <w:tc>
          <w:tcPr>
            <w:tcW w:w="336" w:type="pct"/>
            <w:vAlign w:val="center"/>
          </w:tcPr>
          <w:p w:rsidR="00B56539" w:rsidRPr="000C3B6D" w:rsidRDefault="00B56539">
            <w:pPr>
              <w:keepNext/>
              <w:spacing w:before="0" w:after="0"/>
              <w:ind w:left="360"/>
              <w:jc w:val="center"/>
              <w:rPr>
                <w:rFonts w:cs="Arial"/>
                <w:b/>
                <w:sz w:val="20"/>
                <w:szCs w:val="20"/>
              </w:rPr>
            </w:pPr>
          </w:p>
        </w:tc>
        <w:tc>
          <w:tcPr>
            <w:tcW w:w="1725" w:type="pct"/>
            <w:vAlign w:val="center"/>
          </w:tcPr>
          <w:p w:rsidR="00B56539" w:rsidRPr="000C3B6D" w:rsidRDefault="00330BDA">
            <w:pPr>
              <w:keepNext/>
              <w:spacing w:before="0" w:after="0"/>
              <w:ind w:left="-40"/>
              <w:rPr>
                <w:rFonts w:cs="Arial"/>
                <w:b/>
                <w:sz w:val="20"/>
                <w:szCs w:val="20"/>
              </w:rPr>
            </w:pPr>
            <w:r w:rsidRPr="000C3B6D">
              <w:rPr>
                <w:rFonts w:cs="Arial"/>
                <w:b/>
                <w:sz w:val="20"/>
                <w:szCs w:val="20"/>
              </w:rPr>
              <w:t>Difference</w:t>
            </w:r>
          </w:p>
        </w:tc>
        <w:tc>
          <w:tcPr>
            <w:tcW w:w="849" w:type="pct"/>
            <w:vAlign w:val="center"/>
          </w:tcPr>
          <w:p w:rsidR="00B56539" w:rsidRPr="000C3B6D" w:rsidRDefault="00B56539">
            <w:pPr>
              <w:spacing w:before="0" w:after="0"/>
              <w:ind w:left="360"/>
              <w:rPr>
                <w:rFonts w:cs="Arial"/>
                <w:b/>
                <w:sz w:val="20"/>
                <w:szCs w:val="20"/>
              </w:rPr>
            </w:pPr>
          </w:p>
        </w:tc>
        <w:tc>
          <w:tcPr>
            <w:tcW w:w="849" w:type="pct"/>
            <w:vAlign w:val="center"/>
          </w:tcPr>
          <w:p w:rsidR="00B56539" w:rsidRPr="000C3B6D" w:rsidRDefault="00B56539">
            <w:pPr>
              <w:spacing w:before="0" w:after="0"/>
              <w:ind w:left="360"/>
              <w:rPr>
                <w:rFonts w:cs="Arial"/>
                <w:b/>
                <w:sz w:val="20"/>
                <w:szCs w:val="20"/>
              </w:rPr>
            </w:pPr>
          </w:p>
        </w:tc>
        <w:tc>
          <w:tcPr>
            <w:tcW w:w="1241" w:type="pct"/>
            <w:vAlign w:val="center"/>
          </w:tcPr>
          <w:p w:rsidR="00B56539" w:rsidRPr="000C3B6D" w:rsidRDefault="00330BDA">
            <w:pPr>
              <w:spacing w:before="0" w:after="0"/>
              <w:ind w:left="360"/>
              <w:rPr>
                <w:rFonts w:cs="Arial"/>
                <w:b/>
                <w:sz w:val="20"/>
                <w:szCs w:val="20"/>
              </w:rPr>
            </w:pPr>
            <w:r w:rsidRPr="000C3B6D">
              <w:rPr>
                <w:rFonts w:cs="Arial"/>
                <w:b/>
                <w:sz w:val="20"/>
                <w:szCs w:val="20"/>
              </w:rPr>
              <w:t>7</w:t>
            </w:r>
          </w:p>
        </w:tc>
      </w:tr>
    </w:tbl>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Statement of Comprehensive Income (SoCI)</w:t>
      </w:r>
    </w:p>
    <w:p w:rsidR="00A55C3B" w:rsidRPr="000C3B6D" w:rsidRDefault="00A55C3B" w:rsidP="00A55C3B">
      <w:pPr>
        <w:ind w:left="360"/>
        <w:contextualSpacing/>
        <w:rPr>
          <w:rFonts w:cs="Arial"/>
          <w:szCs w:val="22"/>
        </w:rPr>
      </w:pPr>
    </w:p>
    <w:p w:rsidR="00FA47FA" w:rsidRPr="000C3B6D" w:rsidRDefault="00A55C3B" w:rsidP="00E8634F">
      <w:pPr>
        <w:numPr>
          <w:ilvl w:val="0"/>
          <w:numId w:val="31"/>
        </w:numPr>
        <w:ind w:left="360"/>
        <w:contextualSpacing/>
        <w:rPr>
          <w:rFonts w:cs="Arial"/>
          <w:szCs w:val="22"/>
        </w:rPr>
      </w:pPr>
      <w:r w:rsidRPr="000C3B6D">
        <w:rPr>
          <w:rFonts w:cs="Arial"/>
          <w:szCs w:val="22"/>
        </w:rPr>
        <w:t>The following difference were noted in the current year comparative figures with the prior year annual report, but this restatement was not disclosed in note 10 of the financial statements</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3312"/>
        <w:gridCol w:w="1768"/>
        <w:gridCol w:w="1985"/>
        <w:gridCol w:w="2283"/>
      </w:tblGrid>
      <w:tr w:rsidR="00A55C3B" w:rsidRPr="000C3B6D" w:rsidTr="00753FD7">
        <w:trPr>
          <w:trHeight w:val="517"/>
        </w:trPr>
        <w:tc>
          <w:tcPr>
            <w:tcW w:w="337" w:type="pct"/>
          </w:tcPr>
          <w:p w:rsidR="00B56539" w:rsidRPr="000C3B6D" w:rsidRDefault="00B56539">
            <w:pPr>
              <w:spacing w:before="0" w:after="0"/>
              <w:ind w:left="360"/>
              <w:jc w:val="center"/>
              <w:rPr>
                <w:rFonts w:cs="Arial"/>
                <w:b/>
                <w:sz w:val="20"/>
                <w:szCs w:val="20"/>
              </w:rPr>
            </w:pPr>
          </w:p>
        </w:tc>
        <w:tc>
          <w:tcPr>
            <w:tcW w:w="1652" w:type="pct"/>
          </w:tcPr>
          <w:p w:rsidR="00B56539" w:rsidRPr="000C3B6D" w:rsidRDefault="00330BDA">
            <w:pPr>
              <w:spacing w:before="0" w:after="0"/>
              <w:ind w:left="-61"/>
              <w:jc w:val="center"/>
              <w:rPr>
                <w:rFonts w:cs="Arial"/>
                <w:b/>
                <w:sz w:val="20"/>
                <w:szCs w:val="20"/>
              </w:rPr>
            </w:pPr>
            <w:r w:rsidRPr="000C3B6D">
              <w:rPr>
                <w:rFonts w:cs="Arial"/>
                <w:b/>
                <w:sz w:val="20"/>
                <w:szCs w:val="20"/>
              </w:rPr>
              <w:t>Description of amount in SoFPos</w:t>
            </w:r>
          </w:p>
        </w:tc>
        <w:tc>
          <w:tcPr>
            <w:tcW w:w="882" w:type="pct"/>
          </w:tcPr>
          <w:p w:rsidR="00B56539" w:rsidRPr="000C3B6D" w:rsidRDefault="00330BDA">
            <w:pPr>
              <w:spacing w:before="0" w:after="0"/>
              <w:ind w:left="-50"/>
              <w:jc w:val="center"/>
              <w:rPr>
                <w:rFonts w:cs="Arial"/>
                <w:b/>
                <w:sz w:val="20"/>
                <w:szCs w:val="20"/>
              </w:rPr>
            </w:pPr>
            <w:r w:rsidRPr="000C3B6D">
              <w:rPr>
                <w:rFonts w:cs="Arial"/>
                <w:b/>
                <w:sz w:val="20"/>
                <w:szCs w:val="20"/>
              </w:rPr>
              <w:t>2010 Amount as per AFS</w:t>
            </w:r>
          </w:p>
        </w:tc>
        <w:tc>
          <w:tcPr>
            <w:tcW w:w="990" w:type="pct"/>
          </w:tcPr>
          <w:p w:rsidR="00B56539" w:rsidRPr="000C3B6D" w:rsidRDefault="00330BDA">
            <w:pPr>
              <w:spacing w:before="0" w:after="0"/>
              <w:ind w:left="-82"/>
              <w:jc w:val="center"/>
              <w:rPr>
                <w:rFonts w:cs="Arial"/>
                <w:b/>
                <w:sz w:val="20"/>
                <w:szCs w:val="20"/>
              </w:rPr>
            </w:pPr>
            <w:r w:rsidRPr="000C3B6D">
              <w:rPr>
                <w:rFonts w:cs="Arial"/>
                <w:b/>
                <w:sz w:val="20"/>
                <w:szCs w:val="20"/>
              </w:rPr>
              <w:t>Amount as per annual report 2010</w:t>
            </w:r>
          </w:p>
        </w:tc>
        <w:tc>
          <w:tcPr>
            <w:tcW w:w="1139" w:type="pct"/>
          </w:tcPr>
          <w:p w:rsidR="00B56539" w:rsidRPr="000C3B6D" w:rsidRDefault="00330BDA">
            <w:pPr>
              <w:spacing w:before="0" w:after="0"/>
              <w:ind w:left="-46"/>
              <w:jc w:val="center"/>
              <w:rPr>
                <w:rFonts w:cs="Arial"/>
                <w:b/>
                <w:sz w:val="20"/>
                <w:szCs w:val="20"/>
              </w:rPr>
            </w:pPr>
            <w:r w:rsidRPr="000C3B6D">
              <w:rPr>
                <w:rFonts w:cs="Arial"/>
                <w:b/>
                <w:sz w:val="20"/>
                <w:szCs w:val="20"/>
              </w:rPr>
              <w:t>Difference</w:t>
            </w:r>
          </w:p>
        </w:tc>
      </w:tr>
      <w:tr w:rsidR="00A55C3B" w:rsidRPr="000C3B6D" w:rsidTr="00753FD7">
        <w:tc>
          <w:tcPr>
            <w:tcW w:w="337" w:type="pct"/>
          </w:tcPr>
          <w:p w:rsidR="00B56539" w:rsidRPr="000C3B6D" w:rsidRDefault="00B56539">
            <w:pPr>
              <w:spacing w:before="0" w:after="0"/>
              <w:ind w:left="360"/>
              <w:jc w:val="center"/>
              <w:rPr>
                <w:rFonts w:cs="Arial"/>
                <w:sz w:val="20"/>
                <w:szCs w:val="20"/>
              </w:rPr>
            </w:pPr>
          </w:p>
        </w:tc>
        <w:tc>
          <w:tcPr>
            <w:tcW w:w="1652" w:type="pct"/>
          </w:tcPr>
          <w:p w:rsidR="00B56539" w:rsidRPr="000C3B6D" w:rsidRDefault="00B56539">
            <w:pPr>
              <w:spacing w:before="0" w:after="0"/>
              <w:ind w:left="360"/>
              <w:jc w:val="center"/>
              <w:rPr>
                <w:rFonts w:cs="Arial"/>
                <w:sz w:val="20"/>
                <w:szCs w:val="20"/>
              </w:rPr>
            </w:pPr>
          </w:p>
        </w:tc>
        <w:tc>
          <w:tcPr>
            <w:tcW w:w="882" w:type="pct"/>
          </w:tcPr>
          <w:p w:rsidR="00B56539" w:rsidRPr="000C3B6D" w:rsidRDefault="00330BDA">
            <w:pPr>
              <w:spacing w:before="0" w:after="0"/>
              <w:ind w:left="-50"/>
              <w:jc w:val="center"/>
              <w:rPr>
                <w:rFonts w:cs="Arial"/>
                <w:b/>
                <w:sz w:val="20"/>
                <w:szCs w:val="20"/>
              </w:rPr>
            </w:pPr>
            <w:r w:rsidRPr="000C3B6D">
              <w:rPr>
                <w:rFonts w:cs="Arial"/>
                <w:b/>
                <w:sz w:val="20"/>
                <w:szCs w:val="20"/>
              </w:rPr>
              <w:t>R’000</w:t>
            </w:r>
          </w:p>
        </w:tc>
        <w:tc>
          <w:tcPr>
            <w:tcW w:w="990" w:type="pct"/>
          </w:tcPr>
          <w:p w:rsidR="00B56539" w:rsidRPr="000C3B6D" w:rsidRDefault="00330BDA">
            <w:pPr>
              <w:spacing w:before="0" w:after="0"/>
              <w:ind w:left="-82"/>
              <w:jc w:val="center"/>
              <w:rPr>
                <w:rFonts w:cs="Arial"/>
                <w:b/>
                <w:sz w:val="20"/>
                <w:szCs w:val="20"/>
              </w:rPr>
            </w:pPr>
            <w:r w:rsidRPr="000C3B6D">
              <w:rPr>
                <w:rFonts w:cs="Arial"/>
                <w:b/>
                <w:sz w:val="20"/>
                <w:szCs w:val="20"/>
              </w:rPr>
              <w:t>R’000</w:t>
            </w:r>
          </w:p>
        </w:tc>
        <w:tc>
          <w:tcPr>
            <w:tcW w:w="1139" w:type="pct"/>
          </w:tcPr>
          <w:p w:rsidR="00B56539" w:rsidRPr="000C3B6D" w:rsidRDefault="00330BDA">
            <w:pPr>
              <w:spacing w:before="0" w:after="0"/>
              <w:ind w:left="-46"/>
              <w:jc w:val="center"/>
              <w:rPr>
                <w:rFonts w:cs="Arial"/>
                <w:b/>
                <w:sz w:val="20"/>
                <w:szCs w:val="20"/>
              </w:rPr>
            </w:pPr>
            <w:r w:rsidRPr="000C3B6D">
              <w:rPr>
                <w:rFonts w:cs="Arial"/>
                <w:b/>
                <w:sz w:val="20"/>
                <w:szCs w:val="20"/>
              </w:rPr>
              <w:t>R’000</w:t>
            </w:r>
          </w:p>
        </w:tc>
      </w:tr>
      <w:tr w:rsidR="00A55C3B" w:rsidRPr="000C3B6D" w:rsidTr="00753FD7">
        <w:tc>
          <w:tcPr>
            <w:tcW w:w="337" w:type="pct"/>
          </w:tcPr>
          <w:p w:rsidR="00B56539" w:rsidRPr="000C3B6D" w:rsidRDefault="00330BDA">
            <w:pPr>
              <w:spacing w:before="0" w:after="0"/>
              <w:rPr>
                <w:rFonts w:cs="Arial"/>
                <w:sz w:val="20"/>
                <w:szCs w:val="20"/>
              </w:rPr>
            </w:pPr>
            <w:r w:rsidRPr="000C3B6D">
              <w:rPr>
                <w:rFonts w:cs="Arial"/>
                <w:sz w:val="20"/>
                <w:szCs w:val="20"/>
              </w:rPr>
              <w:t xml:space="preserve">1.1. </w:t>
            </w:r>
          </w:p>
        </w:tc>
        <w:tc>
          <w:tcPr>
            <w:tcW w:w="1652" w:type="pct"/>
          </w:tcPr>
          <w:p w:rsidR="00B56539" w:rsidRPr="000C3B6D" w:rsidRDefault="00330BDA">
            <w:pPr>
              <w:spacing w:before="0" w:after="0"/>
              <w:ind w:left="-61"/>
              <w:rPr>
                <w:rFonts w:cs="Arial"/>
                <w:sz w:val="20"/>
                <w:szCs w:val="20"/>
              </w:rPr>
            </w:pPr>
            <w:r w:rsidRPr="000C3B6D">
              <w:rPr>
                <w:rFonts w:cs="Arial"/>
                <w:sz w:val="20"/>
                <w:szCs w:val="20"/>
              </w:rPr>
              <w:t>2010 Revenue</w:t>
            </w:r>
          </w:p>
        </w:tc>
        <w:tc>
          <w:tcPr>
            <w:tcW w:w="882" w:type="pct"/>
          </w:tcPr>
          <w:p w:rsidR="00B56539" w:rsidRPr="000C3B6D" w:rsidRDefault="00330BDA">
            <w:pPr>
              <w:spacing w:before="0" w:after="0"/>
              <w:ind w:left="-61"/>
              <w:jc w:val="right"/>
              <w:rPr>
                <w:rFonts w:cs="Arial"/>
                <w:sz w:val="20"/>
                <w:szCs w:val="20"/>
              </w:rPr>
            </w:pPr>
            <w:r w:rsidRPr="000C3B6D">
              <w:rPr>
                <w:rFonts w:cs="Arial"/>
                <w:sz w:val="20"/>
                <w:szCs w:val="20"/>
              </w:rPr>
              <w:t>3 799 249</w:t>
            </w:r>
          </w:p>
        </w:tc>
        <w:tc>
          <w:tcPr>
            <w:tcW w:w="990" w:type="pct"/>
          </w:tcPr>
          <w:p w:rsidR="00B56539" w:rsidRPr="000C3B6D" w:rsidRDefault="00330BDA">
            <w:pPr>
              <w:spacing w:before="0" w:after="0"/>
              <w:ind w:left="-61"/>
              <w:jc w:val="right"/>
              <w:rPr>
                <w:rFonts w:cs="Arial"/>
                <w:sz w:val="20"/>
                <w:szCs w:val="20"/>
              </w:rPr>
            </w:pPr>
            <w:r w:rsidRPr="000C3B6D">
              <w:rPr>
                <w:rFonts w:cs="Arial"/>
                <w:sz w:val="20"/>
                <w:szCs w:val="20"/>
              </w:rPr>
              <w:t>3 916 496</w:t>
            </w:r>
          </w:p>
        </w:tc>
        <w:tc>
          <w:tcPr>
            <w:tcW w:w="1139" w:type="pct"/>
          </w:tcPr>
          <w:p w:rsidR="00B56539" w:rsidRPr="000C3B6D" w:rsidRDefault="00330BDA">
            <w:pPr>
              <w:spacing w:before="0" w:after="0"/>
              <w:ind w:left="-61"/>
              <w:jc w:val="right"/>
              <w:rPr>
                <w:rFonts w:cs="Arial"/>
                <w:sz w:val="20"/>
                <w:szCs w:val="20"/>
              </w:rPr>
            </w:pPr>
            <w:r w:rsidRPr="000C3B6D">
              <w:rPr>
                <w:rFonts w:cs="Arial"/>
                <w:sz w:val="20"/>
                <w:szCs w:val="20"/>
              </w:rPr>
              <w:t>(117 247)</w:t>
            </w:r>
          </w:p>
        </w:tc>
      </w:tr>
      <w:tr w:rsidR="00A55C3B" w:rsidRPr="000C3B6D" w:rsidTr="00753FD7">
        <w:tc>
          <w:tcPr>
            <w:tcW w:w="337" w:type="pct"/>
          </w:tcPr>
          <w:p w:rsidR="00B56539" w:rsidRPr="000C3B6D" w:rsidRDefault="00330BDA">
            <w:pPr>
              <w:spacing w:before="0" w:after="0"/>
              <w:rPr>
                <w:rFonts w:cs="Arial"/>
                <w:sz w:val="20"/>
                <w:szCs w:val="20"/>
              </w:rPr>
            </w:pPr>
            <w:r w:rsidRPr="000C3B6D">
              <w:rPr>
                <w:rFonts w:cs="Arial"/>
                <w:sz w:val="20"/>
                <w:szCs w:val="20"/>
              </w:rPr>
              <w:t xml:space="preserve">1.2. </w:t>
            </w:r>
          </w:p>
        </w:tc>
        <w:tc>
          <w:tcPr>
            <w:tcW w:w="1652" w:type="pct"/>
          </w:tcPr>
          <w:p w:rsidR="00B56539" w:rsidRPr="000C3B6D" w:rsidRDefault="00330BDA">
            <w:pPr>
              <w:spacing w:before="0" w:after="0"/>
              <w:ind w:left="-61"/>
              <w:rPr>
                <w:rFonts w:cs="Arial"/>
                <w:sz w:val="20"/>
                <w:szCs w:val="20"/>
              </w:rPr>
            </w:pPr>
            <w:r w:rsidRPr="000C3B6D">
              <w:rPr>
                <w:rFonts w:cs="Arial"/>
                <w:sz w:val="20"/>
                <w:szCs w:val="20"/>
              </w:rPr>
              <w:t>2010 Operating expenses</w:t>
            </w:r>
          </w:p>
        </w:tc>
        <w:tc>
          <w:tcPr>
            <w:tcW w:w="882" w:type="pct"/>
          </w:tcPr>
          <w:p w:rsidR="00B56539" w:rsidRPr="000C3B6D" w:rsidRDefault="00330BDA">
            <w:pPr>
              <w:spacing w:before="0" w:after="0"/>
              <w:ind w:left="-61"/>
              <w:jc w:val="right"/>
              <w:rPr>
                <w:rFonts w:cs="Arial"/>
                <w:sz w:val="20"/>
                <w:szCs w:val="20"/>
              </w:rPr>
            </w:pPr>
            <w:r w:rsidRPr="000C3B6D">
              <w:rPr>
                <w:rFonts w:cs="Arial"/>
                <w:sz w:val="20"/>
                <w:szCs w:val="20"/>
              </w:rPr>
              <w:t>3 794 118</w:t>
            </w:r>
          </w:p>
        </w:tc>
        <w:tc>
          <w:tcPr>
            <w:tcW w:w="990" w:type="pct"/>
          </w:tcPr>
          <w:p w:rsidR="00B56539" w:rsidRPr="000C3B6D" w:rsidRDefault="00330BDA">
            <w:pPr>
              <w:spacing w:before="0" w:after="0"/>
              <w:ind w:left="-61"/>
              <w:jc w:val="right"/>
              <w:rPr>
                <w:rFonts w:cs="Arial"/>
                <w:sz w:val="20"/>
                <w:szCs w:val="20"/>
              </w:rPr>
            </w:pPr>
            <w:r w:rsidRPr="000C3B6D">
              <w:rPr>
                <w:rFonts w:cs="Arial"/>
                <w:sz w:val="20"/>
                <w:szCs w:val="20"/>
              </w:rPr>
              <w:t>3 794 116</w:t>
            </w:r>
          </w:p>
        </w:tc>
        <w:tc>
          <w:tcPr>
            <w:tcW w:w="1139" w:type="pct"/>
          </w:tcPr>
          <w:p w:rsidR="00B56539" w:rsidRPr="000C3B6D" w:rsidRDefault="00330BDA">
            <w:pPr>
              <w:spacing w:before="0" w:after="0"/>
              <w:ind w:left="-61"/>
              <w:jc w:val="right"/>
              <w:rPr>
                <w:rFonts w:cs="Arial"/>
                <w:sz w:val="20"/>
                <w:szCs w:val="20"/>
              </w:rPr>
            </w:pPr>
            <w:r w:rsidRPr="000C3B6D">
              <w:rPr>
                <w:rFonts w:cs="Arial"/>
                <w:sz w:val="20"/>
                <w:szCs w:val="20"/>
              </w:rPr>
              <w:t>2</w:t>
            </w:r>
          </w:p>
        </w:tc>
      </w:tr>
    </w:tbl>
    <w:p w:rsidR="00FA47FA" w:rsidRPr="000C3B6D" w:rsidRDefault="00A55C3B" w:rsidP="00E8634F">
      <w:pPr>
        <w:numPr>
          <w:ilvl w:val="0"/>
          <w:numId w:val="31"/>
        </w:numPr>
        <w:ind w:left="360"/>
        <w:rPr>
          <w:rFonts w:cs="Arial"/>
          <w:szCs w:val="22"/>
          <w:lang w:val="en-US"/>
        </w:rPr>
      </w:pPr>
      <w:r w:rsidRPr="000C3B6D">
        <w:rPr>
          <w:rFonts w:cs="Arial"/>
          <w:szCs w:val="22"/>
          <w:lang w:val="en-US"/>
        </w:rPr>
        <w:t>Based on abovementioned it appears as if the prior period amounts have been restated, therefore the column with the comparative amounts should include the word “Restated”</w:t>
      </w:r>
    </w:p>
    <w:p w:rsidR="00FA47FA" w:rsidRPr="000C3B6D" w:rsidRDefault="00A55C3B" w:rsidP="00E8634F">
      <w:pPr>
        <w:numPr>
          <w:ilvl w:val="0"/>
          <w:numId w:val="31"/>
        </w:numPr>
        <w:ind w:left="360"/>
        <w:rPr>
          <w:rFonts w:cs="Arial"/>
          <w:szCs w:val="22"/>
          <w:lang w:val="en-US"/>
        </w:rPr>
      </w:pPr>
      <w:r w:rsidRPr="000C3B6D">
        <w:rPr>
          <w:rFonts w:cs="Arial"/>
          <w:szCs w:val="22"/>
          <w:lang w:val="en-US"/>
        </w:rPr>
        <w:t>Reference should be made to Note 11 next to the line item “Loss for the year”</w:t>
      </w:r>
    </w:p>
    <w:p w:rsidR="00A55C3B" w:rsidRPr="000C3B6D" w:rsidRDefault="00A55C3B" w:rsidP="00A55C3B">
      <w:pPr>
        <w:ind w:left="360"/>
        <w:rPr>
          <w:rFonts w:cs="Arial"/>
          <w:szCs w:val="22"/>
          <w:lang w:val="en-US"/>
        </w:rPr>
      </w:pPr>
    </w:p>
    <w:p w:rsidR="00FA47FA" w:rsidRPr="000C3B6D" w:rsidRDefault="00A55C3B" w:rsidP="00E8634F">
      <w:pPr>
        <w:numPr>
          <w:ilvl w:val="0"/>
          <w:numId w:val="29"/>
        </w:numPr>
        <w:contextualSpacing/>
        <w:rPr>
          <w:rFonts w:cs="Arial"/>
          <w:b/>
          <w:szCs w:val="22"/>
        </w:rPr>
      </w:pPr>
      <w:r w:rsidRPr="000C3B6D">
        <w:rPr>
          <w:rFonts w:cs="Arial"/>
          <w:b/>
          <w:szCs w:val="22"/>
        </w:rPr>
        <w:t>Statement of changes in Equity (SoCE)</w:t>
      </w:r>
    </w:p>
    <w:p w:rsidR="00A55C3B" w:rsidRPr="000C3B6D" w:rsidRDefault="00A55C3B" w:rsidP="00A55C3B">
      <w:pPr>
        <w:ind w:left="360"/>
        <w:contextualSpacing/>
        <w:rPr>
          <w:rFonts w:cs="Arial"/>
          <w:szCs w:val="22"/>
        </w:rPr>
      </w:pPr>
    </w:p>
    <w:p w:rsidR="00FA47FA" w:rsidRPr="000C3B6D" w:rsidRDefault="00A55C3B" w:rsidP="00E8634F">
      <w:pPr>
        <w:numPr>
          <w:ilvl w:val="0"/>
          <w:numId w:val="32"/>
        </w:numPr>
        <w:ind w:left="360"/>
        <w:contextualSpacing/>
        <w:rPr>
          <w:rFonts w:cs="Arial"/>
          <w:szCs w:val="22"/>
        </w:rPr>
      </w:pPr>
      <w:r w:rsidRPr="000C3B6D">
        <w:rPr>
          <w:rFonts w:cs="Arial"/>
          <w:szCs w:val="22"/>
        </w:rPr>
        <w:t>Reference should be made on relevant line items to Note 10 of the financial statements</w:t>
      </w:r>
    </w:p>
    <w:p w:rsidR="00A55C3B" w:rsidRPr="000C3B6D" w:rsidRDefault="00A55C3B" w:rsidP="00A55C3B">
      <w:pPr>
        <w:ind w:left="360"/>
        <w:contextualSpacing/>
        <w:rPr>
          <w:rFonts w:cs="Arial"/>
          <w:szCs w:val="22"/>
        </w:rPr>
      </w:pPr>
    </w:p>
    <w:p w:rsidR="00FA47FA" w:rsidRPr="000C3B6D" w:rsidRDefault="00A55C3B" w:rsidP="00E8634F">
      <w:pPr>
        <w:numPr>
          <w:ilvl w:val="0"/>
          <w:numId w:val="32"/>
        </w:numPr>
        <w:ind w:left="360"/>
        <w:contextualSpacing/>
        <w:rPr>
          <w:rFonts w:cs="Arial"/>
          <w:szCs w:val="22"/>
        </w:rPr>
      </w:pPr>
      <w:r w:rsidRPr="000C3B6D">
        <w:rPr>
          <w:rFonts w:cs="Arial"/>
          <w:szCs w:val="22"/>
        </w:rPr>
        <w:t>Total amount of prior period adjustments, do not agree to the amounts as disclosed in Note 10 of the financial statements</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
        <w:gridCol w:w="3452"/>
        <w:gridCol w:w="3686"/>
        <w:gridCol w:w="2404"/>
      </w:tblGrid>
      <w:tr w:rsidR="00A55C3B" w:rsidRPr="000C3B6D" w:rsidTr="00753FD7">
        <w:trPr>
          <w:trHeight w:val="517"/>
        </w:trPr>
        <w:tc>
          <w:tcPr>
            <w:tcW w:w="240" w:type="pct"/>
            <w:vAlign w:val="center"/>
          </w:tcPr>
          <w:p w:rsidR="00B56539" w:rsidRPr="000C3B6D" w:rsidRDefault="00B56539">
            <w:pPr>
              <w:spacing w:before="0" w:after="0"/>
              <w:ind w:left="360"/>
              <w:rPr>
                <w:rFonts w:cs="Arial"/>
                <w:b/>
                <w:sz w:val="20"/>
                <w:szCs w:val="20"/>
              </w:rPr>
            </w:pPr>
          </w:p>
        </w:tc>
        <w:tc>
          <w:tcPr>
            <w:tcW w:w="1722" w:type="pct"/>
            <w:vAlign w:val="center"/>
          </w:tcPr>
          <w:p w:rsidR="00B56539" w:rsidRPr="000C3B6D" w:rsidRDefault="00330BDA">
            <w:pPr>
              <w:spacing w:before="0" w:after="0"/>
              <w:ind w:left="-108"/>
              <w:rPr>
                <w:rFonts w:cs="Arial"/>
                <w:b/>
                <w:sz w:val="20"/>
                <w:szCs w:val="20"/>
              </w:rPr>
            </w:pPr>
            <w:r w:rsidRPr="000C3B6D">
              <w:rPr>
                <w:rFonts w:cs="Arial"/>
                <w:b/>
                <w:sz w:val="20"/>
                <w:szCs w:val="20"/>
              </w:rPr>
              <w:t>Total Prior period adjustments as per SoCE</w:t>
            </w:r>
          </w:p>
        </w:tc>
        <w:tc>
          <w:tcPr>
            <w:tcW w:w="1839" w:type="pct"/>
            <w:vAlign w:val="center"/>
          </w:tcPr>
          <w:p w:rsidR="00B56539" w:rsidRPr="000C3B6D" w:rsidRDefault="00330BDA">
            <w:pPr>
              <w:spacing w:before="0" w:after="0"/>
              <w:ind w:left="-100"/>
              <w:rPr>
                <w:rFonts w:cs="Arial"/>
                <w:b/>
                <w:sz w:val="20"/>
                <w:szCs w:val="20"/>
              </w:rPr>
            </w:pPr>
            <w:r w:rsidRPr="000C3B6D">
              <w:rPr>
                <w:rFonts w:cs="Arial"/>
                <w:b/>
                <w:sz w:val="20"/>
                <w:szCs w:val="20"/>
              </w:rPr>
              <w:t>Amounts restating revenue as per note 10 of the AFS</w:t>
            </w:r>
          </w:p>
        </w:tc>
        <w:tc>
          <w:tcPr>
            <w:tcW w:w="1199" w:type="pct"/>
            <w:vAlign w:val="center"/>
          </w:tcPr>
          <w:p w:rsidR="00B56539" w:rsidRPr="000C3B6D" w:rsidRDefault="00330BDA">
            <w:pPr>
              <w:spacing w:before="0" w:after="0"/>
              <w:ind w:left="-42"/>
              <w:rPr>
                <w:rFonts w:cs="Arial"/>
                <w:b/>
                <w:sz w:val="20"/>
                <w:szCs w:val="20"/>
              </w:rPr>
            </w:pPr>
            <w:r w:rsidRPr="000C3B6D">
              <w:rPr>
                <w:rFonts w:cs="Arial"/>
                <w:b/>
                <w:sz w:val="20"/>
                <w:szCs w:val="20"/>
              </w:rPr>
              <w:t>Difference</w:t>
            </w:r>
          </w:p>
        </w:tc>
      </w:tr>
      <w:tr w:rsidR="00A55C3B" w:rsidRPr="000C3B6D" w:rsidTr="00753FD7">
        <w:tc>
          <w:tcPr>
            <w:tcW w:w="240" w:type="pct"/>
            <w:vAlign w:val="center"/>
          </w:tcPr>
          <w:p w:rsidR="00B56539" w:rsidRPr="000C3B6D" w:rsidRDefault="00B56539">
            <w:pPr>
              <w:spacing w:before="0" w:after="0"/>
              <w:jc w:val="center"/>
              <w:rPr>
                <w:rFonts w:cs="Arial"/>
                <w:b/>
                <w:sz w:val="20"/>
                <w:szCs w:val="20"/>
              </w:rPr>
            </w:pPr>
          </w:p>
        </w:tc>
        <w:tc>
          <w:tcPr>
            <w:tcW w:w="1722" w:type="pct"/>
            <w:vAlign w:val="center"/>
          </w:tcPr>
          <w:p w:rsidR="00B56539" w:rsidRPr="000C3B6D" w:rsidRDefault="00330BDA">
            <w:pPr>
              <w:spacing w:before="0" w:after="0"/>
              <w:ind w:left="-108"/>
              <w:jc w:val="center"/>
              <w:rPr>
                <w:rFonts w:cs="Arial"/>
                <w:b/>
                <w:sz w:val="20"/>
                <w:szCs w:val="20"/>
              </w:rPr>
            </w:pPr>
            <w:r w:rsidRPr="000C3B6D">
              <w:rPr>
                <w:rFonts w:cs="Arial"/>
                <w:b/>
                <w:sz w:val="20"/>
                <w:szCs w:val="20"/>
              </w:rPr>
              <w:t>R’000</w:t>
            </w:r>
          </w:p>
        </w:tc>
        <w:tc>
          <w:tcPr>
            <w:tcW w:w="1839" w:type="pct"/>
            <w:vAlign w:val="center"/>
          </w:tcPr>
          <w:p w:rsidR="00B56539" w:rsidRPr="000C3B6D" w:rsidRDefault="00330BDA">
            <w:pPr>
              <w:spacing w:before="0" w:after="0"/>
              <w:ind w:left="-108"/>
              <w:jc w:val="center"/>
              <w:rPr>
                <w:rFonts w:cs="Arial"/>
                <w:b/>
                <w:sz w:val="20"/>
                <w:szCs w:val="20"/>
              </w:rPr>
            </w:pPr>
            <w:r w:rsidRPr="000C3B6D">
              <w:rPr>
                <w:rFonts w:cs="Arial"/>
                <w:b/>
                <w:sz w:val="20"/>
                <w:szCs w:val="20"/>
              </w:rPr>
              <w:t>R’000</w:t>
            </w:r>
          </w:p>
        </w:tc>
        <w:tc>
          <w:tcPr>
            <w:tcW w:w="1199" w:type="pct"/>
            <w:vAlign w:val="center"/>
          </w:tcPr>
          <w:p w:rsidR="00B56539" w:rsidRPr="000C3B6D" w:rsidRDefault="00330BDA">
            <w:pPr>
              <w:spacing w:before="0" w:after="0"/>
              <w:ind w:left="-108"/>
              <w:jc w:val="center"/>
              <w:rPr>
                <w:rFonts w:cs="Arial"/>
                <w:b/>
                <w:sz w:val="20"/>
                <w:szCs w:val="20"/>
              </w:rPr>
            </w:pPr>
            <w:r w:rsidRPr="000C3B6D">
              <w:rPr>
                <w:rFonts w:cs="Arial"/>
                <w:b/>
                <w:sz w:val="20"/>
                <w:szCs w:val="20"/>
              </w:rPr>
              <w:t>R’000</w:t>
            </w:r>
          </w:p>
        </w:tc>
      </w:tr>
      <w:tr w:rsidR="00A55C3B" w:rsidRPr="000C3B6D" w:rsidTr="00753FD7">
        <w:tc>
          <w:tcPr>
            <w:tcW w:w="240" w:type="pct"/>
            <w:vAlign w:val="center"/>
          </w:tcPr>
          <w:p w:rsidR="00B56539" w:rsidRPr="000C3B6D" w:rsidRDefault="00330BDA">
            <w:pPr>
              <w:spacing w:before="0" w:after="0"/>
              <w:rPr>
                <w:rFonts w:cs="Arial"/>
                <w:sz w:val="20"/>
                <w:szCs w:val="20"/>
              </w:rPr>
            </w:pPr>
            <w:r w:rsidRPr="000C3B6D">
              <w:rPr>
                <w:rFonts w:cs="Arial"/>
                <w:sz w:val="20"/>
                <w:szCs w:val="20"/>
              </w:rPr>
              <w:t>2.</w:t>
            </w:r>
          </w:p>
        </w:tc>
        <w:tc>
          <w:tcPr>
            <w:tcW w:w="1722" w:type="pct"/>
            <w:vAlign w:val="center"/>
          </w:tcPr>
          <w:p w:rsidR="00B56539" w:rsidRPr="000C3B6D" w:rsidRDefault="00330BDA">
            <w:pPr>
              <w:spacing w:before="0" w:after="0"/>
              <w:ind w:left="360"/>
              <w:jc w:val="right"/>
              <w:rPr>
                <w:rFonts w:cs="Arial"/>
                <w:sz w:val="20"/>
                <w:szCs w:val="20"/>
              </w:rPr>
            </w:pPr>
            <w:r w:rsidRPr="000C3B6D">
              <w:rPr>
                <w:rFonts w:cs="Arial"/>
                <w:sz w:val="20"/>
                <w:szCs w:val="20"/>
              </w:rPr>
              <w:t xml:space="preserve">138 116 </w:t>
            </w:r>
          </w:p>
        </w:tc>
        <w:tc>
          <w:tcPr>
            <w:tcW w:w="1839" w:type="pct"/>
            <w:vAlign w:val="center"/>
          </w:tcPr>
          <w:p w:rsidR="00B56539" w:rsidRPr="000C3B6D" w:rsidRDefault="00330BDA">
            <w:pPr>
              <w:spacing w:before="0" w:after="0"/>
              <w:ind w:left="360"/>
              <w:jc w:val="right"/>
              <w:rPr>
                <w:rFonts w:cs="Arial"/>
                <w:sz w:val="20"/>
                <w:szCs w:val="20"/>
              </w:rPr>
            </w:pPr>
            <w:r w:rsidRPr="000C3B6D">
              <w:rPr>
                <w:rFonts w:cs="Arial"/>
                <w:sz w:val="20"/>
                <w:szCs w:val="20"/>
              </w:rPr>
              <w:t>0</w:t>
            </w:r>
          </w:p>
        </w:tc>
        <w:tc>
          <w:tcPr>
            <w:tcW w:w="1199" w:type="pct"/>
            <w:vAlign w:val="center"/>
          </w:tcPr>
          <w:p w:rsidR="00B56539" w:rsidRPr="000C3B6D" w:rsidRDefault="00330BDA">
            <w:pPr>
              <w:spacing w:before="0" w:after="0"/>
              <w:ind w:left="360"/>
              <w:jc w:val="right"/>
              <w:rPr>
                <w:rFonts w:cs="Arial"/>
                <w:sz w:val="20"/>
                <w:szCs w:val="20"/>
              </w:rPr>
            </w:pPr>
            <w:r w:rsidRPr="000C3B6D">
              <w:rPr>
                <w:rFonts w:cs="Arial"/>
                <w:sz w:val="20"/>
                <w:szCs w:val="20"/>
              </w:rPr>
              <w:t>138 116</w:t>
            </w:r>
          </w:p>
        </w:tc>
      </w:tr>
    </w:tbl>
    <w:p w:rsidR="00A55C3B" w:rsidRPr="000C3B6D" w:rsidRDefault="00A55C3B" w:rsidP="00A55C3B">
      <w:pPr>
        <w:ind w:left="360"/>
        <w:rPr>
          <w:rFonts w:cs="Arial"/>
          <w:szCs w:val="22"/>
          <w:lang w:val="en-US"/>
        </w:rPr>
      </w:pPr>
    </w:p>
    <w:p w:rsidR="00FA47FA" w:rsidRPr="000C3B6D" w:rsidRDefault="00A55C3B" w:rsidP="00E8634F">
      <w:pPr>
        <w:numPr>
          <w:ilvl w:val="0"/>
          <w:numId w:val="29"/>
        </w:numPr>
        <w:contextualSpacing/>
        <w:rPr>
          <w:rFonts w:cs="Arial"/>
          <w:b/>
          <w:szCs w:val="22"/>
        </w:rPr>
      </w:pPr>
      <w:r w:rsidRPr="000C3B6D">
        <w:rPr>
          <w:rFonts w:cs="Arial"/>
          <w:b/>
          <w:szCs w:val="22"/>
        </w:rPr>
        <w:t>Cash Flow statement</w:t>
      </w:r>
    </w:p>
    <w:p w:rsidR="00A55C3B" w:rsidRPr="000C3B6D" w:rsidRDefault="00A55C3B" w:rsidP="00A55C3B">
      <w:pPr>
        <w:ind w:left="360"/>
        <w:contextualSpacing/>
        <w:rPr>
          <w:rFonts w:cs="Arial"/>
          <w:b/>
          <w:szCs w:val="22"/>
        </w:rPr>
      </w:pPr>
    </w:p>
    <w:p w:rsidR="00FA47FA" w:rsidRPr="000C3B6D" w:rsidRDefault="00A55C3B" w:rsidP="00E8634F">
      <w:pPr>
        <w:numPr>
          <w:ilvl w:val="0"/>
          <w:numId w:val="38"/>
        </w:numPr>
        <w:ind w:left="360"/>
        <w:contextualSpacing/>
        <w:rPr>
          <w:rFonts w:cs="Arial"/>
          <w:szCs w:val="22"/>
        </w:rPr>
      </w:pPr>
      <w:r w:rsidRPr="000C3B6D">
        <w:rPr>
          <w:rFonts w:cs="Arial"/>
          <w:szCs w:val="22"/>
        </w:rPr>
        <w:t>The bank overdraft at National Treasury (PMG account) is included under “Trade and Other payables” and not under “Cash and cash equivalents”, therefore items are overstated with R1 254 763 (2010: R1 675 445; 2009: R 1 546 275)</w:t>
      </w:r>
      <w:r w:rsidRPr="000C3B6D">
        <w:rPr>
          <w:rFonts w:cs="Arial"/>
          <w:szCs w:val="22"/>
        </w:rPr>
        <w:br/>
      </w:r>
    </w:p>
    <w:p w:rsidR="00FA47FA" w:rsidRPr="000C3B6D" w:rsidRDefault="00A55C3B" w:rsidP="00E8634F">
      <w:pPr>
        <w:numPr>
          <w:ilvl w:val="0"/>
          <w:numId w:val="29"/>
        </w:numPr>
        <w:contextualSpacing/>
        <w:rPr>
          <w:rFonts w:cs="Arial"/>
          <w:b/>
          <w:szCs w:val="22"/>
        </w:rPr>
      </w:pPr>
      <w:r w:rsidRPr="000C3B6D">
        <w:rPr>
          <w:rFonts w:cs="Arial"/>
          <w:b/>
          <w:szCs w:val="22"/>
        </w:rPr>
        <w:t>Note 3: Trade and other receivables</w:t>
      </w:r>
    </w:p>
    <w:p w:rsidR="00A55C3B" w:rsidRPr="000C3B6D" w:rsidRDefault="00A55C3B" w:rsidP="00A55C3B">
      <w:pPr>
        <w:ind w:left="360"/>
        <w:contextualSpacing/>
        <w:rPr>
          <w:rFonts w:cs="Arial"/>
          <w:szCs w:val="22"/>
        </w:rPr>
      </w:pPr>
    </w:p>
    <w:p w:rsidR="00FA47FA" w:rsidRPr="000C3B6D" w:rsidRDefault="00A55C3B" w:rsidP="00E8634F">
      <w:pPr>
        <w:numPr>
          <w:ilvl w:val="0"/>
          <w:numId w:val="33"/>
        </w:numPr>
        <w:contextualSpacing/>
        <w:rPr>
          <w:rFonts w:cs="Arial"/>
          <w:szCs w:val="22"/>
        </w:rPr>
      </w:pPr>
      <w:r w:rsidRPr="000C3B6D">
        <w:rPr>
          <w:rFonts w:cs="Arial"/>
          <w:szCs w:val="22"/>
        </w:rPr>
        <w:t xml:space="preserve">It is not clear to what the first line item relates to “Claims </w:t>
      </w:r>
      <w:r w:rsidR="00E825CE" w:rsidRPr="000C3B6D">
        <w:rPr>
          <w:rFonts w:cs="Arial"/>
          <w:szCs w:val="22"/>
        </w:rPr>
        <w:t>Recoverable</w:t>
      </w:r>
      <w:r w:rsidRPr="000C3B6D">
        <w:rPr>
          <w:rFonts w:cs="Arial"/>
          <w:szCs w:val="22"/>
        </w:rPr>
        <w:t>” – From further inspection of schedules supporting the financial statements, this is part of the amount in the accounting records relating to claims recoverable: Municipal services, but this amount was disclosed separately</w:t>
      </w:r>
    </w:p>
    <w:p w:rsidR="00FA47FA" w:rsidRPr="000C3B6D" w:rsidRDefault="00A55C3B" w:rsidP="00E8634F">
      <w:pPr>
        <w:numPr>
          <w:ilvl w:val="0"/>
          <w:numId w:val="33"/>
        </w:numPr>
        <w:contextualSpacing/>
        <w:rPr>
          <w:rFonts w:cs="Arial"/>
          <w:szCs w:val="22"/>
        </w:rPr>
      </w:pPr>
      <w:r w:rsidRPr="000C3B6D">
        <w:rPr>
          <w:rFonts w:cs="Arial"/>
          <w:szCs w:val="22"/>
        </w:rPr>
        <w:t>The amount for Disallowances is not a Claims recoverable and the word Claims recoverable should be removed from this line (Refer Communication of factual finding No 52, sent on 8 July 2011)</w:t>
      </w:r>
    </w:p>
    <w:p w:rsidR="00FA47FA" w:rsidRPr="000C3B6D" w:rsidRDefault="00A55C3B" w:rsidP="00E8634F">
      <w:pPr>
        <w:numPr>
          <w:ilvl w:val="0"/>
          <w:numId w:val="33"/>
        </w:numPr>
        <w:contextualSpacing/>
        <w:rPr>
          <w:rFonts w:cs="Arial"/>
          <w:szCs w:val="22"/>
        </w:rPr>
      </w:pPr>
      <w:r w:rsidRPr="000C3B6D">
        <w:rPr>
          <w:rFonts w:cs="Arial"/>
          <w:szCs w:val="22"/>
        </w:rPr>
        <w:t xml:space="preserve">As per schedule A8 submitted on 7 July as support to the financial statements, the complete disallowance amount of R220 295 564,59 was provided for as an impairment, however the amount disclosed in the financial statements, and trial balance for Disallowances are only R220 313 377,13. </w:t>
      </w:r>
    </w:p>
    <w:p w:rsidR="00FA47FA" w:rsidRPr="000C3B6D" w:rsidRDefault="00A55C3B" w:rsidP="00E8634F">
      <w:pPr>
        <w:numPr>
          <w:ilvl w:val="0"/>
          <w:numId w:val="33"/>
        </w:numPr>
        <w:contextualSpacing/>
        <w:rPr>
          <w:rFonts w:cs="Arial"/>
          <w:szCs w:val="22"/>
        </w:rPr>
      </w:pPr>
      <w:r w:rsidRPr="000C3B6D">
        <w:rPr>
          <w:rFonts w:cs="Arial"/>
          <w:szCs w:val="22"/>
        </w:rPr>
        <w:t>The following amounts does not agree:</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3"/>
        <w:gridCol w:w="2540"/>
        <w:gridCol w:w="2921"/>
        <w:gridCol w:w="2045"/>
        <w:gridCol w:w="1904"/>
      </w:tblGrid>
      <w:tr w:rsidR="00A55C3B" w:rsidRPr="000C3B6D" w:rsidTr="00753FD7">
        <w:trPr>
          <w:trHeight w:val="517"/>
        </w:trPr>
        <w:tc>
          <w:tcPr>
            <w:tcW w:w="306" w:type="pct"/>
          </w:tcPr>
          <w:p w:rsidR="00B56539" w:rsidRPr="000C3B6D" w:rsidRDefault="00B56539">
            <w:pPr>
              <w:spacing w:before="0" w:after="0"/>
              <w:jc w:val="center"/>
              <w:rPr>
                <w:rFonts w:cs="Arial"/>
                <w:b/>
                <w:sz w:val="20"/>
                <w:szCs w:val="20"/>
              </w:rPr>
            </w:pPr>
          </w:p>
        </w:tc>
        <w:tc>
          <w:tcPr>
            <w:tcW w:w="1267" w:type="pct"/>
          </w:tcPr>
          <w:p w:rsidR="00B56539" w:rsidRPr="000C3B6D" w:rsidRDefault="00B56539">
            <w:pPr>
              <w:spacing w:before="0" w:after="0"/>
              <w:jc w:val="center"/>
              <w:rPr>
                <w:rFonts w:cs="Arial"/>
                <w:b/>
                <w:sz w:val="20"/>
                <w:szCs w:val="20"/>
              </w:rPr>
            </w:pPr>
          </w:p>
        </w:tc>
        <w:tc>
          <w:tcPr>
            <w:tcW w:w="1457" w:type="pct"/>
          </w:tcPr>
          <w:p w:rsidR="00B56539" w:rsidRPr="000C3B6D" w:rsidRDefault="00330BDA">
            <w:pPr>
              <w:spacing w:before="0" w:after="0"/>
              <w:jc w:val="center"/>
              <w:rPr>
                <w:rFonts w:cs="Arial"/>
                <w:b/>
                <w:sz w:val="20"/>
                <w:szCs w:val="20"/>
              </w:rPr>
            </w:pPr>
            <w:r w:rsidRPr="000C3B6D">
              <w:rPr>
                <w:rFonts w:cs="Arial"/>
                <w:b/>
                <w:sz w:val="20"/>
                <w:szCs w:val="20"/>
              </w:rPr>
              <w:t>Amount as per Note 3: Trade and other receivables</w:t>
            </w:r>
          </w:p>
        </w:tc>
        <w:tc>
          <w:tcPr>
            <w:tcW w:w="1020" w:type="pct"/>
          </w:tcPr>
          <w:p w:rsidR="00B56539" w:rsidRPr="000C3B6D" w:rsidRDefault="00330BDA">
            <w:pPr>
              <w:spacing w:before="0" w:after="0"/>
              <w:jc w:val="center"/>
              <w:rPr>
                <w:rFonts w:cs="Arial"/>
                <w:b/>
                <w:sz w:val="20"/>
                <w:szCs w:val="20"/>
              </w:rPr>
            </w:pPr>
            <w:r w:rsidRPr="000C3B6D">
              <w:rPr>
                <w:rFonts w:cs="Arial"/>
                <w:b/>
                <w:sz w:val="20"/>
                <w:szCs w:val="20"/>
              </w:rPr>
              <w:t>Total amount as per “Receivable Ageing”</w:t>
            </w:r>
          </w:p>
        </w:tc>
        <w:tc>
          <w:tcPr>
            <w:tcW w:w="950" w:type="pct"/>
          </w:tcPr>
          <w:p w:rsidR="00B56539" w:rsidRPr="000C3B6D" w:rsidRDefault="00330BDA">
            <w:pPr>
              <w:spacing w:before="0" w:after="0"/>
              <w:jc w:val="center"/>
              <w:rPr>
                <w:rFonts w:cs="Arial"/>
                <w:b/>
                <w:sz w:val="20"/>
                <w:szCs w:val="20"/>
              </w:rPr>
            </w:pPr>
            <w:r w:rsidRPr="000C3B6D">
              <w:rPr>
                <w:rFonts w:cs="Arial"/>
                <w:b/>
                <w:sz w:val="20"/>
                <w:szCs w:val="20"/>
              </w:rPr>
              <w:t>Difference</w:t>
            </w:r>
          </w:p>
        </w:tc>
      </w:tr>
      <w:tr w:rsidR="00A55C3B" w:rsidRPr="000C3B6D" w:rsidTr="00753FD7">
        <w:tc>
          <w:tcPr>
            <w:tcW w:w="306" w:type="pct"/>
          </w:tcPr>
          <w:p w:rsidR="00B56539" w:rsidRPr="000C3B6D" w:rsidRDefault="00B56539">
            <w:pPr>
              <w:spacing w:before="0" w:after="0"/>
              <w:ind w:left="360"/>
              <w:jc w:val="center"/>
              <w:rPr>
                <w:rFonts w:cs="Arial"/>
                <w:sz w:val="20"/>
                <w:szCs w:val="20"/>
              </w:rPr>
            </w:pPr>
          </w:p>
        </w:tc>
        <w:tc>
          <w:tcPr>
            <w:tcW w:w="1267" w:type="pct"/>
          </w:tcPr>
          <w:p w:rsidR="00B56539" w:rsidRPr="000C3B6D" w:rsidRDefault="00B56539">
            <w:pPr>
              <w:spacing w:before="0" w:after="0"/>
              <w:ind w:left="360"/>
              <w:jc w:val="center"/>
              <w:rPr>
                <w:rFonts w:cs="Arial"/>
                <w:b/>
                <w:sz w:val="20"/>
                <w:szCs w:val="20"/>
              </w:rPr>
            </w:pPr>
          </w:p>
        </w:tc>
        <w:tc>
          <w:tcPr>
            <w:tcW w:w="1457" w:type="pct"/>
          </w:tcPr>
          <w:p w:rsidR="00B56539" w:rsidRPr="000C3B6D" w:rsidRDefault="00330BDA">
            <w:pPr>
              <w:spacing w:before="0" w:after="0"/>
              <w:ind w:left="-90"/>
              <w:jc w:val="center"/>
              <w:rPr>
                <w:rFonts w:cs="Arial"/>
                <w:b/>
                <w:sz w:val="20"/>
                <w:szCs w:val="20"/>
              </w:rPr>
            </w:pPr>
            <w:r w:rsidRPr="000C3B6D">
              <w:rPr>
                <w:rFonts w:cs="Arial"/>
                <w:b/>
                <w:sz w:val="20"/>
                <w:szCs w:val="20"/>
              </w:rPr>
              <w:t>R’000</w:t>
            </w:r>
          </w:p>
        </w:tc>
        <w:tc>
          <w:tcPr>
            <w:tcW w:w="1020" w:type="pct"/>
          </w:tcPr>
          <w:p w:rsidR="00B56539" w:rsidRPr="000C3B6D" w:rsidRDefault="00330BDA">
            <w:pPr>
              <w:spacing w:before="0" w:after="0"/>
              <w:ind w:left="-90"/>
              <w:jc w:val="center"/>
              <w:rPr>
                <w:rFonts w:cs="Arial"/>
                <w:b/>
                <w:sz w:val="20"/>
                <w:szCs w:val="20"/>
              </w:rPr>
            </w:pPr>
            <w:r w:rsidRPr="000C3B6D">
              <w:rPr>
                <w:rFonts w:cs="Arial"/>
                <w:b/>
                <w:sz w:val="20"/>
                <w:szCs w:val="20"/>
              </w:rPr>
              <w:t>R’000</w:t>
            </w:r>
          </w:p>
        </w:tc>
        <w:tc>
          <w:tcPr>
            <w:tcW w:w="950" w:type="pct"/>
          </w:tcPr>
          <w:p w:rsidR="00B56539" w:rsidRPr="000C3B6D" w:rsidRDefault="00330BDA">
            <w:pPr>
              <w:spacing w:before="0" w:after="0"/>
              <w:ind w:left="-90"/>
              <w:jc w:val="center"/>
              <w:rPr>
                <w:rFonts w:cs="Arial"/>
                <w:b/>
                <w:sz w:val="20"/>
                <w:szCs w:val="20"/>
              </w:rPr>
            </w:pPr>
            <w:r w:rsidRPr="000C3B6D">
              <w:rPr>
                <w:rFonts w:cs="Arial"/>
                <w:b/>
                <w:sz w:val="20"/>
                <w:szCs w:val="20"/>
              </w:rPr>
              <w:t>R’000</w:t>
            </w:r>
          </w:p>
        </w:tc>
      </w:tr>
      <w:tr w:rsidR="00A55C3B" w:rsidRPr="000C3B6D" w:rsidTr="00753FD7">
        <w:tc>
          <w:tcPr>
            <w:tcW w:w="306" w:type="pct"/>
          </w:tcPr>
          <w:p w:rsidR="00B56539" w:rsidRPr="000C3B6D" w:rsidRDefault="00330BDA">
            <w:pPr>
              <w:spacing w:before="0" w:after="0"/>
              <w:jc w:val="center"/>
              <w:rPr>
                <w:rFonts w:cs="Arial"/>
                <w:sz w:val="20"/>
                <w:szCs w:val="20"/>
              </w:rPr>
            </w:pPr>
            <w:r w:rsidRPr="000C3B6D">
              <w:rPr>
                <w:rFonts w:cs="Arial"/>
                <w:sz w:val="20"/>
                <w:szCs w:val="20"/>
              </w:rPr>
              <w:t>4.1.</w:t>
            </w:r>
          </w:p>
        </w:tc>
        <w:tc>
          <w:tcPr>
            <w:tcW w:w="1267" w:type="pct"/>
          </w:tcPr>
          <w:p w:rsidR="00B56539" w:rsidRPr="000C3B6D" w:rsidRDefault="00330BDA">
            <w:pPr>
              <w:spacing w:before="0" w:after="0"/>
              <w:rPr>
                <w:rFonts w:cs="Arial"/>
                <w:sz w:val="20"/>
                <w:szCs w:val="20"/>
              </w:rPr>
            </w:pPr>
            <w:r w:rsidRPr="000C3B6D">
              <w:rPr>
                <w:rFonts w:cs="Arial"/>
                <w:sz w:val="20"/>
                <w:szCs w:val="20"/>
              </w:rPr>
              <w:t>Total Trade and other receivables 2010</w:t>
            </w:r>
          </w:p>
        </w:tc>
        <w:tc>
          <w:tcPr>
            <w:tcW w:w="1457" w:type="pct"/>
          </w:tcPr>
          <w:p w:rsidR="00B56539" w:rsidRPr="000C3B6D" w:rsidRDefault="00330BDA">
            <w:pPr>
              <w:spacing w:before="0" w:after="0"/>
              <w:rPr>
                <w:rFonts w:cs="Arial"/>
                <w:sz w:val="20"/>
                <w:szCs w:val="20"/>
              </w:rPr>
            </w:pPr>
            <w:r w:rsidRPr="000C3B6D">
              <w:rPr>
                <w:rFonts w:cs="Arial"/>
                <w:sz w:val="20"/>
                <w:szCs w:val="20"/>
              </w:rPr>
              <w:t>2 238 045</w:t>
            </w:r>
          </w:p>
        </w:tc>
        <w:tc>
          <w:tcPr>
            <w:tcW w:w="1020" w:type="pct"/>
          </w:tcPr>
          <w:p w:rsidR="00B56539" w:rsidRPr="000C3B6D" w:rsidRDefault="00330BDA">
            <w:pPr>
              <w:spacing w:before="0" w:after="0"/>
              <w:rPr>
                <w:rFonts w:cs="Arial"/>
                <w:sz w:val="20"/>
                <w:szCs w:val="20"/>
              </w:rPr>
            </w:pPr>
            <w:r w:rsidRPr="000C3B6D">
              <w:rPr>
                <w:rFonts w:cs="Arial"/>
                <w:sz w:val="20"/>
                <w:szCs w:val="20"/>
              </w:rPr>
              <w:t>2 238 043</w:t>
            </w:r>
          </w:p>
        </w:tc>
        <w:tc>
          <w:tcPr>
            <w:tcW w:w="950" w:type="pct"/>
          </w:tcPr>
          <w:p w:rsidR="00B56539" w:rsidRPr="000C3B6D" w:rsidRDefault="00330BDA">
            <w:pPr>
              <w:spacing w:before="0" w:after="0"/>
              <w:rPr>
                <w:rFonts w:cs="Arial"/>
                <w:sz w:val="20"/>
                <w:szCs w:val="20"/>
              </w:rPr>
            </w:pPr>
            <w:r w:rsidRPr="000C3B6D">
              <w:rPr>
                <w:rFonts w:cs="Arial"/>
                <w:sz w:val="20"/>
                <w:szCs w:val="20"/>
              </w:rPr>
              <w:t>2</w:t>
            </w:r>
          </w:p>
        </w:tc>
      </w:tr>
      <w:tr w:rsidR="00A55C3B" w:rsidRPr="000C3B6D" w:rsidTr="00753FD7">
        <w:tc>
          <w:tcPr>
            <w:tcW w:w="306" w:type="pct"/>
          </w:tcPr>
          <w:p w:rsidR="00B56539" w:rsidRPr="000C3B6D" w:rsidRDefault="00330BDA">
            <w:pPr>
              <w:spacing w:before="0" w:after="0"/>
              <w:jc w:val="center"/>
              <w:rPr>
                <w:rFonts w:cs="Arial"/>
                <w:sz w:val="20"/>
                <w:szCs w:val="20"/>
              </w:rPr>
            </w:pPr>
            <w:r w:rsidRPr="000C3B6D">
              <w:rPr>
                <w:rFonts w:cs="Arial"/>
                <w:sz w:val="20"/>
                <w:szCs w:val="20"/>
              </w:rPr>
              <w:t>4.2.</w:t>
            </w:r>
          </w:p>
        </w:tc>
        <w:tc>
          <w:tcPr>
            <w:tcW w:w="1267" w:type="pct"/>
          </w:tcPr>
          <w:p w:rsidR="00B56539" w:rsidRPr="000C3B6D" w:rsidRDefault="00330BDA">
            <w:pPr>
              <w:spacing w:before="0" w:after="0"/>
              <w:rPr>
                <w:rFonts w:cs="Arial"/>
                <w:sz w:val="20"/>
                <w:szCs w:val="20"/>
              </w:rPr>
            </w:pPr>
            <w:r w:rsidRPr="000C3B6D">
              <w:rPr>
                <w:rFonts w:cs="Arial"/>
                <w:sz w:val="20"/>
                <w:szCs w:val="20"/>
              </w:rPr>
              <w:t>Total Trade and other receivables 2009</w:t>
            </w:r>
          </w:p>
        </w:tc>
        <w:tc>
          <w:tcPr>
            <w:tcW w:w="1457" w:type="pct"/>
          </w:tcPr>
          <w:p w:rsidR="00B56539" w:rsidRPr="000C3B6D" w:rsidRDefault="00330BDA">
            <w:pPr>
              <w:spacing w:before="0" w:after="0"/>
              <w:rPr>
                <w:rFonts w:cs="Arial"/>
                <w:sz w:val="20"/>
                <w:szCs w:val="20"/>
              </w:rPr>
            </w:pPr>
            <w:r w:rsidRPr="000C3B6D">
              <w:rPr>
                <w:rFonts w:cs="Arial"/>
                <w:sz w:val="20"/>
                <w:szCs w:val="20"/>
              </w:rPr>
              <w:t>2 073 435</w:t>
            </w:r>
          </w:p>
        </w:tc>
        <w:tc>
          <w:tcPr>
            <w:tcW w:w="1020" w:type="pct"/>
          </w:tcPr>
          <w:p w:rsidR="00B56539" w:rsidRPr="000C3B6D" w:rsidRDefault="00330BDA">
            <w:pPr>
              <w:spacing w:before="0" w:after="0"/>
              <w:rPr>
                <w:rFonts w:cs="Arial"/>
                <w:sz w:val="20"/>
                <w:szCs w:val="20"/>
              </w:rPr>
            </w:pPr>
            <w:r w:rsidRPr="000C3B6D">
              <w:rPr>
                <w:rFonts w:cs="Arial"/>
                <w:sz w:val="20"/>
                <w:szCs w:val="20"/>
              </w:rPr>
              <w:t>2 073 430</w:t>
            </w:r>
          </w:p>
        </w:tc>
        <w:tc>
          <w:tcPr>
            <w:tcW w:w="950" w:type="pct"/>
          </w:tcPr>
          <w:p w:rsidR="00B56539" w:rsidRPr="000C3B6D" w:rsidRDefault="00330BDA">
            <w:pPr>
              <w:spacing w:before="0" w:after="0"/>
              <w:rPr>
                <w:rFonts w:cs="Arial"/>
                <w:sz w:val="20"/>
                <w:szCs w:val="20"/>
              </w:rPr>
            </w:pPr>
            <w:r w:rsidRPr="000C3B6D">
              <w:rPr>
                <w:rFonts w:cs="Arial"/>
                <w:sz w:val="20"/>
                <w:szCs w:val="20"/>
              </w:rPr>
              <w:t>5</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33"/>
        </w:numPr>
        <w:contextualSpacing/>
        <w:rPr>
          <w:rFonts w:cs="Arial"/>
          <w:szCs w:val="22"/>
        </w:rPr>
      </w:pPr>
      <w:r w:rsidRPr="000C3B6D">
        <w:rPr>
          <w:rFonts w:cs="Arial"/>
          <w:szCs w:val="22"/>
        </w:rPr>
        <w:t xml:space="preserve">Although the department reclassified and combined some amounts in the current year financial statements, which was disclosed separately in the prior year financial statements the following differences were noted from the prior year annual report. </w:t>
      </w:r>
      <w:r w:rsidRPr="000C3B6D">
        <w:rPr>
          <w:rFonts w:cs="Arial"/>
          <w:szCs w:val="22"/>
        </w:rPr>
        <w:br/>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1"/>
        <w:gridCol w:w="3494"/>
        <w:gridCol w:w="1686"/>
        <w:gridCol w:w="1686"/>
        <w:gridCol w:w="2476"/>
      </w:tblGrid>
      <w:tr w:rsidR="00A55C3B" w:rsidRPr="000C3B6D" w:rsidTr="00753FD7">
        <w:trPr>
          <w:tblHeader/>
        </w:trPr>
        <w:tc>
          <w:tcPr>
            <w:tcW w:w="340" w:type="pct"/>
            <w:vAlign w:val="center"/>
          </w:tcPr>
          <w:p w:rsidR="00B56539" w:rsidRPr="000C3B6D" w:rsidRDefault="00B56539">
            <w:pPr>
              <w:spacing w:before="0" w:after="0"/>
              <w:ind w:left="360"/>
              <w:contextualSpacing/>
              <w:jc w:val="center"/>
              <w:rPr>
                <w:rFonts w:cs="Arial"/>
                <w:b/>
                <w:sz w:val="20"/>
                <w:szCs w:val="20"/>
              </w:rPr>
            </w:pPr>
          </w:p>
        </w:tc>
        <w:tc>
          <w:tcPr>
            <w:tcW w:w="1743" w:type="pct"/>
            <w:vAlign w:val="center"/>
          </w:tcPr>
          <w:p w:rsidR="00B56539" w:rsidRPr="000C3B6D" w:rsidRDefault="00330BDA">
            <w:pPr>
              <w:spacing w:before="0" w:after="0"/>
              <w:ind w:left="-40"/>
              <w:contextualSpacing/>
              <w:jc w:val="center"/>
              <w:rPr>
                <w:rFonts w:cs="Arial"/>
                <w:b/>
                <w:sz w:val="20"/>
                <w:szCs w:val="20"/>
              </w:rPr>
            </w:pPr>
            <w:r w:rsidRPr="000C3B6D">
              <w:rPr>
                <w:rFonts w:cs="Arial"/>
                <w:b/>
                <w:sz w:val="20"/>
                <w:szCs w:val="20"/>
              </w:rPr>
              <w:t>Description of amount in Note 3 of the financial statements</w:t>
            </w:r>
          </w:p>
        </w:tc>
        <w:tc>
          <w:tcPr>
            <w:tcW w:w="841" w:type="pct"/>
            <w:vAlign w:val="center"/>
          </w:tcPr>
          <w:p w:rsidR="00B56539" w:rsidRPr="000C3B6D" w:rsidRDefault="00330BDA">
            <w:pPr>
              <w:spacing w:before="0" w:after="0"/>
              <w:ind w:left="-40"/>
              <w:contextualSpacing/>
              <w:jc w:val="center"/>
              <w:rPr>
                <w:rFonts w:cs="Arial"/>
                <w:b/>
                <w:sz w:val="20"/>
                <w:szCs w:val="20"/>
              </w:rPr>
            </w:pPr>
            <w:r w:rsidRPr="000C3B6D">
              <w:rPr>
                <w:rFonts w:cs="Arial"/>
                <w:b/>
                <w:sz w:val="20"/>
                <w:szCs w:val="20"/>
              </w:rPr>
              <w:t>2010 Amount as per AFS</w:t>
            </w:r>
          </w:p>
        </w:tc>
        <w:tc>
          <w:tcPr>
            <w:tcW w:w="841" w:type="pct"/>
            <w:vAlign w:val="center"/>
          </w:tcPr>
          <w:p w:rsidR="00B56539" w:rsidRPr="000C3B6D" w:rsidRDefault="00330BDA">
            <w:pPr>
              <w:spacing w:before="0" w:after="0"/>
              <w:ind w:left="-40"/>
              <w:contextualSpacing/>
              <w:jc w:val="center"/>
              <w:rPr>
                <w:rFonts w:cs="Arial"/>
                <w:b/>
                <w:sz w:val="20"/>
                <w:szCs w:val="20"/>
              </w:rPr>
            </w:pPr>
            <w:r w:rsidRPr="000C3B6D">
              <w:rPr>
                <w:rFonts w:cs="Arial"/>
                <w:b/>
                <w:sz w:val="20"/>
                <w:szCs w:val="20"/>
              </w:rPr>
              <w:t>Amount as per annual report 2010</w:t>
            </w:r>
          </w:p>
        </w:tc>
        <w:tc>
          <w:tcPr>
            <w:tcW w:w="1235" w:type="pct"/>
            <w:vAlign w:val="center"/>
          </w:tcPr>
          <w:p w:rsidR="00B56539" w:rsidRPr="000C3B6D" w:rsidRDefault="00330BDA">
            <w:pPr>
              <w:spacing w:before="0" w:after="0"/>
              <w:ind w:left="-40"/>
              <w:contextualSpacing/>
              <w:jc w:val="center"/>
              <w:rPr>
                <w:rFonts w:cs="Arial"/>
                <w:b/>
                <w:sz w:val="20"/>
                <w:szCs w:val="20"/>
              </w:rPr>
            </w:pPr>
            <w:r w:rsidRPr="000C3B6D">
              <w:rPr>
                <w:rFonts w:cs="Arial"/>
                <w:b/>
                <w:sz w:val="20"/>
                <w:szCs w:val="20"/>
              </w:rPr>
              <w:t>Difference</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B56539">
            <w:pPr>
              <w:spacing w:before="0" w:after="0"/>
              <w:ind w:left="360"/>
              <w:contextualSpacing/>
              <w:jc w:val="center"/>
              <w:rPr>
                <w:rFonts w:cs="Arial"/>
                <w:sz w:val="20"/>
                <w:szCs w:val="20"/>
              </w:rPr>
            </w:pPr>
          </w:p>
        </w:tc>
        <w:tc>
          <w:tcPr>
            <w:tcW w:w="841" w:type="pct"/>
            <w:vAlign w:val="center"/>
          </w:tcPr>
          <w:p w:rsidR="00B56539" w:rsidRPr="000C3B6D" w:rsidRDefault="00330BDA">
            <w:pPr>
              <w:spacing w:before="0" w:after="0"/>
              <w:ind w:left="360"/>
              <w:contextualSpacing/>
              <w:jc w:val="center"/>
              <w:rPr>
                <w:rFonts w:cs="Arial"/>
                <w:b/>
                <w:sz w:val="20"/>
                <w:szCs w:val="20"/>
              </w:rPr>
            </w:pPr>
            <w:r w:rsidRPr="000C3B6D">
              <w:rPr>
                <w:rFonts w:cs="Arial"/>
                <w:b/>
                <w:sz w:val="20"/>
                <w:szCs w:val="20"/>
              </w:rPr>
              <w:t>R’000</w:t>
            </w:r>
          </w:p>
        </w:tc>
        <w:tc>
          <w:tcPr>
            <w:tcW w:w="841" w:type="pct"/>
            <w:vAlign w:val="center"/>
          </w:tcPr>
          <w:p w:rsidR="00B56539" w:rsidRPr="000C3B6D" w:rsidRDefault="00330BDA">
            <w:pPr>
              <w:spacing w:before="0" w:after="0"/>
              <w:ind w:left="360"/>
              <w:contextualSpacing/>
              <w:jc w:val="center"/>
              <w:rPr>
                <w:rFonts w:cs="Arial"/>
                <w:b/>
                <w:sz w:val="20"/>
                <w:szCs w:val="20"/>
              </w:rPr>
            </w:pPr>
            <w:r w:rsidRPr="000C3B6D">
              <w:rPr>
                <w:rFonts w:cs="Arial"/>
                <w:b/>
                <w:sz w:val="20"/>
                <w:szCs w:val="20"/>
              </w:rPr>
              <w:t>R’000</w:t>
            </w:r>
          </w:p>
        </w:tc>
        <w:tc>
          <w:tcPr>
            <w:tcW w:w="1235" w:type="pct"/>
            <w:vAlign w:val="center"/>
          </w:tcPr>
          <w:p w:rsidR="00B56539" w:rsidRPr="000C3B6D" w:rsidRDefault="00330BDA">
            <w:pPr>
              <w:spacing w:before="0" w:after="0"/>
              <w:ind w:left="360"/>
              <w:contextualSpacing/>
              <w:jc w:val="center"/>
              <w:rPr>
                <w:rFonts w:cs="Arial"/>
                <w:b/>
                <w:sz w:val="20"/>
                <w:szCs w:val="20"/>
              </w:rPr>
            </w:pPr>
            <w:r w:rsidRPr="000C3B6D">
              <w:rPr>
                <w:rFonts w:cs="Arial"/>
                <w:b/>
                <w:sz w:val="20"/>
                <w:szCs w:val="20"/>
              </w:rPr>
              <w:t>R’000</w:t>
            </w: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5.1.</w:t>
            </w:r>
          </w:p>
        </w:tc>
        <w:tc>
          <w:tcPr>
            <w:tcW w:w="1743" w:type="pct"/>
            <w:vAlign w:val="center"/>
          </w:tcPr>
          <w:p w:rsidR="00B56539" w:rsidRPr="000C3B6D" w:rsidRDefault="00330BDA">
            <w:pPr>
              <w:spacing w:before="0" w:after="0"/>
              <w:ind w:left="360"/>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360"/>
              <w:contextualSpacing/>
              <w:jc w:val="right"/>
              <w:rPr>
                <w:rFonts w:cs="Arial"/>
                <w:i/>
                <w:sz w:val="20"/>
                <w:szCs w:val="20"/>
              </w:rPr>
            </w:pPr>
            <w:r w:rsidRPr="000C3B6D">
              <w:rPr>
                <w:rFonts w:cs="Arial"/>
                <w:i/>
                <w:sz w:val="20"/>
                <w:szCs w:val="20"/>
              </w:rPr>
              <w:t>68</w:t>
            </w: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360"/>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360"/>
              <w:contextualSpacing/>
              <w:jc w:val="right"/>
              <w:rPr>
                <w:rFonts w:cs="Arial"/>
                <w:i/>
                <w:sz w:val="20"/>
                <w:szCs w:val="20"/>
              </w:rPr>
            </w:pPr>
            <w:r w:rsidRPr="000C3B6D">
              <w:rPr>
                <w:rFonts w:cs="Arial"/>
                <w:i/>
                <w:sz w:val="20"/>
                <w:szCs w:val="20"/>
              </w:rPr>
              <w:t>742 696</w:t>
            </w: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360"/>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360"/>
              <w:contextualSpacing/>
              <w:jc w:val="right"/>
              <w:rPr>
                <w:rFonts w:cs="Arial"/>
                <w:i/>
                <w:sz w:val="20"/>
                <w:szCs w:val="20"/>
              </w:rPr>
            </w:pPr>
            <w:r w:rsidRPr="000C3B6D">
              <w:rPr>
                <w:rFonts w:cs="Arial"/>
                <w:i/>
                <w:sz w:val="20"/>
                <w:szCs w:val="20"/>
              </w:rPr>
              <w:t>267 459</w:t>
            </w: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360"/>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360"/>
              <w:contextualSpacing/>
              <w:jc w:val="right"/>
              <w:rPr>
                <w:rFonts w:cs="Arial"/>
                <w:i/>
                <w:sz w:val="20"/>
                <w:szCs w:val="20"/>
              </w:rPr>
            </w:pPr>
            <w:r w:rsidRPr="000C3B6D">
              <w:rPr>
                <w:rFonts w:cs="Arial"/>
                <w:i/>
                <w:sz w:val="20"/>
                <w:szCs w:val="20"/>
              </w:rPr>
              <w:t>763 791</w:t>
            </w: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360"/>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360"/>
              <w:contextualSpacing/>
              <w:jc w:val="right"/>
              <w:rPr>
                <w:rFonts w:cs="Arial"/>
                <w:i/>
                <w:sz w:val="20"/>
                <w:szCs w:val="20"/>
              </w:rPr>
            </w:pPr>
            <w:r w:rsidRPr="000C3B6D">
              <w:rPr>
                <w:rFonts w:cs="Arial"/>
                <w:i/>
                <w:sz w:val="20"/>
                <w:szCs w:val="20"/>
              </w:rPr>
              <w:t>4 122</w:t>
            </w: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contextualSpacing/>
              <w:rPr>
                <w:rFonts w:cs="Arial"/>
                <w:sz w:val="20"/>
                <w:szCs w:val="20"/>
              </w:rPr>
            </w:pPr>
            <w:r w:rsidRPr="000C3B6D">
              <w:rPr>
                <w:rFonts w:cs="Arial"/>
                <w:sz w:val="20"/>
                <w:szCs w:val="20"/>
              </w:rPr>
              <w:t>Trade and other receivables: 2010</w:t>
            </w:r>
          </w:p>
        </w:tc>
        <w:tc>
          <w:tcPr>
            <w:tcW w:w="841" w:type="pct"/>
            <w:vAlign w:val="center"/>
          </w:tcPr>
          <w:p w:rsidR="00B56539" w:rsidRPr="000C3B6D" w:rsidRDefault="00330BDA">
            <w:pPr>
              <w:spacing w:before="0" w:after="0"/>
              <w:ind w:left="360"/>
              <w:contextualSpacing/>
              <w:jc w:val="right"/>
              <w:rPr>
                <w:rFonts w:cs="Arial"/>
                <w:sz w:val="20"/>
                <w:szCs w:val="20"/>
              </w:rPr>
            </w:pPr>
            <w:r w:rsidRPr="000C3B6D">
              <w:rPr>
                <w:rFonts w:cs="Arial"/>
                <w:sz w:val="20"/>
                <w:szCs w:val="20"/>
              </w:rPr>
              <w:t>1 778 136</w:t>
            </w:r>
          </w:p>
        </w:tc>
        <w:tc>
          <w:tcPr>
            <w:tcW w:w="841" w:type="pct"/>
            <w:vAlign w:val="center"/>
          </w:tcPr>
          <w:p w:rsidR="00B56539" w:rsidRPr="000C3B6D" w:rsidRDefault="00330BDA">
            <w:pPr>
              <w:spacing w:before="0" w:after="0"/>
              <w:ind w:left="360"/>
              <w:contextualSpacing/>
              <w:jc w:val="right"/>
              <w:rPr>
                <w:rFonts w:cs="Arial"/>
                <w:sz w:val="20"/>
                <w:szCs w:val="20"/>
              </w:rPr>
            </w:pPr>
            <w:r w:rsidRPr="000C3B6D">
              <w:rPr>
                <w:rFonts w:cs="Arial"/>
                <w:sz w:val="20"/>
                <w:szCs w:val="20"/>
              </w:rPr>
              <w:t>1 770 364</w:t>
            </w:r>
          </w:p>
        </w:tc>
        <w:tc>
          <w:tcPr>
            <w:tcW w:w="1235" w:type="pct"/>
            <w:vAlign w:val="center"/>
          </w:tcPr>
          <w:p w:rsidR="00B56539" w:rsidRPr="000C3B6D" w:rsidRDefault="00330BDA">
            <w:pPr>
              <w:spacing w:before="0" w:after="0"/>
              <w:ind w:left="360"/>
              <w:contextualSpacing/>
              <w:jc w:val="right"/>
              <w:rPr>
                <w:rFonts w:cs="Arial"/>
                <w:sz w:val="20"/>
                <w:szCs w:val="20"/>
              </w:rPr>
            </w:pPr>
            <w:r w:rsidRPr="000C3B6D">
              <w:rPr>
                <w:rFonts w:cs="Arial"/>
                <w:sz w:val="20"/>
                <w:szCs w:val="20"/>
              </w:rPr>
              <w:t>7 772</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B56539">
            <w:pPr>
              <w:spacing w:before="0" w:after="0"/>
              <w:ind w:left="360"/>
              <w:contextualSpacing/>
              <w:rPr>
                <w:rFonts w:cs="Arial"/>
                <w:sz w:val="20"/>
                <w:szCs w:val="20"/>
              </w:rPr>
            </w:pP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5.2.</w:t>
            </w: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 Less than 1 year</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State owned</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37 927</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Private leases</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218 199</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256 126</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584 843</w:t>
            </w:r>
          </w:p>
        </w:tc>
        <w:tc>
          <w:tcPr>
            <w:tcW w:w="1235"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(328 717)</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B56539">
            <w:pPr>
              <w:spacing w:before="0" w:after="0"/>
              <w:ind w:left="-40"/>
              <w:contextualSpacing/>
              <w:rPr>
                <w:rFonts w:cs="Arial"/>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5.3.</w:t>
            </w: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 1 to 3 years</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State owned</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13 753</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Private leases</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129 329</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143 082</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0</w:t>
            </w:r>
          </w:p>
        </w:tc>
        <w:tc>
          <w:tcPr>
            <w:tcW w:w="1235"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143 082</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B56539">
            <w:pPr>
              <w:spacing w:before="0" w:after="0"/>
              <w:ind w:left="-40"/>
              <w:contextualSpacing/>
              <w:rPr>
                <w:rFonts w:cs="Arial"/>
                <w:sz w:val="20"/>
                <w:szCs w:val="20"/>
              </w:rPr>
            </w:pPr>
          </w:p>
        </w:tc>
        <w:tc>
          <w:tcPr>
            <w:tcW w:w="841" w:type="pct"/>
            <w:vAlign w:val="center"/>
          </w:tcPr>
          <w:p w:rsidR="00B56539" w:rsidRPr="000C3B6D" w:rsidRDefault="00B56539">
            <w:pPr>
              <w:spacing w:before="0" w:after="0"/>
              <w:ind w:left="-40"/>
              <w:contextualSpacing/>
              <w:jc w:val="right"/>
              <w:rPr>
                <w:rFonts w:cs="Arial"/>
                <w:sz w:val="20"/>
                <w:szCs w:val="20"/>
              </w:rPr>
            </w:pPr>
          </w:p>
        </w:tc>
        <w:tc>
          <w:tcPr>
            <w:tcW w:w="841" w:type="pct"/>
            <w:vAlign w:val="center"/>
          </w:tcPr>
          <w:p w:rsidR="00B56539" w:rsidRPr="000C3B6D" w:rsidRDefault="00B56539">
            <w:pPr>
              <w:spacing w:before="0" w:after="0"/>
              <w:ind w:left="-40"/>
              <w:contextualSpacing/>
              <w:jc w:val="right"/>
              <w:rPr>
                <w:rFonts w:cs="Arial"/>
                <w:sz w:val="20"/>
                <w:szCs w:val="20"/>
              </w:rPr>
            </w:pPr>
          </w:p>
        </w:tc>
        <w:tc>
          <w:tcPr>
            <w:tcW w:w="1235" w:type="pct"/>
            <w:vAlign w:val="center"/>
          </w:tcPr>
          <w:p w:rsidR="00B56539" w:rsidRPr="000C3B6D" w:rsidRDefault="00B56539">
            <w:pPr>
              <w:spacing w:before="0" w:after="0"/>
              <w:ind w:left="-40"/>
              <w:contextualSpacing/>
              <w:jc w:val="right"/>
              <w:rPr>
                <w:rFonts w:cs="Arial"/>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5.4.</w:t>
            </w: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 Older than 3 years</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State owned</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12 286</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Private leases</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33 561</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45 847</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0</w:t>
            </w:r>
          </w:p>
        </w:tc>
        <w:tc>
          <w:tcPr>
            <w:tcW w:w="1235"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45 847</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B56539">
            <w:pPr>
              <w:spacing w:before="0" w:after="0"/>
              <w:ind w:left="-40"/>
              <w:contextualSpacing/>
              <w:rPr>
                <w:rFonts w:cs="Arial"/>
                <w:sz w:val="20"/>
                <w:szCs w:val="20"/>
              </w:rPr>
            </w:pPr>
          </w:p>
        </w:tc>
        <w:tc>
          <w:tcPr>
            <w:tcW w:w="841" w:type="pct"/>
            <w:vAlign w:val="center"/>
          </w:tcPr>
          <w:p w:rsidR="00B56539" w:rsidRPr="000C3B6D" w:rsidRDefault="00B56539">
            <w:pPr>
              <w:spacing w:before="0" w:after="0"/>
              <w:ind w:left="-40"/>
              <w:contextualSpacing/>
              <w:jc w:val="right"/>
              <w:rPr>
                <w:rFonts w:cs="Arial"/>
                <w:sz w:val="20"/>
                <w:szCs w:val="20"/>
              </w:rPr>
            </w:pPr>
          </w:p>
        </w:tc>
        <w:tc>
          <w:tcPr>
            <w:tcW w:w="841" w:type="pct"/>
            <w:vAlign w:val="center"/>
          </w:tcPr>
          <w:p w:rsidR="00B56539" w:rsidRPr="000C3B6D" w:rsidRDefault="00B56539">
            <w:pPr>
              <w:spacing w:before="0" w:after="0"/>
              <w:ind w:left="-40"/>
              <w:contextualSpacing/>
              <w:jc w:val="right"/>
              <w:rPr>
                <w:rFonts w:cs="Arial"/>
                <w:sz w:val="20"/>
                <w:szCs w:val="20"/>
              </w:rPr>
            </w:pPr>
          </w:p>
        </w:tc>
        <w:tc>
          <w:tcPr>
            <w:tcW w:w="1235" w:type="pct"/>
            <w:vAlign w:val="center"/>
          </w:tcPr>
          <w:p w:rsidR="00B56539" w:rsidRPr="000C3B6D" w:rsidRDefault="00B56539">
            <w:pPr>
              <w:spacing w:before="0" w:after="0"/>
              <w:ind w:left="-40"/>
              <w:contextualSpacing/>
              <w:jc w:val="right"/>
              <w:rPr>
                <w:rFonts w:cs="Arial"/>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5.5.</w:t>
            </w: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Accommodation debtors</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State owned</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63 966</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Private leases</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373 317</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Accommodation debtors 2010</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437 283</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584 843</w:t>
            </w:r>
          </w:p>
        </w:tc>
        <w:tc>
          <w:tcPr>
            <w:tcW w:w="1235"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147 560</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B56539">
            <w:pPr>
              <w:spacing w:before="0" w:after="0"/>
              <w:ind w:left="-40"/>
              <w:contextualSpacing/>
              <w:rPr>
                <w:rFonts w:cs="Arial"/>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5.6.</w:t>
            </w: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Accommodation debtors</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State owned</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Accommodation: Private leases</w:t>
            </w:r>
          </w:p>
        </w:tc>
        <w:tc>
          <w:tcPr>
            <w:tcW w:w="841" w:type="pct"/>
            <w:vAlign w:val="center"/>
          </w:tcPr>
          <w:p w:rsidR="00B56539" w:rsidRPr="000C3B6D" w:rsidRDefault="00330BDA">
            <w:pPr>
              <w:spacing w:before="0" w:after="0"/>
              <w:ind w:left="-40"/>
              <w:contextualSpacing/>
              <w:jc w:val="right"/>
              <w:rPr>
                <w:rFonts w:cs="Arial"/>
                <w:i/>
                <w:sz w:val="20"/>
                <w:szCs w:val="20"/>
              </w:rPr>
            </w:pPr>
            <w:r w:rsidRPr="000C3B6D">
              <w:rPr>
                <w:rFonts w:cs="Arial"/>
                <w:i/>
                <w:sz w:val="20"/>
                <w:szCs w:val="20"/>
              </w:rPr>
              <w:t>336 835</w:t>
            </w:r>
          </w:p>
        </w:tc>
        <w:tc>
          <w:tcPr>
            <w:tcW w:w="841" w:type="pct"/>
            <w:vAlign w:val="center"/>
          </w:tcPr>
          <w:p w:rsidR="00B56539" w:rsidRPr="000C3B6D" w:rsidRDefault="00B56539">
            <w:pPr>
              <w:spacing w:before="0" w:after="0"/>
              <w:ind w:left="-40"/>
              <w:contextualSpacing/>
              <w:jc w:val="right"/>
              <w:rPr>
                <w:rFonts w:cs="Arial"/>
                <w:i/>
                <w:sz w:val="20"/>
                <w:szCs w:val="20"/>
              </w:rPr>
            </w:pPr>
          </w:p>
        </w:tc>
        <w:tc>
          <w:tcPr>
            <w:tcW w:w="1235" w:type="pct"/>
            <w:vAlign w:val="center"/>
          </w:tcPr>
          <w:p w:rsidR="00B56539" w:rsidRPr="000C3B6D" w:rsidRDefault="00B56539">
            <w:pPr>
              <w:spacing w:before="0" w:after="0"/>
              <w:ind w:left="-40"/>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40"/>
              <w:contextualSpacing/>
              <w:rPr>
                <w:rFonts w:cs="Arial"/>
                <w:sz w:val="20"/>
                <w:szCs w:val="20"/>
              </w:rPr>
            </w:pPr>
            <w:r w:rsidRPr="000C3B6D">
              <w:rPr>
                <w:rFonts w:cs="Arial"/>
                <w:sz w:val="20"/>
                <w:szCs w:val="20"/>
              </w:rPr>
              <w:t>Accommodation debtors 2009</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336 835</w:t>
            </w:r>
          </w:p>
        </w:tc>
        <w:tc>
          <w:tcPr>
            <w:tcW w:w="841"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359 375</w:t>
            </w:r>
          </w:p>
        </w:tc>
        <w:tc>
          <w:tcPr>
            <w:tcW w:w="1235" w:type="pct"/>
            <w:vAlign w:val="center"/>
          </w:tcPr>
          <w:p w:rsidR="00B56539" w:rsidRPr="000C3B6D" w:rsidRDefault="00330BDA">
            <w:pPr>
              <w:spacing w:before="0" w:after="0"/>
              <w:ind w:left="-40"/>
              <w:contextualSpacing/>
              <w:jc w:val="right"/>
              <w:rPr>
                <w:rFonts w:cs="Arial"/>
                <w:sz w:val="20"/>
                <w:szCs w:val="20"/>
              </w:rPr>
            </w:pPr>
            <w:r w:rsidRPr="000C3B6D">
              <w:rPr>
                <w:rFonts w:cs="Arial"/>
                <w:sz w:val="20"/>
                <w:szCs w:val="20"/>
              </w:rPr>
              <w:t>22 540</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B56539">
            <w:pPr>
              <w:spacing w:before="0" w:after="0"/>
              <w:ind w:left="360"/>
              <w:contextualSpacing/>
              <w:rPr>
                <w:rFonts w:cs="Arial"/>
                <w:sz w:val="20"/>
                <w:szCs w:val="20"/>
              </w:rPr>
            </w:pPr>
          </w:p>
        </w:tc>
        <w:tc>
          <w:tcPr>
            <w:tcW w:w="841" w:type="pct"/>
            <w:vAlign w:val="center"/>
          </w:tcPr>
          <w:p w:rsidR="00B56539" w:rsidRPr="000C3B6D" w:rsidRDefault="00B56539">
            <w:pPr>
              <w:spacing w:before="0" w:after="0"/>
              <w:ind w:left="360"/>
              <w:contextualSpacing/>
              <w:jc w:val="right"/>
              <w:rPr>
                <w:rFonts w:cs="Arial"/>
                <w:sz w:val="20"/>
                <w:szCs w:val="20"/>
              </w:rPr>
            </w:pPr>
          </w:p>
        </w:tc>
        <w:tc>
          <w:tcPr>
            <w:tcW w:w="841" w:type="pct"/>
            <w:vAlign w:val="center"/>
          </w:tcPr>
          <w:p w:rsidR="00B56539" w:rsidRPr="000C3B6D" w:rsidRDefault="00B56539">
            <w:pPr>
              <w:spacing w:before="0" w:after="0"/>
              <w:ind w:left="360"/>
              <w:contextualSpacing/>
              <w:jc w:val="right"/>
              <w:rPr>
                <w:rFonts w:cs="Arial"/>
                <w:sz w:val="20"/>
                <w:szCs w:val="20"/>
              </w:rPr>
            </w:pPr>
          </w:p>
        </w:tc>
        <w:tc>
          <w:tcPr>
            <w:tcW w:w="1235" w:type="pct"/>
            <w:vAlign w:val="center"/>
          </w:tcPr>
          <w:p w:rsidR="00B56539" w:rsidRPr="000C3B6D" w:rsidRDefault="00B56539">
            <w:pPr>
              <w:spacing w:before="0" w:after="0"/>
              <w:ind w:left="360"/>
              <w:contextualSpacing/>
              <w:jc w:val="right"/>
              <w:rPr>
                <w:rFonts w:cs="Arial"/>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5.7.</w:t>
            </w: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 Less than 1 year</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742 696</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210 221</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346 246</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4 122</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1 303 285</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1 268 454</w:t>
            </w:r>
          </w:p>
        </w:tc>
        <w:tc>
          <w:tcPr>
            <w:tcW w:w="1235"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34 831</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B56539">
            <w:pPr>
              <w:spacing w:before="0" w:after="0"/>
              <w:ind w:left="-8"/>
              <w:contextualSpacing/>
              <w:rPr>
                <w:rFonts w:cs="Arial"/>
                <w:sz w:val="20"/>
                <w:szCs w:val="20"/>
              </w:rPr>
            </w:pP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5.8.</w:t>
            </w: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 1 to 3 years</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68</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57 337</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409 772</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467 177</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457 816</w:t>
            </w:r>
          </w:p>
        </w:tc>
        <w:tc>
          <w:tcPr>
            <w:tcW w:w="1235"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9 461</w:t>
            </w: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B56539">
            <w:pPr>
              <w:spacing w:before="0" w:after="0"/>
              <w:ind w:left="-8"/>
              <w:contextualSpacing/>
              <w:rPr>
                <w:rFonts w:cs="Arial"/>
                <w:sz w:val="20"/>
                <w:szCs w:val="20"/>
              </w:rPr>
            </w:pPr>
          </w:p>
        </w:tc>
        <w:tc>
          <w:tcPr>
            <w:tcW w:w="841" w:type="pct"/>
            <w:vAlign w:val="center"/>
          </w:tcPr>
          <w:p w:rsidR="00B56539" w:rsidRPr="000C3B6D" w:rsidRDefault="00B56539">
            <w:pPr>
              <w:spacing w:before="0" w:after="0"/>
              <w:ind w:left="-8"/>
              <w:contextualSpacing/>
              <w:jc w:val="right"/>
              <w:rPr>
                <w:rFonts w:cs="Arial"/>
                <w:sz w:val="20"/>
                <w:szCs w:val="20"/>
              </w:rPr>
            </w:pPr>
          </w:p>
        </w:tc>
        <w:tc>
          <w:tcPr>
            <w:tcW w:w="841" w:type="pct"/>
            <w:vAlign w:val="center"/>
          </w:tcPr>
          <w:p w:rsidR="00B56539" w:rsidRPr="000C3B6D" w:rsidRDefault="00B56539">
            <w:pPr>
              <w:spacing w:before="0" w:after="0"/>
              <w:ind w:left="-8"/>
              <w:contextualSpacing/>
              <w:jc w:val="right"/>
              <w:rPr>
                <w:rFonts w:cs="Arial"/>
                <w:sz w:val="20"/>
                <w:szCs w:val="20"/>
              </w:rPr>
            </w:pPr>
          </w:p>
        </w:tc>
        <w:tc>
          <w:tcPr>
            <w:tcW w:w="1235" w:type="pct"/>
            <w:vAlign w:val="center"/>
          </w:tcPr>
          <w:p w:rsidR="00B56539" w:rsidRPr="000C3B6D" w:rsidRDefault="00B56539">
            <w:pPr>
              <w:spacing w:before="0" w:after="0"/>
              <w:ind w:left="-8"/>
              <w:contextualSpacing/>
              <w:jc w:val="right"/>
              <w:rPr>
                <w:rFonts w:cs="Arial"/>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5.9.</w:t>
            </w: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 Older than 3 years</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360"/>
              <w:contextualSpacing/>
              <w:jc w:val="center"/>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i/>
                <w:sz w:val="20"/>
                <w:szCs w:val="20"/>
              </w:rPr>
            </w:pPr>
          </w:p>
        </w:tc>
        <w:tc>
          <w:tcPr>
            <w:tcW w:w="1743" w:type="pct"/>
            <w:vAlign w:val="center"/>
          </w:tcPr>
          <w:p w:rsidR="00B56539" w:rsidRPr="000C3B6D" w:rsidRDefault="00330BDA">
            <w:pPr>
              <w:spacing w:before="0" w:after="0"/>
              <w:ind w:left="410"/>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8"/>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8"/>
              <w:contextualSpacing/>
              <w:jc w:val="right"/>
              <w:rPr>
                <w:rFonts w:cs="Arial"/>
                <w:i/>
                <w:sz w:val="20"/>
                <w:szCs w:val="20"/>
              </w:rPr>
            </w:pPr>
          </w:p>
        </w:tc>
        <w:tc>
          <w:tcPr>
            <w:tcW w:w="1235" w:type="pct"/>
            <w:vAlign w:val="center"/>
          </w:tcPr>
          <w:p w:rsidR="00B56539" w:rsidRPr="000C3B6D" w:rsidRDefault="00B56539">
            <w:pPr>
              <w:spacing w:before="0" w:after="0"/>
              <w:ind w:left="-8"/>
              <w:contextualSpacing/>
              <w:jc w:val="right"/>
              <w:rPr>
                <w:rFonts w:cs="Arial"/>
                <w:i/>
                <w:sz w:val="20"/>
                <w:szCs w:val="20"/>
              </w:rPr>
            </w:pPr>
          </w:p>
        </w:tc>
      </w:tr>
      <w:tr w:rsidR="00A55C3B" w:rsidRPr="000C3B6D" w:rsidTr="00753FD7">
        <w:tc>
          <w:tcPr>
            <w:tcW w:w="340" w:type="pct"/>
            <w:vAlign w:val="center"/>
          </w:tcPr>
          <w:p w:rsidR="00B56539" w:rsidRPr="000C3B6D" w:rsidRDefault="00B56539">
            <w:pPr>
              <w:spacing w:before="0" w:after="0"/>
              <w:ind w:left="360"/>
              <w:contextualSpacing/>
              <w:jc w:val="center"/>
              <w:rPr>
                <w:rFonts w:cs="Arial"/>
                <w:sz w:val="20"/>
                <w:szCs w:val="20"/>
              </w:rPr>
            </w:pPr>
          </w:p>
        </w:tc>
        <w:tc>
          <w:tcPr>
            <w:tcW w:w="1743" w:type="pct"/>
            <w:vAlign w:val="center"/>
          </w:tcPr>
          <w:p w:rsidR="00B56539" w:rsidRPr="000C3B6D" w:rsidRDefault="00330BDA">
            <w:pPr>
              <w:spacing w:before="0" w:after="0"/>
              <w:ind w:left="-8"/>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0</w:t>
            </w:r>
          </w:p>
        </w:tc>
        <w:tc>
          <w:tcPr>
            <w:tcW w:w="841"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44 194</w:t>
            </w:r>
          </w:p>
        </w:tc>
        <w:tc>
          <w:tcPr>
            <w:tcW w:w="1235" w:type="pct"/>
            <w:vAlign w:val="center"/>
          </w:tcPr>
          <w:p w:rsidR="00B56539" w:rsidRPr="000C3B6D" w:rsidRDefault="00330BDA">
            <w:pPr>
              <w:spacing w:before="0" w:after="0"/>
              <w:ind w:left="-8"/>
              <w:contextualSpacing/>
              <w:jc w:val="right"/>
              <w:rPr>
                <w:rFonts w:cs="Arial"/>
                <w:sz w:val="20"/>
                <w:szCs w:val="20"/>
              </w:rPr>
            </w:pPr>
            <w:r w:rsidRPr="000C3B6D">
              <w:rPr>
                <w:rFonts w:cs="Arial"/>
                <w:sz w:val="20"/>
                <w:szCs w:val="20"/>
              </w:rPr>
              <w:t>44 194</w:t>
            </w: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B56539">
            <w:pPr>
              <w:spacing w:before="0" w:after="0"/>
              <w:ind w:left="360"/>
              <w:contextualSpacing/>
              <w:rPr>
                <w:rFonts w:cs="Arial"/>
                <w:sz w:val="20"/>
                <w:szCs w:val="20"/>
              </w:rPr>
            </w:pP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841" w:type="pct"/>
            <w:vAlign w:val="center"/>
          </w:tcPr>
          <w:p w:rsidR="00B56539" w:rsidRPr="000C3B6D" w:rsidRDefault="00B56539">
            <w:pPr>
              <w:spacing w:before="0" w:after="0"/>
              <w:ind w:left="360"/>
              <w:contextualSpacing/>
              <w:jc w:val="right"/>
              <w:rPr>
                <w:rFonts w:cs="Arial"/>
                <w:i/>
                <w:sz w:val="20"/>
                <w:szCs w:val="20"/>
              </w:rPr>
            </w:pPr>
          </w:p>
        </w:tc>
        <w:tc>
          <w:tcPr>
            <w:tcW w:w="1235" w:type="pct"/>
            <w:vAlign w:val="center"/>
          </w:tcPr>
          <w:p w:rsidR="00B56539" w:rsidRPr="000C3B6D" w:rsidRDefault="00B56539">
            <w:pPr>
              <w:spacing w:before="0" w:after="0"/>
              <w:ind w:left="360"/>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5.10.</w:t>
            </w:r>
          </w:p>
        </w:tc>
        <w:tc>
          <w:tcPr>
            <w:tcW w:w="1743" w:type="pct"/>
            <w:vAlign w:val="center"/>
          </w:tcPr>
          <w:p w:rsidR="00B56539" w:rsidRPr="000C3B6D" w:rsidRDefault="00330BDA">
            <w:pPr>
              <w:spacing w:before="0" w:after="0"/>
              <w:ind w:left="-26"/>
              <w:contextualSpacing/>
              <w:rPr>
                <w:rFonts w:cs="Arial"/>
                <w:sz w:val="20"/>
                <w:szCs w:val="20"/>
              </w:rPr>
            </w:pPr>
            <w:r w:rsidRPr="000C3B6D">
              <w:rPr>
                <w:rFonts w:cs="Arial"/>
                <w:sz w:val="20"/>
                <w:szCs w:val="20"/>
              </w:rPr>
              <w:t>Receivables ageing 2009: Less than 1 year</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330BDA">
            <w:pPr>
              <w:spacing w:before="0" w:after="0"/>
              <w:ind w:left="360"/>
              <w:contextualSpacing/>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733 561</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65 230</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436 607</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0</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sz w:val="20"/>
                <w:szCs w:val="20"/>
              </w:rPr>
            </w:pPr>
          </w:p>
        </w:tc>
        <w:tc>
          <w:tcPr>
            <w:tcW w:w="1743" w:type="pct"/>
            <w:vAlign w:val="center"/>
          </w:tcPr>
          <w:p w:rsidR="00B56539" w:rsidRPr="000C3B6D" w:rsidRDefault="00330BDA">
            <w:pPr>
              <w:spacing w:before="0" w:after="0"/>
              <w:ind w:left="-26"/>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1 235 398</w:t>
            </w:r>
          </w:p>
        </w:tc>
        <w:tc>
          <w:tcPr>
            <w:tcW w:w="841"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1 137 982</w:t>
            </w:r>
          </w:p>
        </w:tc>
        <w:tc>
          <w:tcPr>
            <w:tcW w:w="1235"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97 416</w:t>
            </w: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B56539">
            <w:pPr>
              <w:spacing w:before="0" w:after="0"/>
              <w:ind w:left="-26"/>
              <w:contextualSpacing/>
              <w:rPr>
                <w:rFonts w:cs="Arial"/>
                <w:sz w:val="20"/>
                <w:szCs w:val="20"/>
              </w:rPr>
            </w:pP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5.11.</w:t>
            </w:r>
          </w:p>
        </w:tc>
        <w:tc>
          <w:tcPr>
            <w:tcW w:w="1743" w:type="pct"/>
            <w:vAlign w:val="center"/>
          </w:tcPr>
          <w:p w:rsidR="00B56539" w:rsidRPr="000C3B6D" w:rsidRDefault="00330BDA">
            <w:pPr>
              <w:spacing w:before="0" w:after="0"/>
              <w:ind w:left="-26"/>
              <w:contextualSpacing/>
              <w:rPr>
                <w:rFonts w:cs="Arial"/>
                <w:sz w:val="20"/>
                <w:szCs w:val="20"/>
              </w:rPr>
            </w:pPr>
            <w:r w:rsidRPr="000C3B6D">
              <w:rPr>
                <w:rFonts w:cs="Arial"/>
                <w:sz w:val="20"/>
                <w:szCs w:val="20"/>
              </w:rPr>
              <w:t>Receivables ageing 2009: 1 to 3 years</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330BDA">
            <w:pPr>
              <w:spacing w:before="0" w:after="0"/>
              <w:ind w:left="360"/>
              <w:contextualSpacing/>
              <w:rPr>
                <w:rFonts w:cs="Arial"/>
                <w:i/>
                <w:sz w:val="20"/>
                <w:szCs w:val="20"/>
              </w:rPr>
            </w:pPr>
            <w:r w:rsidRPr="000C3B6D">
              <w:rPr>
                <w:rFonts w:cs="Arial"/>
                <w:i/>
                <w:sz w:val="20"/>
                <w:szCs w:val="20"/>
              </w:rPr>
              <w:t>.</w:t>
            </w: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68</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 PACE</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81</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Claims recoverable: CA</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116 652</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Debtors: Municipal services</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202 251</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i/>
                <w:sz w:val="20"/>
                <w:szCs w:val="20"/>
              </w:rPr>
            </w:pPr>
          </w:p>
        </w:tc>
        <w:tc>
          <w:tcPr>
            <w:tcW w:w="1743" w:type="pct"/>
            <w:vAlign w:val="center"/>
          </w:tcPr>
          <w:p w:rsidR="00B56539" w:rsidRPr="000C3B6D" w:rsidRDefault="00330BDA">
            <w:pPr>
              <w:spacing w:before="0" w:after="0"/>
              <w:ind w:left="424"/>
              <w:contextualSpacing/>
              <w:rPr>
                <w:rFonts w:cs="Arial"/>
                <w:i/>
                <w:sz w:val="20"/>
                <w:szCs w:val="20"/>
              </w:rPr>
            </w:pPr>
            <w:r w:rsidRPr="000C3B6D">
              <w:rPr>
                <w:rFonts w:cs="Arial"/>
                <w:i/>
                <w:sz w:val="20"/>
                <w:szCs w:val="20"/>
              </w:rPr>
              <w:t>Municipal deposits</w:t>
            </w:r>
          </w:p>
        </w:tc>
        <w:tc>
          <w:tcPr>
            <w:tcW w:w="841" w:type="pct"/>
            <w:vAlign w:val="center"/>
          </w:tcPr>
          <w:p w:rsidR="00B56539" w:rsidRPr="000C3B6D" w:rsidRDefault="00330BDA">
            <w:pPr>
              <w:spacing w:before="0" w:after="0"/>
              <w:ind w:left="-26"/>
              <w:contextualSpacing/>
              <w:jc w:val="right"/>
              <w:rPr>
                <w:rFonts w:cs="Arial"/>
                <w:i/>
                <w:sz w:val="20"/>
                <w:szCs w:val="20"/>
              </w:rPr>
            </w:pPr>
            <w:r w:rsidRPr="000C3B6D">
              <w:rPr>
                <w:rFonts w:cs="Arial"/>
                <w:i/>
                <w:sz w:val="20"/>
                <w:szCs w:val="20"/>
              </w:rPr>
              <w:t>2 515</w:t>
            </w:r>
          </w:p>
        </w:tc>
        <w:tc>
          <w:tcPr>
            <w:tcW w:w="841" w:type="pct"/>
            <w:vAlign w:val="center"/>
          </w:tcPr>
          <w:p w:rsidR="00B56539" w:rsidRPr="000C3B6D" w:rsidRDefault="00B56539">
            <w:pPr>
              <w:spacing w:before="0" w:after="0"/>
              <w:ind w:left="-26"/>
              <w:contextualSpacing/>
              <w:jc w:val="right"/>
              <w:rPr>
                <w:rFonts w:cs="Arial"/>
                <w:i/>
                <w:sz w:val="20"/>
                <w:szCs w:val="20"/>
              </w:rPr>
            </w:pPr>
          </w:p>
        </w:tc>
        <w:tc>
          <w:tcPr>
            <w:tcW w:w="1235" w:type="pct"/>
            <w:vAlign w:val="center"/>
          </w:tcPr>
          <w:p w:rsidR="00B56539" w:rsidRPr="000C3B6D" w:rsidRDefault="00B56539">
            <w:pPr>
              <w:spacing w:before="0" w:after="0"/>
              <w:ind w:left="-26"/>
              <w:contextualSpacing/>
              <w:jc w:val="right"/>
              <w:rPr>
                <w:rFonts w:cs="Arial"/>
                <w:i/>
                <w:sz w:val="20"/>
                <w:szCs w:val="20"/>
              </w:rPr>
            </w:pPr>
          </w:p>
        </w:tc>
      </w:tr>
      <w:tr w:rsidR="00A55C3B" w:rsidRPr="000C3B6D" w:rsidTr="00753FD7">
        <w:tc>
          <w:tcPr>
            <w:tcW w:w="340" w:type="pct"/>
          </w:tcPr>
          <w:p w:rsidR="00B56539" w:rsidRPr="000C3B6D" w:rsidRDefault="00B56539">
            <w:pPr>
              <w:spacing w:before="0" w:after="0"/>
              <w:ind w:left="360"/>
              <w:contextualSpacing/>
              <w:rPr>
                <w:rFonts w:cs="Arial"/>
                <w:sz w:val="20"/>
                <w:szCs w:val="20"/>
              </w:rPr>
            </w:pPr>
          </w:p>
        </w:tc>
        <w:tc>
          <w:tcPr>
            <w:tcW w:w="1743" w:type="pct"/>
            <w:vAlign w:val="center"/>
          </w:tcPr>
          <w:p w:rsidR="00B56539" w:rsidRPr="000C3B6D" w:rsidRDefault="00330BDA">
            <w:pPr>
              <w:spacing w:before="0" w:after="0"/>
              <w:ind w:left="-26"/>
              <w:contextualSpacing/>
              <w:rPr>
                <w:rFonts w:cs="Arial"/>
                <w:sz w:val="20"/>
                <w:szCs w:val="20"/>
              </w:rPr>
            </w:pPr>
            <w:r w:rsidRPr="000C3B6D">
              <w:rPr>
                <w:rFonts w:cs="Arial"/>
                <w:sz w:val="20"/>
                <w:szCs w:val="20"/>
              </w:rPr>
              <w:t>Receivables ageing 2010</w:t>
            </w:r>
          </w:p>
        </w:tc>
        <w:tc>
          <w:tcPr>
            <w:tcW w:w="841"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321 567</w:t>
            </w:r>
          </w:p>
        </w:tc>
        <w:tc>
          <w:tcPr>
            <w:tcW w:w="841"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418 914</w:t>
            </w:r>
          </w:p>
        </w:tc>
        <w:tc>
          <w:tcPr>
            <w:tcW w:w="1235" w:type="pct"/>
            <w:vAlign w:val="center"/>
          </w:tcPr>
          <w:p w:rsidR="00B56539" w:rsidRPr="000C3B6D" w:rsidRDefault="00330BDA">
            <w:pPr>
              <w:spacing w:before="0" w:after="0"/>
              <w:ind w:left="-26"/>
              <w:contextualSpacing/>
              <w:jc w:val="right"/>
              <w:rPr>
                <w:rFonts w:cs="Arial"/>
                <w:sz w:val="20"/>
                <w:szCs w:val="20"/>
              </w:rPr>
            </w:pPr>
            <w:r w:rsidRPr="000C3B6D">
              <w:rPr>
                <w:rFonts w:cs="Arial"/>
                <w:sz w:val="20"/>
                <w:szCs w:val="20"/>
              </w:rPr>
              <w:t>(97 347)</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33"/>
        </w:numPr>
        <w:contextualSpacing/>
        <w:rPr>
          <w:rFonts w:cs="Arial"/>
          <w:szCs w:val="22"/>
        </w:rPr>
      </w:pPr>
      <w:r w:rsidRPr="000C3B6D">
        <w:rPr>
          <w:rFonts w:cs="Arial"/>
          <w:szCs w:val="22"/>
        </w:rPr>
        <w:t>For the following amounts no detailed schedules have been received to enable auditing of these amounts:</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3"/>
        <w:gridCol w:w="3430"/>
        <w:gridCol w:w="2446"/>
        <w:gridCol w:w="3464"/>
      </w:tblGrid>
      <w:tr w:rsidR="00A55C3B" w:rsidRPr="000C3B6D" w:rsidTr="00753FD7">
        <w:trPr>
          <w:tblHeader/>
        </w:trPr>
        <w:tc>
          <w:tcPr>
            <w:tcW w:w="341" w:type="pct"/>
          </w:tcPr>
          <w:p w:rsidR="00B56539" w:rsidRPr="000C3B6D" w:rsidRDefault="00B56539">
            <w:pPr>
              <w:spacing w:before="0" w:after="0"/>
              <w:ind w:left="360"/>
              <w:contextualSpacing/>
              <w:jc w:val="center"/>
              <w:rPr>
                <w:rFonts w:cs="Arial"/>
                <w:b/>
                <w:sz w:val="20"/>
                <w:szCs w:val="20"/>
              </w:rPr>
            </w:pPr>
          </w:p>
        </w:tc>
        <w:tc>
          <w:tcPr>
            <w:tcW w:w="1711" w:type="pct"/>
          </w:tcPr>
          <w:p w:rsidR="00B56539" w:rsidRPr="000C3B6D" w:rsidRDefault="00330BDA">
            <w:pPr>
              <w:spacing w:before="0" w:after="0"/>
              <w:ind w:left="-8"/>
              <w:contextualSpacing/>
              <w:jc w:val="center"/>
              <w:rPr>
                <w:rFonts w:cs="Arial"/>
                <w:b/>
                <w:sz w:val="20"/>
                <w:szCs w:val="20"/>
              </w:rPr>
            </w:pPr>
            <w:r w:rsidRPr="000C3B6D">
              <w:rPr>
                <w:rFonts w:cs="Arial"/>
                <w:b/>
                <w:sz w:val="20"/>
                <w:szCs w:val="20"/>
              </w:rPr>
              <w:t>Description of amount in SoFPos</w:t>
            </w:r>
          </w:p>
        </w:tc>
        <w:tc>
          <w:tcPr>
            <w:tcW w:w="1220" w:type="pct"/>
          </w:tcPr>
          <w:p w:rsidR="00B56539" w:rsidRPr="000C3B6D" w:rsidRDefault="00330BDA">
            <w:pPr>
              <w:spacing w:before="0" w:after="0"/>
              <w:ind w:left="-8"/>
              <w:contextualSpacing/>
              <w:jc w:val="right"/>
              <w:rPr>
                <w:rFonts w:cs="Arial"/>
                <w:b/>
                <w:sz w:val="20"/>
                <w:szCs w:val="20"/>
              </w:rPr>
            </w:pPr>
            <w:r w:rsidRPr="000C3B6D">
              <w:rPr>
                <w:rFonts w:cs="Arial"/>
                <w:b/>
                <w:sz w:val="20"/>
                <w:szCs w:val="20"/>
              </w:rPr>
              <w:t>Amount as per AFS</w:t>
            </w:r>
          </w:p>
        </w:tc>
        <w:tc>
          <w:tcPr>
            <w:tcW w:w="1728" w:type="pct"/>
          </w:tcPr>
          <w:p w:rsidR="00B56539" w:rsidRPr="000C3B6D" w:rsidRDefault="00330BDA">
            <w:pPr>
              <w:spacing w:before="0" w:after="0"/>
              <w:ind w:left="-8"/>
              <w:contextualSpacing/>
              <w:jc w:val="center"/>
              <w:rPr>
                <w:rFonts w:cs="Arial"/>
                <w:b/>
                <w:sz w:val="20"/>
                <w:szCs w:val="20"/>
              </w:rPr>
            </w:pPr>
            <w:r w:rsidRPr="000C3B6D">
              <w:rPr>
                <w:rFonts w:cs="Arial"/>
                <w:b/>
                <w:sz w:val="20"/>
                <w:szCs w:val="20"/>
              </w:rPr>
              <w:t>Comments</w:t>
            </w:r>
          </w:p>
        </w:tc>
      </w:tr>
      <w:tr w:rsidR="00A55C3B" w:rsidRPr="000C3B6D" w:rsidTr="00753FD7">
        <w:tc>
          <w:tcPr>
            <w:tcW w:w="341" w:type="pct"/>
          </w:tcPr>
          <w:p w:rsidR="00B56539" w:rsidRPr="000C3B6D" w:rsidRDefault="00B56539">
            <w:pPr>
              <w:spacing w:before="0" w:after="0"/>
              <w:ind w:left="360"/>
              <w:contextualSpacing/>
              <w:jc w:val="center"/>
              <w:rPr>
                <w:rFonts w:cs="Arial"/>
                <w:sz w:val="20"/>
                <w:szCs w:val="20"/>
              </w:rPr>
            </w:pPr>
          </w:p>
        </w:tc>
        <w:tc>
          <w:tcPr>
            <w:tcW w:w="1711" w:type="pct"/>
          </w:tcPr>
          <w:p w:rsidR="00B56539" w:rsidRPr="000C3B6D" w:rsidRDefault="00B56539">
            <w:pPr>
              <w:spacing w:before="0" w:after="0"/>
              <w:ind w:left="-8"/>
              <w:contextualSpacing/>
              <w:jc w:val="center"/>
              <w:rPr>
                <w:rFonts w:cs="Arial"/>
                <w:sz w:val="20"/>
                <w:szCs w:val="20"/>
              </w:rPr>
            </w:pPr>
          </w:p>
        </w:tc>
        <w:tc>
          <w:tcPr>
            <w:tcW w:w="1220" w:type="pct"/>
          </w:tcPr>
          <w:p w:rsidR="00B56539" w:rsidRPr="000C3B6D" w:rsidRDefault="00330BDA">
            <w:pPr>
              <w:spacing w:before="0" w:after="0"/>
              <w:ind w:left="-8"/>
              <w:contextualSpacing/>
              <w:jc w:val="right"/>
              <w:rPr>
                <w:rFonts w:cs="Arial"/>
                <w:b/>
                <w:sz w:val="20"/>
                <w:szCs w:val="20"/>
              </w:rPr>
            </w:pPr>
            <w:r w:rsidRPr="000C3B6D">
              <w:rPr>
                <w:rFonts w:cs="Arial"/>
                <w:b/>
                <w:sz w:val="20"/>
                <w:szCs w:val="20"/>
              </w:rPr>
              <w:t>R’000</w:t>
            </w:r>
          </w:p>
        </w:tc>
        <w:tc>
          <w:tcPr>
            <w:tcW w:w="1728" w:type="pct"/>
          </w:tcPr>
          <w:p w:rsidR="00B56539" w:rsidRPr="000C3B6D" w:rsidRDefault="00B56539">
            <w:pPr>
              <w:spacing w:before="0" w:after="0"/>
              <w:ind w:left="-8"/>
              <w:contextualSpacing/>
              <w:jc w:val="center"/>
              <w:rPr>
                <w:rFonts w:cs="Arial"/>
                <w:b/>
                <w:sz w:val="20"/>
                <w:szCs w:val="20"/>
              </w:rPr>
            </w:pP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6.1.</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 2011</w:t>
            </w:r>
          </w:p>
        </w:tc>
        <w:tc>
          <w:tcPr>
            <w:tcW w:w="1220" w:type="pct"/>
          </w:tcPr>
          <w:p w:rsidR="00B56539" w:rsidRPr="000C3B6D" w:rsidRDefault="00330BDA">
            <w:pPr>
              <w:spacing w:before="0" w:after="0"/>
              <w:ind w:left="-8"/>
              <w:contextualSpacing/>
              <w:jc w:val="right"/>
              <w:rPr>
                <w:rFonts w:cs="Arial"/>
                <w:i/>
                <w:sz w:val="20"/>
                <w:szCs w:val="20"/>
              </w:rPr>
            </w:pPr>
            <w:r w:rsidRPr="000C3B6D">
              <w:rPr>
                <w:rFonts w:cs="Arial"/>
                <w:i/>
                <w:sz w:val="20"/>
                <w:szCs w:val="20"/>
              </w:rPr>
              <w:t>113 515</w:t>
            </w:r>
          </w:p>
        </w:tc>
        <w:tc>
          <w:tcPr>
            <w:tcW w:w="1728" w:type="pct"/>
          </w:tcPr>
          <w:p w:rsidR="00B56539" w:rsidRPr="000C3B6D" w:rsidRDefault="00330BDA">
            <w:pPr>
              <w:spacing w:before="0" w:after="0"/>
              <w:ind w:left="-8"/>
              <w:contextualSpacing/>
              <w:rPr>
                <w:rFonts w:cs="Arial"/>
                <w:i/>
                <w:sz w:val="20"/>
                <w:szCs w:val="20"/>
              </w:rPr>
            </w:pPr>
            <w:r w:rsidRPr="000C3B6D">
              <w:rPr>
                <w:rFonts w:cs="Arial"/>
                <w:i/>
                <w:sz w:val="20"/>
                <w:szCs w:val="20"/>
              </w:rPr>
              <w:t>Although we could identify the amount in the schedules, there is no breakdown supplied of how this amount is made up</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6.2.</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 2010</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68</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6.3..</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 2009</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68</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6.4.</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PACE: 2010</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742 696</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6.5.</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PACE: 2009</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733 642</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6.6.</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CA</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267 459</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6.7.</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CA</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181 882</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6.8..</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Disallowances: 2011</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220 313</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6.9.</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Disallowances: 2010</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199 890</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6.10</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Claims recoverable: Disallowances: 2009</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129 767</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6.11.</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Municipal deposits: 2011</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6 404</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6.12.</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Municipal deposits: 2010</w:t>
            </w:r>
          </w:p>
        </w:tc>
        <w:tc>
          <w:tcPr>
            <w:tcW w:w="1220" w:type="pct"/>
          </w:tcPr>
          <w:p w:rsidR="00B56539" w:rsidRPr="000C3B6D" w:rsidRDefault="00330BDA">
            <w:pPr>
              <w:spacing w:before="0" w:after="0"/>
              <w:ind w:left="-8"/>
              <w:contextualSpacing/>
              <w:jc w:val="right"/>
              <w:rPr>
                <w:rFonts w:cs="Arial"/>
                <w:sz w:val="20"/>
                <w:szCs w:val="20"/>
              </w:rPr>
            </w:pPr>
            <w:r w:rsidRPr="000C3B6D">
              <w:rPr>
                <w:rFonts w:cs="Arial"/>
                <w:sz w:val="20"/>
                <w:szCs w:val="20"/>
              </w:rPr>
              <w:t>4 122</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r w:rsidR="00A55C3B" w:rsidRPr="000C3B6D" w:rsidTr="00753FD7">
        <w:tc>
          <w:tcPr>
            <w:tcW w:w="341" w:type="pct"/>
            <w:vAlign w:val="center"/>
          </w:tcPr>
          <w:p w:rsidR="00B56539" w:rsidRPr="000C3B6D" w:rsidRDefault="00330BDA">
            <w:pPr>
              <w:spacing w:before="0" w:after="0"/>
              <w:ind w:left="-108"/>
              <w:contextualSpacing/>
              <w:jc w:val="center"/>
              <w:rPr>
                <w:rFonts w:cs="Arial"/>
                <w:i/>
                <w:sz w:val="20"/>
                <w:szCs w:val="20"/>
              </w:rPr>
            </w:pPr>
            <w:r w:rsidRPr="000C3B6D">
              <w:rPr>
                <w:rFonts w:cs="Arial"/>
                <w:i/>
                <w:sz w:val="20"/>
                <w:szCs w:val="20"/>
              </w:rPr>
              <w:t>6.13</w:t>
            </w:r>
          </w:p>
        </w:tc>
        <w:tc>
          <w:tcPr>
            <w:tcW w:w="1711" w:type="pct"/>
          </w:tcPr>
          <w:p w:rsidR="00B56539" w:rsidRPr="000C3B6D" w:rsidRDefault="00330BDA">
            <w:pPr>
              <w:spacing w:before="0" w:after="0"/>
              <w:ind w:left="-8"/>
              <w:contextualSpacing/>
              <w:rPr>
                <w:rFonts w:cs="Arial"/>
                <w:sz w:val="20"/>
                <w:szCs w:val="20"/>
              </w:rPr>
            </w:pPr>
            <w:r w:rsidRPr="000C3B6D">
              <w:rPr>
                <w:rFonts w:cs="Arial"/>
                <w:sz w:val="20"/>
                <w:szCs w:val="20"/>
              </w:rPr>
              <w:t>Municipal deposits: 2009</w:t>
            </w:r>
          </w:p>
        </w:tc>
        <w:tc>
          <w:tcPr>
            <w:tcW w:w="1220" w:type="pct"/>
          </w:tcPr>
          <w:p w:rsidR="00B56539" w:rsidRPr="000C3B6D" w:rsidRDefault="00330BDA">
            <w:pPr>
              <w:spacing w:before="0" w:after="0"/>
              <w:ind w:left="-8"/>
              <w:contextualSpacing/>
              <w:jc w:val="right"/>
              <w:rPr>
                <w:rFonts w:cs="Arial"/>
                <w:i/>
                <w:sz w:val="20"/>
                <w:szCs w:val="20"/>
              </w:rPr>
            </w:pPr>
            <w:r w:rsidRPr="000C3B6D">
              <w:rPr>
                <w:rFonts w:cs="Arial"/>
                <w:i/>
                <w:sz w:val="20"/>
                <w:szCs w:val="20"/>
              </w:rPr>
              <w:t>2 515</w:t>
            </w:r>
          </w:p>
        </w:tc>
        <w:tc>
          <w:tcPr>
            <w:tcW w:w="1728" w:type="pct"/>
          </w:tcPr>
          <w:p w:rsidR="00B56539" w:rsidRPr="000C3B6D" w:rsidRDefault="00330BDA">
            <w:pPr>
              <w:spacing w:before="0" w:after="0"/>
              <w:ind w:left="-8"/>
              <w:contextualSpacing/>
              <w:rPr>
                <w:rFonts w:cs="Arial"/>
                <w:sz w:val="20"/>
                <w:szCs w:val="20"/>
              </w:rPr>
            </w:pPr>
            <w:r w:rsidRPr="000C3B6D">
              <w:rPr>
                <w:rFonts w:cs="Arial"/>
                <w:sz w:val="20"/>
                <w:szCs w:val="20"/>
              </w:rPr>
              <w:t>Nothing received</w:t>
            </w:r>
          </w:p>
        </w:tc>
      </w:tr>
    </w:tbl>
    <w:p w:rsidR="00A55C3B" w:rsidRPr="000C3B6D" w:rsidRDefault="00A55C3B" w:rsidP="00A55C3B">
      <w:pPr>
        <w:ind w:left="360"/>
        <w:contextualSpacing/>
        <w:rPr>
          <w:rFonts w:cs="Arial"/>
          <w:szCs w:val="22"/>
        </w:rPr>
      </w:pPr>
    </w:p>
    <w:p w:rsidR="00FA47FA" w:rsidRPr="000C3B6D" w:rsidRDefault="00A55C3B" w:rsidP="00E8634F">
      <w:pPr>
        <w:keepNext/>
        <w:numPr>
          <w:ilvl w:val="0"/>
          <w:numId w:val="33"/>
        </w:numPr>
        <w:contextualSpacing/>
        <w:rPr>
          <w:rFonts w:cs="Arial"/>
          <w:szCs w:val="22"/>
        </w:rPr>
      </w:pPr>
      <w:r w:rsidRPr="000C3B6D">
        <w:rPr>
          <w:rFonts w:cs="Arial"/>
          <w:szCs w:val="22"/>
        </w:rPr>
        <w:t>Schedules for the following amounts have been received which did not tie in to the financial statements or is not adequate to complete the audit:</w:t>
      </w:r>
    </w:p>
    <w:p w:rsidR="00B56539" w:rsidRPr="000C3B6D" w:rsidRDefault="00B56539">
      <w:pPr>
        <w:keepNext/>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690"/>
        <w:gridCol w:w="1538"/>
        <w:gridCol w:w="1634"/>
        <w:gridCol w:w="1441"/>
        <w:gridCol w:w="2047"/>
      </w:tblGrid>
      <w:tr w:rsidR="00A55C3B" w:rsidRPr="000C3B6D" w:rsidTr="00753FD7">
        <w:trPr>
          <w:tblHeader/>
        </w:trPr>
        <w:tc>
          <w:tcPr>
            <w:tcW w:w="336" w:type="pct"/>
            <w:vAlign w:val="center"/>
          </w:tcPr>
          <w:p w:rsidR="00B56539" w:rsidRPr="000C3B6D" w:rsidRDefault="00B56539">
            <w:pPr>
              <w:keepNext/>
              <w:spacing w:before="0" w:after="0"/>
              <w:ind w:left="-18"/>
              <w:contextualSpacing/>
              <w:jc w:val="center"/>
              <w:rPr>
                <w:rFonts w:cs="Arial"/>
                <w:b/>
                <w:sz w:val="20"/>
                <w:szCs w:val="20"/>
              </w:rPr>
            </w:pPr>
          </w:p>
        </w:tc>
        <w:tc>
          <w:tcPr>
            <w:tcW w:w="1342" w:type="pct"/>
            <w:vAlign w:val="center"/>
          </w:tcPr>
          <w:p w:rsidR="00B56539" w:rsidRPr="000C3B6D" w:rsidRDefault="00B56539">
            <w:pPr>
              <w:keepNext/>
              <w:spacing w:before="0" w:after="0"/>
              <w:ind w:left="-18"/>
              <w:contextualSpacing/>
              <w:jc w:val="center"/>
              <w:rPr>
                <w:rFonts w:cs="Arial"/>
                <w:b/>
                <w:sz w:val="20"/>
                <w:szCs w:val="20"/>
              </w:rPr>
            </w:pPr>
          </w:p>
        </w:tc>
        <w:tc>
          <w:tcPr>
            <w:tcW w:w="767" w:type="pct"/>
            <w:vAlign w:val="center"/>
          </w:tcPr>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Amount as per AFS</w:t>
            </w:r>
          </w:p>
          <w:p w:rsidR="00B56539" w:rsidRPr="000C3B6D" w:rsidRDefault="00B56539">
            <w:pPr>
              <w:keepNext/>
              <w:spacing w:before="0" w:after="0"/>
              <w:ind w:left="-18"/>
              <w:contextualSpacing/>
              <w:jc w:val="center"/>
              <w:rPr>
                <w:rFonts w:cs="Arial"/>
                <w:b/>
                <w:sz w:val="20"/>
                <w:szCs w:val="20"/>
              </w:rPr>
            </w:pPr>
          </w:p>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R’000</w:t>
            </w:r>
          </w:p>
        </w:tc>
        <w:tc>
          <w:tcPr>
            <w:tcW w:w="815" w:type="pct"/>
            <w:vAlign w:val="center"/>
          </w:tcPr>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Amounts as per schedule</w:t>
            </w:r>
          </w:p>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R’000</w:t>
            </w:r>
          </w:p>
        </w:tc>
        <w:tc>
          <w:tcPr>
            <w:tcW w:w="719" w:type="pct"/>
            <w:vAlign w:val="center"/>
          </w:tcPr>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Difference</w:t>
            </w:r>
          </w:p>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R’000</w:t>
            </w:r>
          </w:p>
        </w:tc>
        <w:tc>
          <w:tcPr>
            <w:tcW w:w="1021" w:type="pct"/>
            <w:vAlign w:val="center"/>
          </w:tcPr>
          <w:p w:rsidR="00B56539" w:rsidRPr="000C3B6D" w:rsidRDefault="00330BDA">
            <w:pPr>
              <w:keepNext/>
              <w:spacing w:before="0" w:after="0"/>
              <w:ind w:left="-18"/>
              <w:contextualSpacing/>
              <w:jc w:val="center"/>
              <w:rPr>
                <w:rFonts w:cs="Arial"/>
                <w:b/>
                <w:sz w:val="20"/>
                <w:szCs w:val="20"/>
              </w:rPr>
            </w:pPr>
            <w:r w:rsidRPr="000C3B6D">
              <w:rPr>
                <w:rFonts w:cs="Arial"/>
                <w:b/>
                <w:sz w:val="20"/>
                <w:szCs w:val="20"/>
              </w:rPr>
              <w:t>Comments R’000</w:t>
            </w:r>
          </w:p>
        </w:tc>
      </w:tr>
      <w:tr w:rsidR="00A55C3B" w:rsidRPr="000C3B6D" w:rsidTr="00753FD7">
        <w:tc>
          <w:tcPr>
            <w:tcW w:w="336" w:type="pct"/>
            <w:vAlign w:val="center"/>
          </w:tcPr>
          <w:p w:rsidR="00B56539" w:rsidRPr="000C3B6D" w:rsidRDefault="00B56539">
            <w:pPr>
              <w:spacing w:before="0" w:after="0"/>
              <w:ind w:left="-18"/>
              <w:contextualSpacing/>
              <w:jc w:val="center"/>
              <w:rPr>
                <w:rFonts w:cs="Arial"/>
                <w:b/>
                <w:sz w:val="20"/>
                <w:szCs w:val="20"/>
              </w:rPr>
            </w:pPr>
          </w:p>
        </w:tc>
        <w:tc>
          <w:tcPr>
            <w:tcW w:w="1342" w:type="pct"/>
            <w:vAlign w:val="center"/>
          </w:tcPr>
          <w:p w:rsidR="00B56539" w:rsidRPr="000C3B6D" w:rsidRDefault="00330BDA">
            <w:pPr>
              <w:spacing w:before="0" w:after="0"/>
              <w:ind w:left="-18"/>
              <w:contextualSpacing/>
              <w:rPr>
                <w:rFonts w:cs="Arial"/>
                <w:b/>
                <w:sz w:val="20"/>
                <w:szCs w:val="20"/>
              </w:rPr>
            </w:pPr>
            <w:r w:rsidRPr="000C3B6D">
              <w:rPr>
                <w:rFonts w:cs="Arial"/>
                <w:b/>
                <w:sz w:val="20"/>
                <w:szCs w:val="20"/>
              </w:rPr>
              <w:t>Note 3: Trade and other receivables: 2011</w:t>
            </w:r>
          </w:p>
        </w:tc>
        <w:tc>
          <w:tcPr>
            <w:tcW w:w="767" w:type="pct"/>
            <w:vAlign w:val="center"/>
          </w:tcPr>
          <w:p w:rsidR="00B56539" w:rsidRPr="000C3B6D" w:rsidRDefault="00B56539">
            <w:pPr>
              <w:spacing w:before="0" w:after="0"/>
              <w:ind w:left="-18"/>
              <w:contextualSpacing/>
              <w:jc w:val="right"/>
              <w:rPr>
                <w:rFonts w:cs="Arial"/>
                <w:b/>
                <w:sz w:val="20"/>
                <w:szCs w:val="20"/>
              </w:rPr>
            </w:pPr>
          </w:p>
        </w:tc>
        <w:tc>
          <w:tcPr>
            <w:tcW w:w="815" w:type="pct"/>
            <w:vAlign w:val="center"/>
          </w:tcPr>
          <w:p w:rsidR="00B56539" w:rsidRPr="000C3B6D" w:rsidRDefault="00B56539">
            <w:pPr>
              <w:spacing w:before="0" w:after="0"/>
              <w:ind w:left="-18"/>
              <w:contextualSpacing/>
              <w:jc w:val="right"/>
              <w:rPr>
                <w:rFonts w:cs="Arial"/>
                <w:b/>
                <w:sz w:val="20"/>
                <w:szCs w:val="20"/>
              </w:rPr>
            </w:pPr>
          </w:p>
        </w:tc>
        <w:tc>
          <w:tcPr>
            <w:tcW w:w="719" w:type="pct"/>
            <w:vAlign w:val="center"/>
          </w:tcPr>
          <w:p w:rsidR="00B56539" w:rsidRPr="000C3B6D" w:rsidRDefault="00B56539">
            <w:pPr>
              <w:spacing w:before="0" w:after="0"/>
              <w:ind w:left="-18"/>
              <w:contextualSpacing/>
              <w:jc w:val="right"/>
              <w:rPr>
                <w:rFonts w:cs="Arial"/>
                <w:b/>
                <w:sz w:val="20"/>
                <w:szCs w:val="20"/>
              </w:rPr>
            </w:pPr>
          </w:p>
        </w:tc>
        <w:tc>
          <w:tcPr>
            <w:tcW w:w="1021" w:type="pct"/>
            <w:vAlign w:val="center"/>
          </w:tcPr>
          <w:p w:rsidR="00B56539" w:rsidRPr="000C3B6D" w:rsidRDefault="00B56539">
            <w:pPr>
              <w:spacing w:before="0" w:after="0"/>
              <w:ind w:left="-18"/>
              <w:contextualSpacing/>
              <w:rPr>
                <w:rFonts w:cs="Arial"/>
                <w:b/>
                <w:sz w:val="20"/>
                <w:szCs w:val="20"/>
              </w:rPr>
            </w:pP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7.1.</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Claims recoverable: PACE</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216 595</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216 595</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Although the amount agrees, no detailed information were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7.2.</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Claims recoverable CA</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143 911</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143 911</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Although the amount agrees, no detailed information were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7.3.</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Accommodation debtors: State –owned</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57 296</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57 296</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Although the amount agrees, no detailed information were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7.4.</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Accommodation debtors: Private leases</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515 267</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515 267</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Although the amount agrees, no detailed information were supplied to enable auditing of the complete balance</w:t>
            </w:r>
          </w:p>
        </w:tc>
      </w:tr>
      <w:tr w:rsidR="00A55C3B" w:rsidRPr="000C3B6D" w:rsidTr="00753FD7">
        <w:tc>
          <w:tcPr>
            <w:tcW w:w="336" w:type="pct"/>
            <w:vAlign w:val="center"/>
          </w:tcPr>
          <w:p w:rsidR="00B56539" w:rsidRPr="000C3B6D" w:rsidRDefault="00B56539">
            <w:pPr>
              <w:spacing w:before="0" w:after="0"/>
              <w:ind w:left="-108"/>
              <w:contextualSpacing/>
              <w:jc w:val="center"/>
              <w:rPr>
                <w:rFonts w:cs="Arial"/>
                <w:sz w:val="20"/>
                <w:szCs w:val="20"/>
              </w:rPr>
            </w:pPr>
          </w:p>
        </w:tc>
        <w:tc>
          <w:tcPr>
            <w:tcW w:w="1342" w:type="pct"/>
            <w:vAlign w:val="center"/>
          </w:tcPr>
          <w:p w:rsidR="00B56539" w:rsidRPr="000C3B6D" w:rsidRDefault="00330BDA">
            <w:pPr>
              <w:spacing w:before="0" w:after="0"/>
              <w:ind w:left="-18"/>
              <w:contextualSpacing/>
              <w:rPr>
                <w:rFonts w:cs="Arial"/>
                <w:b/>
                <w:sz w:val="20"/>
                <w:szCs w:val="20"/>
              </w:rPr>
            </w:pPr>
            <w:r w:rsidRPr="000C3B6D">
              <w:rPr>
                <w:rFonts w:cs="Arial"/>
                <w:b/>
                <w:sz w:val="20"/>
                <w:szCs w:val="20"/>
              </w:rPr>
              <w:t>Note3: Trade and other receivables: 2010</w:t>
            </w:r>
          </w:p>
        </w:tc>
        <w:tc>
          <w:tcPr>
            <w:tcW w:w="767" w:type="pct"/>
            <w:vAlign w:val="center"/>
          </w:tcPr>
          <w:p w:rsidR="00B56539" w:rsidRPr="000C3B6D" w:rsidRDefault="00B56539">
            <w:pPr>
              <w:spacing w:before="0" w:after="0"/>
              <w:ind w:left="-18"/>
              <w:contextualSpacing/>
              <w:jc w:val="right"/>
              <w:rPr>
                <w:rFonts w:cs="Arial"/>
                <w:b/>
                <w:sz w:val="20"/>
                <w:szCs w:val="20"/>
              </w:rPr>
            </w:pPr>
          </w:p>
        </w:tc>
        <w:tc>
          <w:tcPr>
            <w:tcW w:w="815" w:type="pct"/>
            <w:vAlign w:val="center"/>
          </w:tcPr>
          <w:p w:rsidR="00B56539" w:rsidRPr="000C3B6D" w:rsidRDefault="00B56539">
            <w:pPr>
              <w:spacing w:before="0" w:after="0"/>
              <w:ind w:left="-18"/>
              <w:contextualSpacing/>
              <w:jc w:val="right"/>
              <w:rPr>
                <w:rFonts w:cs="Arial"/>
                <w:b/>
                <w:sz w:val="20"/>
                <w:szCs w:val="20"/>
              </w:rPr>
            </w:pPr>
          </w:p>
        </w:tc>
        <w:tc>
          <w:tcPr>
            <w:tcW w:w="719" w:type="pct"/>
            <w:vAlign w:val="center"/>
          </w:tcPr>
          <w:p w:rsidR="00B56539" w:rsidRPr="000C3B6D" w:rsidRDefault="00B56539">
            <w:pPr>
              <w:spacing w:before="0" w:after="0"/>
              <w:ind w:left="-18"/>
              <w:contextualSpacing/>
              <w:jc w:val="right"/>
              <w:rPr>
                <w:rFonts w:cs="Arial"/>
                <w:b/>
                <w:sz w:val="20"/>
                <w:szCs w:val="20"/>
              </w:rPr>
            </w:pPr>
          </w:p>
        </w:tc>
        <w:tc>
          <w:tcPr>
            <w:tcW w:w="1021" w:type="pct"/>
            <w:vAlign w:val="center"/>
          </w:tcPr>
          <w:p w:rsidR="00B56539" w:rsidRPr="000C3B6D" w:rsidRDefault="00B56539">
            <w:pPr>
              <w:spacing w:before="0" w:after="0"/>
              <w:ind w:left="-18"/>
              <w:contextualSpacing/>
              <w:rPr>
                <w:rFonts w:cs="Arial"/>
                <w:b/>
                <w:sz w:val="20"/>
                <w:szCs w:val="20"/>
              </w:rPr>
            </w:pP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7.5.</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Claims recoverable: PACE</w:t>
            </w:r>
          </w:p>
          <w:p w:rsidR="00B56539" w:rsidRPr="000C3B6D" w:rsidRDefault="00330BDA">
            <w:pPr>
              <w:spacing w:before="0" w:after="0"/>
              <w:ind w:left="-18"/>
              <w:contextualSpacing/>
              <w:rPr>
                <w:rFonts w:cs="Arial"/>
                <w:sz w:val="20"/>
                <w:szCs w:val="20"/>
              </w:rPr>
            </w:pPr>
            <w:bookmarkStart w:id="271" w:name="OLE_LINK5"/>
            <w:bookmarkStart w:id="272" w:name="OLE_LINK6"/>
            <w:r w:rsidRPr="000C3B6D">
              <w:rPr>
                <w:rFonts w:cs="Arial"/>
                <w:sz w:val="20"/>
                <w:szCs w:val="20"/>
              </w:rPr>
              <w:t>(Only balance not breakdown)</w:t>
            </w:r>
            <w:bookmarkEnd w:id="271"/>
            <w:bookmarkEnd w:id="272"/>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742 696</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648 926</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93 770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Amount does not agree and there is no detailed information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7.6.</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Claims recoverable CA</w:t>
            </w:r>
          </w:p>
          <w:p w:rsidR="00B56539" w:rsidRPr="000C3B6D" w:rsidRDefault="00330BDA">
            <w:pPr>
              <w:spacing w:before="0" w:after="0"/>
              <w:ind w:left="-18"/>
              <w:contextualSpacing/>
              <w:rPr>
                <w:rFonts w:cs="Arial"/>
                <w:sz w:val="20"/>
                <w:szCs w:val="20"/>
              </w:rPr>
            </w:pPr>
            <w:r w:rsidRPr="000C3B6D">
              <w:rPr>
                <w:rFonts w:cs="Arial"/>
                <w:sz w:val="20"/>
                <w:szCs w:val="20"/>
              </w:rPr>
              <w:t>(Only balance not breakdown)</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267 459</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200 533</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66 926</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Amount does not agree and there is no detailed information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7.7.</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Accommodation debtors: State –owned</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63 966</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N/A</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N/A</w:t>
            </w:r>
          </w:p>
        </w:tc>
        <w:tc>
          <w:tcPr>
            <w:tcW w:w="1021" w:type="pct"/>
            <w:vAlign w:val="center"/>
          </w:tcPr>
          <w:p w:rsidR="00B56539" w:rsidRPr="000C3B6D" w:rsidRDefault="00330BDA">
            <w:pPr>
              <w:spacing w:before="0" w:after="0"/>
              <w:ind w:left="-18"/>
              <w:contextualSpacing/>
              <w:rPr>
                <w:rFonts w:cs="Arial"/>
                <w:sz w:val="20"/>
                <w:szCs w:val="20"/>
              </w:rPr>
            </w:pPr>
            <w:bookmarkStart w:id="273" w:name="OLE_LINK7"/>
            <w:bookmarkStart w:id="274" w:name="OLE_LINK8"/>
            <w:r w:rsidRPr="000C3B6D">
              <w:rPr>
                <w:rFonts w:cs="Arial"/>
                <w:sz w:val="20"/>
                <w:szCs w:val="20"/>
              </w:rPr>
              <w:t>Detail given, but not the dates on which the payments received, therefore not possible to confirm the balance as at 31 March 2010</w:t>
            </w:r>
            <w:bookmarkEnd w:id="273"/>
            <w:bookmarkEnd w:id="274"/>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7.8.</w:t>
            </w:r>
          </w:p>
        </w:tc>
        <w:tc>
          <w:tcPr>
            <w:tcW w:w="1342" w:type="pct"/>
            <w:vAlign w:val="center"/>
          </w:tcPr>
          <w:p w:rsidR="00B56539" w:rsidRPr="000C3B6D" w:rsidRDefault="00330BDA">
            <w:pPr>
              <w:spacing w:before="0" w:after="0"/>
              <w:ind w:left="-18"/>
              <w:contextualSpacing/>
              <w:rPr>
                <w:rFonts w:cs="Arial"/>
                <w:sz w:val="20"/>
                <w:szCs w:val="20"/>
              </w:rPr>
            </w:pPr>
            <w:bookmarkStart w:id="275" w:name="_Hlk298230857"/>
            <w:r w:rsidRPr="000C3B6D">
              <w:rPr>
                <w:rFonts w:cs="Arial"/>
                <w:sz w:val="20"/>
                <w:szCs w:val="20"/>
              </w:rPr>
              <w:t>Accommodation debtors: Private leases</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373 317</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381 089</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(7 772)</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Amount does not agree and there is no detailed information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7.9.</w:t>
            </w:r>
          </w:p>
        </w:tc>
        <w:bookmarkEnd w:id="275"/>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Debtors – Municipal services</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763 791</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179 040</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584 751</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 xml:space="preserve">Amount does not agree and there is no date of amounts received to confirm balance as at 31 March 2010. </w:t>
            </w:r>
          </w:p>
        </w:tc>
      </w:tr>
      <w:tr w:rsidR="00A55C3B" w:rsidRPr="000C3B6D" w:rsidTr="00753FD7">
        <w:tc>
          <w:tcPr>
            <w:tcW w:w="336" w:type="pct"/>
            <w:vAlign w:val="center"/>
          </w:tcPr>
          <w:p w:rsidR="00B56539" w:rsidRPr="000C3B6D" w:rsidRDefault="00B56539">
            <w:pPr>
              <w:spacing w:before="0" w:after="0"/>
              <w:ind w:left="-108"/>
              <w:contextualSpacing/>
              <w:jc w:val="center"/>
              <w:rPr>
                <w:rFonts w:cs="Arial"/>
                <w:sz w:val="20"/>
                <w:szCs w:val="20"/>
              </w:rPr>
            </w:pPr>
          </w:p>
        </w:tc>
        <w:tc>
          <w:tcPr>
            <w:tcW w:w="1342" w:type="pct"/>
            <w:vAlign w:val="center"/>
          </w:tcPr>
          <w:p w:rsidR="00B56539" w:rsidRPr="000C3B6D" w:rsidRDefault="00330BDA">
            <w:pPr>
              <w:spacing w:before="0" w:after="0"/>
              <w:ind w:left="-18"/>
              <w:contextualSpacing/>
              <w:rPr>
                <w:rFonts w:cs="Arial"/>
                <w:b/>
                <w:sz w:val="20"/>
                <w:szCs w:val="20"/>
              </w:rPr>
            </w:pPr>
            <w:r w:rsidRPr="000C3B6D">
              <w:rPr>
                <w:rFonts w:cs="Arial"/>
                <w:b/>
                <w:sz w:val="20"/>
                <w:szCs w:val="20"/>
              </w:rPr>
              <w:t>Note3: Trade and other receivables: 2009</w:t>
            </w:r>
          </w:p>
        </w:tc>
        <w:tc>
          <w:tcPr>
            <w:tcW w:w="767" w:type="pct"/>
            <w:vAlign w:val="center"/>
          </w:tcPr>
          <w:p w:rsidR="00B56539" w:rsidRPr="000C3B6D" w:rsidRDefault="00B56539">
            <w:pPr>
              <w:spacing w:before="0" w:after="0"/>
              <w:ind w:left="-18"/>
              <w:contextualSpacing/>
              <w:jc w:val="right"/>
              <w:rPr>
                <w:rFonts w:cs="Arial"/>
                <w:b/>
                <w:sz w:val="20"/>
                <w:szCs w:val="20"/>
              </w:rPr>
            </w:pPr>
          </w:p>
        </w:tc>
        <w:tc>
          <w:tcPr>
            <w:tcW w:w="815" w:type="pct"/>
            <w:vAlign w:val="center"/>
          </w:tcPr>
          <w:p w:rsidR="00B56539" w:rsidRPr="000C3B6D" w:rsidRDefault="00B56539">
            <w:pPr>
              <w:spacing w:before="0" w:after="0"/>
              <w:ind w:left="-18"/>
              <w:contextualSpacing/>
              <w:jc w:val="right"/>
              <w:rPr>
                <w:rFonts w:cs="Arial"/>
                <w:b/>
                <w:sz w:val="20"/>
                <w:szCs w:val="20"/>
              </w:rPr>
            </w:pPr>
          </w:p>
        </w:tc>
        <w:tc>
          <w:tcPr>
            <w:tcW w:w="719" w:type="pct"/>
            <w:vAlign w:val="center"/>
          </w:tcPr>
          <w:p w:rsidR="00B56539" w:rsidRPr="000C3B6D" w:rsidRDefault="00B56539">
            <w:pPr>
              <w:spacing w:before="0" w:after="0"/>
              <w:ind w:left="-18"/>
              <w:contextualSpacing/>
              <w:jc w:val="right"/>
              <w:rPr>
                <w:rFonts w:cs="Arial"/>
                <w:b/>
                <w:sz w:val="20"/>
                <w:szCs w:val="20"/>
              </w:rPr>
            </w:pPr>
          </w:p>
        </w:tc>
        <w:tc>
          <w:tcPr>
            <w:tcW w:w="1021" w:type="pct"/>
            <w:vAlign w:val="center"/>
          </w:tcPr>
          <w:p w:rsidR="00B56539" w:rsidRPr="000C3B6D" w:rsidRDefault="00B56539">
            <w:pPr>
              <w:spacing w:before="0" w:after="0"/>
              <w:ind w:left="-18"/>
              <w:contextualSpacing/>
              <w:rPr>
                <w:rFonts w:cs="Arial"/>
                <w:b/>
                <w:sz w:val="20"/>
                <w:szCs w:val="20"/>
              </w:rPr>
            </w:pP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7.10.</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Accommodation debtors: State –owned</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0</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N/A</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N/A</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Detail given, but not the dates on which the payments received, therefore not possible to confirm the balance as at 31 March 2009</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7.11.</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Accommodation debtors: Private leases</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336 835</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281 085</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55 750</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Amount does not agree and there is no detailed information supplied to enable auditing of the complete balance</w:t>
            </w:r>
          </w:p>
        </w:tc>
      </w:tr>
      <w:tr w:rsidR="00A55C3B" w:rsidRPr="000C3B6D" w:rsidTr="00753FD7">
        <w:tc>
          <w:tcPr>
            <w:tcW w:w="336" w:type="pct"/>
            <w:vAlign w:val="center"/>
          </w:tcPr>
          <w:p w:rsidR="00B56539" w:rsidRPr="000C3B6D" w:rsidRDefault="00330BDA">
            <w:pPr>
              <w:spacing w:before="0" w:after="0"/>
              <w:ind w:left="-108"/>
              <w:contextualSpacing/>
              <w:jc w:val="center"/>
              <w:rPr>
                <w:rFonts w:cs="Arial"/>
                <w:sz w:val="20"/>
                <w:szCs w:val="20"/>
              </w:rPr>
            </w:pPr>
            <w:r w:rsidRPr="000C3B6D">
              <w:rPr>
                <w:rFonts w:cs="Arial"/>
                <w:sz w:val="20"/>
                <w:szCs w:val="20"/>
              </w:rPr>
              <w:t>7.12.</w:t>
            </w:r>
          </w:p>
        </w:tc>
        <w:tc>
          <w:tcPr>
            <w:tcW w:w="1342"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Debtors – Municipal services</w:t>
            </w:r>
          </w:p>
        </w:tc>
        <w:tc>
          <w:tcPr>
            <w:tcW w:w="767"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638 859</w:t>
            </w:r>
          </w:p>
        </w:tc>
        <w:tc>
          <w:tcPr>
            <w:tcW w:w="815"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145 745</w:t>
            </w:r>
          </w:p>
        </w:tc>
        <w:tc>
          <w:tcPr>
            <w:tcW w:w="719" w:type="pct"/>
            <w:vAlign w:val="center"/>
          </w:tcPr>
          <w:p w:rsidR="00B56539" w:rsidRPr="000C3B6D" w:rsidRDefault="00330BDA">
            <w:pPr>
              <w:spacing w:before="0" w:after="0"/>
              <w:ind w:left="-18"/>
              <w:contextualSpacing/>
              <w:jc w:val="right"/>
              <w:rPr>
                <w:rFonts w:cs="Arial"/>
                <w:sz w:val="20"/>
                <w:szCs w:val="20"/>
              </w:rPr>
            </w:pPr>
            <w:r w:rsidRPr="000C3B6D">
              <w:rPr>
                <w:rFonts w:cs="Arial"/>
                <w:sz w:val="20"/>
                <w:szCs w:val="20"/>
              </w:rPr>
              <w:t>493 114</w:t>
            </w:r>
          </w:p>
        </w:tc>
        <w:tc>
          <w:tcPr>
            <w:tcW w:w="1021" w:type="pct"/>
            <w:vAlign w:val="center"/>
          </w:tcPr>
          <w:p w:rsidR="00B56539" w:rsidRPr="000C3B6D" w:rsidRDefault="00330BDA">
            <w:pPr>
              <w:spacing w:before="0" w:after="0"/>
              <w:ind w:left="-18"/>
              <w:contextualSpacing/>
              <w:rPr>
                <w:rFonts w:cs="Arial"/>
                <w:sz w:val="20"/>
                <w:szCs w:val="20"/>
              </w:rPr>
            </w:pPr>
            <w:r w:rsidRPr="000C3B6D">
              <w:rPr>
                <w:rFonts w:cs="Arial"/>
                <w:sz w:val="20"/>
                <w:szCs w:val="20"/>
              </w:rPr>
              <w:t>Detail given, but not the dates on which the payments received, therefore not possible to confirm the balance as at 31 March 2009</w:t>
            </w:r>
          </w:p>
        </w:tc>
      </w:tr>
    </w:tbl>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4: Cash and cash equivalents</w:t>
      </w:r>
    </w:p>
    <w:p w:rsidR="00A55C3B" w:rsidRPr="000C3B6D" w:rsidRDefault="00A55C3B" w:rsidP="00A55C3B">
      <w:pPr>
        <w:ind w:left="360"/>
        <w:contextualSpacing/>
        <w:rPr>
          <w:rFonts w:cs="Arial"/>
          <w:b/>
          <w:szCs w:val="22"/>
        </w:rPr>
      </w:pPr>
    </w:p>
    <w:p w:rsidR="00FA47FA" w:rsidRPr="000C3B6D" w:rsidRDefault="00A55C3B" w:rsidP="00E8634F">
      <w:pPr>
        <w:numPr>
          <w:ilvl w:val="0"/>
          <w:numId w:val="39"/>
        </w:numPr>
        <w:ind w:left="360"/>
        <w:contextualSpacing/>
        <w:rPr>
          <w:rFonts w:cs="Arial"/>
          <w:szCs w:val="22"/>
        </w:rPr>
      </w:pPr>
      <w:r w:rsidRPr="000C3B6D">
        <w:rPr>
          <w:rFonts w:cs="Arial"/>
          <w:szCs w:val="22"/>
        </w:rPr>
        <w:t>This bank overdraft at National Treasury (PMG account) is included under “Trade and Other payables” and not under “Cash and cash equivalents”, therefore this note is overstated with  R1 254 763 (2010: R1 675 445; 2009: R 1 546 275)</w:t>
      </w: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5: Trade and other payables</w:t>
      </w:r>
    </w:p>
    <w:p w:rsidR="00A55C3B" w:rsidRPr="000C3B6D" w:rsidRDefault="00A55C3B" w:rsidP="00A55C3B">
      <w:pPr>
        <w:ind w:left="360"/>
        <w:contextualSpacing/>
        <w:rPr>
          <w:rFonts w:cs="Arial"/>
          <w:b/>
          <w:szCs w:val="22"/>
        </w:rPr>
      </w:pPr>
    </w:p>
    <w:p w:rsidR="00FA47FA" w:rsidRPr="000C3B6D" w:rsidRDefault="00A55C3B" w:rsidP="00E8634F">
      <w:pPr>
        <w:numPr>
          <w:ilvl w:val="0"/>
          <w:numId w:val="40"/>
        </w:numPr>
        <w:contextualSpacing/>
        <w:rPr>
          <w:rFonts w:cs="Arial"/>
          <w:szCs w:val="22"/>
        </w:rPr>
      </w:pPr>
      <w:r w:rsidRPr="000C3B6D">
        <w:rPr>
          <w:rFonts w:cs="Arial"/>
          <w:szCs w:val="22"/>
        </w:rPr>
        <w:t>Trade creditors:</w:t>
      </w:r>
    </w:p>
    <w:p w:rsidR="00A55C3B" w:rsidRPr="000C3B6D" w:rsidRDefault="00A55C3B" w:rsidP="00A55C3B">
      <w:pPr>
        <w:ind w:left="360"/>
        <w:contextualSpacing/>
        <w:rPr>
          <w:rFonts w:cs="Arial"/>
          <w:szCs w:val="22"/>
        </w:rPr>
      </w:pPr>
      <w:r w:rsidRPr="000C3B6D">
        <w:rPr>
          <w:rFonts w:cs="Arial"/>
          <w:szCs w:val="22"/>
        </w:rPr>
        <w:t>There is a difference between the amounts for Trade creditors in the prior annual report</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3570"/>
        <w:gridCol w:w="1764"/>
        <w:gridCol w:w="1981"/>
        <w:gridCol w:w="2035"/>
      </w:tblGrid>
      <w:tr w:rsidR="00A55C3B" w:rsidRPr="000C3B6D" w:rsidTr="005C40F9">
        <w:trPr>
          <w:trHeight w:val="517"/>
        </w:trPr>
        <w:tc>
          <w:tcPr>
            <w:tcW w:w="336" w:type="pct"/>
            <w:vAlign w:val="center"/>
          </w:tcPr>
          <w:p w:rsidR="00A55C3B" w:rsidRPr="000C3B6D" w:rsidRDefault="00A55C3B" w:rsidP="00EE18EB">
            <w:pPr>
              <w:ind w:left="-18"/>
              <w:contextualSpacing/>
              <w:jc w:val="center"/>
              <w:rPr>
                <w:rFonts w:cs="Arial"/>
                <w:b/>
              </w:rPr>
            </w:pPr>
          </w:p>
        </w:tc>
        <w:tc>
          <w:tcPr>
            <w:tcW w:w="1781" w:type="pct"/>
            <w:vAlign w:val="center"/>
          </w:tcPr>
          <w:p w:rsidR="00A55C3B" w:rsidRPr="000C3B6D" w:rsidRDefault="00A55C3B" w:rsidP="00EE18EB">
            <w:pPr>
              <w:ind w:left="-18"/>
              <w:contextualSpacing/>
              <w:jc w:val="center"/>
              <w:rPr>
                <w:rFonts w:cs="Arial"/>
                <w:b/>
              </w:rPr>
            </w:pPr>
            <w:r w:rsidRPr="000C3B6D">
              <w:rPr>
                <w:rFonts w:cs="Arial"/>
                <w:b/>
                <w:szCs w:val="22"/>
              </w:rPr>
              <w:t>Description of amount in SoFPos</w:t>
            </w:r>
          </w:p>
        </w:tc>
        <w:tc>
          <w:tcPr>
            <w:tcW w:w="880" w:type="pct"/>
            <w:vAlign w:val="center"/>
          </w:tcPr>
          <w:p w:rsidR="00A55C3B" w:rsidRPr="000C3B6D" w:rsidRDefault="00A55C3B" w:rsidP="00EE18EB">
            <w:pPr>
              <w:ind w:left="-18"/>
              <w:contextualSpacing/>
              <w:jc w:val="center"/>
              <w:rPr>
                <w:rFonts w:cs="Arial"/>
                <w:b/>
              </w:rPr>
            </w:pPr>
            <w:r w:rsidRPr="000C3B6D">
              <w:rPr>
                <w:rFonts w:cs="Arial"/>
                <w:b/>
                <w:szCs w:val="22"/>
              </w:rPr>
              <w:t>2009 Amount as per AFS</w:t>
            </w:r>
          </w:p>
        </w:tc>
        <w:tc>
          <w:tcPr>
            <w:tcW w:w="988" w:type="pct"/>
            <w:vAlign w:val="center"/>
          </w:tcPr>
          <w:p w:rsidR="00A55C3B" w:rsidRPr="000C3B6D" w:rsidRDefault="00A55C3B" w:rsidP="00EE18EB">
            <w:pPr>
              <w:ind w:left="-18"/>
              <w:contextualSpacing/>
              <w:jc w:val="center"/>
              <w:rPr>
                <w:rFonts w:cs="Arial"/>
                <w:b/>
              </w:rPr>
            </w:pPr>
            <w:r w:rsidRPr="000C3B6D">
              <w:rPr>
                <w:rFonts w:cs="Arial"/>
                <w:b/>
                <w:szCs w:val="22"/>
              </w:rPr>
              <w:t>2009 Amount as per annual report 2010</w:t>
            </w:r>
          </w:p>
        </w:tc>
        <w:tc>
          <w:tcPr>
            <w:tcW w:w="1016"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36" w:type="pct"/>
            <w:vAlign w:val="center"/>
          </w:tcPr>
          <w:p w:rsidR="00A55C3B" w:rsidRPr="000C3B6D" w:rsidRDefault="00A55C3B" w:rsidP="00EE18EB">
            <w:pPr>
              <w:ind w:left="-18"/>
              <w:contextualSpacing/>
              <w:jc w:val="center"/>
              <w:rPr>
                <w:rFonts w:cs="Arial"/>
              </w:rPr>
            </w:pPr>
          </w:p>
        </w:tc>
        <w:tc>
          <w:tcPr>
            <w:tcW w:w="1781" w:type="pct"/>
            <w:vAlign w:val="center"/>
          </w:tcPr>
          <w:p w:rsidR="00A55C3B" w:rsidRPr="000C3B6D" w:rsidRDefault="00A55C3B" w:rsidP="00EE18EB">
            <w:pPr>
              <w:ind w:left="-18"/>
              <w:contextualSpacing/>
              <w:jc w:val="center"/>
              <w:rPr>
                <w:rFonts w:cs="Arial"/>
              </w:rPr>
            </w:pPr>
          </w:p>
        </w:tc>
        <w:tc>
          <w:tcPr>
            <w:tcW w:w="880"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88"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16"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36" w:type="pct"/>
            <w:vAlign w:val="center"/>
          </w:tcPr>
          <w:p w:rsidR="00A55C3B" w:rsidRPr="000C3B6D" w:rsidRDefault="00A55C3B" w:rsidP="00EE18EB">
            <w:pPr>
              <w:ind w:left="-18"/>
              <w:contextualSpacing/>
              <w:jc w:val="center"/>
              <w:rPr>
                <w:rFonts w:cs="Arial"/>
              </w:rPr>
            </w:pPr>
            <w:r w:rsidRPr="000C3B6D">
              <w:rPr>
                <w:rFonts w:cs="Arial"/>
                <w:szCs w:val="22"/>
              </w:rPr>
              <w:t>1.</w:t>
            </w:r>
          </w:p>
        </w:tc>
        <w:tc>
          <w:tcPr>
            <w:tcW w:w="1781" w:type="pct"/>
            <w:vAlign w:val="center"/>
          </w:tcPr>
          <w:p w:rsidR="00A55C3B" w:rsidRPr="000C3B6D" w:rsidRDefault="00A55C3B" w:rsidP="00EE18EB">
            <w:pPr>
              <w:ind w:left="-18"/>
              <w:contextualSpacing/>
              <w:rPr>
                <w:rFonts w:cs="Arial"/>
              </w:rPr>
            </w:pPr>
            <w:r w:rsidRPr="000C3B6D">
              <w:rPr>
                <w:rFonts w:cs="Arial"/>
                <w:szCs w:val="22"/>
              </w:rPr>
              <w:t>Trade creditors</w:t>
            </w:r>
          </w:p>
        </w:tc>
        <w:tc>
          <w:tcPr>
            <w:tcW w:w="880" w:type="pct"/>
            <w:vAlign w:val="center"/>
          </w:tcPr>
          <w:p w:rsidR="00A55C3B" w:rsidRPr="000C3B6D" w:rsidRDefault="00A55C3B" w:rsidP="00EE18EB">
            <w:pPr>
              <w:ind w:left="-18"/>
              <w:contextualSpacing/>
              <w:jc w:val="right"/>
              <w:rPr>
                <w:rFonts w:cs="Arial"/>
              </w:rPr>
            </w:pPr>
            <w:r w:rsidRPr="000C3B6D">
              <w:rPr>
                <w:rFonts w:cs="Arial"/>
                <w:szCs w:val="22"/>
              </w:rPr>
              <w:t>417 248</w:t>
            </w:r>
          </w:p>
        </w:tc>
        <w:tc>
          <w:tcPr>
            <w:tcW w:w="988" w:type="pct"/>
            <w:vAlign w:val="center"/>
          </w:tcPr>
          <w:p w:rsidR="00A55C3B" w:rsidRPr="000C3B6D" w:rsidRDefault="00A55C3B" w:rsidP="00EE18EB">
            <w:pPr>
              <w:ind w:left="-18"/>
              <w:contextualSpacing/>
              <w:jc w:val="right"/>
              <w:rPr>
                <w:rFonts w:cs="Arial"/>
              </w:rPr>
            </w:pPr>
            <w:r w:rsidRPr="000C3B6D">
              <w:rPr>
                <w:rFonts w:cs="Arial"/>
                <w:szCs w:val="22"/>
              </w:rPr>
              <w:t>417 247</w:t>
            </w:r>
          </w:p>
        </w:tc>
        <w:tc>
          <w:tcPr>
            <w:tcW w:w="1016" w:type="pct"/>
            <w:vAlign w:val="center"/>
          </w:tcPr>
          <w:p w:rsidR="00A55C3B" w:rsidRPr="000C3B6D" w:rsidRDefault="00A55C3B" w:rsidP="00EE18EB">
            <w:pPr>
              <w:ind w:left="-18"/>
              <w:contextualSpacing/>
              <w:jc w:val="right"/>
              <w:rPr>
                <w:rFonts w:cs="Arial"/>
              </w:rPr>
            </w:pPr>
            <w:r w:rsidRPr="000C3B6D">
              <w:rPr>
                <w:rFonts w:cs="Arial"/>
                <w:szCs w:val="22"/>
              </w:rPr>
              <w:t>1</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40"/>
        </w:numPr>
        <w:contextualSpacing/>
        <w:rPr>
          <w:rFonts w:cs="Arial"/>
          <w:szCs w:val="22"/>
        </w:rPr>
      </w:pPr>
      <w:r w:rsidRPr="000C3B6D">
        <w:rPr>
          <w:rFonts w:cs="Arial"/>
          <w:szCs w:val="22"/>
        </w:rPr>
        <w:t>Deferred income</w:t>
      </w:r>
    </w:p>
    <w:p w:rsidR="00A55C3B" w:rsidRPr="000C3B6D" w:rsidRDefault="00A55C3B" w:rsidP="00A55C3B">
      <w:pPr>
        <w:ind w:left="360"/>
        <w:contextualSpacing/>
        <w:rPr>
          <w:rFonts w:cs="Arial"/>
          <w:szCs w:val="22"/>
        </w:rPr>
      </w:pPr>
      <w:r w:rsidRPr="000C3B6D">
        <w:rPr>
          <w:rFonts w:cs="Arial"/>
          <w:szCs w:val="22"/>
        </w:rPr>
        <w:t>There was no breakdown supplied in the current year financial statements as in the previous year. Upon request for this the following breakdown was supplied:</w:t>
      </w:r>
    </w:p>
    <w:tbl>
      <w:tblPr>
        <w:tblW w:w="6640" w:type="dxa"/>
        <w:tblInd w:w="93" w:type="dxa"/>
        <w:tblLook w:val="04A0" w:firstRow="1" w:lastRow="0" w:firstColumn="1" w:lastColumn="0" w:noHBand="0" w:noVBand="1"/>
      </w:tblPr>
      <w:tblGrid>
        <w:gridCol w:w="3880"/>
        <w:gridCol w:w="1555"/>
        <w:gridCol w:w="1555"/>
      </w:tblGrid>
      <w:tr w:rsidR="00A55C3B" w:rsidRPr="000C3B6D" w:rsidTr="00EE18EB">
        <w:trPr>
          <w:trHeight w:val="330"/>
        </w:trPr>
        <w:tc>
          <w:tcPr>
            <w:tcW w:w="388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b/>
                <w:bCs/>
                <w:color w:val="000000"/>
                <w:lang w:val="en-US"/>
              </w:rPr>
            </w:pPr>
            <w:r w:rsidRPr="000C3B6D">
              <w:rPr>
                <w:rFonts w:cs="Arial"/>
                <w:b/>
                <w:bCs/>
                <w:color w:val="000000"/>
                <w:szCs w:val="22"/>
                <w:lang w:val="en-US"/>
              </w:rPr>
              <w:t>Deferred Income</w:t>
            </w:r>
          </w:p>
        </w:tc>
        <w:tc>
          <w:tcPr>
            <w:tcW w:w="124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p>
        </w:tc>
        <w:tc>
          <w:tcPr>
            <w:tcW w:w="152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p>
        </w:tc>
      </w:tr>
      <w:tr w:rsidR="00A55C3B" w:rsidRPr="000C3B6D" w:rsidTr="00EE18EB">
        <w:trPr>
          <w:trHeight w:val="330"/>
        </w:trPr>
        <w:tc>
          <w:tcPr>
            <w:tcW w:w="388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Opening balance at beginning of year</w:t>
            </w:r>
          </w:p>
        </w:tc>
        <w:tc>
          <w:tcPr>
            <w:tcW w:w="124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6,027,520 </w:t>
            </w:r>
          </w:p>
        </w:tc>
        <w:tc>
          <w:tcPr>
            <w:tcW w:w="152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1,674,000 </w:t>
            </w:r>
          </w:p>
        </w:tc>
      </w:tr>
      <w:tr w:rsidR="00A55C3B" w:rsidRPr="000C3B6D" w:rsidTr="00EE18EB">
        <w:trPr>
          <w:trHeight w:val="330"/>
        </w:trPr>
        <w:tc>
          <w:tcPr>
            <w:tcW w:w="388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Received during the year</w:t>
            </w:r>
          </w:p>
        </w:tc>
        <w:tc>
          <w:tcPr>
            <w:tcW w:w="124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3,786,173 </w:t>
            </w:r>
          </w:p>
        </w:tc>
        <w:tc>
          <w:tcPr>
            <w:tcW w:w="152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9,523,520 </w:t>
            </w:r>
          </w:p>
        </w:tc>
      </w:tr>
      <w:tr w:rsidR="00A55C3B" w:rsidRPr="000C3B6D" w:rsidTr="00EE18EB">
        <w:trPr>
          <w:trHeight w:val="330"/>
        </w:trPr>
        <w:tc>
          <w:tcPr>
            <w:tcW w:w="388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Paid during the year</w:t>
            </w:r>
          </w:p>
        </w:tc>
        <w:tc>
          <w:tcPr>
            <w:tcW w:w="124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-3,080,525 </w:t>
            </w:r>
          </w:p>
        </w:tc>
        <w:tc>
          <w:tcPr>
            <w:tcW w:w="152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color w:val="000000"/>
                <w:lang w:val="en-US"/>
              </w:rPr>
            </w:pPr>
            <w:r w:rsidRPr="000C3B6D">
              <w:rPr>
                <w:rFonts w:cs="Arial"/>
                <w:color w:val="000000"/>
                <w:szCs w:val="22"/>
                <w:lang w:val="en-US"/>
              </w:rPr>
              <w:t xml:space="preserve">           -5,170,000 </w:t>
            </w:r>
          </w:p>
        </w:tc>
      </w:tr>
      <w:tr w:rsidR="00A55C3B" w:rsidRPr="000C3B6D" w:rsidTr="00EE18EB">
        <w:trPr>
          <w:trHeight w:val="345"/>
        </w:trPr>
        <w:tc>
          <w:tcPr>
            <w:tcW w:w="3880" w:type="dxa"/>
            <w:tcBorders>
              <w:top w:val="nil"/>
              <w:left w:val="nil"/>
              <w:bottom w:val="nil"/>
              <w:right w:val="nil"/>
            </w:tcBorders>
            <w:shd w:val="clear" w:color="auto" w:fill="auto"/>
            <w:noWrap/>
            <w:vAlign w:val="bottom"/>
            <w:hideMark/>
          </w:tcPr>
          <w:p w:rsidR="00A55C3B" w:rsidRPr="000C3B6D" w:rsidRDefault="00A55C3B" w:rsidP="00EE18EB">
            <w:pPr>
              <w:ind w:left="360"/>
              <w:rPr>
                <w:rFonts w:cs="Arial"/>
                <w:b/>
                <w:bCs/>
                <w:color w:val="000000"/>
                <w:lang w:val="en-US"/>
              </w:rPr>
            </w:pPr>
            <w:r w:rsidRPr="000C3B6D">
              <w:rPr>
                <w:rFonts w:cs="Arial"/>
                <w:b/>
                <w:bCs/>
                <w:color w:val="000000"/>
                <w:szCs w:val="22"/>
                <w:lang w:val="en-US"/>
              </w:rPr>
              <w:t>Closing balance</w:t>
            </w:r>
          </w:p>
        </w:tc>
        <w:tc>
          <w:tcPr>
            <w:tcW w:w="1240" w:type="dxa"/>
            <w:tcBorders>
              <w:top w:val="single" w:sz="4" w:space="0" w:color="auto"/>
              <w:left w:val="nil"/>
              <w:bottom w:val="double" w:sz="6" w:space="0" w:color="auto"/>
              <w:right w:val="nil"/>
            </w:tcBorders>
            <w:shd w:val="clear" w:color="auto" w:fill="auto"/>
            <w:noWrap/>
            <w:vAlign w:val="bottom"/>
            <w:hideMark/>
          </w:tcPr>
          <w:p w:rsidR="00A55C3B" w:rsidRPr="000C3B6D" w:rsidRDefault="00A55C3B" w:rsidP="00EE18EB">
            <w:pPr>
              <w:ind w:left="360"/>
              <w:rPr>
                <w:rFonts w:cs="Arial"/>
                <w:b/>
                <w:bCs/>
                <w:color w:val="000000"/>
                <w:lang w:val="en-US"/>
              </w:rPr>
            </w:pPr>
            <w:r w:rsidRPr="000C3B6D">
              <w:rPr>
                <w:rFonts w:cs="Arial"/>
                <w:b/>
                <w:bCs/>
                <w:color w:val="000000"/>
                <w:szCs w:val="22"/>
                <w:lang w:val="en-US"/>
              </w:rPr>
              <w:t xml:space="preserve">      6,733,168 </w:t>
            </w:r>
          </w:p>
        </w:tc>
        <w:tc>
          <w:tcPr>
            <w:tcW w:w="1520" w:type="dxa"/>
            <w:tcBorders>
              <w:top w:val="single" w:sz="4" w:space="0" w:color="auto"/>
              <w:left w:val="nil"/>
              <w:bottom w:val="double" w:sz="6" w:space="0" w:color="auto"/>
              <w:right w:val="nil"/>
            </w:tcBorders>
            <w:shd w:val="clear" w:color="auto" w:fill="auto"/>
            <w:noWrap/>
            <w:vAlign w:val="bottom"/>
            <w:hideMark/>
          </w:tcPr>
          <w:p w:rsidR="00A55C3B" w:rsidRPr="000C3B6D" w:rsidRDefault="00A55C3B" w:rsidP="00EE18EB">
            <w:pPr>
              <w:ind w:left="360"/>
              <w:rPr>
                <w:rFonts w:cs="Arial"/>
                <w:b/>
                <w:bCs/>
                <w:color w:val="000000"/>
                <w:lang w:val="en-US"/>
              </w:rPr>
            </w:pPr>
            <w:r w:rsidRPr="000C3B6D">
              <w:rPr>
                <w:rFonts w:cs="Arial"/>
                <w:b/>
                <w:bCs/>
                <w:color w:val="000000"/>
                <w:szCs w:val="22"/>
                <w:lang w:val="en-US"/>
              </w:rPr>
              <w:t xml:space="preserve">            6,027,520 </w:t>
            </w:r>
          </w:p>
        </w:tc>
      </w:tr>
    </w:tbl>
    <w:p w:rsidR="00A55C3B" w:rsidRPr="000C3B6D" w:rsidRDefault="00A55C3B" w:rsidP="00A55C3B">
      <w:pPr>
        <w:ind w:left="360"/>
        <w:contextualSpacing/>
        <w:rPr>
          <w:rFonts w:cs="Arial"/>
          <w:szCs w:val="22"/>
        </w:rPr>
      </w:pPr>
    </w:p>
    <w:p w:rsidR="00A55C3B" w:rsidRPr="000C3B6D" w:rsidRDefault="00A55C3B" w:rsidP="00A55C3B">
      <w:pPr>
        <w:contextualSpacing/>
        <w:rPr>
          <w:rFonts w:cs="Arial"/>
          <w:szCs w:val="22"/>
        </w:rPr>
      </w:pPr>
      <w:r w:rsidRPr="000C3B6D">
        <w:rPr>
          <w:rFonts w:cs="Arial"/>
          <w:szCs w:val="22"/>
        </w:rPr>
        <w:t xml:space="preserve">      There is still no detail of how these amounts are made up</w:t>
      </w:r>
    </w:p>
    <w:p w:rsidR="00A55C3B" w:rsidRPr="000C3B6D" w:rsidRDefault="00A55C3B" w:rsidP="00A55C3B">
      <w:pPr>
        <w:contextualSpacing/>
        <w:rPr>
          <w:rFonts w:cs="Arial"/>
          <w:szCs w:val="22"/>
        </w:rPr>
      </w:pPr>
      <w:r w:rsidRPr="000C3B6D">
        <w:rPr>
          <w:rFonts w:cs="Arial"/>
          <w:szCs w:val="22"/>
        </w:rPr>
        <w:t xml:space="preserve">      This schedule also does not agree to the amount in the financial supplied of R572 000</w:t>
      </w:r>
      <w:r w:rsidRPr="000C3B6D">
        <w:rPr>
          <w:rFonts w:cs="Arial"/>
          <w:szCs w:val="22"/>
        </w:rPr>
        <w:br/>
      </w:r>
    </w:p>
    <w:p w:rsidR="00FA47FA" w:rsidRPr="000C3B6D" w:rsidRDefault="00A55C3B" w:rsidP="00E8634F">
      <w:pPr>
        <w:numPr>
          <w:ilvl w:val="0"/>
          <w:numId w:val="40"/>
        </w:numPr>
        <w:contextualSpacing/>
        <w:rPr>
          <w:rFonts w:cs="Arial"/>
          <w:szCs w:val="22"/>
        </w:rPr>
      </w:pPr>
      <w:r w:rsidRPr="000C3B6D">
        <w:rPr>
          <w:rFonts w:cs="Arial"/>
          <w:szCs w:val="22"/>
        </w:rPr>
        <w:t>Accruals</w:t>
      </w:r>
      <w:r w:rsidRPr="000C3B6D">
        <w:rPr>
          <w:rFonts w:cs="Arial"/>
          <w:szCs w:val="22"/>
        </w:rPr>
        <w:br/>
        <w:t>There is a difference between the amount disclosed in the financial statements and the prior year annual report</w:t>
      </w:r>
    </w:p>
    <w:p w:rsidR="00A55C3B" w:rsidRPr="000C3B6D" w:rsidRDefault="00A55C3B" w:rsidP="00A55C3B">
      <w:pPr>
        <w:ind w:left="360"/>
        <w:contextualSpacing/>
        <w:rPr>
          <w:rFonts w:cs="Arial"/>
          <w:szCs w:val="22"/>
        </w:rPr>
      </w:pP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880"/>
        <w:gridCol w:w="1890"/>
        <w:gridCol w:w="2080"/>
        <w:gridCol w:w="1907"/>
      </w:tblGrid>
      <w:tr w:rsidR="00A55C3B" w:rsidRPr="000C3B6D" w:rsidTr="00EE18EB">
        <w:trPr>
          <w:trHeight w:val="517"/>
        </w:trPr>
        <w:tc>
          <w:tcPr>
            <w:tcW w:w="630" w:type="dxa"/>
            <w:vAlign w:val="center"/>
          </w:tcPr>
          <w:p w:rsidR="00A55C3B" w:rsidRPr="000C3B6D" w:rsidRDefault="00A55C3B" w:rsidP="00EE18EB">
            <w:pPr>
              <w:ind w:left="-18"/>
              <w:contextualSpacing/>
              <w:jc w:val="center"/>
              <w:rPr>
                <w:rFonts w:cs="Arial"/>
                <w:b/>
              </w:rPr>
            </w:pPr>
          </w:p>
        </w:tc>
        <w:tc>
          <w:tcPr>
            <w:tcW w:w="2880" w:type="dxa"/>
            <w:vAlign w:val="center"/>
          </w:tcPr>
          <w:p w:rsidR="00A55C3B" w:rsidRPr="000C3B6D" w:rsidRDefault="00A55C3B" w:rsidP="00EE18EB">
            <w:pPr>
              <w:ind w:left="-18"/>
              <w:contextualSpacing/>
              <w:jc w:val="center"/>
              <w:rPr>
                <w:rFonts w:cs="Arial"/>
                <w:b/>
              </w:rPr>
            </w:pPr>
            <w:r w:rsidRPr="000C3B6D">
              <w:rPr>
                <w:rFonts w:cs="Arial"/>
                <w:b/>
                <w:szCs w:val="22"/>
              </w:rPr>
              <w:t>Description of amount in SoFPos</w:t>
            </w:r>
          </w:p>
        </w:tc>
        <w:tc>
          <w:tcPr>
            <w:tcW w:w="1890" w:type="dxa"/>
            <w:vAlign w:val="center"/>
          </w:tcPr>
          <w:p w:rsidR="00A55C3B" w:rsidRPr="000C3B6D" w:rsidRDefault="00A55C3B" w:rsidP="00EE18EB">
            <w:pPr>
              <w:ind w:left="-18"/>
              <w:contextualSpacing/>
              <w:jc w:val="center"/>
              <w:rPr>
                <w:rFonts w:cs="Arial"/>
                <w:b/>
              </w:rPr>
            </w:pPr>
            <w:r w:rsidRPr="000C3B6D">
              <w:rPr>
                <w:rFonts w:cs="Arial"/>
                <w:b/>
                <w:szCs w:val="22"/>
              </w:rPr>
              <w:t>2010 Amount as per AFS</w:t>
            </w:r>
          </w:p>
        </w:tc>
        <w:tc>
          <w:tcPr>
            <w:tcW w:w="2080" w:type="dxa"/>
            <w:vAlign w:val="center"/>
          </w:tcPr>
          <w:p w:rsidR="00A55C3B" w:rsidRPr="000C3B6D" w:rsidRDefault="00A55C3B" w:rsidP="00EE18EB">
            <w:pPr>
              <w:ind w:left="-18"/>
              <w:contextualSpacing/>
              <w:jc w:val="center"/>
              <w:rPr>
                <w:rFonts w:cs="Arial"/>
                <w:b/>
              </w:rPr>
            </w:pPr>
            <w:r w:rsidRPr="000C3B6D">
              <w:rPr>
                <w:rFonts w:cs="Arial"/>
                <w:b/>
                <w:szCs w:val="22"/>
              </w:rPr>
              <w:t>2010 Amount as per annual report 2010</w:t>
            </w:r>
          </w:p>
        </w:tc>
        <w:tc>
          <w:tcPr>
            <w:tcW w:w="1907" w:type="dxa"/>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EE18EB">
        <w:tc>
          <w:tcPr>
            <w:tcW w:w="630" w:type="dxa"/>
            <w:vAlign w:val="center"/>
          </w:tcPr>
          <w:p w:rsidR="00A55C3B" w:rsidRPr="000C3B6D" w:rsidRDefault="00A55C3B" w:rsidP="00EE18EB">
            <w:pPr>
              <w:ind w:left="-18"/>
              <w:contextualSpacing/>
              <w:jc w:val="center"/>
              <w:rPr>
                <w:rFonts w:cs="Arial"/>
              </w:rPr>
            </w:pPr>
          </w:p>
        </w:tc>
        <w:tc>
          <w:tcPr>
            <w:tcW w:w="2880" w:type="dxa"/>
            <w:vAlign w:val="center"/>
          </w:tcPr>
          <w:p w:rsidR="00A55C3B" w:rsidRPr="000C3B6D" w:rsidRDefault="00A55C3B" w:rsidP="00EE18EB">
            <w:pPr>
              <w:ind w:left="-18"/>
              <w:contextualSpacing/>
              <w:jc w:val="center"/>
              <w:rPr>
                <w:rFonts w:cs="Arial"/>
              </w:rPr>
            </w:pPr>
          </w:p>
        </w:tc>
        <w:tc>
          <w:tcPr>
            <w:tcW w:w="1890" w:type="dxa"/>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2080" w:type="dxa"/>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907" w:type="dxa"/>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EE18EB">
        <w:tc>
          <w:tcPr>
            <w:tcW w:w="630" w:type="dxa"/>
            <w:vAlign w:val="center"/>
          </w:tcPr>
          <w:p w:rsidR="00A55C3B" w:rsidRPr="000C3B6D" w:rsidRDefault="00A55C3B" w:rsidP="00EE18EB">
            <w:pPr>
              <w:ind w:left="-18"/>
              <w:contextualSpacing/>
              <w:jc w:val="center"/>
              <w:rPr>
                <w:rFonts w:cs="Arial"/>
              </w:rPr>
            </w:pPr>
            <w:r w:rsidRPr="000C3B6D">
              <w:rPr>
                <w:rFonts w:cs="Arial"/>
                <w:szCs w:val="22"/>
              </w:rPr>
              <w:t>3.</w:t>
            </w:r>
          </w:p>
        </w:tc>
        <w:tc>
          <w:tcPr>
            <w:tcW w:w="2880" w:type="dxa"/>
            <w:vAlign w:val="center"/>
          </w:tcPr>
          <w:p w:rsidR="00A55C3B" w:rsidRPr="000C3B6D" w:rsidRDefault="00A55C3B" w:rsidP="00EE18EB">
            <w:pPr>
              <w:ind w:left="-18"/>
              <w:contextualSpacing/>
              <w:rPr>
                <w:rFonts w:cs="Arial"/>
              </w:rPr>
            </w:pPr>
            <w:r w:rsidRPr="000C3B6D">
              <w:rPr>
                <w:rFonts w:cs="Arial"/>
                <w:szCs w:val="22"/>
              </w:rPr>
              <w:t>Accruals</w:t>
            </w:r>
          </w:p>
        </w:tc>
        <w:tc>
          <w:tcPr>
            <w:tcW w:w="1890" w:type="dxa"/>
            <w:vAlign w:val="center"/>
          </w:tcPr>
          <w:p w:rsidR="00A55C3B" w:rsidRPr="000C3B6D" w:rsidRDefault="00A55C3B" w:rsidP="00EE18EB">
            <w:pPr>
              <w:ind w:left="-18"/>
              <w:contextualSpacing/>
              <w:jc w:val="right"/>
              <w:rPr>
                <w:rFonts w:cs="Arial"/>
              </w:rPr>
            </w:pPr>
            <w:r w:rsidRPr="000C3B6D">
              <w:rPr>
                <w:rFonts w:cs="Arial"/>
                <w:szCs w:val="22"/>
              </w:rPr>
              <w:t>351 035</w:t>
            </w:r>
          </w:p>
        </w:tc>
        <w:tc>
          <w:tcPr>
            <w:tcW w:w="2080" w:type="dxa"/>
            <w:vAlign w:val="center"/>
          </w:tcPr>
          <w:p w:rsidR="00A55C3B" w:rsidRPr="000C3B6D" w:rsidRDefault="00A55C3B" w:rsidP="00EE18EB">
            <w:pPr>
              <w:ind w:left="-18"/>
              <w:contextualSpacing/>
              <w:jc w:val="right"/>
              <w:rPr>
                <w:rFonts w:cs="Arial"/>
              </w:rPr>
            </w:pPr>
            <w:r w:rsidRPr="000C3B6D">
              <w:rPr>
                <w:rFonts w:cs="Arial"/>
                <w:szCs w:val="22"/>
              </w:rPr>
              <w:t>352 468</w:t>
            </w:r>
          </w:p>
        </w:tc>
        <w:tc>
          <w:tcPr>
            <w:tcW w:w="1907" w:type="dxa"/>
            <w:vAlign w:val="center"/>
          </w:tcPr>
          <w:p w:rsidR="00A55C3B" w:rsidRPr="000C3B6D" w:rsidRDefault="00A55C3B" w:rsidP="00EE18EB">
            <w:pPr>
              <w:ind w:left="-18"/>
              <w:contextualSpacing/>
              <w:jc w:val="right"/>
              <w:rPr>
                <w:rFonts w:cs="Arial"/>
              </w:rPr>
            </w:pPr>
            <w:r w:rsidRPr="000C3B6D">
              <w:rPr>
                <w:rFonts w:cs="Arial"/>
                <w:szCs w:val="22"/>
              </w:rPr>
              <w:t>1 433</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40"/>
        </w:numPr>
        <w:contextualSpacing/>
        <w:rPr>
          <w:rFonts w:cs="Arial"/>
          <w:szCs w:val="22"/>
        </w:rPr>
      </w:pPr>
      <w:r w:rsidRPr="000C3B6D">
        <w:rPr>
          <w:rFonts w:cs="Arial"/>
          <w:szCs w:val="22"/>
        </w:rPr>
        <w:t xml:space="preserve">Other payables </w:t>
      </w:r>
    </w:p>
    <w:p w:rsidR="00A55C3B" w:rsidRPr="000C3B6D" w:rsidRDefault="00A55C3B" w:rsidP="00A55C3B">
      <w:pPr>
        <w:ind w:left="360"/>
        <w:contextualSpacing/>
        <w:rPr>
          <w:rFonts w:cs="Arial"/>
          <w:szCs w:val="22"/>
        </w:rPr>
      </w:pPr>
      <w:r w:rsidRPr="000C3B6D">
        <w:rPr>
          <w:rFonts w:cs="Arial"/>
          <w:szCs w:val="22"/>
        </w:rPr>
        <w:t>The bank overdraft at National Treasury (PMG account) is included under “Trade and Other payables” and not under “Cash and cash equivalents”, therefore this note is overstated with R1 254 763 (2010: R1 675 445; 2009: R 1 546 275).  Furthermore, detail should be supplied of how the amount of R1 254 763 was arrived at, as the amount on the bank confirmation from National Treasury is R1 291 797 347,89</w:t>
      </w:r>
    </w:p>
    <w:p w:rsidR="00A55C3B" w:rsidRPr="000C3B6D" w:rsidRDefault="00A55C3B" w:rsidP="00A55C3B">
      <w:pPr>
        <w:ind w:left="360"/>
        <w:contextualSpacing/>
        <w:rPr>
          <w:rFonts w:cs="Arial"/>
          <w:szCs w:val="22"/>
        </w:rPr>
      </w:pPr>
    </w:p>
    <w:p w:rsidR="00FA47FA" w:rsidRPr="000C3B6D" w:rsidRDefault="00A55C3B" w:rsidP="00E8634F">
      <w:pPr>
        <w:numPr>
          <w:ilvl w:val="0"/>
          <w:numId w:val="40"/>
        </w:numPr>
        <w:contextualSpacing/>
        <w:rPr>
          <w:rFonts w:cs="Arial"/>
          <w:szCs w:val="22"/>
        </w:rPr>
      </w:pPr>
      <w:r w:rsidRPr="000C3B6D">
        <w:rPr>
          <w:rFonts w:cs="Arial"/>
          <w:szCs w:val="22"/>
        </w:rPr>
        <w:t>Suspense account</w:t>
      </w:r>
    </w:p>
    <w:p w:rsidR="00A55C3B" w:rsidRPr="000C3B6D" w:rsidRDefault="00A55C3B" w:rsidP="00A55C3B">
      <w:pPr>
        <w:ind w:left="360"/>
        <w:contextualSpacing/>
        <w:rPr>
          <w:rFonts w:cs="Arial"/>
          <w:szCs w:val="22"/>
        </w:rPr>
      </w:pPr>
      <w:r w:rsidRPr="000C3B6D">
        <w:rPr>
          <w:rFonts w:cs="Arial"/>
          <w:szCs w:val="22"/>
        </w:rPr>
        <w:t>A description is required of what these creditors consist of</w:t>
      </w:r>
    </w:p>
    <w:p w:rsidR="00A55C3B" w:rsidRPr="000C3B6D" w:rsidRDefault="00A55C3B" w:rsidP="00A55C3B">
      <w:pPr>
        <w:ind w:left="360"/>
        <w:contextualSpacing/>
        <w:rPr>
          <w:rFonts w:cs="Arial"/>
          <w:szCs w:val="22"/>
        </w:rPr>
      </w:pPr>
    </w:p>
    <w:p w:rsidR="00FA47FA" w:rsidRPr="000C3B6D" w:rsidRDefault="00A55C3B" w:rsidP="00E8634F">
      <w:pPr>
        <w:numPr>
          <w:ilvl w:val="0"/>
          <w:numId w:val="40"/>
        </w:numPr>
        <w:contextualSpacing/>
        <w:rPr>
          <w:rFonts w:cs="Arial"/>
          <w:szCs w:val="22"/>
        </w:rPr>
      </w:pPr>
      <w:r w:rsidRPr="000C3B6D">
        <w:rPr>
          <w:rFonts w:cs="Arial"/>
          <w:szCs w:val="22"/>
        </w:rPr>
        <w:t>For the following amounts no detailed schedules have been received to enable auditing of this:</w:t>
      </w:r>
    </w:p>
    <w:p w:rsidR="00A55C3B" w:rsidRPr="000C3B6D" w:rsidRDefault="00A55C3B" w:rsidP="00A55C3B">
      <w:pPr>
        <w:ind w:left="360"/>
        <w:contextualSpacing/>
        <w:rPr>
          <w:rFonts w:cs="Arial"/>
          <w:szCs w:val="22"/>
        </w:rPr>
      </w:pP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3012"/>
        <w:gridCol w:w="2340"/>
        <w:gridCol w:w="3330"/>
      </w:tblGrid>
      <w:tr w:rsidR="00A55C3B" w:rsidRPr="000C3B6D" w:rsidTr="00EE18EB">
        <w:tc>
          <w:tcPr>
            <w:tcW w:w="678" w:type="dxa"/>
          </w:tcPr>
          <w:p w:rsidR="00A55C3B" w:rsidRPr="000C3B6D" w:rsidRDefault="00A55C3B" w:rsidP="00EE18EB">
            <w:pPr>
              <w:ind w:left="-18"/>
              <w:contextualSpacing/>
              <w:jc w:val="center"/>
              <w:rPr>
                <w:rFonts w:cs="Arial"/>
                <w:b/>
              </w:rPr>
            </w:pPr>
          </w:p>
        </w:tc>
        <w:tc>
          <w:tcPr>
            <w:tcW w:w="3012" w:type="dxa"/>
          </w:tcPr>
          <w:p w:rsidR="00A55C3B" w:rsidRPr="000C3B6D" w:rsidRDefault="00A55C3B" w:rsidP="00EE18EB">
            <w:pPr>
              <w:ind w:left="-18"/>
              <w:contextualSpacing/>
              <w:jc w:val="center"/>
              <w:rPr>
                <w:rFonts w:cs="Arial"/>
                <w:b/>
              </w:rPr>
            </w:pPr>
            <w:r w:rsidRPr="000C3B6D">
              <w:rPr>
                <w:rFonts w:cs="Arial"/>
                <w:b/>
                <w:szCs w:val="22"/>
              </w:rPr>
              <w:t>Description of amount in Note 5</w:t>
            </w:r>
          </w:p>
        </w:tc>
        <w:tc>
          <w:tcPr>
            <w:tcW w:w="2340" w:type="dxa"/>
          </w:tcPr>
          <w:p w:rsidR="00A55C3B" w:rsidRPr="000C3B6D" w:rsidRDefault="00A55C3B" w:rsidP="00EE18EB">
            <w:pPr>
              <w:ind w:left="-18"/>
              <w:contextualSpacing/>
              <w:jc w:val="center"/>
              <w:rPr>
                <w:rFonts w:cs="Arial"/>
                <w:b/>
              </w:rPr>
            </w:pPr>
            <w:r w:rsidRPr="000C3B6D">
              <w:rPr>
                <w:rFonts w:cs="Arial"/>
                <w:b/>
                <w:szCs w:val="22"/>
              </w:rPr>
              <w:t>Amount as per AFS</w:t>
            </w:r>
          </w:p>
        </w:tc>
        <w:tc>
          <w:tcPr>
            <w:tcW w:w="3330" w:type="dxa"/>
          </w:tcPr>
          <w:p w:rsidR="00A55C3B" w:rsidRPr="000C3B6D" w:rsidRDefault="00A55C3B" w:rsidP="00EE18EB">
            <w:pPr>
              <w:ind w:left="-18"/>
              <w:contextualSpacing/>
              <w:jc w:val="center"/>
              <w:rPr>
                <w:rFonts w:cs="Arial"/>
                <w:b/>
              </w:rPr>
            </w:pPr>
            <w:r w:rsidRPr="000C3B6D">
              <w:rPr>
                <w:rFonts w:cs="Arial"/>
                <w:b/>
                <w:szCs w:val="22"/>
              </w:rPr>
              <w:t>Comments</w:t>
            </w:r>
          </w:p>
        </w:tc>
      </w:tr>
      <w:tr w:rsidR="00A55C3B" w:rsidRPr="000C3B6D" w:rsidTr="00EE18EB">
        <w:tc>
          <w:tcPr>
            <w:tcW w:w="678" w:type="dxa"/>
          </w:tcPr>
          <w:p w:rsidR="00A55C3B" w:rsidRPr="000C3B6D" w:rsidRDefault="00A55C3B" w:rsidP="00EE18EB">
            <w:pPr>
              <w:ind w:left="-18"/>
              <w:contextualSpacing/>
              <w:jc w:val="center"/>
              <w:rPr>
                <w:rFonts w:cs="Arial"/>
              </w:rPr>
            </w:pPr>
          </w:p>
        </w:tc>
        <w:tc>
          <w:tcPr>
            <w:tcW w:w="3012" w:type="dxa"/>
          </w:tcPr>
          <w:p w:rsidR="00A55C3B" w:rsidRPr="000C3B6D" w:rsidRDefault="00A55C3B" w:rsidP="00EE18EB">
            <w:pPr>
              <w:ind w:left="-18"/>
              <w:contextualSpacing/>
              <w:jc w:val="center"/>
              <w:rPr>
                <w:rFonts w:cs="Arial"/>
              </w:rPr>
            </w:pPr>
          </w:p>
        </w:tc>
        <w:tc>
          <w:tcPr>
            <w:tcW w:w="2340" w:type="dxa"/>
          </w:tcPr>
          <w:p w:rsidR="00A55C3B" w:rsidRPr="000C3B6D" w:rsidRDefault="00A55C3B" w:rsidP="00EE18EB">
            <w:pPr>
              <w:ind w:left="-18"/>
              <w:contextualSpacing/>
              <w:jc w:val="center"/>
              <w:rPr>
                <w:rFonts w:cs="Arial"/>
                <w:b/>
              </w:rPr>
            </w:pPr>
            <w:r w:rsidRPr="000C3B6D">
              <w:rPr>
                <w:rFonts w:cs="Arial"/>
                <w:b/>
                <w:szCs w:val="22"/>
              </w:rPr>
              <w:t>R’000</w:t>
            </w:r>
          </w:p>
        </w:tc>
        <w:tc>
          <w:tcPr>
            <w:tcW w:w="3330" w:type="dxa"/>
          </w:tcPr>
          <w:p w:rsidR="00A55C3B" w:rsidRPr="000C3B6D" w:rsidRDefault="00A55C3B" w:rsidP="00EE18EB">
            <w:pPr>
              <w:ind w:left="-18"/>
              <w:contextualSpacing/>
              <w:jc w:val="center"/>
              <w:rPr>
                <w:rFonts w:cs="Arial"/>
                <w:b/>
              </w:rPr>
            </w:pPr>
          </w:p>
        </w:tc>
      </w:tr>
      <w:tr w:rsidR="00A55C3B" w:rsidRPr="000C3B6D" w:rsidTr="00EE18EB">
        <w:tc>
          <w:tcPr>
            <w:tcW w:w="678" w:type="dxa"/>
            <w:vAlign w:val="center"/>
          </w:tcPr>
          <w:p w:rsidR="00A55C3B" w:rsidRPr="000C3B6D" w:rsidRDefault="00A55C3B" w:rsidP="00EE18EB">
            <w:pPr>
              <w:ind w:left="-18"/>
              <w:contextualSpacing/>
              <w:rPr>
                <w:rFonts w:cs="Arial"/>
              </w:rPr>
            </w:pPr>
            <w:r w:rsidRPr="000C3B6D">
              <w:rPr>
                <w:rFonts w:cs="Arial"/>
                <w:szCs w:val="22"/>
              </w:rPr>
              <w:t>6.1</w:t>
            </w:r>
          </w:p>
        </w:tc>
        <w:tc>
          <w:tcPr>
            <w:tcW w:w="3012" w:type="dxa"/>
            <w:vAlign w:val="center"/>
          </w:tcPr>
          <w:p w:rsidR="00A55C3B" w:rsidRPr="000C3B6D" w:rsidRDefault="00A55C3B" w:rsidP="00EE18EB">
            <w:pPr>
              <w:ind w:left="-18"/>
              <w:contextualSpacing/>
              <w:rPr>
                <w:rFonts w:cs="Arial"/>
              </w:rPr>
            </w:pPr>
            <w:r w:rsidRPr="000C3B6D">
              <w:rPr>
                <w:rFonts w:cs="Arial"/>
                <w:szCs w:val="22"/>
              </w:rPr>
              <w:t>Trade Creditors: 2011</w:t>
            </w:r>
          </w:p>
        </w:tc>
        <w:tc>
          <w:tcPr>
            <w:tcW w:w="2340" w:type="dxa"/>
            <w:vAlign w:val="center"/>
          </w:tcPr>
          <w:p w:rsidR="00A55C3B" w:rsidRPr="000C3B6D" w:rsidRDefault="00A55C3B" w:rsidP="00EE18EB">
            <w:pPr>
              <w:ind w:left="-18"/>
              <w:contextualSpacing/>
              <w:jc w:val="right"/>
              <w:rPr>
                <w:rFonts w:cs="Arial"/>
              </w:rPr>
            </w:pPr>
            <w:r w:rsidRPr="000C3B6D">
              <w:rPr>
                <w:rFonts w:cs="Arial"/>
                <w:szCs w:val="22"/>
              </w:rPr>
              <w:t>904 640</w:t>
            </w:r>
          </w:p>
        </w:tc>
        <w:tc>
          <w:tcPr>
            <w:tcW w:w="3330" w:type="dxa"/>
            <w:vAlign w:val="center"/>
          </w:tcPr>
          <w:p w:rsidR="00A55C3B" w:rsidRPr="000C3B6D" w:rsidRDefault="00A55C3B" w:rsidP="00EE18EB">
            <w:pPr>
              <w:ind w:left="-18"/>
              <w:contextualSpacing/>
              <w:rPr>
                <w:rFonts w:cs="Arial"/>
              </w:rPr>
            </w:pPr>
            <w:r w:rsidRPr="000C3B6D">
              <w:rPr>
                <w:rFonts w:cs="Arial"/>
                <w:szCs w:val="22"/>
              </w:rPr>
              <w:t>Nothing received</w:t>
            </w:r>
          </w:p>
        </w:tc>
      </w:tr>
      <w:tr w:rsidR="00A55C3B" w:rsidRPr="000C3B6D" w:rsidTr="00EE18EB">
        <w:tc>
          <w:tcPr>
            <w:tcW w:w="678" w:type="dxa"/>
            <w:vAlign w:val="center"/>
          </w:tcPr>
          <w:p w:rsidR="00A55C3B" w:rsidRPr="000C3B6D" w:rsidRDefault="00A55C3B" w:rsidP="00EE18EB">
            <w:pPr>
              <w:ind w:left="-18"/>
              <w:contextualSpacing/>
              <w:rPr>
                <w:rFonts w:cs="Arial"/>
              </w:rPr>
            </w:pPr>
            <w:r w:rsidRPr="000C3B6D">
              <w:rPr>
                <w:rFonts w:cs="Arial"/>
                <w:szCs w:val="22"/>
              </w:rPr>
              <w:t>6.2</w:t>
            </w:r>
          </w:p>
        </w:tc>
        <w:tc>
          <w:tcPr>
            <w:tcW w:w="3012" w:type="dxa"/>
            <w:vAlign w:val="center"/>
          </w:tcPr>
          <w:p w:rsidR="00A55C3B" w:rsidRPr="000C3B6D" w:rsidRDefault="00A55C3B" w:rsidP="00EE18EB">
            <w:pPr>
              <w:ind w:left="-18"/>
              <w:contextualSpacing/>
              <w:rPr>
                <w:rFonts w:cs="Arial"/>
              </w:rPr>
            </w:pPr>
            <w:r w:rsidRPr="000C3B6D">
              <w:rPr>
                <w:rFonts w:cs="Arial"/>
                <w:szCs w:val="22"/>
              </w:rPr>
              <w:t>Trade Creditors: 2010</w:t>
            </w:r>
          </w:p>
        </w:tc>
        <w:tc>
          <w:tcPr>
            <w:tcW w:w="2340" w:type="dxa"/>
            <w:vAlign w:val="center"/>
          </w:tcPr>
          <w:p w:rsidR="00A55C3B" w:rsidRPr="000C3B6D" w:rsidRDefault="00A55C3B" w:rsidP="00EE18EB">
            <w:pPr>
              <w:ind w:left="-18"/>
              <w:contextualSpacing/>
              <w:jc w:val="right"/>
              <w:rPr>
                <w:rFonts w:cs="Arial"/>
              </w:rPr>
            </w:pPr>
            <w:r w:rsidRPr="000C3B6D">
              <w:rPr>
                <w:rFonts w:cs="Arial"/>
                <w:szCs w:val="22"/>
              </w:rPr>
              <w:t>578 115</w:t>
            </w:r>
          </w:p>
        </w:tc>
        <w:tc>
          <w:tcPr>
            <w:tcW w:w="3330" w:type="dxa"/>
            <w:vAlign w:val="center"/>
          </w:tcPr>
          <w:p w:rsidR="00A55C3B" w:rsidRPr="000C3B6D" w:rsidRDefault="00A55C3B" w:rsidP="00EE18EB">
            <w:pPr>
              <w:ind w:left="-18"/>
              <w:contextualSpacing/>
              <w:rPr>
                <w:rFonts w:cs="Arial"/>
              </w:rPr>
            </w:pPr>
            <w:r w:rsidRPr="000C3B6D">
              <w:rPr>
                <w:rFonts w:cs="Arial"/>
                <w:szCs w:val="22"/>
              </w:rPr>
              <w:t>Nothing received</w:t>
            </w:r>
          </w:p>
        </w:tc>
      </w:tr>
      <w:tr w:rsidR="00A55C3B" w:rsidRPr="000C3B6D" w:rsidTr="00EE18EB">
        <w:tc>
          <w:tcPr>
            <w:tcW w:w="678" w:type="dxa"/>
            <w:vAlign w:val="center"/>
          </w:tcPr>
          <w:p w:rsidR="00A55C3B" w:rsidRPr="000C3B6D" w:rsidRDefault="00A55C3B" w:rsidP="00EE18EB">
            <w:pPr>
              <w:ind w:left="-18"/>
              <w:contextualSpacing/>
              <w:rPr>
                <w:rFonts w:cs="Arial"/>
              </w:rPr>
            </w:pPr>
            <w:r w:rsidRPr="000C3B6D">
              <w:rPr>
                <w:rFonts w:cs="Arial"/>
                <w:szCs w:val="22"/>
              </w:rPr>
              <w:t>6.3</w:t>
            </w:r>
          </w:p>
        </w:tc>
        <w:tc>
          <w:tcPr>
            <w:tcW w:w="3012" w:type="dxa"/>
            <w:vAlign w:val="center"/>
          </w:tcPr>
          <w:p w:rsidR="00A55C3B" w:rsidRPr="000C3B6D" w:rsidRDefault="00A55C3B" w:rsidP="00EE18EB">
            <w:pPr>
              <w:ind w:left="-18"/>
              <w:contextualSpacing/>
              <w:rPr>
                <w:rFonts w:cs="Arial"/>
              </w:rPr>
            </w:pPr>
            <w:r w:rsidRPr="000C3B6D">
              <w:rPr>
                <w:rFonts w:cs="Arial"/>
                <w:szCs w:val="22"/>
              </w:rPr>
              <w:t>Trade Creditors: 2009</w:t>
            </w:r>
          </w:p>
        </w:tc>
        <w:tc>
          <w:tcPr>
            <w:tcW w:w="2340" w:type="dxa"/>
            <w:vAlign w:val="center"/>
          </w:tcPr>
          <w:p w:rsidR="00A55C3B" w:rsidRPr="000C3B6D" w:rsidRDefault="00A55C3B" w:rsidP="00EE18EB">
            <w:pPr>
              <w:ind w:left="-18"/>
              <w:contextualSpacing/>
              <w:jc w:val="right"/>
              <w:rPr>
                <w:rFonts w:cs="Arial"/>
              </w:rPr>
            </w:pPr>
            <w:r w:rsidRPr="000C3B6D">
              <w:rPr>
                <w:rFonts w:cs="Arial"/>
                <w:szCs w:val="22"/>
              </w:rPr>
              <w:t>417 248</w:t>
            </w:r>
          </w:p>
        </w:tc>
        <w:tc>
          <w:tcPr>
            <w:tcW w:w="3330" w:type="dxa"/>
            <w:vAlign w:val="center"/>
          </w:tcPr>
          <w:p w:rsidR="00A55C3B" w:rsidRPr="000C3B6D" w:rsidRDefault="00A55C3B" w:rsidP="00EE18EB">
            <w:pPr>
              <w:ind w:left="-18"/>
              <w:contextualSpacing/>
              <w:rPr>
                <w:rFonts w:cs="Arial"/>
              </w:rPr>
            </w:pPr>
            <w:r w:rsidRPr="000C3B6D">
              <w:rPr>
                <w:rFonts w:cs="Arial"/>
                <w:szCs w:val="22"/>
              </w:rPr>
              <w:t>Nothing received</w:t>
            </w:r>
          </w:p>
        </w:tc>
      </w:tr>
      <w:tr w:rsidR="00A55C3B" w:rsidRPr="000C3B6D" w:rsidTr="00EE18EB">
        <w:tc>
          <w:tcPr>
            <w:tcW w:w="678" w:type="dxa"/>
            <w:vAlign w:val="center"/>
          </w:tcPr>
          <w:p w:rsidR="00A55C3B" w:rsidRPr="000C3B6D" w:rsidRDefault="00A55C3B" w:rsidP="00EE18EB">
            <w:pPr>
              <w:ind w:left="-18"/>
              <w:contextualSpacing/>
              <w:rPr>
                <w:rFonts w:cs="Arial"/>
              </w:rPr>
            </w:pPr>
            <w:r w:rsidRPr="000C3B6D">
              <w:rPr>
                <w:rFonts w:cs="Arial"/>
                <w:szCs w:val="22"/>
              </w:rPr>
              <w:t>6.4</w:t>
            </w:r>
          </w:p>
        </w:tc>
        <w:tc>
          <w:tcPr>
            <w:tcW w:w="3012" w:type="dxa"/>
            <w:vAlign w:val="center"/>
          </w:tcPr>
          <w:p w:rsidR="00A55C3B" w:rsidRPr="000C3B6D" w:rsidRDefault="00A55C3B" w:rsidP="00EE18EB">
            <w:pPr>
              <w:ind w:left="-18"/>
              <w:contextualSpacing/>
              <w:rPr>
                <w:rFonts w:cs="Arial"/>
              </w:rPr>
            </w:pPr>
            <w:r w:rsidRPr="000C3B6D">
              <w:rPr>
                <w:rFonts w:cs="Arial"/>
                <w:szCs w:val="22"/>
              </w:rPr>
              <w:t>Suspense account</w:t>
            </w:r>
          </w:p>
        </w:tc>
        <w:tc>
          <w:tcPr>
            <w:tcW w:w="2340" w:type="dxa"/>
            <w:vAlign w:val="center"/>
          </w:tcPr>
          <w:p w:rsidR="00A55C3B" w:rsidRPr="000C3B6D" w:rsidRDefault="00A55C3B" w:rsidP="00EE18EB">
            <w:pPr>
              <w:ind w:left="-18"/>
              <w:contextualSpacing/>
              <w:jc w:val="right"/>
              <w:rPr>
                <w:rFonts w:cs="Arial"/>
              </w:rPr>
            </w:pPr>
            <w:r w:rsidRPr="000C3B6D">
              <w:rPr>
                <w:rFonts w:cs="Arial"/>
                <w:szCs w:val="22"/>
              </w:rPr>
              <w:t>2 917</w:t>
            </w:r>
          </w:p>
        </w:tc>
        <w:tc>
          <w:tcPr>
            <w:tcW w:w="3330" w:type="dxa"/>
            <w:vAlign w:val="center"/>
          </w:tcPr>
          <w:p w:rsidR="00A55C3B" w:rsidRPr="000C3B6D" w:rsidRDefault="00A55C3B" w:rsidP="00EE18EB">
            <w:pPr>
              <w:ind w:left="-18"/>
              <w:contextualSpacing/>
              <w:rPr>
                <w:rFonts w:cs="Arial"/>
              </w:rPr>
            </w:pPr>
            <w:r w:rsidRPr="000C3B6D">
              <w:rPr>
                <w:rFonts w:cs="Arial"/>
                <w:szCs w:val="22"/>
              </w:rPr>
              <w:t>Nothing received</w:t>
            </w:r>
          </w:p>
        </w:tc>
      </w:tr>
    </w:tbl>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p>
    <w:p w:rsidR="00FA47FA" w:rsidRPr="000C3B6D" w:rsidRDefault="00A55C3B" w:rsidP="00E8634F">
      <w:pPr>
        <w:keepNext/>
        <w:numPr>
          <w:ilvl w:val="0"/>
          <w:numId w:val="29"/>
        </w:numPr>
        <w:contextualSpacing/>
        <w:rPr>
          <w:rFonts w:cs="Arial"/>
          <w:b/>
          <w:szCs w:val="22"/>
        </w:rPr>
      </w:pPr>
      <w:r w:rsidRPr="000C3B6D">
        <w:rPr>
          <w:rFonts w:cs="Arial"/>
          <w:b/>
          <w:szCs w:val="22"/>
        </w:rPr>
        <w:t>Note 7: Financial Liabilities per category</w:t>
      </w:r>
    </w:p>
    <w:p w:rsidR="007771C3" w:rsidRPr="000C3B6D" w:rsidRDefault="007771C3">
      <w:pPr>
        <w:keepNext/>
        <w:ind w:left="360"/>
        <w:contextualSpacing/>
        <w:rPr>
          <w:rFonts w:cs="Arial"/>
          <w:b/>
          <w:szCs w:val="22"/>
        </w:rPr>
      </w:pPr>
    </w:p>
    <w:p w:rsidR="00FA47FA" w:rsidRPr="000C3B6D" w:rsidRDefault="00A55C3B" w:rsidP="00E8634F">
      <w:pPr>
        <w:keepNext/>
        <w:numPr>
          <w:ilvl w:val="0"/>
          <w:numId w:val="36"/>
        </w:numPr>
        <w:ind w:left="360"/>
        <w:contextualSpacing/>
        <w:rPr>
          <w:rFonts w:cs="Arial"/>
          <w:szCs w:val="22"/>
        </w:rPr>
      </w:pPr>
      <w:r w:rsidRPr="000C3B6D">
        <w:rPr>
          <w:rFonts w:cs="Arial"/>
          <w:szCs w:val="22"/>
        </w:rPr>
        <w:t>The heading “Financial liabilities at amortised cost” is repeated, both under 2011 and 2010</w:t>
      </w: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8: Revenue</w:t>
      </w:r>
    </w:p>
    <w:p w:rsidR="00A55C3B" w:rsidRPr="000C3B6D" w:rsidRDefault="00A55C3B" w:rsidP="00A55C3B">
      <w:pPr>
        <w:ind w:left="360"/>
        <w:contextualSpacing/>
        <w:rPr>
          <w:rFonts w:cs="Arial"/>
          <w:b/>
          <w:szCs w:val="22"/>
        </w:rPr>
      </w:pPr>
    </w:p>
    <w:p w:rsidR="00FA47FA" w:rsidRPr="000C3B6D" w:rsidRDefault="00A55C3B" w:rsidP="00E8634F">
      <w:pPr>
        <w:numPr>
          <w:ilvl w:val="0"/>
          <w:numId w:val="41"/>
        </w:numPr>
        <w:ind w:left="360"/>
        <w:contextualSpacing/>
        <w:rPr>
          <w:rFonts w:cs="Arial"/>
          <w:szCs w:val="22"/>
        </w:rPr>
      </w:pPr>
      <w:r w:rsidRPr="000C3B6D">
        <w:rPr>
          <w:rFonts w:cs="Arial"/>
          <w:szCs w:val="22"/>
        </w:rPr>
        <w:t>The amount disclosed in the financial statements does not agree to the prior year annual report</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9"/>
        <w:gridCol w:w="3510"/>
        <w:gridCol w:w="1756"/>
        <w:gridCol w:w="1963"/>
        <w:gridCol w:w="2025"/>
      </w:tblGrid>
      <w:tr w:rsidR="00A55C3B" w:rsidRPr="000C3B6D" w:rsidTr="005C40F9">
        <w:trPr>
          <w:trHeight w:val="517"/>
        </w:trPr>
        <w:tc>
          <w:tcPr>
            <w:tcW w:w="384" w:type="pct"/>
            <w:vAlign w:val="center"/>
          </w:tcPr>
          <w:p w:rsidR="00A55C3B" w:rsidRPr="000C3B6D" w:rsidRDefault="00A55C3B" w:rsidP="00EE18EB">
            <w:pPr>
              <w:ind w:left="360"/>
              <w:contextualSpacing/>
              <w:jc w:val="center"/>
              <w:rPr>
                <w:rFonts w:cs="Arial"/>
                <w:b/>
              </w:rPr>
            </w:pPr>
          </w:p>
        </w:tc>
        <w:tc>
          <w:tcPr>
            <w:tcW w:w="1751" w:type="pct"/>
            <w:vAlign w:val="center"/>
          </w:tcPr>
          <w:p w:rsidR="00A55C3B" w:rsidRPr="000C3B6D" w:rsidRDefault="00A55C3B" w:rsidP="00EE18EB">
            <w:pPr>
              <w:ind w:left="-18"/>
              <w:contextualSpacing/>
              <w:jc w:val="center"/>
              <w:rPr>
                <w:rFonts w:cs="Arial"/>
                <w:b/>
              </w:rPr>
            </w:pPr>
            <w:r w:rsidRPr="000C3B6D">
              <w:rPr>
                <w:rFonts w:cs="Arial"/>
                <w:b/>
                <w:szCs w:val="22"/>
              </w:rPr>
              <w:t>Description of amount in SoFPos</w:t>
            </w:r>
          </w:p>
        </w:tc>
        <w:tc>
          <w:tcPr>
            <w:tcW w:w="876" w:type="pct"/>
            <w:vAlign w:val="center"/>
          </w:tcPr>
          <w:p w:rsidR="00A55C3B" w:rsidRPr="000C3B6D" w:rsidRDefault="00A55C3B" w:rsidP="00EE18EB">
            <w:pPr>
              <w:ind w:left="-18"/>
              <w:contextualSpacing/>
              <w:jc w:val="center"/>
              <w:rPr>
                <w:rFonts w:cs="Arial"/>
                <w:b/>
              </w:rPr>
            </w:pPr>
            <w:r w:rsidRPr="000C3B6D">
              <w:rPr>
                <w:rFonts w:cs="Arial"/>
                <w:b/>
                <w:szCs w:val="22"/>
              </w:rPr>
              <w:t>2010 Amount as per AFS</w:t>
            </w:r>
          </w:p>
        </w:tc>
        <w:tc>
          <w:tcPr>
            <w:tcW w:w="979" w:type="pct"/>
            <w:vAlign w:val="center"/>
          </w:tcPr>
          <w:p w:rsidR="00A55C3B" w:rsidRPr="000C3B6D" w:rsidRDefault="00A55C3B" w:rsidP="00EE18EB">
            <w:pPr>
              <w:ind w:left="-18"/>
              <w:contextualSpacing/>
              <w:jc w:val="center"/>
              <w:rPr>
                <w:rFonts w:cs="Arial"/>
                <w:b/>
              </w:rPr>
            </w:pPr>
            <w:r w:rsidRPr="000C3B6D">
              <w:rPr>
                <w:rFonts w:cs="Arial"/>
                <w:b/>
                <w:szCs w:val="22"/>
              </w:rPr>
              <w:t>2010 Amount as per annual report 2010</w:t>
            </w:r>
          </w:p>
        </w:tc>
        <w:tc>
          <w:tcPr>
            <w:tcW w:w="1011"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84" w:type="pct"/>
            <w:vAlign w:val="center"/>
          </w:tcPr>
          <w:p w:rsidR="00A55C3B" w:rsidRPr="000C3B6D" w:rsidRDefault="00A55C3B" w:rsidP="00EE18EB">
            <w:pPr>
              <w:ind w:left="360"/>
              <w:contextualSpacing/>
              <w:jc w:val="center"/>
              <w:rPr>
                <w:rFonts w:cs="Arial"/>
              </w:rPr>
            </w:pPr>
          </w:p>
        </w:tc>
        <w:tc>
          <w:tcPr>
            <w:tcW w:w="1751" w:type="pct"/>
            <w:vAlign w:val="center"/>
          </w:tcPr>
          <w:p w:rsidR="00A55C3B" w:rsidRPr="000C3B6D" w:rsidRDefault="00A55C3B" w:rsidP="00EE18EB">
            <w:pPr>
              <w:ind w:left="-18"/>
              <w:contextualSpacing/>
              <w:jc w:val="center"/>
              <w:rPr>
                <w:rFonts w:cs="Arial"/>
              </w:rPr>
            </w:pPr>
          </w:p>
        </w:tc>
        <w:tc>
          <w:tcPr>
            <w:tcW w:w="876"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79"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11"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6.1</w:t>
            </w:r>
          </w:p>
        </w:tc>
        <w:tc>
          <w:tcPr>
            <w:tcW w:w="1751" w:type="pct"/>
            <w:vAlign w:val="center"/>
          </w:tcPr>
          <w:p w:rsidR="00A55C3B" w:rsidRPr="000C3B6D" w:rsidRDefault="00A55C3B" w:rsidP="00EE18EB">
            <w:pPr>
              <w:ind w:left="-18"/>
              <w:contextualSpacing/>
              <w:rPr>
                <w:rFonts w:cs="Arial"/>
              </w:rPr>
            </w:pPr>
            <w:r w:rsidRPr="000C3B6D">
              <w:rPr>
                <w:rFonts w:cs="Arial"/>
                <w:szCs w:val="22"/>
              </w:rPr>
              <w:t>Accommodation charges: State owned</w:t>
            </w:r>
          </w:p>
        </w:tc>
        <w:tc>
          <w:tcPr>
            <w:tcW w:w="876" w:type="pct"/>
            <w:vAlign w:val="center"/>
          </w:tcPr>
          <w:p w:rsidR="00A55C3B" w:rsidRPr="000C3B6D" w:rsidRDefault="00A55C3B" w:rsidP="00EE18EB">
            <w:pPr>
              <w:ind w:left="-18"/>
              <w:contextualSpacing/>
              <w:jc w:val="right"/>
              <w:rPr>
                <w:rFonts w:cs="Arial"/>
              </w:rPr>
            </w:pPr>
            <w:r w:rsidRPr="000C3B6D">
              <w:rPr>
                <w:rFonts w:cs="Arial"/>
                <w:szCs w:val="22"/>
              </w:rPr>
              <w:t>825 812</w:t>
            </w:r>
          </w:p>
        </w:tc>
        <w:tc>
          <w:tcPr>
            <w:tcW w:w="979" w:type="pct"/>
            <w:vAlign w:val="center"/>
          </w:tcPr>
          <w:p w:rsidR="00A55C3B" w:rsidRPr="000C3B6D" w:rsidRDefault="00A55C3B" w:rsidP="00EE18EB">
            <w:pPr>
              <w:ind w:left="-18"/>
              <w:contextualSpacing/>
              <w:jc w:val="right"/>
              <w:rPr>
                <w:rFonts w:cs="Arial"/>
              </w:rPr>
            </w:pPr>
          </w:p>
        </w:tc>
        <w:tc>
          <w:tcPr>
            <w:tcW w:w="1011" w:type="pct"/>
            <w:vAlign w:val="center"/>
          </w:tcPr>
          <w:p w:rsidR="00A55C3B" w:rsidRPr="000C3B6D" w:rsidRDefault="00A55C3B" w:rsidP="00EE18EB">
            <w:pPr>
              <w:ind w:left="-18"/>
              <w:contextualSpacing/>
              <w:jc w:val="right"/>
              <w:rPr>
                <w:rFonts w:cs="Arial"/>
              </w:rPr>
            </w:pPr>
          </w:p>
        </w:tc>
      </w:tr>
      <w:tr w:rsidR="00A55C3B" w:rsidRPr="000C3B6D" w:rsidTr="005C40F9">
        <w:tc>
          <w:tcPr>
            <w:tcW w:w="384" w:type="pct"/>
            <w:vAlign w:val="center"/>
          </w:tcPr>
          <w:p w:rsidR="00A55C3B" w:rsidRPr="000C3B6D" w:rsidRDefault="00A55C3B" w:rsidP="00EE18EB">
            <w:pPr>
              <w:ind w:left="360"/>
              <w:contextualSpacing/>
              <w:jc w:val="center"/>
              <w:rPr>
                <w:rFonts w:cs="Arial"/>
              </w:rPr>
            </w:pPr>
          </w:p>
        </w:tc>
        <w:tc>
          <w:tcPr>
            <w:tcW w:w="1751" w:type="pct"/>
            <w:vAlign w:val="center"/>
          </w:tcPr>
          <w:p w:rsidR="00A55C3B" w:rsidRPr="000C3B6D" w:rsidRDefault="00A55C3B" w:rsidP="00EE18EB">
            <w:pPr>
              <w:ind w:left="-18"/>
              <w:contextualSpacing/>
              <w:rPr>
                <w:rFonts w:cs="Arial"/>
              </w:rPr>
            </w:pPr>
            <w:r w:rsidRPr="000C3B6D">
              <w:rPr>
                <w:rFonts w:cs="Arial"/>
                <w:szCs w:val="22"/>
              </w:rPr>
              <w:t>Accommodation charges: Private leases</w:t>
            </w:r>
          </w:p>
        </w:tc>
        <w:tc>
          <w:tcPr>
            <w:tcW w:w="876" w:type="pct"/>
            <w:vAlign w:val="center"/>
          </w:tcPr>
          <w:p w:rsidR="00A55C3B" w:rsidRPr="000C3B6D" w:rsidRDefault="00A55C3B" w:rsidP="00EE18EB">
            <w:pPr>
              <w:ind w:left="-18"/>
              <w:contextualSpacing/>
              <w:jc w:val="right"/>
              <w:rPr>
                <w:rFonts w:cs="Arial"/>
              </w:rPr>
            </w:pPr>
            <w:r w:rsidRPr="000C3B6D">
              <w:rPr>
                <w:rFonts w:cs="Arial"/>
                <w:szCs w:val="22"/>
              </w:rPr>
              <w:t>2 291 395</w:t>
            </w:r>
          </w:p>
        </w:tc>
        <w:tc>
          <w:tcPr>
            <w:tcW w:w="979" w:type="pct"/>
            <w:vAlign w:val="center"/>
          </w:tcPr>
          <w:p w:rsidR="00A55C3B" w:rsidRPr="000C3B6D" w:rsidRDefault="00A55C3B" w:rsidP="00EE18EB">
            <w:pPr>
              <w:ind w:left="-18"/>
              <w:contextualSpacing/>
              <w:jc w:val="right"/>
              <w:rPr>
                <w:rFonts w:cs="Arial"/>
              </w:rPr>
            </w:pPr>
          </w:p>
        </w:tc>
        <w:tc>
          <w:tcPr>
            <w:tcW w:w="1011" w:type="pct"/>
            <w:vAlign w:val="center"/>
          </w:tcPr>
          <w:p w:rsidR="00A55C3B" w:rsidRPr="000C3B6D" w:rsidRDefault="00A55C3B" w:rsidP="00EE18EB">
            <w:pPr>
              <w:ind w:left="-18"/>
              <w:contextualSpacing/>
              <w:jc w:val="right"/>
              <w:rPr>
                <w:rFonts w:cs="Arial"/>
              </w:rPr>
            </w:pPr>
          </w:p>
        </w:tc>
      </w:tr>
      <w:tr w:rsidR="00A55C3B" w:rsidRPr="000C3B6D" w:rsidTr="005C40F9">
        <w:tc>
          <w:tcPr>
            <w:tcW w:w="384" w:type="pct"/>
            <w:vAlign w:val="center"/>
          </w:tcPr>
          <w:p w:rsidR="00A55C3B" w:rsidRPr="000C3B6D" w:rsidRDefault="00A55C3B" w:rsidP="00EE18EB">
            <w:pPr>
              <w:ind w:left="360"/>
              <w:contextualSpacing/>
              <w:jc w:val="center"/>
              <w:rPr>
                <w:rFonts w:cs="Arial"/>
              </w:rPr>
            </w:pPr>
          </w:p>
        </w:tc>
        <w:tc>
          <w:tcPr>
            <w:tcW w:w="1751" w:type="pct"/>
            <w:vAlign w:val="center"/>
          </w:tcPr>
          <w:p w:rsidR="00A55C3B" w:rsidRPr="000C3B6D" w:rsidRDefault="00A55C3B" w:rsidP="00EE18EB">
            <w:pPr>
              <w:ind w:left="-18"/>
              <w:contextualSpacing/>
              <w:rPr>
                <w:rFonts w:cs="Arial"/>
              </w:rPr>
            </w:pPr>
            <w:r w:rsidRPr="000C3B6D">
              <w:rPr>
                <w:rFonts w:cs="Arial"/>
                <w:szCs w:val="22"/>
              </w:rPr>
              <w:t>Total</w:t>
            </w:r>
          </w:p>
        </w:tc>
        <w:tc>
          <w:tcPr>
            <w:tcW w:w="876" w:type="pct"/>
            <w:vAlign w:val="center"/>
          </w:tcPr>
          <w:p w:rsidR="00A55C3B" w:rsidRPr="000C3B6D" w:rsidRDefault="00A55C3B" w:rsidP="00EE18EB">
            <w:pPr>
              <w:ind w:left="-18"/>
              <w:contextualSpacing/>
              <w:jc w:val="right"/>
              <w:rPr>
                <w:rFonts w:cs="Arial"/>
              </w:rPr>
            </w:pPr>
            <w:r w:rsidRPr="000C3B6D">
              <w:rPr>
                <w:rFonts w:cs="Arial"/>
                <w:szCs w:val="22"/>
              </w:rPr>
              <w:t>3 117 207</w:t>
            </w:r>
          </w:p>
        </w:tc>
        <w:tc>
          <w:tcPr>
            <w:tcW w:w="979" w:type="pct"/>
            <w:vAlign w:val="center"/>
          </w:tcPr>
          <w:p w:rsidR="00A55C3B" w:rsidRPr="000C3B6D" w:rsidRDefault="00A55C3B" w:rsidP="00EE18EB">
            <w:pPr>
              <w:ind w:left="-18"/>
              <w:contextualSpacing/>
              <w:jc w:val="right"/>
              <w:rPr>
                <w:rFonts w:cs="Arial"/>
              </w:rPr>
            </w:pPr>
            <w:r w:rsidRPr="000C3B6D">
              <w:rPr>
                <w:rFonts w:cs="Arial"/>
                <w:szCs w:val="22"/>
              </w:rPr>
              <w:t>3 234 454</w:t>
            </w:r>
          </w:p>
        </w:tc>
        <w:tc>
          <w:tcPr>
            <w:tcW w:w="1011" w:type="pct"/>
            <w:vAlign w:val="center"/>
          </w:tcPr>
          <w:p w:rsidR="00FA47FA" w:rsidRPr="000C3B6D" w:rsidRDefault="00A55C3B" w:rsidP="00E8634F">
            <w:pPr>
              <w:numPr>
                <w:ilvl w:val="0"/>
                <w:numId w:val="44"/>
              </w:numPr>
              <w:ind w:left="-18"/>
              <w:contextualSpacing/>
              <w:jc w:val="right"/>
              <w:rPr>
                <w:rFonts w:cs="Arial"/>
              </w:rPr>
            </w:pPr>
            <w:r w:rsidRPr="000C3B6D">
              <w:rPr>
                <w:rFonts w:cs="Arial"/>
                <w:szCs w:val="22"/>
              </w:rPr>
              <w:t>7</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9: Interest received</w:t>
      </w:r>
    </w:p>
    <w:p w:rsidR="00A55C3B" w:rsidRPr="000C3B6D" w:rsidRDefault="00A55C3B" w:rsidP="00A55C3B">
      <w:pPr>
        <w:ind w:left="360"/>
        <w:contextualSpacing/>
        <w:rPr>
          <w:rFonts w:cs="Arial"/>
          <w:b/>
          <w:szCs w:val="22"/>
        </w:rPr>
      </w:pPr>
    </w:p>
    <w:p w:rsidR="00FA47FA" w:rsidRPr="000C3B6D" w:rsidRDefault="00A55C3B" w:rsidP="00E8634F">
      <w:pPr>
        <w:numPr>
          <w:ilvl w:val="0"/>
          <w:numId w:val="42"/>
        </w:numPr>
        <w:ind w:left="360"/>
        <w:contextualSpacing/>
        <w:rPr>
          <w:rFonts w:cs="Arial"/>
          <w:szCs w:val="22"/>
        </w:rPr>
      </w:pPr>
      <w:r w:rsidRPr="000C3B6D">
        <w:rPr>
          <w:rFonts w:cs="Arial"/>
          <w:szCs w:val="22"/>
        </w:rPr>
        <w:t>The heading “Financial liabilities at amortised cost” is repeated, both under 2011 and 2010</w:t>
      </w: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10: Restatement of Comparatives</w:t>
      </w:r>
    </w:p>
    <w:p w:rsidR="00A55C3B" w:rsidRPr="000C3B6D" w:rsidRDefault="00A55C3B" w:rsidP="00A55C3B">
      <w:pPr>
        <w:ind w:left="360"/>
        <w:contextualSpacing/>
        <w:rPr>
          <w:rFonts w:cs="Arial"/>
          <w:b/>
          <w:szCs w:val="22"/>
        </w:rPr>
      </w:pPr>
    </w:p>
    <w:p w:rsidR="00FA47FA" w:rsidRPr="000C3B6D" w:rsidRDefault="00A55C3B" w:rsidP="00E8634F">
      <w:pPr>
        <w:numPr>
          <w:ilvl w:val="0"/>
          <w:numId w:val="43"/>
        </w:numPr>
        <w:contextualSpacing/>
        <w:rPr>
          <w:rFonts w:cs="Arial"/>
          <w:szCs w:val="22"/>
        </w:rPr>
      </w:pPr>
      <w:r w:rsidRPr="000C3B6D">
        <w:rPr>
          <w:rFonts w:cs="Arial"/>
          <w:szCs w:val="22"/>
        </w:rPr>
        <w:t>The “</w:t>
      </w:r>
      <w:r w:rsidR="000D5F22" w:rsidRPr="000C3B6D">
        <w:rPr>
          <w:rFonts w:cs="Arial"/>
          <w:szCs w:val="22"/>
        </w:rPr>
        <w:t>Restatement column"</w:t>
      </w:r>
      <w:r w:rsidRPr="000C3B6D">
        <w:rPr>
          <w:rFonts w:cs="Arial"/>
          <w:szCs w:val="22"/>
        </w:rPr>
        <w:t xml:space="preserve"> does not cast:</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0"/>
        <w:gridCol w:w="2724"/>
        <w:gridCol w:w="1786"/>
        <w:gridCol w:w="2133"/>
        <w:gridCol w:w="2610"/>
      </w:tblGrid>
      <w:tr w:rsidR="00A55C3B" w:rsidRPr="000C3B6D" w:rsidTr="005C40F9">
        <w:tc>
          <w:tcPr>
            <w:tcW w:w="384" w:type="pct"/>
          </w:tcPr>
          <w:p w:rsidR="00A55C3B" w:rsidRPr="000C3B6D" w:rsidRDefault="00A55C3B" w:rsidP="00EE18EB">
            <w:pPr>
              <w:ind w:left="-18"/>
              <w:contextualSpacing/>
              <w:jc w:val="center"/>
              <w:rPr>
                <w:rFonts w:cs="Arial"/>
                <w:b/>
              </w:rPr>
            </w:pPr>
          </w:p>
        </w:tc>
        <w:tc>
          <w:tcPr>
            <w:tcW w:w="1359" w:type="pct"/>
            <w:vAlign w:val="center"/>
          </w:tcPr>
          <w:p w:rsidR="00A55C3B" w:rsidRPr="000C3B6D" w:rsidRDefault="00A55C3B" w:rsidP="00EE18EB">
            <w:pPr>
              <w:ind w:left="-18"/>
              <w:contextualSpacing/>
              <w:jc w:val="center"/>
              <w:rPr>
                <w:rFonts w:cs="Arial"/>
                <w:b/>
              </w:rPr>
            </w:pPr>
          </w:p>
        </w:tc>
        <w:tc>
          <w:tcPr>
            <w:tcW w:w="891" w:type="pct"/>
            <w:vAlign w:val="center"/>
          </w:tcPr>
          <w:p w:rsidR="00A55C3B" w:rsidRPr="000C3B6D" w:rsidRDefault="00A55C3B" w:rsidP="00EE18EB">
            <w:pPr>
              <w:ind w:left="-18"/>
              <w:contextualSpacing/>
              <w:jc w:val="center"/>
              <w:rPr>
                <w:rFonts w:cs="Arial"/>
                <w:b/>
              </w:rPr>
            </w:pPr>
            <w:r w:rsidRPr="000C3B6D">
              <w:rPr>
                <w:rFonts w:cs="Arial"/>
                <w:b/>
                <w:szCs w:val="22"/>
              </w:rPr>
              <w:t>Amounts as per note</w:t>
            </w:r>
          </w:p>
        </w:tc>
        <w:tc>
          <w:tcPr>
            <w:tcW w:w="1064" w:type="pct"/>
            <w:vAlign w:val="center"/>
          </w:tcPr>
          <w:p w:rsidR="00A55C3B" w:rsidRPr="000C3B6D" w:rsidRDefault="00A55C3B" w:rsidP="00EE18EB">
            <w:pPr>
              <w:ind w:left="-18"/>
              <w:contextualSpacing/>
              <w:jc w:val="center"/>
              <w:rPr>
                <w:rFonts w:cs="Arial"/>
                <w:b/>
              </w:rPr>
            </w:pPr>
            <w:r w:rsidRPr="000C3B6D">
              <w:rPr>
                <w:rFonts w:cs="Arial"/>
                <w:b/>
                <w:szCs w:val="22"/>
              </w:rPr>
              <w:t>Recalculated amount</w:t>
            </w:r>
          </w:p>
        </w:tc>
        <w:tc>
          <w:tcPr>
            <w:tcW w:w="1302"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84" w:type="pct"/>
          </w:tcPr>
          <w:p w:rsidR="00A55C3B" w:rsidRPr="000C3B6D" w:rsidRDefault="00A55C3B" w:rsidP="00EE18EB">
            <w:pPr>
              <w:ind w:left="-18"/>
              <w:contextualSpacing/>
              <w:jc w:val="center"/>
              <w:rPr>
                <w:rFonts w:cs="Arial"/>
              </w:rPr>
            </w:pPr>
          </w:p>
        </w:tc>
        <w:tc>
          <w:tcPr>
            <w:tcW w:w="1359" w:type="pct"/>
            <w:vAlign w:val="center"/>
          </w:tcPr>
          <w:p w:rsidR="00A55C3B" w:rsidRPr="000C3B6D" w:rsidRDefault="00A55C3B" w:rsidP="00EE18EB">
            <w:pPr>
              <w:ind w:left="-18"/>
              <w:contextualSpacing/>
              <w:jc w:val="center"/>
              <w:rPr>
                <w:rFonts w:cs="Arial"/>
              </w:rPr>
            </w:pPr>
          </w:p>
        </w:tc>
        <w:tc>
          <w:tcPr>
            <w:tcW w:w="891"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64"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302" w:type="pct"/>
            <w:vAlign w:val="center"/>
          </w:tcPr>
          <w:p w:rsidR="00A55C3B" w:rsidRPr="000C3B6D" w:rsidRDefault="00A55C3B" w:rsidP="00EE18EB">
            <w:pPr>
              <w:ind w:left="-18"/>
              <w:contextualSpacing/>
              <w:jc w:val="center"/>
              <w:rPr>
                <w:rFonts w:cs="Arial"/>
                <w:b/>
              </w:rPr>
            </w:pPr>
          </w:p>
        </w:tc>
      </w:tr>
      <w:tr w:rsidR="00A55C3B" w:rsidRPr="000C3B6D" w:rsidTr="005C40F9">
        <w:tc>
          <w:tcPr>
            <w:tcW w:w="384" w:type="pct"/>
          </w:tcPr>
          <w:p w:rsidR="00A55C3B" w:rsidRPr="000C3B6D" w:rsidRDefault="00A55C3B" w:rsidP="00EE18EB">
            <w:pPr>
              <w:ind w:left="-18"/>
              <w:contextualSpacing/>
              <w:jc w:val="center"/>
              <w:rPr>
                <w:rFonts w:cs="Arial"/>
              </w:rPr>
            </w:pPr>
            <w:r w:rsidRPr="000C3B6D">
              <w:rPr>
                <w:rFonts w:cs="Arial"/>
                <w:szCs w:val="22"/>
              </w:rPr>
              <w:t>1.1.</w:t>
            </w:r>
          </w:p>
        </w:tc>
        <w:tc>
          <w:tcPr>
            <w:tcW w:w="1359" w:type="pct"/>
            <w:vAlign w:val="center"/>
          </w:tcPr>
          <w:p w:rsidR="00A55C3B" w:rsidRPr="000C3B6D" w:rsidRDefault="00A55C3B" w:rsidP="00EE18EB">
            <w:pPr>
              <w:ind w:left="-18"/>
              <w:contextualSpacing/>
              <w:rPr>
                <w:rFonts w:cs="Arial"/>
              </w:rPr>
            </w:pPr>
            <w:r w:rsidRPr="000C3B6D">
              <w:rPr>
                <w:rFonts w:cs="Arial"/>
                <w:szCs w:val="22"/>
              </w:rPr>
              <w:t>Claims recoverable</w:t>
            </w:r>
          </w:p>
        </w:tc>
        <w:tc>
          <w:tcPr>
            <w:tcW w:w="891" w:type="pct"/>
            <w:vAlign w:val="center"/>
          </w:tcPr>
          <w:p w:rsidR="00A55C3B" w:rsidRPr="000C3B6D" w:rsidRDefault="00A55C3B" w:rsidP="00EE18EB">
            <w:pPr>
              <w:ind w:left="-18"/>
              <w:contextualSpacing/>
              <w:jc w:val="right"/>
              <w:rPr>
                <w:rFonts w:cs="Arial"/>
              </w:rPr>
            </w:pPr>
            <w:r w:rsidRPr="000C3B6D">
              <w:rPr>
                <w:rFonts w:cs="Arial"/>
                <w:szCs w:val="22"/>
              </w:rPr>
              <w:t>-</w:t>
            </w:r>
          </w:p>
        </w:tc>
        <w:tc>
          <w:tcPr>
            <w:tcW w:w="1064" w:type="pct"/>
            <w:vAlign w:val="center"/>
          </w:tcPr>
          <w:p w:rsidR="00A55C3B" w:rsidRPr="000C3B6D" w:rsidRDefault="00A55C3B" w:rsidP="00EE18EB">
            <w:pPr>
              <w:ind w:left="-18"/>
              <w:contextualSpacing/>
              <w:jc w:val="right"/>
              <w:rPr>
                <w:rFonts w:cs="Arial"/>
              </w:rPr>
            </w:pPr>
            <w:r w:rsidRPr="000C3B6D">
              <w:rPr>
                <w:rFonts w:cs="Arial"/>
                <w:szCs w:val="22"/>
              </w:rPr>
              <w:t>1 770 364</w:t>
            </w:r>
          </w:p>
        </w:tc>
        <w:tc>
          <w:tcPr>
            <w:tcW w:w="1302" w:type="pct"/>
            <w:vAlign w:val="center"/>
          </w:tcPr>
          <w:p w:rsidR="00A55C3B" w:rsidRPr="000C3B6D" w:rsidRDefault="00A55C3B" w:rsidP="00EE18EB">
            <w:pPr>
              <w:ind w:left="-18"/>
              <w:contextualSpacing/>
              <w:jc w:val="right"/>
              <w:rPr>
                <w:rFonts w:cs="Arial"/>
              </w:rPr>
            </w:pPr>
            <w:r w:rsidRPr="000C3B6D">
              <w:rPr>
                <w:rFonts w:cs="Arial"/>
                <w:szCs w:val="22"/>
              </w:rPr>
              <w:t>(1 770 364)</w:t>
            </w:r>
          </w:p>
        </w:tc>
      </w:tr>
      <w:tr w:rsidR="00A55C3B" w:rsidRPr="000C3B6D" w:rsidTr="005C40F9">
        <w:tc>
          <w:tcPr>
            <w:tcW w:w="384" w:type="pct"/>
          </w:tcPr>
          <w:p w:rsidR="00A55C3B" w:rsidRPr="000C3B6D" w:rsidRDefault="00A55C3B" w:rsidP="00EE18EB">
            <w:pPr>
              <w:ind w:left="-18"/>
              <w:contextualSpacing/>
              <w:jc w:val="center"/>
              <w:rPr>
                <w:rFonts w:cs="Arial"/>
              </w:rPr>
            </w:pPr>
            <w:r w:rsidRPr="000C3B6D">
              <w:rPr>
                <w:rFonts w:cs="Arial"/>
                <w:szCs w:val="22"/>
              </w:rPr>
              <w:t>1.2.</w:t>
            </w:r>
          </w:p>
        </w:tc>
        <w:tc>
          <w:tcPr>
            <w:tcW w:w="1359" w:type="pct"/>
            <w:vAlign w:val="center"/>
          </w:tcPr>
          <w:p w:rsidR="00A55C3B" w:rsidRPr="000C3B6D" w:rsidRDefault="00A55C3B" w:rsidP="00EE18EB">
            <w:pPr>
              <w:ind w:left="-18"/>
              <w:contextualSpacing/>
              <w:rPr>
                <w:rFonts w:cs="Arial"/>
              </w:rPr>
            </w:pPr>
            <w:r w:rsidRPr="000C3B6D">
              <w:rPr>
                <w:rFonts w:cs="Arial"/>
                <w:szCs w:val="22"/>
              </w:rPr>
              <w:t>Claims recoverable</w:t>
            </w:r>
          </w:p>
        </w:tc>
        <w:tc>
          <w:tcPr>
            <w:tcW w:w="891" w:type="pct"/>
            <w:vAlign w:val="center"/>
          </w:tcPr>
          <w:p w:rsidR="00A55C3B" w:rsidRPr="000C3B6D" w:rsidRDefault="00A55C3B" w:rsidP="00EE18EB">
            <w:pPr>
              <w:ind w:left="-18"/>
              <w:contextualSpacing/>
              <w:jc w:val="right"/>
              <w:rPr>
                <w:rFonts w:cs="Arial"/>
              </w:rPr>
            </w:pPr>
            <w:r w:rsidRPr="000C3B6D">
              <w:rPr>
                <w:rFonts w:cs="Arial"/>
                <w:szCs w:val="22"/>
              </w:rPr>
              <w:t>1 214 167</w:t>
            </w:r>
          </w:p>
        </w:tc>
        <w:tc>
          <w:tcPr>
            <w:tcW w:w="1064" w:type="pct"/>
            <w:vAlign w:val="center"/>
          </w:tcPr>
          <w:p w:rsidR="00A55C3B" w:rsidRPr="000C3B6D" w:rsidRDefault="00A55C3B" w:rsidP="00EE18EB">
            <w:pPr>
              <w:ind w:left="-18"/>
              <w:contextualSpacing/>
              <w:jc w:val="right"/>
              <w:rPr>
                <w:rFonts w:cs="Arial"/>
              </w:rPr>
            </w:pPr>
            <w:r w:rsidRPr="000C3B6D">
              <w:rPr>
                <w:rFonts w:cs="Arial"/>
                <w:szCs w:val="22"/>
              </w:rPr>
              <w:t>1 591 323</w:t>
            </w:r>
          </w:p>
        </w:tc>
        <w:tc>
          <w:tcPr>
            <w:tcW w:w="1302" w:type="pct"/>
            <w:vAlign w:val="center"/>
          </w:tcPr>
          <w:p w:rsidR="00A55C3B" w:rsidRPr="000C3B6D" w:rsidRDefault="00A55C3B" w:rsidP="00EE18EB">
            <w:pPr>
              <w:ind w:left="-18"/>
              <w:contextualSpacing/>
              <w:jc w:val="right"/>
              <w:rPr>
                <w:rFonts w:cs="Arial"/>
              </w:rPr>
            </w:pPr>
            <w:r w:rsidRPr="000C3B6D">
              <w:rPr>
                <w:rFonts w:cs="Arial"/>
                <w:szCs w:val="22"/>
              </w:rPr>
              <w:t>(377 156)</w:t>
            </w:r>
          </w:p>
        </w:tc>
      </w:tr>
      <w:tr w:rsidR="00A55C3B" w:rsidRPr="000C3B6D" w:rsidTr="005C40F9">
        <w:tc>
          <w:tcPr>
            <w:tcW w:w="384" w:type="pct"/>
          </w:tcPr>
          <w:p w:rsidR="00A55C3B" w:rsidRPr="000C3B6D" w:rsidRDefault="00A55C3B" w:rsidP="00EE18EB">
            <w:pPr>
              <w:ind w:left="-18"/>
              <w:contextualSpacing/>
              <w:jc w:val="center"/>
              <w:rPr>
                <w:rFonts w:cs="Arial"/>
              </w:rPr>
            </w:pPr>
            <w:r w:rsidRPr="000C3B6D">
              <w:rPr>
                <w:rFonts w:cs="Arial"/>
                <w:szCs w:val="22"/>
              </w:rPr>
              <w:t>1.3.</w:t>
            </w:r>
          </w:p>
        </w:tc>
        <w:tc>
          <w:tcPr>
            <w:tcW w:w="1359" w:type="pct"/>
            <w:vAlign w:val="center"/>
          </w:tcPr>
          <w:p w:rsidR="00A55C3B" w:rsidRPr="000C3B6D" w:rsidRDefault="00A55C3B" w:rsidP="00EE18EB">
            <w:pPr>
              <w:ind w:left="-18"/>
              <w:contextualSpacing/>
              <w:rPr>
                <w:rFonts w:cs="Arial"/>
              </w:rPr>
            </w:pPr>
            <w:r w:rsidRPr="000C3B6D">
              <w:rPr>
                <w:rFonts w:cs="Arial"/>
                <w:szCs w:val="22"/>
              </w:rPr>
              <w:t>Other</w:t>
            </w:r>
          </w:p>
        </w:tc>
        <w:tc>
          <w:tcPr>
            <w:tcW w:w="891" w:type="pct"/>
            <w:vAlign w:val="center"/>
          </w:tcPr>
          <w:p w:rsidR="00A55C3B" w:rsidRPr="000C3B6D" w:rsidRDefault="00A55C3B" w:rsidP="00EE18EB">
            <w:pPr>
              <w:ind w:left="-18"/>
              <w:contextualSpacing/>
              <w:jc w:val="right"/>
              <w:rPr>
                <w:rFonts w:cs="Arial"/>
              </w:rPr>
            </w:pPr>
            <w:r w:rsidRPr="000C3B6D">
              <w:rPr>
                <w:rFonts w:cs="Arial"/>
                <w:szCs w:val="22"/>
              </w:rPr>
              <w:t>1 014 277</w:t>
            </w:r>
          </w:p>
        </w:tc>
        <w:tc>
          <w:tcPr>
            <w:tcW w:w="1064" w:type="pct"/>
            <w:vAlign w:val="center"/>
          </w:tcPr>
          <w:p w:rsidR="00A55C3B" w:rsidRPr="000C3B6D" w:rsidRDefault="00A55C3B" w:rsidP="00EE18EB">
            <w:pPr>
              <w:ind w:left="-18"/>
              <w:contextualSpacing/>
              <w:jc w:val="right"/>
              <w:rPr>
                <w:rFonts w:cs="Arial"/>
              </w:rPr>
            </w:pPr>
            <w:r w:rsidRPr="000C3B6D">
              <w:rPr>
                <w:rFonts w:cs="Arial"/>
                <w:szCs w:val="22"/>
              </w:rPr>
              <w:t>-</w:t>
            </w:r>
          </w:p>
        </w:tc>
        <w:tc>
          <w:tcPr>
            <w:tcW w:w="1302" w:type="pct"/>
            <w:vAlign w:val="center"/>
          </w:tcPr>
          <w:p w:rsidR="00A55C3B" w:rsidRPr="000C3B6D" w:rsidRDefault="00A55C3B" w:rsidP="00EE18EB">
            <w:pPr>
              <w:ind w:left="-18"/>
              <w:contextualSpacing/>
              <w:jc w:val="right"/>
              <w:rPr>
                <w:rFonts w:cs="Arial"/>
              </w:rPr>
            </w:pPr>
            <w:r w:rsidRPr="000C3B6D">
              <w:rPr>
                <w:rFonts w:cs="Arial"/>
                <w:szCs w:val="22"/>
              </w:rPr>
              <w:t>1 014 277</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43"/>
        </w:numPr>
        <w:contextualSpacing/>
        <w:rPr>
          <w:rFonts w:cs="Arial"/>
          <w:szCs w:val="22"/>
        </w:rPr>
      </w:pPr>
      <w:r w:rsidRPr="000C3B6D">
        <w:rPr>
          <w:rFonts w:cs="Arial"/>
          <w:szCs w:val="22"/>
        </w:rPr>
        <w:t>This note is factually incorrect and does not balance to zero.  The following has been disclosed as restatement</w:t>
      </w:r>
    </w:p>
    <w:p w:rsidR="00A55C3B" w:rsidRPr="000C3B6D" w:rsidRDefault="00A55C3B" w:rsidP="00A55C3B">
      <w:pPr>
        <w:ind w:left="360"/>
        <w:rPr>
          <w:rFonts w:cs="Arial"/>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9"/>
        <w:gridCol w:w="3845"/>
        <w:gridCol w:w="2883"/>
        <w:gridCol w:w="2526"/>
      </w:tblGrid>
      <w:tr w:rsidR="00A55C3B" w:rsidRPr="000C3B6D" w:rsidTr="005C40F9">
        <w:tc>
          <w:tcPr>
            <w:tcW w:w="384" w:type="pct"/>
          </w:tcPr>
          <w:p w:rsidR="00A55C3B" w:rsidRPr="000C3B6D" w:rsidRDefault="00A55C3B" w:rsidP="00EE18EB">
            <w:pPr>
              <w:ind w:left="-18"/>
              <w:rPr>
                <w:rFonts w:cs="Arial"/>
                <w:b/>
                <w:sz w:val="20"/>
                <w:szCs w:val="20"/>
                <w:lang w:val="en-US"/>
              </w:rPr>
            </w:pPr>
          </w:p>
        </w:tc>
        <w:tc>
          <w:tcPr>
            <w:tcW w:w="1918" w:type="pct"/>
            <w:vAlign w:val="center"/>
          </w:tcPr>
          <w:p w:rsidR="00A55C3B" w:rsidRPr="000C3B6D" w:rsidRDefault="006F6E4C" w:rsidP="00EE18EB">
            <w:pPr>
              <w:ind w:left="-18"/>
              <w:jc w:val="center"/>
              <w:rPr>
                <w:rFonts w:cs="Arial"/>
                <w:b/>
                <w:sz w:val="20"/>
                <w:szCs w:val="20"/>
                <w:lang w:val="en-US"/>
              </w:rPr>
            </w:pPr>
            <w:r w:rsidRPr="000C3B6D">
              <w:rPr>
                <w:rFonts w:cs="Arial"/>
                <w:b/>
                <w:sz w:val="20"/>
                <w:szCs w:val="20"/>
                <w:lang w:val="en-US"/>
              </w:rPr>
              <w:t>Description in Note 8</w:t>
            </w:r>
          </w:p>
        </w:tc>
        <w:tc>
          <w:tcPr>
            <w:tcW w:w="1438" w:type="pct"/>
            <w:vAlign w:val="center"/>
          </w:tcPr>
          <w:p w:rsidR="00A55C3B" w:rsidRPr="000C3B6D" w:rsidRDefault="006F6E4C" w:rsidP="00EE18EB">
            <w:pPr>
              <w:ind w:left="-18"/>
              <w:jc w:val="center"/>
              <w:rPr>
                <w:rFonts w:cs="Arial"/>
                <w:b/>
                <w:sz w:val="20"/>
                <w:szCs w:val="20"/>
                <w:lang w:val="en-US"/>
              </w:rPr>
            </w:pPr>
            <w:r w:rsidRPr="000C3B6D">
              <w:rPr>
                <w:rFonts w:cs="Arial"/>
                <w:b/>
                <w:sz w:val="20"/>
                <w:szCs w:val="20"/>
                <w:lang w:val="en-US"/>
              </w:rPr>
              <w:t>Adjustment as indicated in Note</w:t>
            </w:r>
          </w:p>
        </w:tc>
        <w:tc>
          <w:tcPr>
            <w:tcW w:w="1261" w:type="pct"/>
            <w:vAlign w:val="center"/>
          </w:tcPr>
          <w:p w:rsidR="00A55C3B" w:rsidRPr="000C3B6D" w:rsidRDefault="006F6E4C" w:rsidP="00EE18EB">
            <w:pPr>
              <w:ind w:left="-18"/>
              <w:jc w:val="center"/>
              <w:rPr>
                <w:rFonts w:cs="Arial"/>
                <w:b/>
                <w:sz w:val="20"/>
                <w:szCs w:val="20"/>
                <w:lang w:val="en-US"/>
              </w:rPr>
            </w:pPr>
            <w:r w:rsidRPr="000C3B6D">
              <w:rPr>
                <w:rFonts w:cs="Arial"/>
                <w:b/>
                <w:sz w:val="20"/>
                <w:szCs w:val="20"/>
                <w:lang w:val="en-US"/>
              </w:rPr>
              <w:t>Actual movement on financial statements</w:t>
            </w:r>
          </w:p>
          <w:p w:rsidR="00A55C3B" w:rsidRPr="000C3B6D" w:rsidRDefault="006F6E4C" w:rsidP="00EE18EB">
            <w:pPr>
              <w:ind w:left="-18"/>
              <w:jc w:val="center"/>
              <w:rPr>
                <w:rFonts w:cs="Arial"/>
                <w:b/>
                <w:sz w:val="20"/>
                <w:szCs w:val="20"/>
                <w:lang w:val="en-US"/>
              </w:rPr>
            </w:pPr>
            <w:r w:rsidRPr="000C3B6D">
              <w:rPr>
                <w:rFonts w:cs="Arial"/>
                <w:b/>
                <w:sz w:val="20"/>
                <w:szCs w:val="20"/>
                <w:lang w:val="en-US"/>
              </w:rPr>
              <w:t>Debit / (Credit)</w:t>
            </w:r>
          </w:p>
        </w:tc>
      </w:tr>
      <w:tr w:rsidR="00A55C3B" w:rsidRPr="000C3B6D" w:rsidTr="005C40F9">
        <w:tc>
          <w:tcPr>
            <w:tcW w:w="384" w:type="pct"/>
          </w:tcPr>
          <w:p w:rsidR="00A55C3B" w:rsidRPr="000C3B6D" w:rsidRDefault="00A55C3B" w:rsidP="00EE18EB">
            <w:pPr>
              <w:ind w:left="-18"/>
              <w:rPr>
                <w:rFonts w:cs="Arial"/>
                <w:sz w:val="20"/>
                <w:szCs w:val="20"/>
                <w:lang w:val="en-US"/>
              </w:rPr>
            </w:pPr>
          </w:p>
        </w:tc>
        <w:tc>
          <w:tcPr>
            <w:tcW w:w="1918" w:type="pct"/>
            <w:vAlign w:val="center"/>
          </w:tcPr>
          <w:p w:rsidR="00A55C3B" w:rsidRPr="000C3B6D" w:rsidRDefault="00A55C3B" w:rsidP="00EE18EB">
            <w:pPr>
              <w:ind w:left="-18"/>
              <w:rPr>
                <w:rFonts w:cs="Arial"/>
                <w:sz w:val="20"/>
                <w:szCs w:val="20"/>
                <w:lang w:val="en-US"/>
              </w:rPr>
            </w:pPr>
          </w:p>
        </w:tc>
        <w:tc>
          <w:tcPr>
            <w:tcW w:w="1438" w:type="pct"/>
            <w:vAlign w:val="center"/>
          </w:tcPr>
          <w:p w:rsidR="00A55C3B" w:rsidRPr="000C3B6D" w:rsidRDefault="00A55C3B" w:rsidP="00EE18EB">
            <w:pPr>
              <w:ind w:left="-18"/>
              <w:rPr>
                <w:rFonts w:cs="Arial"/>
                <w:sz w:val="20"/>
                <w:szCs w:val="20"/>
                <w:lang w:val="en-US"/>
              </w:rPr>
            </w:pPr>
          </w:p>
        </w:tc>
        <w:tc>
          <w:tcPr>
            <w:tcW w:w="1261" w:type="pct"/>
            <w:vAlign w:val="center"/>
          </w:tcPr>
          <w:p w:rsidR="00A55C3B" w:rsidRPr="000C3B6D" w:rsidRDefault="006F6E4C" w:rsidP="00EE18EB">
            <w:pPr>
              <w:ind w:left="-18"/>
              <w:contextualSpacing/>
              <w:jc w:val="center"/>
              <w:rPr>
                <w:rFonts w:cs="Arial"/>
                <w:b/>
                <w:sz w:val="20"/>
                <w:szCs w:val="20"/>
              </w:rPr>
            </w:pPr>
            <w:r w:rsidRPr="000C3B6D">
              <w:rPr>
                <w:rFonts w:cs="Arial"/>
                <w:b/>
                <w:sz w:val="20"/>
                <w:szCs w:val="20"/>
              </w:rPr>
              <w:t>R’000</w:t>
            </w:r>
          </w:p>
        </w:tc>
      </w:tr>
      <w:tr w:rsidR="00A55C3B" w:rsidRPr="000C3B6D" w:rsidTr="005C40F9">
        <w:tc>
          <w:tcPr>
            <w:tcW w:w="384" w:type="pct"/>
          </w:tcPr>
          <w:p w:rsidR="00A55C3B" w:rsidRPr="000C3B6D" w:rsidRDefault="006F6E4C" w:rsidP="00EE18EB">
            <w:pPr>
              <w:ind w:left="-18"/>
              <w:rPr>
                <w:rFonts w:cs="Arial"/>
                <w:sz w:val="20"/>
                <w:szCs w:val="20"/>
                <w:lang w:val="en-US"/>
              </w:rPr>
            </w:pPr>
            <w:r w:rsidRPr="000C3B6D">
              <w:rPr>
                <w:rFonts w:cs="Arial"/>
                <w:sz w:val="20"/>
                <w:szCs w:val="20"/>
                <w:lang w:val="en-US"/>
              </w:rPr>
              <w:t>2. 1.</w:t>
            </w:r>
          </w:p>
        </w:tc>
        <w:tc>
          <w:tcPr>
            <w:tcW w:w="191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Accounts receivable</w:t>
            </w:r>
          </w:p>
        </w:tc>
        <w:tc>
          <w:tcPr>
            <w:tcW w:w="143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Decrease with R139 781</w:t>
            </w:r>
          </w:p>
        </w:tc>
        <w:tc>
          <w:tcPr>
            <w:tcW w:w="1261" w:type="pct"/>
            <w:vAlign w:val="center"/>
          </w:tcPr>
          <w:p w:rsidR="00A55C3B" w:rsidRPr="000C3B6D" w:rsidRDefault="006F6E4C" w:rsidP="00EE18EB">
            <w:pPr>
              <w:ind w:left="-18"/>
              <w:jc w:val="right"/>
              <w:rPr>
                <w:rFonts w:cs="Arial"/>
                <w:sz w:val="20"/>
                <w:szCs w:val="20"/>
                <w:lang w:val="en-US"/>
              </w:rPr>
            </w:pPr>
            <w:r w:rsidRPr="000C3B6D">
              <w:rPr>
                <w:rFonts w:cs="Arial"/>
                <w:sz w:val="20"/>
                <w:szCs w:val="20"/>
                <w:lang w:val="en-US"/>
              </w:rPr>
              <w:t>(R139 781)</w:t>
            </w:r>
          </w:p>
        </w:tc>
      </w:tr>
      <w:tr w:rsidR="00A55C3B" w:rsidRPr="000C3B6D" w:rsidTr="005C40F9">
        <w:tc>
          <w:tcPr>
            <w:tcW w:w="384" w:type="pct"/>
          </w:tcPr>
          <w:p w:rsidR="00A55C3B" w:rsidRPr="000C3B6D" w:rsidRDefault="006F6E4C" w:rsidP="00EE18EB">
            <w:pPr>
              <w:ind w:left="-18"/>
              <w:rPr>
                <w:rFonts w:cs="Arial"/>
                <w:sz w:val="20"/>
                <w:szCs w:val="20"/>
                <w:lang w:val="en-US"/>
              </w:rPr>
            </w:pPr>
            <w:r w:rsidRPr="000C3B6D">
              <w:rPr>
                <w:rFonts w:cs="Arial"/>
                <w:sz w:val="20"/>
                <w:szCs w:val="20"/>
                <w:lang w:val="en-US"/>
              </w:rPr>
              <w:t>2.2</w:t>
            </w:r>
          </w:p>
        </w:tc>
        <w:tc>
          <w:tcPr>
            <w:tcW w:w="191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Accommodation debtors – State owned</w:t>
            </w:r>
          </w:p>
        </w:tc>
        <w:tc>
          <w:tcPr>
            <w:tcW w:w="143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Decrease with R49 836</w:t>
            </w:r>
          </w:p>
        </w:tc>
        <w:tc>
          <w:tcPr>
            <w:tcW w:w="1261" w:type="pct"/>
            <w:vAlign w:val="center"/>
          </w:tcPr>
          <w:p w:rsidR="00A55C3B" w:rsidRPr="000C3B6D" w:rsidRDefault="006F6E4C" w:rsidP="00EE18EB">
            <w:pPr>
              <w:ind w:left="-18"/>
              <w:jc w:val="right"/>
              <w:rPr>
                <w:rFonts w:cs="Arial"/>
                <w:sz w:val="20"/>
                <w:szCs w:val="20"/>
                <w:lang w:val="en-US"/>
              </w:rPr>
            </w:pPr>
            <w:r w:rsidRPr="000C3B6D">
              <w:rPr>
                <w:rFonts w:cs="Arial"/>
                <w:sz w:val="20"/>
                <w:szCs w:val="20"/>
                <w:lang w:val="en-US"/>
              </w:rPr>
              <w:t>(R49 836)</w:t>
            </w:r>
          </w:p>
        </w:tc>
      </w:tr>
      <w:tr w:rsidR="00A55C3B" w:rsidRPr="000C3B6D" w:rsidTr="005C40F9">
        <w:tc>
          <w:tcPr>
            <w:tcW w:w="384" w:type="pct"/>
          </w:tcPr>
          <w:p w:rsidR="00A55C3B" w:rsidRPr="000C3B6D" w:rsidRDefault="006F6E4C" w:rsidP="00EE18EB">
            <w:pPr>
              <w:ind w:left="-18"/>
              <w:rPr>
                <w:rFonts w:cs="Arial"/>
                <w:sz w:val="20"/>
                <w:szCs w:val="20"/>
                <w:lang w:val="en-US"/>
              </w:rPr>
            </w:pPr>
            <w:r w:rsidRPr="000C3B6D">
              <w:rPr>
                <w:rFonts w:cs="Arial"/>
                <w:sz w:val="20"/>
                <w:szCs w:val="20"/>
                <w:lang w:val="en-US"/>
              </w:rPr>
              <w:t>2.3</w:t>
            </w:r>
          </w:p>
        </w:tc>
        <w:tc>
          <w:tcPr>
            <w:tcW w:w="191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Accommodation debtors – Private leases</w:t>
            </w:r>
          </w:p>
        </w:tc>
        <w:tc>
          <w:tcPr>
            <w:tcW w:w="1438" w:type="pct"/>
            <w:vAlign w:val="center"/>
          </w:tcPr>
          <w:p w:rsidR="00A55C3B" w:rsidRPr="000C3B6D" w:rsidRDefault="006F6E4C" w:rsidP="00EE18EB">
            <w:pPr>
              <w:ind w:left="-18"/>
              <w:rPr>
                <w:rFonts w:cs="Arial"/>
                <w:sz w:val="20"/>
                <w:szCs w:val="20"/>
                <w:lang w:val="en-US"/>
              </w:rPr>
            </w:pPr>
            <w:r w:rsidRPr="000C3B6D">
              <w:rPr>
                <w:rFonts w:cs="Arial"/>
                <w:sz w:val="20"/>
                <w:szCs w:val="20"/>
                <w:lang w:val="en-US"/>
              </w:rPr>
              <w:t>Decrease with R89 945</w:t>
            </w:r>
          </w:p>
        </w:tc>
        <w:tc>
          <w:tcPr>
            <w:tcW w:w="1261" w:type="pct"/>
            <w:vAlign w:val="center"/>
          </w:tcPr>
          <w:p w:rsidR="00A55C3B" w:rsidRPr="000C3B6D" w:rsidRDefault="006F6E4C" w:rsidP="00EE18EB">
            <w:pPr>
              <w:ind w:left="-18"/>
              <w:jc w:val="right"/>
              <w:rPr>
                <w:rFonts w:cs="Arial"/>
                <w:sz w:val="20"/>
                <w:szCs w:val="20"/>
                <w:lang w:val="en-US"/>
              </w:rPr>
            </w:pPr>
            <w:r w:rsidRPr="000C3B6D">
              <w:rPr>
                <w:rFonts w:cs="Arial"/>
                <w:sz w:val="20"/>
                <w:szCs w:val="20"/>
                <w:lang w:val="en-US"/>
              </w:rPr>
              <w:t>(R89 945)</w:t>
            </w:r>
          </w:p>
        </w:tc>
      </w:tr>
      <w:tr w:rsidR="00A55C3B" w:rsidRPr="000C3B6D" w:rsidTr="005C40F9">
        <w:tc>
          <w:tcPr>
            <w:tcW w:w="384" w:type="pct"/>
          </w:tcPr>
          <w:p w:rsidR="00A55C3B" w:rsidRPr="000C3B6D" w:rsidRDefault="00A55C3B" w:rsidP="00EE18EB">
            <w:pPr>
              <w:ind w:left="-18"/>
              <w:rPr>
                <w:rFonts w:cs="Arial"/>
                <w:b/>
                <w:sz w:val="20"/>
                <w:szCs w:val="20"/>
                <w:lang w:val="en-US"/>
              </w:rPr>
            </w:pPr>
          </w:p>
        </w:tc>
        <w:tc>
          <w:tcPr>
            <w:tcW w:w="1918" w:type="pct"/>
            <w:vAlign w:val="center"/>
          </w:tcPr>
          <w:p w:rsidR="00A55C3B" w:rsidRPr="000C3B6D" w:rsidRDefault="006F6E4C" w:rsidP="00EE18EB">
            <w:pPr>
              <w:ind w:left="-18"/>
              <w:rPr>
                <w:rFonts w:cs="Arial"/>
                <w:b/>
                <w:sz w:val="20"/>
                <w:szCs w:val="20"/>
                <w:lang w:val="en-US"/>
              </w:rPr>
            </w:pPr>
            <w:r w:rsidRPr="000C3B6D">
              <w:rPr>
                <w:rFonts w:cs="Arial"/>
                <w:b/>
                <w:sz w:val="20"/>
                <w:szCs w:val="20"/>
                <w:lang w:val="en-US"/>
              </w:rPr>
              <w:t>Total impact on financial statements</w:t>
            </w:r>
          </w:p>
        </w:tc>
        <w:tc>
          <w:tcPr>
            <w:tcW w:w="1438" w:type="pct"/>
            <w:vAlign w:val="center"/>
          </w:tcPr>
          <w:p w:rsidR="00A55C3B" w:rsidRPr="000C3B6D" w:rsidRDefault="006F6E4C" w:rsidP="00EE18EB">
            <w:pPr>
              <w:ind w:left="-18"/>
              <w:rPr>
                <w:rFonts w:cs="Arial"/>
                <w:b/>
                <w:sz w:val="20"/>
                <w:szCs w:val="20"/>
                <w:lang w:val="en-US"/>
              </w:rPr>
            </w:pPr>
            <w:r w:rsidRPr="000C3B6D">
              <w:rPr>
                <w:rFonts w:cs="Arial"/>
                <w:b/>
                <w:sz w:val="20"/>
                <w:szCs w:val="20"/>
                <w:lang w:val="en-US"/>
              </w:rPr>
              <w:t>Decrease debtors</w:t>
            </w:r>
          </w:p>
        </w:tc>
        <w:tc>
          <w:tcPr>
            <w:tcW w:w="1261" w:type="pct"/>
            <w:vAlign w:val="center"/>
          </w:tcPr>
          <w:p w:rsidR="00A55C3B" w:rsidRPr="000C3B6D" w:rsidRDefault="006F6E4C" w:rsidP="00EE18EB">
            <w:pPr>
              <w:ind w:left="-18"/>
              <w:jc w:val="right"/>
              <w:rPr>
                <w:rFonts w:cs="Arial"/>
                <w:b/>
                <w:sz w:val="20"/>
                <w:szCs w:val="20"/>
                <w:lang w:val="en-US"/>
              </w:rPr>
            </w:pPr>
            <w:r w:rsidRPr="000C3B6D">
              <w:rPr>
                <w:rFonts w:cs="Arial"/>
                <w:b/>
                <w:sz w:val="20"/>
                <w:szCs w:val="20"/>
                <w:lang w:val="en-US"/>
              </w:rPr>
              <w:t>(R279 562)</w:t>
            </w:r>
          </w:p>
        </w:tc>
      </w:tr>
    </w:tbl>
    <w:p w:rsidR="00A55C3B" w:rsidRPr="000C3B6D" w:rsidRDefault="00A55C3B" w:rsidP="00A55C3B">
      <w:pPr>
        <w:ind w:left="360"/>
        <w:contextualSpacing/>
        <w:rPr>
          <w:rFonts w:cs="Arial"/>
          <w:szCs w:val="22"/>
        </w:rPr>
      </w:pPr>
    </w:p>
    <w:p w:rsidR="00FA47FA" w:rsidRPr="000C3B6D" w:rsidRDefault="00A55C3B" w:rsidP="00E8634F">
      <w:pPr>
        <w:keepNext/>
        <w:numPr>
          <w:ilvl w:val="0"/>
          <w:numId w:val="36"/>
        </w:numPr>
        <w:ind w:left="357"/>
        <w:contextualSpacing/>
        <w:rPr>
          <w:rFonts w:cs="Arial"/>
          <w:szCs w:val="22"/>
        </w:rPr>
      </w:pPr>
      <w:r w:rsidRPr="000C3B6D">
        <w:rPr>
          <w:rFonts w:cs="Arial"/>
          <w:szCs w:val="22"/>
        </w:rPr>
        <w:t>Note is incomplete. IAS 8, par 49 states the following:</w:t>
      </w:r>
    </w:p>
    <w:p w:rsidR="007771C3" w:rsidRPr="000C3B6D" w:rsidRDefault="007771C3">
      <w:pPr>
        <w:keepNext/>
        <w:ind w:left="357"/>
        <w:contextualSpacing/>
        <w:rPr>
          <w:rFonts w:cs="Arial"/>
          <w:szCs w:val="22"/>
        </w:rPr>
      </w:pPr>
    </w:p>
    <w:p w:rsidR="007771C3" w:rsidRPr="000C3B6D" w:rsidRDefault="00A55C3B">
      <w:pPr>
        <w:keepNext/>
        <w:ind w:left="357"/>
        <w:rPr>
          <w:rFonts w:cs="Arial"/>
          <w:i/>
          <w:color w:val="000000"/>
          <w:szCs w:val="22"/>
          <w:lang w:val="en-US"/>
        </w:rPr>
      </w:pPr>
      <w:r w:rsidRPr="000C3B6D">
        <w:rPr>
          <w:rFonts w:cs="Arial"/>
          <w:bCs/>
          <w:i/>
          <w:color w:val="000000"/>
          <w:szCs w:val="22"/>
          <w:lang w:val="en-US"/>
        </w:rPr>
        <w:t xml:space="preserve">“In applying paragraph </w:t>
      </w:r>
      <w:hyperlink r:id="rId22" w:anchor="g3k" w:history="1">
        <w:r w:rsidRPr="000C3B6D">
          <w:rPr>
            <w:rFonts w:cs="Arial"/>
            <w:bCs/>
            <w:i/>
            <w:color w:val="0000FF"/>
            <w:szCs w:val="22"/>
            <w:u w:val="single"/>
            <w:lang w:val="en-US"/>
          </w:rPr>
          <w:t>42</w:t>
        </w:r>
      </w:hyperlink>
      <w:r w:rsidRPr="000C3B6D">
        <w:rPr>
          <w:rFonts w:cs="Arial"/>
          <w:bCs/>
          <w:i/>
          <w:color w:val="000000"/>
          <w:szCs w:val="22"/>
          <w:lang w:val="en-US"/>
        </w:rPr>
        <w:t xml:space="preserve">, an entity shall disclose the following: </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(a) the nature of the prior period error;</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(b)</w:t>
      </w:r>
      <w:r w:rsidRPr="000C3B6D">
        <w:rPr>
          <w:rFonts w:cs="Arial"/>
          <w:i/>
          <w:color w:val="000000"/>
          <w:szCs w:val="22"/>
          <w:lang w:val="en-US"/>
        </w:rPr>
        <w:t xml:space="preserve"> </w:t>
      </w:r>
      <w:r w:rsidRPr="000C3B6D">
        <w:rPr>
          <w:rFonts w:cs="Arial"/>
          <w:bCs/>
          <w:i/>
          <w:color w:val="000000"/>
          <w:szCs w:val="22"/>
          <w:lang w:val="en-US"/>
        </w:rPr>
        <w:t>for each prior period presented, to the extent practicable, the amount of the correction:</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(i)</w:t>
      </w:r>
      <w:r w:rsidRPr="000C3B6D">
        <w:rPr>
          <w:rFonts w:cs="Arial"/>
          <w:i/>
          <w:color w:val="000000"/>
          <w:szCs w:val="22"/>
          <w:lang w:val="en-US"/>
        </w:rPr>
        <w:t xml:space="preserve"> </w:t>
      </w:r>
      <w:r w:rsidRPr="000C3B6D">
        <w:rPr>
          <w:rFonts w:cs="Arial"/>
          <w:bCs/>
          <w:i/>
          <w:color w:val="000000"/>
          <w:szCs w:val="22"/>
          <w:lang w:val="en-US"/>
        </w:rPr>
        <w:t>for each financial statement line item affected; and</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(ii)</w:t>
      </w:r>
      <w:r w:rsidRPr="000C3B6D">
        <w:rPr>
          <w:rFonts w:cs="Arial"/>
          <w:i/>
          <w:color w:val="000000"/>
          <w:szCs w:val="22"/>
          <w:lang w:val="en-US"/>
        </w:rPr>
        <w:t xml:space="preserve"> </w:t>
      </w:r>
      <w:r w:rsidRPr="000C3B6D">
        <w:rPr>
          <w:rFonts w:cs="Arial"/>
          <w:bCs/>
          <w:i/>
          <w:strike/>
          <w:color w:val="000000"/>
          <w:szCs w:val="22"/>
          <w:lang w:val="en-US"/>
        </w:rPr>
        <w:t xml:space="preserve">if </w:t>
      </w:r>
      <w:hyperlink r:id="rId23" w:anchor="g0" w:history="1">
        <w:r w:rsidRPr="000C3B6D">
          <w:rPr>
            <w:rFonts w:cs="Arial"/>
            <w:bCs/>
            <w:i/>
            <w:strike/>
            <w:color w:val="0000FF"/>
            <w:szCs w:val="22"/>
            <w:u w:val="single"/>
            <w:lang w:val="en-US"/>
          </w:rPr>
          <w:t>IAS 33</w:t>
        </w:r>
      </w:hyperlink>
      <w:r w:rsidRPr="000C3B6D">
        <w:rPr>
          <w:rFonts w:cs="Arial"/>
          <w:bCs/>
          <w:i/>
          <w:strike/>
          <w:color w:val="000000"/>
          <w:szCs w:val="22"/>
          <w:lang w:val="en-US"/>
        </w:rPr>
        <w:t xml:space="preserve"> applies to the entity, for basic and diluted earnings per share;</w:t>
      </w:r>
      <w:r w:rsidRPr="000C3B6D">
        <w:rPr>
          <w:rFonts w:cs="Arial"/>
          <w:bCs/>
          <w:i/>
          <w:color w:val="000000"/>
          <w:szCs w:val="22"/>
          <w:lang w:val="en-US"/>
        </w:rPr>
        <w:t xml:space="preserve"> </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(c)</w:t>
      </w:r>
      <w:r w:rsidRPr="000C3B6D">
        <w:rPr>
          <w:rFonts w:cs="Arial"/>
          <w:i/>
          <w:color w:val="000000"/>
          <w:szCs w:val="22"/>
          <w:lang w:val="en-US"/>
        </w:rPr>
        <w:t xml:space="preserve"> </w:t>
      </w:r>
      <w:r w:rsidRPr="000C3B6D">
        <w:rPr>
          <w:rFonts w:cs="Arial"/>
          <w:bCs/>
          <w:i/>
          <w:color w:val="000000"/>
          <w:szCs w:val="22"/>
          <w:lang w:val="en-US"/>
        </w:rPr>
        <w:t>the amount of the correction at the beginning of the earliest prior period presented; and</w:t>
      </w:r>
    </w:p>
    <w:p w:rsidR="00A55C3B" w:rsidRPr="000C3B6D" w:rsidRDefault="00A55C3B" w:rsidP="00A55C3B">
      <w:pPr>
        <w:ind w:left="360"/>
        <w:rPr>
          <w:rFonts w:cs="Arial"/>
          <w:i/>
          <w:color w:val="000000"/>
          <w:szCs w:val="22"/>
          <w:lang w:val="en-US"/>
        </w:rPr>
      </w:pPr>
      <w:r w:rsidRPr="000C3B6D">
        <w:rPr>
          <w:rFonts w:cs="Arial"/>
          <w:bCs/>
          <w:i/>
          <w:color w:val="000000"/>
          <w:szCs w:val="22"/>
          <w:lang w:val="en-US"/>
        </w:rPr>
        <w:t>(d) if retrospective restatement is impracticable for a particular prior period, the circumstances that led to the existence of that condition and a description of how and from when the error has been corrected.”</w:t>
      </w:r>
    </w:p>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r w:rsidRPr="000C3B6D">
        <w:rPr>
          <w:rFonts w:cs="Arial"/>
          <w:szCs w:val="22"/>
        </w:rPr>
        <w:t xml:space="preserve">No information was supplied on the nature of the correction or the amount that was restated per line item. </w:t>
      </w:r>
    </w:p>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r w:rsidRPr="000C3B6D">
        <w:rPr>
          <w:rFonts w:cs="Arial"/>
          <w:szCs w:val="22"/>
        </w:rPr>
        <w:t>Also, line items on the financial statements changed without disclosing it in Note 10</w:t>
      </w:r>
    </w:p>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13: Commitments</w:t>
      </w:r>
      <w:r w:rsidRPr="000C3B6D">
        <w:rPr>
          <w:rFonts w:cs="Arial"/>
          <w:b/>
          <w:szCs w:val="22"/>
        </w:rPr>
        <w:br/>
      </w:r>
    </w:p>
    <w:p w:rsidR="00FA47FA" w:rsidRPr="000C3B6D" w:rsidRDefault="00A55C3B" w:rsidP="00E8634F">
      <w:pPr>
        <w:numPr>
          <w:ilvl w:val="0"/>
          <w:numId w:val="35"/>
        </w:numPr>
        <w:ind w:left="360"/>
        <w:contextualSpacing/>
        <w:rPr>
          <w:rFonts w:cs="Arial"/>
          <w:szCs w:val="22"/>
        </w:rPr>
      </w:pPr>
      <w:r w:rsidRPr="000C3B6D">
        <w:rPr>
          <w:rFonts w:cs="Arial"/>
          <w:szCs w:val="22"/>
        </w:rPr>
        <w:t>Other commitments: Amount does not agree to the amount supplied in the schedule</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0"/>
        <w:gridCol w:w="3097"/>
        <w:gridCol w:w="2123"/>
        <w:gridCol w:w="2097"/>
        <w:gridCol w:w="1936"/>
      </w:tblGrid>
      <w:tr w:rsidR="00A55C3B" w:rsidRPr="000C3B6D" w:rsidTr="005C40F9">
        <w:trPr>
          <w:trHeight w:val="517"/>
        </w:trPr>
        <w:tc>
          <w:tcPr>
            <w:tcW w:w="384" w:type="pct"/>
            <w:vAlign w:val="center"/>
          </w:tcPr>
          <w:p w:rsidR="00A55C3B" w:rsidRPr="000C3B6D" w:rsidRDefault="00A55C3B" w:rsidP="00EE18EB">
            <w:pPr>
              <w:ind w:left="-18"/>
              <w:contextualSpacing/>
              <w:jc w:val="center"/>
              <w:rPr>
                <w:rFonts w:cs="Arial"/>
                <w:b/>
              </w:rPr>
            </w:pPr>
            <w:bookmarkStart w:id="276" w:name="OLE_LINK9"/>
            <w:bookmarkStart w:id="277" w:name="OLE_LINK10"/>
          </w:p>
        </w:tc>
        <w:tc>
          <w:tcPr>
            <w:tcW w:w="1545" w:type="pct"/>
            <w:vAlign w:val="center"/>
          </w:tcPr>
          <w:p w:rsidR="00A55C3B" w:rsidRPr="000C3B6D" w:rsidRDefault="00A55C3B" w:rsidP="00EE18EB">
            <w:pPr>
              <w:ind w:left="-18"/>
              <w:contextualSpacing/>
              <w:jc w:val="center"/>
              <w:rPr>
                <w:rFonts w:cs="Arial"/>
                <w:b/>
              </w:rPr>
            </w:pPr>
          </w:p>
        </w:tc>
        <w:tc>
          <w:tcPr>
            <w:tcW w:w="1059" w:type="pct"/>
            <w:vAlign w:val="center"/>
          </w:tcPr>
          <w:p w:rsidR="00A55C3B" w:rsidRPr="000C3B6D" w:rsidRDefault="00A55C3B" w:rsidP="00EE18EB">
            <w:pPr>
              <w:ind w:left="-18"/>
              <w:contextualSpacing/>
              <w:jc w:val="center"/>
              <w:rPr>
                <w:rFonts w:cs="Arial"/>
                <w:b/>
              </w:rPr>
            </w:pPr>
            <w:r w:rsidRPr="000C3B6D">
              <w:rPr>
                <w:rFonts w:cs="Arial"/>
                <w:b/>
                <w:szCs w:val="22"/>
              </w:rPr>
              <w:t>Amount as per AFS</w:t>
            </w:r>
          </w:p>
        </w:tc>
        <w:tc>
          <w:tcPr>
            <w:tcW w:w="1046" w:type="pct"/>
            <w:vAlign w:val="center"/>
          </w:tcPr>
          <w:p w:rsidR="00A55C3B" w:rsidRPr="000C3B6D" w:rsidRDefault="00A55C3B" w:rsidP="00EE18EB">
            <w:pPr>
              <w:ind w:left="-18"/>
              <w:contextualSpacing/>
              <w:jc w:val="center"/>
              <w:rPr>
                <w:rFonts w:cs="Arial"/>
                <w:b/>
              </w:rPr>
            </w:pPr>
            <w:r w:rsidRPr="000C3B6D">
              <w:rPr>
                <w:rFonts w:cs="Arial"/>
                <w:b/>
                <w:szCs w:val="22"/>
              </w:rPr>
              <w:t>Amount as per schedule</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p>
        </w:tc>
        <w:tc>
          <w:tcPr>
            <w:tcW w:w="1545" w:type="pct"/>
            <w:vAlign w:val="center"/>
          </w:tcPr>
          <w:p w:rsidR="00A55C3B" w:rsidRPr="000C3B6D" w:rsidRDefault="00A55C3B" w:rsidP="00EE18EB">
            <w:pPr>
              <w:ind w:left="-18"/>
              <w:contextualSpacing/>
              <w:jc w:val="center"/>
              <w:rPr>
                <w:rFonts w:cs="Arial"/>
              </w:rPr>
            </w:pPr>
          </w:p>
        </w:tc>
        <w:tc>
          <w:tcPr>
            <w:tcW w:w="1059"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46"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1</w:t>
            </w:r>
          </w:p>
        </w:tc>
        <w:tc>
          <w:tcPr>
            <w:tcW w:w="1545" w:type="pct"/>
            <w:vAlign w:val="center"/>
          </w:tcPr>
          <w:p w:rsidR="00A55C3B" w:rsidRPr="000C3B6D" w:rsidRDefault="00A55C3B" w:rsidP="00EE18EB">
            <w:pPr>
              <w:ind w:left="-18"/>
              <w:contextualSpacing/>
              <w:rPr>
                <w:rFonts w:cs="Arial"/>
              </w:rPr>
            </w:pPr>
            <w:r w:rsidRPr="000C3B6D">
              <w:rPr>
                <w:rFonts w:cs="Arial"/>
                <w:szCs w:val="22"/>
              </w:rPr>
              <w:t>Current</w:t>
            </w:r>
          </w:p>
        </w:tc>
        <w:tc>
          <w:tcPr>
            <w:tcW w:w="1059" w:type="pct"/>
            <w:vAlign w:val="center"/>
          </w:tcPr>
          <w:p w:rsidR="00A55C3B" w:rsidRPr="000C3B6D" w:rsidRDefault="00A55C3B" w:rsidP="00EE18EB">
            <w:pPr>
              <w:ind w:left="-18"/>
              <w:contextualSpacing/>
              <w:jc w:val="right"/>
              <w:rPr>
                <w:rFonts w:cs="Arial"/>
              </w:rPr>
            </w:pPr>
            <w:r w:rsidRPr="000C3B6D">
              <w:rPr>
                <w:rFonts w:cs="Arial"/>
                <w:szCs w:val="22"/>
              </w:rPr>
              <w:t>170 884</w:t>
            </w:r>
          </w:p>
        </w:tc>
        <w:tc>
          <w:tcPr>
            <w:tcW w:w="1046" w:type="pct"/>
            <w:vAlign w:val="center"/>
          </w:tcPr>
          <w:p w:rsidR="00A55C3B" w:rsidRPr="000C3B6D" w:rsidRDefault="00A55C3B" w:rsidP="00EE18EB">
            <w:pPr>
              <w:ind w:left="-18"/>
              <w:contextualSpacing/>
              <w:jc w:val="right"/>
              <w:rPr>
                <w:rFonts w:cs="Arial"/>
              </w:rPr>
            </w:pPr>
            <w:r w:rsidRPr="000C3B6D">
              <w:rPr>
                <w:rFonts w:cs="Arial"/>
                <w:szCs w:val="22"/>
              </w:rPr>
              <w:t>172 050</w:t>
            </w:r>
          </w:p>
        </w:tc>
        <w:tc>
          <w:tcPr>
            <w:tcW w:w="966" w:type="pct"/>
            <w:vAlign w:val="center"/>
          </w:tcPr>
          <w:p w:rsidR="00A55C3B" w:rsidRPr="000C3B6D" w:rsidRDefault="00A55C3B" w:rsidP="00EE18EB">
            <w:pPr>
              <w:ind w:left="-18"/>
              <w:contextualSpacing/>
              <w:jc w:val="right"/>
              <w:rPr>
                <w:rFonts w:cs="Arial"/>
              </w:rPr>
            </w:pPr>
            <w:r w:rsidRPr="000C3B6D">
              <w:rPr>
                <w:rFonts w:cs="Arial"/>
                <w:szCs w:val="22"/>
              </w:rPr>
              <w:t>(1 166)</w:t>
            </w:r>
          </w:p>
        </w:tc>
      </w:tr>
    </w:tbl>
    <w:p w:rsidR="00A55C3B" w:rsidRPr="000C3B6D" w:rsidRDefault="00A55C3B" w:rsidP="00A55C3B">
      <w:pPr>
        <w:ind w:left="360"/>
        <w:contextualSpacing/>
        <w:rPr>
          <w:rFonts w:cs="Arial"/>
          <w:szCs w:val="22"/>
        </w:rPr>
      </w:pPr>
    </w:p>
    <w:bookmarkEnd w:id="276"/>
    <w:bookmarkEnd w:id="277"/>
    <w:p w:rsidR="00FA47FA" w:rsidRPr="000C3B6D" w:rsidRDefault="00A55C3B" w:rsidP="00E8634F">
      <w:pPr>
        <w:numPr>
          <w:ilvl w:val="0"/>
          <w:numId w:val="35"/>
        </w:numPr>
        <w:ind w:left="360"/>
        <w:contextualSpacing/>
        <w:rPr>
          <w:rFonts w:cs="Arial"/>
          <w:szCs w:val="22"/>
        </w:rPr>
      </w:pPr>
      <w:r w:rsidRPr="000C3B6D">
        <w:rPr>
          <w:rFonts w:cs="Arial"/>
          <w:szCs w:val="22"/>
        </w:rPr>
        <w:t>Operating leases – as lessor (income)</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3099"/>
        <w:gridCol w:w="2129"/>
        <w:gridCol w:w="2089"/>
        <w:gridCol w:w="1936"/>
      </w:tblGrid>
      <w:tr w:rsidR="00A55C3B" w:rsidRPr="000C3B6D" w:rsidTr="005C40F9">
        <w:trPr>
          <w:trHeight w:val="517"/>
        </w:trPr>
        <w:tc>
          <w:tcPr>
            <w:tcW w:w="384" w:type="pct"/>
            <w:vAlign w:val="center"/>
          </w:tcPr>
          <w:p w:rsidR="00A55C3B" w:rsidRPr="000C3B6D" w:rsidRDefault="00A55C3B" w:rsidP="00EE18EB">
            <w:pPr>
              <w:ind w:left="-18"/>
              <w:contextualSpacing/>
              <w:jc w:val="center"/>
              <w:rPr>
                <w:rFonts w:cs="Arial"/>
                <w:b/>
              </w:rPr>
            </w:pPr>
          </w:p>
        </w:tc>
        <w:tc>
          <w:tcPr>
            <w:tcW w:w="1546" w:type="pct"/>
            <w:vAlign w:val="center"/>
          </w:tcPr>
          <w:p w:rsidR="00A55C3B" w:rsidRPr="000C3B6D" w:rsidRDefault="00A55C3B" w:rsidP="00EE18EB">
            <w:pPr>
              <w:ind w:left="-18"/>
              <w:contextualSpacing/>
              <w:jc w:val="center"/>
              <w:rPr>
                <w:rFonts w:cs="Arial"/>
                <w:b/>
              </w:rPr>
            </w:pPr>
          </w:p>
        </w:tc>
        <w:tc>
          <w:tcPr>
            <w:tcW w:w="1062" w:type="pct"/>
            <w:vAlign w:val="center"/>
          </w:tcPr>
          <w:p w:rsidR="00A55C3B" w:rsidRPr="000C3B6D" w:rsidRDefault="00A55C3B" w:rsidP="00EE18EB">
            <w:pPr>
              <w:ind w:left="-18"/>
              <w:contextualSpacing/>
              <w:jc w:val="center"/>
              <w:rPr>
                <w:rFonts w:cs="Arial"/>
                <w:b/>
              </w:rPr>
            </w:pPr>
            <w:r w:rsidRPr="000C3B6D">
              <w:rPr>
                <w:rFonts w:cs="Arial"/>
                <w:b/>
                <w:szCs w:val="22"/>
              </w:rPr>
              <w:t>Amount as per AFS</w:t>
            </w:r>
          </w:p>
        </w:tc>
        <w:tc>
          <w:tcPr>
            <w:tcW w:w="1042" w:type="pct"/>
            <w:vAlign w:val="center"/>
          </w:tcPr>
          <w:p w:rsidR="00A55C3B" w:rsidRPr="000C3B6D" w:rsidRDefault="00A55C3B" w:rsidP="00EE18EB">
            <w:pPr>
              <w:ind w:left="-18"/>
              <w:contextualSpacing/>
              <w:jc w:val="center"/>
              <w:rPr>
                <w:rFonts w:cs="Arial"/>
                <w:b/>
              </w:rPr>
            </w:pPr>
            <w:r w:rsidRPr="000C3B6D">
              <w:rPr>
                <w:rFonts w:cs="Arial"/>
                <w:b/>
                <w:szCs w:val="22"/>
              </w:rPr>
              <w:t>Amount as per 2010 annual report</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p>
        </w:tc>
        <w:tc>
          <w:tcPr>
            <w:tcW w:w="1546" w:type="pct"/>
            <w:vAlign w:val="center"/>
          </w:tcPr>
          <w:p w:rsidR="00A55C3B" w:rsidRPr="000C3B6D" w:rsidRDefault="00A55C3B" w:rsidP="00EE18EB">
            <w:pPr>
              <w:ind w:left="-18"/>
              <w:contextualSpacing/>
              <w:rPr>
                <w:rFonts w:cs="Arial"/>
              </w:rPr>
            </w:pPr>
          </w:p>
        </w:tc>
        <w:tc>
          <w:tcPr>
            <w:tcW w:w="1062"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42"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2.1.</w:t>
            </w:r>
          </w:p>
        </w:tc>
        <w:tc>
          <w:tcPr>
            <w:tcW w:w="1546" w:type="pct"/>
            <w:vAlign w:val="center"/>
          </w:tcPr>
          <w:p w:rsidR="00A55C3B" w:rsidRPr="000C3B6D" w:rsidRDefault="00A55C3B" w:rsidP="00EE18EB">
            <w:pPr>
              <w:ind w:left="-18"/>
              <w:contextualSpacing/>
              <w:rPr>
                <w:rFonts w:cs="Arial"/>
              </w:rPr>
            </w:pPr>
            <w:r w:rsidRPr="000C3B6D">
              <w:rPr>
                <w:rFonts w:cs="Arial"/>
                <w:szCs w:val="22"/>
              </w:rPr>
              <w:t>Within one year</w:t>
            </w:r>
          </w:p>
        </w:tc>
        <w:tc>
          <w:tcPr>
            <w:tcW w:w="1062" w:type="pct"/>
            <w:vAlign w:val="center"/>
          </w:tcPr>
          <w:p w:rsidR="00A55C3B" w:rsidRPr="000C3B6D" w:rsidRDefault="00A55C3B" w:rsidP="00EE18EB">
            <w:pPr>
              <w:ind w:left="-18"/>
              <w:contextualSpacing/>
              <w:jc w:val="right"/>
              <w:rPr>
                <w:rFonts w:cs="Arial"/>
              </w:rPr>
            </w:pPr>
            <w:r w:rsidRPr="000C3B6D">
              <w:rPr>
                <w:rFonts w:cs="Arial"/>
                <w:szCs w:val="22"/>
              </w:rPr>
              <w:t>1 960 446</w:t>
            </w:r>
          </w:p>
        </w:tc>
        <w:tc>
          <w:tcPr>
            <w:tcW w:w="1042" w:type="pct"/>
            <w:vAlign w:val="center"/>
          </w:tcPr>
          <w:p w:rsidR="00A55C3B" w:rsidRPr="000C3B6D" w:rsidRDefault="00A55C3B" w:rsidP="00EE18EB">
            <w:pPr>
              <w:ind w:left="-18"/>
              <w:contextualSpacing/>
              <w:jc w:val="right"/>
              <w:rPr>
                <w:rFonts w:cs="Arial"/>
              </w:rPr>
            </w:pPr>
            <w:r w:rsidRPr="000C3B6D">
              <w:rPr>
                <w:rFonts w:cs="Arial"/>
                <w:szCs w:val="22"/>
              </w:rPr>
              <w:t>1 908</w:t>
            </w:r>
          </w:p>
        </w:tc>
        <w:tc>
          <w:tcPr>
            <w:tcW w:w="966" w:type="pct"/>
            <w:vAlign w:val="center"/>
          </w:tcPr>
          <w:p w:rsidR="00A55C3B" w:rsidRPr="000C3B6D" w:rsidRDefault="00A55C3B" w:rsidP="00EE18EB">
            <w:pPr>
              <w:ind w:left="-18"/>
              <w:contextualSpacing/>
              <w:jc w:val="right"/>
              <w:rPr>
                <w:rFonts w:cs="Arial"/>
              </w:rPr>
            </w:pPr>
            <w:r w:rsidRPr="000C3B6D">
              <w:rPr>
                <w:rFonts w:cs="Arial"/>
                <w:szCs w:val="22"/>
              </w:rPr>
              <w:t>1 958 538</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2.2</w:t>
            </w:r>
          </w:p>
        </w:tc>
        <w:tc>
          <w:tcPr>
            <w:tcW w:w="1546" w:type="pct"/>
            <w:vAlign w:val="center"/>
          </w:tcPr>
          <w:p w:rsidR="00A55C3B" w:rsidRPr="000C3B6D" w:rsidRDefault="00A55C3B" w:rsidP="00EE18EB">
            <w:pPr>
              <w:ind w:left="-18"/>
              <w:contextualSpacing/>
              <w:rPr>
                <w:rFonts w:cs="Arial"/>
              </w:rPr>
            </w:pPr>
            <w:r w:rsidRPr="000C3B6D">
              <w:rPr>
                <w:rFonts w:cs="Arial"/>
                <w:szCs w:val="22"/>
              </w:rPr>
              <w:t>In second to fifth year</w:t>
            </w:r>
          </w:p>
        </w:tc>
        <w:tc>
          <w:tcPr>
            <w:tcW w:w="1062" w:type="pct"/>
            <w:vAlign w:val="center"/>
          </w:tcPr>
          <w:p w:rsidR="00A55C3B" w:rsidRPr="000C3B6D" w:rsidRDefault="00A55C3B" w:rsidP="00EE18EB">
            <w:pPr>
              <w:ind w:left="-18"/>
              <w:contextualSpacing/>
              <w:jc w:val="right"/>
              <w:rPr>
                <w:rFonts w:cs="Arial"/>
              </w:rPr>
            </w:pPr>
            <w:r w:rsidRPr="000C3B6D">
              <w:rPr>
                <w:rFonts w:cs="Arial"/>
                <w:szCs w:val="22"/>
              </w:rPr>
              <w:t>3 851 890</w:t>
            </w:r>
          </w:p>
        </w:tc>
        <w:tc>
          <w:tcPr>
            <w:tcW w:w="1042" w:type="pct"/>
            <w:vAlign w:val="center"/>
          </w:tcPr>
          <w:p w:rsidR="00A55C3B" w:rsidRPr="000C3B6D" w:rsidRDefault="00A55C3B" w:rsidP="00EE18EB">
            <w:pPr>
              <w:ind w:left="-18"/>
              <w:contextualSpacing/>
              <w:jc w:val="right"/>
              <w:rPr>
                <w:rFonts w:cs="Arial"/>
              </w:rPr>
            </w:pPr>
            <w:r w:rsidRPr="000C3B6D">
              <w:rPr>
                <w:rFonts w:cs="Arial"/>
                <w:szCs w:val="22"/>
              </w:rPr>
              <w:t>2 022</w:t>
            </w:r>
          </w:p>
        </w:tc>
        <w:tc>
          <w:tcPr>
            <w:tcW w:w="966" w:type="pct"/>
            <w:vAlign w:val="center"/>
          </w:tcPr>
          <w:p w:rsidR="00A55C3B" w:rsidRPr="000C3B6D" w:rsidRDefault="00A55C3B" w:rsidP="00EE18EB">
            <w:pPr>
              <w:ind w:left="-18"/>
              <w:contextualSpacing/>
              <w:jc w:val="right"/>
              <w:rPr>
                <w:rFonts w:cs="Arial"/>
              </w:rPr>
            </w:pPr>
            <w:r w:rsidRPr="000C3B6D">
              <w:rPr>
                <w:rFonts w:cs="Arial"/>
                <w:szCs w:val="22"/>
              </w:rPr>
              <w:t>3 849 868</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2.3</w:t>
            </w:r>
          </w:p>
        </w:tc>
        <w:tc>
          <w:tcPr>
            <w:tcW w:w="1546" w:type="pct"/>
            <w:vAlign w:val="center"/>
          </w:tcPr>
          <w:p w:rsidR="00A55C3B" w:rsidRPr="000C3B6D" w:rsidRDefault="00A55C3B" w:rsidP="00EE18EB">
            <w:pPr>
              <w:ind w:left="-18"/>
              <w:contextualSpacing/>
              <w:rPr>
                <w:rFonts w:cs="Arial"/>
              </w:rPr>
            </w:pPr>
            <w:r w:rsidRPr="000C3B6D">
              <w:rPr>
                <w:rFonts w:cs="Arial"/>
                <w:szCs w:val="22"/>
              </w:rPr>
              <w:t>Later than 5 years</w:t>
            </w:r>
          </w:p>
        </w:tc>
        <w:tc>
          <w:tcPr>
            <w:tcW w:w="1062" w:type="pct"/>
            <w:vAlign w:val="center"/>
          </w:tcPr>
          <w:p w:rsidR="00A55C3B" w:rsidRPr="000C3B6D" w:rsidRDefault="00A55C3B" w:rsidP="00EE18EB">
            <w:pPr>
              <w:ind w:left="-18"/>
              <w:contextualSpacing/>
              <w:jc w:val="right"/>
              <w:rPr>
                <w:rFonts w:cs="Arial"/>
              </w:rPr>
            </w:pPr>
            <w:r w:rsidRPr="000C3B6D">
              <w:rPr>
                <w:rFonts w:cs="Arial"/>
                <w:szCs w:val="22"/>
              </w:rPr>
              <w:t>2 427 208</w:t>
            </w:r>
          </w:p>
        </w:tc>
        <w:tc>
          <w:tcPr>
            <w:tcW w:w="1042" w:type="pct"/>
            <w:vAlign w:val="center"/>
          </w:tcPr>
          <w:p w:rsidR="00A55C3B" w:rsidRPr="000C3B6D" w:rsidRDefault="00A55C3B" w:rsidP="00EE18EB">
            <w:pPr>
              <w:ind w:left="-18"/>
              <w:contextualSpacing/>
              <w:jc w:val="right"/>
              <w:rPr>
                <w:rFonts w:cs="Arial"/>
              </w:rPr>
            </w:pPr>
            <w:r w:rsidRPr="000C3B6D">
              <w:rPr>
                <w:rFonts w:cs="Arial"/>
                <w:szCs w:val="22"/>
              </w:rPr>
              <w:t>0</w:t>
            </w:r>
          </w:p>
        </w:tc>
        <w:tc>
          <w:tcPr>
            <w:tcW w:w="966" w:type="pct"/>
            <w:vAlign w:val="center"/>
          </w:tcPr>
          <w:p w:rsidR="00A55C3B" w:rsidRPr="000C3B6D" w:rsidRDefault="00A55C3B" w:rsidP="00EE18EB">
            <w:pPr>
              <w:ind w:left="-18"/>
              <w:contextualSpacing/>
              <w:jc w:val="right"/>
              <w:rPr>
                <w:rFonts w:cs="Arial"/>
              </w:rPr>
            </w:pPr>
            <w:r w:rsidRPr="000C3B6D">
              <w:rPr>
                <w:rFonts w:cs="Arial"/>
                <w:szCs w:val="22"/>
              </w:rPr>
              <w:t>2 427 208</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14: Contingent liabilities</w:t>
      </w:r>
      <w:r w:rsidRPr="000C3B6D">
        <w:rPr>
          <w:rFonts w:cs="Arial"/>
          <w:b/>
          <w:szCs w:val="22"/>
        </w:rPr>
        <w:br/>
      </w:r>
    </w:p>
    <w:p w:rsidR="00FA47FA" w:rsidRPr="000C3B6D" w:rsidRDefault="00A55C3B" w:rsidP="00E8634F">
      <w:pPr>
        <w:numPr>
          <w:ilvl w:val="0"/>
          <w:numId w:val="45"/>
        </w:numPr>
        <w:ind w:left="360"/>
        <w:contextualSpacing/>
        <w:rPr>
          <w:rFonts w:cs="Arial"/>
          <w:szCs w:val="22"/>
        </w:rPr>
      </w:pPr>
      <w:r w:rsidRPr="000C3B6D">
        <w:rPr>
          <w:rFonts w:cs="Arial"/>
          <w:szCs w:val="22"/>
        </w:rPr>
        <w:t>Amount does not agree to prior year annual report</w:t>
      </w:r>
      <w:r w:rsidRPr="000C3B6D">
        <w:rPr>
          <w:rFonts w:cs="Arial"/>
          <w:szCs w:val="22"/>
        </w:rPr>
        <w:br/>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8"/>
        <w:gridCol w:w="2989"/>
        <w:gridCol w:w="2183"/>
        <w:gridCol w:w="2141"/>
        <w:gridCol w:w="1952"/>
      </w:tblGrid>
      <w:tr w:rsidR="00A55C3B" w:rsidRPr="000C3B6D" w:rsidTr="005C40F9">
        <w:trPr>
          <w:trHeight w:val="517"/>
        </w:trPr>
        <w:tc>
          <w:tcPr>
            <w:tcW w:w="378" w:type="pct"/>
            <w:vAlign w:val="center"/>
          </w:tcPr>
          <w:p w:rsidR="00A55C3B" w:rsidRPr="000C3B6D" w:rsidRDefault="00A55C3B" w:rsidP="00EE18EB">
            <w:pPr>
              <w:ind w:left="-18"/>
              <w:contextualSpacing/>
              <w:jc w:val="center"/>
              <w:rPr>
                <w:rFonts w:cs="Arial"/>
                <w:b/>
              </w:rPr>
            </w:pPr>
          </w:p>
        </w:tc>
        <w:tc>
          <w:tcPr>
            <w:tcW w:w="1491" w:type="pct"/>
            <w:vAlign w:val="center"/>
          </w:tcPr>
          <w:p w:rsidR="00A55C3B" w:rsidRPr="000C3B6D" w:rsidRDefault="00A55C3B" w:rsidP="00EE18EB">
            <w:pPr>
              <w:ind w:left="-18"/>
              <w:contextualSpacing/>
              <w:jc w:val="center"/>
              <w:rPr>
                <w:rFonts w:cs="Arial"/>
                <w:b/>
              </w:rPr>
            </w:pPr>
          </w:p>
        </w:tc>
        <w:tc>
          <w:tcPr>
            <w:tcW w:w="1089" w:type="pct"/>
            <w:vAlign w:val="center"/>
          </w:tcPr>
          <w:p w:rsidR="00A55C3B" w:rsidRPr="000C3B6D" w:rsidRDefault="00A55C3B" w:rsidP="00EE18EB">
            <w:pPr>
              <w:ind w:left="-18"/>
              <w:contextualSpacing/>
              <w:jc w:val="center"/>
              <w:rPr>
                <w:rFonts w:cs="Arial"/>
                <w:b/>
              </w:rPr>
            </w:pPr>
            <w:r w:rsidRPr="000C3B6D">
              <w:rPr>
                <w:rFonts w:cs="Arial"/>
                <w:b/>
                <w:szCs w:val="22"/>
              </w:rPr>
              <w:t>Amount as per AFS 2010</w:t>
            </w:r>
          </w:p>
        </w:tc>
        <w:tc>
          <w:tcPr>
            <w:tcW w:w="1068" w:type="pct"/>
            <w:vAlign w:val="center"/>
          </w:tcPr>
          <w:p w:rsidR="00A55C3B" w:rsidRPr="000C3B6D" w:rsidRDefault="00A55C3B" w:rsidP="00EE18EB">
            <w:pPr>
              <w:ind w:left="-18"/>
              <w:contextualSpacing/>
              <w:jc w:val="center"/>
              <w:rPr>
                <w:rFonts w:cs="Arial"/>
                <w:b/>
              </w:rPr>
            </w:pPr>
            <w:r w:rsidRPr="000C3B6D">
              <w:rPr>
                <w:rFonts w:cs="Arial"/>
                <w:b/>
                <w:szCs w:val="22"/>
              </w:rPr>
              <w:t>Amount as per 2010 annual report</w:t>
            </w:r>
          </w:p>
        </w:tc>
        <w:tc>
          <w:tcPr>
            <w:tcW w:w="974"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78" w:type="pct"/>
            <w:vAlign w:val="center"/>
          </w:tcPr>
          <w:p w:rsidR="00A55C3B" w:rsidRPr="000C3B6D" w:rsidRDefault="00A55C3B" w:rsidP="00EE18EB">
            <w:pPr>
              <w:ind w:left="-18"/>
              <w:contextualSpacing/>
              <w:jc w:val="center"/>
              <w:rPr>
                <w:rFonts w:cs="Arial"/>
              </w:rPr>
            </w:pPr>
          </w:p>
        </w:tc>
        <w:tc>
          <w:tcPr>
            <w:tcW w:w="1491" w:type="pct"/>
            <w:vAlign w:val="center"/>
          </w:tcPr>
          <w:p w:rsidR="00A55C3B" w:rsidRPr="000C3B6D" w:rsidRDefault="00A55C3B" w:rsidP="00EE18EB">
            <w:pPr>
              <w:ind w:left="-18"/>
              <w:contextualSpacing/>
              <w:jc w:val="center"/>
              <w:rPr>
                <w:rFonts w:cs="Arial"/>
              </w:rPr>
            </w:pPr>
          </w:p>
        </w:tc>
        <w:tc>
          <w:tcPr>
            <w:tcW w:w="1089"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68"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74"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78" w:type="pct"/>
            <w:vAlign w:val="center"/>
          </w:tcPr>
          <w:p w:rsidR="00A55C3B" w:rsidRPr="000C3B6D" w:rsidRDefault="00A55C3B" w:rsidP="00EE18EB">
            <w:pPr>
              <w:ind w:left="-18"/>
              <w:contextualSpacing/>
              <w:jc w:val="center"/>
              <w:rPr>
                <w:rFonts w:cs="Arial"/>
              </w:rPr>
            </w:pPr>
            <w:r w:rsidRPr="000C3B6D">
              <w:rPr>
                <w:rFonts w:cs="Arial"/>
                <w:szCs w:val="22"/>
              </w:rPr>
              <w:t>1.1.</w:t>
            </w:r>
          </w:p>
        </w:tc>
        <w:tc>
          <w:tcPr>
            <w:tcW w:w="1491" w:type="pct"/>
            <w:vAlign w:val="center"/>
          </w:tcPr>
          <w:p w:rsidR="00A55C3B" w:rsidRPr="000C3B6D" w:rsidRDefault="00A55C3B" w:rsidP="00EE18EB">
            <w:pPr>
              <w:ind w:left="-18"/>
              <w:contextualSpacing/>
              <w:rPr>
                <w:rFonts w:cs="Arial"/>
              </w:rPr>
            </w:pPr>
            <w:r w:rsidRPr="000C3B6D">
              <w:rPr>
                <w:rFonts w:cs="Arial"/>
                <w:szCs w:val="22"/>
              </w:rPr>
              <w:t>Other departments</w:t>
            </w:r>
          </w:p>
        </w:tc>
        <w:tc>
          <w:tcPr>
            <w:tcW w:w="1089" w:type="pct"/>
            <w:vAlign w:val="center"/>
          </w:tcPr>
          <w:p w:rsidR="00A55C3B" w:rsidRPr="000C3B6D" w:rsidRDefault="00A55C3B" w:rsidP="00EE18EB">
            <w:pPr>
              <w:ind w:left="-18"/>
              <w:contextualSpacing/>
              <w:jc w:val="right"/>
              <w:rPr>
                <w:rFonts w:cs="Arial"/>
              </w:rPr>
            </w:pPr>
            <w:r w:rsidRPr="000C3B6D">
              <w:rPr>
                <w:rFonts w:cs="Arial"/>
                <w:szCs w:val="22"/>
              </w:rPr>
              <w:t>0</w:t>
            </w:r>
          </w:p>
        </w:tc>
        <w:tc>
          <w:tcPr>
            <w:tcW w:w="1068" w:type="pct"/>
            <w:vAlign w:val="center"/>
          </w:tcPr>
          <w:p w:rsidR="00A55C3B" w:rsidRPr="000C3B6D" w:rsidRDefault="00A55C3B" w:rsidP="00EE18EB">
            <w:pPr>
              <w:ind w:left="-18"/>
              <w:contextualSpacing/>
              <w:jc w:val="right"/>
              <w:rPr>
                <w:rFonts w:cs="Arial"/>
              </w:rPr>
            </w:pPr>
            <w:r w:rsidRPr="000C3B6D">
              <w:rPr>
                <w:rFonts w:cs="Arial"/>
                <w:szCs w:val="22"/>
              </w:rPr>
              <w:t>320 728</w:t>
            </w:r>
          </w:p>
        </w:tc>
        <w:tc>
          <w:tcPr>
            <w:tcW w:w="974" w:type="pct"/>
            <w:vAlign w:val="center"/>
          </w:tcPr>
          <w:p w:rsidR="00A55C3B" w:rsidRPr="000C3B6D" w:rsidRDefault="00A55C3B" w:rsidP="00EE18EB">
            <w:pPr>
              <w:ind w:left="-18"/>
              <w:contextualSpacing/>
              <w:jc w:val="right"/>
              <w:rPr>
                <w:rFonts w:cs="Arial"/>
              </w:rPr>
            </w:pPr>
            <w:r w:rsidRPr="000C3B6D">
              <w:rPr>
                <w:rFonts w:cs="Arial"/>
                <w:szCs w:val="22"/>
              </w:rPr>
              <w:t>(320 728)</w:t>
            </w:r>
          </w:p>
        </w:tc>
      </w:tr>
      <w:tr w:rsidR="00A55C3B" w:rsidRPr="000C3B6D" w:rsidTr="005C40F9">
        <w:tc>
          <w:tcPr>
            <w:tcW w:w="378" w:type="pct"/>
            <w:vAlign w:val="center"/>
          </w:tcPr>
          <w:p w:rsidR="00A55C3B" w:rsidRPr="000C3B6D" w:rsidRDefault="00A55C3B" w:rsidP="00EE18EB">
            <w:pPr>
              <w:ind w:left="-18"/>
              <w:contextualSpacing/>
              <w:jc w:val="center"/>
              <w:rPr>
                <w:rFonts w:cs="Arial"/>
              </w:rPr>
            </w:pPr>
            <w:r w:rsidRPr="000C3B6D">
              <w:rPr>
                <w:rFonts w:cs="Arial"/>
                <w:szCs w:val="22"/>
              </w:rPr>
              <w:t>1.2.</w:t>
            </w:r>
          </w:p>
        </w:tc>
        <w:tc>
          <w:tcPr>
            <w:tcW w:w="1491" w:type="pct"/>
            <w:vAlign w:val="center"/>
          </w:tcPr>
          <w:p w:rsidR="00A55C3B" w:rsidRPr="000C3B6D" w:rsidRDefault="00A55C3B" w:rsidP="00EE18EB">
            <w:pPr>
              <w:ind w:left="-18"/>
              <w:contextualSpacing/>
              <w:rPr>
                <w:rFonts w:cs="Arial"/>
              </w:rPr>
            </w:pPr>
            <w:r w:rsidRPr="000C3B6D">
              <w:rPr>
                <w:rFonts w:cs="Arial"/>
                <w:szCs w:val="22"/>
              </w:rPr>
              <w:t>Later than 5 years</w:t>
            </w:r>
          </w:p>
        </w:tc>
        <w:tc>
          <w:tcPr>
            <w:tcW w:w="1089" w:type="pct"/>
            <w:vAlign w:val="center"/>
          </w:tcPr>
          <w:p w:rsidR="00A55C3B" w:rsidRPr="000C3B6D" w:rsidRDefault="00A55C3B" w:rsidP="00EE18EB">
            <w:pPr>
              <w:ind w:left="-18"/>
              <w:contextualSpacing/>
              <w:jc w:val="right"/>
              <w:rPr>
                <w:rFonts w:cs="Arial"/>
              </w:rPr>
            </w:pPr>
            <w:r w:rsidRPr="000C3B6D">
              <w:rPr>
                <w:rFonts w:cs="Arial"/>
                <w:szCs w:val="22"/>
              </w:rPr>
              <w:t>2 427 208</w:t>
            </w:r>
          </w:p>
        </w:tc>
        <w:tc>
          <w:tcPr>
            <w:tcW w:w="1068" w:type="pct"/>
            <w:vAlign w:val="center"/>
          </w:tcPr>
          <w:p w:rsidR="00A55C3B" w:rsidRPr="000C3B6D" w:rsidRDefault="00A55C3B" w:rsidP="00EE18EB">
            <w:pPr>
              <w:ind w:left="-18"/>
              <w:contextualSpacing/>
              <w:jc w:val="right"/>
              <w:rPr>
                <w:rFonts w:cs="Arial"/>
              </w:rPr>
            </w:pPr>
            <w:r w:rsidRPr="000C3B6D">
              <w:rPr>
                <w:rFonts w:cs="Arial"/>
                <w:szCs w:val="22"/>
              </w:rPr>
              <w:t>0</w:t>
            </w:r>
          </w:p>
        </w:tc>
        <w:tc>
          <w:tcPr>
            <w:tcW w:w="974" w:type="pct"/>
            <w:vAlign w:val="center"/>
          </w:tcPr>
          <w:p w:rsidR="00A55C3B" w:rsidRPr="000C3B6D" w:rsidRDefault="00A55C3B" w:rsidP="00EE18EB">
            <w:pPr>
              <w:ind w:left="-18"/>
              <w:contextualSpacing/>
              <w:jc w:val="right"/>
              <w:rPr>
                <w:rFonts w:cs="Arial"/>
              </w:rPr>
            </w:pPr>
            <w:r w:rsidRPr="000C3B6D">
              <w:rPr>
                <w:rFonts w:cs="Arial"/>
                <w:szCs w:val="22"/>
              </w:rPr>
              <w:t>2 427 208</w:t>
            </w:r>
          </w:p>
        </w:tc>
      </w:tr>
    </w:tbl>
    <w:p w:rsidR="00A55C3B" w:rsidRPr="000C3B6D" w:rsidRDefault="00A55C3B" w:rsidP="00A55C3B">
      <w:pPr>
        <w:ind w:left="360"/>
        <w:contextualSpacing/>
        <w:rPr>
          <w:rFonts w:cs="Arial"/>
          <w:szCs w:val="22"/>
        </w:rPr>
      </w:pPr>
    </w:p>
    <w:p w:rsidR="00A55C3B" w:rsidRPr="000C3B6D" w:rsidRDefault="00A55C3B" w:rsidP="00A55C3B">
      <w:pPr>
        <w:ind w:left="360"/>
        <w:contextualSpacing/>
        <w:rPr>
          <w:rFonts w:cs="Arial"/>
          <w:szCs w:val="22"/>
        </w:rPr>
      </w:pPr>
      <w:r w:rsidRPr="000C3B6D">
        <w:rPr>
          <w:rFonts w:cs="Arial"/>
          <w:szCs w:val="22"/>
        </w:rPr>
        <w:br w:type="page"/>
      </w:r>
    </w:p>
    <w:p w:rsidR="00FA47FA" w:rsidRPr="000C3B6D" w:rsidRDefault="00A55C3B" w:rsidP="00E8634F">
      <w:pPr>
        <w:numPr>
          <w:ilvl w:val="0"/>
          <w:numId w:val="45"/>
        </w:numPr>
        <w:ind w:left="360"/>
        <w:contextualSpacing/>
        <w:rPr>
          <w:rFonts w:cs="Arial"/>
          <w:szCs w:val="22"/>
        </w:rPr>
      </w:pPr>
      <w:r w:rsidRPr="000C3B6D">
        <w:rPr>
          <w:rFonts w:cs="Arial"/>
          <w:szCs w:val="22"/>
        </w:rPr>
        <w:t>Amount does not agree to schedule supplied</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0"/>
        <w:gridCol w:w="3097"/>
        <w:gridCol w:w="2123"/>
        <w:gridCol w:w="2097"/>
        <w:gridCol w:w="1936"/>
      </w:tblGrid>
      <w:tr w:rsidR="00A55C3B" w:rsidRPr="000C3B6D" w:rsidTr="005C40F9">
        <w:trPr>
          <w:trHeight w:val="517"/>
        </w:trPr>
        <w:tc>
          <w:tcPr>
            <w:tcW w:w="384" w:type="pct"/>
            <w:vAlign w:val="center"/>
          </w:tcPr>
          <w:p w:rsidR="00A55C3B" w:rsidRPr="000C3B6D" w:rsidRDefault="00A55C3B" w:rsidP="00EE18EB">
            <w:pPr>
              <w:ind w:left="-18"/>
              <w:contextualSpacing/>
              <w:jc w:val="center"/>
              <w:rPr>
                <w:rFonts w:cs="Arial"/>
                <w:b/>
              </w:rPr>
            </w:pPr>
          </w:p>
        </w:tc>
        <w:tc>
          <w:tcPr>
            <w:tcW w:w="1545" w:type="pct"/>
            <w:vAlign w:val="center"/>
          </w:tcPr>
          <w:p w:rsidR="00A55C3B" w:rsidRPr="000C3B6D" w:rsidRDefault="00A55C3B" w:rsidP="00EE18EB">
            <w:pPr>
              <w:ind w:left="-18"/>
              <w:contextualSpacing/>
              <w:jc w:val="center"/>
              <w:rPr>
                <w:rFonts w:cs="Arial"/>
                <w:b/>
              </w:rPr>
            </w:pPr>
          </w:p>
        </w:tc>
        <w:tc>
          <w:tcPr>
            <w:tcW w:w="1059" w:type="pct"/>
            <w:vAlign w:val="center"/>
          </w:tcPr>
          <w:p w:rsidR="00A55C3B" w:rsidRPr="000C3B6D" w:rsidRDefault="00A55C3B" w:rsidP="00EE18EB">
            <w:pPr>
              <w:ind w:left="-18"/>
              <w:contextualSpacing/>
              <w:jc w:val="center"/>
              <w:rPr>
                <w:rFonts w:cs="Arial"/>
                <w:b/>
              </w:rPr>
            </w:pPr>
            <w:r w:rsidRPr="000C3B6D">
              <w:rPr>
                <w:rFonts w:cs="Arial"/>
                <w:b/>
                <w:szCs w:val="22"/>
              </w:rPr>
              <w:t>Amount as per AFS</w:t>
            </w:r>
          </w:p>
        </w:tc>
        <w:tc>
          <w:tcPr>
            <w:tcW w:w="1046" w:type="pct"/>
            <w:vAlign w:val="center"/>
          </w:tcPr>
          <w:p w:rsidR="00A55C3B" w:rsidRPr="000C3B6D" w:rsidRDefault="00A55C3B" w:rsidP="00EE18EB">
            <w:pPr>
              <w:ind w:left="-18"/>
              <w:contextualSpacing/>
              <w:jc w:val="center"/>
              <w:rPr>
                <w:rFonts w:cs="Arial"/>
                <w:b/>
              </w:rPr>
            </w:pPr>
            <w:r w:rsidRPr="000C3B6D">
              <w:rPr>
                <w:rFonts w:cs="Arial"/>
                <w:b/>
                <w:szCs w:val="22"/>
              </w:rPr>
              <w:t>Amount as per schedule</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Difference</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p>
        </w:tc>
        <w:tc>
          <w:tcPr>
            <w:tcW w:w="1545" w:type="pct"/>
            <w:vAlign w:val="center"/>
          </w:tcPr>
          <w:p w:rsidR="00A55C3B" w:rsidRPr="000C3B6D" w:rsidRDefault="00A55C3B" w:rsidP="00EE18EB">
            <w:pPr>
              <w:ind w:left="-18"/>
              <w:contextualSpacing/>
              <w:jc w:val="center"/>
              <w:rPr>
                <w:rFonts w:cs="Arial"/>
              </w:rPr>
            </w:pPr>
          </w:p>
        </w:tc>
        <w:tc>
          <w:tcPr>
            <w:tcW w:w="1059"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1046" w:type="pct"/>
            <w:vAlign w:val="center"/>
          </w:tcPr>
          <w:p w:rsidR="00A55C3B" w:rsidRPr="000C3B6D" w:rsidRDefault="00A55C3B" w:rsidP="00EE18EB">
            <w:pPr>
              <w:ind w:left="-18"/>
              <w:contextualSpacing/>
              <w:jc w:val="center"/>
              <w:rPr>
                <w:rFonts w:cs="Arial"/>
                <w:b/>
              </w:rPr>
            </w:pPr>
            <w:r w:rsidRPr="000C3B6D">
              <w:rPr>
                <w:rFonts w:cs="Arial"/>
                <w:b/>
                <w:szCs w:val="22"/>
              </w:rPr>
              <w:t>R’000</w:t>
            </w:r>
          </w:p>
        </w:tc>
        <w:tc>
          <w:tcPr>
            <w:tcW w:w="966" w:type="pct"/>
            <w:vAlign w:val="center"/>
          </w:tcPr>
          <w:p w:rsidR="00A55C3B" w:rsidRPr="000C3B6D" w:rsidRDefault="00A55C3B" w:rsidP="00EE18EB">
            <w:pPr>
              <w:ind w:left="-18"/>
              <w:contextualSpacing/>
              <w:jc w:val="center"/>
              <w:rPr>
                <w:rFonts w:cs="Arial"/>
                <w:b/>
              </w:rPr>
            </w:pPr>
            <w:r w:rsidRPr="000C3B6D">
              <w:rPr>
                <w:rFonts w:cs="Arial"/>
                <w:b/>
                <w:szCs w:val="22"/>
              </w:rPr>
              <w:t>R’000</w:t>
            </w:r>
          </w:p>
        </w:tc>
      </w:tr>
      <w:tr w:rsidR="00A55C3B" w:rsidRPr="000C3B6D" w:rsidTr="005C40F9">
        <w:tc>
          <w:tcPr>
            <w:tcW w:w="384" w:type="pct"/>
            <w:vAlign w:val="center"/>
          </w:tcPr>
          <w:p w:rsidR="00A55C3B" w:rsidRPr="000C3B6D" w:rsidRDefault="00A55C3B" w:rsidP="00EE18EB">
            <w:pPr>
              <w:ind w:left="-18"/>
              <w:contextualSpacing/>
              <w:jc w:val="center"/>
              <w:rPr>
                <w:rFonts w:cs="Arial"/>
              </w:rPr>
            </w:pPr>
            <w:r w:rsidRPr="000C3B6D">
              <w:rPr>
                <w:rFonts w:cs="Arial"/>
                <w:szCs w:val="22"/>
              </w:rPr>
              <w:t>2</w:t>
            </w:r>
          </w:p>
        </w:tc>
        <w:tc>
          <w:tcPr>
            <w:tcW w:w="1545" w:type="pct"/>
            <w:vAlign w:val="center"/>
          </w:tcPr>
          <w:p w:rsidR="00A55C3B" w:rsidRPr="000C3B6D" w:rsidRDefault="00A55C3B" w:rsidP="00EE18EB">
            <w:pPr>
              <w:ind w:left="-18"/>
              <w:contextualSpacing/>
              <w:rPr>
                <w:rFonts w:cs="Arial"/>
              </w:rPr>
            </w:pPr>
            <w:r w:rsidRPr="000C3B6D">
              <w:rPr>
                <w:rFonts w:cs="Arial"/>
                <w:szCs w:val="22"/>
              </w:rPr>
              <w:t>Claims against the entity</w:t>
            </w:r>
          </w:p>
        </w:tc>
        <w:tc>
          <w:tcPr>
            <w:tcW w:w="1059" w:type="pct"/>
            <w:vAlign w:val="center"/>
          </w:tcPr>
          <w:p w:rsidR="00A55C3B" w:rsidRPr="000C3B6D" w:rsidRDefault="00A55C3B" w:rsidP="00EE18EB">
            <w:pPr>
              <w:ind w:left="-18"/>
              <w:contextualSpacing/>
              <w:jc w:val="right"/>
              <w:rPr>
                <w:rFonts w:cs="Arial"/>
              </w:rPr>
            </w:pPr>
            <w:r w:rsidRPr="000C3B6D">
              <w:rPr>
                <w:rFonts w:cs="Arial"/>
                <w:szCs w:val="22"/>
              </w:rPr>
              <w:t>129 442</w:t>
            </w:r>
          </w:p>
        </w:tc>
        <w:tc>
          <w:tcPr>
            <w:tcW w:w="1046" w:type="pct"/>
            <w:vAlign w:val="center"/>
          </w:tcPr>
          <w:p w:rsidR="00A55C3B" w:rsidRPr="000C3B6D" w:rsidRDefault="00A55C3B" w:rsidP="00EE18EB">
            <w:pPr>
              <w:ind w:left="-18"/>
              <w:contextualSpacing/>
              <w:jc w:val="right"/>
              <w:rPr>
                <w:rFonts w:cs="Arial"/>
              </w:rPr>
            </w:pPr>
            <w:r w:rsidRPr="000C3B6D">
              <w:rPr>
                <w:rFonts w:cs="Arial"/>
                <w:szCs w:val="22"/>
              </w:rPr>
              <w:t>129 436</w:t>
            </w:r>
          </w:p>
        </w:tc>
        <w:tc>
          <w:tcPr>
            <w:tcW w:w="966" w:type="pct"/>
            <w:vAlign w:val="center"/>
          </w:tcPr>
          <w:p w:rsidR="00A55C3B" w:rsidRPr="000C3B6D" w:rsidRDefault="00A55C3B" w:rsidP="00EE18EB">
            <w:pPr>
              <w:ind w:left="-18"/>
              <w:contextualSpacing/>
              <w:jc w:val="right"/>
              <w:rPr>
                <w:rFonts w:cs="Arial"/>
              </w:rPr>
            </w:pPr>
            <w:r w:rsidRPr="000C3B6D">
              <w:rPr>
                <w:rFonts w:cs="Arial"/>
                <w:szCs w:val="22"/>
              </w:rPr>
              <w:t>6</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29"/>
        </w:numPr>
        <w:contextualSpacing/>
        <w:rPr>
          <w:rFonts w:cs="Arial"/>
          <w:b/>
          <w:szCs w:val="22"/>
        </w:rPr>
      </w:pPr>
      <w:r w:rsidRPr="000C3B6D">
        <w:rPr>
          <w:rFonts w:cs="Arial"/>
          <w:b/>
          <w:szCs w:val="22"/>
        </w:rPr>
        <w:t>Note 15: Related parties</w:t>
      </w:r>
    </w:p>
    <w:p w:rsidR="00A55C3B" w:rsidRPr="000C3B6D" w:rsidRDefault="00A55C3B" w:rsidP="00A55C3B">
      <w:pPr>
        <w:ind w:left="360"/>
        <w:contextualSpacing/>
        <w:rPr>
          <w:rFonts w:cs="Arial"/>
          <w:szCs w:val="22"/>
        </w:rPr>
      </w:pPr>
    </w:p>
    <w:p w:rsidR="00FA47FA" w:rsidRPr="000C3B6D" w:rsidRDefault="00A55C3B" w:rsidP="00E8634F">
      <w:pPr>
        <w:numPr>
          <w:ilvl w:val="0"/>
          <w:numId w:val="34"/>
        </w:numPr>
        <w:ind w:left="360"/>
        <w:contextualSpacing/>
        <w:rPr>
          <w:rFonts w:cs="Arial"/>
          <w:szCs w:val="22"/>
        </w:rPr>
      </w:pPr>
      <w:r w:rsidRPr="000C3B6D">
        <w:rPr>
          <w:rFonts w:cs="Arial"/>
          <w:szCs w:val="22"/>
        </w:rPr>
        <w:t>The following amounts does not cast</w:t>
      </w:r>
    </w:p>
    <w:p w:rsidR="00A55C3B" w:rsidRPr="000C3B6D" w:rsidRDefault="00A55C3B" w:rsidP="00A55C3B">
      <w:pPr>
        <w:ind w:left="360"/>
        <w:contextualSpacing/>
        <w:rPr>
          <w:rFonts w:cs="Arial"/>
          <w:szCs w:val="22"/>
        </w:rPr>
      </w:pPr>
    </w:p>
    <w:tbl>
      <w:tblPr>
        <w:tblW w:w="5000" w:type="pct"/>
        <w:tblLayout w:type="fixed"/>
        <w:tblLook w:val="04A0" w:firstRow="1" w:lastRow="0" w:firstColumn="1" w:lastColumn="0" w:noHBand="0" w:noVBand="1"/>
      </w:tblPr>
      <w:tblGrid>
        <w:gridCol w:w="817"/>
        <w:gridCol w:w="4170"/>
        <w:gridCol w:w="2225"/>
        <w:gridCol w:w="1546"/>
        <w:gridCol w:w="1265"/>
      </w:tblGrid>
      <w:tr w:rsidR="00A55C3B" w:rsidRPr="000C3B6D" w:rsidTr="005C40F9">
        <w:trPr>
          <w:trHeight w:val="315"/>
          <w:tblHeader/>
        </w:trPr>
        <w:tc>
          <w:tcPr>
            <w:tcW w:w="408" w:type="pct"/>
            <w:tcBorders>
              <w:top w:val="single" w:sz="8" w:space="0" w:color="auto"/>
              <w:left w:val="single" w:sz="8" w:space="0" w:color="auto"/>
              <w:bottom w:val="single" w:sz="8" w:space="0" w:color="auto"/>
              <w:right w:val="single" w:sz="8" w:space="0" w:color="auto"/>
            </w:tcBorders>
          </w:tcPr>
          <w:p w:rsidR="00A55C3B" w:rsidRPr="000C3B6D" w:rsidRDefault="00A55C3B" w:rsidP="00EE18EB">
            <w:pPr>
              <w:ind w:left="-18"/>
              <w:jc w:val="center"/>
              <w:rPr>
                <w:rFonts w:cs="Arial"/>
                <w:b/>
                <w:bCs/>
                <w:color w:val="000000"/>
                <w:sz w:val="20"/>
                <w:szCs w:val="20"/>
                <w:lang w:val="en-US" w:eastAsia="en-ZA"/>
              </w:rPr>
            </w:pPr>
          </w:p>
        </w:tc>
        <w:tc>
          <w:tcPr>
            <w:tcW w:w="2080" w:type="pct"/>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DEPARTMENT</w:t>
            </w:r>
          </w:p>
        </w:tc>
        <w:tc>
          <w:tcPr>
            <w:tcW w:w="1110" w:type="pct"/>
            <w:tcBorders>
              <w:top w:val="single" w:sz="8" w:space="0" w:color="auto"/>
              <w:left w:val="nil"/>
              <w:bottom w:val="single" w:sz="8" w:space="0" w:color="auto"/>
              <w:right w:val="single" w:sz="8" w:space="0" w:color="auto"/>
            </w:tcBorders>
            <w:noWrap/>
            <w:vAlign w:val="center"/>
            <w:hideMark/>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Amount as per AFS</w:t>
            </w:r>
          </w:p>
        </w:tc>
        <w:tc>
          <w:tcPr>
            <w:tcW w:w="771" w:type="pct"/>
            <w:tcBorders>
              <w:top w:val="single" w:sz="8" w:space="0" w:color="auto"/>
              <w:left w:val="nil"/>
              <w:bottom w:val="single" w:sz="8" w:space="0" w:color="auto"/>
              <w:right w:val="single" w:sz="8" w:space="0" w:color="auto"/>
            </w:tcBorders>
            <w:vAlign w:val="center"/>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Recalculated amount</w:t>
            </w:r>
          </w:p>
        </w:tc>
        <w:tc>
          <w:tcPr>
            <w:tcW w:w="632" w:type="pct"/>
            <w:tcBorders>
              <w:top w:val="single" w:sz="8" w:space="0" w:color="auto"/>
              <w:left w:val="nil"/>
              <w:bottom w:val="single" w:sz="8" w:space="0" w:color="auto"/>
              <w:right w:val="single" w:sz="8" w:space="0" w:color="auto"/>
            </w:tcBorders>
            <w:vAlign w:val="center"/>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Difference</w:t>
            </w:r>
          </w:p>
        </w:tc>
      </w:tr>
      <w:tr w:rsidR="00A55C3B" w:rsidRPr="000C3B6D" w:rsidTr="005C40F9">
        <w:trPr>
          <w:trHeight w:val="353"/>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b/>
                <w:bCs/>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7771C3" w:rsidRPr="000C3B6D" w:rsidRDefault="006F6E4C">
            <w:pPr>
              <w:ind w:left="-17"/>
              <w:jc w:val="center"/>
              <w:rPr>
                <w:rFonts w:cs="Arial"/>
                <w:b/>
                <w:bCs/>
                <w:color w:val="000000"/>
                <w:sz w:val="20"/>
                <w:szCs w:val="20"/>
                <w:lang w:val="en-US" w:eastAsia="en-ZA"/>
              </w:rPr>
            </w:pPr>
            <w:r w:rsidRPr="000C3B6D">
              <w:rPr>
                <w:rFonts w:cs="Arial"/>
                <w:b/>
                <w:bCs/>
                <w:color w:val="000000"/>
                <w:sz w:val="20"/>
                <w:szCs w:val="20"/>
                <w:lang w:val="en-US" w:eastAsia="en-ZA"/>
              </w:rPr>
              <w:t>Related party balances 31 March 2011</w:t>
            </w:r>
          </w:p>
        </w:tc>
        <w:tc>
          <w:tcPr>
            <w:tcW w:w="1110" w:type="pct"/>
            <w:tcBorders>
              <w:top w:val="nil"/>
              <w:left w:val="nil"/>
              <w:bottom w:val="single" w:sz="8" w:space="0" w:color="auto"/>
              <w:right w:val="single" w:sz="8" w:space="0" w:color="auto"/>
            </w:tcBorders>
            <w:vAlign w:val="center"/>
            <w:hideMark/>
          </w:tcPr>
          <w:p w:rsidR="007771C3" w:rsidRPr="000C3B6D" w:rsidRDefault="006F6E4C">
            <w:pPr>
              <w:ind w:left="-17"/>
              <w:jc w:val="center"/>
              <w:rPr>
                <w:rFonts w:cs="Arial"/>
                <w:b/>
                <w:bCs/>
                <w:color w:val="000000"/>
                <w:sz w:val="20"/>
                <w:szCs w:val="20"/>
                <w:lang w:val="en-US" w:eastAsia="en-ZA"/>
              </w:rPr>
            </w:pPr>
            <w:r w:rsidRPr="000C3B6D">
              <w:rPr>
                <w:rFonts w:cs="Arial"/>
                <w:b/>
                <w:bCs/>
                <w:color w:val="000000"/>
                <w:sz w:val="20"/>
                <w:szCs w:val="20"/>
                <w:lang w:val="en-US" w:eastAsia="en-ZA"/>
              </w:rPr>
              <w:t>Total debt</w:t>
            </w:r>
          </w:p>
        </w:tc>
        <w:tc>
          <w:tcPr>
            <w:tcW w:w="771" w:type="pct"/>
            <w:tcBorders>
              <w:top w:val="nil"/>
              <w:left w:val="nil"/>
              <w:bottom w:val="single" w:sz="8" w:space="0" w:color="auto"/>
              <w:right w:val="single" w:sz="8" w:space="0" w:color="auto"/>
            </w:tcBorders>
            <w:vAlign w:val="center"/>
          </w:tcPr>
          <w:p w:rsidR="007771C3" w:rsidRPr="000C3B6D" w:rsidRDefault="007771C3">
            <w:pPr>
              <w:spacing w:before="0"/>
              <w:ind w:left="-17"/>
              <w:jc w:val="center"/>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7771C3" w:rsidRPr="000C3B6D" w:rsidRDefault="007771C3">
            <w:pPr>
              <w:spacing w:before="0"/>
              <w:ind w:left="-17"/>
              <w:jc w:val="center"/>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b/>
                <w:bCs/>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DEPARTMENT</w:t>
            </w:r>
          </w:p>
        </w:tc>
        <w:tc>
          <w:tcPr>
            <w:tcW w:w="1110" w:type="pct"/>
            <w:tcBorders>
              <w:top w:val="nil"/>
              <w:left w:val="nil"/>
              <w:bottom w:val="single" w:sz="8" w:space="0" w:color="auto"/>
              <w:right w:val="single" w:sz="8" w:space="0" w:color="auto"/>
            </w:tcBorders>
            <w:vAlign w:val="center"/>
            <w:hideMark/>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R'000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R'000</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center"/>
              <w:rPr>
                <w:rFonts w:cs="Arial"/>
                <w:b/>
                <w:bCs/>
                <w:color w:val="000000"/>
                <w:sz w:val="20"/>
                <w:szCs w:val="20"/>
                <w:lang w:val="en-US" w:eastAsia="en-ZA"/>
              </w:rPr>
            </w:pPr>
            <w:r w:rsidRPr="000C3B6D">
              <w:rPr>
                <w:rFonts w:cs="Arial"/>
                <w:b/>
                <w:bCs/>
                <w:color w:val="000000"/>
                <w:sz w:val="20"/>
                <w:szCs w:val="20"/>
                <w:lang w:val="en-US" w:eastAsia="en-ZA"/>
              </w:rPr>
              <w:t>R'000</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Arts and Culture</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26 073</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26 074</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Coop govt and traditional affairs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14 654</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14 653</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1.3</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Gender Equality Commission</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7 236</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7 237</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4"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1.4</w:t>
            </w:r>
          </w:p>
        </w:tc>
        <w:tc>
          <w:tcPr>
            <w:tcW w:w="2080" w:type="pct"/>
            <w:tcBorders>
              <w:top w:val="nil"/>
              <w:left w:val="single" w:sz="8" w:space="0" w:color="auto"/>
              <w:bottom w:val="single" w:sz="4"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Health</w:t>
            </w:r>
          </w:p>
        </w:tc>
        <w:tc>
          <w:tcPr>
            <w:tcW w:w="1110" w:type="pct"/>
            <w:tcBorders>
              <w:top w:val="nil"/>
              <w:left w:val="nil"/>
              <w:bottom w:val="single" w:sz="4"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68 947</w:t>
            </w:r>
          </w:p>
        </w:tc>
        <w:tc>
          <w:tcPr>
            <w:tcW w:w="771" w:type="pct"/>
            <w:tcBorders>
              <w:top w:val="nil"/>
              <w:left w:val="nil"/>
              <w:bottom w:val="single" w:sz="4"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68 946</w:t>
            </w:r>
          </w:p>
        </w:tc>
        <w:tc>
          <w:tcPr>
            <w:tcW w:w="632" w:type="pct"/>
            <w:tcBorders>
              <w:top w:val="nil"/>
              <w:left w:val="nil"/>
              <w:bottom w:val="single" w:sz="4"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single" w:sz="4" w:space="0" w:color="auto"/>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1.5</w:t>
            </w:r>
          </w:p>
        </w:tc>
        <w:tc>
          <w:tcPr>
            <w:tcW w:w="2080" w:type="pct"/>
            <w:tcBorders>
              <w:top w:val="single" w:sz="4" w:space="0" w:color="auto"/>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National Treasury</w:t>
            </w:r>
          </w:p>
        </w:tc>
        <w:tc>
          <w:tcPr>
            <w:tcW w:w="1110" w:type="pct"/>
            <w:tcBorders>
              <w:top w:val="single" w:sz="4" w:space="0" w:color="auto"/>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17 548</w:t>
            </w:r>
          </w:p>
        </w:tc>
        <w:tc>
          <w:tcPr>
            <w:tcW w:w="771" w:type="pct"/>
            <w:tcBorders>
              <w:top w:val="single" w:sz="4" w:space="0" w:color="auto"/>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17 547</w:t>
            </w:r>
          </w:p>
        </w:tc>
        <w:tc>
          <w:tcPr>
            <w:tcW w:w="632" w:type="pct"/>
            <w:tcBorders>
              <w:top w:val="single" w:sz="4" w:space="0" w:color="auto"/>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1.6</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SASSA</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89 368</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89 369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1.7</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Social Development</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607</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606</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1.8</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Statistic SA</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40 487</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40 488</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4"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4" w:space="0" w:color="auto"/>
              <w:right w:val="single" w:sz="8" w:space="0" w:color="auto"/>
            </w:tcBorders>
            <w:noWrap/>
            <w:vAlign w:val="center"/>
            <w:hideMark/>
          </w:tcPr>
          <w:p w:rsidR="00A55C3B" w:rsidRPr="000C3B6D" w:rsidRDefault="00A55C3B" w:rsidP="00EE18EB">
            <w:pPr>
              <w:ind w:left="-18"/>
              <w:rPr>
                <w:rFonts w:cs="Arial"/>
                <w:color w:val="000000"/>
                <w:sz w:val="20"/>
                <w:szCs w:val="20"/>
                <w:lang w:val="en-US" w:eastAsia="en-ZA"/>
              </w:rPr>
            </w:pPr>
          </w:p>
        </w:tc>
        <w:tc>
          <w:tcPr>
            <w:tcW w:w="1110" w:type="pct"/>
            <w:tcBorders>
              <w:top w:val="nil"/>
              <w:left w:val="nil"/>
              <w:bottom w:val="single" w:sz="4"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4"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4"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single" w:sz="4" w:space="0" w:color="auto"/>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single" w:sz="4" w:space="0" w:color="auto"/>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b/>
                <w:bCs/>
                <w:color w:val="000000"/>
                <w:sz w:val="20"/>
                <w:szCs w:val="20"/>
                <w:lang w:val="en-US" w:eastAsia="en-ZA"/>
              </w:rPr>
              <w:t>Related party balances 31 March 2010</w:t>
            </w:r>
          </w:p>
        </w:tc>
        <w:tc>
          <w:tcPr>
            <w:tcW w:w="1110" w:type="pct"/>
            <w:tcBorders>
              <w:top w:val="single" w:sz="4" w:space="0" w:color="auto"/>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single" w:sz="4" w:space="0" w:color="auto"/>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single" w:sz="4" w:space="0" w:color="auto"/>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sz w:val="20"/>
                <w:szCs w:val="20"/>
                <w:lang w:val="en-US" w:eastAsia="en-ZA"/>
              </w:rPr>
            </w:pP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1.9</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Agriculture, Forestry and Fish</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42 070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42 069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1.10</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Gender Equality Commission</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3 468</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3 469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1.11</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Home Affairs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73 358</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73 359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1.12</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Human Settlement</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18 471</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18 470</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1.13</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Independent Complaints Commission</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4 860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4 861</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1.14</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Land Affairs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8 240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8 239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1.15</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Minerals and Energy</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42 692</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42 693</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1.16</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Parliament</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5 527</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5 526</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1.17</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Public Protector</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4 810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4 809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1.18</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Public Service Commission</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4 380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4 379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1.19</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SAMDI/PALAMA</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3 021</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3 020</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1.20</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SA Police Services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531 459</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531 458</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sz w:val="20"/>
                <w:szCs w:val="20"/>
                <w:lang w:val="en-US" w:eastAsia="en-ZA"/>
              </w:rPr>
            </w:pP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b/>
                <w:color w:val="000000"/>
                <w:sz w:val="20"/>
                <w:szCs w:val="20"/>
                <w:lang w:val="en-US" w:eastAsia="en-ZA"/>
              </w:rPr>
            </w:pPr>
            <w:r w:rsidRPr="000C3B6D">
              <w:rPr>
                <w:rFonts w:cs="Arial"/>
                <w:b/>
                <w:color w:val="000000"/>
                <w:sz w:val="20"/>
                <w:szCs w:val="20"/>
                <w:lang w:val="en-US" w:eastAsia="en-ZA"/>
              </w:rPr>
              <w:t>OTHER TOTALS</w:t>
            </w: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b/>
                <w:color w:val="000000"/>
                <w:sz w:val="20"/>
                <w:szCs w:val="20"/>
                <w:lang w:val="en-US" w:eastAsia="en-ZA"/>
              </w:rPr>
            </w:pPr>
            <w:r w:rsidRPr="000C3B6D">
              <w:rPr>
                <w:rFonts w:cs="Arial"/>
                <w:b/>
                <w:color w:val="000000"/>
                <w:sz w:val="20"/>
                <w:szCs w:val="20"/>
                <w:lang w:val="en-US" w:eastAsia="en-ZA"/>
              </w:rPr>
              <w:t>Related party balances: 2011</w:t>
            </w: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1.21</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SUP TOTAL Accommodation charge</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61 307</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61 306</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1.22</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SUB TOTAL Project Accelerated expenses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374 930</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374 929</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1.23</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SUB TOTAL Current Assets</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213 768</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215 425</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(1 657)</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1.24</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SUB TOTAL Related party balances 2011</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1 740 411</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1 739 144</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1267</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sz w:val="20"/>
                <w:szCs w:val="20"/>
                <w:lang w:val="en-US" w:eastAsia="en-ZA"/>
              </w:rPr>
            </w:pP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b/>
                <w:color w:val="000000"/>
                <w:sz w:val="20"/>
                <w:szCs w:val="20"/>
                <w:lang w:val="en-US" w:eastAsia="en-ZA"/>
              </w:rPr>
            </w:pPr>
            <w:r w:rsidRPr="000C3B6D">
              <w:rPr>
                <w:rFonts w:cs="Arial"/>
                <w:b/>
                <w:color w:val="000000"/>
                <w:sz w:val="20"/>
                <w:szCs w:val="20"/>
                <w:lang w:val="en-US" w:eastAsia="en-ZA"/>
              </w:rPr>
              <w:t>Related party balances: 2010</w:t>
            </w: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1.25</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Private lease</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392 778</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392 774</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4</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1.26</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Related party balances 2010</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2 076 466</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2 076 465</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sz w:val="20"/>
                <w:szCs w:val="20"/>
                <w:lang w:val="en-US" w:eastAsia="en-ZA"/>
              </w:rPr>
            </w:pP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A55C3B" w:rsidP="00EE18EB">
            <w:pPr>
              <w:ind w:left="-18"/>
              <w:jc w:val="center"/>
              <w:rPr>
                <w:rFonts w:cs="Arial"/>
                <w:color w:val="000000"/>
                <w:sz w:val="20"/>
                <w:szCs w:val="20"/>
                <w:lang w:val="en-US" w:eastAsia="en-ZA"/>
              </w:rPr>
            </w:pP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b/>
                <w:color w:val="000000"/>
                <w:sz w:val="20"/>
                <w:szCs w:val="20"/>
                <w:lang w:val="en-US" w:eastAsia="en-ZA"/>
              </w:rPr>
            </w:pPr>
            <w:r w:rsidRPr="000C3B6D">
              <w:rPr>
                <w:rFonts w:cs="Arial"/>
                <w:b/>
                <w:color w:val="000000"/>
                <w:sz w:val="20"/>
                <w:szCs w:val="20"/>
                <w:lang w:val="en-US" w:eastAsia="en-ZA"/>
              </w:rPr>
              <w:t>Related party transactions</w:t>
            </w:r>
          </w:p>
        </w:tc>
        <w:tc>
          <w:tcPr>
            <w:tcW w:w="1110"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sz w:val="20"/>
                <w:szCs w:val="20"/>
                <w:lang w:val="en-US" w:eastAsia="en-ZA"/>
              </w:rPr>
            </w:pPr>
          </w:p>
        </w:tc>
        <w:tc>
          <w:tcPr>
            <w:tcW w:w="771"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c>
          <w:tcPr>
            <w:tcW w:w="632"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sz w:val="20"/>
                <w:szCs w:val="20"/>
                <w:lang w:val="en-US" w:eastAsia="en-ZA"/>
              </w:rPr>
            </w:pP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1.27</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Management fees transactions 2011</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111 582</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111 583</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(1)</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1.28</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Management fees transactions 2010</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93 631</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92 635</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996</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1.29</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Accommodation State owned 2010</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2 460 293</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2 453 298</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6 995</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1.30</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Private leases: 2011</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2 734 302</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2 734 305</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(3)</w:t>
            </w:r>
          </w:p>
        </w:tc>
      </w:tr>
      <w:tr w:rsidR="00A55C3B" w:rsidRPr="000C3B6D" w:rsidTr="005C40F9">
        <w:trPr>
          <w:trHeight w:val="315"/>
        </w:trPr>
        <w:tc>
          <w:tcPr>
            <w:tcW w:w="408" w:type="pct"/>
            <w:tcBorders>
              <w:top w:val="nil"/>
              <w:left w:val="single" w:sz="8" w:space="0" w:color="auto"/>
              <w:bottom w:val="single" w:sz="8" w:space="0" w:color="auto"/>
              <w:right w:val="single" w:sz="8" w:space="0" w:color="auto"/>
            </w:tcBorders>
          </w:tcPr>
          <w:p w:rsidR="00A55C3B" w:rsidRPr="000C3B6D" w:rsidRDefault="006F6E4C" w:rsidP="00EE18EB">
            <w:pPr>
              <w:ind w:left="-18"/>
              <w:jc w:val="center"/>
              <w:rPr>
                <w:rFonts w:cs="Arial"/>
                <w:color w:val="000000"/>
                <w:sz w:val="20"/>
                <w:szCs w:val="20"/>
                <w:lang w:val="en-US" w:eastAsia="en-ZA"/>
              </w:rPr>
            </w:pPr>
            <w:r w:rsidRPr="000C3B6D">
              <w:rPr>
                <w:rFonts w:cs="Arial"/>
                <w:color w:val="000000"/>
                <w:sz w:val="20"/>
                <w:szCs w:val="20"/>
                <w:lang w:val="en-US" w:eastAsia="en-ZA"/>
              </w:rPr>
              <w:t>1.31</w:t>
            </w:r>
          </w:p>
        </w:tc>
        <w:tc>
          <w:tcPr>
            <w:tcW w:w="2080" w:type="pct"/>
            <w:tcBorders>
              <w:top w:val="nil"/>
              <w:left w:val="single" w:sz="8" w:space="0" w:color="auto"/>
              <w:bottom w:val="single" w:sz="8" w:space="0" w:color="auto"/>
              <w:right w:val="single" w:sz="8" w:space="0" w:color="auto"/>
            </w:tcBorders>
            <w:noWrap/>
            <w:vAlign w:val="center"/>
            <w:hideMark/>
          </w:tcPr>
          <w:p w:rsidR="00A55C3B" w:rsidRPr="000C3B6D" w:rsidRDefault="006F6E4C" w:rsidP="00EE18EB">
            <w:pPr>
              <w:ind w:left="-18"/>
              <w:rPr>
                <w:rFonts w:cs="Arial"/>
                <w:color w:val="000000"/>
                <w:sz w:val="20"/>
                <w:szCs w:val="20"/>
                <w:lang w:val="en-US" w:eastAsia="en-ZA"/>
              </w:rPr>
            </w:pPr>
            <w:r w:rsidRPr="000C3B6D">
              <w:rPr>
                <w:rFonts w:cs="Arial"/>
                <w:color w:val="000000"/>
                <w:sz w:val="20"/>
                <w:szCs w:val="20"/>
                <w:lang w:val="en-US" w:eastAsia="en-ZA"/>
              </w:rPr>
              <w:t>Total Private leases: 2010</w:t>
            </w:r>
          </w:p>
        </w:tc>
        <w:tc>
          <w:tcPr>
            <w:tcW w:w="1110" w:type="pct"/>
            <w:tcBorders>
              <w:top w:val="nil"/>
              <w:left w:val="nil"/>
              <w:bottom w:val="single" w:sz="8" w:space="0" w:color="auto"/>
              <w:right w:val="single" w:sz="8" w:space="0" w:color="auto"/>
            </w:tcBorders>
            <w:noWrap/>
            <w:vAlign w:val="center"/>
            <w:hideMark/>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2 404 867</w:t>
            </w:r>
          </w:p>
        </w:tc>
        <w:tc>
          <w:tcPr>
            <w:tcW w:w="771"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2 395 867</w:t>
            </w:r>
          </w:p>
        </w:tc>
        <w:tc>
          <w:tcPr>
            <w:tcW w:w="632" w:type="pct"/>
            <w:tcBorders>
              <w:top w:val="nil"/>
              <w:left w:val="nil"/>
              <w:bottom w:val="single" w:sz="8" w:space="0" w:color="auto"/>
              <w:right w:val="single" w:sz="8" w:space="0" w:color="auto"/>
            </w:tcBorders>
            <w:vAlign w:val="center"/>
          </w:tcPr>
          <w:p w:rsidR="00A55C3B" w:rsidRPr="000C3B6D" w:rsidRDefault="006F6E4C" w:rsidP="00EE18EB">
            <w:pPr>
              <w:ind w:left="-18"/>
              <w:jc w:val="right"/>
              <w:rPr>
                <w:rFonts w:cs="Arial"/>
                <w:b/>
                <w:bCs/>
                <w:color w:val="000000"/>
                <w:sz w:val="20"/>
                <w:szCs w:val="20"/>
                <w:lang w:val="en-US" w:eastAsia="en-ZA"/>
              </w:rPr>
            </w:pPr>
            <w:r w:rsidRPr="000C3B6D">
              <w:rPr>
                <w:rFonts w:cs="Arial"/>
                <w:b/>
                <w:bCs/>
                <w:color w:val="000000"/>
                <w:sz w:val="20"/>
                <w:szCs w:val="20"/>
                <w:lang w:val="en-US" w:eastAsia="en-ZA"/>
              </w:rPr>
              <w:t>9 000</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34"/>
        </w:numPr>
        <w:ind w:left="360"/>
        <w:contextualSpacing/>
        <w:rPr>
          <w:rFonts w:cs="Arial"/>
          <w:szCs w:val="22"/>
        </w:rPr>
      </w:pPr>
      <w:r w:rsidRPr="000C3B6D">
        <w:rPr>
          <w:rFonts w:cs="Arial"/>
          <w:szCs w:val="22"/>
        </w:rPr>
        <w:t>The following amounts does not agree to the amounts as per the prior year annual report</w:t>
      </w:r>
    </w:p>
    <w:p w:rsidR="00A55C3B" w:rsidRPr="000C3B6D" w:rsidRDefault="00A55C3B" w:rsidP="00A55C3B">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9"/>
        <w:gridCol w:w="3760"/>
        <w:gridCol w:w="1830"/>
        <w:gridCol w:w="1734"/>
        <w:gridCol w:w="1830"/>
      </w:tblGrid>
      <w:tr w:rsidR="00A55C3B" w:rsidRPr="000C3B6D" w:rsidTr="005C40F9">
        <w:tc>
          <w:tcPr>
            <w:tcW w:w="433" w:type="pct"/>
            <w:vAlign w:val="center"/>
          </w:tcPr>
          <w:p w:rsidR="00A55C3B" w:rsidRPr="000C3B6D" w:rsidRDefault="00A55C3B" w:rsidP="00EE18EB">
            <w:pPr>
              <w:ind w:left="-18"/>
              <w:contextualSpacing/>
              <w:jc w:val="center"/>
              <w:rPr>
                <w:rFonts w:cs="Arial"/>
              </w:rPr>
            </w:pPr>
          </w:p>
        </w:tc>
        <w:tc>
          <w:tcPr>
            <w:tcW w:w="1875" w:type="pct"/>
            <w:vAlign w:val="center"/>
          </w:tcPr>
          <w:p w:rsidR="00A55C3B" w:rsidRPr="000C3B6D" w:rsidRDefault="00A55C3B" w:rsidP="00EE18EB">
            <w:pPr>
              <w:ind w:left="-18"/>
              <w:contextualSpacing/>
              <w:jc w:val="center"/>
              <w:rPr>
                <w:rFonts w:cs="Arial"/>
              </w:rPr>
            </w:pPr>
          </w:p>
        </w:tc>
        <w:tc>
          <w:tcPr>
            <w:tcW w:w="913" w:type="pct"/>
            <w:vAlign w:val="center"/>
          </w:tcPr>
          <w:p w:rsidR="00A55C3B" w:rsidRPr="000C3B6D" w:rsidRDefault="00A55C3B" w:rsidP="00EE18EB">
            <w:pPr>
              <w:ind w:left="-18"/>
              <w:contextualSpacing/>
              <w:jc w:val="center"/>
              <w:rPr>
                <w:rFonts w:cs="Arial"/>
                <w:b/>
              </w:rPr>
            </w:pPr>
            <w:r w:rsidRPr="000C3B6D">
              <w:rPr>
                <w:rFonts w:cs="Arial"/>
                <w:b/>
              </w:rPr>
              <w:t>Amount as per AFS</w:t>
            </w:r>
          </w:p>
        </w:tc>
        <w:tc>
          <w:tcPr>
            <w:tcW w:w="865" w:type="pct"/>
            <w:vAlign w:val="center"/>
          </w:tcPr>
          <w:p w:rsidR="00A55C3B" w:rsidRPr="000C3B6D" w:rsidRDefault="00A55C3B" w:rsidP="00EE18EB">
            <w:pPr>
              <w:ind w:left="-18"/>
              <w:contextualSpacing/>
              <w:jc w:val="center"/>
              <w:rPr>
                <w:rFonts w:cs="Arial"/>
                <w:b/>
              </w:rPr>
            </w:pPr>
            <w:r w:rsidRPr="000C3B6D">
              <w:rPr>
                <w:rFonts w:cs="Arial"/>
                <w:b/>
              </w:rPr>
              <w:t>Amount as per 2010 annual report</w:t>
            </w:r>
          </w:p>
        </w:tc>
        <w:tc>
          <w:tcPr>
            <w:tcW w:w="913" w:type="pct"/>
            <w:vAlign w:val="center"/>
          </w:tcPr>
          <w:p w:rsidR="00A55C3B" w:rsidRPr="000C3B6D" w:rsidRDefault="00A55C3B" w:rsidP="00EE18EB">
            <w:pPr>
              <w:ind w:left="-18"/>
              <w:contextualSpacing/>
              <w:jc w:val="center"/>
              <w:rPr>
                <w:rFonts w:cs="Arial"/>
                <w:b/>
              </w:rPr>
            </w:pPr>
            <w:r w:rsidRPr="000C3B6D">
              <w:rPr>
                <w:rFonts w:cs="Arial"/>
                <w:b/>
              </w:rPr>
              <w:t>Difference</w:t>
            </w:r>
          </w:p>
        </w:tc>
      </w:tr>
      <w:tr w:rsidR="00A55C3B" w:rsidRPr="000C3B6D" w:rsidTr="005C40F9">
        <w:tc>
          <w:tcPr>
            <w:tcW w:w="433" w:type="pct"/>
            <w:vAlign w:val="center"/>
          </w:tcPr>
          <w:p w:rsidR="00A55C3B" w:rsidRPr="000C3B6D" w:rsidRDefault="00A55C3B" w:rsidP="00EE18EB">
            <w:pPr>
              <w:ind w:left="-18"/>
              <w:contextualSpacing/>
              <w:jc w:val="center"/>
              <w:rPr>
                <w:rFonts w:cs="Arial"/>
              </w:rPr>
            </w:pPr>
          </w:p>
        </w:tc>
        <w:tc>
          <w:tcPr>
            <w:tcW w:w="1875" w:type="pct"/>
            <w:vAlign w:val="center"/>
          </w:tcPr>
          <w:p w:rsidR="00A55C3B" w:rsidRPr="000C3B6D" w:rsidRDefault="00A55C3B" w:rsidP="00EE18EB">
            <w:pPr>
              <w:ind w:left="-18"/>
              <w:contextualSpacing/>
              <w:jc w:val="center"/>
              <w:rPr>
                <w:rFonts w:cs="Arial"/>
              </w:rPr>
            </w:pPr>
          </w:p>
        </w:tc>
        <w:tc>
          <w:tcPr>
            <w:tcW w:w="913" w:type="pct"/>
            <w:vAlign w:val="center"/>
          </w:tcPr>
          <w:p w:rsidR="00A55C3B" w:rsidRPr="000C3B6D" w:rsidRDefault="00A55C3B" w:rsidP="00EE18EB">
            <w:pPr>
              <w:ind w:left="360"/>
              <w:jc w:val="center"/>
              <w:rPr>
                <w:rFonts w:cs="Arial"/>
                <w:b/>
                <w:bCs/>
                <w:color w:val="000000"/>
                <w:lang w:val="en-US" w:eastAsia="en-ZA"/>
              </w:rPr>
            </w:pPr>
            <w:r w:rsidRPr="000C3B6D">
              <w:rPr>
                <w:rFonts w:cs="Arial"/>
                <w:b/>
                <w:bCs/>
                <w:color w:val="000000"/>
                <w:lang w:val="en-US" w:eastAsia="en-ZA"/>
              </w:rPr>
              <w:t>R'000</w:t>
            </w:r>
          </w:p>
        </w:tc>
        <w:tc>
          <w:tcPr>
            <w:tcW w:w="865" w:type="pct"/>
            <w:vAlign w:val="center"/>
          </w:tcPr>
          <w:p w:rsidR="00A55C3B" w:rsidRPr="000C3B6D" w:rsidRDefault="00A55C3B" w:rsidP="00EE18EB">
            <w:pPr>
              <w:ind w:left="360"/>
              <w:jc w:val="center"/>
              <w:rPr>
                <w:rFonts w:cs="Arial"/>
                <w:b/>
                <w:bCs/>
                <w:color w:val="000000"/>
                <w:lang w:val="en-US" w:eastAsia="en-ZA"/>
              </w:rPr>
            </w:pPr>
            <w:r w:rsidRPr="000C3B6D">
              <w:rPr>
                <w:rFonts w:cs="Arial"/>
                <w:b/>
                <w:bCs/>
                <w:color w:val="000000"/>
                <w:lang w:val="en-US" w:eastAsia="en-ZA"/>
              </w:rPr>
              <w:t>R'000</w:t>
            </w:r>
          </w:p>
        </w:tc>
        <w:tc>
          <w:tcPr>
            <w:tcW w:w="913" w:type="pct"/>
            <w:vAlign w:val="center"/>
          </w:tcPr>
          <w:p w:rsidR="00A55C3B" w:rsidRPr="000C3B6D" w:rsidRDefault="00A55C3B" w:rsidP="00EE18EB">
            <w:pPr>
              <w:ind w:left="360"/>
              <w:jc w:val="center"/>
              <w:rPr>
                <w:rFonts w:cs="Arial"/>
                <w:b/>
                <w:bCs/>
                <w:color w:val="000000"/>
                <w:lang w:val="en-US" w:eastAsia="en-ZA"/>
              </w:rPr>
            </w:pPr>
            <w:r w:rsidRPr="000C3B6D">
              <w:rPr>
                <w:rFonts w:cs="Arial"/>
                <w:b/>
                <w:bCs/>
                <w:color w:val="000000"/>
                <w:lang w:val="en-US" w:eastAsia="en-ZA"/>
              </w:rPr>
              <w:t>R'000</w:t>
            </w:r>
          </w:p>
        </w:tc>
      </w:tr>
      <w:tr w:rsidR="00A55C3B" w:rsidRPr="000C3B6D" w:rsidTr="005C40F9">
        <w:tc>
          <w:tcPr>
            <w:tcW w:w="433" w:type="pct"/>
            <w:vAlign w:val="center"/>
          </w:tcPr>
          <w:p w:rsidR="00A55C3B" w:rsidRPr="000C3B6D" w:rsidRDefault="00A55C3B" w:rsidP="00EE18EB">
            <w:pPr>
              <w:ind w:left="-18"/>
              <w:contextualSpacing/>
              <w:jc w:val="center"/>
              <w:rPr>
                <w:rFonts w:cs="Arial"/>
              </w:rPr>
            </w:pPr>
            <w:r w:rsidRPr="000C3B6D">
              <w:rPr>
                <w:rFonts w:cs="Arial"/>
              </w:rPr>
              <w:t>2.1</w:t>
            </w:r>
          </w:p>
        </w:tc>
        <w:tc>
          <w:tcPr>
            <w:tcW w:w="1875" w:type="pct"/>
            <w:vAlign w:val="center"/>
          </w:tcPr>
          <w:p w:rsidR="00A55C3B" w:rsidRPr="000C3B6D" w:rsidRDefault="00A55C3B" w:rsidP="00EE18EB">
            <w:pPr>
              <w:ind w:left="-18"/>
              <w:contextualSpacing/>
              <w:rPr>
                <w:rFonts w:cs="Arial"/>
              </w:rPr>
            </w:pPr>
            <w:r w:rsidRPr="000C3B6D">
              <w:rPr>
                <w:rFonts w:cs="Arial"/>
              </w:rPr>
              <w:t>Management fee transactions: Defence</w:t>
            </w:r>
          </w:p>
        </w:tc>
        <w:tc>
          <w:tcPr>
            <w:tcW w:w="913" w:type="pct"/>
            <w:vAlign w:val="center"/>
          </w:tcPr>
          <w:p w:rsidR="00A55C3B" w:rsidRPr="000C3B6D" w:rsidRDefault="00A55C3B" w:rsidP="00EE18EB">
            <w:pPr>
              <w:ind w:left="-18"/>
              <w:contextualSpacing/>
              <w:jc w:val="right"/>
              <w:rPr>
                <w:rFonts w:cs="Arial"/>
              </w:rPr>
            </w:pPr>
            <w:r w:rsidRPr="000C3B6D">
              <w:rPr>
                <w:rFonts w:cs="Arial"/>
              </w:rPr>
              <w:t>22 540</w:t>
            </w:r>
          </w:p>
        </w:tc>
        <w:tc>
          <w:tcPr>
            <w:tcW w:w="865" w:type="pct"/>
            <w:vAlign w:val="center"/>
          </w:tcPr>
          <w:p w:rsidR="00A55C3B" w:rsidRPr="000C3B6D" w:rsidRDefault="00A55C3B" w:rsidP="00EE18EB">
            <w:pPr>
              <w:ind w:left="-18"/>
              <w:contextualSpacing/>
              <w:jc w:val="right"/>
              <w:rPr>
                <w:rFonts w:cs="Arial"/>
              </w:rPr>
            </w:pPr>
            <w:r w:rsidRPr="000C3B6D">
              <w:rPr>
                <w:rFonts w:cs="Arial"/>
              </w:rPr>
              <w:t>23 540</w:t>
            </w:r>
          </w:p>
        </w:tc>
        <w:tc>
          <w:tcPr>
            <w:tcW w:w="913" w:type="pct"/>
            <w:vAlign w:val="center"/>
          </w:tcPr>
          <w:p w:rsidR="00A55C3B" w:rsidRPr="000C3B6D" w:rsidRDefault="00A55C3B" w:rsidP="00EE18EB">
            <w:pPr>
              <w:ind w:left="-18"/>
              <w:contextualSpacing/>
              <w:jc w:val="right"/>
              <w:rPr>
                <w:rFonts w:cs="Arial"/>
              </w:rPr>
            </w:pPr>
            <w:r w:rsidRPr="000C3B6D">
              <w:rPr>
                <w:rFonts w:cs="Arial"/>
              </w:rPr>
              <w:t>(1000)</w:t>
            </w:r>
          </w:p>
        </w:tc>
      </w:tr>
      <w:tr w:rsidR="00A55C3B" w:rsidRPr="000C3B6D" w:rsidTr="005C40F9">
        <w:tc>
          <w:tcPr>
            <w:tcW w:w="433" w:type="pct"/>
            <w:vAlign w:val="center"/>
          </w:tcPr>
          <w:p w:rsidR="00A55C3B" w:rsidRPr="000C3B6D" w:rsidRDefault="00A55C3B" w:rsidP="00EE18EB">
            <w:pPr>
              <w:ind w:left="-18"/>
              <w:contextualSpacing/>
              <w:jc w:val="center"/>
              <w:rPr>
                <w:rFonts w:cs="Arial"/>
              </w:rPr>
            </w:pPr>
            <w:r w:rsidRPr="000C3B6D">
              <w:rPr>
                <w:rFonts w:cs="Arial"/>
              </w:rPr>
              <w:t>2.2</w:t>
            </w:r>
          </w:p>
        </w:tc>
        <w:tc>
          <w:tcPr>
            <w:tcW w:w="1875" w:type="pct"/>
            <w:vAlign w:val="center"/>
          </w:tcPr>
          <w:p w:rsidR="00A55C3B" w:rsidRPr="000C3B6D" w:rsidRDefault="00A55C3B" w:rsidP="00EE18EB">
            <w:pPr>
              <w:ind w:left="-18"/>
              <w:contextualSpacing/>
              <w:rPr>
                <w:rFonts w:cs="Arial"/>
              </w:rPr>
            </w:pPr>
            <w:r w:rsidRPr="000C3B6D">
              <w:rPr>
                <w:rFonts w:cs="Arial"/>
              </w:rPr>
              <w:t>Accommodation State Owned Revenue: Foreign affairs</w:t>
            </w:r>
          </w:p>
        </w:tc>
        <w:tc>
          <w:tcPr>
            <w:tcW w:w="913" w:type="pct"/>
            <w:vAlign w:val="center"/>
          </w:tcPr>
          <w:p w:rsidR="00A55C3B" w:rsidRPr="000C3B6D" w:rsidRDefault="00A55C3B" w:rsidP="00EE18EB">
            <w:pPr>
              <w:ind w:left="-18"/>
              <w:contextualSpacing/>
              <w:jc w:val="right"/>
              <w:rPr>
                <w:rFonts w:cs="Arial"/>
              </w:rPr>
            </w:pPr>
            <w:r w:rsidRPr="000C3B6D">
              <w:rPr>
                <w:rFonts w:cs="Arial"/>
              </w:rPr>
              <w:t>0</w:t>
            </w:r>
          </w:p>
        </w:tc>
        <w:tc>
          <w:tcPr>
            <w:tcW w:w="865" w:type="pct"/>
            <w:vAlign w:val="center"/>
          </w:tcPr>
          <w:p w:rsidR="00A55C3B" w:rsidRPr="000C3B6D" w:rsidRDefault="00A55C3B" w:rsidP="00EE18EB">
            <w:pPr>
              <w:ind w:left="-18"/>
              <w:contextualSpacing/>
              <w:jc w:val="right"/>
              <w:rPr>
                <w:rFonts w:cs="Arial"/>
              </w:rPr>
            </w:pPr>
            <w:r w:rsidRPr="000C3B6D">
              <w:rPr>
                <w:rFonts w:cs="Arial"/>
              </w:rPr>
              <w:t>6 996</w:t>
            </w:r>
          </w:p>
        </w:tc>
        <w:tc>
          <w:tcPr>
            <w:tcW w:w="913" w:type="pct"/>
            <w:vAlign w:val="center"/>
          </w:tcPr>
          <w:p w:rsidR="00A55C3B" w:rsidRPr="000C3B6D" w:rsidRDefault="00A55C3B" w:rsidP="00EE18EB">
            <w:pPr>
              <w:ind w:left="-18"/>
              <w:contextualSpacing/>
              <w:jc w:val="right"/>
              <w:rPr>
                <w:rFonts w:cs="Arial"/>
              </w:rPr>
            </w:pPr>
            <w:r w:rsidRPr="000C3B6D">
              <w:rPr>
                <w:rFonts w:cs="Arial"/>
              </w:rPr>
              <w:t>(6 996)</w:t>
            </w:r>
          </w:p>
        </w:tc>
      </w:tr>
      <w:tr w:rsidR="00A55C3B" w:rsidRPr="000C3B6D" w:rsidTr="005C40F9">
        <w:tc>
          <w:tcPr>
            <w:tcW w:w="433" w:type="pct"/>
            <w:vAlign w:val="center"/>
          </w:tcPr>
          <w:p w:rsidR="00A55C3B" w:rsidRPr="000C3B6D" w:rsidRDefault="00A55C3B" w:rsidP="00EE18EB">
            <w:pPr>
              <w:ind w:left="-18"/>
              <w:contextualSpacing/>
              <w:jc w:val="center"/>
              <w:rPr>
                <w:rFonts w:cs="Arial"/>
              </w:rPr>
            </w:pPr>
            <w:r w:rsidRPr="000C3B6D">
              <w:rPr>
                <w:rFonts w:cs="Arial"/>
              </w:rPr>
              <w:t>2.3</w:t>
            </w:r>
          </w:p>
        </w:tc>
        <w:tc>
          <w:tcPr>
            <w:tcW w:w="1875" w:type="pct"/>
            <w:vAlign w:val="center"/>
          </w:tcPr>
          <w:p w:rsidR="00A55C3B" w:rsidRPr="000C3B6D" w:rsidRDefault="00A55C3B" w:rsidP="00EE18EB">
            <w:pPr>
              <w:ind w:left="-18"/>
              <w:contextualSpacing/>
              <w:rPr>
                <w:rFonts w:cs="Arial"/>
              </w:rPr>
            </w:pPr>
            <w:r w:rsidRPr="000C3B6D">
              <w:rPr>
                <w:rFonts w:cs="Arial"/>
              </w:rPr>
              <w:t>Private leases: Home Affairs</w:t>
            </w:r>
          </w:p>
        </w:tc>
        <w:tc>
          <w:tcPr>
            <w:tcW w:w="913" w:type="pct"/>
            <w:vAlign w:val="center"/>
          </w:tcPr>
          <w:p w:rsidR="00A55C3B" w:rsidRPr="000C3B6D" w:rsidRDefault="00A55C3B" w:rsidP="00EE18EB">
            <w:pPr>
              <w:ind w:left="-18"/>
              <w:contextualSpacing/>
              <w:jc w:val="right"/>
              <w:rPr>
                <w:rFonts w:cs="Arial"/>
              </w:rPr>
            </w:pPr>
            <w:r w:rsidRPr="000C3B6D">
              <w:rPr>
                <w:rFonts w:cs="Arial"/>
              </w:rPr>
              <w:t>140 420</w:t>
            </w:r>
          </w:p>
        </w:tc>
        <w:tc>
          <w:tcPr>
            <w:tcW w:w="865" w:type="pct"/>
            <w:vAlign w:val="center"/>
          </w:tcPr>
          <w:p w:rsidR="00A55C3B" w:rsidRPr="000C3B6D" w:rsidRDefault="00A55C3B" w:rsidP="00EE18EB">
            <w:pPr>
              <w:ind w:left="-18"/>
              <w:contextualSpacing/>
              <w:jc w:val="right"/>
              <w:rPr>
                <w:rFonts w:cs="Arial"/>
              </w:rPr>
            </w:pPr>
            <w:r w:rsidRPr="000C3B6D">
              <w:rPr>
                <w:rFonts w:cs="Arial"/>
              </w:rPr>
              <w:t>149 420</w:t>
            </w:r>
          </w:p>
        </w:tc>
        <w:tc>
          <w:tcPr>
            <w:tcW w:w="913" w:type="pct"/>
            <w:vAlign w:val="center"/>
          </w:tcPr>
          <w:p w:rsidR="00A55C3B" w:rsidRPr="000C3B6D" w:rsidRDefault="00A55C3B" w:rsidP="00EE18EB">
            <w:pPr>
              <w:ind w:left="-18"/>
              <w:contextualSpacing/>
              <w:jc w:val="right"/>
              <w:rPr>
                <w:rFonts w:cs="Arial"/>
              </w:rPr>
            </w:pPr>
            <w:r w:rsidRPr="000C3B6D">
              <w:rPr>
                <w:rFonts w:cs="Arial"/>
              </w:rPr>
              <w:t>(9 000)</w:t>
            </w:r>
          </w:p>
        </w:tc>
      </w:tr>
    </w:tbl>
    <w:p w:rsidR="00A55C3B" w:rsidRPr="000C3B6D" w:rsidRDefault="00A55C3B" w:rsidP="00A55C3B">
      <w:pPr>
        <w:ind w:left="360"/>
        <w:contextualSpacing/>
        <w:rPr>
          <w:rFonts w:cs="Arial"/>
          <w:szCs w:val="22"/>
        </w:rPr>
      </w:pPr>
    </w:p>
    <w:p w:rsidR="00FA47FA" w:rsidRPr="000C3B6D" w:rsidRDefault="00A55C3B" w:rsidP="00E8634F">
      <w:pPr>
        <w:numPr>
          <w:ilvl w:val="0"/>
          <w:numId w:val="34"/>
        </w:numPr>
        <w:ind w:left="360"/>
        <w:contextualSpacing/>
        <w:rPr>
          <w:rFonts w:cs="Arial"/>
          <w:szCs w:val="22"/>
        </w:rPr>
      </w:pPr>
      <w:r w:rsidRPr="000C3B6D">
        <w:rPr>
          <w:rFonts w:cs="Arial"/>
          <w:szCs w:val="22"/>
        </w:rPr>
        <w:t>The following amounts does not agree to the amount in the Note 3: Trade and other Receivables</w:t>
      </w:r>
    </w:p>
    <w:p w:rsidR="00A55C3B" w:rsidRPr="000C3B6D" w:rsidRDefault="00A55C3B" w:rsidP="00A55C3B">
      <w:pPr>
        <w:ind w:left="360"/>
        <w:contextualSpacing/>
        <w:rPr>
          <w:rFonts w:cs="Arial"/>
          <w:szCs w:val="22"/>
        </w:rPr>
      </w:pPr>
    </w:p>
    <w:tbl>
      <w:tblPr>
        <w:tblW w:w="5000" w:type="pct"/>
        <w:tblLayout w:type="fixed"/>
        <w:tblLook w:val="04A0" w:firstRow="1" w:lastRow="0" w:firstColumn="1" w:lastColumn="0" w:noHBand="0" w:noVBand="1"/>
      </w:tblPr>
      <w:tblGrid>
        <w:gridCol w:w="771"/>
        <w:gridCol w:w="3855"/>
        <w:gridCol w:w="1542"/>
        <w:gridCol w:w="2025"/>
        <w:gridCol w:w="1830"/>
      </w:tblGrid>
      <w:tr w:rsidR="00A55C3B" w:rsidRPr="000C3B6D" w:rsidTr="005C40F9">
        <w:trPr>
          <w:trHeight w:val="315"/>
          <w:tblHeader/>
        </w:trPr>
        <w:tc>
          <w:tcPr>
            <w:tcW w:w="385" w:type="pct"/>
            <w:tcBorders>
              <w:top w:val="single" w:sz="8" w:space="0" w:color="auto"/>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p>
        </w:tc>
        <w:tc>
          <w:tcPr>
            <w:tcW w:w="1923" w:type="pct"/>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Description</w:t>
            </w:r>
          </w:p>
        </w:tc>
        <w:tc>
          <w:tcPr>
            <w:tcW w:w="769" w:type="pct"/>
            <w:tcBorders>
              <w:top w:val="single" w:sz="8" w:space="0" w:color="auto"/>
              <w:left w:val="nil"/>
              <w:bottom w:val="single" w:sz="8" w:space="0" w:color="auto"/>
              <w:right w:val="single" w:sz="8" w:space="0" w:color="auto"/>
            </w:tcBorders>
            <w:noWrap/>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Amount as Note 15</w:t>
            </w:r>
          </w:p>
        </w:tc>
        <w:tc>
          <w:tcPr>
            <w:tcW w:w="1010" w:type="pct"/>
            <w:tcBorders>
              <w:top w:val="single" w:sz="8" w:space="0" w:color="auto"/>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Amount as per Note 3</w:t>
            </w:r>
          </w:p>
        </w:tc>
        <w:tc>
          <w:tcPr>
            <w:tcW w:w="913" w:type="pct"/>
            <w:tcBorders>
              <w:top w:val="single" w:sz="8" w:space="0" w:color="auto"/>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Difference</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b/>
                <w:bCs/>
                <w:color w:val="000000"/>
                <w:lang w:val="en-US" w:eastAsia="en-ZA"/>
              </w:rPr>
            </w:pPr>
            <w:r w:rsidRPr="000C3B6D">
              <w:rPr>
                <w:rFonts w:cs="Arial"/>
                <w:b/>
                <w:bCs/>
                <w:color w:val="000000"/>
                <w:lang w:val="en-US" w:eastAsia="en-ZA"/>
              </w:rPr>
              <w:t>Related party balances: 2011</w:t>
            </w:r>
          </w:p>
        </w:tc>
        <w:tc>
          <w:tcPr>
            <w:tcW w:w="769" w:type="pct"/>
            <w:tcBorders>
              <w:top w:val="nil"/>
              <w:left w:val="nil"/>
              <w:bottom w:val="single" w:sz="8" w:space="0" w:color="auto"/>
              <w:right w:val="single" w:sz="8" w:space="0" w:color="auto"/>
            </w:tcBorders>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3.1</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charges: State owned</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61 307</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57 296</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4 011</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3.2</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charges: Private lease</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551 336</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515 267</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36 069</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3.3</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Municipal charges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539 070</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539 070</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0</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3.4</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Project Accelerated expenses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374 930</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216 595</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158 335</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3.5</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Current assets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213 768</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143 911</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69 857</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3.6</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Total Debt</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1 740 411</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2 249 026</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(508 615)</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b/>
                <w:bCs/>
                <w:color w:val="000000"/>
                <w:lang w:val="en-US" w:eastAsia="en-ZA"/>
              </w:rPr>
            </w:pPr>
            <w:r w:rsidRPr="000C3B6D">
              <w:rPr>
                <w:rFonts w:cs="Arial"/>
                <w:b/>
                <w:bCs/>
                <w:color w:val="000000"/>
                <w:lang w:val="en-US" w:eastAsia="en-ZA"/>
              </w:rPr>
              <w:t>Related party balances: 2010</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3.7</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charges: State owned</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105 892</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63 966</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41 926</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3.8</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charges: Private lease</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392 778</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373 317</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19 461</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3.9</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Municipal charges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721 105</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763 791</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(42 686)</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3.10</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Project Accelerated expenses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651 217</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742 696</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(91 474)</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3.11</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Current assets</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205 474</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267 459</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(61 985)</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Cs/>
                <w:color w:val="000000"/>
                <w:lang w:val="en-US" w:eastAsia="en-ZA"/>
              </w:rPr>
            </w:pPr>
            <w:r w:rsidRPr="000C3B6D">
              <w:rPr>
                <w:rFonts w:cs="Arial"/>
                <w:bCs/>
                <w:color w:val="000000"/>
                <w:lang w:val="en-US" w:eastAsia="en-ZA"/>
              </w:rPr>
              <w:t>3.12</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Total Debt</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2 076 466</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2 530 411</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(453 945)</w:t>
            </w:r>
          </w:p>
        </w:tc>
      </w:tr>
    </w:tbl>
    <w:p w:rsidR="00A55C3B" w:rsidRPr="000C3B6D" w:rsidRDefault="00A55C3B" w:rsidP="00A55C3B">
      <w:pPr>
        <w:ind w:left="360"/>
        <w:rPr>
          <w:rFonts w:cs="Arial"/>
          <w:b/>
          <w:bCs/>
          <w:szCs w:val="22"/>
          <w:lang w:val="en-US"/>
        </w:rPr>
      </w:pPr>
    </w:p>
    <w:p w:rsidR="00FA47FA" w:rsidRPr="000C3B6D" w:rsidRDefault="00A55C3B" w:rsidP="00E8634F">
      <w:pPr>
        <w:numPr>
          <w:ilvl w:val="0"/>
          <w:numId w:val="34"/>
        </w:numPr>
        <w:ind w:left="360"/>
        <w:contextualSpacing/>
        <w:rPr>
          <w:rFonts w:cs="Arial"/>
          <w:szCs w:val="22"/>
        </w:rPr>
      </w:pPr>
      <w:r w:rsidRPr="000C3B6D">
        <w:rPr>
          <w:rFonts w:cs="Arial"/>
          <w:szCs w:val="22"/>
        </w:rPr>
        <w:t>The following amounts does not agree to the amount in the Note 8: Revenue</w:t>
      </w:r>
    </w:p>
    <w:p w:rsidR="00A55C3B" w:rsidRPr="000C3B6D" w:rsidRDefault="00A55C3B" w:rsidP="00A55C3B">
      <w:pPr>
        <w:ind w:left="360"/>
        <w:contextualSpacing/>
        <w:rPr>
          <w:rFonts w:cs="Arial"/>
          <w:szCs w:val="22"/>
        </w:rPr>
      </w:pPr>
    </w:p>
    <w:tbl>
      <w:tblPr>
        <w:tblW w:w="5000" w:type="pct"/>
        <w:tblLayout w:type="fixed"/>
        <w:tblLook w:val="04A0" w:firstRow="1" w:lastRow="0" w:firstColumn="1" w:lastColumn="0" w:noHBand="0" w:noVBand="1"/>
      </w:tblPr>
      <w:tblGrid>
        <w:gridCol w:w="771"/>
        <w:gridCol w:w="3855"/>
        <w:gridCol w:w="1542"/>
        <w:gridCol w:w="2025"/>
        <w:gridCol w:w="1830"/>
      </w:tblGrid>
      <w:tr w:rsidR="00A55C3B" w:rsidRPr="000C3B6D" w:rsidTr="005C40F9">
        <w:trPr>
          <w:trHeight w:val="315"/>
        </w:trPr>
        <w:tc>
          <w:tcPr>
            <w:tcW w:w="385" w:type="pct"/>
            <w:tcBorders>
              <w:top w:val="single" w:sz="8" w:space="0" w:color="auto"/>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p>
        </w:tc>
        <w:tc>
          <w:tcPr>
            <w:tcW w:w="1923" w:type="pct"/>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Description</w:t>
            </w:r>
          </w:p>
        </w:tc>
        <w:tc>
          <w:tcPr>
            <w:tcW w:w="769" w:type="pct"/>
            <w:tcBorders>
              <w:top w:val="single" w:sz="8" w:space="0" w:color="auto"/>
              <w:left w:val="nil"/>
              <w:bottom w:val="single" w:sz="8" w:space="0" w:color="auto"/>
              <w:right w:val="single" w:sz="8" w:space="0" w:color="auto"/>
            </w:tcBorders>
            <w:noWrap/>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Amount as Note 15</w:t>
            </w:r>
          </w:p>
        </w:tc>
        <w:tc>
          <w:tcPr>
            <w:tcW w:w="1010" w:type="pct"/>
            <w:tcBorders>
              <w:top w:val="single" w:sz="8" w:space="0" w:color="auto"/>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Amount as per Note 8</w:t>
            </w:r>
          </w:p>
        </w:tc>
        <w:tc>
          <w:tcPr>
            <w:tcW w:w="913" w:type="pct"/>
            <w:tcBorders>
              <w:top w:val="single" w:sz="8" w:space="0" w:color="auto"/>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Difference</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jc w:val="center"/>
              <w:rPr>
                <w:rFonts w:cs="Arial"/>
                <w:b/>
                <w:bCs/>
                <w:color w:val="000000"/>
                <w:lang w:val="en-US" w:eastAsia="en-ZA"/>
              </w:rPr>
            </w:pPr>
          </w:p>
        </w:tc>
        <w:tc>
          <w:tcPr>
            <w:tcW w:w="769" w:type="pct"/>
            <w:tcBorders>
              <w:top w:val="nil"/>
              <w:left w:val="nil"/>
              <w:bottom w:val="single" w:sz="8" w:space="0" w:color="auto"/>
              <w:right w:val="single" w:sz="8" w:space="0" w:color="auto"/>
            </w:tcBorders>
            <w:vAlign w:val="center"/>
            <w:hideMark/>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center"/>
              <w:rPr>
                <w:rFonts w:cs="Arial"/>
                <w:b/>
                <w:bCs/>
                <w:color w:val="000000"/>
                <w:lang w:val="en-US" w:eastAsia="en-ZA"/>
              </w:rPr>
            </w:pPr>
            <w:r w:rsidRPr="000C3B6D">
              <w:rPr>
                <w:rFonts w:cs="Arial"/>
                <w:b/>
                <w:bCs/>
                <w:color w:val="000000"/>
                <w:lang w:val="en-US" w:eastAsia="en-ZA"/>
              </w:rPr>
              <w:t>R'000</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4.1</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Management fees transactions: 2011</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111 582</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135 818</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24 236</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4.2</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Management fees transactions: 2010</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93 631</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93 631</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0</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4.3</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State owned Revenue: 2011</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2 960 370</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948 403</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2 011 967</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4.4</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State owned Revenue: 2010</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2 460 293</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825 812</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1 634 481</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4.5</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Private Leases: 2011</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2 734 302</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3 058 138</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323 836</w:t>
            </w:r>
          </w:p>
        </w:tc>
      </w:tr>
      <w:tr w:rsidR="00A55C3B" w:rsidRPr="000C3B6D" w:rsidTr="005C40F9">
        <w:trPr>
          <w:trHeight w:val="315"/>
        </w:trPr>
        <w:tc>
          <w:tcPr>
            <w:tcW w:w="385" w:type="pct"/>
            <w:tcBorders>
              <w:top w:val="nil"/>
              <w:left w:val="single" w:sz="8" w:space="0" w:color="auto"/>
              <w:bottom w:val="single" w:sz="8" w:space="0" w:color="auto"/>
              <w:right w:val="single" w:sz="8" w:space="0" w:color="auto"/>
            </w:tcBorders>
            <w:vAlign w:val="center"/>
          </w:tcPr>
          <w:p w:rsidR="00A55C3B" w:rsidRPr="000C3B6D" w:rsidRDefault="00A55C3B" w:rsidP="00EE18EB">
            <w:pPr>
              <w:ind w:left="-18"/>
              <w:jc w:val="center"/>
              <w:rPr>
                <w:rFonts w:cs="Arial"/>
                <w:color w:val="000000"/>
                <w:lang w:val="en-US" w:eastAsia="en-ZA"/>
              </w:rPr>
            </w:pPr>
            <w:r w:rsidRPr="000C3B6D">
              <w:rPr>
                <w:rFonts w:cs="Arial"/>
                <w:color w:val="000000"/>
                <w:lang w:val="en-US" w:eastAsia="en-ZA"/>
              </w:rPr>
              <w:t>4.6</w:t>
            </w:r>
          </w:p>
        </w:tc>
        <w:tc>
          <w:tcPr>
            <w:tcW w:w="1923" w:type="pct"/>
            <w:tcBorders>
              <w:top w:val="nil"/>
              <w:left w:val="single" w:sz="8" w:space="0" w:color="auto"/>
              <w:bottom w:val="single" w:sz="8" w:space="0" w:color="auto"/>
              <w:right w:val="single" w:sz="8" w:space="0" w:color="auto"/>
            </w:tcBorders>
            <w:noWrap/>
            <w:vAlign w:val="center"/>
            <w:hideMark/>
          </w:tcPr>
          <w:p w:rsidR="00A55C3B" w:rsidRPr="000C3B6D" w:rsidRDefault="00A55C3B" w:rsidP="00EE18EB">
            <w:pPr>
              <w:ind w:left="-18"/>
              <w:rPr>
                <w:rFonts w:cs="Arial"/>
                <w:color w:val="000000"/>
                <w:lang w:val="en-US" w:eastAsia="en-ZA"/>
              </w:rPr>
            </w:pPr>
            <w:r w:rsidRPr="000C3B6D">
              <w:rPr>
                <w:rFonts w:cs="Arial"/>
                <w:color w:val="000000"/>
                <w:lang w:val="en-US" w:eastAsia="en-ZA"/>
              </w:rPr>
              <w:t>Accommodation Private Leases: 2010</w:t>
            </w:r>
          </w:p>
        </w:tc>
        <w:tc>
          <w:tcPr>
            <w:tcW w:w="769" w:type="pct"/>
            <w:tcBorders>
              <w:top w:val="nil"/>
              <w:left w:val="nil"/>
              <w:bottom w:val="single" w:sz="8" w:space="0" w:color="auto"/>
              <w:right w:val="single" w:sz="8" w:space="0" w:color="auto"/>
            </w:tcBorders>
            <w:noWrap/>
            <w:vAlign w:val="center"/>
            <w:hideMark/>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2 404 867</w:t>
            </w:r>
          </w:p>
        </w:tc>
        <w:tc>
          <w:tcPr>
            <w:tcW w:w="1010"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2 291 395</w:t>
            </w:r>
          </w:p>
        </w:tc>
        <w:tc>
          <w:tcPr>
            <w:tcW w:w="913" w:type="pct"/>
            <w:tcBorders>
              <w:top w:val="nil"/>
              <w:left w:val="nil"/>
              <w:bottom w:val="single" w:sz="8" w:space="0" w:color="auto"/>
              <w:right w:val="single" w:sz="8" w:space="0" w:color="auto"/>
            </w:tcBorders>
            <w:vAlign w:val="center"/>
          </w:tcPr>
          <w:p w:rsidR="00A55C3B" w:rsidRPr="000C3B6D" w:rsidRDefault="00A55C3B" w:rsidP="00EE18EB">
            <w:pPr>
              <w:ind w:left="-18"/>
              <w:jc w:val="right"/>
              <w:rPr>
                <w:rFonts w:cs="Arial"/>
                <w:b/>
                <w:bCs/>
                <w:color w:val="000000"/>
                <w:lang w:val="en-US" w:eastAsia="en-ZA"/>
              </w:rPr>
            </w:pPr>
            <w:r w:rsidRPr="000C3B6D">
              <w:rPr>
                <w:rFonts w:cs="Arial"/>
                <w:b/>
                <w:bCs/>
                <w:color w:val="000000"/>
                <w:lang w:val="en-US" w:eastAsia="en-ZA"/>
              </w:rPr>
              <w:t>113 472</w:t>
            </w:r>
          </w:p>
        </w:tc>
      </w:tr>
    </w:tbl>
    <w:p w:rsidR="007771C3" w:rsidRPr="000C3B6D" w:rsidRDefault="00A55C3B">
      <w:pPr>
        <w:ind w:left="360"/>
        <w:rPr>
          <w:rFonts w:cs="Arial"/>
          <w:b/>
          <w:szCs w:val="22"/>
        </w:rPr>
      </w:pPr>
      <w:r w:rsidRPr="000C3B6D">
        <w:rPr>
          <w:rFonts w:cs="Arial"/>
          <w:b/>
          <w:szCs w:val="22"/>
        </w:rPr>
        <w:t>Adjustment journals</w:t>
      </w:r>
    </w:p>
    <w:p w:rsidR="00FA47FA" w:rsidRPr="000C3B6D" w:rsidRDefault="00A55C3B" w:rsidP="00E8634F">
      <w:pPr>
        <w:numPr>
          <w:ilvl w:val="0"/>
          <w:numId w:val="46"/>
        </w:numPr>
        <w:ind w:left="360"/>
        <w:contextualSpacing/>
        <w:rPr>
          <w:rFonts w:cs="Arial"/>
          <w:szCs w:val="22"/>
        </w:rPr>
      </w:pPr>
      <w:r w:rsidRPr="000C3B6D">
        <w:rPr>
          <w:rFonts w:cs="Arial"/>
          <w:szCs w:val="22"/>
        </w:rPr>
        <w:t>Information supplied was not sufficient to enable auditing or more explanation is required on the reason for the journals or calculation of amounts</w:t>
      </w:r>
      <w:r w:rsidR="005C40F9" w:rsidRPr="000C3B6D">
        <w:rPr>
          <w:rFonts w:cs="Arial"/>
          <w:szCs w:val="22"/>
        </w:rPr>
        <w:t>.</w:t>
      </w:r>
    </w:p>
    <w:p w:rsidR="007771C3" w:rsidRPr="000C3B6D" w:rsidRDefault="007771C3">
      <w:pPr>
        <w:ind w:left="36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0"/>
        <w:gridCol w:w="2115"/>
        <w:gridCol w:w="7138"/>
      </w:tblGrid>
      <w:tr w:rsidR="00A55C3B" w:rsidRPr="000C3B6D" w:rsidTr="005C40F9">
        <w:trPr>
          <w:tblHeader/>
        </w:trPr>
        <w:tc>
          <w:tcPr>
            <w:tcW w:w="384" w:type="pct"/>
            <w:vAlign w:val="center"/>
          </w:tcPr>
          <w:p w:rsidR="00A55C3B" w:rsidRPr="000C3B6D" w:rsidRDefault="00A55C3B" w:rsidP="00EE18EB">
            <w:pPr>
              <w:ind w:left="-108"/>
              <w:contextualSpacing/>
              <w:jc w:val="center"/>
              <w:rPr>
                <w:rFonts w:cs="Arial"/>
                <w:b/>
              </w:rPr>
            </w:pPr>
          </w:p>
        </w:tc>
        <w:tc>
          <w:tcPr>
            <w:tcW w:w="1055" w:type="pct"/>
            <w:vAlign w:val="center"/>
          </w:tcPr>
          <w:p w:rsidR="00A55C3B" w:rsidRPr="000C3B6D" w:rsidRDefault="00A55C3B" w:rsidP="00EE18EB">
            <w:pPr>
              <w:ind w:left="-108"/>
              <w:contextualSpacing/>
              <w:jc w:val="center"/>
              <w:rPr>
                <w:rFonts w:cs="Arial"/>
                <w:b/>
              </w:rPr>
            </w:pPr>
            <w:r w:rsidRPr="000C3B6D">
              <w:rPr>
                <w:rFonts w:cs="Arial"/>
                <w:b/>
              </w:rPr>
              <w:t>Caseware journal number</w:t>
            </w:r>
          </w:p>
        </w:tc>
        <w:tc>
          <w:tcPr>
            <w:tcW w:w="3562" w:type="pct"/>
            <w:vAlign w:val="center"/>
          </w:tcPr>
          <w:p w:rsidR="00A55C3B" w:rsidRPr="000C3B6D" w:rsidRDefault="00A55C3B" w:rsidP="00EE18EB">
            <w:pPr>
              <w:ind w:left="-108"/>
              <w:contextualSpacing/>
              <w:jc w:val="center"/>
              <w:rPr>
                <w:rFonts w:cs="Arial"/>
                <w:b/>
              </w:rPr>
            </w:pPr>
            <w:r w:rsidRPr="000C3B6D">
              <w:rPr>
                <w:rFonts w:cs="Arial"/>
                <w:b/>
              </w:rPr>
              <w:t>Comment</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w:t>
            </w:r>
          </w:p>
        </w:tc>
        <w:tc>
          <w:tcPr>
            <w:tcW w:w="1055" w:type="pct"/>
            <w:vAlign w:val="center"/>
          </w:tcPr>
          <w:p w:rsidR="00A55C3B" w:rsidRPr="000C3B6D" w:rsidRDefault="00A55C3B" w:rsidP="00EE18EB">
            <w:pPr>
              <w:ind w:left="-108"/>
              <w:contextualSpacing/>
              <w:jc w:val="center"/>
              <w:rPr>
                <w:rFonts w:cs="Arial"/>
              </w:rPr>
            </w:pPr>
            <w:r w:rsidRPr="000C3B6D">
              <w:rPr>
                <w:rFonts w:cs="Arial"/>
              </w:rPr>
              <w:t>1</w:t>
            </w:r>
          </w:p>
        </w:tc>
        <w:tc>
          <w:tcPr>
            <w:tcW w:w="3562" w:type="pct"/>
            <w:vAlign w:val="center"/>
          </w:tcPr>
          <w:p w:rsidR="00A55C3B" w:rsidRPr="000C3B6D" w:rsidRDefault="00A55C3B" w:rsidP="00EE18EB">
            <w:pPr>
              <w:ind w:left="-108"/>
              <w:contextualSpacing/>
              <w:rPr>
                <w:rFonts w:cs="Arial"/>
              </w:rPr>
            </w:pPr>
            <w:r w:rsidRPr="000C3B6D">
              <w:rPr>
                <w:rFonts w:cs="Arial"/>
              </w:rPr>
              <w:t>To confirm from management  how the documents referred to in the schedule A15 was generated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1.2</w:t>
            </w:r>
          </w:p>
        </w:tc>
        <w:tc>
          <w:tcPr>
            <w:tcW w:w="1055" w:type="pct"/>
            <w:vAlign w:val="center"/>
          </w:tcPr>
          <w:p w:rsidR="00A55C3B" w:rsidRPr="000C3B6D" w:rsidRDefault="00A55C3B" w:rsidP="00EE18EB">
            <w:pPr>
              <w:ind w:left="-108"/>
              <w:contextualSpacing/>
              <w:jc w:val="center"/>
              <w:rPr>
                <w:rFonts w:cs="Arial"/>
              </w:rPr>
            </w:pPr>
            <w:r w:rsidRPr="000C3B6D">
              <w:rPr>
                <w:rFonts w:cs="Arial"/>
              </w:rPr>
              <w:t>2</w:t>
            </w:r>
          </w:p>
        </w:tc>
        <w:tc>
          <w:tcPr>
            <w:tcW w:w="3562" w:type="pct"/>
            <w:vAlign w:val="center"/>
          </w:tcPr>
          <w:p w:rsidR="00A55C3B" w:rsidRPr="000C3B6D" w:rsidRDefault="00A55C3B" w:rsidP="00EE18EB">
            <w:pPr>
              <w:ind w:left="-108"/>
              <w:contextualSpacing/>
              <w:rPr>
                <w:rFonts w:cs="Arial"/>
              </w:rPr>
            </w:pPr>
            <w:r w:rsidRPr="000C3B6D">
              <w:rPr>
                <w:rFonts w:cs="Arial"/>
              </w:rPr>
              <w:t>Require a representation from management on why these amounts were removed from both Revenue and Expenditure.</w:t>
            </w:r>
            <w:r w:rsidRPr="000C3B6D">
              <w:rPr>
                <w:rFonts w:cs="Arial"/>
              </w:rPr>
              <w:br/>
              <w:t xml:space="preserve">For the Caseware account: 12011, only part of the amount in the trial balance was removed. </w:t>
            </w:r>
            <w:r w:rsidR="000D5F22" w:rsidRPr="000C3B6D">
              <w:rPr>
                <w:rFonts w:cs="Arial"/>
              </w:rPr>
              <w:t>We require a reason for split in actual payments removed.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1.3</w:t>
            </w:r>
          </w:p>
        </w:tc>
        <w:tc>
          <w:tcPr>
            <w:tcW w:w="1055" w:type="pct"/>
            <w:vAlign w:val="center"/>
          </w:tcPr>
          <w:p w:rsidR="00A55C3B" w:rsidRPr="000C3B6D" w:rsidRDefault="00A55C3B" w:rsidP="00EE18EB">
            <w:pPr>
              <w:ind w:left="-108"/>
              <w:contextualSpacing/>
              <w:jc w:val="center"/>
              <w:rPr>
                <w:rFonts w:cs="Arial"/>
              </w:rPr>
            </w:pPr>
            <w:r w:rsidRPr="000C3B6D">
              <w:rPr>
                <w:rFonts w:cs="Arial"/>
              </w:rPr>
              <w:t>4</w:t>
            </w:r>
          </w:p>
        </w:tc>
        <w:tc>
          <w:tcPr>
            <w:tcW w:w="3562" w:type="pct"/>
            <w:vAlign w:val="center"/>
          </w:tcPr>
          <w:p w:rsidR="00A55C3B" w:rsidRPr="000C3B6D" w:rsidRDefault="00A55C3B" w:rsidP="00EE18EB">
            <w:pPr>
              <w:ind w:left="-108"/>
              <w:contextualSpacing/>
              <w:rPr>
                <w:rFonts w:cs="Arial"/>
              </w:rPr>
            </w:pPr>
            <w:r w:rsidRPr="000C3B6D">
              <w:rPr>
                <w:rFonts w:cs="Arial"/>
              </w:rPr>
              <w:t>No reference was supplied for the reason and calculation of amount in the journal</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1.4</w:t>
            </w:r>
          </w:p>
        </w:tc>
        <w:tc>
          <w:tcPr>
            <w:tcW w:w="1055" w:type="pct"/>
            <w:vAlign w:val="center"/>
          </w:tcPr>
          <w:p w:rsidR="00A55C3B" w:rsidRPr="000C3B6D" w:rsidRDefault="00A55C3B" w:rsidP="00EE18EB">
            <w:pPr>
              <w:ind w:left="-108"/>
              <w:contextualSpacing/>
              <w:jc w:val="center"/>
              <w:rPr>
                <w:rFonts w:cs="Arial"/>
              </w:rPr>
            </w:pPr>
            <w:r w:rsidRPr="000C3B6D">
              <w:rPr>
                <w:rFonts w:cs="Arial"/>
              </w:rPr>
              <w:t>5</w:t>
            </w:r>
          </w:p>
        </w:tc>
        <w:tc>
          <w:tcPr>
            <w:tcW w:w="3562" w:type="pct"/>
            <w:vAlign w:val="center"/>
          </w:tcPr>
          <w:p w:rsidR="00A55C3B" w:rsidRPr="000C3B6D" w:rsidRDefault="00A55C3B" w:rsidP="00EE18EB">
            <w:pPr>
              <w:ind w:left="-108"/>
              <w:contextualSpacing/>
              <w:rPr>
                <w:rFonts w:cs="Arial"/>
              </w:rPr>
            </w:pPr>
            <w:r w:rsidRPr="000C3B6D">
              <w:rPr>
                <w:rFonts w:cs="Arial"/>
              </w:rPr>
              <w:t>Reference to D15 given, but this schedule was not submitted to the auditors</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1.5</w:t>
            </w:r>
          </w:p>
        </w:tc>
        <w:tc>
          <w:tcPr>
            <w:tcW w:w="1055" w:type="pct"/>
            <w:vAlign w:val="center"/>
          </w:tcPr>
          <w:p w:rsidR="00A55C3B" w:rsidRPr="000C3B6D" w:rsidRDefault="00A55C3B" w:rsidP="00EE18EB">
            <w:pPr>
              <w:ind w:left="-108"/>
              <w:contextualSpacing/>
              <w:jc w:val="center"/>
              <w:rPr>
                <w:rFonts w:cs="Arial"/>
              </w:rPr>
            </w:pPr>
            <w:r w:rsidRPr="000C3B6D">
              <w:rPr>
                <w:rFonts w:cs="Arial"/>
              </w:rPr>
              <w:t>8</w:t>
            </w:r>
          </w:p>
        </w:tc>
        <w:tc>
          <w:tcPr>
            <w:tcW w:w="3562" w:type="pct"/>
            <w:vAlign w:val="center"/>
          </w:tcPr>
          <w:p w:rsidR="00A55C3B" w:rsidRPr="000C3B6D" w:rsidRDefault="00A55C3B" w:rsidP="00EE18EB">
            <w:pPr>
              <w:ind w:left="-108"/>
              <w:contextualSpacing/>
              <w:rPr>
                <w:rFonts w:cs="Arial"/>
              </w:rPr>
            </w:pPr>
            <w:r w:rsidRPr="000C3B6D">
              <w:rPr>
                <w:rFonts w:cs="Arial"/>
              </w:rPr>
              <w:t>The schedule with the calculation was supplied in C2, but in this document a reference is given to A2, however this schedule was not supplied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1.6</w:t>
            </w:r>
          </w:p>
        </w:tc>
        <w:tc>
          <w:tcPr>
            <w:tcW w:w="1055" w:type="pct"/>
            <w:vAlign w:val="center"/>
          </w:tcPr>
          <w:p w:rsidR="00A55C3B" w:rsidRPr="000C3B6D" w:rsidRDefault="00A55C3B" w:rsidP="00EE18EB">
            <w:pPr>
              <w:ind w:left="-108"/>
              <w:contextualSpacing/>
              <w:jc w:val="center"/>
              <w:rPr>
                <w:rFonts w:cs="Arial"/>
              </w:rPr>
            </w:pPr>
            <w:r w:rsidRPr="000C3B6D">
              <w:rPr>
                <w:rFonts w:cs="Arial"/>
              </w:rPr>
              <w:t>9</w:t>
            </w:r>
          </w:p>
        </w:tc>
        <w:tc>
          <w:tcPr>
            <w:tcW w:w="3562" w:type="pct"/>
            <w:vAlign w:val="center"/>
          </w:tcPr>
          <w:p w:rsidR="00A55C3B" w:rsidRPr="000C3B6D" w:rsidRDefault="00A55C3B" w:rsidP="00EE18EB">
            <w:pPr>
              <w:ind w:left="-108"/>
              <w:contextualSpacing/>
              <w:rPr>
                <w:rFonts w:cs="Arial"/>
              </w:rPr>
            </w:pPr>
            <w:r w:rsidRPr="000C3B6D">
              <w:rPr>
                <w:rFonts w:cs="Arial"/>
              </w:rPr>
              <w:t>Journals is supplied on the document, but no reference to how this is calculated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1.7</w:t>
            </w:r>
          </w:p>
        </w:tc>
        <w:tc>
          <w:tcPr>
            <w:tcW w:w="1055" w:type="pct"/>
            <w:vAlign w:val="center"/>
          </w:tcPr>
          <w:p w:rsidR="00A55C3B" w:rsidRPr="000C3B6D" w:rsidRDefault="00A55C3B" w:rsidP="00EE18EB">
            <w:pPr>
              <w:ind w:left="-108"/>
              <w:contextualSpacing/>
              <w:jc w:val="center"/>
              <w:rPr>
                <w:rFonts w:cs="Arial"/>
              </w:rPr>
            </w:pPr>
            <w:r w:rsidRPr="000C3B6D">
              <w:rPr>
                <w:rFonts w:cs="Arial"/>
              </w:rPr>
              <w:t>10</w:t>
            </w:r>
          </w:p>
        </w:tc>
        <w:tc>
          <w:tcPr>
            <w:tcW w:w="3562" w:type="pct"/>
            <w:vAlign w:val="center"/>
          </w:tcPr>
          <w:p w:rsidR="00A55C3B" w:rsidRPr="000C3B6D" w:rsidRDefault="00A55C3B" w:rsidP="00EE18EB">
            <w:pPr>
              <w:ind w:left="-108"/>
              <w:contextualSpacing/>
              <w:rPr>
                <w:rFonts w:cs="Arial"/>
              </w:rPr>
            </w:pPr>
            <w:r w:rsidRPr="000C3B6D">
              <w:rPr>
                <w:rFonts w:cs="Arial"/>
              </w:rPr>
              <w:t>Journals is supplied on the document, but no reference to how this is calculated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1.8</w:t>
            </w:r>
          </w:p>
        </w:tc>
        <w:tc>
          <w:tcPr>
            <w:tcW w:w="1055" w:type="pct"/>
            <w:vAlign w:val="center"/>
          </w:tcPr>
          <w:p w:rsidR="00A55C3B" w:rsidRPr="000C3B6D" w:rsidRDefault="00A55C3B" w:rsidP="00EE18EB">
            <w:pPr>
              <w:ind w:left="-108"/>
              <w:contextualSpacing/>
              <w:jc w:val="center"/>
              <w:rPr>
                <w:rFonts w:cs="Arial"/>
              </w:rPr>
            </w:pPr>
            <w:r w:rsidRPr="000C3B6D">
              <w:rPr>
                <w:rFonts w:cs="Arial"/>
              </w:rPr>
              <w:t>11</w:t>
            </w:r>
          </w:p>
        </w:tc>
        <w:tc>
          <w:tcPr>
            <w:tcW w:w="3562" w:type="pct"/>
            <w:vAlign w:val="center"/>
          </w:tcPr>
          <w:p w:rsidR="00A55C3B" w:rsidRPr="000C3B6D" w:rsidRDefault="00A55C3B" w:rsidP="00EE18EB">
            <w:pPr>
              <w:ind w:left="-108"/>
              <w:contextualSpacing/>
              <w:rPr>
                <w:rFonts w:cs="Arial"/>
              </w:rPr>
            </w:pPr>
            <w:r w:rsidRPr="000C3B6D">
              <w:rPr>
                <w:rFonts w:cs="Arial"/>
              </w:rPr>
              <w:t>Explanation required from management on the documents submitted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1.9</w:t>
            </w:r>
          </w:p>
        </w:tc>
        <w:tc>
          <w:tcPr>
            <w:tcW w:w="1055" w:type="pct"/>
            <w:vAlign w:val="center"/>
          </w:tcPr>
          <w:p w:rsidR="00A55C3B" w:rsidRPr="000C3B6D" w:rsidRDefault="00A55C3B" w:rsidP="00EE18EB">
            <w:pPr>
              <w:ind w:left="-108"/>
              <w:contextualSpacing/>
              <w:jc w:val="center"/>
              <w:rPr>
                <w:rFonts w:cs="Arial"/>
              </w:rPr>
            </w:pPr>
            <w:r w:rsidRPr="000C3B6D">
              <w:rPr>
                <w:rFonts w:cs="Arial"/>
              </w:rPr>
              <w:t>12</w:t>
            </w:r>
          </w:p>
        </w:tc>
        <w:tc>
          <w:tcPr>
            <w:tcW w:w="3562" w:type="pct"/>
            <w:vAlign w:val="center"/>
          </w:tcPr>
          <w:p w:rsidR="00A55C3B" w:rsidRPr="000C3B6D" w:rsidRDefault="00A55C3B" w:rsidP="00EE18EB">
            <w:pPr>
              <w:ind w:left="-108"/>
              <w:contextualSpacing/>
              <w:rPr>
                <w:rFonts w:cs="Arial"/>
              </w:rPr>
            </w:pPr>
            <w:r w:rsidRPr="000C3B6D">
              <w:rPr>
                <w:rFonts w:cs="Arial"/>
              </w:rPr>
              <w:t>Journals is supplied on the document, but no reference to how this is calculated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1.10</w:t>
            </w:r>
          </w:p>
        </w:tc>
        <w:tc>
          <w:tcPr>
            <w:tcW w:w="1055" w:type="pct"/>
            <w:vAlign w:val="center"/>
          </w:tcPr>
          <w:p w:rsidR="00A55C3B" w:rsidRPr="000C3B6D" w:rsidRDefault="00A55C3B" w:rsidP="00EE18EB">
            <w:pPr>
              <w:ind w:left="-108"/>
              <w:contextualSpacing/>
              <w:jc w:val="center"/>
              <w:rPr>
                <w:rFonts w:cs="Arial"/>
              </w:rPr>
            </w:pPr>
            <w:r w:rsidRPr="000C3B6D">
              <w:rPr>
                <w:rFonts w:cs="Arial"/>
              </w:rPr>
              <w:t>13</w:t>
            </w:r>
          </w:p>
        </w:tc>
        <w:tc>
          <w:tcPr>
            <w:tcW w:w="3562" w:type="pct"/>
            <w:vAlign w:val="center"/>
          </w:tcPr>
          <w:p w:rsidR="00A55C3B" w:rsidRPr="000C3B6D" w:rsidRDefault="00A55C3B" w:rsidP="00EE18EB">
            <w:pPr>
              <w:ind w:left="-108"/>
              <w:contextualSpacing/>
              <w:rPr>
                <w:rFonts w:cs="Arial"/>
              </w:rPr>
            </w:pPr>
            <w:r w:rsidRPr="000C3B6D">
              <w:rPr>
                <w:rFonts w:cs="Arial"/>
              </w:rPr>
              <w:t>Explanation required from management on the documents submitted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1.11</w:t>
            </w:r>
          </w:p>
        </w:tc>
        <w:tc>
          <w:tcPr>
            <w:tcW w:w="1055" w:type="pct"/>
            <w:vAlign w:val="center"/>
          </w:tcPr>
          <w:p w:rsidR="00A55C3B" w:rsidRPr="000C3B6D" w:rsidRDefault="00A55C3B" w:rsidP="00EE18EB">
            <w:pPr>
              <w:ind w:left="-108"/>
              <w:contextualSpacing/>
              <w:jc w:val="center"/>
              <w:rPr>
                <w:rFonts w:cs="Arial"/>
              </w:rPr>
            </w:pPr>
            <w:r w:rsidRPr="000C3B6D">
              <w:rPr>
                <w:rFonts w:cs="Arial"/>
              </w:rPr>
              <w:t>14</w:t>
            </w:r>
          </w:p>
        </w:tc>
        <w:tc>
          <w:tcPr>
            <w:tcW w:w="3562" w:type="pct"/>
            <w:vAlign w:val="center"/>
          </w:tcPr>
          <w:p w:rsidR="00A55C3B" w:rsidRPr="000C3B6D" w:rsidRDefault="00A55C3B" w:rsidP="00EE18EB">
            <w:pPr>
              <w:ind w:left="-108"/>
              <w:contextualSpacing/>
              <w:rPr>
                <w:rFonts w:cs="Arial"/>
              </w:rPr>
            </w:pPr>
            <w:r w:rsidRPr="000C3B6D">
              <w:rPr>
                <w:rFonts w:cs="Arial"/>
              </w:rPr>
              <w:t>Explanation required from management on the documents submitted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1.12</w:t>
            </w:r>
          </w:p>
        </w:tc>
        <w:tc>
          <w:tcPr>
            <w:tcW w:w="1055" w:type="pct"/>
            <w:vAlign w:val="center"/>
          </w:tcPr>
          <w:p w:rsidR="00A55C3B" w:rsidRPr="000C3B6D" w:rsidRDefault="00A55C3B" w:rsidP="00EE18EB">
            <w:pPr>
              <w:ind w:left="-108"/>
              <w:contextualSpacing/>
              <w:jc w:val="center"/>
              <w:rPr>
                <w:rFonts w:cs="Arial"/>
              </w:rPr>
            </w:pPr>
            <w:r w:rsidRPr="000C3B6D">
              <w:rPr>
                <w:rFonts w:cs="Arial"/>
              </w:rPr>
              <w:t>15</w:t>
            </w:r>
          </w:p>
        </w:tc>
        <w:tc>
          <w:tcPr>
            <w:tcW w:w="3562" w:type="pct"/>
            <w:vAlign w:val="center"/>
          </w:tcPr>
          <w:p w:rsidR="00A55C3B" w:rsidRPr="000C3B6D" w:rsidRDefault="00A55C3B" w:rsidP="00EE18EB">
            <w:pPr>
              <w:ind w:left="-108"/>
              <w:contextualSpacing/>
              <w:rPr>
                <w:rFonts w:cs="Arial"/>
              </w:rPr>
            </w:pPr>
            <w:r w:rsidRPr="000C3B6D">
              <w:rPr>
                <w:rFonts w:cs="Arial"/>
              </w:rPr>
              <w:t>Explanation required from management on the documents submitted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1.13</w:t>
            </w:r>
          </w:p>
        </w:tc>
        <w:tc>
          <w:tcPr>
            <w:tcW w:w="1055" w:type="pct"/>
            <w:vAlign w:val="center"/>
          </w:tcPr>
          <w:p w:rsidR="00A55C3B" w:rsidRPr="000C3B6D" w:rsidRDefault="00A55C3B" w:rsidP="00EE18EB">
            <w:pPr>
              <w:ind w:left="-108"/>
              <w:contextualSpacing/>
              <w:jc w:val="center"/>
              <w:rPr>
                <w:rFonts w:cs="Arial"/>
              </w:rPr>
            </w:pPr>
            <w:r w:rsidRPr="000C3B6D">
              <w:rPr>
                <w:rFonts w:cs="Arial"/>
              </w:rPr>
              <w:t>17</w:t>
            </w:r>
          </w:p>
        </w:tc>
        <w:tc>
          <w:tcPr>
            <w:tcW w:w="3562" w:type="pct"/>
            <w:vAlign w:val="center"/>
          </w:tcPr>
          <w:p w:rsidR="00A55C3B" w:rsidRPr="000C3B6D" w:rsidRDefault="00A55C3B" w:rsidP="00EE18EB">
            <w:pPr>
              <w:ind w:left="-108"/>
              <w:contextualSpacing/>
              <w:rPr>
                <w:rFonts w:cs="Arial"/>
              </w:rPr>
            </w:pPr>
            <w:r w:rsidRPr="000C3B6D">
              <w:rPr>
                <w:rFonts w:cs="Arial"/>
              </w:rPr>
              <w:t>Journals is supplied on the document, but no reference to how this is calculated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1.14</w:t>
            </w:r>
          </w:p>
        </w:tc>
        <w:tc>
          <w:tcPr>
            <w:tcW w:w="1055" w:type="pct"/>
            <w:vAlign w:val="center"/>
          </w:tcPr>
          <w:p w:rsidR="00A55C3B" w:rsidRPr="000C3B6D" w:rsidRDefault="00A55C3B" w:rsidP="00EE18EB">
            <w:pPr>
              <w:ind w:left="-108"/>
              <w:contextualSpacing/>
              <w:jc w:val="center"/>
              <w:rPr>
                <w:rFonts w:cs="Arial"/>
              </w:rPr>
            </w:pPr>
            <w:r w:rsidRPr="000C3B6D">
              <w:rPr>
                <w:rFonts w:cs="Arial"/>
              </w:rPr>
              <w:t>20</w:t>
            </w:r>
          </w:p>
        </w:tc>
        <w:tc>
          <w:tcPr>
            <w:tcW w:w="3562" w:type="pct"/>
            <w:vAlign w:val="center"/>
          </w:tcPr>
          <w:p w:rsidR="00A55C3B" w:rsidRPr="000C3B6D" w:rsidRDefault="00A55C3B" w:rsidP="00EE18EB">
            <w:pPr>
              <w:ind w:left="-108"/>
              <w:contextualSpacing/>
              <w:rPr>
                <w:rFonts w:cs="Arial"/>
              </w:rPr>
            </w:pPr>
            <w:r w:rsidRPr="000C3B6D">
              <w:rPr>
                <w:rFonts w:cs="Arial"/>
              </w:rPr>
              <w:t>Amount in schedule A10 (to where this journal is referenced) does not agree to the amount in A10</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1.15</w:t>
            </w:r>
          </w:p>
        </w:tc>
        <w:tc>
          <w:tcPr>
            <w:tcW w:w="1055" w:type="pct"/>
            <w:vAlign w:val="center"/>
          </w:tcPr>
          <w:p w:rsidR="00A55C3B" w:rsidRPr="000C3B6D" w:rsidRDefault="00A55C3B" w:rsidP="00EE18EB">
            <w:pPr>
              <w:ind w:left="-108"/>
              <w:contextualSpacing/>
              <w:jc w:val="center"/>
              <w:rPr>
                <w:rFonts w:cs="Arial"/>
              </w:rPr>
            </w:pPr>
            <w:r w:rsidRPr="000C3B6D">
              <w:rPr>
                <w:rFonts w:cs="Arial"/>
              </w:rPr>
              <w:t>21</w:t>
            </w:r>
          </w:p>
        </w:tc>
        <w:tc>
          <w:tcPr>
            <w:tcW w:w="3562" w:type="pct"/>
            <w:vAlign w:val="center"/>
          </w:tcPr>
          <w:p w:rsidR="00A55C3B" w:rsidRPr="000C3B6D" w:rsidRDefault="00A55C3B" w:rsidP="00EE18EB">
            <w:pPr>
              <w:ind w:left="-108"/>
              <w:contextualSpacing/>
              <w:rPr>
                <w:rFonts w:cs="Arial"/>
              </w:rPr>
            </w:pPr>
            <w:r w:rsidRPr="000C3B6D">
              <w:rPr>
                <w:rFonts w:cs="Arial"/>
              </w:rPr>
              <w:t>Require explanation from management how these reports were generated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1.16</w:t>
            </w:r>
          </w:p>
        </w:tc>
        <w:tc>
          <w:tcPr>
            <w:tcW w:w="1055" w:type="pct"/>
            <w:vAlign w:val="center"/>
          </w:tcPr>
          <w:p w:rsidR="00A55C3B" w:rsidRPr="000C3B6D" w:rsidRDefault="00A55C3B" w:rsidP="00EE18EB">
            <w:pPr>
              <w:ind w:left="-108"/>
              <w:contextualSpacing/>
              <w:jc w:val="center"/>
              <w:rPr>
                <w:rFonts w:cs="Arial"/>
              </w:rPr>
            </w:pPr>
            <w:r w:rsidRPr="000C3B6D">
              <w:rPr>
                <w:rFonts w:cs="Arial"/>
              </w:rPr>
              <w:t>22</w:t>
            </w:r>
          </w:p>
        </w:tc>
        <w:tc>
          <w:tcPr>
            <w:tcW w:w="3562" w:type="pct"/>
            <w:vAlign w:val="center"/>
          </w:tcPr>
          <w:p w:rsidR="00A55C3B" w:rsidRPr="000C3B6D" w:rsidRDefault="00A55C3B" w:rsidP="00EE18EB">
            <w:pPr>
              <w:ind w:left="-108"/>
              <w:contextualSpacing/>
              <w:rPr>
                <w:rFonts w:cs="Arial"/>
              </w:rPr>
            </w:pPr>
            <w:r w:rsidRPr="000C3B6D">
              <w:rPr>
                <w:rFonts w:cs="Arial"/>
              </w:rPr>
              <w:t>Require explanation from management how these reports were generated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1.17</w:t>
            </w:r>
          </w:p>
        </w:tc>
        <w:tc>
          <w:tcPr>
            <w:tcW w:w="1055" w:type="pct"/>
            <w:vAlign w:val="center"/>
          </w:tcPr>
          <w:p w:rsidR="00A55C3B" w:rsidRPr="000C3B6D" w:rsidRDefault="00A55C3B" w:rsidP="00EE18EB">
            <w:pPr>
              <w:ind w:left="-108"/>
              <w:contextualSpacing/>
              <w:jc w:val="center"/>
              <w:rPr>
                <w:rFonts w:cs="Arial"/>
              </w:rPr>
            </w:pPr>
            <w:r w:rsidRPr="000C3B6D">
              <w:rPr>
                <w:rFonts w:cs="Arial"/>
              </w:rPr>
              <w:t>24</w:t>
            </w:r>
          </w:p>
        </w:tc>
        <w:tc>
          <w:tcPr>
            <w:tcW w:w="3562" w:type="pct"/>
            <w:vAlign w:val="center"/>
          </w:tcPr>
          <w:p w:rsidR="00A55C3B" w:rsidRPr="000C3B6D" w:rsidRDefault="00A55C3B" w:rsidP="00EE18EB">
            <w:pPr>
              <w:ind w:left="-108"/>
              <w:contextualSpacing/>
              <w:rPr>
                <w:rFonts w:cs="Arial"/>
              </w:rPr>
            </w:pPr>
            <w:r w:rsidRPr="000C3B6D">
              <w:rPr>
                <w:rFonts w:cs="Arial"/>
              </w:rPr>
              <w:t>No reference to where this amount was calculated</w:t>
            </w:r>
          </w:p>
        </w:tc>
      </w:tr>
      <w:tr w:rsidR="00A55C3B" w:rsidRPr="000C3B6D" w:rsidTr="005C40F9">
        <w:tc>
          <w:tcPr>
            <w:tcW w:w="384" w:type="pct"/>
            <w:vAlign w:val="center"/>
          </w:tcPr>
          <w:p w:rsidR="00A55C3B" w:rsidRPr="000C3B6D" w:rsidRDefault="00A55C3B" w:rsidP="00EE18EB">
            <w:pPr>
              <w:ind w:left="-108"/>
              <w:contextualSpacing/>
              <w:jc w:val="center"/>
              <w:rPr>
                <w:rFonts w:cs="Arial"/>
              </w:rPr>
            </w:pPr>
            <w:r w:rsidRPr="000C3B6D">
              <w:rPr>
                <w:rFonts w:cs="Arial"/>
              </w:rPr>
              <w:t>1.18</w:t>
            </w:r>
          </w:p>
        </w:tc>
        <w:tc>
          <w:tcPr>
            <w:tcW w:w="1055" w:type="pct"/>
            <w:vAlign w:val="center"/>
          </w:tcPr>
          <w:p w:rsidR="00A55C3B" w:rsidRPr="000C3B6D" w:rsidRDefault="00A55C3B" w:rsidP="00EE18EB">
            <w:pPr>
              <w:ind w:left="-108"/>
              <w:contextualSpacing/>
              <w:jc w:val="center"/>
              <w:rPr>
                <w:rFonts w:cs="Arial"/>
              </w:rPr>
            </w:pPr>
            <w:r w:rsidRPr="000C3B6D">
              <w:rPr>
                <w:rFonts w:cs="Arial"/>
              </w:rPr>
              <w:t>203</w:t>
            </w:r>
          </w:p>
        </w:tc>
        <w:tc>
          <w:tcPr>
            <w:tcW w:w="3562" w:type="pct"/>
            <w:vAlign w:val="center"/>
          </w:tcPr>
          <w:p w:rsidR="00A55C3B" w:rsidRPr="000C3B6D" w:rsidRDefault="00A55C3B" w:rsidP="00EE18EB">
            <w:pPr>
              <w:ind w:left="-108"/>
              <w:contextualSpacing/>
              <w:rPr>
                <w:rFonts w:cs="Arial"/>
              </w:rPr>
            </w:pPr>
            <w:r w:rsidRPr="000C3B6D">
              <w:rPr>
                <w:rFonts w:cs="Arial"/>
              </w:rPr>
              <w:t>Amount included in the journal does not agree to the amount in the schedule supplied as reference (D11)</w:t>
            </w:r>
          </w:p>
        </w:tc>
      </w:tr>
    </w:tbl>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bCs/>
          <w:i/>
          <w:szCs w:val="22"/>
          <w:lang w:val="en-US"/>
        </w:rPr>
      </w:pPr>
      <w:r w:rsidRPr="000C3B6D">
        <w:rPr>
          <w:rFonts w:cs="Arial"/>
          <w:bCs/>
          <w:i/>
          <w:szCs w:val="22"/>
          <w:lang w:val="en-US"/>
        </w:rPr>
        <w:t>Leadership</w:t>
      </w:r>
    </w:p>
    <w:p w:rsidR="00A55C3B" w:rsidRPr="000C3B6D" w:rsidRDefault="00A55C3B" w:rsidP="00A55C3B">
      <w:pPr>
        <w:keepNext/>
        <w:widowControl w:val="0"/>
        <w:autoSpaceDE w:val="0"/>
        <w:autoSpaceDN w:val="0"/>
        <w:adjustRightInd w:val="0"/>
        <w:spacing w:before="240" w:after="60"/>
        <w:ind w:left="567" w:hanging="567"/>
        <w:outlineLvl w:val="1"/>
        <w:rPr>
          <w:rFonts w:eastAsia="MS Mincho" w:cs="Arial"/>
          <w:bCs/>
          <w:iCs/>
          <w:szCs w:val="22"/>
          <w:lang w:val="en-GB"/>
        </w:rPr>
      </w:pPr>
      <w:bookmarkStart w:id="278" w:name="_Toc257817022"/>
      <w:r w:rsidRPr="000C3B6D">
        <w:rPr>
          <w:rFonts w:eastAsia="MS Mincho" w:cs="Arial"/>
          <w:bCs/>
          <w:i/>
          <w:iCs/>
          <w:szCs w:val="22"/>
          <w:lang w:val="en-GB"/>
        </w:rPr>
        <w:t>Oversight responsibility</w:t>
      </w:r>
      <w:bookmarkEnd w:id="278"/>
    </w:p>
    <w:p w:rsidR="00A55C3B" w:rsidRPr="000C3B6D" w:rsidRDefault="00A55C3B" w:rsidP="00A55C3B">
      <w:pPr>
        <w:rPr>
          <w:rFonts w:cs="Arial"/>
          <w:color w:val="000000"/>
          <w:szCs w:val="22"/>
          <w:lang w:val="en-US"/>
        </w:rPr>
      </w:pPr>
      <w:r w:rsidRPr="000C3B6D">
        <w:rPr>
          <w:rFonts w:cs="Arial"/>
          <w:color w:val="000000"/>
          <w:szCs w:val="22"/>
          <w:lang w:val="en-GB"/>
        </w:rPr>
        <w:t>The accounting officer does not exercise oversight responsibility over reporting and compliance with laws and regulations and internal control.</w:t>
      </w:r>
    </w:p>
    <w:p w:rsidR="00B56539" w:rsidRPr="000C3B6D" w:rsidRDefault="00A55C3B">
      <w:pPr>
        <w:rPr>
          <w:lang w:val="en-US"/>
        </w:rPr>
      </w:pPr>
      <w:r w:rsidRPr="000C3B6D">
        <w:rPr>
          <w:lang w:val="en-US"/>
        </w:rPr>
        <w:t>Recommendation</w:t>
      </w:r>
    </w:p>
    <w:p w:rsidR="00FA47FA" w:rsidRPr="000C3B6D" w:rsidRDefault="00A55C3B" w:rsidP="00E8634F">
      <w:pPr>
        <w:numPr>
          <w:ilvl w:val="0"/>
          <w:numId w:val="113"/>
        </w:numPr>
        <w:rPr>
          <w:rFonts w:cs="Arial"/>
          <w:color w:val="000000"/>
          <w:szCs w:val="22"/>
          <w:lang w:val="en-US"/>
        </w:rPr>
      </w:pPr>
      <w:r w:rsidRPr="000C3B6D">
        <w:rPr>
          <w:rFonts w:cs="Arial"/>
          <w:color w:val="000000"/>
          <w:szCs w:val="22"/>
          <w:lang w:val="en-US"/>
        </w:rPr>
        <w:t>Management should investigate all differences and correct all amounts before final submission of financial statements</w:t>
      </w:r>
    </w:p>
    <w:p w:rsidR="00FA47FA" w:rsidRPr="000C3B6D" w:rsidRDefault="00A55C3B" w:rsidP="00E8634F">
      <w:pPr>
        <w:numPr>
          <w:ilvl w:val="0"/>
          <w:numId w:val="113"/>
        </w:numPr>
        <w:rPr>
          <w:rFonts w:cs="Arial"/>
          <w:color w:val="000000"/>
          <w:szCs w:val="22"/>
          <w:lang w:val="en-US"/>
        </w:rPr>
      </w:pPr>
      <w:r w:rsidRPr="000C3B6D">
        <w:rPr>
          <w:rFonts w:cs="Arial"/>
          <w:color w:val="000000"/>
          <w:szCs w:val="22"/>
          <w:lang w:val="en-US"/>
        </w:rPr>
        <w:t>The CFO should perform a high-level review of financial statements before submission to the auditors</w:t>
      </w:r>
    </w:p>
    <w:p w:rsidR="00915AAD" w:rsidRPr="000C3B6D" w:rsidRDefault="00915AAD">
      <w:pPr>
        <w:rPr>
          <w:rFonts w:cs="Arial"/>
          <w:color w:val="000000"/>
          <w:szCs w:val="22"/>
          <w:lang w:val="en-US"/>
        </w:rPr>
      </w:pPr>
    </w:p>
    <w:p w:rsidR="00A55C3B" w:rsidRPr="000C3B6D" w:rsidRDefault="00A55C3B" w:rsidP="00214C01">
      <w:pPr>
        <w:pStyle w:val="Heading2"/>
        <w:rPr>
          <w:lang w:val="en-US"/>
        </w:rPr>
      </w:pPr>
      <w:r w:rsidRPr="000C3B6D">
        <w:rPr>
          <w:lang w:val="en-US"/>
        </w:rPr>
        <w:t>Management response</w:t>
      </w:r>
    </w:p>
    <w:p w:rsidR="00C7105E" w:rsidRPr="000C3B6D" w:rsidRDefault="00C7105E" w:rsidP="00A55C3B">
      <w:pPr>
        <w:rPr>
          <w:rFonts w:cs="Arial"/>
          <w:bCs/>
          <w:szCs w:val="22"/>
          <w:lang w:val="en-US"/>
        </w:rPr>
      </w:pPr>
      <w:r w:rsidRPr="000C3B6D">
        <w:rPr>
          <w:rFonts w:cs="Arial"/>
          <w:bCs/>
          <w:szCs w:val="22"/>
          <w:lang w:val="en-US"/>
        </w:rPr>
        <w:t>Management response outstanding</w:t>
      </w:r>
    </w:p>
    <w:p w:rsidR="00C7105E" w:rsidRPr="000C3B6D" w:rsidRDefault="00217792" w:rsidP="00A55C3B">
      <w:pPr>
        <w:rPr>
          <w:rFonts w:cs="Arial"/>
          <w:b/>
          <w:bCs/>
          <w:szCs w:val="22"/>
          <w:lang w:val="en-US"/>
        </w:rPr>
      </w:pPr>
      <w:r w:rsidRPr="000C3B6D">
        <w:rPr>
          <w:rFonts w:cs="Arial"/>
          <w:b/>
          <w:bCs/>
          <w:szCs w:val="22"/>
          <w:lang w:val="en-US"/>
        </w:rPr>
        <w:t>Auditor’s response</w:t>
      </w:r>
    </w:p>
    <w:p w:rsidR="00A55C3B" w:rsidRPr="000C3B6D" w:rsidRDefault="00A55C3B" w:rsidP="00A55C3B">
      <w:pPr>
        <w:rPr>
          <w:rFonts w:cs="Arial"/>
          <w:bCs/>
          <w:szCs w:val="22"/>
          <w:lang w:val="en-US"/>
        </w:rPr>
      </w:pPr>
      <w:r w:rsidRPr="000C3B6D">
        <w:rPr>
          <w:rFonts w:cs="Arial"/>
          <w:bCs/>
          <w:szCs w:val="22"/>
          <w:lang w:val="en-US"/>
        </w:rPr>
        <w:t>Management response is still outstanding; however, a new set of financial statements was submitted at close of business 15 July 2011 as a result of this audit finding. An assessment of these financial statements revealed the following:</w:t>
      </w:r>
    </w:p>
    <w:p w:rsidR="00A55C3B" w:rsidRPr="000C3B6D" w:rsidRDefault="00A55C3B" w:rsidP="00A55C3B">
      <w:pPr>
        <w:rPr>
          <w:rFonts w:cs="Arial"/>
          <w:b/>
          <w:bCs/>
          <w:szCs w:val="22"/>
          <w:lang w:val="en-US"/>
        </w:rPr>
      </w:pPr>
    </w:p>
    <w:p w:rsidR="00C7105E" w:rsidRPr="000C3B6D" w:rsidRDefault="00C7105E"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A. Index</w:t>
      </w:r>
    </w:p>
    <w:p w:rsidR="00A55C3B" w:rsidRPr="000C3B6D" w:rsidRDefault="00A55C3B" w:rsidP="00A55C3B">
      <w:pPr>
        <w:rPr>
          <w:rFonts w:cs="Arial"/>
          <w:bCs/>
          <w:szCs w:val="22"/>
          <w:lang w:val="en-US"/>
        </w:rPr>
      </w:pPr>
      <w:r w:rsidRPr="000C3B6D">
        <w:rPr>
          <w:rFonts w:cs="Arial"/>
          <w:bCs/>
          <w:szCs w:val="22"/>
          <w:lang w:val="en-US"/>
        </w:rPr>
        <w:t>1. No change. Finding remains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B. Statement of financial position</w:t>
      </w:r>
    </w:p>
    <w:p w:rsidR="00A55C3B" w:rsidRPr="000C3B6D" w:rsidRDefault="00A55C3B" w:rsidP="00A55C3B">
      <w:pPr>
        <w:rPr>
          <w:rFonts w:cs="Arial"/>
          <w:bCs/>
          <w:szCs w:val="22"/>
          <w:lang w:val="en-US"/>
        </w:rPr>
      </w:pPr>
      <w:r w:rsidRPr="000C3B6D">
        <w:rPr>
          <w:rFonts w:cs="Arial"/>
          <w:bCs/>
          <w:szCs w:val="22"/>
          <w:lang w:val="en-US"/>
        </w:rPr>
        <w:t>1. Amount has been reallocated to Bank overdraft under Current Liabilities. Finding cleared.</w:t>
      </w:r>
    </w:p>
    <w:p w:rsidR="00A55C3B" w:rsidRPr="000C3B6D" w:rsidRDefault="00A55C3B" w:rsidP="00A55C3B">
      <w:pPr>
        <w:rPr>
          <w:rFonts w:cs="Arial"/>
          <w:bCs/>
          <w:szCs w:val="22"/>
          <w:lang w:val="en-US"/>
        </w:rPr>
      </w:pPr>
      <w:r w:rsidRPr="000C3B6D">
        <w:rPr>
          <w:rFonts w:cs="Arial"/>
          <w:bCs/>
          <w:szCs w:val="22"/>
          <w:lang w:val="en-US"/>
        </w:rPr>
        <w:t>2.1. No change. Finding remains</w:t>
      </w:r>
    </w:p>
    <w:p w:rsidR="00A55C3B" w:rsidRPr="000C3B6D" w:rsidRDefault="00A55C3B" w:rsidP="00A55C3B">
      <w:pPr>
        <w:rPr>
          <w:rFonts w:cs="Arial"/>
          <w:bCs/>
          <w:szCs w:val="22"/>
          <w:lang w:val="en-US"/>
        </w:rPr>
      </w:pPr>
      <w:r w:rsidRPr="000C3B6D">
        <w:rPr>
          <w:rFonts w:cs="Arial"/>
          <w:bCs/>
          <w:szCs w:val="22"/>
          <w:lang w:val="en-US"/>
        </w:rPr>
        <w:t>2.2. Amount has changed due to balance of bank overdraft that is excluded in this financial statements but finding remains if comparison done.</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3364"/>
        <w:gridCol w:w="2019"/>
        <w:gridCol w:w="2019"/>
        <w:gridCol w:w="1948"/>
      </w:tblGrid>
      <w:tr w:rsidR="00A55C3B" w:rsidRPr="000C3B6D" w:rsidTr="005C40F9">
        <w:tc>
          <w:tcPr>
            <w:tcW w:w="336" w:type="pct"/>
            <w:vAlign w:val="center"/>
          </w:tcPr>
          <w:p w:rsidR="00A55C3B" w:rsidRPr="000C3B6D" w:rsidRDefault="00A55C3B" w:rsidP="00EE18EB">
            <w:pPr>
              <w:ind w:left="360"/>
              <w:contextualSpacing/>
              <w:jc w:val="center"/>
              <w:rPr>
                <w:rFonts w:cs="Arial"/>
                <w:b/>
                <w:lang w:val="en-US"/>
              </w:rPr>
            </w:pPr>
          </w:p>
        </w:tc>
        <w:tc>
          <w:tcPr>
            <w:tcW w:w="1678" w:type="pct"/>
            <w:vAlign w:val="center"/>
          </w:tcPr>
          <w:p w:rsidR="00A55C3B" w:rsidRPr="000C3B6D" w:rsidRDefault="00A55C3B" w:rsidP="00EE18EB">
            <w:pPr>
              <w:contextualSpacing/>
              <w:jc w:val="center"/>
              <w:rPr>
                <w:rFonts w:cs="Arial"/>
                <w:b/>
                <w:lang w:val="en-US"/>
              </w:rPr>
            </w:pPr>
            <w:r w:rsidRPr="000C3B6D">
              <w:rPr>
                <w:rFonts w:cs="Arial"/>
                <w:b/>
                <w:lang w:val="en-US"/>
              </w:rPr>
              <w:t>Description of amount in SoFPos</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2010 Amount as per AFS</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Amount as per annual report 2010</w:t>
            </w:r>
          </w:p>
        </w:tc>
        <w:tc>
          <w:tcPr>
            <w:tcW w:w="973" w:type="pct"/>
            <w:vAlign w:val="center"/>
          </w:tcPr>
          <w:p w:rsidR="00A55C3B" w:rsidRPr="000C3B6D" w:rsidRDefault="00A55C3B" w:rsidP="00EE18EB">
            <w:pPr>
              <w:ind w:left="360"/>
              <w:contextualSpacing/>
              <w:jc w:val="center"/>
              <w:rPr>
                <w:rFonts w:cs="Arial"/>
                <w:b/>
                <w:lang w:val="en-US"/>
              </w:rPr>
            </w:pPr>
            <w:r w:rsidRPr="000C3B6D">
              <w:rPr>
                <w:rFonts w:cs="Arial"/>
                <w:b/>
                <w:lang w:val="en-US"/>
              </w:rPr>
              <w:t>Difference</w:t>
            </w:r>
          </w:p>
        </w:tc>
      </w:tr>
      <w:tr w:rsidR="00A55C3B" w:rsidRPr="000C3B6D" w:rsidTr="005C40F9">
        <w:tc>
          <w:tcPr>
            <w:tcW w:w="336" w:type="pct"/>
            <w:vAlign w:val="center"/>
          </w:tcPr>
          <w:p w:rsidR="00A55C3B" w:rsidRPr="000C3B6D" w:rsidRDefault="00A55C3B" w:rsidP="00EE18EB">
            <w:pPr>
              <w:ind w:left="360"/>
              <w:contextualSpacing/>
              <w:jc w:val="center"/>
              <w:rPr>
                <w:rFonts w:cs="Arial"/>
                <w:lang w:val="en-US"/>
              </w:rPr>
            </w:pPr>
          </w:p>
        </w:tc>
        <w:tc>
          <w:tcPr>
            <w:tcW w:w="1678" w:type="pct"/>
            <w:vAlign w:val="center"/>
          </w:tcPr>
          <w:p w:rsidR="00A55C3B" w:rsidRPr="000C3B6D" w:rsidRDefault="00A55C3B" w:rsidP="00EE18EB">
            <w:pPr>
              <w:ind w:left="360"/>
              <w:contextualSpacing/>
              <w:jc w:val="center"/>
              <w:rPr>
                <w:rFonts w:cs="Arial"/>
                <w:lang w:val="en-US"/>
              </w:rPr>
            </w:pP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c>
          <w:tcPr>
            <w:tcW w:w="973"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r>
      <w:tr w:rsidR="00A55C3B" w:rsidRPr="000C3B6D" w:rsidTr="005C40F9">
        <w:tc>
          <w:tcPr>
            <w:tcW w:w="336" w:type="pct"/>
            <w:vAlign w:val="center"/>
          </w:tcPr>
          <w:p w:rsidR="00A55C3B" w:rsidRPr="000C3B6D" w:rsidRDefault="00A55C3B" w:rsidP="00EE18EB">
            <w:pPr>
              <w:contextualSpacing/>
              <w:rPr>
                <w:rFonts w:cs="Arial"/>
                <w:lang w:val="en-US"/>
              </w:rPr>
            </w:pPr>
            <w:r w:rsidRPr="000C3B6D">
              <w:rPr>
                <w:rFonts w:cs="Arial"/>
                <w:lang w:val="en-US"/>
              </w:rPr>
              <w:t xml:space="preserve">2.2. </w:t>
            </w:r>
          </w:p>
        </w:tc>
        <w:tc>
          <w:tcPr>
            <w:tcW w:w="1678" w:type="pct"/>
            <w:vAlign w:val="center"/>
          </w:tcPr>
          <w:p w:rsidR="00A55C3B" w:rsidRPr="000C3B6D" w:rsidRDefault="00A55C3B" w:rsidP="00EE18EB">
            <w:pPr>
              <w:ind w:left="342"/>
              <w:contextualSpacing/>
              <w:rPr>
                <w:rFonts w:cs="Arial"/>
                <w:i/>
                <w:lang w:val="en-US"/>
              </w:rPr>
            </w:pPr>
            <w:r w:rsidRPr="000C3B6D">
              <w:rPr>
                <w:rFonts w:cs="Arial"/>
                <w:i/>
                <w:lang w:val="en-US"/>
              </w:rPr>
              <w:t>2010 Trade and other payables</w:t>
            </w:r>
          </w:p>
        </w:tc>
        <w:tc>
          <w:tcPr>
            <w:tcW w:w="1007" w:type="pct"/>
            <w:vAlign w:val="center"/>
          </w:tcPr>
          <w:p w:rsidR="00A55C3B" w:rsidRPr="000C3B6D" w:rsidRDefault="00A55C3B" w:rsidP="00EE18EB">
            <w:pPr>
              <w:contextualSpacing/>
              <w:jc w:val="right"/>
              <w:rPr>
                <w:rFonts w:cs="Arial"/>
                <w:i/>
                <w:lang w:val="en-US"/>
              </w:rPr>
            </w:pPr>
          </w:p>
        </w:tc>
        <w:tc>
          <w:tcPr>
            <w:tcW w:w="1007" w:type="pct"/>
            <w:vAlign w:val="center"/>
          </w:tcPr>
          <w:p w:rsidR="00A55C3B" w:rsidRPr="000C3B6D" w:rsidRDefault="00A55C3B" w:rsidP="00EE18EB">
            <w:pPr>
              <w:contextualSpacing/>
              <w:jc w:val="right"/>
              <w:rPr>
                <w:rFonts w:cs="Arial"/>
                <w:i/>
                <w:lang w:val="en-US"/>
              </w:rPr>
            </w:pPr>
            <w:r w:rsidRPr="000C3B6D">
              <w:rPr>
                <w:rFonts w:cs="Arial"/>
                <w:i/>
                <w:lang w:val="en-US"/>
              </w:rPr>
              <w:t>930 581</w:t>
            </w:r>
          </w:p>
        </w:tc>
        <w:tc>
          <w:tcPr>
            <w:tcW w:w="973" w:type="pct"/>
            <w:vAlign w:val="center"/>
          </w:tcPr>
          <w:p w:rsidR="00A55C3B" w:rsidRPr="000C3B6D" w:rsidRDefault="00A55C3B" w:rsidP="00EE18EB">
            <w:pPr>
              <w:contextualSpacing/>
              <w:jc w:val="right"/>
              <w:rPr>
                <w:rFonts w:cs="Arial"/>
                <w:i/>
                <w:lang w:val="en-US"/>
              </w:rPr>
            </w:pPr>
          </w:p>
        </w:tc>
      </w:tr>
      <w:tr w:rsidR="00A55C3B" w:rsidRPr="000C3B6D" w:rsidTr="005C40F9">
        <w:tc>
          <w:tcPr>
            <w:tcW w:w="336" w:type="pct"/>
            <w:vAlign w:val="center"/>
          </w:tcPr>
          <w:p w:rsidR="00A55C3B" w:rsidRPr="000C3B6D" w:rsidRDefault="00A55C3B" w:rsidP="00EE18EB">
            <w:pPr>
              <w:ind w:left="360"/>
              <w:contextualSpacing/>
              <w:rPr>
                <w:rFonts w:cs="Arial"/>
                <w:i/>
                <w:lang w:val="en-US"/>
              </w:rPr>
            </w:pPr>
          </w:p>
        </w:tc>
        <w:tc>
          <w:tcPr>
            <w:tcW w:w="1678" w:type="pct"/>
            <w:vAlign w:val="center"/>
          </w:tcPr>
          <w:p w:rsidR="00A55C3B" w:rsidRPr="000C3B6D" w:rsidRDefault="00A55C3B" w:rsidP="00EE18EB">
            <w:pPr>
              <w:ind w:left="342"/>
              <w:contextualSpacing/>
              <w:rPr>
                <w:rFonts w:cs="Arial"/>
                <w:i/>
                <w:lang w:val="en-US"/>
              </w:rPr>
            </w:pPr>
            <w:r w:rsidRPr="000C3B6D">
              <w:rPr>
                <w:rFonts w:cs="Arial"/>
                <w:i/>
                <w:lang w:val="en-US"/>
              </w:rPr>
              <w:t>2010 Deferred Income</w:t>
            </w:r>
          </w:p>
        </w:tc>
        <w:tc>
          <w:tcPr>
            <w:tcW w:w="1007" w:type="pct"/>
            <w:vAlign w:val="center"/>
          </w:tcPr>
          <w:p w:rsidR="00A55C3B" w:rsidRPr="000C3B6D" w:rsidRDefault="00A55C3B" w:rsidP="00EE18EB">
            <w:pPr>
              <w:contextualSpacing/>
              <w:jc w:val="right"/>
              <w:rPr>
                <w:rFonts w:cs="Arial"/>
                <w:i/>
                <w:lang w:val="en-US"/>
              </w:rPr>
            </w:pPr>
          </w:p>
        </w:tc>
        <w:tc>
          <w:tcPr>
            <w:tcW w:w="1007" w:type="pct"/>
            <w:vAlign w:val="center"/>
          </w:tcPr>
          <w:p w:rsidR="00A55C3B" w:rsidRPr="000C3B6D" w:rsidRDefault="00A55C3B" w:rsidP="00EE18EB">
            <w:pPr>
              <w:contextualSpacing/>
              <w:jc w:val="right"/>
              <w:rPr>
                <w:rFonts w:cs="Arial"/>
                <w:i/>
                <w:lang w:val="en-US"/>
              </w:rPr>
            </w:pPr>
            <w:r w:rsidRPr="000C3B6D">
              <w:rPr>
                <w:rFonts w:cs="Arial"/>
                <w:i/>
                <w:lang w:val="en-US"/>
              </w:rPr>
              <w:t>6 027</w:t>
            </w:r>
          </w:p>
        </w:tc>
        <w:tc>
          <w:tcPr>
            <w:tcW w:w="973" w:type="pct"/>
            <w:vAlign w:val="center"/>
          </w:tcPr>
          <w:p w:rsidR="00A55C3B" w:rsidRPr="000C3B6D" w:rsidRDefault="00A55C3B" w:rsidP="00EE18EB">
            <w:pPr>
              <w:contextualSpacing/>
              <w:jc w:val="right"/>
              <w:rPr>
                <w:rFonts w:cs="Arial"/>
                <w:i/>
                <w:lang w:val="en-US"/>
              </w:rPr>
            </w:pPr>
          </w:p>
        </w:tc>
      </w:tr>
      <w:tr w:rsidR="00A55C3B" w:rsidRPr="000C3B6D" w:rsidTr="005C40F9">
        <w:tc>
          <w:tcPr>
            <w:tcW w:w="336" w:type="pct"/>
            <w:vAlign w:val="center"/>
          </w:tcPr>
          <w:p w:rsidR="00A55C3B" w:rsidRPr="000C3B6D" w:rsidRDefault="00A55C3B" w:rsidP="00EE18EB">
            <w:pPr>
              <w:ind w:left="360"/>
              <w:contextualSpacing/>
              <w:rPr>
                <w:rFonts w:cs="Arial"/>
                <w:lang w:val="en-US"/>
              </w:rPr>
            </w:pPr>
          </w:p>
        </w:tc>
        <w:tc>
          <w:tcPr>
            <w:tcW w:w="1678" w:type="pct"/>
            <w:vAlign w:val="center"/>
          </w:tcPr>
          <w:p w:rsidR="00A55C3B" w:rsidRPr="000C3B6D" w:rsidRDefault="00A55C3B" w:rsidP="00EE18EB">
            <w:pPr>
              <w:contextualSpacing/>
              <w:rPr>
                <w:rFonts w:cs="Arial"/>
                <w:lang w:val="en-US"/>
              </w:rPr>
            </w:pPr>
            <w:r w:rsidRPr="000C3B6D">
              <w:rPr>
                <w:rFonts w:cs="Arial"/>
                <w:lang w:val="en-US"/>
              </w:rPr>
              <w:t>2010 Total: Trade and other payables</w:t>
            </w:r>
          </w:p>
        </w:tc>
        <w:tc>
          <w:tcPr>
            <w:tcW w:w="1007" w:type="pct"/>
            <w:vAlign w:val="center"/>
          </w:tcPr>
          <w:p w:rsidR="00A55C3B" w:rsidRPr="000C3B6D" w:rsidRDefault="00A55C3B" w:rsidP="00EE18EB">
            <w:pPr>
              <w:contextualSpacing/>
              <w:jc w:val="right"/>
              <w:rPr>
                <w:rFonts w:cs="Arial"/>
                <w:lang w:val="en-US"/>
              </w:rPr>
            </w:pPr>
            <w:r w:rsidRPr="000C3B6D">
              <w:rPr>
                <w:rFonts w:cs="Arial"/>
                <w:lang w:val="en-US"/>
              </w:rPr>
              <w:t>934 936</w:t>
            </w:r>
          </w:p>
        </w:tc>
        <w:tc>
          <w:tcPr>
            <w:tcW w:w="1007" w:type="pct"/>
            <w:vAlign w:val="center"/>
          </w:tcPr>
          <w:p w:rsidR="00A55C3B" w:rsidRPr="000C3B6D" w:rsidRDefault="00A55C3B" w:rsidP="00EE18EB">
            <w:pPr>
              <w:contextualSpacing/>
              <w:jc w:val="right"/>
              <w:rPr>
                <w:rFonts w:cs="Arial"/>
                <w:lang w:val="en-US"/>
              </w:rPr>
            </w:pPr>
            <w:r w:rsidRPr="000C3B6D">
              <w:rPr>
                <w:rFonts w:cs="Arial"/>
                <w:lang w:val="en-US"/>
              </w:rPr>
              <w:t>936 608</w:t>
            </w:r>
          </w:p>
        </w:tc>
        <w:tc>
          <w:tcPr>
            <w:tcW w:w="973" w:type="pct"/>
            <w:vAlign w:val="center"/>
          </w:tcPr>
          <w:p w:rsidR="00A55C3B" w:rsidRPr="000C3B6D" w:rsidRDefault="00A55C3B" w:rsidP="00EE18EB">
            <w:pPr>
              <w:contextualSpacing/>
              <w:jc w:val="right"/>
              <w:rPr>
                <w:rFonts w:cs="Arial"/>
                <w:lang w:val="en-US"/>
              </w:rPr>
            </w:pPr>
            <w:r w:rsidRPr="000C3B6D">
              <w:rPr>
                <w:rFonts w:cs="Arial"/>
                <w:lang w:val="en-US"/>
              </w:rPr>
              <w:t>(1 672)</w:t>
            </w:r>
          </w:p>
        </w:tc>
      </w:tr>
      <w:tr w:rsidR="00A55C3B" w:rsidRPr="000C3B6D" w:rsidTr="005C40F9">
        <w:tc>
          <w:tcPr>
            <w:tcW w:w="336" w:type="pct"/>
            <w:vAlign w:val="center"/>
          </w:tcPr>
          <w:p w:rsidR="00A55C3B" w:rsidRPr="000C3B6D" w:rsidRDefault="00A55C3B" w:rsidP="00EE18EB">
            <w:pPr>
              <w:contextualSpacing/>
              <w:rPr>
                <w:rFonts w:cs="Arial"/>
                <w:i/>
                <w:lang w:val="en-US"/>
              </w:rPr>
            </w:pPr>
          </w:p>
        </w:tc>
        <w:tc>
          <w:tcPr>
            <w:tcW w:w="1678" w:type="pct"/>
            <w:vAlign w:val="center"/>
          </w:tcPr>
          <w:p w:rsidR="00A55C3B" w:rsidRPr="000C3B6D" w:rsidRDefault="00A55C3B" w:rsidP="00EE18EB">
            <w:pPr>
              <w:contextualSpacing/>
              <w:rPr>
                <w:rFonts w:cs="Arial"/>
                <w:i/>
                <w:lang w:val="en-US"/>
              </w:rPr>
            </w:pPr>
          </w:p>
        </w:tc>
        <w:tc>
          <w:tcPr>
            <w:tcW w:w="1007" w:type="pct"/>
            <w:vAlign w:val="center"/>
          </w:tcPr>
          <w:p w:rsidR="00A55C3B" w:rsidRPr="000C3B6D" w:rsidRDefault="00A55C3B" w:rsidP="00EE18EB">
            <w:pPr>
              <w:contextualSpacing/>
              <w:jc w:val="right"/>
              <w:rPr>
                <w:rFonts w:cs="Arial"/>
                <w:i/>
                <w:lang w:val="en-US"/>
              </w:rPr>
            </w:pPr>
          </w:p>
        </w:tc>
        <w:tc>
          <w:tcPr>
            <w:tcW w:w="1007" w:type="pct"/>
            <w:vAlign w:val="center"/>
          </w:tcPr>
          <w:p w:rsidR="00A55C3B" w:rsidRPr="000C3B6D" w:rsidRDefault="00A55C3B" w:rsidP="00EE18EB">
            <w:pPr>
              <w:contextualSpacing/>
              <w:jc w:val="right"/>
              <w:rPr>
                <w:rFonts w:cs="Arial"/>
                <w:i/>
                <w:lang w:val="en-US"/>
              </w:rPr>
            </w:pPr>
          </w:p>
        </w:tc>
        <w:tc>
          <w:tcPr>
            <w:tcW w:w="973" w:type="pct"/>
            <w:vAlign w:val="center"/>
          </w:tcPr>
          <w:p w:rsidR="00A55C3B" w:rsidRPr="000C3B6D" w:rsidRDefault="00A55C3B" w:rsidP="00EE18EB">
            <w:pPr>
              <w:contextualSpacing/>
              <w:jc w:val="right"/>
              <w:rPr>
                <w:rFonts w:cs="Arial"/>
                <w:i/>
                <w:lang w:val="en-US"/>
              </w:rPr>
            </w:pPr>
          </w:p>
        </w:tc>
      </w:tr>
    </w:tbl>
    <w:p w:rsidR="00A55C3B" w:rsidRPr="000C3B6D" w:rsidRDefault="00A55C3B" w:rsidP="00A55C3B">
      <w:pPr>
        <w:rPr>
          <w:rFonts w:cs="Arial"/>
          <w:b/>
          <w:bCs/>
          <w:szCs w:val="22"/>
          <w:lang w:val="en-US"/>
        </w:rPr>
      </w:pPr>
    </w:p>
    <w:p w:rsidR="00A55C3B" w:rsidRPr="000C3B6D" w:rsidRDefault="00A55C3B" w:rsidP="00A55C3B">
      <w:pPr>
        <w:rPr>
          <w:rFonts w:cs="Arial"/>
          <w:bCs/>
          <w:szCs w:val="22"/>
          <w:lang w:val="en-US"/>
        </w:rPr>
      </w:pPr>
      <w:r w:rsidRPr="000C3B6D">
        <w:rPr>
          <w:rFonts w:cs="Arial"/>
          <w:bCs/>
          <w:szCs w:val="22"/>
          <w:lang w:val="en-US"/>
        </w:rPr>
        <w:t>2.3. Amount has changed due to balance of bank overdraft that is excluded in this financial statements but finding remains if comparison done.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3364"/>
        <w:gridCol w:w="2019"/>
        <w:gridCol w:w="2019"/>
        <w:gridCol w:w="1948"/>
      </w:tblGrid>
      <w:tr w:rsidR="00A55C3B" w:rsidRPr="000C3B6D" w:rsidTr="005C40F9">
        <w:tc>
          <w:tcPr>
            <w:tcW w:w="336" w:type="pct"/>
            <w:vAlign w:val="center"/>
          </w:tcPr>
          <w:p w:rsidR="00A55C3B" w:rsidRPr="000C3B6D" w:rsidRDefault="00A55C3B" w:rsidP="00EE18EB">
            <w:pPr>
              <w:ind w:left="360"/>
              <w:contextualSpacing/>
              <w:jc w:val="center"/>
              <w:rPr>
                <w:rFonts w:cs="Arial"/>
                <w:b/>
                <w:lang w:val="en-US"/>
              </w:rPr>
            </w:pPr>
          </w:p>
        </w:tc>
        <w:tc>
          <w:tcPr>
            <w:tcW w:w="1678" w:type="pct"/>
            <w:vAlign w:val="center"/>
          </w:tcPr>
          <w:p w:rsidR="00A55C3B" w:rsidRPr="000C3B6D" w:rsidRDefault="00A55C3B" w:rsidP="00EE18EB">
            <w:pPr>
              <w:contextualSpacing/>
              <w:jc w:val="center"/>
              <w:rPr>
                <w:rFonts w:cs="Arial"/>
                <w:b/>
                <w:lang w:val="en-US"/>
              </w:rPr>
            </w:pPr>
            <w:r w:rsidRPr="000C3B6D">
              <w:rPr>
                <w:rFonts w:cs="Arial"/>
                <w:b/>
                <w:lang w:val="en-US"/>
              </w:rPr>
              <w:t>Description of amount in SoFPos</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2010 Amount as per AFS</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Amount as per annual report 2010</w:t>
            </w:r>
          </w:p>
        </w:tc>
        <w:tc>
          <w:tcPr>
            <w:tcW w:w="973" w:type="pct"/>
            <w:vAlign w:val="center"/>
          </w:tcPr>
          <w:p w:rsidR="00A55C3B" w:rsidRPr="000C3B6D" w:rsidRDefault="00A55C3B" w:rsidP="00EE18EB">
            <w:pPr>
              <w:ind w:left="360"/>
              <w:contextualSpacing/>
              <w:jc w:val="center"/>
              <w:rPr>
                <w:rFonts w:cs="Arial"/>
                <w:b/>
                <w:lang w:val="en-US"/>
              </w:rPr>
            </w:pPr>
            <w:r w:rsidRPr="000C3B6D">
              <w:rPr>
                <w:rFonts w:cs="Arial"/>
                <w:b/>
                <w:lang w:val="en-US"/>
              </w:rPr>
              <w:t>Difference</w:t>
            </w:r>
          </w:p>
        </w:tc>
      </w:tr>
      <w:tr w:rsidR="00A55C3B" w:rsidRPr="000C3B6D" w:rsidTr="005C40F9">
        <w:tc>
          <w:tcPr>
            <w:tcW w:w="336" w:type="pct"/>
            <w:vAlign w:val="center"/>
          </w:tcPr>
          <w:p w:rsidR="00A55C3B" w:rsidRPr="000C3B6D" w:rsidRDefault="00A55C3B" w:rsidP="00EE18EB">
            <w:pPr>
              <w:ind w:left="360"/>
              <w:contextualSpacing/>
              <w:jc w:val="center"/>
              <w:rPr>
                <w:rFonts w:cs="Arial"/>
                <w:lang w:val="en-US"/>
              </w:rPr>
            </w:pPr>
          </w:p>
        </w:tc>
        <w:tc>
          <w:tcPr>
            <w:tcW w:w="1678" w:type="pct"/>
            <w:vAlign w:val="center"/>
          </w:tcPr>
          <w:p w:rsidR="00A55C3B" w:rsidRPr="000C3B6D" w:rsidRDefault="00A55C3B" w:rsidP="00EE18EB">
            <w:pPr>
              <w:ind w:left="360"/>
              <w:contextualSpacing/>
              <w:jc w:val="center"/>
              <w:rPr>
                <w:rFonts w:cs="Arial"/>
                <w:lang w:val="en-US"/>
              </w:rPr>
            </w:pP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c>
          <w:tcPr>
            <w:tcW w:w="1007"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c>
          <w:tcPr>
            <w:tcW w:w="973" w:type="pct"/>
            <w:vAlign w:val="center"/>
          </w:tcPr>
          <w:p w:rsidR="00A55C3B" w:rsidRPr="000C3B6D" w:rsidRDefault="00A55C3B" w:rsidP="00EE18EB">
            <w:pPr>
              <w:contextualSpacing/>
              <w:jc w:val="center"/>
              <w:rPr>
                <w:rFonts w:cs="Arial"/>
                <w:b/>
                <w:lang w:val="en-US"/>
              </w:rPr>
            </w:pPr>
            <w:r w:rsidRPr="000C3B6D">
              <w:rPr>
                <w:rFonts w:cs="Arial"/>
                <w:b/>
                <w:lang w:val="en-US"/>
              </w:rPr>
              <w:t>R’000</w:t>
            </w:r>
          </w:p>
        </w:tc>
      </w:tr>
      <w:tr w:rsidR="00A55C3B" w:rsidRPr="000C3B6D" w:rsidTr="005C40F9">
        <w:tc>
          <w:tcPr>
            <w:tcW w:w="336" w:type="pct"/>
            <w:vAlign w:val="center"/>
          </w:tcPr>
          <w:p w:rsidR="00A55C3B" w:rsidRPr="000C3B6D" w:rsidRDefault="00A55C3B" w:rsidP="00EE18EB">
            <w:pPr>
              <w:contextualSpacing/>
              <w:rPr>
                <w:rFonts w:cs="Arial"/>
                <w:lang w:val="en-US"/>
              </w:rPr>
            </w:pPr>
            <w:r w:rsidRPr="000C3B6D">
              <w:rPr>
                <w:rFonts w:cs="Arial"/>
                <w:lang w:val="en-US"/>
              </w:rPr>
              <w:t xml:space="preserve">2.3. </w:t>
            </w:r>
          </w:p>
        </w:tc>
        <w:tc>
          <w:tcPr>
            <w:tcW w:w="1678" w:type="pct"/>
            <w:vAlign w:val="center"/>
          </w:tcPr>
          <w:p w:rsidR="00A55C3B" w:rsidRPr="000C3B6D" w:rsidRDefault="00A55C3B" w:rsidP="00EE18EB">
            <w:pPr>
              <w:ind w:left="342"/>
              <w:contextualSpacing/>
              <w:rPr>
                <w:rFonts w:cs="Arial"/>
                <w:i/>
                <w:lang w:val="en-US"/>
              </w:rPr>
            </w:pPr>
            <w:r w:rsidRPr="000C3B6D">
              <w:rPr>
                <w:rFonts w:cs="Arial"/>
                <w:i/>
                <w:lang w:val="en-US"/>
              </w:rPr>
              <w:t>Trade and other payables</w:t>
            </w:r>
          </w:p>
        </w:tc>
        <w:tc>
          <w:tcPr>
            <w:tcW w:w="1007" w:type="pct"/>
            <w:vAlign w:val="center"/>
          </w:tcPr>
          <w:p w:rsidR="00A55C3B" w:rsidRPr="000C3B6D" w:rsidRDefault="00A55C3B" w:rsidP="00EE18EB">
            <w:pPr>
              <w:contextualSpacing/>
              <w:jc w:val="right"/>
              <w:rPr>
                <w:rFonts w:cs="Arial"/>
                <w:i/>
                <w:lang w:val="en-US"/>
              </w:rPr>
            </w:pPr>
          </w:p>
        </w:tc>
        <w:tc>
          <w:tcPr>
            <w:tcW w:w="1007" w:type="pct"/>
            <w:vAlign w:val="center"/>
          </w:tcPr>
          <w:p w:rsidR="00A55C3B" w:rsidRPr="000C3B6D" w:rsidRDefault="00A55C3B" w:rsidP="00EE18EB">
            <w:pPr>
              <w:contextualSpacing/>
              <w:jc w:val="right"/>
              <w:rPr>
                <w:rFonts w:cs="Arial"/>
                <w:i/>
                <w:lang w:val="en-US"/>
              </w:rPr>
            </w:pPr>
            <w:r w:rsidRPr="000C3B6D">
              <w:rPr>
                <w:rFonts w:cs="Arial"/>
                <w:i/>
                <w:lang w:val="en-US"/>
              </w:rPr>
              <w:t>722 196</w:t>
            </w:r>
          </w:p>
        </w:tc>
        <w:tc>
          <w:tcPr>
            <w:tcW w:w="973" w:type="pct"/>
            <w:vAlign w:val="center"/>
          </w:tcPr>
          <w:p w:rsidR="00A55C3B" w:rsidRPr="000C3B6D" w:rsidRDefault="00A55C3B" w:rsidP="00EE18EB">
            <w:pPr>
              <w:contextualSpacing/>
              <w:jc w:val="right"/>
              <w:rPr>
                <w:rFonts w:cs="Arial"/>
                <w:i/>
                <w:lang w:val="en-US"/>
              </w:rPr>
            </w:pPr>
          </w:p>
        </w:tc>
      </w:tr>
      <w:tr w:rsidR="00A55C3B" w:rsidRPr="000C3B6D" w:rsidTr="005C40F9">
        <w:tc>
          <w:tcPr>
            <w:tcW w:w="336" w:type="pct"/>
            <w:vAlign w:val="center"/>
          </w:tcPr>
          <w:p w:rsidR="00A55C3B" w:rsidRPr="000C3B6D" w:rsidRDefault="00A55C3B" w:rsidP="00EE18EB">
            <w:pPr>
              <w:ind w:left="360"/>
              <w:contextualSpacing/>
              <w:rPr>
                <w:rFonts w:cs="Arial"/>
                <w:i/>
                <w:lang w:val="en-US"/>
              </w:rPr>
            </w:pPr>
          </w:p>
        </w:tc>
        <w:tc>
          <w:tcPr>
            <w:tcW w:w="1678" w:type="pct"/>
            <w:vAlign w:val="center"/>
          </w:tcPr>
          <w:p w:rsidR="00A55C3B" w:rsidRPr="000C3B6D" w:rsidRDefault="00A55C3B" w:rsidP="00EE18EB">
            <w:pPr>
              <w:ind w:left="342"/>
              <w:contextualSpacing/>
              <w:rPr>
                <w:rFonts w:cs="Arial"/>
                <w:i/>
                <w:lang w:val="en-US"/>
              </w:rPr>
            </w:pPr>
            <w:r w:rsidRPr="000C3B6D">
              <w:rPr>
                <w:rFonts w:cs="Arial"/>
                <w:i/>
                <w:lang w:val="en-US"/>
              </w:rPr>
              <w:t>Deferred Income</w:t>
            </w:r>
          </w:p>
        </w:tc>
        <w:tc>
          <w:tcPr>
            <w:tcW w:w="1007" w:type="pct"/>
            <w:vAlign w:val="center"/>
          </w:tcPr>
          <w:p w:rsidR="00A55C3B" w:rsidRPr="000C3B6D" w:rsidRDefault="00A55C3B" w:rsidP="00EE18EB">
            <w:pPr>
              <w:contextualSpacing/>
              <w:jc w:val="right"/>
              <w:rPr>
                <w:rFonts w:cs="Arial"/>
                <w:i/>
                <w:lang w:val="en-US"/>
              </w:rPr>
            </w:pPr>
          </w:p>
        </w:tc>
        <w:tc>
          <w:tcPr>
            <w:tcW w:w="1007" w:type="pct"/>
            <w:vAlign w:val="center"/>
          </w:tcPr>
          <w:p w:rsidR="00A55C3B" w:rsidRPr="000C3B6D" w:rsidRDefault="00A55C3B" w:rsidP="00EE18EB">
            <w:pPr>
              <w:contextualSpacing/>
              <w:jc w:val="right"/>
              <w:rPr>
                <w:rFonts w:cs="Arial"/>
                <w:i/>
                <w:lang w:val="en-US"/>
              </w:rPr>
            </w:pPr>
            <w:r w:rsidRPr="000C3B6D">
              <w:rPr>
                <w:rFonts w:cs="Arial"/>
                <w:i/>
                <w:lang w:val="en-US"/>
              </w:rPr>
              <w:t>1 674</w:t>
            </w:r>
          </w:p>
        </w:tc>
        <w:tc>
          <w:tcPr>
            <w:tcW w:w="973" w:type="pct"/>
            <w:vAlign w:val="center"/>
          </w:tcPr>
          <w:p w:rsidR="00A55C3B" w:rsidRPr="000C3B6D" w:rsidRDefault="00A55C3B" w:rsidP="00EE18EB">
            <w:pPr>
              <w:contextualSpacing/>
              <w:jc w:val="right"/>
              <w:rPr>
                <w:rFonts w:cs="Arial"/>
                <w:i/>
                <w:lang w:val="en-US"/>
              </w:rPr>
            </w:pPr>
          </w:p>
        </w:tc>
      </w:tr>
      <w:tr w:rsidR="00A55C3B" w:rsidRPr="000C3B6D" w:rsidTr="005C40F9">
        <w:tc>
          <w:tcPr>
            <w:tcW w:w="336" w:type="pct"/>
            <w:vAlign w:val="center"/>
          </w:tcPr>
          <w:p w:rsidR="00A55C3B" w:rsidRPr="000C3B6D" w:rsidRDefault="00A55C3B" w:rsidP="00EE18EB">
            <w:pPr>
              <w:ind w:left="360"/>
              <w:contextualSpacing/>
              <w:rPr>
                <w:rFonts w:cs="Arial"/>
                <w:lang w:val="en-US"/>
              </w:rPr>
            </w:pPr>
          </w:p>
        </w:tc>
        <w:tc>
          <w:tcPr>
            <w:tcW w:w="1678" w:type="pct"/>
            <w:vAlign w:val="center"/>
          </w:tcPr>
          <w:p w:rsidR="00A55C3B" w:rsidRPr="000C3B6D" w:rsidRDefault="00A55C3B" w:rsidP="00EE18EB">
            <w:pPr>
              <w:contextualSpacing/>
              <w:rPr>
                <w:rFonts w:cs="Arial"/>
                <w:lang w:val="en-US"/>
              </w:rPr>
            </w:pPr>
            <w:r w:rsidRPr="000C3B6D">
              <w:rPr>
                <w:rFonts w:cs="Arial"/>
                <w:lang w:val="en-US"/>
              </w:rPr>
              <w:t>2009 Total: Trade and other payables</w:t>
            </w:r>
          </w:p>
        </w:tc>
        <w:tc>
          <w:tcPr>
            <w:tcW w:w="1007" w:type="pct"/>
            <w:vAlign w:val="center"/>
          </w:tcPr>
          <w:p w:rsidR="00A55C3B" w:rsidRPr="000C3B6D" w:rsidRDefault="00A55C3B" w:rsidP="00EE18EB">
            <w:pPr>
              <w:contextualSpacing/>
              <w:jc w:val="right"/>
              <w:rPr>
                <w:rFonts w:cs="Arial"/>
                <w:lang w:val="en-US"/>
              </w:rPr>
            </w:pPr>
            <w:r w:rsidRPr="000C3B6D">
              <w:rPr>
                <w:rFonts w:cs="Arial"/>
                <w:lang w:val="en-US"/>
              </w:rPr>
              <w:t>722 197</w:t>
            </w:r>
          </w:p>
        </w:tc>
        <w:tc>
          <w:tcPr>
            <w:tcW w:w="1007" w:type="pct"/>
            <w:vAlign w:val="center"/>
          </w:tcPr>
          <w:p w:rsidR="00A55C3B" w:rsidRPr="000C3B6D" w:rsidRDefault="00A55C3B" w:rsidP="00EE18EB">
            <w:pPr>
              <w:contextualSpacing/>
              <w:jc w:val="right"/>
              <w:rPr>
                <w:rFonts w:cs="Arial"/>
                <w:lang w:val="en-US"/>
              </w:rPr>
            </w:pPr>
            <w:r w:rsidRPr="000C3B6D">
              <w:rPr>
                <w:rFonts w:cs="Arial"/>
                <w:lang w:val="en-US"/>
              </w:rPr>
              <w:t>723 870</w:t>
            </w:r>
          </w:p>
        </w:tc>
        <w:tc>
          <w:tcPr>
            <w:tcW w:w="973" w:type="pct"/>
            <w:vAlign w:val="center"/>
          </w:tcPr>
          <w:p w:rsidR="00A55C3B" w:rsidRPr="000C3B6D" w:rsidRDefault="00A55C3B" w:rsidP="00EE18EB">
            <w:pPr>
              <w:contextualSpacing/>
              <w:jc w:val="right"/>
              <w:rPr>
                <w:rFonts w:cs="Arial"/>
                <w:lang w:val="en-US"/>
              </w:rPr>
            </w:pPr>
            <w:r w:rsidRPr="000C3B6D">
              <w:rPr>
                <w:rFonts w:cs="Arial"/>
                <w:lang w:val="en-US"/>
              </w:rPr>
              <w:t>(1 673)</w:t>
            </w:r>
          </w:p>
        </w:tc>
      </w:tr>
      <w:tr w:rsidR="00A55C3B" w:rsidRPr="000C3B6D" w:rsidTr="005C40F9">
        <w:tc>
          <w:tcPr>
            <w:tcW w:w="336" w:type="pct"/>
            <w:vAlign w:val="center"/>
          </w:tcPr>
          <w:p w:rsidR="00A55C3B" w:rsidRPr="000C3B6D" w:rsidRDefault="00A55C3B" w:rsidP="00EE18EB">
            <w:pPr>
              <w:ind w:left="360"/>
              <w:contextualSpacing/>
              <w:rPr>
                <w:rFonts w:cs="Arial"/>
                <w:lang w:val="en-US"/>
              </w:rPr>
            </w:pPr>
          </w:p>
        </w:tc>
        <w:tc>
          <w:tcPr>
            <w:tcW w:w="1678" w:type="pct"/>
            <w:vAlign w:val="center"/>
          </w:tcPr>
          <w:p w:rsidR="00A55C3B" w:rsidRPr="000C3B6D" w:rsidRDefault="00A55C3B" w:rsidP="00EE18EB">
            <w:pPr>
              <w:ind w:left="360"/>
              <w:contextualSpacing/>
              <w:rPr>
                <w:rFonts w:cs="Arial"/>
                <w:lang w:val="en-US"/>
              </w:rPr>
            </w:pPr>
          </w:p>
        </w:tc>
        <w:tc>
          <w:tcPr>
            <w:tcW w:w="1007" w:type="pct"/>
            <w:vAlign w:val="center"/>
          </w:tcPr>
          <w:p w:rsidR="00A55C3B" w:rsidRPr="000C3B6D" w:rsidRDefault="00A55C3B" w:rsidP="00EE18EB">
            <w:pPr>
              <w:ind w:left="360"/>
              <w:contextualSpacing/>
              <w:jc w:val="right"/>
              <w:rPr>
                <w:rFonts w:cs="Arial"/>
                <w:lang w:val="en-US"/>
              </w:rPr>
            </w:pPr>
          </w:p>
        </w:tc>
        <w:tc>
          <w:tcPr>
            <w:tcW w:w="1007" w:type="pct"/>
            <w:vAlign w:val="center"/>
          </w:tcPr>
          <w:p w:rsidR="00A55C3B" w:rsidRPr="000C3B6D" w:rsidRDefault="00A55C3B" w:rsidP="00EE18EB">
            <w:pPr>
              <w:ind w:left="360"/>
              <w:contextualSpacing/>
              <w:jc w:val="right"/>
              <w:rPr>
                <w:rFonts w:cs="Arial"/>
                <w:lang w:val="en-US"/>
              </w:rPr>
            </w:pPr>
          </w:p>
        </w:tc>
        <w:tc>
          <w:tcPr>
            <w:tcW w:w="973" w:type="pct"/>
            <w:vAlign w:val="center"/>
          </w:tcPr>
          <w:p w:rsidR="00A55C3B" w:rsidRPr="000C3B6D" w:rsidRDefault="00A55C3B" w:rsidP="00EE18EB">
            <w:pPr>
              <w:contextualSpacing/>
              <w:jc w:val="right"/>
              <w:rPr>
                <w:rFonts w:cs="Arial"/>
                <w:lang w:val="en-US"/>
              </w:rPr>
            </w:pPr>
          </w:p>
        </w:tc>
      </w:tr>
    </w:tbl>
    <w:p w:rsidR="00A55C3B" w:rsidRPr="000C3B6D" w:rsidRDefault="00A55C3B" w:rsidP="00A55C3B">
      <w:pPr>
        <w:rPr>
          <w:rFonts w:cs="Arial"/>
          <w:b/>
          <w:bCs/>
          <w:szCs w:val="22"/>
          <w:lang w:val="en-US"/>
        </w:rPr>
      </w:pPr>
    </w:p>
    <w:p w:rsidR="00A55C3B" w:rsidRPr="000C3B6D" w:rsidRDefault="00A55C3B" w:rsidP="00A55C3B">
      <w:pPr>
        <w:rPr>
          <w:rFonts w:cs="Arial"/>
          <w:bCs/>
          <w:szCs w:val="22"/>
          <w:lang w:val="en-US"/>
        </w:rPr>
      </w:pPr>
      <w:r w:rsidRPr="000C3B6D">
        <w:rPr>
          <w:rFonts w:cs="Arial"/>
          <w:bCs/>
          <w:szCs w:val="22"/>
          <w:lang w:val="en-US"/>
        </w:rPr>
        <w:t>3. Amount changed in Note 10: Restatement of Comparatives.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C. Statement of Comprehensive Income (SoCI)</w:t>
      </w:r>
    </w:p>
    <w:p w:rsidR="00A55C3B" w:rsidRPr="000C3B6D" w:rsidRDefault="00A55C3B" w:rsidP="00A55C3B">
      <w:pPr>
        <w:rPr>
          <w:rFonts w:cs="Arial"/>
          <w:bCs/>
          <w:szCs w:val="22"/>
          <w:lang w:val="en-US"/>
        </w:rPr>
      </w:pPr>
      <w:r w:rsidRPr="000C3B6D">
        <w:rPr>
          <w:rFonts w:cs="Arial"/>
          <w:bCs/>
          <w:szCs w:val="22"/>
          <w:lang w:val="en-US"/>
        </w:rPr>
        <w:t>1. Amount changed Note 10: Restatement of Comparatives. Finding cleared</w:t>
      </w:r>
    </w:p>
    <w:p w:rsidR="00A55C3B" w:rsidRPr="000C3B6D" w:rsidRDefault="00A55C3B" w:rsidP="00A55C3B">
      <w:pPr>
        <w:rPr>
          <w:rFonts w:cs="Arial"/>
          <w:bCs/>
          <w:szCs w:val="22"/>
          <w:lang w:val="en-US"/>
        </w:rPr>
      </w:pPr>
      <w:r w:rsidRPr="000C3B6D">
        <w:rPr>
          <w:rFonts w:cs="Arial"/>
          <w:bCs/>
          <w:szCs w:val="22"/>
          <w:lang w:val="en-US"/>
        </w:rPr>
        <w:t>2. No change. Finding remains.</w:t>
      </w:r>
    </w:p>
    <w:p w:rsidR="00A55C3B" w:rsidRPr="000C3B6D" w:rsidRDefault="00A55C3B" w:rsidP="00A55C3B">
      <w:pPr>
        <w:rPr>
          <w:rFonts w:cs="Arial"/>
          <w:bCs/>
          <w:szCs w:val="22"/>
          <w:lang w:val="en-US"/>
        </w:rPr>
      </w:pPr>
      <w:r w:rsidRPr="000C3B6D">
        <w:rPr>
          <w:rFonts w:cs="Arial"/>
          <w:bCs/>
          <w:szCs w:val="22"/>
          <w:lang w:val="en-US"/>
        </w:rPr>
        <w:t>3.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D. Statement of Changes in Equity</w:t>
      </w:r>
    </w:p>
    <w:p w:rsidR="00A55C3B" w:rsidRPr="000C3B6D" w:rsidRDefault="00A55C3B" w:rsidP="00A55C3B">
      <w:pPr>
        <w:rPr>
          <w:rFonts w:cs="Arial"/>
          <w:bCs/>
          <w:szCs w:val="22"/>
          <w:lang w:val="en-US"/>
        </w:rPr>
      </w:pPr>
      <w:r w:rsidRPr="000C3B6D">
        <w:rPr>
          <w:rFonts w:cs="Arial"/>
          <w:bCs/>
          <w:szCs w:val="22"/>
          <w:lang w:val="en-US"/>
        </w:rPr>
        <w:t>1. No change. Finding remains</w:t>
      </w:r>
    </w:p>
    <w:p w:rsidR="00A55C3B" w:rsidRPr="000C3B6D" w:rsidRDefault="00A55C3B" w:rsidP="00A55C3B">
      <w:pPr>
        <w:rPr>
          <w:rFonts w:cs="Arial"/>
          <w:bCs/>
          <w:szCs w:val="22"/>
          <w:lang w:val="en-US"/>
        </w:rPr>
      </w:pPr>
      <w:r w:rsidRPr="000C3B6D">
        <w:rPr>
          <w:rFonts w:cs="Arial"/>
          <w:bCs/>
          <w:szCs w:val="22"/>
          <w:lang w:val="en-US"/>
        </w:rPr>
        <w:t>2. Note 10 amended: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E. Cash flow statement</w:t>
      </w:r>
    </w:p>
    <w:p w:rsidR="00A55C3B" w:rsidRPr="000C3B6D" w:rsidRDefault="00A55C3B" w:rsidP="00A55C3B">
      <w:pPr>
        <w:rPr>
          <w:rFonts w:cs="Arial"/>
          <w:bCs/>
          <w:szCs w:val="22"/>
          <w:lang w:val="en-US"/>
        </w:rPr>
      </w:pPr>
      <w:r w:rsidRPr="000C3B6D">
        <w:rPr>
          <w:rFonts w:cs="Arial"/>
          <w:bCs/>
          <w:szCs w:val="22"/>
          <w:lang w:val="en-US"/>
        </w:rPr>
        <w:t>1. Amount has been reallocated to Bank overdraft under Current Liabilities. Finding cleared.</w:t>
      </w:r>
    </w:p>
    <w:p w:rsidR="00A55C3B" w:rsidRPr="000C3B6D" w:rsidRDefault="00A55C3B" w:rsidP="00A55C3B">
      <w:pPr>
        <w:rPr>
          <w:rFonts w:eastAsia="Calibri" w:cs="Arial"/>
          <w:color w:val="000000"/>
          <w:szCs w:val="22"/>
          <w:lang w:val="en-US"/>
        </w:rPr>
      </w:pPr>
      <w:r w:rsidRPr="000C3B6D">
        <w:rPr>
          <w:rFonts w:cs="Arial"/>
          <w:color w:val="000000"/>
          <w:szCs w:val="22"/>
          <w:shd w:val="clear" w:color="auto" w:fill="FFFFFF"/>
          <w:lang w:val="en-US"/>
        </w:rPr>
        <w:t xml:space="preserve">There </w:t>
      </w:r>
      <w:r w:rsidR="000D5F22" w:rsidRPr="000C3B6D">
        <w:rPr>
          <w:rFonts w:cs="Arial"/>
          <w:color w:val="000000"/>
          <w:szCs w:val="22"/>
          <w:shd w:val="clear" w:color="auto" w:fill="FFFFFF"/>
          <w:lang w:val="en-US"/>
        </w:rPr>
        <w:t>were</w:t>
      </w:r>
      <w:r w:rsidRPr="000C3B6D">
        <w:rPr>
          <w:rFonts w:cs="Arial"/>
          <w:color w:val="000000"/>
          <w:szCs w:val="22"/>
          <w:shd w:val="clear" w:color="auto" w:fill="FFFFFF"/>
          <w:lang w:val="en-US"/>
        </w:rPr>
        <w:t xml:space="preserve"> no supporting calculations submitted with the financial statements submitted on 15 July 2011 on the calculations of Cash receipts and cash paid as disclosed in the Cash flow statement. Due to lack of supporting calculations we did a recalculation of these amounts.</w:t>
      </w:r>
      <w:r w:rsidRPr="000C3B6D">
        <w:rPr>
          <w:rFonts w:eastAsia="Calibri" w:cs="Arial"/>
          <w:color w:val="000000"/>
          <w:szCs w:val="22"/>
          <w:lang w:val="en-US"/>
        </w:rPr>
        <w:t xml:space="preserve"> Upon recalculation it was noted that the amount recalculated did not agree to the amount disclosed in the cash</w:t>
      </w:r>
      <w:r w:rsidRPr="000C3B6D">
        <w:rPr>
          <w:rFonts w:cs="Arial"/>
          <w:color w:val="000000"/>
          <w:szCs w:val="22"/>
          <w:lang w:val="en-US"/>
        </w:rPr>
        <w:t xml:space="preserve"> </w:t>
      </w:r>
      <w:r w:rsidRPr="000C3B6D">
        <w:rPr>
          <w:rFonts w:eastAsia="Calibri" w:cs="Arial"/>
          <w:color w:val="000000"/>
          <w:szCs w:val="22"/>
          <w:lang w:val="en-US"/>
        </w:rPr>
        <w:t>flow statement. </w:t>
      </w:r>
    </w:p>
    <w:tbl>
      <w:tblPr>
        <w:tblW w:w="5000" w:type="pct"/>
        <w:tblLook w:val="04A0" w:firstRow="1" w:lastRow="0" w:firstColumn="1" w:lastColumn="0" w:noHBand="0" w:noVBand="1"/>
      </w:tblPr>
      <w:tblGrid>
        <w:gridCol w:w="588"/>
        <w:gridCol w:w="2268"/>
        <w:gridCol w:w="2210"/>
        <w:gridCol w:w="2210"/>
        <w:gridCol w:w="2747"/>
      </w:tblGrid>
      <w:tr w:rsidR="00A55C3B" w:rsidRPr="000C3B6D" w:rsidTr="005C40F9">
        <w:trPr>
          <w:trHeight w:val="900"/>
        </w:trPr>
        <w:tc>
          <w:tcPr>
            <w:tcW w:w="30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both"/>
              <w:rPr>
                <w:rFonts w:eastAsia="Calibri" w:cs="Arial"/>
                <w:b/>
                <w:bCs/>
                <w:color w:val="000000"/>
                <w:lang w:val="en-US"/>
              </w:rPr>
            </w:pPr>
            <w:r w:rsidRPr="000C3B6D">
              <w:rPr>
                <w:rFonts w:eastAsia="Calibri" w:cs="Arial"/>
                <w:b/>
                <w:bCs/>
                <w:color w:val="000000"/>
                <w:lang w:val="en-US"/>
              </w:rPr>
              <w:t>No.</w:t>
            </w:r>
          </w:p>
        </w:tc>
        <w:tc>
          <w:tcPr>
            <w:tcW w:w="1143"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jc w:val="both"/>
              <w:rPr>
                <w:rFonts w:eastAsia="Calibri" w:cs="Arial"/>
                <w:b/>
                <w:bCs/>
                <w:color w:val="000000"/>
                <w:lang w:val="en-US"/>
              </w:rPr>
            </w:pPr>
            <w:r w:rsidRPr="000C3B6D">
              <w:rPr>
                <w:rFonts w:eastAsia="Calibri" w:cs="Arial"/>
                <w:b/>
                <w:bCs/>
                <w:color w:val="000000"/>
                <w:lang w:val="en-US"/>
              </w:rPr>
              <w:t>Details</w:t>
            </w:r>
          </w:p>
        </w:tc>
        <w:tc>
          <w:tcPr>
            <w:tcW w:w="1104"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jc w:val="both"/>
              <w:rPr>
                <w:rFonts w:eastAsia="Calibri" w:cs="Arial"/>
                <w:b/>
                <w:bCs/>
                <w:color w:val="000000"/>
                <w:lang w:val="en-US"/>
              </w:rPr>
            </w:pPr>
            <w:r w:rsidRPr="000C3B6D">
              <w:rPr>
                <w:rFonts w:eastAsia="Calibri" w:cs="Arial"/>
                <w:b/>
                <w:bCs/>
                <w:color w:val="000000"/>
                <w:lang w:val="en-US"/>
              </w:rPr>
              <w:t xml:space="preserve">Amount as per the </w:t>
            </w:r>
            <w:r w:rsidR="000D5F22" w:rsidRPr="000C3B6D">
              <w:rPr>
                <w:rFonts w:eastAsia="Calibri" w:cs="Arial"/>
                <w:b/>
                <w:bCs/>
                <w:color w:val="000000"/>
                <w:lang w:val="en-US"/>
              </w:rPr>
              <w:t>cash flow</w:t>
            </w:r>
            <w:r w:rsidRPr="000C3B6D">
              <w:rPr>
                <w:rFonts w:eastAsia="Calibri" w:cs="Arial"/>
                <w:b/>
                <w:bCs/>
                <w:color w:val="000000"/>
                <w:lang w:val="en-US"/>
              </w:rPr>
              <w:t xml:space="preserve"> statement</w:t>
            </w:r>
          </w:p>
        </w:tc>
        <w:tc>
          <w:tcPr>
            <w:tcW w:w="1056"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jc w:val="both"/>
              <w:rPr>
                <w:rFonts w:eastAsia="Calibri" w:cs="Arial"/>
                <w:b/>
                <w:bCs/>
                <w:color w:val="000000"/>
                <w:lang w:val="en-US"/>
              </w:rPr>
            </w:pPr>
            <w:r w:rsidRPr="000C3B6D">
              <w:rPr>
                <w:rFonts w:eastAsia="Calibri" w:cs="Arial"/>
                <w:b/>
                <w:bCs/>
                <w:color w:val="000000"/>
                <w:lang w:val="en-US"/>
              </w:rPr>
              <w:t>Amount as per the recalculation</w:t>
            </w:r>
          </w:p>
        </w:tc>
        <w:tc>
          <w:tcPr>
            <w:tcW w:w="1392"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jc w:val="both"/>
              <w:rPr>
                <w:rFonts w:eastAsia="Calibri" w:cs="Arial"/>
                <w:b/>
                <w:bCs/>
                <w:color w:val="000000"/>
                <w:lang w:val="en-US"/>
              </w:rPr>
            </w:pPr>
            <w:r w:rsidRPr="000C3B6D">
              <w:rPr>
                <w:rFonts w:eastAsia="Calibri" w:cs="Arial"/>
                <w:b/>
                <w:bCs/>
                <w:color w:val="000000"/>
                <w:lang w:val="en-US"/>
              </w:rPr>
              <w:t>Difference</w:t>
            </w:r>
          </w:p>
        </w:tc>
      </w:tr>
      <w:tr w:rsidR="00A55C3B" w:rsidRPr="000C3B6D" w:rsidTr="005C40F9">
        <w:trPr>
          <w:trHeight w:val="570"/>
        </w:trPr>
        <w:tc>
          <w:tcPr>
            <w:tcW w:w="30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eastAsia="Calibri" w:cs="Arial"/>
                <w:color w:val="000000"/>
                <w:lang w:val="en-US"/>
              </w:rPr>
            </w:pPr>
            <w:r w:rsidRPr="000C3B6D">
              <w:rPr>
                <w:rFonts w:eastAsia="Calibri" w:cs="Arial"/>
                <w:color w:val="000000"/>
                <w:lang w:val="en-US"/>
              </w:rPr>
              <w:t>1</w:t>
            </w:r>
          </w:p>
        </w:tc>
        <w:tc>
          <w:tcPr>
            <w:tcW w:w="1143" w:type="pct"/>
            <w:tcBorders>
              <w:top w:val="nil"/>
              <w:left w:val="nil"/>
              <w:bottom w:val="single" w:sz="4" w:space="0" w:color="auto"/>
              <w:right w:val="single" w:sz="4" w:space="0" w:color="auto"/>
            </w:tcBorders>
            <w:shd w:val="clear" w:color="auto" w:fill="auto"/>
            <w:hideMark/>
          </w:tcPr>
          <w:p w:rsidR="00A55C3B" w:rsidRPr="000C3B6D" w:rsidRDefault="00A55C3B" w:rsidP="00EE18EB">
            <w:pPr>
              <w:rPr>
                <w:rFonts w:eastAsia="Calibri" w:cs="Arial"/>
                <w:color w:val="000000"/>
                <w:lang w:val="en-US"/>
              </w:rPr>
            </w:pPr>
            <w:r w:rsidRPr="000C3B6D">
              <w:rPr>
                <w:rFonts w:eastAsia="Calibri" w:cs="Arial"/>
                <w:color w:val="000000"/>
                <w:lang w:val="en-US"/>
              </w:rPr>
              <w:t xml:space="preserve">Cash receipts and government grants </w:t>
            </w:r>
          </w:p>
        </w:tc>
        <w:tc>
          <w:tcPr>
            <w:tcW w:w="110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  R2 961 249 000,00 </w:t>
            </w:r>
          </w:p>
        </w:tc>
        <w:tc>
          <w:tcPr>
            <w:tcW w:w="105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  R5 081 894 000,00 </w:t>
            </w:r>
          </w:p>
        </w:tc>
        <w:tc>
          <w:tcPr>
            <w:tcW w:w="139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-R2 120 645 000,00 </w:t>
            </w:r>
          </w:p>
        </w:tc>
      </w:tr>
      <w:tr w:rsidR="00A55C3B" w:rsidRPr="000C3B6D" w:rsidTr="005C40F9">
        <w:trPr>
          <w:trHeight w:val="570"/>
        </w:trPr>
        <w:tc>
          <w:tcPr>
            <w:tcW w:w="30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eastAsia="Calibri" w:cs="Arial"/>
                <w:color w:val="000000"/>
                <w:lang w:val="en-US"/>
              </w:rPr>
            </w:pPr>
            <w:r w:rsidRPr="000C3B6D">
              <w:rPr>
                <w:rFonts w:eastAsia="Calibri" w:cs="Arial"/>
                <w:color w:val="000000"/>
                <w:lang w:val="en-US"/>
              </w:rPr>
              <w:t>2</w:t>
            </w:r>
          </w:p>
        </w:tc>
        <w:tc>
          <w:tcPr>
            <w:tcW w:w="1143" w:type="pct"/>
            <w:tcBorders>
              <w:top w:val="nil"/>
              <w:left w:val="nil"/>
              <w:bottom w:val="single" w:sz="4" w:space="0" w:color="auto"/>
              <w:right w:val="single" w:sz="4" w:space="0" w:color="auto"/>
            </w:tcBorders>
            <w:shd w:val="clear" w:color="auto" w:fill="auto"/>
            <w:hideMark/>
          </w:tcPr>
          <w:p w:rsidR="00A55C3B" w:rsidRPr="000C3B6D" w:rsidRDefault="00A55C3B" w:rsidP="00EE18EB">
            <w:pPr>
              <w:rPr>
                <w:rFonts w:eastAsia="Calibri" w:cs="Arial"/>
                <w:color w:val="000000"/>
                <w:lang w:val="en-US"/>
              </w:rPr>
            </w:pPr>
            <w:r w:rsidRPr="000C3B6D">
              <w:rPr>
                <w:rFonts w:eastAsia="Calibri" w:cs="Arial"/>
                <w:color w:val="000000"/>
                <w:lang w:val="en-US"/>
              </w:rPr>
              <w:t xml:space="preserve">Cash paid to suppliers and employees </w:t>
            </w:r>
          </w:p>
        </w:tc>
        <w:tc>
          <w:tcPr>
            <w:tcW w:w="110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  </w:t>
            </w:r>
          </w:p>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R2 671 063 000,00 </w:t>
            </w:r>
          </w:p>
        </w:tc>
        <w:tc>
          <w:tcPr>
            <w:tcW w:w="105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  R4 668 051 000,00 </w:t>
            </w:r>
          </w:p>
        </w:tc>
        <w:tc>
          <w:tcPr>
            <w:tcW w:w="139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color w:val="000000"/>
                <w:lang w:val="en-US"/>
              </w:rPr>
            </w:pPr>
            <w:r w:rsidRPr="000C3B6D">
              <w:rPr>
                <w:rFonts w:eastAsia="Calibri" w:cs="Arial"/>
                <w:color w:val="000000"/>
                <w:lang w:val="en-US"/>
              </w:rPr>
              <w:t xml:space="preserve">-R1 996 988 000,00 </w:t>
            </w:r>
          </w:p>
        </w:tc>
      </w:tr>
      <w:tr w:rsidR="00A55C3B" w:rsidRPr="000C3B6D" w:rsidTr="005C40F9">
        <w:trPr>
          <w:trHeight w:val="300"/>
        </w:trPr>
        <w:tc>
          <w:tcPr>
            <w:tcW w:w="1448" w:type="pct"/>
            <w:gridSpan w:val="2"/>
            <w:tcBorders>
              <w:top w:val="single" w:sz="4" w:space="0" w:color="auto"/>
              <w:left w:val="single" w:sz="4" w:space="0" w:color="auto"/>
              <w:bottom w:val="single" w:sz="4" w:space="0" w:color="auto"/>
              <w:right w:val="nil"/>
            </w:tcBorders>
            <w:shd w:val="clear" w:color="auto" w:fill="auto"/>
            <w:noWrap/>
            <w:vAlign w:val="bottom"/>
            <w:hideMark/>
          </w:tcPr>
          <w:p w:rsidR="00A55C3B" w:rsidRPr="000C3B6D" w:rsidRDefault="00A55C3B" w:rsidP="00EE18EB">
            <w:pPr>
              <w:rPr>
                <w:rFonts w:eastAsia="Calibri" w:cs="Arial"/>
                <w:b/>
                <w:bCs/>
                <w:color w:val="000000"/>
                <w:lang w:val="en-US"/>
              </w:rPr>
            </w:pPr>
            <w:r w:rsidRPr="000C3B6D">
              <w:rPr>
                <w:rFonts w:eastAsia="Calibri" w:cs="Arial"/>
                <w:b/>
                <w:bCs/>
                <w:color w:val="000000"/>
                <w:lang w:val="en-US"/>
              </w:rPr>
              <w:t>Total</w:t>
            </w:r>
          </w:p>
        </w:tc>
        <w:tc>
          <w:tcPr>
            <w:tcW w:w="1104"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b/>
                <w:bCs/>
                <w:color w:val="000000"/>
                <w:lang w:val="en-US"/>
              </w:rPr>
            </w:pPr>
            <w:r w:rsidRPr="000C3B6D">
              <w:rPr>
                <w:rFonts w:eastAsia="Calibri" w:cs="Arial"/>
                <w:b/>
                <w:bCs/>
                <w:color w:val="000000"/>
                <w:lang w:val="en-US"/>
              </w:rPr>
              <w:t xml:space="preserve">  R5 632 312 000,00 </w:t>
            </w:r>
          </w:p>
        </w:tc>
        <w:tc>
          <w:tcPr>
            <w:tcW w:w="105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b/>
                <w:bCs/>
                <w:color w:val="000000"/>
                <w:lang w:val="en-US"/>
              </w:rPr>
            </w:pPr>
            <w:r w:rsidRPr="000C3B6D">
              <w:rPr>
                <w:rFonts w:eastAsia="Calibri" w:cs="Arial"/>
                <w:b/>
                <w:bCs/>
                <w:color w:val="000000"/>
                <w:lang w:val="en-US"/>
              </w:rPr>
              <w:t xml:space="preserve"> R9 749 945 000,00 </w:t>
            </w:r>
          </w:p>
        </w:tc>
        <w:tc>
          <w:tcPr>
            <w:tcW w:w="139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eastAsia="Calibri" w:cs="Arial"/>
                <w:b/>
                <w:bCs/>
                <w:color w:val="000000"/>
                <w:lang w:val="en-US"/>
              </w:rPr>
            </w:pPr>
            <w:r w:rsidRPr="000C3B6D">
              <w:rPr>
                <w:rFonts w:eastAsia="Calibri" w:cs="Arial"/>
                <w:b/>
                <w:bCs/>
                <w:color w:val="000000"/>
                <w:lang w:val="en-US"/>
              </w:rPr>
              <w:t xml:space="preserve">  -R4 117 633 000,00 </w:t>
            </w:r>
          </w:p>
        </w:tc>
      </w:tr>
    </w:tbl>
    <w:p w:rsidR="00A55C3B" w:rsidRPr="000C3B6D" w:rsidRDefault="00A55C3B" w:rsidP="00A55C3B">
      <w:pPr>
        <w:rPr>
          <w:rFonts w:eastAsia="Calibri" w:cs="Arial"/>
          <w:szCs w:val="22"/>
          <w:lang w:val="en-US"/>
        </w:rPr>
      </w:pPr>
    </w:p>
    <w:p w:rsidR="00A55C3B" w:rsidRPr="000C3B6D" w:rsidRDefault="00A55C3B" w:rsidP="00A55C3B">
      <w:pPr>
        <w:rPr>
          <w:rFonts w:cs="Arial"/>
          <w:bCs/>
          <w:szCs w:val="22"/>
          <w:lang w:val="en-US"/>
        </w:rPr>
      </w:pPr>
    </w:p>
    <w:p w:rsidR="00A55C3B" w:rsidRPr="000C3B6D" w:rsidRDefault="00A55C3B" w:rsidP="00A55C3B">
      <w:pPr>
        <w:rPr>
          <w:rFonts w:cs="Arial"/>
          <w:b/>
          <w:bCs/>
          <w:szCs w:val="22"/>
          <w:lang w:val="en-US"/>
        </w:rPr>
      </w:pPr>
      <w:r w:rsidRPr="000C3B6D">
        <w:rPr>
          <w:rFonts w:cs="Arial"/>
          <w:b/>
          <w:bCs/>
          <w:szCs w:val="22"/>
          <w:lang w:val="en-US"/>
        </w:rPr>
        <w:t>F. Trade and other Receivables</w:t>
      </w:r>
    </w:p>
    <w:p w:rsidR="00A55C3B" w:rsidRPr="000C3B6D" w:rsidRDefault="00A55C3B" w:rsidP="00A55C3B">
      <w:pPr>
        <w:rPr>
          <w:rFonts w:cs="Arial"/>
          <w:bCs/>
          <w:szCs w:val="22"/>
          <w:lang w:val="en-US"/>
        </w:rPr>
      </w:pPr>
      <w:r w:rsidRPr="000C3B6D">
        <w:rPr>
          <w:rFonts w:cs="Arial"/>
          <w:bCs/>
          <w:szCs w:val="22"/>
          <w:lang w:val="en-US"/>
        </w:rPr>
        <w:t>1. No change. Finding remains</w:t>
      </w:r>
    </w:p>
    <w:p w:rsidR="00A55C3B" w:rsidRPr="000C3B6D" w:rsidRDefault="00A55C3B" w:rsidP="00A55C3B">
      <w:pPr>
        <w:rPr>
          <w:rFonts w:cs="Arial"/>
          <w:bCs/>
          <w:szCs w:val="22"/>
          <w:lang w:val="en-US"/>
        </w:rPr>
      </w:pPr>
      <w:r w:rsidRPr="000C3B6D">
        <w:rPr>
          <w:rFonts w:cs="Arial"/>
          <w:bCs/>
          <w:szCs w:val="22"/>
          <w:lang w:val="en-US"/>
        </w:rPr>
        <w:t xml:space="preserve">2. Reworded except under Receivable ageing 2009. </w:t>
      </w:r>
    </w:p>
    <w:p w:rsidR="00A55C3B" w:rsidRPr="000C3B6D" w:rsidRDefault="00A55C3B" w:rsidP="00A55C3B">
      <w:pPr>
        <w:rPr>
          <w:rFonts w:cs="Arial"/>
          <w:bCs/>
          <w:szCs w:val="22"/>
          <w:lang w:val="en-US"/>
        </w:rPr>
      </w:pPr>
      <w:r w:rsidRPr="000C3B6D">
        <w:rPr>
          <w:rFonts w:cs="Arial"/>
          <w:bCs/>
          <w:szCs w:val="22"/>
          <w:lang w:val="en-US"/>
        </w:rPr>
        <w:t>3. No change. Finding remains.</w:t>
      </w:r>
    </w:p>
    <w:p w:rsidR="00A55C3B" w:rsidRPr="000C3B6D" w:rsidRDefault="00A55C3B" w:rsidP="00A55C3B">
      <w:pPr>
        <w:rPr>
          <w:rFonts w:cs="Arial"/>
          <w:bCs/>
          <w:szCs w:val="22"/>
          <w:lang w:val="en-US"/>
        </w:rPr>
      </w:pPr>
      <w:r w:rsidRPr="000C3B6D">
        <w:rPr>
          <w:rFonts w:cs="Arial"/>
          <w:bCs/>
          <w:szCs w:val="22"/>
          <w:lang w:val="en-US"/>
        </w:rPr>
        <w:t>4. Notes amended. Finding cleared</w:t>
      </w:r>
    </w:p>
    <w:p w:rsidR="00A55C3B" w:rsidRPr="000C3B6D" w:rsidRDefault="00A55C3B" w:rsidP="00A55C3B">
      <w:pPr>
        <w:rPr>
          <w:rFonts w:cs="Arial"/>
          <w:bCs/>
          <w:szCs w:val="22"/>
          <w:lang w:val="en-US"/>
        </w:rPr>
      </w:pPr>
      <w:r w:rsidRPr="000C3B6D">
        <w:rPr>
          <w:rFonts w:cs="Arial"/>
          <w:bCs/>
          <w:szCs w:val="22"/>
          <w:lang w:val="en-US"/>
        </w:rPr>
        <w:t>5.1. Note amended. Finding cleared</w:t>
      </w:r>
    </w:p>
    <w:p w:rsidR="00A55C3B" w:rsidRPr="000C3B6D" w:rsidRDefault="00A55C3B" w:rsidP="00A55C3B">
      <w:pPr>
        <w:rPr>
          <w:rFonts w:cs="Arial"/>
          <w:bCs/>
          <w:szCs w:val="22"/>
          <w:lang w:val="en-US"/>
        </w:rPr>
      </w:pPr>
      <w:r w:rsidRPr="000C3B6D">
        <w:rPr>
          <w:rFonts w:cs="Arial"/>
          <w:bCs/>
          <w:szCs w:val="22"/>
          <w:lang w:val="en-US"/>
        </w:rPr>
        <w:t>5.2. No change. Finding remains</w:t>
      </w:r>
    </w:p>
    <w:p w:rsidR="00A55C3B" w:rsidRPr="000C3B6D" w:rsidRDefault="00A55C3B" w:rsidP="00A55C3B">
      <w:pPr>
        <w:rPr>
          <w:rFonts w:cs="Arial"/>
          <w:bCs/>
          <w:szCs w:val="22"/>
          <w:lang w:val="en-US"/>
        </w:rPr>
      </w:pPr>
      <w:r w:rsidRPr="000C3B6D">
        <w:rPr>
          <w:rFonts w:cs="Arial"/>
          <w:bCs/>
          <w:szCs w:val="22"/>
          <w:lang w:val="en-US"/>
        </w:rPr>
        <w:t>5.3. No change. Finding remains</w:t>
      </w:r>
    </w:p>
    <w:p w:rsidR="00A55C3B" w:rsidRPr="000C3B6D" w:rsidRDefault="00A55C3B" w:rsidP="00A55C3B">
      <w:pPr>
        <w:rPr>
          <w:rFonts w:cs="Arial"/>
          <w:bCs/>
          <w:szCs w:val="22"/>
          <w:lang w:val="en-US"/>
        </w:rPr>
      </w:pPr>
      <w:r w:rsidRPr="000C3B6D">
        <w:rPr>
          <w:rFonts w:cs="Arial"/>
          <w:bCs/>
          <w:szCs w:val="22"/>
          <w:lang w:val="en-US"/>
        </w:rPr>
        <w:t>5.4. No change. Finding remains</w:t>
      </w:r>
    </w:p>
    <w:p w:rsidR="00A55C3B" w:rsidRPr="000C3B6D" w:rsidRDefault="00A55C3B" w:rsidP="00A55C3B">
      <w:pPr>
        <w:rPr>
          <w:rFonts w:cs="Arial"/>
          <w:bCs/>
          <w:szCs w:val="22"/>
          <w:lang w:val="en-US"/>
        </w:rPr>
      </w:pPr>
      <w:r w:rsidRPr="000C3B6D">
        <w:rPr>
          <w:rFonts w:cs="Arial"/>
          <w:bCs/>
          <w:szCs w:val="22"/>
          <w:lang w:val="en-US"/>
        </w:rPr>
        <w:t>5.5. Note amended. The discrepancy still remains, however this agrees to the amount of the restatement, therefore change accepted and finding cleared.</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0"/>
        <w:gridCol w:w="3494"/>
        <w:gridCol w:w="1704"/>
        <w:gridCol w:w="1704"/>
        <w:gridCol w:w="2391"/>
      </w:tblGrid>
      <w:tr w:rsidR="00A55C3B" w:rsidRPr="000C3B6D" w:rsidTr="005C40F9">
        <w:trPr>
          <w:tblHeader/>
        </w:trPr>
        <w:tc>
          <w:tcPr>
            <w:tcW w:w="364" w:type="pct"/>
            <w:vAlign w:val="center"/>
          </w:tcPr>
          <w:p w:rsidR="00A55C3B" w:rsidRPr="000C3B6D" w:rsidRDefault="00A55C3B" w:rsidP="00EE18EB">
            <w:pPr>
              <w:ind w:left="360"/>
              <w:contextualSpacing/>
              <w:jc w:val="center"/>
              <w:rPr>
                <w:rFonts w:cs="Arial"/>
                <w:b/>
                <w:lang w:val="en-US"/>
              </w:rPr>
            </w:pPr>
          </w:p>
        </w:tc>
        <w:tc>
          <w:tcPr>
            <w:tcW w:w="1743" w:type="pct"/>
            <w:vAlign w:val="center"/>
          </w:tcPr>
          <w:p w:rsidR="00A55C3B" w:rsidRPr="000C3B6D" w:rsidRDefault="00A55C3B" w:rsidP="00EE18EB">
            <w:pPr>
              <w:ind w:left="-40"/>
              <w:contextualSpacing/>
              <w:jc w:val="center"/>
              <w:rPr>
                <w:rFonts w:cs="Arial"/>
                <w:b/>
                <w:lang w:val="en-US"/>
              </w:rPr>
            </w:pPr>
            <w:r w:rsidRPr="000C3B6D">
              <w:rPr>
                <w:rFonts w:cs="Arial"/>
                <w:b/>
                <w:lang w:val="en-US"/>
              </w:rPr>
              <w:t>Description of amount in Note 3 of the financial statements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2010 Amount as per AFS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Amount as per annual report 2010</w:t>
            </w:r>
          </w:p>
        </w:tc>
        <w:tc>
          <w:tcPr>
            <w:tcW w:w="1194" w:type="pct"/>
            <w:vAlign w:val="center"/>
          </w:tcPr>
          <w:p w:rsidR="00A55C3B" w:rsidRPr="000C3B6D" w:rsidRDefault="00A55C3B" w:rsidP="00EE18EB">
            <w:pPr>
              <w:ind w:left="-40"/>
              <w:contextualSpacing/>
              <w:jc w:val="center"/>
              <w:rPr>
                <w:rFonts w:cs="Arial"/>
                <w:b/>
                <w:lang w:val="en-US"/>
              </w:rPr>
            </w:pPr>
            <w:r w:rsidRPr="000C3B6D">
              <w:rPr>
                <w:rFonts w:cs="Arial"/>
                <w:b/>
                <w:lang w:val="en-US"/>
              </w:rPr>
              <w:t>Difference</w:t>
            </w: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360"/>
              <w:contextualSpacing/>
              <w:jc w:val="center"/>
              <w:rPr>
                <w:rFonts w:cs="Arial"/>
                <w:lang w:val="en-US"/>
              </w:rPr>
            </w:pP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1194"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r>
      <w:tr w:rsidR="00A55C3B" w:rsidRPr="000C3B6D" w:rsidTr="005C40F9">
        <w:tc>
          <w:tcPr>
            <w:tcW w:w="364" w:type="pct"/>
            <w:vAlign w:val="center"/>
          </w:tcPr>
          <w:p w:rsidR="00A55C3B" w:rsidRPr="000C3B6D" w:rsidRDefault="00A55C3B" w:rsidP="00EE18EB">
            <w:pPr>
              <w:ind w:left="-108"/>
              <w:contextualSpacing/>
              <w:jc w:val="center"/>
              <w:rPr>
                <w:rFonts w:cs="Arial"/>
                <w:i/>
                <w:lang w:val="en-US"/>
              </w:rPr>
            </w:pPr>
            <w:r w:rsidRPr="000C3B6D">
              <w:rPr>
                <w:rFonts w:cs="Arial"/>
                <w:i/>
                <w:lang w:val="en-US"/>
              </w:rPr>
              <w:t>5.5.</w:t>
            </w:r>
          </w:p>
        </w:tc>
        <w:tc>
          <w:tcPr>
            <w:tcW w:w="1743" w:type="pct"/>
            <w:vAlign w:val="center"/>
          </w:tcPr>
          <w:p w:rsidR="00A55C3B" w:rsidRPr="000C3B6D" w:rsidRDefault="00A55C3B" w:rsidP="00EE18EB">
            <w:pPr>
              <w:ind w:left="-40"/>
              <w:contextualSpacing/>
              <w:rPr>
                <w:rFonts w:cs="Arial"/>
                <w:lang w:val="en-US"/>
              </w:rPr>
            </w:pPr>
            <w:r w:rsidRPr="000C3B6D">
              <w:rPr>
                <w:rFonts w:cs="Arial"/>
                <w:lang w:val="en-US"/>
              </w:rPr>
              <w:t>Accommodation debtors</w:t>
            </w:r>
          </w:p>
        </w:tc>
        <w:tc>
          <w:tcPr>
            <w:tcW w:w="850" w:type="pct"/>
            <w:vAlign w:val="center"/>
          </w:tcPr>
          <w:p w:rsidR="00A55C3B" w:rsidRPr="000C3B6D" w:rsidRDefault="00A55C3B" w:rsidP="00EE18EB">
            <w:pPr>
              <w:ind w:left="-40"/>
              <w:contextualSpacing/>
              <w:jc w:val="right"/>
              <w:rPr>
                <w:rFonts w:cs="Arial"/>
                <w:i/>
                <w:lang w:val="en-US"/>
              </w:rPr>
            </w:pPr>
          </w:p>
        </w:tc>
        <w:tc>
          <w:tcPr>
            <w:tcW w:w="850" w:type="pct"/>
            <w:vAlign w:val="center"/>
          </w:tcPr>
          <w:p w:rsidR="00A55C3B" w:rsidRPr="000C3B6D" w:rsidRDefault="00A55C3B" w:rsidP="00EE18EB">
            <w:pPr>
              <w:ind w:left="-40"/>
              <w:contextualSpacing/>
              <w:jc w:val="right"/>
              <w:rPr>
                <w:rFonts w:cs="Arial"/>
                <w:i/>
                <w:lang w:val="en-US"/>
              </w:rPr>
            </w:pPr>
          </w:p>
        </w:tc>
        <w:tc>
          <w:tcPr>
            <w:tcW w:w="1194" w:type="pct"/>
            <w:vAlign w:val="center"/>
          </w:tcPr>
          <w:p w:rsidR="00A55C3B" w:rsidRPr="000C3B6D" w:rsidRDefault="00A55C3B" w:rsidP="00EE18EB">
            <w:pPr>
              <w:ind w:left="-40"/>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r w:rsidRPr="000C3B6D">
              <w:rPr>
                <w:rFonts w:cs="Arial"/>
                <w:i/>
                <w:lang w:val="en-US"/>
              </w:rPr>
              <w:t>.</w:t>
            </w: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Accommodation: State owned</w:t>
            </w:r>
          </w:p>
        </w:tc>
        <w:tc>
          <w:tcPr>
            <w:tcW w:w="850" w:type="pct"/>
            <w:vAlign w:val="center"/>
          </w:tcPr>
          <w:p w:rsidR="00A55C3B" w:rsidRPr="000C3B6D" w:rsidRDefault="00A55C3B" w:rsidP="00EE18EB">
            <w:pPr>
              <w:ind w:left="-40"/>
              <w:contextualSpacing/>
              <w:jc w:val="right"/>
              <w:rPr>
                <w:rFonts w:cs="Arial"/>
                <w:i/>
                <w:lang w:val="en-US"/>
              </w:rPr>
            </w:pPr>
            <w:r w:rsidRPr="000C3B6D">
              <w:rPr>
                <w:rFonts w:cs="Arial"/>
                <w:i/>
                <w:lang w:val="en-US"/>
              </w:rPr>
              <w:t>63 966</w:t>
            </w:r>
          </w:p>
        </w:tc>
        <w:tc>
          <w:tcPr>
            <w:tcW w:w="850" w:type="pct"/>
            <w:vAlign w:val="center"/>
          </w:tcPr>
          <w:p w:rsidR="00A55C3B" w:rsidRPr="000C3B6D" w:rsidRDefault="00A55C3B" w:rsidP="00EE18EB">
            <w:pPr>
              <w:ind w:left="-40"/>
              <w:contextualSpacing/>
              <w:jc w:val="right"/>
              <w:rPr>
                <w:rFonts w:cs="Arial"/>
                <w:i/>
                <w:lang w:val="en-US"/>
              </w:rPr>
            </w:pPr>
          </w:p>
        </w:tc>
        <w:tc>
          <w:tcPr>
            <w:tcW w:w="1194" w:type="pct"/>
            <w:vAlign w:val="center"/>
          </w:tcPr>
          <w:p w:rsidR="00A55C3B" w:rsidRPr="000C3B6D" w:rsidRDefault="00A55C3B" w:rsidP="00EE18EB">
            <w:pPr>
              <w:ind w:left="-40"/>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Accommodation: Private leases</w:t>
            </w:r>
          </w:p>
        </w:tc>
        <w:tc>
          <w:tcPr>
            <w:tcW w:w="850" w:type="pct"/>
            <w:vAlign w:val="center"/>
          </w:tcPr>
          <w:p w:rsidR="00A55C3B" w:rsidRPr="000C3B6D" w:rsidRDefault="00A55C3B" w:rsidP="00EE18EB">
            <w:pPr>
              <w:ind w:left="-40"/>
              <w:contextualSpacing/>
              <w:jc w:val="right"/>
              <w:rPr>
                <w:rFonts w:cs="Arial"/>
                <w:i/>
                <w:lang w:val="en-US"/>
              </w:rPr>
            </w:pPr>
            <w:r w:rsidRPr="000C3B6D">
              <w:rPr>
                <w:rFonts w:cs="Arial"/>
                <w:i/>
                <w:lang w:val="en-US"/>
              </w:rPr>
              <w:t>381 089</w:t>
            </w:r>
          </w:p>
        </w:tc>
        <w:tc>
          <w:tcPr>
            <w:tcW w:w="850" w:type="pct"/>
            <w:vAlign w:val="center"/>
          </w:tcPr>
          <w:p w:rsidR="00A55C3B" w:rsidRPr="000C3B6D" w:rsidRDefault="00A55C3B" w:rsidP="00EE18EB">
            <w:pPr>
              <w:ind w:left="-40"/>
              <w:contextualSpacing/>
              <w:jc w:val="right"/>
              <w:rPr>
                <w:rFonts w:cs="Arial"/>
                <w:i/>
                <w:lang w:val="en-US"/>
              </w:rPr>
            </w:pPr>
          </w:p>
        </w:tc>
        <w:tc>
          <w:tcPr>
            <w:tcW w:w="1194" w:type="pct"/>
            <w:vAlign w:val="center"/>
          </w:tcPr>
          <w:p w:rsidR="00A55C3B" w:rsidRPr="000C3B6D" w:rsidRDefault="00A55C3B" w:rsidP="00EE18EB">
            <w:pPr>
              <w:ind w:left="-40"/>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40"/>
              <w:contextualSpacing/>
              <w:rPr>
                <w:rFonts w:cs="Arial"/>
                <w:lang w:val="en-US"/>
              </w:rPr>
            </w:pPr>
            <w:r w:rsidRPr="000C3B6D">
              <w:rPr>
                <w:rFonts w:cs="Arial"/>
                <w:lang w:val="en-US"/>
              </w:rPr>
              <w:t>Accommodation debtors 2010</w:t>
            </w:r>
          </w:p>
        </w:tc>
        <w:tc>
          <w:tcPr>
            <w:tcW w:w="850" w:type="pct"/>
            <w:vAlign w:val="center"/>
          </w:tcPr>
          <w:p w:rsidR="00A55C3B" w:rsidRPr="000C3B6D" w:rsidRDefault="00A55C3B" w:rsidP="00EE18EB">
            <w:pPr>
              <w:ind w:left="-40"/>
              <w:contextualSpacing/>
              <w:jc w:val="right"/>
              <w:rPr>
                <w:rFonts w:cs="Arial"/>
                <w:lang w:val="en-US"/>
              </w:rPr>
            </w:pPr>
            <w:r w:rsidRPr="000C3B6D">
              <w:rPr>
                <w:rFonts w:cs="Arial"/>
                <w:lang w:val="en-US"/>
              </w:rPr>
              <w:t>445 055</w:t>
            </w:r>
          </w:p>
        </w:tc>
        <w:tc>
          <w:tcPr>
            <w:tcW w:w="850" w:type="pct"/>
            <w:vAlign w:val="center"/>
          </w:tcPr>
          <w:p w:rsidR="00A55C3B" w:rsidRPr="000C3B6D" w:rsidRDefault="00A55C3B" w:rsidP="00EE18EB">
            <w:pPr>
              <w:ind w:left="-40"/>
              <w:contextualSpacing/>
              <w:jc w:val="right"/>
              <w:rPr>
                <w:rFonts w:cs="Arial"/>
                <w:lang w:val="en-US"/>
              </w:rPr>
            </w:pPr>
            <w:r w:rsidRPr="000C3B6D">
              <w:rPr>
                <w:rFonts w:cs="Arial"/>
                <w:lang w:val="en-US"/>
              </w:rPr>
              <w:t>584 843</w:t>
            </w:r>
          </w:p>
        </w:tc>
        <w:tc>
          <w:tcPr>
            <w:tcW w:w="1194" w:type="pct"/>
            <w:vAlign w:val="center"/>
          </w:tcPr>
          <w:p w:rsidR="00A55C3B" w:rsidRPr="000C3B6D" w:rsidRDefault="00A55C3B" w:rsidP="00EE18EB">
            <w:pPr>
              <w:ind w:left="-40"/>
              <w:contextualSpacing/>
              <w:jc w:val="right"/>
              <w:rPr>
                <w:rFonts w:cs="Arial"/>
                <w:lang w:val="en-US"/>
              </w:rPr>
            </w:pPr>
            <w:r w:rsidRPr="000C3B6D">
              <w:rPr>
                <w:rFonts w:cs="Arial"/>
                <w:lang w:val="en-US"/>
              </w:rPr>
              <w:t>139 788</w:t>
            </w: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0"/>
              <w:contextualSpacing/>
              <w:rPr>
                <w:rFonts w:cs="Arial"/>
                <w:lang w:val="en-US"/>
              </w:rPr>
            </w:pPr>
          </w:p>
        </w:tc>
        <w:tc>
          <w:tcPr>
            <w:tcW w:w="850" w:type="pct"/>
            <w:vAlign w:val="center"/>
          </w:tcPr>
          <w:p w:rsidR="00A55C3B" w:rsidRPr="000C3B6D" w:rsidRDefault="00A55C3B" w:rsidP="00EE18EB">
            <w:pPr>
              <w:ind w:left="-40"/>
              <w:contextualSpacing/>
              <w:jc w:val="right"/>
              <w:rPr>
                <w:rFonts w:cs="Arial"/>
                <w:i/>
                <w:lang w:val="en-US"/>
              </w:rPr>
            </w:pPr>
          </w:p>
        </w:tc>
        <w:tc>
          <w:tcPr>
            <w:tcW w:w="850" w:type="pct"/>
            <w:vAlign w:val="center"/>
          </w:tcPr>
          <w:p w:rsidR="00A55C3B" w:rsidRPr="000C3B6D" w:rsidRDefault="00A55C3B" w:rsidP="00EE18EB">
            <w:pPr>
              <w:ind w:left="-40"/>
              <w:contextualSpacing/>
              <w:jc w:val="right"/>
              <w:rPr>
                <w:rFonts w:cs="Arial"/>
                <w:i/>
                <w:lang w:val="en-US"/>
              </w:rPr>
            </w:pPr>
          </w:p>
        </w:tc>
        <w:tc>
          <w:tcPr>
            <w:tcW w:w="1194" w:type="pct"/>
            <w:vAlign w:val="center"/>
          </w:tcPr>
          <w:p w:rsidR="00A55C3B" w:rsidRPr="000C3B6D" w:rsidRDefault="00A55C3B" w:rsidP="00EE18EB">
            <w:pPr>
              <w:ind w:left="-40"/>
              <w:contextualSpacing/>
              <w:jc w:val="right"/>
              <w:rPr>
                <w:rFonts w:cs="Arial"/>
                <w:i/>
                <w:lang w:val="en-US"/>
              </w:rPr>
            </w:pPr>
          </w:p>
        </w:tc>
      </w:tr>
    </w:tbl>
    <w:p w:rsidR="00A55C3B" w:rsidRPr="000C3B6D" w:rsidRDefault="00A55C3B" w:rsidP="00A55C3B">
      <w:pPr>
        <w:rPr>
          <w:rFonts w:cs="Arial"/>
          <w:b/>
          <w:bCs/>
          <w:szCs w:val="22"/>
          <w:lang w:val="en-US"/>
        </w:rPr>
      </w:pPr>
    </w:p>
    <w:p w:rsidR="00A55C3B" w:rsidRPr="000C3B6D" w:rsidRDefault="00A55C3B" w:rsidP="00A55C3B">
      <w:pPr>
        <w:rPr>
          <w:rFonts w:cs="Arial"/>
          <w:bCs/>
          <w:szCs w:val="22"/>
          <w:lang w:val="en-US"/>
        </w:rPr>
      </w:pPr>
      <w:r w:rsidRPr="000C3B6D">
        <w:rPr>
          <w:rFonts w:cs="Arial"/>
          <w:bCs/>
          <w:szCs w:val="22"/>
          <w:lang w:val="en-US"/>
        </w:rPr>
        <w:t>5.6. No change. Finding remains</w:t>
      </w:r>
    </w:p>
    <w:p w:rsidR="00A55C3B" w:rsidRPr="000C3B6D" w:rsidRDefault="00A55C3B" w:rsidP="00A55C3B">
      <w:pPr>
        <w:rPr>
          <w:rFonts w:cs="Arial"/>
          <w:bCs/>
          <w:szCs w:val="22"/>
          <w:lang w:val="en-US"/>
        </w:rPr>
      </w:pPr>
      <w:r w:rsidRPr="000C3B6D">
        <w:rPr>
          <w:rFonts w:cs="Arial"/>
          <w:bCs/>
          <w:szCs w:val="22"/>
          <w:lang w:val="en-US"/>
        </w:rPr>
        <w:t>5.7. No change. Finding remains</w:t>
      </w:r>
    </w:p>
    <w:p w:rsidR="00A55C3B" w:rsidRPr="000C3B6D" w:rsidRDefault="00A55C3B" w:rsidP="00A55C3B">
      <w:pPr>
        <w:rPr>
          <w:rFonts w:cs="Arial"/>
          <w:bCs/>
          <w:szCs w:val="22"/>
          <w:lang w:val="en-US"/>
        </w:rPr>
      </w:pPr>
      <w:r w:rsidRPr="000C3B6D">
        <w:rPr>
          <w:rFonts w:cs="Arial"/>
          <w:bCs/>
          <w:szCs w:val="22"/>
          <w:lang w:val="en-US"/>
        </w:rPr>
        <w:t>5.8. Note amended, however the following discrepancy noted</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0"/>
        <w:gridCol w:w="3494"/>
        <w:gridCol w:w="1704"/>
        <w:gridCol w:w="1704"/>
        <w:gridCol w:w="2391"/>
      </w:tblGrid>
      <w:tr w:rsidR="00A55C3B" w:rsidRPr="000C3B6D" w:rsidTr="005C40F9">
        <w:trPr>
          <w:tblHeader/>
        </w:trPr>
        <w:tc>
          <w:tcPr>
            <w:tcW w:w="364" w:type="pct"/>
            <w:vAlign w:val="center"/>
          </w:tcPr>
          <w:p w:rsidR="00A55C3B" w:rsidRPr="000C3B6D" w:rsidRDefault="00A55C3B" w:rsidP="00EE18EB">
            <w:pPr>
              <w:ind w:left="360"/>
              <w:contextualSpacing/>
              <w:jc w:val="center"/>
              <w:rPr>
                <w:rFonts w:cs="Arial"/>
                <w:b/>
                <w:lang w:val="en-US"/>
              </w:rPr>
            </w:pPr>
          </w:p>
        </w:tc>
        <w:tc>
          <w:tcPr>
            <w:tcW w:w="1743" w:type="pct"/>
            <w:vAlign w:val="center"/>
          </w:tcPr>
          <w:p w:rsidR="00A55C3B" w:rsidRPr="000C3B6D" w:rsidRDefault="00A55C3B" w:rsidP="00EE18EB">
            <w:pPr>
              <w:ind w:left="-40"/>
              <w:contextualSpacing/>
              <w:jc w:val="center"/>
              <w:rPr>
                <w:rFonts w:cs="Arial"/>
                <w:b/>
                <w:lang w:val="en-US"/>
              </w:rPr>
            </w:pPr>
            <w:r w:rsidRPr="000C3B6D">
              <w:rPr>
                <w:rFonts w:cs="Arial"/>
                <w:b/>
                <w:lang w:val="en-US"/>
              </w:rPr>
              <w:t>Description of amount in Note 3 of the financial statements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2010 Amount as per AFS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Amount as per annual report 2010</w:t>
            </w:r>
          </w:p>
        </w:tc>
        <w:tc>
          <w:tcPr>
            <w:tcW w:w="1194" w:type="pct"/>
            <w:vAlign w:val="center"/>
          </w:tcPr>
          <w:p w:rsidR="00A55C3B" w:rsidRPr="000C3B6D" w:rsidRDefault="00A55C3B" w:rsidP="00EE18EB">
            <w:pPr>
              <w:ind w:left="-40"/>
              <w:contextualSpacing/>
              <w:jc w:val="center"/>
              <w:rPr>
                <w:rFonts w:cs="Arial"/>
                <w:b/>
                <w:lang w:val="en-US"/>
              </w:rPr>
            </w:pPr>
            <w:r w:rsidRPr="000C3B6D">
              <w:rPr>
                <w:rFonts w:cs="Arial"/>
                <w:b/>
                <w:lang w:val="en-US"/>
              </w:rPr>
              <w:t>Difference</w:t>
            </w: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360"/>
              <w:contextualSpacing/>
              <w:jc w:val="center"/>
              <w:rPr>
                <w:rFonts w:cs="Arial"/>
                <w:lang w:val="en-US"/>
              </w:rPr>
            </w:pP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1194"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r>
      <w:tr w:rsidR="00A55C3B" w:rsidRPr="000C3B6D" w:rsidTr="005C40F9">
        <w:tc>
          <w:tcPr>
            <w:tcW w:w="364" w:type="pct"/>
            <w:vAlign w:val="center"/>
          </w:tcPr>
          <w:p w:rsidR="00A55C3B" w:rsidRPr="000C3B6D" w:rsidRDefault="00A55C3B" w:rsidP="00EE18EB">
            <w:pPr>
              <w:ind w:left="-108"/>
              <w:contextualSpacing/>
              <w:jc w:val="center"/>
              <w:rPr>
                <w:rFonts w:cs="Arial"/>
                <w:i/>
                <w:lang w:val="en-US"/>
              </w:rPr>
            </w:pPr>
            <w:r w:rsidRPr="000C3B6D">
              <w:rPr>
                <w:rFonts w:cs="Arial"/>
                <w:i/>
                <w:lang w:val="en-US"/>
              </w:rPr>
              <w:t>5.8.</w:t>
            </w:r>
          </w:p>
        </w:tc>
        <w:tc>
          <w:tcPr>
            <w:tcW w:w="1743" w:type="pct"/>
            <w:vAlign w:val="center"/>
          </w:tcPr>
          <w:p w:rsidR="00A55C3B" w:rsidRPr="000C3B6D" w:rsidRDefault="00A55C3B" w:rsidP="00EE18EB">
            <w:pPr>
              <w:ind w:left="-8"/>
              <w:contextualSpacing/>
              <w:rPr>
                <w:rFonts w:cs="Arial"/>
                <w:lang w:val="en-US"/>
              </w:rPr>
            </w:pPr>
            <w:r w:rsidRPr="000C3B6D">
              <w:rPr>
                <w:rFonts w:cs="Arial"/>
                <w:lang w:val="en-US"/>
              </w:rPr>
              <w:t>Receivables ageing 2010: 1 to 3 years</w:t>
            </w:r>
          </w:p>
        </w:tc>
        <w:tc>
          <w:tcPr>
            <w:tcW w:w="850" w:type="pct"/>
            <w:vAlign w:val="center"/>
          </w:tcPr>
          <w:p w:rsidR="00A55C3B" w:rsidRPr="000C3B6D" w:rsidRDefault="00A55C3B" w:rsidP="00EE18EB">
            <w:pPr>
              <w:ind w:left="-8"/>
              <w:contextualSpacing/>
              <w:jc w:val="right"/>
              <w:rPr>
                <w:rFonts w:cs="Arial"/>
                <w:i/>
                <w:lang w:val="en-US"/>
              </w:rPr>
            </w:pP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r w:rsidRPr="000C3B6D">
              <w:rPr>
                <w:rFonts w:cs="Arial"/>
                <w:i/>
                <w:lang w:val="en-US"/>
              </w:rPr>
              <w:t>.</w:t>
            </w: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Claims recoverable</w:t>
            </w:r>
          </w:p>
        </w:tc>
        <w:tc>
          <w:tcPr>
            <w:tcW w:w="850" w:type="pct"/>
            <w:vAlign w:val="center"/>
          </w:tcPr>
          <w:p w:rsidR="00A55C3B" w:rsidRPr="000C3B6D" w:rsidRDefault="00A55C3B" w:rsidP="00EE18EB">
            <w:pPr>
              <w:ind w:left="-8"/>
              <w:contextualSpacing/>
              <w:jc w:val="right"/>
              <w:rPr>
                <w:rFonts w:cs="Arial"/>
                <w:i/>
                <w:lang w:val="en-US"/>
              </w:rPr>
            </w:pPr>
            <w:r w:rsidRPr="000C3B6D">
              <w:rPr>
                <w:rFonts w:cs="Arial"/>
                <w:i/>
                <w:lang w:val="en-US"/>
              </w:rPr>
              <w:t>68</w:t>
            </w: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Claims recoverable: PACE</w:t>
            </w:r>
          </w:p>
        </w:tc>
        <w:tc>
          <w:tcPr>
            <w:tcW w:w="850" w:type="pct"/>
            <w:vAlign w:val="center"/>
          </w:tcPr>
          <w:p w:rsidR="00A55C3B" w:rsidRPr="000C3B6D" w:rsidRDefault="00A55C3B" w:rsidP="00EE18EB">
            <w:pPr>
              <w:ind w:left="-8"/>
              <w:contextualSpacing/>
              <w:jc w:val="right"/>
              <w:rPr>
                <w:rFonts w:cs="Arial"/>
                <w:i/>
                <w:lang w:val="en-US"/>
              </w:rPr>
            </w:pPr>
            <w:r w:rsidRPr="000C3B6D">
              <w:rPr>
                <w:rFonts w:cs="Arial"/>
                <w:i/>
                <w:lang w:val="en-US"/>
              </w:rPr>
              <w:t>0</w:t>
            </w: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Claims recoverable: CA</w:t>
            </w:r>
          </w:p>
        </w:tc>
        <w:tc>
          <w:tcPr>
            <w:tcW w:w="850" w:type="pct"/>
            <w:vAlign w:val="center"/>
          </w:tcPr>
          <w:p w:rsidR="00A55C3B" w:rsidRPr="000C3B6D" w:rsidRDefault="00A55C3B" w:rsidP="00EE18EB">
            <w:pPr>
              <w:ind w:left="-8"/>
              <w:contextualSpacing/>
              <w:jc w:val="right"/>
              <w:rPr>
                <w:rFonts w:cs="Arial"/>
                <w:i/>
                <w:lang w:val="en-US"/>
              </w:rPr>
            </w:pPr>
            <w:r w:rsidRPr="000C3B6D">
              <w:rPr>
                <w:rFonts w:cs="Arial"/>
                <w:i/>
                <w:lang w:val="en-US"/>
              </w:rPr>
              <w:t>57 238</w:t>
            </w: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Debtors: Municipal services</w:t>
            </w:r>
          </w:p>
        </w:tc>
        <w:tc>
          <w:tcPr>
            <w:tcW w:w="850" w:type="pct"/>
            <w:vAlign w:val="center"/>
          </w:tcPr>
          <w:p w:rsidR="00A55C3B" w:rsidRPr="000C3B6D" w:rsidRDefault="00A55C3B" w:rsidP="00EE18EB">
            <w:pPr>
              <w:ind w:left="-8"/>
              <w:contextualSpacing/>
              <w:jc w:val="right"/>
              <w:rPr>
                <w:rFonts w:cs="Arial"/>
                <w:i/>
                <w:lang w:val="en-US"/>
              </w:rPr>
            </w:pPr>
            <w:r w:rsidRPr="000C3B6D">
              <w:rPr>
                <w:rFonts w:cs="Arial"/>
                <w:i/>
                <w:lang w:val="en-US"/>
              </w:rPr>
              <w:t>409 773</w:t>
            </w: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i/>
                <w:lang w:val="en-US"/>
              </w:rPr>
            </w:pPr>
          </w:p>
        </w:tc>
        <w:tc>
          <w:tcPr>
            <w:tcW w:w="1743" w:type="pct"/>
            <w:vAlign w:val="center"/>
          </w:tcPr>
          <w:p w:rsidR="00A55C3B" w:rsidRPr="000C3B6D" w:rsidRDefault="00A55C3B" w:rsidP="00EE18EB">
            <w:pPr>
              <w:ind w:left="410"/>
              <w:contextualSpacing/>
              <w:rPr>
                <w:rFonts w:cs="Arial"/>
                <w:i/>
                <w:lang w:val="en-US"/>
              </w:rPr>
            </w:pPr>
            <w:r w:rsidRPr="000C3B6D">
              <w:rPr>
                <w:rFonts w:cs="Arial"/>
                <w:i/>
                <w:lang w:val="en-US"/>
              </w:rPr>
              <w:t>Municipal deposits</w:t>
            </w:r>
          </w:p>
        </w:tc>
        <w:tc>
          <w:tcPr>
            <w:tcW w:w="850" w:type="pct"/>
            <w:vAlign w:val="center"/>
          </w:tcPr>
          <w:p w:rsidR="00A55C3B" w:rsidRPr="000C3B6D" w:rsidRDefault="00A55C3B" w:rsidP="00EE18EB">
            <w:pPr>
              <w:ind w:left="-8"/>
              <w:contextualSpacing/>
              <w:jc w:val="right"/>
              <w:rPr>
                <w:rFonts w:cs="Arial"/>
                <w:i/>
                <w:lang w:val="en-US"/>
              </w:rPr>
            </w:pPr>
            <w:r w:rsidRPr="000C3B6D">
              <w:rPr>
                <w:rFonts w:cs="Arial"/>
                <w:i/>
                <w:lang w:val="en-US"/>
              </w:rPr>
              <w:t>0</w:t>
            </w:r>
          </w:p>
        </w:tc>
        <w:tc>
          <w:tcPr>
            <w:tcW w:w="850" w:type="pct"/>
            <w:vAlign w:val="center"/>
          </w:tcPr>
          <w:p w:rsidR="00A55C3B" w:rsidRPr="000C3B6D" w:rsidRDefault="00A55C3B" w:rsidP="00EE18EB">
            <w:pPr>
              <w:ind w:left="-8"/>
              <w:contextualSpacing/>
              <w:jc w:val="right"/>
              <w:rPr>
                <w:rFonts w:cs="Arial"/>
                <w:i/>
                <w:lang w:val="en-US"/>
              </w:rPr>
            </w:pPr>
          </w:p>
        </w:tc>
        <w:tc>
          <w:tcPr>
            <w:tcW w:w="1194" w:type="pct"/>
            <w:vAlign w:val="center"/>
          </w:tcPr>
          <w:p w:rsidR="00A55C3B" w:rsidRPr="000C3B6D" w:rsidRDefault="00A55C3B" w:rsidP="00EE18EB">
            <w:pPr>
              <w:ind w:left="-8"/>
              <w:contextualSpacing/>
              <w:jc w:val="right"/>
              <w:rPr>
                <w:rFonts w:cs="Arial"/>
                <w:i/>
                <w:lang w:val="en-US"/>
              </w:rPr>
            </w:pP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8"/>
              <w:contextualSpacing/>
              <w:rPr>
                <w:rFonts w:cs="Arial"/>
                <w:lang w:val="en-US"/>
              </w:rPr>
            </w:pPr>
            <w:r w:rsidRPr="000C3B6D">
              <w:rPr>
                <w:rFonts w:cs="Arial"/>
                <w:lang w:val="en-US"/>
              </w:rPr>
              <w:t>Receivables ageing 2010</w:t>
            </w:r>
          </w:p>
        </w:tc>
        <w:tc>
          <w:tcPr>
            <w:tcW w:w="850" w:type="pct"/>
            <w:vAlign w:val="center"/>
          </w:tcPr>
          <w:p w:rsidR="00A55C3B" w:rsidRPr="000C3B6D" w:rsidRDefault="00A55C3B" w:rsidP="00EE18EB">
            <w:pPr>
              <w:ind w:left="-8"/>
              <w:contextualSpacing/>
              <w:jc w:val="right"/>
              <w:rPr>
                <w:rFonts w:cs="Arial"/>
                <w:lang w:val="en-US"/>
              </w:rPr>
            </w:pPr>
            <w:r w:rsidRPr="000C3B6D">
              <w:rPr>
                <w:rFonts w:cs="Arial"/>
                <w:lang w:val="en-US"/>
              </w:rPr>
              <w:t>467 079</w:t>
            </w:r>
          </w:p>
        </w:tc>
        <w:tc>
          <w:tcPr>
            <w:tcW w:w="850" w:type="pct"/>
            <w:vAlign w:val="center"/>
          </w:tcPr>
          <w:p w:rsidR="00A55C3B" w:rsidRPr="000C3B6D" w:rsidRDefault="00A55C3B" w:rsidP="00EE18EB">
            <w:pPr>
              <w:ind w:left="-8"/>
              <w:contextualSpacing/>
              <w:jc w:val="right"/>
              <w:rPr>
                <w:rFonts w:cs="Arial"/>
                <w:lang w:val="en-US"/>
              </w:rPr>
            </w:pPr>
            <w:r w:rsidRPr="000C3B6D">
              <w:rPr>
                <w:rFonts w:cs="Arial"/>
                <w:lang w:val="en-US"/>
              </w:rPr>
              <w:t>457 816</w:t>
            </w:r>
          </w:p>
        </w:tc>
        <w:tc>
          <w:tcPr>
            <w:tcW w:w="1194" w:type="pct"/>
            <w:vAlign w:val="center"/>
          </w:tcPr>
          <w:p w:rsidR="00A55C3B" w:rsidRPr="000C3B6D" w:rsidRDefault="00A55C3B" w:rsidP="00EE18EB">
            <w:pPr>
              <w:ind w:left="-8"/>
              <w:contextualSpacing/>
              <w:jc w:val="right"/>
              <w:rPr>
                <w:rFonts w:cs="Arial"/>
                <w:lang w:val="en-US"/>
              </w:rPr>
            </w:pPr>
            <w:r w:rsidRPr="000C3B6D">
              <w:rPr>
                <w:rFonts w:cs="Arial"/>
                <w:lang w:val="en-US"/>
              </w:rPr>
              <w:t>9 263</w:t>
            </w:r>
          </w:p>
        </w:tc>
      </w:tr>
    </w:tbl>
    <w:p w:rsidR="00A55C3B" w:rsidRPr="000C3B6D" w:rsidRDefault="00A55C3B" w:rsidP="00A55C3B">
      <w:pPr>
        <w:rPr>
          <w:rFonts w:cs="Arial"/>
          <w:b/>
          <w:bCs/>
          <w:szCs w:val="22"/>
          <w:lang w:val="en-US"/>
        </w:rPr>
      </w:pPr>
    </w:p>
    <w:p w:rsidR="00A55C3B" w:rsidRPr="000C3B6D" w:rsidRDefault="00A55C3B" w:rsidP="00A55C3B">
      <w:pPr>
        <w:rPr>
          <w:rFonts w:cs="Arial"/>
          <w:bCs/>
          <w:szCs w:val="22"/>
          <w:lang w:val="en-US"/>
        </w:rPr>
      </w:pPr>
      <w:r w:rsidRPr="000C3B6D">
        <w:rPr>
          <w:rFonts w:cs="Arial"/>
          <w:bCs/>
          <w:szCs w:val="22"/>
          <w:lang w:val="en-US"/>
        </w:rPr>
        <w:t>5.9. No change. Finding remains.</w:t>
      </w:r>
    </w:p>
    <w:p w:rsidR="005C40F9" w:rsidRPr="000C3B6D" w:rsidRDefault="005C40F9" w:rsidP="00A55C3B">
      <w:pPr>
        <w:rPr>
          <w:rFonts w:cs="Arial"/>
          <w:bCs/>
          <w:szCs w:val="22"/>
          <w:lang w:val="en-US"/>
        </w:rPr>
      </w:pPr>
    </w:p>
    <w:p w:rsidR="00A55C3B" w:rsidRPr="000C3B6D" w:rsidRDefault="00A55C3B" w:rsidP="00A55C3B">
      <w:pPr>
        <w:rPr>
          <w:rFonts w:cs="Arial"/>
          <w:bCs/>
          <w:szCs w:val="22"/>
          <w:lang w:val="en-US"/>
        </w:rPr>
      </w:pPr>
      <w:r w:rsidRPr="000C3B6D">
        <w:rPr>
          <w:rFonts w:cs="Arial"/>
          <w:bCs/>
          <w:szCs w:val="22"/>
          <w:lang w:val="en-US"/>
        </w:rPr>
        <w:t>5.10. Note amended. However the following discrepancy noted</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0"/>
        <w:gridCol w:w="3494"/>
        <w:gridCol w:w="1704"/>
        <w:gridCol w:w="1704"/>
        <w:gridCol w:w="2391"/>
      </w:tblGrid>
      <w:tr w:rsidR="00A55C3B" w:rsidRPr="000C3B6D" w:rsidTr="005C40F9">
        <w:trPr>
          <w:tblHeader/>
        </w:trPr>
        <w:tc>
          <w:tcPr>
            <w:tcW w:w="364" w:type="pct"/>
            <w:vAlign w:val="center"/>
          </w:tcPr>
          <w:p w:rsidR="00A55C3B" w:rsidRPr="000C3B6D" w:rsidRDefault="00A55C3B" w:rsidP="00EE18EB">
            <w:pPr>
              <w:ind w:left="360"/>
              <w:contextualSpacing/>
              <w:jc w:val="center"/>
              <w:rPr>
                <w:rFonts w:cs="Arial"/>
                <w:b/>
                <w:lang w:val="en-US"/>
              </w:rPr>
            </w:pPr>
          </w:p>
        </w:tc>
        <w:tc>
          <w:tcPr>
            <w:tcW w:w="1743" w:type="pct"/>
            <w:vAlign w:val="center"/>
          </w:tcPr>
          <w:p w:rsidR="00A55C3B" w:rsidRPr="000C3B6D" w:rsidRDefault="00A55C3B" w:rsidP="00EE18EB">
            <w:pPr>
              <w:ind w:left="-40"/>
              <w:contextualSpacing/>
              <w:jc w:val="center"/>
              <w:rPr>
                <w:rFonts w:cs="Arial"/>
                <w:b/>
                <w:lang w:val="en-US"/>
              </w:rPr>
            </w:pPr>
            <w:r w:rsidRPr="000C3B6D">
              <w:rPr>
                <w:rFonts w:cs="Arial"/>
                <w:b/>
                <w:lang w:val="en-US"/>
              </w:rPr>
              <w:t>Description of amount in Note 3 of the financial statements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2010 Amount as per AFS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Amount as per annual report 2010</w:t>
            </w:r>
          </w:p>
        </w:tc>
        <w:tc>
          <w:tcPr>
            <w:tcW w:w="1193" w:type="pct"/>
            <w:vAlign w:val="center"/>
          </w:tcPr>
          <w:p w:rsidR="00A55C3B" w:rsidRPr="000C3B6D" w:rsidRDefault="00A55C3B" w:rsidP="00EE18EB">
            <w:pPr>
              <w:ind w:left="-40"/>
              <w:contextualSpacing/>
              <w:jc w:val="center"/>
              <w:rPr>
                <w:rFonts w:cs="Arial"/>
                <w:b/>
                <w:lang w:val="en-US"/>
              </w:rPr>
            </w:pPr>
            <w:r w:rsidRPr="000C3B6D">
              <w:rPr>
                <w:rFonts w:cs="Arial"/>
                <w:b/>
                <w:lang w:val="en-US"/>
              </w:rPr>
              <w:t>Difference</w:t>
            </w: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360"/>
              <w:contextualSpacing/>
              <w:jc w:val="center"/>
              <w:rPr>
                <w:rFonts w:cs="Arial"/>
                <w:lang w:val="en-US"/>
              </w:rPr>
            </w:pP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1193"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r>
      <w:tr w:rsidR="00A55C3B" w:rsidRPr="000C3B6D" w:rsidTr="005C40F9">
        <w:tc>
          <w:tcPr>
            <w:tcW w:w="364" w:type="pct"/>
            <w:vAlign w:val="center"/>
          </w:tcPr>
          <w:p w:rsidR="00A55C3B" w:rsidRPr="000C3B6D" w:rsidRDefault="00A55C3B" w:rsidP="00EE18EB">
            <w:pPr>
              <w:ind w:left="-108"/>
              <w:contextualSpacing/>
              <w:jc w:val="center"/>
              <w:rPr>
                <w:rFonts w:cs="Arial"/>
                <w:i/>
                <w:lang w:val="en-US"/>
              </w:rPr>
            </w:pPr>
            <w:r w:rsidRPr="000C3B6D">
              <w:rPr>
                <w:rFonts w:cs="Arial"/>
                <w:i/>
                <w:lang w:val="en-US"/>
              </w:rPr>
              <w:t>5.10.</w:t>
            </w:r>
          </w:p>
        </w:tc>
        <w:tc>
          <w:tcPr>
            <w:tcW w:w="1743" w:type="pct"/>
            <w:vAlign w:val="center"/>
          </w:tcPr>
          <w:p w:rsidR="00A55C3B" w:rsidRPr="000C3B6D" w:rsidRDefault="00A55C3B" w:rsidP="00EE18EB">
            <w:pPr>
              <w:ind w:left="-26"/>
              <w:contextualSpacing/>
              <w:rPr>
                <w:rFonts w:cs="Arial"/>
                <w:lang w:val="en-US"/>
              </w:rPr>
            </w:pPr>
            <w:r w:rsidRPr="000C3B6D">
              <w:rPr>
                <w:rFonts w:cs="Arial"/>
                <w:lang w:val="en-US"/>
              </w:rPr>
              <w:t>Receivables ageing 2009: Less than 1 year</w:t>
            </w:r>
          </w:p>
        </w:tc>
        <w:tc>
          <w:tcPr>
            <w:tcW w:w="850" w:type="pct"/>
            <w:vAlign w:val="center"/>
          </w:tcPr>
          <w:p w:rsidR="00A55C3B" w:rsidRPr="000C3B6D" w:rsidRDefault="00A55C3B" w:rsidP="00EE18EB">
            <w:pPr>
              <w:ind w:left="-26"/>
              <w:contextualSpacing/>
              <w:jc w:val="right"/>
              <w:rPr>
                <w:rFonts w:cs="Arial"/>
                <w:i/>
                <w:lang w:val="en-US"/>
              </w:rPr>
            </w:pP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r w:rsidRPr="000C3B6D">
              <w:rPr>
                <w:rFonts w:cs="Arial"/>
                <w:i/>
                <w:lang w:val="en-US"/>
              </w:rPr>
              <w:t>.</w:t>
            </w: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0</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 PACE</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733 560</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 CA</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65 230</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Debtors: Municipal services</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436 607</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Municipal deposits</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0</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lang w:val="en-US"/>
              </w:rPr>
            </w:pPr>
          </w:p>
        </w:tc>
        <w:tc>
          <w:tcPr>
            <w:tcW w:w="1743" w:type="pct"/>
            <w:vAlign w:val="center"/>
          </w:tcPr>
          <w:p w:rsidR="00A55C3B" w:rsidRPr="000C3B6D" w:rsidRDefault="00A55C3B" w:rsidP="00EE18EB">
            <w:pPr>
              <w:ind w:left="-26"/>
              <w:contextualSpacing/>
              <w:rPr>
                <w:rFonts w:cs="Arial"/>
                <w:lang w:val="en-US"/>
              </w:rPr>
            </w:pPr>
            <w:r w:rsidRPr="000C3B6D">
              <w:rPr>
                <w:rFonts w:cs="Arial"/>
                <w:lang w:val="en-US"/>
              </w:rPr>
              <w:t>Receivables ageing 2010</w:t>
            </w:r>
          </w:p>
        </w:tc>
        <w:tc>
          <w:tcPr>
            <w:tcW w:w="850" w:type="pct"/>
            <w:vAlign w:val="center"/>
          </w:tcPr>
          <w:p w:rsidR="00A55C3B" w:rsidRPr="000C3B6D" w:rsidRDefault="00A55C3B" w:rsidP="00EE18EB">
            <w:pPr>
              <w:ind w:left="-26"/>
              <w:contextualSpacing/>
              <w:jc w:val="right"/>
              <w:rPr>
                <w:rFonts w:cs="Arial"/>
                <w:lang w:val="en-US"/>
              </w:rPr>
            </w:pPr>
            <w:r w:rsidRPr="000C3B6D">
              <w:rPr>
                <w:rFonts w:cs="Arial"/>
                <w:lang w:val="en-US"/>
              </w:rPr>
              <w:t>1 235 397</w:t>
            </w:r>
          </w:p>
        </w:tc>
        <w:tc>
          <w:tcPr>
            <w:tcW w:w="850" w:type="pct"/>
            <w:vAlign w:val="center"/>
          </w:tcPr>
          <w:p w:rsidR="00A55C3B" w:rsidRPr="000C3B6D" w:rsidRDefault="00A55C3B" w:rsidP="00EE18EB">
            <w:pPr>
              <w:ind w:left="-26"/>
              <w:contextualSpacing/>
              <w:jc w:val="right"/>
              <w:rPr>
                <w:rFonts w:cs="Arial"/>
                <w:lang w:val="en-US"/>
              </w:rPr>
            </w:pPr>
            <w:r w:rsidRPr="000C3B6D">
              <w:rPr>
                <w:rFonts w:cs="Arial"/>
                <w:lang w:val="en-US"/>
              </w:rPr>
              <w:t>1 137 982</w:t>
            </w:r>
          </w:p>
        </w:tc>
        <w:tc>
          <w:tcPr>
            <w:tcW w:w="1193" w:type="pct"/>
            <w:vAlign w:val="center"/>
          </w:tcPr>
          <w:p w:rsidR="00FA47FA" w:rsidRPr="000C3B6D" w:rsidRDefault="006F6E4C" w:rsidP="00E8634F">
            <w:pPr>
              <w:pStyle w:val="ListParagraph"/>
              <w:numPr>
                <w:ilvl w:val="0"/>
                <w:numId w:val="114"/>
              </w:numPr>
              <w:jc w:val="right"/>
              <w:rPr>
                <w:rFonts w:cs="Arial"/>
                <w:lang w:val="en-US"/>
              </w:rPr>
            </w:pPr>
            <w:r w:rsidRPr="000C3B6D">
              <w:rPr>
                <w:rFonts w:cs="Arial"/>
                <w:lang w:val="en-US"/>
              </w:rPr>
              <w:t>15</w:t>
            </w:r>
          </w:p>
        </w:tc>
      </w:tr>
    </w:tbl>
    <w:p w:rsidR="00A55C3B" w:rsidRPr="000C3B6D" w:rsidRDefault="00A55C3B" w:rsidP="00A55C3B">
      <w:pPr>
        <w:rPr>
          <w:rFonts w:cs="Arial"/>
          <w:bCs/>
          <w:szCs w:val="22"/>
          <w:lang w:val="en-US"/>
        </w:rPr>
      </w:pPr>
    </w:p>
    <w:p w:rsidR="007771C3" w:rsidRPr="000C3B6D" w:rsidRDefault="005C40F9">
      <w:pPr>
        <w:rPr>
          <w:rFonts w:cs="Arial"/>
          <w:bCs/>
          <w:szCs w:val="22"/>
          <w:lang w:val="en-US"/>
        </w:rPr>
      </w:pPr>
      <w:r w:rsidRPr="000C3B6D">
        <w:rPr>
          <w:rFonts w:cs="Arial"/>
          <w:bCs/>
          <w:szCs w:val="22"/>
          <w:lang w:val="en-US"/>
        </w:rPr>
        <w:t xml:space="preserve">5.11 </w:t>
      </w:r>
      <w:r w:rsidR="006F6E4C" w:rsidRPr="000C3B6D">
        <w:rPr>
          <w:rFonts w:cs="Arial"/>
          <w:bCs/>
          <w:szCs w:val="22"/>
          <w:lang w:val="en-US"/>
        </w:rPr>
        <w:t>Note amended, however the following discrepancy identified</w:t>
      </w:r>
    </w:p>
    <w:p w:rsidR="007771C3" w:rsidRPr="000C3B6D" w:rsidRDefault="007771C3">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0"/>
        <w:gridCol w:w="3494"/>
        <w:gridCol w:w="1704"/>
        <w:gridCol w:w="1704"/>
        <w:gridCol w:w="2391"/>
      </w:tblGrid>
      <w:tr w:rsidR="00A55C3B" w:rsidRPr="000C3B6D" w:rsidTr="005C40F9">
        <w:trPr>
          <w:tblHeader/>
        </w:trPr>
        <w:tc>
          <w:tcPr>
            <w:tcW w:w="364" w:type="pct"/>
            <w:vAlign w:val="center"/>
          </w:tcPr>
          <w:p w:rsidR="00A55C3B" w:rsidRPr="000C3B6D" w:rsidRDefault="00A55C3B" w:rsidP="00EE18EB">
            <w:pPr>
              <w:ind w:left="360"/>
              <w:contextualSpacing/>
              <w:jc w:val="center"/>
              <w:rPr>
                <w:rFonts w:cs="Arial"/>
                <w:b/>
                <w:lang w:val="en-US"/>
              </w:rPr>
            </w:pPr>
          </w:p>
        </w:tc>
        <w:tc>
          <w:tcPr>
            <w:tcW w:w="1743" w:type="pct"/>
            <w:vAlign w:val="center"/>
          </w:tcPr>
          <w:p w:rsidR="00A55C3B" w:rsidRPr="000C3B6D" w:rsidRDefault="00A55C3B" w:rsidP="00EE18EB">
            <w:pPr>
              <w:ind w:left="-40"/>
              <w:contextualSpacing/>
              <w:jc w:val="center"/>
              <w:rPr>
                <w:rFonts w:cs="Arial"/>
                <w:b/>
                <w:lang w:val="en-US"/>
              </w:rPr>
            </w:pPr>
            <w:r w:rsidRPr="000C3B6D">
              <w:rPr>
                <w:rFonts w:cs="Arial"/>
                <w:b/>
                <w:lang w:val="en-US"/>
              </w:rPr>
              <w:t>Description of amount in Note 3 of the financial statements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2010 Amount as per AFS</w:t>
            </w:r>
          </w:p>
        </w:tc>
        <w:tc>
          <w:tcPr>
            <w:tcW w:w="850" w:type="pct"/>
            <w:vAlign w:val="center"/>
          </w:tcPr>
          <w:p w:rsidR="00A55C3B" w:rsidRPr="000C3B6D" w:rsidRDefault="00A55C3B" w:rsidP="00EE18EB">
            <w:pPr>
              <w:ind w:left="-40"/>
              <w:contextualSpacing/>
              <w:jc w:val="center"/>
              <w:rPr>
                <w:rFonts w:cs="Arial"/>
                <w:b/>
                <w:lang w:val="en-US"/>
              </w:rPr>
            </w:pPr>
            <w:r w:rsidRPr="000C3B6D">
              <w:rPr>
                <w:rFonts w:cs="Arial"/>
                <w:b/>
                <w:lang w:val="en-US"/>
              </w:rPr>
              <w:t>Amount as per annual report 2010</w:t>
            </w:r>
          </w:p>
        </w:tc>
        <w:tc>
          <w:tcPr>
            <w:tcW w:w="1193" w:type="pct"/>
            <w:vAlign w:val="center"/>
          </w:tcPr>
          <w:p w:rsidR="00A55C3B" w:rsidRPr="000C3B6D" w:rsidRDefault="00A55C3B" w:rsidP="00EE18EB">
            <w:pPr>
              <w:ind w:left="-40"/>
              <w:contextualSpacing/>
              <w:jc w:val="center"/>
              <w:rPr>
                <w:rFonts w:cs="Arial"/>
                <w:b/>
                <w:lang w:val="en-US"/>
              </w:rPr>
            </w:pPr>
            <w:r w:rsidRPr="000C3B6D">
              <w:rPr>
                <w:rFonts w:cs="Arial"/>
                <w:b/>
                <w:lang w:val="en-US"/>
              </w:rPr>
              <w:t>Difference</w:t>
            </w:r>
          </w:p>
        </w:tc>
      </w:tr>
      <w:tr w:rsidR="00A55C3B" w:rsidRPr="000C3B6D" w:rsidTr="005C40F9">
        <w:tc>
          <w:tcPr>
            <w:tcW w:w="364" w:type="pct"/>
            <w:vAlign w:val="center"/>
          </w:tcPr>
          <w:p w:rsidR="00A55C3B" w:rsidRPr="000C3B6D" w:rsidRDefault="00A55C3B" w:rsidP="00EE18EB">
            <w:pPr>
              <w:ind w:left="360"/>
              <w:contextualSpacing/>
              <w:jc w:val="center"/>
              <w:rPr>
                <w:rFonts w:cs="Arial"/>
                <w:lang w:val="en-US"/>
              </w:rPr>
            </w:pPr>
          </w:p>
        </w:tc>
        <w:tc>
          <w:tcPr>
            <w:tcW w:w="1743" w:type="pct"/>
            <w:vAlign w:val="center"/>
          </w:tcPr>
          <w:p w:rsidR="00A55C3B" w:rsidRPr="000C3B6D" w:rsidRDefault="00A55C3B" w:rsidP="00EE18EB">
            <w:pPr>
              <w:ind w:left="360"/>
              <w:contextualSpacing/>
              <w:jc w:val="center"/>
              <w:rPr>
                <w:rFonts w:cs="Arial"/>
                <w:lang w:val="en-US"/>
              </w:rPr>
            </w:pP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850"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c>
          <w:tcPr>
            <w:tcW w:w="1193" w:type="pct"/>
            <w:vAlign w:val="center"/>
          </w:tcPr>
          <w:p w:rsidR="00A55C3B" w:rsidRPr="000C3B6D" w:rsidRDefault="00A55C3B" w:rsidP="00EE18EB">
            <w:pPr>
              <w:ind w:left="360"/>
              <w:contextualSpacing/>
              <w:jc w:val="center"/>
              <w:rPr>
                <w:rFonts w:cs="Arial"/>
                <w:b/>
                <w:lang w:val="en-US"/>
              </w:rPr>
            </w:pPr>
            <w:r w:rsidRPr="000C3B6D">
              <w:rPr>
                <w:rFonts w:cs="Arial"/>
                <w:b/>
                <w:lang w:val="en-US"/>
              </w:rPr>
              <w:t>R’000</w:t>
            </w:r>
          </w:p>
        </w:tc>
      </w:tr>
      <w:tr w:rsidR="00A55C3B" w:rsidRPr="000C3B6D" w:rsidTr="005C40F9">
        <w:tc>
          <w:tcPr>
            <w:tcW w:w="364" w:type="pct"/>
            <w:vAlign w:val="center"/>
          </w:tcPr>
          <w:p w:rsidR="00A55C3B" w:rsidRPr="000C3B6D" w:rsidRDefault="00A55C3B" w:rsidP="00EE18EB">
            <w:pPr>
              <w:ind w:left="-108"/>
              <w:contextualSpacing/>
              <w:jc w:val="center"/>
              <w:rPr>
                <w:rFonts w:cs="Arial"/>
                <w:i/>
                <w:lang w:val="en-US"/>
              </w:rPr>
            </w:pPr>
            <w:r w:rsidRPr="000C3B6D">
              <w:rPr>
                <w:rFonts w:cs="Arial"/>
                <w:i/>
                <w:lang w:val="en-US"/>
              </w:rPr>
              <w:t>5.11.</w:t>
            </w:r>
          </w:p>
        </w:tc>
        <w:tc>
          <w:tcPr>
            <w:tcW w:w="1743" w:type="pct"/>
            <w:vAlign w:val="center"/>
          </w:tcPr>
          <w:p w:rsidR="00A55C3B" w:rsidRPr="000C3B6D" w:rsidRDefault="00A55C3B" w:rsidP="00EE18EB">
            <w:pPr>
              <w:ind w:left="-26"/>
              <w:contextualSpacing/>
              <w:rPr>
                <w:rFonts w:cs="Arial"/>
                <w:lang w:val="en-US"/>
              </w:rPr>
            </w:pPr>
            <w:r w:rsidRPr="000C3B6D">
              <w:rPr>
                <w:rFonts w:cs="Arial"/>
                <w:lang w:val="en-US"/>
              </w:rPr>
              <w:t>Receivables ageing 2009: 1 to 3 years</w:t>
            </w:r>
          </w:p>
        </w:tc>
        <w:tc>
          <w:tcPr>
            <w:tcW w:w="850" w:type="pct"/>
            <w:vAlign w:val="center"/>
          </w:tcPr>
          <w:p w:rsidR="00A55C3B" w:rsidRPr="000C3B6D" w:rsidRDefault="00A55C3B" w:rsidP="00EE18EB">
            <w:pPr>
              <w:ind w:left="-26"/>
              <w:contextualSpacing/>
              <w:jc w:val="right"/>
              <w:rPr>
                <w:rFonts w:cs="Arial"/>
                <w:i/>
                <w:lang w:val="en-US"/>
              </w:rPr>
            </w:pP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r w:rsidRPr="000C3B6D">
              <w:rPr>
                <w:rFonts w:cs="Arial"/>
                <w:i/>
                <w:lang w:val="en-US"/>
              </w:rPr>
              <w:t>.</w:t>
            </w: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68</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 PACE</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82</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Claims recoverable: CA</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116 652</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Debtors: Municipal services</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202 252</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i/>
                <w:lang w:val="en-US"/>
              </w:rPr>
            </w:pPr>
          </w:p>
        </w:tc>
        <w:tc>
          <w:tcPr>
            <w:tcW w:w="1743" w:type="pct"/>
            <w:vAlign w:val="center"/>
          </w:tcPr>
          <w:p w:rsidR="00A55C3B" w:rsidRPr="000C3B6D" w:rsidRDefault="00A55C3B" w:rsidP="00EE18EB">
            <w:pPr>
              <w:ind w:left="424"/>
              <w:contextualSpacing/>
              <w:rPr>
                <w:rFonts w:cs="Arial"/>
                <w:i/>
                <w:lang w:val="en-US"/>
              </w:rPr>
            </w:pPr>
            <w:r w:rsidRPr="000C3B6D">
              <w:rPr>
                <w:rFonts w:cs="Arial"/>
                <w:i/>
                <w:lang w:val="en-US"/>
              </w:rPr>
              <w:t>Municipal deposits</w:t>
            </w:r>
          </w:p>
        </w:tc>
        <w:tc>
          <w:tcPr>
            <w:tcW w:w="850" w:type="pct"/>
            <w:vAlign w:val="center"/>
          </w:tcPr>
          <w:p w:rsidR="00A55C3B" w:rsidRPr="000C3B6D" w:rsidRDefault="00A55C3B" w:rsidP="00EE18EB">
            <w:pPr>
              <w:ind w:left="-26"/>
              <w:contextualSpacing/>
              <w:jc w:val="right"/>
              <w:rPr>
                <w:rFonts w:cs="Arial"/>
                <w:i/>
                <w:lang w:val="en-US"/>
              </w:rPr>
            </w:pPr>
            <w:r w:rsidRPr="000C3B6D">
              <w:rPr>
                <w:rFonts w:cs="Arial"/>
                <w:i/>
                <w:lang w:val="en-US"/>
              </w:rPr>
              <w:t>2 515</w:t>
            </w:r>
          </w:p>
        </w:tc>
        <w:tc>
          <w:tcPr>
            <w:tcW w:w="850" w:type="pct"/>
            <w:vAlign w:val="center"/>
          </w:tcPr>
          <w:p w:rsidR="00A55C3B" w:rsidRPr="000C3B6D" w:rsidRDefault="00A55C3B" w:rsidP="00EE18EB">
            <w:pPr>
              <w:ind w:left="-26"/>
              <w:contextualSpacing/>
              <w:jc w:val="right"/>
              <w:rPr>
                <w:rFonts w:cs="Arial"/>
                <w:i/>
                <w:lang w:val="en-US"/>
              </w:rPr>
            </w:pPr>
          </w:p>
        </w:tc>
        <w:tc>
          <w:tcPr>
            <w:tcW w:w="1193" w:type="pct"/>
            <w:vAlign w:val="center"/>
          </w:tcPr>
          <w:p w:rsidR="00A55C3B" w:rsidRPr="000C3B6D" w:rsidRDefault="00A55C3B" w:rsidP="00EE18EB">
            <w:pPr>
              <w:ind w:left="-26"/>
              <w:contextualSpacing/>
              <w:jc w:val="right"/>
              <w:rPr>
                <w:rFonts w:cs="Arial"/>
                <w:i/>
                <w:lang w:val="en-US"/>
              </w:rPr>
            </w:pPr>
          </w:p>
        </w:tc>
      </w:tr>
      <w:tr w:rsidR="00A55C3B" w:rsidRPr="000C3B6D" w:rsidTr="005C40F9">
        <w:tc>
          <w:tcPr>
            <w:tcW w:w="364" w:type="pct"/>
          </w:tcPr>
          <w:p w:rsidR="00A55C3B" w:rsidRPr="000C3B6D" w:rsidRDefault="00A55C3B" w:rsidP="00EE18EB">
            <w:pPr>
              <w:ind w:left="360"/>
              <w:contextualSpacing/>
              <w:rPr>
                <w:rFonts w:cs="Arial"/>
                <w:lang w:val="en-US"/>
              </w:rPr>
            </w:pPr>
          </w:p>
        </w:tc>
        <w:tc>
          <w:tcPr>
            <w:tcW w:w="1743" w:type="pct"/>
            <w:vAlign w:val="center"/>
          </w:tcPr>
          <w:p w:rsidR="00A55C3B" w:rsidRPr="000C3B6D" w:rsidRDefault="00A55C3B" w:rsidP="00EE18EB">
            <w:pPr>
              <w:ind w:left="-26"/>
              <w:contextualSpacing/>
              <w:rPr>
                <w:rFonts w:cs="Arial"/>
                <w:lang w:val="en-US"/>
              </w:rPr>
            </w:pPr>
            <w:r w:rsidRPr="000C3B6D">
              <w:rPr>
                <w:rFonts w:cs="Arial"/>
                <w:lang w:val="en-US"/>
              </w:rPr>
              <w:t>Receivables ageing 2010</w:t>
            </w:r>
          </w:p>
        </w:tc>
        <w:tc>
          <w:tcPr>
            <w:tcW w:w="850" w:type="pct"/>
            <w:vAlign w:val="center"/>
          </w:tcPr>
          <w:p w:rsidR="00A55C3B" w:rsidRPr="000C3B6D" w:rsidRDefault="00A55C3B" w:rsidP="00EE18EB">
            <w:pPr>
              <w:ind w:left="-26"/>
              <w:contextualSpacing/>
              <w:jc w:val="right"/>
              <w:rPr>
                <w:rFonts w:cs="Arial"/>
                <w:lang w:val="en-US"/>
              </w:rPr>
            </w:pPr>
            <w:r w:rsidRPr="000C3B6D">
              <w:rPr>
                <w:rFonts w:cs="Arial"/>
                <w:lang w:val="en-US"/>
              </w:rPr>
              <w:t>321 569</w:t>
            </w:r>
          </w:p>
        </w:tc>
        <w:tc>
          <w:tcPr>
            <w:tcW w:w="850" w:type="pct"/>
            <w:vAlign w:val="center"/>
          </w:tcPr>
          <w:p w:rsidR="00A55C3B" w:rsidRPr="000C3B6D" w:rsidRDefault="00A55C3B" w:rsidP="00EE18EB">
            <w:pPr>
              <w:ind w:left="-26"/>
              <w:contextualSpacing/>
              <w:jc w:val="right"/>
              <w:rPr>
                <w:rFonts w:cs="Arial"/>
                <w:lang w:val="en-US"/>
              </w:rPr>
            </w:pPr>
            <w:r w:rsidRPr="000C3B6D">
              <w:rPr>
                <w:rFonts w:cs="Arial"/>
                <w:lang w:val="en-US"/>
              </w:rPr>
              <w:t>418 914</w:t>
            </w:r>
          </w:p>
        </w:tc>
        <w:tc>
          <w:tcPr>
            <w:tcW w:w="1193" w:type="pct"/>
            <w:vAlign w:val="center"/>
          </w:tcPr>
          <w:p w:rsidR="00A55C3B" w:rsidRPr="000C3B6D" w:rsidRDefault="00A55C3B" w:rsidP="00EE18EB">
            <w:pPr>
              <w:ind w:left="-26"/>
              <w:contextualSpacing/>
              <w:jc w:val="right"/>
              <w:rPr>
                <w:rFonts w:cs="Arial"/>
                <w:lang w:val="en-US"/>
              </w:rPr>
            </w:pPr>
            <w:r w:rsidRPr="000C3B6D">
              <w:rPr>
                <w:rFonts w:cs="Arial"/>
                <w:lang w:val="en-US"/>
              </w:rPr>
              <w:t>(97 345)</w:t>
            </w:r>
          </w:p>
        </w:tc>
      </w:tr>
    </w:tbl>
    <w:p w:rsidR="00A55C3B" w:rsidRPr="000C3B6D" w:rsidRDefault="00A55C3B" w:rsidP="00A55C3B">
      <w:pPr>
        <w:rPr>
          <w:rFonts w:cs="Arial"/>
          <w:bCs/>
          <w:szCs w:val="22"/>
          <w:lang w:val="en-US"/>
        </w:rPr>
      </w:pPr>
    </w:p>
    <w:p w:rsidR="00A55C3B" w:rsidRPr="000C3B6D" w:rsidRDefault="00A55C3B" w:rsidP="00A55C3B">
      <w:pPr>
        <w:rPr>
          <w:rFonts w:cs="Arial"/>
          <w:bCs/>
          <w:szCs w:val="22"/>
          <w:lang w:val="en-US"/>
        </w:rPr>
      </w:pPr>
      <w:r w:rsidRPr="000C3B6D">
        <w:rPr>
          <w:rFonts w:cs="Arial"/>
          <w:bCs/>
          <w:szCs w:val="22"/>
          <w:lang w:val="en-US"/>
        </w:rPr>
        <w:t>6.1. No schedule received. Finding remains</w:t>
      </w:r>
    </w:p>
    <w:p w:rsidR="00A55C3B" w:rsidRPr="000C3B6D" w:rsidRDefault="00A55C3B" w:rsidP="00A55C3B">
      <w:pPr>
        <w:rPr>
          <w:rFonts w:cs="Arial"/>
          <w:bCs/>
          <w:szCs w:val="22"/>
          <w:lang w:val="en-US"/>
        </w:rPr>
      </w:pPr>
      <w:r w:rsidRPr="000C3B6D">
        <w:rPr>
          <w:rFonts w:cs="Arial"/>
          <w:bCs/>
          <w:szCs w:val="22"/>
          <w:lang w:val="en-US"/>
        </w:rPr>
        <w:t>6.2. No schedule received. Finding remains</w:t>
      </w:r>
    </w:p>
    <w:p w:rsidR="00A55C3B" w:rsidRPr="000C3B6D" w:rsidRDefault="00A55C3B" w:rsidP="00A55C3B">
      <w:pPr>
        <w:rPr>
          <w:rFonts w:cs="Arial"/>
          <w:bCs/>
          <w:szCs w:val="22"/>
          <w:lang w:val="en-US"/>
        </w:rPr>
      </w:pPr>
      <w:r w:rsidRPr="000C3B6D">
        <w:rPr>
          <w:rFonts w:cs="Arial"/>
          <w:bCs/>
          <w:szCs w:val="22"/>
          <w:lang w:val="en-US"/>
        </w:rPr>
        <w:t>6.3. No schedule received. Finding remains</w:t>
      </w:r>
    </w:p>
    <w:p w:rsidR="00A55C3B" w:rsidRPr="000C3B6D" w:rsidRDefault="00A55C3B" w:rsidP="00A55C3B">
      <w:pPr>
        <w:rPr>
          <w:rFonts w:cs="Arial"/>
          <w:bCs/>
          <w:szCs w:val="22"/>
          <w:lang w:val="en-US"/>
        </w:rPr>
      </w:pPr>
      <w:r w:rsidRPr="000C3B6D">
        <w:rPr>
          <w:rFonts w:cs="Arial"/>
          <w:bCs/>
          <w:szCs w:val="22"/>
          <w:lang w:val="en-US"/>
        </w:rPr>
        <w:t>6.4. Schedule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6.5. Schedule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6.6. No schedule received. Finding remains</w:t>
      </w:r>
    </w:p>
    <w:p w:rsidR="00A55C3B" w:rsidRPr="000C3B6D" w:rsidRDefault="00A55C3B" w:rsidP="00A55C3B">
      <w:pPr>
        <w:rPr>
          <w:rFonts w:cs="Arial"/>
          <w:bCs/>
          <w:szCs w:val="22"/>
          <w:lang w:val="en-US"/>
        </w:rPr>
      </w:pPr>
      <w:r w:rsidRPr="000C3B6D">
        <w:rPr>
          <w:rFonts w:cs="Arial"/>
          <w:bCs/>
          <w:szCs w:val="22"/>
          <w:lang w:val="en-US"/>
        </w:rPr>
        <w:t>6.7. No schedule received. Finding remains</w:t>
      </w:r>
    </w:p>
    <w:p w:rsidR="00A55C3B" w:rsidRPr="000C3B6D" w:rsidRDefault="00A55C3B" w:rsidP="00A55C3B">
      <w:pPr>
        <w:rPr>
          <w:rFonts w:cs="Arial"/>
          <w:bCs/>
          <w:szCs w:val="22"/>
          <w:lang w:val="en-US"/>
        </w:rPr>
      </w:pPr>
      <w:r w:rsidRPr="000C3B6D">
        <w:rPr>
          <w:rFonts w:cs="Arial"/>
          <w:bCs/>
          <w:szCs w:val="22"/>
          <w:lang w:val="en-US"/>
        </w:rPr>
        <w:t>6.8. Schedule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6.9. Schedule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6.10. Schedule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6.11. No schedule received. Finding remains</w:t>
      </w:r>
    </w:p>
    <w:p w:rsidR="00A55C3B" w:rsidRPr="000C3B6D" w:rsidRDefault="00A55C3B" w:rsidP="00A55C3B">
      <w:pPr>
        <w:rPr>
          <w:rFonts w:cs="Arial"/>
          <w:bCs/>
          <w:szCs w:val="22"/>
          <w:lang w:val="en-US"/>
        </w:rPr>
      </w:pPr>
      <w:r w:rsidRPr="000C3B6D">
        <w:rPr>
          <w:rFonts w:cs="Arial"/>
          <w:bCs/>
          <w:szCs w:val="22"/>
          <w:lang w:val="en-US"/>
        </w:rPr>
        <w:t>6.12. No schedule received. Finding remains</w:t>
      </w:r>
    </w:p>
    <w:p w:rsidR="00A55C3B" w:rsidRPr="000C3B6D" w:rsidRDefault="00A55C3B" w:rsidP="00A55C3B">
      <w:pPr>
        <w:rPr>
          <w:rFonts w:cs="Arial"/>
          <w:bCs/>
          <w:szCs w:val="22"/>
          <w:lang w:val="en-US"/>
        </w:rPr>
      </w:pPr>
      <w:r w:rsidRPr="000C3B6D">
        <w:rPr>
          <w:rFonts w:cs="Arial"/>
          <w:bCs/>
          <w:szCs w:val="22"/>
          <w:lang w:val="en-US"/>
        </w:rPr>
        <w:t>6.13. No schedule received. Finding remains</w:t>
      </w:r>
    </w:p>
    <w:p w:rsidR="00A55C3B" w:rsidRPr="000C3B6D" w:rsidRDefault="00A55C3B" w:rsidP="00A55C3B">
      <w:pPr>
        <w:rPr>
          <w:rFonts w:cs="Arial"/>
          <w:bCs/>
          <w:szCs w:val="22"/>
          <w:lang w:val="en-US"/>
        </w:rPr>
      </w:pPr>
      <w:r w:rsidRPr="000C3B6D">
        <w:rPr>
          <w:rFonts w:cs="Arial"/>
          <w:bCs/>
          <w:szCs w:val="22"/>
          <w:lang w:val="en-US"/>
        </w:rPr>
        <w:t>7.1. Detailed information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7.2. Detailed information not received in time for auditing. Finding remains</w:t>
      </w:r>
    </w:p>
    <w:p w:rsidR="00A55C3B" w:rsidRPr="000C3B6D" w:rsidRDefault="00A55C3B" w:rsidP="00A55C3B">
      <w:pPr>
        <w:rPr>
          <w:rFonts w:cs="Arial"/>
          <w:bCs/>
          <w:szCs w:val="22"/>
          <w:lang w:val="en-US"/>
        </w:rPr>
      </w:pPr>
      <w:r w:rsidRPr="000C3B6D">
        <w:rPr>
          <w:rFonts w:cs="Arial"/>
          <w:bCs/>
          <w:szCs w:val="22"/>
          <w:lang w:val="en-US"/>
        </w:rPr>
        <w:t>7.3. Information received. Finding cleared</w:t>
      </w:r>
    </w:p>
    <w:p w:rsidR="00A55C3B" w:rsidRPr="000C3B6D" w:rsidRDefault="00A55C3B" w:rsidP="00A55C3B">
      <w:pPr>
        <w:rPr>
          <w:rFonts w:cs="Arial"/>
          <w:bCs/>
          <w:szCs w:val="22"/>
          <w:lang w:val="en-US"/>
        </w:rPr>
      </w:pPr>
      <w:r w:rsidRPr="000C3B6D">
        <w:rPr>
          <w:rFonts w:cs="Arial"/>
          <w:bCs/>
          <w:szCs w:val="22"/>
          <w:lang w:val="en-US"/>
        </w:rPr>
        <w:t>7.4. Detailed information received, but the following discrepancy was noted</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690"/>
        <w:gridCol w:w="1538"/>
        <w:gridCol w:w="1634"/>
        <w:gridCol w:w="1441"/>
        <w:gridCol w:w="2047"/>
      </w:tblGrid>
      <w:tr w:rsidR="00A55C3B" w:rsidRPr="000C3B6D" w:rsidTr="005C40F9">
        <w:trPr>
          <w:tblHeader/>
        </w:trPr>
        <w:tc>
          <w:tcPr>
            <w:tcW w:w="336" w:type="pct"/>
            <w:vAlign w:val="center"/>
          </w:tcPr>
          <w:p w:rsidR="00A55C3B" w:rsidRPr="000C3B6D" w:rsidRDefault="00A55C3B" w:rsidP="00EE18EB">
            <w:pPr>
              <w:ind w:left="-18"/>
              <w:contextualSpacing/>
              <w:jc w:val="center"/>
              <w:rPr>
                <w:rFonts w:cs="Arial"/>
                <w:b/>
                <w:lang w:val="en-US"/>
              </w:rPr>
            </w:pPr>
          </w:p>
        </w:tc>
        <w:tc>
          <w:tcPr>
            <w:tcW w:w="1342" w:type="pct"/>
            <w:vAlign w:val="center"/>
          </w:tcPr>
          <w:p w:rsidR="00A55C3B" w:rsidRPr="000C3B6D" w:rsidRDefault="00A55C3B" w:rsidP="00EE18EB">
            <w:pPr>
              <w:ind w:left="-18"/>
              <w:contextualSpacing/>
              <w:jc w:val="center"/>
              <w:rPr>
                <w:rFonts w:cs="Arial"/>
                <w:b/>
                <w:lang w:val="en-US"/>
              </w:rPr>
            </w:pPr>
          </w:p>
        </w:tc>
        <w:tc>
          <w:tcPr>
            <w:tcW w:w="767" w:type="pct"/>
            <w:vAlign w:val="center"/>
          </w:tcPr>
          <w:p w:rsidR="00A55C3B" w:rsidRPr="000C3B6D" w:rsidRDefault="00A55C3B" w:rsidP="00EE18EB">
            <w:pPr>
              <w:ind w:left="-18"/>
              <w:contextualSpacing/>
              <w:jc w:val="center"/>
              <w:rPr>
                <w:rFonts w:cs="Arial"/>
                <w:b/>
                <w:lang w:val="en-US"/>
              </w:rPr>
            </w:pPr>
            <w:r w:rsidRPr="000C3B6D">
              <w:rPr>
                <w:rFonts w:cs="Arial"/>
                <w:b/>
                <w:lang w:val="en-US"/>
              </w:rPr>
              <w:t>Amount as per AFS and schedule</w:t>
            </w:r>
          </w:p>
          <w:p w:rsidR="00A55C3B" w:rsidRPr="000C3B6D" w:rsidRDefault="00A55C3B" w:rsidP="00EE18EB">
            <w:pPr>
              <w:ind w:left="-18"/>
              <w:contextualSpacing/>
              <w:jc w:val="center"/>
              <w:rPr>
                <w:rFonts w:cs="Arial"/>
                <w:b/>
                <w:lang w:val="en-US"/>
              </w:rPr>
            </w:pPr>
          </w:p>
          <w:p w:rsidR="00A55C3B" w:rsidRPr="000C3B6D" w:rsidRDefault="00A55C3B" w:rsidP="00EE18EB">
            <w:pPr>
              <w:ind w:left="-18"/>
              <w:contextualSpacing/>
              <w:jc w:val="center"/>
              <w:rPr>
                <w:rFonts w:cs="Arial"/>
                <w:b/>
                <w:lang w:val="en-US"/>
              </w:rPr>
            </w:pPr>
            <w:r w:rsidRPr="000C3B6D">
              <w:rPr>
                <w:rFonts w:cs="Arial"/>
                <w:b/>
                <w:lang w:val="en-US"/>
              </w:rPr>
              <w:t>R’000</w:t>
            </w:r>
          </w:p>
          <w:p w:rsidR="00A55C3B" w:rsidRPr="000C3B6D" w:rsidRDefault="00A55C3B" w:rsidP="00EE18EB">
            <w:pPr>
              <w:ind w:left="-18"/>
              <w:contextualSpacing/>
              <w:jc w:val="center"/>
              <w:rPr>
                <w:rFonts w:cs="Arial"/>
                <w:b/>
                <w:lang w:val="en-US"/>
              </w:rPr>
            </w:pPr>
          </w:p>
        </w:tc>
        <w:tc>
          <w:tcPr>
            <w:tcW w:w="815" w:type="pct"/>
            <w:vAlign w:val="center"/>
          </w:tcPr>
          <w:p w:rsidR="00A55C3B" w:rsidRPr="000C3B6D" w:rsidRDefault="00A55C3B" w:rsidP="00EE18EB">
            <w:pPr>
              <w:ind w:left="-18"/>
              <w:contextualSpacing/>
              <w:jc w:val="center"/>
              <w:rPr>
                <w:rFonts w:cs="Arial"/>
                <w:b/>
                <w:lang w:val="en-US"/>
              </w:rPr>
            </w:pPr>
            <w:r w:rsidRPr="000C3B6D">
              <w:rPr>
                <w:rFonts w:cs="Arial"/>
                <w:b/>
                <w:lang w:val="en-US"/>
              </w:rPr>
              <w:t>Amounts as per detailed information</w:t>
            </w:r>
          </w:p>
          <w:p w:rsidR="00A55C3B" w:rsidRPr="000C3B6D" w:rsidRDefault="00A55C3B" w:rsidP="00EE18EB">
            <w:pPr>
              <w:ind w:left="-18"/>
              <w:contextualSpacing/>
              <w:jc w:val="center"/>
              <w:rPr>
                <w:rFonts w:cs="Arial"/>
                <w:b/>
                <w:lang w:val="en-US"/>
              </w:rPr>
            </w:pPr>
            <w:r w:rsidRPr="000C3B6D">
              <w:rPr>
                <w:rFonts w:cs="Arial"/>
                <w:b/>
                <w:lang w:val="en-US"/>
              </w:rPr>
              <w:t>R’000</w:t>
            </w:r>
          </w:p>
        </w:tc>
        <w:tc>
          <w:tcPr>
            <w:tcW w:w="719" w:type="pct"/>
            <w:vAlign w:val="center"/>
          </w:tcPr>
          <w:p w:rsidR="00A55C3B" w:rsidRPr="000C3B6D" w:rsidRDefault="00A55C3B" w:rsidP="00EE18EB">
            <w:pPr>
              <w:ind w:left="-18"/>
              <w:contextualSpacing/>
              <w:jc w:val="center"/>
              <w:rPr>
                <w:rFonts w:cs="Arial"/>
                <w:b/>
                <w:lang w:val="en-US"/>
              </w:rPr>
            </w:pPr>
            <w:r w:rsidRPr="000C3B6D">
              <w:rPr>
                <w:rFonts w:cs="Arial"/>
                <w:b/>
                <w:lang w:val="en-US"/>
              </w:rPr>
              <w:t>Difference</w:t>
            </w:r>
          </w:p>
          <w:p w:rsidR="00A55C3B" w:rsidRPr="000C3B6D" w:rsidRDefault="00A55C3B" w:rsidP="00EE18EB">
            <w:pPr>
              <w:ind w:left="-18"/>
              <w:contextualSpacing/>
              <w:jc w:val="center"/>
              <w:rPr>
                <w:rFonts w:cs="Arial"/>
                <w:b/>
                <w:lang w:val="en-US"/>
              </w:rPr>
            </w:pPr>
            <w:r w:rsidRPr="000C3B6D">
              <w:rPr>
                <w:rFonts w:cs="Arial"/>
                <w:b/>
                <w:lang w:val="en-US"/>
              </w:rPr>
              <w:t>R’000</w:t>
            </w:r>
          </w:p>
        </w:tc>
        <w:tc>
          <w:tcPr>
            <w:tcW w:w="1021" w:type="pct"/>
            <w:vAlign w:val="center"/>
          </w:tcPr>
          <w:p w:rsidR="00A55C3B" w:rsidRPr="000C3B6D" w:rsidRDefault="00A55C3B" w:rsidP="00EE18EB">
            <w:pPr>
              <w:ind w:left="-18"/>
              <w:contextualSpacing/>
              <w:jc w:val="center"/>
              <w:rPr>
                <w:rFonts w:cs="Arial"/>
                <w:b/>
                <w:lang w:val="en-US"/>
              </w:rPr>
            </w:pPr>
            <w:r w:rsidRPr="000C3B6D">
              <w:rPr>
                <w:rFonts w:cs="Arial"/>
                <w:b/>
                <w:lang w:val="en-US"/>
              </w:rPr>
              <w:t>Comments R’000</w:t>
            </w:r>
          </w:p>
        </w:tc>
      </w:tr>
      <w:tr w:rsidR="00A55C3B" w:rsidRPr="000C3B6D" w:rsidTr="005C40F9">
        <w:tc>
          <w:tcPr>
            <w:tcW w:w="336" w:type="pct"/>
            <w:vAlign w:val="center"/>
          </w:tcPr>
          <w:p w:rsidR="00A55C3B" w:rsidRPr="000C3B6D" w:rsidRDefault="00A55C3B" w:rsidP="00EE18EB">
            <w:pPr>
              <w:ind w:left="-18"/>
              <w:contextualSpacing/>
              <w:jc w:val="center"/>
              <w:rPr>
                <w:rFonts w:cs="Arial"/>
                <w:b/>
                <w:lang w:val="en-US"/>
              </w:rPr>
            </w:pPr>
          </w:p>
        </w:tc>
        <w:tc>
          <w:tcPr>
            <w:tcW w:w="1342" w:type="pct"/>
            <w:vAlign w:val="center"/>
          </w:tcPr>
          <w:p w:rsidR="00A55C3B" w:rsidRPr="000C3B6D" w:rsidRDefault="00A55C3B" w:rsidP="00EE18EB">
            <w:pPr>
              <w:ind w:left="-18"/>
              <w:contextualSpacing/>
              <w:rPr>
                <w:rFonts w:cs="Arial"/>
                <w:b/>
                <w:lang w:val="en-US"/>
              </w:rPr>
            </w:pPr>
            <w:r w:rsidRPr="000C3B6D">
              <w:rPr>
                <w:rFonts w:cs="Arial"/>
                <w:b/>
                <w:lang w:val="en-US"/>
              </w:rPr>
              <w:t>Note 3: Trade and other receivables: 2011</w:t>
            </w:r>
          </w:p>
        </w:tc>
        <w:tc>
          <w:tcPr>
            <w:tcW w:w="767" w:type="pct"/>
            <w:vAlign w:val="center"/>
          </w:tcPr>
          <w:p w:rsidR="00A55C3B" w:rsidRPr="000C3B6D" w:rsidRDefault="00A55C3B" w:rsidP="00EE18EB">
            <w:pPr>
              <w:ind w:left="-18"/>
              <w:contextualSpacing/>
              <w:jc w:val="right"/>
              <w:rPr>
                <w:rFonts w:cs="Arial"/>
                <w:b/>
                <w:lang w:val="en-US"/>
              </w:rPr>
            </w:pPr>
          </w:p>
        </w:tc>
        <w:tc>
          <w:tcPr>
            <w:tcW w:w="815" w:type="pct"/>
            <w:vAlign w:val="center"/>
          </w:tcPr>
          <w:p w:rsidR="00A55C3B" w:rsidRPr="000C3B6D" w:rsidRDefault="00A55C3B" w:rsidP="00EE18EB">
            <w:pPr>
              <w:ind w:left="-18"/>
              <w:contextualSpacing/>
              <w:jc w:val="right"/>
              <w:rPr>
                <w:rFonts w:cs="Arial"/>
                <w:b/>
                <w:lang w:val="en-US"/>
              </w:rPr>
            </w:pPr>
          </w:p>
        </w:tc>
        <w:tc>
          <w:tcPr>
            <w:tcW w:w="719" w:type="pct"/>
            <w:vAlign w:val="center"/>
          </w:tcPr>
          <w:p w:rsidR="00A55C3B" w:rsidRPr="000C3B6D" w:rsidRDefault="00A55C3B" w:rsidP="00EE18EB">
            <w:pPr>
              <w:ind w:left="-18"/>
              <w:contextualSpacing/>
              <w:jc w:val="right"/>
              <w:rPr>
                <w:rFonts w:cs="Arial"/>
                <w:b/>
                <w:lang w:val="en-US"/>
              </w:rPr>
            </w:pPr>
          </w:p>
        </w:tc>
        <w:tc>
          <w:tcPr>
            <w:tcW w:w="1021" w:type="pct"/>
            <w:vAlign w:val="center"/>
          </w:tcPr>
          <w:p w:rsidR="00A55C3B" w:rsidRPr="000C3B6D" w:rsidRDefault="00A55C3B" w:rsidP="00EE18EB">
            <w:pPr>
              <w:ind w:left="-18"/>
              <w:contextualSpacing/>
              <w:rPr>
                <w:rFonts w:cs="Arial"/>
                <w:b/>
                <w:lang w:val="en-US"/>
              </w:rPr>
            </w:pPr>
          </w:p>
        </w:tc>
      </w:tr>
      <w:tr w:rsidR="00A55C3B" w:rsidRPr="000C3B6D" w:rsidTr="005C40F9">
        <w:tc>
          <w:tcPr>
            <w:tcW w:w="336" w:type="pct"/>
            <w:vAlign w:val="center"/>
          </w:tcPr>
          <w:p w:rsidR="00A55C3B" w:rsidRPr="000C3B6D" w:rsidRDefault="00A55C3B" w:rsidP="00EE18EB">
            <w:pPr>
              <w:ind w:left="-108"/>
              <w:contextualSpacing/>
              <w:jc w:val="center"/>
              <w:rPr>
                <w:rFonts w:cs="Arial"/>
                <w:lang w:val="en-US"/>
              </w:rPr>
            </w:pPr>
            <w:r w:rsidRPr="000C3B6D">
              <w:rPr>
                <w:rFonts w:cs="Arial"/>
                <w:lang w:val="en-US"/>
              </w:rPr>
              <w:t>7.4.</w:t>
            </w:r>
          </w:p>
        </w:tc>
        <w:tc>
          <w:tcPr>
            <w:tcW w:w="1342" w:type="pct"/>
            <w:vAlign w:val="center"/>
          </w:tcPr>
          <w:p w:rsidR="00A55C3B" w:rsidRPr="000C3B6D" w:rsidRDefault="00A55C3B" w:rsidP="00EE18EB">
            <w:pPr>
              <w:ind w:left="-18"/>
              <w:contextualSpacing/>
              <w:rPr>
                <w:rFonts w:cs="Arial"/>
                <w:lang w:val="en-US"/>
              </w:rPr>
            </w:pPr>
            <w:r w:rsidRPr="000C3B6D">
              <w:rPr>
                <w:rFonts w:cs="Arial"/>
                <w:lang w:val="en-US"/>
              </w:rPr>
              <w:t>Accommodation debtors: Private leases</w:t>
            </w:r>
          </w:p>
        </w:tc>
        <w:tc>
          <w:tcPr>
            <w:tcW w:w="767" w:type="pct"/>
            <w:vAlign w:val="center"/>
          </w:tcPr>
          <w:p w:rsidR="00A55C3B" w:rsidRPr="000C3B6D" w:rsidRDefault="00A55C3B" w:rsidP="00EE18EB">
            <w:pPr>
              <w:ind w:left="-18"/>
              <w:contextualSpacing/>
              <w:jc w:val="right"/>
              <w:rPr>
                <w:rFonts w:cs="Arial"/>
                <w:lang w:val="en-US"/>
              </w:rPr>
            </w:pPr>
            <w:r w:rsidRPr="000C3B6D">
              <w:rPr>
                <w:rFonts w:cs="Arial"/>
                <w:lang w:val="en-US"/>
              </w:rPr>
              <w:t>515 267</w:t>
            </w:r>
          </w:p>
        </w:tc>
        <w:tc>
          <w:tcPr>
            <w:tcW w:w="815" w:type="pct"/>
            <w:vAlign w:val="center"/>
          </w:tcPr>
          <w:p w:rsidR="00A55C3B" w:rsidRPr="000C3B6D" w:rsidRDefault="00A55C3B" w:rsidP="00EE18EB">
            <w:pPr>
              <w:ind w:left="-18"/>
              <w:contextualSpacing/>
              <w:jc w:val="right"/>
              <w:rPr>
                <w:rFonts w:cs="Arial"/>
                <w:lang w:val="en-US"/>
              </w:rPr>
            </w:pPr>
            <w:r w:rsidRPr="000C3B6D">
              <w:rPr>
                <w:rFonts w:cs="Arial"/>
                <w:lang w:val="en-US"/>
              </w:rPr>
              <w:t>649 393</w:t>
            </w:r>
          </w:p>
        </w:tc>
        <w:tc>
          <w:tcPr>
            <w:tcW w:w="719" w:type="pct"/>
            <w:vAlign w:val="center"/>
          </w:tcPr>
          <w:p w:rsidR="00A55C3B" w:rsidRPr="000C3B6D" w:rsidRDefault="00A55C3B" w:rsidP="00EE18EB">
            <w:pPr>
              <w:ind w:left="-18"/>
              <w:contextualSpacing/>
              <w:jc w:val="right"/>
              <w:rPr>
                <w:rFonts w:cs="Arial"/>
                <w:lang w:val="en-US"/>
              </w:rPr>
            </w:pPr>
            <w:r w:rsidRPr="000C3B6D">
              <w:rPr>
                <w:rFonts w:cs="Arial"/>
                <w:lang w:val="en-US"/>
              </w:rPr>
              <w:t>(134 126)</w:t>
            </w:r>
          </w:p>
        </w:tc>
        <w:tc>
          <w:tcPr>
            <w:tcW w:w="1021" w:type="pct"/>
            <w:vAlign w:val="center"/>
          </w:tcPr>
          <w:p w:rsidR="00A55C3B" w:rsidRPr="000C3B6D" w:rsidRDefault="00A55C3B" w:rsidP="00EE18EB">
            <w:pPr>
              <w:ind w:left="-18"/>
              <w:contextualSpacing/>
              <w:rPr>
                <w:rFonts w:cs="Arial"/>
                <w:lang w:val="en-US"/>
              </w:rPr>
            </w:pPr>
            <w:r w:rsidRPr="000C3B6D">
              <w:rPr>
                <w:rFonts w:cs="Arial"/>
                <w:lang w:val="en-US"/>
              </w:rPr>
              <w:t>Schedule was not audited as material difference identified</w:t>
            </w:r>
          </w:p>
        </w:tc>
      </w:tr>
    </w:tbl>
    <w:p w:rsidR="00A55C3B" w:rsidRPr="000C3B6D" w:rsidRDefault="00A55C3B" w:rsidP="00A55C3B">
      <w:pPr>
        <w:rPr>
          <w:rFonts w:cs="Arial"/>
          <w:bCs/>
          <w:szCs w:val="22"/>
          <w:lang w:val="en-US"/>
        </w:rPr>
      </w:pPr>
    </w:p>
    <w:p w:rsidR="00A55C3B" w:rsidRPr="000C3B6D" w:rsidRDefault="00A55C3B" w:rsidP="00A55C3B">
      <w:pPr>
        <w:rPr>
          <w:rFonts w:cs="Arial"/>
          <w:bCs/>
          <w:szCs w:val="22"/>
          <w:lang w:val="en-US"/>
        </w:rPr>
      </w:pPr>
      <w:r w:rsidRPr="000C3B6D">
        <w:rPr>
          <w:rFonts w:cs="Arial"/>
          <w:bCs/>
          <w:szCs w:val="22"/>
          <w:lang w:val="en-US"/>
        </w:rPr>
        <w:t xml:space="preserve">7.5. No change. Finding remains. </w:t>
      </w:r>
    </w:p>
    <w:p w:rsidR="00A55C3B" w:rsidRPr="000C3B6D" w:rsidRDefault="00A55C3B" w:rsidP="00A55C3B">
      <w:pPr>
        <w:rPr>
          <w:rFonts w:cs="Arial"/>
          <w:bCs/>
          <w:szCs w:val="22"/>
          <w:lang w:val="en-US"/>
        </w:rPr>
      </w:pPr>
      <w:r w:rsidRPr="000C3B6D">
        <w:rPr>
          <w:rFonts w:cs="Arial"/>
          <w:bCs/>
          <w:szCs w:val="22"/>
          <w:lang w:val="en-US"/>
        </w:rPr>
        <w:t>7.6. No change. Finding remains</w:t>
      </w:r>
    </w:p>
    <w:p w:rsidR="00A55C3B" w:rsidRPr="000C3B6D" w:rsidRDefault="00A55C3B" w:rsidP="00A55C3B">
      <w:pPr>
        <w:rPr>
          <w:rFonts w:cs="Arial"/>
          <w:bCs/>
          <w:szCs w:val="22"/>
          <w:lang w:val="en-US"/>
        </w:rPr>
      </w:pPr>
      <w:r w:rsidRPr="000C3B6D">
        <w:rPr>
          <w:rFonts w:cs="Arial"/>
          <w:bCs/>
          <w:szCs w:val="22"/>
          <w:lang w:val="en-US"/>
        </w:rPr>
        <w:t>7.7. No change. Finding remains</w:t>
      </w:r>
    </w:p>
    <w:p w:rsidR="00A55C3B" w:rsidRPr="000C3B6D" w:rsidRDefault="00A55C3B" w:rsidP="00A55C3B">
      <w:pPr>
        <w:rPr>
          <w:rFonts w:cs="Arial"/>
          <w:bCs/>
          <w:szCs w:val="22"/>
          <w:lang w:val="en-US"/>
        </w:rPr>
      </w:pPr>
      <w:r w:rsidRPr="000C3B6D">
        <w:rPr>
          <w:rFonts w:cs="Arial"/>
          <w:bCs/>
          <w:szCs w:val="22"/>
          <w:lang w:val="en-US"/>
        </w:rPr>
        <w:t>7.8. Note amended. No difference, however no detailed information to enable auditing</w:t>
      </w:r>
    </w:p>
    <w:p w:rsidR="00A55C3B" w:rsidRPr="000C3B6D" w:rsidRDefault="00A55C3B" w:rsidP="00A55C3B">
      <w:pPr>
        <w:rPr>
          <w:rFonts w:cs="Arial"/>
          <w:bCs/>
          <w:szCs w:val="22"/>
          <w:lang w:val="en-US"/>
        </w:rPr>
      </w:pPr>
      <w:r w:rsidRPr="000C3B6D">
        <w:rPr>
          <w:rFonts w:cs="Arial"/>
          <w:bCs/>
          <w:szCs w:val="22"/>
          <w:lang w:val="en-US"/>
        </w:rPr>
        <w:t>7.9. Note amended. No difference, however no detailed information on amount received to enable auditing</w:t>
      </w:r>
    </w:p>
    <w:p w:rsidR="00A55C3B" w:rsidRPr="000C3B6D" w:rsidRDefault="00A55C3B" w:rsidP="00A55C3B">
      <w:pPr>
        <w:rPr>
          <w:rFonts w:cs="Arial"/>
          <w:bCs/>
          <w:szCs w:val="22"/>
          <w:lang w:val="en-US"/>
        </w:rPr>
      </w:pPr>
      <w:r w:rsidRPr="000C3B6D">
        <w:rPr>
          <w:rFonts w:cs="Arial"/>
          <w:bCs/>
          <w:szCs w:val="22"/>
          <w:lang w:val="en-US"/>
        </w:rPr>
        <w:t>7.10. No change. Finding remains</w:t>
      </w:r>
    </w:p>
    <w:p w:rsidR="00A55C3B" w:rsidRPr="000C3B6D" w:rsidRDefault="00A55C3B" w:rsidP="00A55C3B">
      <w:pPr>
        <w:rPr>
          <w:rFonts w:cs="Arial"/>
          <w:bCs/>
          <w:szCs w:val="22"/>
          <w:lang w:val="en-US"/>
        </w:rPr>
      </w:pPr>
      <w:r w:rsidRPr="000C3B6D">
        <w:rPr>
          <w:rFonts w:cs="Arial"/>
          <w:bCs/>
          <w:szCs w:val="22"/>
          <w:lang w:val="en-US"/>
        </w:rPr>
        <w:t>7.11. No change. Finding remains</w:t>
      </w:r>
    </w:p>
    <w:p w:rsidR="00A55C3B" w:rsidRPr="000C3B6D" w:rsidRDefault="00A55C3B" w:rsidP="00A55C3B">
      <w:pPr>
        <w:rPr>
          <w:rFonts w:cs="Arial"/>
          <w:bCs/>
          <w:szCs w:val="22"/>
          <w:lang w:val="en-US"/>
        </w:rPr>
      </w:pPr>
      <w:r w:rsidRPr="000C3B6D">
        <w:rPr>
          <w:rFonts w:cs="Arial"/>
          <w:bCs/>
          <w:szCs w:val="22"/>
          <w:lang w:val="en-US"/>
        </w:rPr>
        <w:t>7.12. Note amended. No difference, however no detailed information on amount received to enable auditing</w:t>
      </w:r>
    </w:p>
    <w:p w:rsidR="00A55C3B" w:rsidRPr="000C3B6D" w:rsidRDefault="00A55C3B" w:rsidP="00A55C3B">
      <w:pPr>
        <w:rPr>
          <w:rFonts w:cs="Arial"/>
          <w:bCs/>
          <w:szCs w:val="22"/>
          <w:lang w:val="en-US"/>
        </w:rPr>
      </w:pPr>
      <w:r w:rsidRPr="000C3B6D">
        <w:rPr>
          <w:rFonts w:cs="Arial"/>
          <w:bCs/>
          <w:szCs w:val="22"/>
          <w:lang w:val="en-US"/>
        </w:rPr>
        <w:t>Furthermore to above issues changes, it was noted that the changes that was made, have been made to “Claims recoverable” in the notes. This item was not supported by schedules and was therefore a balancing amount.</w:t>
      </w:r>
    </w:p>
    <w:p w:rsidR="00A55C3B" w:rsidRPr="000C3B6D" w:rsidRDefault="00A55C3B" w:rsidP="00A55C3B">
      <w:pPr>
        <w:rPr>
          <w:rFonts w:cs="Arial"/>
          <w:bCs/>
          <w:szCs w:val="22"/>
          <w:lang w:val="en-US"/>
        </w:rPr>
      </w:pPr>
      <w:r w:rsidRPr="000C3B6D">
        <w:rPr>
          <w:rFonts w:cs="Arial"/>
          <w:bCs/>
          <w:szCs w:val="22"/>
          <w:lang w:val="en-US"/>
        </w:rPr>
        <w:t>Also the following could not be confirmed based on the information received and the sample audited:</w:t>
      </w:r>
    </w:p>
    <w:p w:rsidR="00A55C3B" w:rsidRPr="000C3B6D" w:rsidRDefault="00A55C3B" w:rsidP="00A55C3B">
      <w:pPr>
        <w:rPr>
          <w:rFonts w:cs="Arial"/>
          <w:bCs/>
          <w:szCs w:val="22"/>
          <w:lang w:val="en-US"/>
        </w:rPr>
      </w:pPr>
    </w:p>
    <w:p w:rsidR="00A55C3B" w:rsidRPr="000C3B6D" w:rsidRDefault="00A55C3B" w:rsidP="00A55C3B">
      <w:pPr>
        <w:rPr>
          <w:rFonts w:cs="Arial"/>
          <w:szCs w:val="22"/>
        </w:rPr>
      </w:pPr>
      <w:r w:rsidRPr="000C3B6D">
        <w:rPr>
          <w:rFonts w:cs="Arial"/>
          <w:szCs w:val="22"/>
        </w:rPr>
        <w:t>Public Service &amp; Administration 2008/09: Invoice and payment received of R21 888,84</w:t>
      </w:r>
    </w:p>
    <w:p w:rsidR="00A55C3B" w:rsidRPr="000C3B6D" w:rsidRDefault="00A55C3B" w:rsidP="00A55C3B">
      <w:pPr>
        <w:rPr>
          <w:rFonts w:cs="Arial"/>
          <w:szCs w:val="22"/>
        </w:rPr>
      </w:pPr>
      <w:r w:rsidRPr="000C3B6D">
        <w:rPr>
          <w:rFonts w:cs="Arial"/>
          <w:szCs w:val="22"/>
        </w:rPr>
        <w:t>Amount received from SAPS in 2006/07 of R5 000 000</w:t>
      </w:r>
    </w:p>
    <w:p w:rsidR="00A55C3B" w:rsidRPr="000C3B6D" w:rsidRDefault="00A55C3B" w:rsidP="00A55C3B">
      <w:pPr>
        <w:rPr>
          <w:rFonts w:cs="Arial"/>
          <w:szCs w:val="22"/>
        </w:rPr>
      </w:pPr>
      <w:r w:rsidRPr="000C3B6D">
        <w:rPr>
          <w:rFonts w:cs="Arial"/>
          <w:szCs w:val="22"/>
        </w:rPr>
        <w:t>Amount received 2008/09 from Trade and Industry of R61 601,75</w:t>
      </w:r>
    </w:p>
    <w:p w:rsidR="00A55C3B" w:rsidRPr="000C3B6D" w:rsidRDefault="00A55C3B" w:rsidP="00A55C3B">
      <w:pPr>
        <w:rPr>
          <w:rFonts w:cs="Arial"/>
          <w:b/>
          <w:bCs/>
          <w:szCs w:val="22"/>
          <w:u w:val="single"/>
          <w:lang w:val="en-US"/>
        </w:rPr>
      </w:pPr>
    </w:p>
    <w:p w:rsidR="00A55C3B" w:rsidRPr="000C3B6D" w:rsidRDefault="00A55C3B" w:rsidP="00A55C3B">
      <w:pPr>
        <w:rPr>
          <w:rFonts w:cs="Arial"/>
          <w:b/>
          <w:bCs/>
          <w:szCs w:val="22"/>
          <w:lang w:val="en-US"/>
        </w:rPr>
      </w:pPr>
      <w:r w:rsidRPr="000C3B6D">
        <w:rPr>
          <w:rFonts w:cs="Arial"/>
          <w:b/>
          <w:bCs/>
          <w:szCs w:val="22"/>
          <w:lang w:val="en-US"/>
        </w:rPr>
        <w:t>G. Cash and cash equivalents</w:t>
      </w:r>
    </w:p>
    <w:p w:rsidR="00A55C3B" w:rsidRPr="000C3B6D" w:rsidRDefault="00A55C3B" w:rsidP="00A55C3B">
      <w:pPr>
        <w:rPr>
          <w:rFonts w:cs="Arial"/>
          <w:bCs/>
          <w:szCs w:val="22"/>
          <w:lang w:val="en-US"/>
        </w:rPr>
      </w:pPr>
      <w:r w:rsidRPr="000C3B6D">
        <w:rPr>
          <w:rFonts w:cs="Arial"/>
          <w:bCs/>
          <w:szCs w:val="22"/>
          <w:lang w:val="en-US"/>
        </w:rPr>
        <w:t>1. Amount reallocated.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H. Trade and other payables</w:t>
      </w:r>
    </w:p>
    <w:p w:rsidR="00A55C3B" w:rsidRPr="000C3B6D" w:rsidRDefault="00A55C3B" w:rsidP="00A55C3B">
      <w:pPr>
        <w:rPr>
          <w:rFonts w:cs="Arial"/>
          <w:bCs/>
          <w:szCs w:val="22"/>
          <w:lang w:val="en-US"/>
        </w:rPr>
      </w:pPr>
      <w:r w:rsidRPr="000C3B6D">
        <w:rPr>
          <w:rFonts w:cs="Arial"/>
          <w:bCs/>
          <w:szCs w:val="22"/>
          <w:lang w:val="en-US"/>
        </w:rPr>
        <w:t>1. No change. Finding remains</w:t>
      </w:r>
    </w:p>
    <w:p w:rsidR="00A55C3B" w:rsidRPr="000C3B6D" w:rsidRDefault="00A55C3B" w:rsidP="00A55C3B">
      <w:pPr>
        <w:rPr>
          <w:rFonts w:cs="Arial"/>
          <w:bCs/>
          <w:szCs w:val="22"/>
          <w:lang w:val="en-US"/>
        </w:rPr>
      </w:pPr>
      <w:r w:rsidRPr="000C3B6D">
        <w:rPr>
          <w:rFonts w:cs="Arial"/>
          <w:bCs/>
          <w:szCs w:val="22"/>
          <w:lang w:val="en-US"/>
        </w:rPr>
        <w:t>2. No change. Finding remains</w:t>
      </w:r>
    </w:p>
    <w:p w:rsidR="00A55C3B" w:rsidRPr="000C3B6D" w:rsidRDefault="00A55C3B" w:rsidP="00A55C3B">
      <w:pPr>
        <w:rPr>
          <w:rFonts w:cs="Arial"/>
          <w:bCs/>
          <w:szCs w:val="22"/>
          <w:lang w:val="en-US"/>
        </w:rPr>
      </w:pPr>
      <w:r w:rsidRPr="000C3B6D">
        <w:rPr>
          <w:rFonts w:cs="Arial"/>
          <w:bCs/>
          <w:szCs w:val="22"/>
          <w:lang w:val="en-US"/>
        </w:rPr>
        <w:t>3. No change. Finding remains</w:t>
      </w:r>
    </w:p>
    <w:p w:rsidR="00A55C3B" w:rsidRPr="000C3B6D" w:rsidRDefault="00A55C3B" w:rsidP="00A55C3B">
      <w:pPr>
        <w:rPr>
          <w:rFonts w:cs="Arial"/>
          <w:bCs/>
          <w:szCs w:val="22"/>
          <w:lang w:val="en-US"/>
        </w:rPr>
      </w:pPr>
      <w:r w:rsidRPr="000C3B6D">
        <w:rPr>
          <w:rFonts w:cs="Arial"/>
          <w:bCs/>
          <w:szCs w:val="22"/>
          <w:lang w:val="en-US"/>
        </w:rPr>
        <w:t>4. No change. Finding remains</w:t>
      </w:r>
    </w:p>
    <w:p w:rsidR="00A55C3B" w:rsidRPr="000C3B6D" w:rsidRDefault="00A55C3B" w:rsidP="00A55C3B">
      <w:pPr>
        <w:rPr>
          <w:rFonts w:cs="Arial"/>
          <w:bCs/>
          <w:szCs w:val="22"/>
          <w:lang w:val="en-US"/>
        </w:rPr>
      </w:pPr>
      <w:r w:rsidRPr="000C3B6D">
        <w:rPr>
          <w:rFonts w:cs="Arial"/>
          <w:bCs/>
          <w:szCs w:val="22"/>
          <w:lang w:val="en-US"/>
        </w:rPr>
        <w:t>6.1. No change. Finding remains</w:t>
      </w:r>
    </w:p>
    <w:p w:rsidR="00A55C3B" w:rsidRPr="000C3B6D" w:rsidRDefault="00A55C3B" w:rsidP="00A55C3B">
      <w:pPr>
        <w:rPr>
          <w:rFonts w:cs="Arial"/>
          <w:bCs/>
          <w:szCs w:val="22"/>
          <w:lang w:val="en-US"/>
        </w:rPr>
      </w:pPr>
      <w:r w:rsidRPr="000C3B6D">
        <w:rPr>
          <w:rFonts w:cs="Arial"/>
          <w:bCs/>
          <w:szCs w:val="22"/>
          <w:lang w:val="en-US"/>
        </w:rPr>
        <w:t>6.2. No change. Finding remains</w:t>
      </w:r>
    </w:p>
    <w:p w:rsidR="00A55C3B" w:rsidRPr="000C3B6D" w:rsidRDefault="00A55C3B" w:rsidP="00A55C3B">
      <w:pPr>
        <w:rPr>
          <w:rFonts w:cs="Arial"/>
          <w:bCs/>
          <w:szCs w:val="22"/>
          <w:lang w:val="en-US"/>
        </w:rPr>
      </w:pPr>
      <w:r w:rsidRPr="000C3B6D">
        <w:rPr>
          <w:rFonts w:cs="Arial"/>
          <w:bCs/>
          <w:szCs w:val="22"/>
          <w:lang w:val="en-US"/>
        </w:rPr>
        <w:t>6.3. No change. Finding remains</w:t>
      </w:r>
    </w:p>
    <w:p w:rsidR="00A55C3B" w:rsidRPr="000C3B6D" w:rsidRDefault="00A55C3B" w:rsidP="00A55C3B">
      <w:pPr>
        <w:rPr>
          <w:rFonts w:cs="Arial"/>
          <w:bCs/>
          <w:szCs w:val="22"/>
          <w:lang w:val="en-US"/>
        </w:rPr>
      </w:pPr>
      <w:r w:rsidRPr="000C3B6D">
        <w:rPr>
          <w:rFonts w:cs="Arial"/>
          <w:bCs/>
          <w:szCs w:val="22"/>
          <w:lang w:val="en-US"/>
        </w:rPr>
        <w:t>6.4. No change. Finding remains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I. Financial liabilities per category</w:t>
      </w:r>
    </w:p>
    <w:p w:rsidR="00A55C3B" w:rsidRPr="000C3B6D" w:rsidRDefault="00A55C3B" w:rsidP="00A55C3B">
      <w:pPr>
        <w:rPr>
          <w:rFonts w:cs="Arial"/>
          <w:bCs/>
          <w:szCs w:val="22"/>
          <w:lang w:val="en-US"/>
        </w:rPr>
      </w:pPr>
      <w:r w:rsidRPr="000C3B6D">
        <w:rPr>
          <w:rFonts w:cs="Arial"/>
          <w:bCs/>
          <w:szCs w:val="22"/>
          <w:lang w:val="en-US"/>
        </w:rPr>
        <w:t>1. No change. Finding remains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J. Revenue</w:t>
      </w:r>
    </w:p>
    <w:p w:rsidR="00A55C3B" w:rsidRPr="000C3B6D" w:rsidRDefault="00A55C3B" w:rsidP="00A55C3B">
      <w:pPr>
        <w:rPr>
          <w:rFonts w:cs="Arial"/>
          <w:bCs/>
          <w:szCs w:val="22"/>
          <w:lang w:val="en-US"/>
        </w:rPr>
      </w:pPr>
      <w:r w:rsidRPr="000C3B6D">
        <w:rPr>
          <w:rFonts w:cs="Arial"/>
          <w:bCs/>
          <w:szCs w:val="22"/>
          <w:lang w:val="en-US"/>
        </w:rPr>
        <w:t>1. Difference disclosed in the restatement note.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K. Interest received</w:t>
      </w:r>
    </w:p>
    <w:p w:rsidR="00A55C3B" w:rsidRPr="000C3B6D" w:rsidRDefault="00A55C3B" w:rsidP="00A55C3B">
      <w:pPr>
        <w:rPr>
          <w:rFonts w:cs="Arial"/>
          <w:bCs/>
          <w:szCs w:val="22"/>
          <w:lang w:val="en-US"/>
        </w:rPr>
      </w:pPr>
      <w:r w:rsidRPr="000C3B6D">
        <w:rPr>
          <w:rFonts w:cs="Arial"/>
          <w:bCs/>
          <w:szCs w:val="22"/>
          <w:lang w:val="en-US"/>
        </w:rPr>
        <w:t>No finding.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 xml:space="preserve">L. </w:t>
      </w:r>
      <w:r w:rsidR="00D42EFA" w:rsidRPr="000C3B6D">
        <w:rPr>
          <w:rFonts w:cs="Arial"/>
          <w:b/>
          <w:bCs/>
          <w:szCs w:val="22"/>
          <w:lang w:val="en-US"/>
        </w:rPr>
        <w:t>Restatement</w:t>
      </w:r>
      <w:r w:rsidRPr="000C3B6D">
        <w:rPr>
          <w:rFonts w:cs="Arial"/>
          <w:b/>
          <w:bCs/>
          <w:szCs w:val="22"/>
          <w:lang w:val="en-US"/>
        </w:rPr>
        <w:t xml:space="preserve"> of comparatives</w:t>
      </w:r>
    </w:p>
    <w:p w:rsidR="00A55C3B" w:rsidRPr="000C3B6D" w:rsidRDefault="00A55C3B" w:rsidP="00A55C3B">
      <w:pPr>
        <w:rPr>
          <w:rFonts w:cs="Arial"/>
          <w:bCs/>
          <w:szCs w:val="22"/>
          <w:lang w:val="en-US"/>
        </w:rPr>
      </w:pPr>
      <w:r w:rsidRPr="000C3B6D">
        <w:rPr>
          <w:rFonts w:cs="Arial"/>
          <w:bCs/>
          <w:szCs w:val="22"/>
          <w:lang w:val="en-US"/>
        </w:rPr>
        <w:t>1. Note amended, however the following new discrepancy noted</w:t>
      </w:r>
    </w:p>
    <w:p w:rsidR="005C40F9" w:rsidRPr="000C3B6D" w:rsidRDefault="005C40F9" w:rsidP="00A55C3B">
      <w:pPr>
        <w:rPr>
          <w:rFonts w:cs="Arial"/>
          <w:bCs/>
          <w:szCs w:val="22"/>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6"/>
        <w:gridCol w:w="2668"/>
        <w:gridCol w:w="1804"/>
        <w:gridCol w:w="2191"/>
        <w:gridCol w:w="2554"/>
      </w:tblGrid>
      <w:tr w:rsidR="00A55C3B" w:rsidRPr="000C3B6D" w:rsidTr="005C40F9">
        <w:tc>
          <w:tcPr>
            <w:tcW w:w="402" w:type="pct"/>
          </w:tcPr>
          <w:p w:rsidR="00A55C3B" w:rsidRPr="000C3B6D" w:rsidRDefault="00A55C3B" w:rsidP="00EE18EB">
            <w:pPr>
              <w:ind w:left="-18"/>
              <w:contextualSpacing/>
              <w:jc w:val="center"/>
              <w:rPr>
                <w:rFonts w:cs="Arial"/>
                <w:b/>
                <w:lang w:val="en-US"/>
              </w:rPr>
            </w:pPr>
          </w:p>
        </w:tc>
        <w:tc>
          <w:tcPr>
            <w:tcW w:w="1331" w:type="pct"/>
            <w:vAlign w:val="center"/>
          </w:tcPr>
          <w:p w:rsidR="00A55C3B" w:rsidRPr="000C3B6D" w:rsidRDefault="00A55C3B" w:rsidP="00EE18EB">
            <w:pPr>
              <w:ind w:left="-18"/>
              <w:contextualSpacing/>
              <w:jc w:val="center"/>
              <w:rPr>
                <w:rFonts w:cs="Arial"/>
                <w:b/>
                <w:lang w:val="en-US"/>
              </w:rPr>
            </w:pPr>
          </w:p>
        </w:tc>
        <w:tc>
          <w:tcPr>
            <w:tcW w:w="900" w:type="pct"/>
            <w:vAlign w:val="center"/>
          </w:tcPr>
          <w:p w:rsidR="00A55C3B" w:rsidRPr="000C3B6D" w:rsidRDefault="00A55C3B" w:rsidP="00EE18EB">
            <w:pPr>
              <w:ind w:left="-18"/>
              <w:contextualSpacing/>
              <w:jc w:val="center"/>
              <w:rPr>
                <w:rFonts w:cs="Arial"/>
                <w:b/>
                <w:lang w:val="en-US"/>
              </w:rPr>
            </w:pPr>
            <w:r w:rsidRPr="000C3B6D">
              <w:rPr>
                <w:rFonts w:cs="Arial"/>
                <w:b/>
                <w:lang w:val="en-US"/>
              </w:rPr>
              <w:t>Amounts as per note</w:t>
            </w:r>
          </w:p>
        </w:tc>
        <w:tc>
          <w:tcPr>
            <w:tcW w:w="1093" w:type="pct"/>
            <w:vAlign w:val="center"/>
          </w:tcPr>
          <w:p w:rsidR="00A55C3B" w:rsidRPr="000C3B6D" w:rsidRDefault="00A55C3B" w:rsidP="00EE18EB">
            <w:pPr>
              <w:ind w:left="-18"/>
              <w:contextualSpacing/>
              <w:jc w:val="center"/>
              <w:rPr>
                <w:rFonts w:cs="Arial"/>
                <w:b/>
                <w:lang w:val="en-US"/>
              </w:rPr>
            </w:pPr>
            <w:r w:rsidRPr="000C3B6D">
              <w:rPr>
                <w:rFonts w:cs="Arial"/>
                <w:b/>
                <w:lang w:val="en-US"/>
              </w:rPr>
              <w:t>Recalculated amount</w:t>
            </w:r>
          </w:p>
        </w:tc>
        <w:tc>
          <w:tcPr>
            <w:tcW w:w="1274" w:type="pct"/>
            <w:vAlign w:val="center"/>
          </w:tcPr>
          <w:p w:rsidR="00A55C3B" w:rsidRPr="000C3B6D" w:rsidRDefault="00A55C3B" w:rsidP="00EE18EB">
            <w:pPr>
              <w:ind w:left="-18"/>
              <w:contextualSpacing/>
              <w:jc w:val="center"/>
              <w:rPr>
                <w:rFonts w:cs="Arial"/>
                <w:b/>
                <w:lang w:val="en-US"/>
              </w:rPr>
            </w:pPr>
            <w:r w:rsidRPr="000C3B6D">
              <w:rPr>
                <w:rFonts w:cs="Arial"/>
                <w:b/>
                <w:lang w:val="en-US"/>
              </w:rPr>
              <w:t>Difference</w:t>
            </w:r>
          </w:p>
        </w:tc>
      </w:tr>
      <w:tr w:rsidR="00A55C3B" w:rsidRPr="000C3B6D" w:rsidTr="005C40F9">
        <w:tc>
          <w:tcPr>
            <w:tcW w:w="402" w:type="pct"/>
          </w:tcPr>
          <w:p w:rsidR="00A55C3B" w:rsidRPr="000C3B6D" w:rsidRDefault="00A55C3B" w:rsidP="00EE18EB">
            <w:pPr>
              <w:ind w:left="-18"/>
              <w:contextualSpacing/>
              <w:jc w:val="center"/>
              <w:rPr>
                <w:rFonts w:cs="Arial"/>
                <w:lang w:val="en-US"/>
              </w:rPr>
            </w:pPr>
          </w:p>
        </w:tc>
        <w:tc>
          <w:tcPr>
            <w:tcW w:w="1331" w:type="pct"/>
            <w:vAlign w:val="center"/>
          </w:tcPr>
          <w:p w:rsidR="00A55C3B" w:rsidRPr="000C3B6D" w:rsidRDefault="00A55C3B" w:rsidP="00EE18EB">
            <w:pPr>
              <w:ind w:left="-18"/>
              <w:contextualSpacing/>
              <w:jc w:val="center"/>
              <w:rPr>
                <w:rFonts w:cs="Arial"/>
                <w:lang w:val="en-US"/>
              </w:rPr>
            </w:pPr>
          </w:p>
        </w:tc>
        <w:tc>
          <w:tcPr>
            <w:tcW w:w="900" w:type="pct"/>
            <w:vAlign w:val="center"/>
          </w:tcPr>
          <w:p w:rsidR="00A55C3B" w:rsidRPr="000C3B6D" w:rsidRDefault="00A55C3B" w:rsidP="00EE18EB">
            <w:pPr>
              <w:ind w:left="-18"/>
              <w:contextualSpacing/>
              <w:jc w:val="center"/>
              <w:rPr>
                <w:rFonts w:cs="Arial"/>
                <w:b/>
                <w:lang w:val="en-US"/>
              </w:rPr>
            </w:pPr>
            <w:r w:rsidRPr="000C3B6D">
              <w:rPr>
                <w:rFonts w:cs="Arial"/>
                <w:b/>
                <w:lang w:val="en-US"/>
              </w:rPr>
              <w:t>R’000</w:t>
            </w:r>
          </w:p>
        </w:tc>
        <w:tc>
          <w:tcPr>
            <w:tcW w:w="1093" w:type="pct"/>
            <w:vAlign w:val="center"/>
          </w:tcPr>
          <w:p w:rsidR="00A55C3B" w:rsidRPr="000C3B6D" w:rsidRDefault="00A55C3B" w:rsidP="00EE18EB">
            <w:pPr>
              <w:ind w:left="-18"/>
              <w:contextualSpacing/>
              <w:jc w:val="center"/>
              <w:rPr>
                <w:rFonts w:cs="Arial"/>
                <w:b/>
                <w:lang w:val="en-US"/>
              </w:rPr>
            </w:pPr>
            <w:r w:rsidRPr="000C3B6D">
              <w:rPr>
                <w:rFonts w:cs="Arial"/>
                <w:b/>
                <w:lang w:val="en-US"/>
              </w:rPr>
              <w:t>R’000</w:t>
            </w:r>
          </w:p>
        </w:tc>
        <w:tc>
          <w:tcPr>
            <w:tcW w:w="1274" w:type="pct"/>
            <w:vAlign w:val="center"/>
          </w:tcPr>
          <w:p w:rsidR="00A55C3B" w:rsidRPr="000C3B6D" w:rsidRDefault="00A55C3B" w:rsidP="00EE18EB">
            <w:pPr>
              <w:ind w:left="-18"/>
              <w:contextualSpacing/>
              <w:jc w:val="center"/>
              <w:rPr>
                <w:rFonts w:cs="Arial"/>
                <w:b/>
                <w:lang w:val="en-US"/>
              </w:rPr>
            </w:pPr>
          </w:p>
        </w:tc>
      </w:tr>
      <w:tr w:rsidR="00A55C3B" w:rsidRPr="000C3B6D" w:rsidTr="005C40F9">
        <w:tc>
          <w:tcPr>
            <w:tcW w:w="402" w:type="pct"/>
          </w:tcPr>
          <w:p w:rsidR="00A55C3B" w:rsidRPr="000C3B6D" w:rsidRDefault="00A55C3B" w:rsidP="00EE18EB">
            <w:pPr>
              <w:ind w:left="-18"/>
              <w:contextualSpacing/>
              <w:jc w:val="center"/>
              <w:rPr>
                <w:rFonts w:cs="Arial"/>
                <w:lang w:val="en-US"/>
              </w:rPr>
            </w:pPr>
            <w:r w:rsidRPr="000C3B6D">
              <w:rPr>
                <w:rFonts w:cs="Arial"/>
                <w:lang w:val="en-US"/>
              </w:rPr>
              <w:t>New</w:t>
            </w:r>
          </w:p>
        </w:tc>
        <w:tc>
          <w:tcPr>
            <w:tcW w:w="1331" w:type="pct"/>
            <w:vAlign w:val="center"/>
          </w:tcPr>
          <w:p w:rsidR="00A55C3B" w:rsidRPr="000C3B6D" w:rsidRDefault="00A55C3B" w:rsidP="00EE18EB">
            <w:pPr>
              <w:ind w:left="-18"/>
              <w:contextualSpacing/>
              <w:rPr>
                <w:rFonts w:cs="Arial"/>
                <w:lang w:val="en-US"/>
              </w:rPr>
            </w:pPr>
            <w:r w:rsidRPr="000C3B6D">
              <w:rPr>
                <w:rFonts w:cs="Arial"/>
                <w:lang w:val="en-US"/>
              </w:rPr>
              <w:t>Accommodation debtors</w:t>
            </w:r>
          </w:p>
        </w:tc>
        <w:tc>
          <w:tcPr>
            <w:tcW w:w="900" w:type="pct"/>
            <w:vAlign w:val="center"/>
          </w:tcPr>
          <w:p w:rsidR="00A55C3B" w:rsidRPr="000C3B6D" w:rsidRDefault="00A55C3B" w:rsidP="00EE18EB">
            <w:pPr>
              <w:ind w:left="-18"/>
              <w:contextualSpacing/>
              <w:jc w:val="right"/>
              <w:rPr>
                <w:rFonts w:cs="Arial"/>
                <w:lang w:val="en-US"/>
              </w:rPr>
            </w:pPr>
            <w:r w:rsidRPr="000C3B6D">
              <w:rPr>
                <w:rFonts w:cs="Arial"/>
                <w:lang w:val="en-US"/>
              </w:rPr>
              <w:t>445 055</w:t>
            </w:r>
          </w:p>
        </w:tc>
        <w:tc>
          <w:tcPr>
            <w:tcW w:w="1093" w:type="pct"/>
            <w:vAlign w:val="center"/>
          </w:tcPr>
          <w:p w:rsidR="00A55C3B" w:rsidRPr="000C3B6D" w:rsidRDefault="00A55C3B" w:rsidP="00EE18EB">
            <w:pPr>
              <w:ind w:left="-18"/>
              <w:contextualSpacing/>
              <w:jc w:val="right"/>
              <w:rPr>
                <w:rFonts w:cs="Arial"/>
                <w:lang w:val="en-US"/>
              </w:rPr>
            </w:pPr>
            <w:r w:rsidRPr="000C3B6D">
              <w:rPr>
                <w:rFonts w:cs="Arial"/>
                <w:lang w:val="en-US"/>
              </w:rPr>
              <w:t>584 843</w:t>
            </w:r>
          </w:p>
        </w:tc>
        <w:tc>
          <w:tcPr>
            <w:tcW w:w="1274" w:type="pct"/>
            <w:vAlign w:val="center"/>
          </w:tcPr>
          <w:p w:rsidR="00A55C3B" w:rsidRPr="000C3B6D" w:rsidRDefault="00A55C3B" w:rsidP="00EE18EB">
            <w:pPr>
              <w:ind w:left="-18"/>
              <w:contextualSpacing/>
              <w:jc w:val="right"/>
              <w:rPr>
                <w:rFonts w:cs="Arial"/>
                <w:lang w:val="en-US"/>
              </w:rPr>
            </w:pPr>
            <w:r w:rsidRPr="000C3B6D">
              <w:rPr>
                <w:rFonts w:cs="Arial"/>
                <w:lang w:val="en-US"/>
              </w:rPr>
              <w:t>(139 788)</w:t>
            </w:r>
          </w:p>
        </w:tc>
      </w:tr>
      <w:tr w:rsidR="00A55C3B" w:rsidRPr="000C3B6D" w:rsidTr="005C40F9">
        <w:tc>
          <w:tcPr>
            <w:tcW w:w="402" w:type="pct"/>
          </w:tcPr>
          <w:p w:rsidR="00A55C3B" w:rsidRPr="000C3B6D" w:rsidRDefault="00A55C3B" w:rsidP="00EE18EB">
            <w:pPr>
              <w:ind w:left="-18"/>
              <w:contextualSpacing/>
              <w:jc w:val="center"/>
              <w:rPr>
                <w:rFonts w:cs="Arial"/>
                <w:lang w:val="en-US"/>
              </w:rPr>
            </w:pPr>
            <w:r w:rsidRPr="000C3B6D">
              <w:rPr>
                <w:rFonts w:cs="Arial"/>
                <w:lang w:val="en-US"/>
              </w:rPr>
              <w:t>New</w:t>
            </w:r>
          </w:p>
        </w:tc>
        <w:tc>
          <w:tcPr>
            <w:tcW w:w="1331" w:type="pct"/>
            <w:vAlign w:val="center"/>
          </w:tcPr>
          <w:p w:rsidR="00A55C3B" w:rsidRPr="000C3B6D" w:rsidRDefault="00A55C3B" w:rsidP="00EE18EB">
            <w:pPr>
              <w:ind w:left="-18"/>
              <w:contextualSpacing/>
              <w:rPr>
                <w:rFonts w:cs="Arial"/>
                <w:lang w:val="en-US"/>
              </w:rPr>
            </w:pPr>
            <w:r w:rsidRPr="000C3B6D">
              <w:rPr>
                <w:rFonts w:cs="Arial"/>
                <w:lang w:val="en-US"/>
              </w:rPr>
              <w:t>Accumulated Funds</w:t>
            </w:r>
          </w:p>
        </w:tc>
        <w:tc>
          <w:tcPr>
            <w:tcW w:w="900" w:type="pct"/>
            <w:vAlign w:val="center"/>
          </w:tcPr>
          <w:p w:rsidR="00A55C3B" w:rsidRPr="000C3B6D" w:rsidRDefault="00A55C3B" w:rsidP="00EE18EB">
            <w:pPr>
              <w:ind w:left="-18"/>
              <w:contextualSpacing/>
              <w:jc w:val="right"/>
              <w:rPr>
                <w:rFonts w:cs="Arial"/>
                <w:lang w:val="en-US"/>
              </w:rPr>
            </w:pPr>
            <w:r w:rsidRPr="000C3B6D">
              <w:rPr>
                <w:rFonts w:cs="Arial"/>
                <w:lang w:val="en-US"/>
              </w:rPr>
              <w:t>(363 339)</w:t>
            </w:r>
          </w:p>
        </w:tc>
        <w:tc>
          <w:tcPr>
            <w:tcW w:w="1093" w:type="pct"/>
            <w:vAlign w:val="center"/>
          </w:tcPr>
          <w:p w:rsidR="00A55C3B" w:rsidRPr="000C3B6D" w:rsidRDefault="00A55C3B" w:rsidP="00EE18EB">
            <w:pPr>
              <w:ind w:left="-18"/>
              <w:contextualSpacing/>
              <w:jc w:val="right"/>
              <w:rPr>
                <w:rFonts w:cs="Arial"/>
                <w:lang w:val="en-US"/>
              </w:rPr>
            </w:pPr>
            <w:r w:rsidRPr="000C3B6D">
              <w:rPr>
                <w:rFonts w:cs="Arial"/>
                <w:lang w:val="en-US"/>
              </w:rPr>
              <w:t>(87107)</w:t>
            </w:r>
          </w:p>
        </w:tc>
        <w:tc>
          <w:tcPr>
            <w:tcW w:w="1274" w:type="pct"/>
            <w:vAlign w:val="center"/>
          </w:tcPr>
          <w:p w:rsidR="00A55C3B" w:rsidRPr="000C3B6D" w:rsidRDefault="00A55C3B" w:rsidP="00EE18EB">
            <w:pPr>
              <w:ind w:left="-18"/>
              <w:contextualSpacing/>
              <w:jc w:val="right"/>
              <w:rPr>
                <w:rFonts w:cs="Arial"/>
                <w:lang w:val="en-US"/>
              </w:rPr>
            </w:pPr>
            <w:r w:rsidRPr="000C3B6D">
              <w:rPr>
                <w:rFonts w:cs="Arial"/>
                <w:lang w:val="en-US"/>
              </w:rPr>
              <w:t>(276 232)</w:t>
            </w:r>
          </w:p>
        </w:tc>
      </w:tr>
    </w:tbl>
    <w:p w:rsidR="00A55C3B" w:rsidRPr="000C3B6D" w:rsidRDefault="00A55C3B" w:rsidP="00A55C3B">
      <w:pPr>
        <w:rPr>
          <w:rFonts w:cs="Arial"/>
          <w:bCs/>
          <w:szCs w:val="22"/>
          <w:lang w:val="en-US"/>
        </w:rPr>
      </w:pPr>
    </w:p>
    <w:p w:rsidR="00A55C3B" w:rsidRPr="000C3B6D" w:rsidRDefault="00A55C3B" w:rsidP="00A55C3B">
      <w:pPr>
        <w:rPr>
          <w:rFonts w:cs="Arial"/>
          <w:bCs/>
          <w:szCs w:val="22"/>
          <w:lang w:val="en-US"/>
        </w:rPr>
      </w:pPr>
      <w:r w:rsidRPr="000C3B6D">
        <w:rPr>
          <w:rFonts w:cs="Arial"/>
          <w:bCs/>
          <w:szCs w:val="22"/>
          <w:lang w:val="en-US"/>
        </w:rPr>
        <w:t>2. Note amended, however the note still does not balance to zero.</w:t>
      </w:r>
    </w:p>
    <w:p w:rsidR="00A55C3B" w:rsidRPr="000C3B6D" w:rsidRDefault="005C40F9" w:rsidP="00A55C3B">
      <w:pPr>
        <w:rPr>
          <w:rFonts w:cs="Arial"/>
          <w:bCs/>
          <w:szCs w:val="22"/>
          <w:lang w:val="en-US"/>
        </w:rPr>
      </w:pPr>
      <w:r w:rsidRPr="000C3B6D">
        <w:rPr>
          <w:rFonts w:cs="Arial"/>
          <w:bCs/>
          <w:szCs w:val="22"/>
          <w:lang w:val="en-US"/>
        </w:rPr>
        <w:t>3</w:t>
      </w:r>
      <w:r w:rsidR="00A55C3B" w:rsidRPr="000C3B6D">
        <w:rPr>
          <w:rFonts w:cs="Arial"/>
          <w:bCs/>
          <w:szCs w:val="22"/>
          <w:lang w:val="en-US"/>
        </w:rPr>
        <w:t>. No change. Finding remains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M. Commitments</w:t>
      </w:r>
    </w:p>
    <w:p w:rsidR="00A55C3B" w:rsidRPr="000C3B6D" w:rsidRDefault="00A55C3B" w:rsidP="00A55C3B">
      <w:pPr>
        <w:rPr>
          <w:rFonts w:cs="Arial"/>
          <w:bCs/>
          <w:szCs w:val="22"/>
          <w:lang w:val="en-US"/>
        </w:rPr>
      </w:pPr>
      <w:r w:rsidRPr="000C3B6D">
        <w:rPr>
          <w:rFonts w:cs="Arial"/>
          <w:bCs/>
          <w:szCs w:val="22"/>
          <w:lang w:val="en-US"/>
        </w:rPr>
        <w:t>1. Note amended. Finding cleared</w:t>
      </w:r>
    </w:p>
    <w:p w:rsidR="00A55C3B" w:rsidRPr="000C3B6D" w:rsidRDefault="00A55C3B" w:rsidP="00A55C3B">
      <w:pPr>
        <w:rPr>
          <w:rFonts w:cs="Arial"/>
          <w:bCs/>
          <w:szCs w:val="22"/>
          <w:lang w:val="en-US"/>
        </w:rPr>
      </w:pPr>
      <w:r w:rsidRPr="000C3B6D">
        <w:rPr>
          <w:rFonts w:cs="Arial"/>
          <w:bCs/>
          <w:szCs w:val="22"/>
          <w:lang w:val="en-US"/>
        </w:rPr>
        <w:t>2. No change. Finding remains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N. Contingent liabilities</w:t>
      </w:r>
    </w:p>
    <w:p w:rsidR="00A55C3B" w:rsidRPr="000C3B6D" w:rsidRDefault="00A55C3B" w:rsidP="00A55C3B">
      <w:pPr>
        <w:rPr>
          <w:rFonts w:cs="Arial"/>
          <w:bCs/>
          <w:szCs w:val="22"/>
          <w:lang w:val="en-US"/>
        </w:rPr>
      </w:pPr>
      <w:r w:rsidRPr="000C3B6D">
        <w:rPr>
          <w:rFonts w:cs="Arial"/>
          <w:bCs/>
          <w:szCs w:val="22"/>
          <w:lang w:val="en-US"/>
        </w:rPr>
        <w:t>1.1. No change. Finding remains</w:t>
      </w:r>
    </w:p>
    <w:p w:rsidR="00A55C3B" w:rsidRPr="000C3B6D" w:rsidRDefault="00A55C3B" w:rsidP="00A55C3B">
      <w:pPr>
        <w:rPr>
          <w:rFonts w:cs="Arial"/>
          <w:bCs/>
          <w:szCs w:val="22"/>
          <w:lang w:val="en-US"/>
        </w:rPr>
      </w:pPr>
      <w:r w:rsidRPr="000C3B6D">
        <w:rPr>
          <w:rFonts w:cs="Arial"/>
          <w:bCs/>
          <w:szCs w:val="22"/>
          <w:lang w:val="en-US"/>
        </w:rPr>
        <w:t>1.2. No finding. Finding cleared</w:t>
      </w:r>
    </w:p>
    <w:p w:rsidR="00A55C3B" w:rsidRPr="000C3B6D" w:rsidRDefault="00A55C3B" w:rsidP="00A55C3B">
      <w:pPr>
        <w:rPr>
          <w:rFonts w:cs="Arial"/>
          <w:bCs/>
          <w:szCs w:val="22"/>
          <w:lang w:val="en-US"/>
        </w:rPr>
      </w:pPr>
      <w:r w:rsidRPr="000C3B6D">
        <w:rPr>
          <w:rFonts w:cs="Arial"/>
          <w:bCs/>
          <w:szCs w:val="22"/>
          <w:lang w:val="en-US"/>
        </w:rPr>
        <w:t>2. Note amended. Finding cleared</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O. Related parties</w:t>
      </w:r>
    </w:p>
    <w:p w:rsidR="00A55C3B" w:rsidRPr="000C3B6D" w:rsidRDefault="00A55C3B" w:rsidP="00A55C3B">
      <w:pPr>
        <w:rPr>
          <w:rFonts w:cs="Arial"/>
          <w:bCs/>
          <w:szCs w:val="22"/>
          <w:lang w:val="en-US"/>
        </w:rPr>
      </w:pPr>
      <w:r w:rsidRPr="000C3B6D">
        <w:rPr>
          <w:rFonts w:cs="Arial"/>
          <w:bCs/>
          <w:szCs w:val="22"/>
          <w:lang w:val="en-US"/>
        </w:rPr>
        <w:t>Although a number of the issues has been cleared there is now even more items that is not casting. Therefore this will be reported as misstatements.</w:t>
      </w:r>
    </w:p>
    <w:p w:rsidR="00A55C3B" w:rsidRPr="000C3B6D" w:rsidRDefault="00A55C3B" w:rsidP="00A55C3B">
      <w:pPr>
        <w:rPr>
          <w:rFonts w:cs="Arial"/>
          <w:b/>
          <w:bCs/>
          <w:szCs w:val="22"/>
          <w:lang w:val="en-US"/>
        </w:rPr>
      </w:pPr>
    </w:p>
    <w:p w:rsidR="00A55C3B" w:rsidRPr="000C3B6D" w:rsidRDefault="00A55C3B" w:rsidP="00A55C3B">
      <w:pPr>
        <w:rPr>
          <w:rFonts w:cs="Arial"/>
          <w:b/>
          <w:bCs/>
          <w:szCs w:val="22"/>
          <w:lang w:val="en-US"/>
        </w:rPr>
      </w:pPr>
      <w:r w:rsidRPr="000C3B6D">
        <w:rPr>
          <w:rFonts w:cs="Arial"/>
          <w:b/>
          <w:bCs/>
          <w:szCs w:val="22"/>
          <w:lang w:val="en-US"/>
        </w:rPr>
        <w:t>P. Adjustment journals</w:t>
      </w:r>
    </w:p>
    <w:p w:rsidR="00A55C3B" w:rsidRPr="000C3B6D" w:rsidRDefault="000D5F22" w:rsidP="00A55C3B">
      <w:pPr>
        <w:rPr>
          <w:rFonts w:cs="Arial"/>
          <w:bCs/>
          <w:szCs w:val="22"/>
          <w:lang w:val="en-US"/>
        </w:rPr>
      </w:pPr>
      <w:r w:rsidRPr="000C3B6D">
        <w:rPr>
          <w:rFonts w:cs="Arial"/>
          <w:bCs/>
          <w:szCs w:val="22"/>
          <w:lang w:val="en-US"/>
        </w:rPr>
        <w:t>Discussion was</w:t>
      </w:r>
      <w:r w:rsidR="00A55C3B" w:rsidRPr="000C3B6D">
        <w:rPr>
          <w:rFonts w:cs="Arial"/>
          <w:bCs/>
          <w:szCs w:val="22"/>
          <w:lang w:val="en-US"/>
        </w:rPr>
        <w:t xml:space="preserve"> held with consultants and the following </w:t>
      </w:r>
      <w:r w:rsidRPr="000C3B6D">
        <w:rPr>
          <w:rFonts w:cs="Arial"/>
          <w:bCs/>
          <w:szCs w:val="22"/>
          <w:lang w:val="en-US"/>
        </w:rPr>
        <w:t>Caseware</w:t>
      </w:r>
      <w:r w:rsidR="00A55C3B" w:rsidRPr="000C3B6D">
        <w:rPr>
          <w:rFonts w:cs="Arial"/>
          <w:bCs/>
          <w:szCs w:val="22"/>
          <w:lang w:val="en-US"/>
        </w:rPr>
        <w:t xml:space="preserve"> journals could not be audited:</w:t>
      </w:r>
    </w:p>
    <w:p w:rsidR="00A55C3B" w:rsidRPr="000C3B6D" w:rsidRDefault="00A55C3B" w:rsidP="00A55C3B">
      <w:pPr>
        <w:rPr>
          <w:rFonts w:cs="Arial"/>
          <w:bCs/>
          <w:szCs w:val="22"/>
          <w:lang w:val="en-US"/>
        </w:rPr>
      </w:pPr>
      <w:r w:rsidRPr="000C3B6D">
        <w:rPr>
          <w:rFonts w:cs="Arial"/>
          <w:bCs/>
          <w:szCs w:val="22"/>
          <w:lang w:val="en-US"/>
        </w:rPr>
        <w:t>1, 2, 4, 15, 20, 24, 203.</w:t>
      </w:r>
    </w:p>
    <w:p w:rsidR="005C40F9" w:rsidRPr="000C3B6D" w:rsidRDefault="005C40F9" w:rsidP="00A55C3B">
      <w:pPr>
        <w:rPr>
          <w:rFonts w:cs="Arial"/>
          <w:bCs/>
          <w:szCs w:val="22"/>
          <w:lang w:val="en-US"/>
        </w:rPr>
      </w:pPr>
    </w:p>
    <w:p w:rsidR="00A55C3B" w:rsidRPr="000C3B6D" w:rsidRDefault="00A55C3B" w:rsidP="00A55C3B">
      <w:pPr>
        <w:spacing w:after="200" w:line="276" w:lineRule="auto"/>
        <w:rPr>
          <w:rFonts w:cs="Arial"/>
          <w:bCs/>
          <w:szCs w:val="22"/>
          <w:lang w:val="en-US"/>
        </w:rPr>
      </w:pPr>
    </w:p>
    <w:p w:rsidR="009103C9" w:rsidRPr="000C3B6D" w:rsidRDefault="009103C9">
      <w:pPr>
        <w:spacing w:before="0" w:after="200" w:line="276" w:lineRule="auto"/>
        <w:rPr>
          <w:rFonts w:eastAsia="Calibri" w:cs="Arial"/>
          <w:b/>
          <w:bCs/>
          <w:color w:val="000000" w:themeColor="text1"/>
          <w:sz w:val="24"/>
          <w:szCs w:val="28"/>
          <w:lang w:val="en-US"/>
        </w:rPr>
      </w:pPr>
      <w:bookmarkStart w:id="279" w:name="_Ref300142070"/>
      <w:bookmarkStart w:id="280" w:name="_Ref300142077"/>
      <w:bookmarkStart w:id="281" w:name="_Toc300150953"/>
      <w:r w:rsidRPr="000C3B6D">
        <w:rPr>
          <w:rFonts w:eastAsia="Calibri"/>
        </w:rPr>
        <w:br w:type="page"/>
      </w:r>
    </w:p>
    <w:p w:rsidR="00226F78" w:rsidRPr="000C3B6D" w:rsidRDefault="00273B7E">
      <w:pPr>
        <w:pStyle w:val="Heading1"/>
        <w:rPr>
          <w:rFonts w:eastAsia="Calibri"/>
        </w:rPr>
      </w:pPr>
      <w:bookmarkStart w:id="282" w:name="_Toc301511787"/>
      <w:r w:rsidRPr="000C3B6D">
        <w:rPr>
          <w:rFonts w:eastAsia="Calibri"/>
        </w:rPr>
        <w:t>Management of debtors</w:t>
      </w:r>
      <w:bookmarkEnd w:id="279"/>
      <w:bookmarkEnd w:id="280"/>
      <w:bookmarkEnd w:id="281"/>
      <w:bookmarkEnd w:id="282"/>
    </w:p>
    <w:p w:rsidR="00A55C3B" w:rsidRPr="000C3B6D" w:rsidRDefault="00A55C3B" w:rsidP="00214C01">
      <w:pPr>
        <w:pStyle w:val="Heading2"/>
        <w:rPr>
          <w:rFonts w:eastAsia="Calibri"/>
          <w:lang w:val="en-US"/>
        </w:rPr>
      </w:pPr>
      <w:r w:rsidRPr="000C3B6D">
        <w:rPr>
          <w:rFonts w:eastAsia="Calibri"/>
          <w:lang w:val="en-US"/>
        </w:rPr>
        <w:t>Audit finding</w:t>
      </w:r>
    </w:p>
    <w:p w:rsidR="00F92940" w:rsidRPr="000C3B6D" w:rsidRDefault="00273B7E">
      <w:pPr>
        <w:rPr>
          <w:rFonts w:eastAsia="Calibri" w:cs="Arial"/>
          <w:lang w:val="en-US"/>
        </w:rPr>
      </w:pPr>
      <w:r w:rsidRPr="000C3B6D">
        <w:rPr>
          <w:rFonts w:eastAsia="Calibri" w:cs="Arial"/>
          <w:bCs/>
          <w:lang w:val="en-GB"/>
        </w:rPr>
        <w:t>Treasury Regulation 11.2 and</w:t>
      </w:r>
      <w:r w:rsidRPr="000C3B6D">
        <w:rPr>
          <w:rFonts w:eastAsia="Calibri" w:cs="Arial"/>
          <w:b/>
          <w:bCs/>
          <w:lang w:val="en-GB"/>
        </w:rPr>
        <w:t xml:space="preserve"> </w:t>
      </w:r>
      <w:r w:rsidRPr="000C3B6D">
        <w:rPr>
          <w:rFonts w:eastAsia="Calibri" w:cs="Arial"/>
          <w:lang w:val="en-GB"/>
        </w:rPr>
        <w:t>[Section 38 (1) (</w:t>
      </w:r>
      <w:r w:rsidRPr="000C3B6D">
        <w:rPr>
          <w:rFonts w:eastAsia="Calibri" w:cs="Arial"/>
          <w:iCs/>
          <w:lang w:val="en-GB"/>
        </w:rPr>
        <w:t>c</w:t>
      </w:r>
      <w:r w:rsidRPr="000C3B6D">
        <w:rPr>
          <w:rFonts w:eastAsia="Calibri" w:cs="Arial"/>
          <w:lang w:val="en-GB"/>
        </w:rPr>
        <w:t>) (i) and (</w:t>
      </w:r>
      <w:r w:rsidRPr="000C3B6D">
        <w:rPr>
          <w:rFonts w:eastAsia="Calibri" w:cs="Arial"/>
          <w:iCs/>
          <w:lang w:val="en-GB"/>
        </w:rPr>
        <w:t>d</w:t>
      </w:r>
      <w:r w:rsidRPr="000C3B6D">
        <w:rPr>
          <w:rFonts w:eastAsia="Calibri" w:cs="Arial"/>
          <w:lang w:val="en-GB"/>
        </w:rPr>
        <w:t>) of the PFMA</w:t>
      </w:r>
      <w:r w:rsidR="00B56539" w:rsidRPr="000C3B6D">
        <w:rPr>
          <w:rFonts w:eastAsia="Calibri" w:cs="Arial"/>
          <w:i/>
          <w:lang w:val="en-GB"/>
        </w:rPr>
        <w:t xml:space="preserve"> </w:t>
      </w:r>
      <w:r w:rsidRPr="000C3B6D">
        <w:rPr>
          <w:rFonts w:eastAsia="Calibri" w:cs="Arial"/>
          <w:lang w:val="en-GB"/>
        </w:rPr>
        <w:t xml:space="preserve">deals with </w:t>
      </w:r>
      <w:r w:rsidRPr="000C3B6D">
        <w:rPr>
          <w:rFonts w:eastAsia="Calibri" w:cs="Arial"/>
          <w:bCs/>
          <w:lang w:val="en-GB"/>
        </w:rPr>
        <w:t xml:space="preserve">the </w:t>
      </w:r>
      <w:r w:rsidR="00B56539" w:rsidRPr="000C3B6D">
        <w:rPr>
          <w:rFonts w:eastAsia="Calibri" w:cs="Arial"/>
          <w:bCs/>
          <w:lang w:val="en-GB"/>
        </w:rPr>
        <w:t>r</w:t>
      </w:r>
      <w:r w:rsidRPr="000C3B6D">
        <w:rPr>
          <w:rFonts w:eastAsia="Calibri" w:cs="Arial"/>
          <w:bCs/>
          <w:lang w:val="en-GB"/>
        </w:rPr>
        <w:t>esponsibility</w:t>
      </w:r>
      <w:r w:rsidRPr="000C3B6D">
        <w:rPr>
          <w:rFonts w:eastAsia="Calibri" w:cs="Arial"/>
          <w:b/>
          <w:bCs/>
          <w:lang w:val="en-GB"/>
        </w:rPr>
        <w:t xml:space="preserve"> </w:t>
      </w:r>
      <w:r w:rsidRPr="000C3B6D">
        <w:rPr>
          <w:rFonts w:eastAsia="Calibri" w:cs="Arial"/>
          <w:bCs/>
          <w:lang w:val="en-GB"/>
        </w:rPr>
        <w:t xml:space="preserve">for </w:t>
      </w:r>
      <w:r w:rsidR="004E5BAB" w:rsidRPr="000C3B6D">
        <w:rPr>
          <w:rFonts w:eastAsia="Calibri" w:cs="Arial"/>
          <w:bCs/>
          <w:lang w:val="en-GB"/>
        </w:rPr>
        <w:t xml:space="preserve">debt </w:t>
      </w:r>
      <w:r w:rsidRPr="000C3B6D">
        <w:rPr>
          <w:rFonts w:eastAsia="Calibri" w:cs="Arial"/>
          <w:bCs/>
          <w:lang w:val="en-GB"/>
        </w:rPr>
        <w:t xml:space="preserve">management </w:t>
      </w:r>
      <w:r w:rsidR="00B56539" w:rsidRPr="000C3B6D">
        <w:rPr>
          <w:rFonts w:eastAsia="Calibri" w:cs="Arial"/>
          <w:lang w:val="en-GB"/>
        </w:rPr>
        <w:t xml:space="preserve">and requires </w:t>
      </w:r>
      <w:r w:rsidR="004E5BAB" w:rsidRPr="000C3B6D">
        <w:rPr>
          <w:rFonts w:eastAsia="Calibri" w:cs="Arial"/>
          <w:lang w:val="en-GB"/>
        </w:rPr>
        <w:t>that the “t</w:t>
      </w:r>
      <w:r w:rsidR="00A55C3B" w:rsidRPr="000C3B6D">
        <w:rPr>
          <w:rFonts w:eastAsia="Calibri" w:cs="Arial"/>
          <w:i/>
          <w:lang w:val="en-GB"/>
        </w:rPr>
        <w:t>he accounting officer of an institution must take effective and appropriate steps to timeously collect all money due to the institution including, as necessary</w:t>
      </w:r>
      <w:r w:rsidR="00B56539" w:rsidRPr="000C3B6D">
        <w:rPr>
          <w:rFonts w:eastAsia="Calibri" w:cs="Arial"/>
          <w:i/>
          <w:lang w:val="en-GB"/>
        </w:rPr>
        <w:t xml:space="preserve"> </w:t>
      </w:r>
      <w:r w:rsidR="00A55C3B" w:rsidRPr="000C3B6D">
        <w:rPr>
          <w:rFonts w:eastAsia="Calibri" w:cs="Arial"/>
          <w:i/>
          <w:lang w:val="en-GB"/>
        </w:rPr>
        <w:t>(</w:t>
      </w:r>
      <w:r w:rsidR="00A55C3B" w:rsidRPr="000C3B6D">
        <w:rPr>
          <w:rFonts w:eastAsia="Calibri" w:cs="Arial"/>
          <w:i/>
          <w:iCs/>
          <w:lang w:val="en-GB"/>
        </w:rPr>
        <w:t>a</w:t>
      </w:r>
      <w:r w:rsidR="00A55C3B" w:rsidRPr="000C3B6D">
        <w:rPr>
          <w:rFonts w:eastAsia="Calibri" w:cs="Arial"/>
          <w:i/>
          <w:lang w:val="en-GB"/>
        </w:rPr>
        <w:t>) Maintenance of proper accounts and records for all debtors, including amounts received in part payment; and</w:t>
      </w:r>
      <w:r w:rsidR="00B56539" w:rsidRPr="000C3B6D">
        <w:rPr>
          <w:rFonts w:eastAsia="Calibri" w:cs="Arial"/>
          <w:i/>
          <w:lang w:val="en-GB"/>
        </w:rPr>
        <w:t xml:space="preserve"> </w:t>
      </w:r>
      <w:r w:rsidR="00A55C3B" w:rsidRPr="000C3B6D">
        <w:rPr>
          <w:rFonts w:eastAsia="Calibri" w:cs="Arial"/>
          <w:i/>
          <w:lang w:val="en-GB"/>
        </w:rPr>
        <w:t>(</w:t>
      </w:r>
      <w:r w:rsidR="00A55C3B" w:rsidRPr="000C3B6D">
        <w:rPr>
          <w:rFonts w:eastAsia="Calibri" w:cs="Arial"/>
          <w:i/>
          <w:iCs/>
          <w:lang w:val="en-GB"/>
        </w:rPr>
        <w:t>b</w:t>
      </w:r>
      <w:r w:rsidR="00A55C3B" w:rsidRPr="000C3B6D">
        <w:rPr>
          <w:rFonts w:eastAsia="Calibri" w:cs="Arial"/>
          <w:i/>
          <w:lang w:val="en-GB"/>
        </w:rPr>
        <w:t xml:space="preserve">) referral of a matter to the State Attorney, where economical, to consider a legal demand and possible legal </w:t>
      </w:r>
      <w:r w:rsidRPr="000C3B6D">
        <w:rPr>
          <w:rFonts w:eastAsia="Calibri" w:cs="Arial"/>
          <w:i/>
          <w:szCs w:val="22"/>
          <w:lang w:val="en-GB"/>
        </w:rPr>
        <w:t>proceedings</w:t>
      </w:r>
      <w:r w:rsidR="00A55C3B" w:rsidRPr="000C3B6D">
        <w:rPr>
          <w:rFonts w:eastAsia="Calibri" w:cs="Arial"/>
          <w:i/>
          <w:lang w:val="en-GB"/>
        </w:rPr>
        <w:t xml:space="preserve"> in a court of law.”</w:t>
      </w:r>
      <w:r w:rsidR="00B56539" w:rsidRPr="000C3B6D">
        <w:rPr>
          <w:rFonts w:eastAsia="Calibri" w:cs="Arial"/>
          <w:i/>
          <w:lang w:val="en-GB"/>
        </w:rPr>
        <w:t xml:space="preserve">  </w:t>
      </w:r>
      <w:r w:rsidR="00A55C3B" w:rsidRPr="000C3B6D">
        <w:rPr>
          <w:rFonts w:eastAsia="Calibri" w:cs="Arial"/>
          <w:lang w:val="en-US"/>
        </w:rPr>
        <w:t>The following deficiencies/deviations were identified:</w:t>
      </w:r>
    </w:p>
    <w:p w:rsidR="00F92940" w:rsidRPr="000C3B6D" w:rsidRDefault="00273B7E">
      <w:pPr>
        <w:pStyle w:val="1Bul"/>
        <w:spacing w:before="0" w:after="0"/>
        <w:rPr>
          <w:rFonts w:eastAsia="Calibri"/>
        </w:rPr>
      </w:pPr>
      <w:r w:rsidRPr="000C3B6D">
        <w:rPr>
          <w:rFonts w:eastAsia="Calibri"/>
        </w:rPr>
        <w:t>No notices are sent to those debtors that become past due and continued service.</w:t>
      </w:r>
    </w:p>
    <w:p w:rsidR="00F92940" w:rsidRPr="000C3B6D" w:rsidRDefault="00273B7E">
      <w:pPr>
        <w:pStyle w:val="1Bul"/>
        <w:spacing w:before="0" w:after="0"/>
        <w:rPr>
          <w:rFonts w:eastAsia="Calibri"/>
        </w:rPr>
      </w:pPr>
      <w:r w:rsidRPr="000C3B6D">
        <w:rPr>
          <w:rFonts w:eastAsia="Calibri"/>
        </w:rPr>
        <w:t xml:space="preserve">Overdue debtors are not always followed up on a monthly basis. </w:t>
      </w:r>
    </w:p>
    <w:p w:rsidR="00F92940" w:rsidRPr="000C3B6D" w:rsidRDefault="00273B7E">
      <w:pPr>
        <w:pStyle w:val="1Bul"/>
        <w:spacing w:before="0" w:after="0"/>
        <w:rPr>
          <w:rFonts w:eastAsia="Calibri"/>
        </w:rPr>
      </w:pPr>
      <w:r w:rsidRPr="000C3B6D">
        <w:rPr>
          <w:rFonts w:eastAsia="Calibri"/>
        </w:rPr>
        <w:t xml:space="preserve">Debts are not always collected on a timely basis in line with legislated requirements. </w:t>
      </w:r>
    </w:p>
    <w:p w:rsidR="00A55C3B" w:rsidRPr="000C3B6D" w:rsidRDefault="004E5BAB" w:rsidP="00A55C3B">
      <w:pPr>
        <w:rPr>
          <w:rFonts w:eastAsia="Calibri" w:cs="Arial"/>
          <w:lang w:val="en-US"/>
        </w:rPr>
      </w:pPr>
      <w:r w:rsidRPr="000C3B6D">
        <w:rPr>
          <w:rFonts w:eastAsia="Calibri" w:cs="Arial"/>
          <w:lang w:val="en-US"/>
        </w:rPr>
        <w:t>M</w:t>
      </w:r>
      <w:r w:rsidR="00A55C3B" w:rsidRPr="000C3B6D">
        <w:rPr>
          <w:rFonts w:eastAsia="Calibri" w:cs="Arial"/>
          <w:lang w:val="en-US"/>
        </w:rPr>
        <w:t xml:space="preserve">anagement indicated </w:t>
      </w:r>
      <w:r w:rsidRPr="000C3B6D">
        <w:rPr>
          <w:rFonts w:eastAsia="Calibri" w:cs="Arial"/>
          <w:lang w:val="en-US"/>
        </w:rPr>
        <w:t>debt follow-up</w:t>
      </w:r>
      <w:r w:rsidR="00A55C3B" w:rsidRPr="000C3B6D">
        <w:rPr>
          <w:rFonts w:eastAsia="Calibri" w:cs="Arial"/>
          <w:lang w:val="en-US"/>
        </w:rPr>
        <w:t xml:space="preserve"> </w:t>
      </w:r>
      <w:r w:rsidRPr="000C3B6D">
        <w:rPr>
          <w:rFonts w:eastAsia="Calibri" w:cs="Arial"/>
          <w:lang w:val="en-US"/>
        </w:rPr>
        <w:t>was</w:t>
      </w:r>
      <w:r w:rsidR="00A55C3B" w:rsidRPr="000C3B6D">
        <w:rPr>
          <w:rFonts w:eastAsia="Calibri" w:cs="Arial"/>
          <w:lang w:val="en-US"/>
        </w:rPr>
        <w:t xml:space="preserve"> not </w:t>
      </w:r>
      <w:r w:rsidRPr="000C3B6D">
        <w:rPr>
          <w:rFonts w:eastAsia="Calibri" w:cs="Arial"/>
          <w:lang w:val="en-US"/>
        </w:rPr>
        <w:t>done</w:t>
      </w:r>
      <w:r w:rsidR="00A55C3B" w:rsidRPr="000C3B6D">
        <w:rPr>
          <w:rFonts w:eastAsia="Calibri" w:cs="Arial"/>
          <w:lang w:val="en-US"/>
        </w:rPr>
        <w:t xml:space="preserve"> due to capacity constraints</w:t>
      </w:r>
      <w:r w:rsidRPr="000C3B6D">
        <w:rPr>
          <w:rFonts w:eastAsia="Calibri" w:cs="Arial"/>
          <w:lang w:val="en-US"/>
        </w:rPr>
        <w:t xml:space="preserve">.  Overdue accounts are </w:t>
      </w:r>
      <w:r w:rsidR="00A55C3B" w:rsidRPr="000C3B6D">
        <w:rPr>
          <w:rFonts w:eastAsia="Calibri" w:cs="Arial"/>
          <w:lang w:val="en-US"/>
        </w:rPr>
        <w:t xml:space="preserve">verbally </w:t>
      </w:r>
      <w:r w:rsidRPr="000C3B6D">
        <w:rPr>
          <w:rFonts w:eastAsia="Calibri" w:cs="Arial"/>
          <w:lang w:val="en-US"/>
        </w:rPr>
        <w:t>communicated</w:t>
      </w:r>
      <w:r w:rsidR="00A55C3B" w:rsidRPr="000C3B6D">
        <w:rPr>
          <w:rFonts w:eastAsia="Calibri" w:cs="Arial"/>
          <w:lang w:val="en-US"/>
        </w:rPr>
        <w:t xml:space="preserve"> with client departments in some instances. </w:t>
      </w:r>
      <w:r w:rsidR="00B56539" w:rsidRPr="000C3B6D">
        <w:rPr>
          <w:rFonts w:eastAsia="Calibri" w:cs="Arial"/>
          <w:lang w:val="en-US"/>
        </w:rPr>
        <w:t xml:space="preserve"> </w:t>
      </w:r>
      <w:r w:rsidR="00A55C3B" w:rsidRPr="000C3B6D">
        <w:rPr>
          <w:rFonts w:eastAsia="Calibri" w:cs="Arial"/>
          <w:lang w:val="en-US"/>
        </w:rPr>
        <w:t xml:space="preserve">Consequently the department is non-compliant with the </w:t>
      </w:r>
      <w:r w:rsidRPr="000C3B6D">
        <w:rPr>
          <w:rFonts w:eastAsia="Calibri" w:cs="Arial"/>
          <w:lang w:val="en-US"/>
        </w:rPr>
        <w:t>legislative requirements</w:t>
      </w:r>
      <w:r w:rsidR="00A55C3B" w:rsidRPr="000C3B6D">
        <w:rPr>
          <w:rFonts w:eastAsia="Calibri" w:cs="Arial"/>
          <w:lang w:val="en-US"/>
        </w:rPr>
        <w:t xml:space="preserve">.  The insufficient follow-up of debtors will further deteriorate the cash flow position and </w:t>
      </w:r>
      <w:r w:rsidRPr="000C3B6D">
        <w:rPr>
          <w:rFonts w:eastAsia="Calibri" w:cs="Arial"/>
          <w:lang w:val="en-US"/>
        </w:rPr>
        <w:t xml:space="preserve">further </w:t>
      </w:r>
      <w:r w:rsidR="00A55C3B" w:rsidRPr="000C3B6D">
        <w:rPr>
          <w:rFonts w:eastAsia="Calibri" w:cs="Arial"/>
          <w:lang w:val="en-US"/>
        </w:rPr>
        <w:t xml:space="preserve">increase the bank overdraft facility. </w:t>
      </w:r>
    </w:p>
    <w:p w:rsidR="00F92940" w:rsidRPr="000C3B6D" w:rsidRDefault="00A55C3B">
      <w:pPr>
        <w:pStyle w:val="Heading2"/>
        <w:rPr>
          <w:rFonts w:eastAsia="Calibri"/>
          <w:lang w:val="en-US"/>
        </w:rPr>
      </w:pPr>
      <w:r w:rsidRPr="000C3B6D">
        <w:rPr>
          <w:rFonts w:eastAsia="Calibri"/>
          <w:lang w:val="en-US"/>
        </w:rPr>
        <w:t>Internal control deficiency</w:t>
      </w:r>
    </w:p>
    <w:p w:rsidR="00A55C3B" w:rsidRPr="000C3B6D" w:rsidRDefault="00A55C3B" w:rsidP="00A55C3B">
      <w:pPr>
        <w:rPr>
          <w:rFonts w:eastAsia="Calibri" w:cs="Arial"/>
          <w:lang w:val="en-US"/>
        </w:rPr>
      </w:pPr>
      <w:r w:rsidRPr="000C3B6D">
        <w:rPr>
          <w:rFonts w:eastAsia="Calibri" w:cs="Arial"/>
          <w:bCs/>
          <w:i/>
          <w:lang w:val="en-US"/>
        </w:rPr>
        <w:t>Leadership</w:t>
      </w:r>
      <w:r w:rsidR="004750D7" w:rsidRPr="000C3B6D">
        <w:rPr>
          <w:rFonts w:eastAsia="Calibri" w:cs="Arial"/>
          <w:bCs/>
          <w:i/>
          <w:lang w:val="en-US"/>
        </w:rPr>
        <w:t xml:space="preserve">:  </w:t>
      </w:r>
      <w:r w:rsidR="00273B7E" w:rsidRPr="000C3B6D">
        <w:rPr>
          <w:rFonts w:eastAsia="Calibri" w:cs="Arial"/>
          <w:lang w:val="en-US"/>
        </w:rPr>
        <w:t xml:space="preserve">The entity did not implement effective </w:t>
      </w:r>
      <w:r w:rsidR="00B56539" w:rsidRPr="000C3B6D">
        <w:rPr>
          <w:rFonts w:eastAsia="Calibri" w:cs="Arial"/>
          <w:lang w:val="en-US"/>
        </w:rPr>
        <w:t>human resource</w:t>
      </w:r>
      <w:r w:rsidR="00273B7E" w:rsidRPr="000C3B6D">
        <w:rPr>
          <w:rFonts w:eastAsia="Calibri" w:cs="Arial"/>
          <w:lang w:val="en-US"/>
        </w:rPr>
        <w:t xml:space="preserve"> management to ensure that adequate and sufficiently skilled resources are in place and that performance are monitored</w:t>
      </w:r>
    </w:p>
    <w:p w:rsidR="00A55C3B" w:rsidRPr="000C3B6D" w:rsidRDefault="00A55C3B" w:rsidP="00214C01">
      <w:pPr>
        <w:pStyle w:val="Heading2"/>
        <w:rPr>
          <w:rFonts w:eastAsia="Calibri"/>
          <w:lang w:val="en-US"/>
        </w:rPr>
      </w:pPr>
      <w:r w:rsidRPr="000C3B6D">
        <w:rPr>
          <w:rFonts w:eastAsia="Calibri"/>
          <w:lang w:val="en-US"/>
        </w:rPr>
        <w:t>Recommendation</w:t>
      </w:r>
    </w:p>
    <w:p w:rsidR="00F92940" w:rsidRPr="000C3B6D" w:rsidRDefault="00A55C3B">
      <w:pPr>
        <w:pStyle w:val="1Bul"/>
        <w:rPr>
          <w:rFonts w:eastAsia="Calibri"/>
        </w:rPr>
      </w:pPr>
      <w:r w:rsidRPr="000C3B6D">
        <w:rPr>
          <w:rFonts w:eastAsia="Calibri"/>
        </w:rPr>
        <w:t>All vacant positions should be identified</w:t>
      </w:r>
      <w:r w:rsidR="004E5BAB" w:rsidRPr="000C3B6D">
        <w:rPr>
          <w:rFonts w:eastAsia="Calibri"/>
        </w:rPr>
        <w:t xml:space="preserve"> and advertised by the human resource department.</w:t>
      </w:r>
    </w:p>
    <w:p w:rsidR="00F92940" w:rsidRPr="000C3B6D" w:rsidRDefault="00A55C3B">
      <w:pPr>
        <w:pStyle w:val="1Bul"/>
        <w:rPr>
          <w:rFonts w:eastAsia="Calibri"/>
        </w:rPr>
      </w:pPr>
      <w:r w:rsidRPr="000C3B6D">
        <w:rPr>
          <w:rFonts w:eastAsia="Calibri"/>
        </w:rPr>
        <w:t>Management should on a regular basis follow up on the progress in filling the positions</w:t>
      </w:r>
    </w:p>
    <w:p w:rsidR="00A55C3B" w:rsidRPr="000C3B6D" w:rsidRDefault="00A55C3B" w:rsidP="00214C01">
      <w:pPr>
        <w:pStyle w:val="Heading2"/>
        <w:rPr>
          <w:rFonts w:eastAsia="Calibri"/>
          <w:lang w:val="en-US"/>
        </w:rPr>
      </w:pPr>
      <w:r w:rsidRPr="000C3B6D">
        <w:rPr>
          <w:rFonts w:eastAsia="Calibri"/>
          <w:lang w:val="en-US"/>
        </w:rPr>
        <w:t>Management response</w:t>
      </w:r>
    </w:p>
    <w:p w:rsidR="00A55C3B" w:rsidRPr="000C3B6D" w:rsidRDefault="00A55C3B" w:rsidP="00A55C3B">
      <w:pPr>
        <w:rPr>
          <w:rFonts w:eastAsia="Calibri" w:cs="Arial"/>
          <w:lang w:val="en-US"/>
        </w:rPr>
      </w:pPr>
      <w:r w:rsidRPr="000C3B6D">
        <w:rPr>
          <w:rFonts w:eastAsia="Calibri" w:cs="Arial"/>
          <w:lang w:val="en-US"/>
        </w:rPr>
        <w:t xml:space="preserve">I am in agreement with the finding the department is in the process of filling up a Deputy Director:  Debt Management position.  The interviews for the 3 Assistant </w:t>
      </w:r>
      <w:r w:rsidR="000D5F22" w:rsidRPr="000C3B6D">
        <w:rPr>
          <w:rFonts w:eastAsia="Calibri" w:cs="Arial"/>
          <w:lang w:val="en-US"/>
        </w:rPr>
        <w:t>Directors</w:t>
      </w:r>
      <w:r w:rsidRPr="000C3B6D">
        <w:rPr>
          <w:rFonts w:eastAsia="Calibri" w:cs="Arial"/>
          <w:lang w:val="en-US"/>
        </w:rPr>
        <w:t xml:space="preserve">:  Debt Management positions have been conducted already and the department is in the process of approving the appointment of the recommended candidates.  As soon as these positions are filled a proper debt management process will be followed to adhere to the PFMA and the Treasury </w:t>
      </w:r>
      <w:r w:rsidR="00B56539" w:rsidRPr="000C3B6D">
        <w:rPr>
          <w:rFonts w:eastAsia="Calibri" w:cs="Arial"/>
          <w:lang w:val="en-US"/>
        </w:rPr>
        <w:t>Regulations</w:t>
      </w:r>
      <w:r w:rsidRPr="000C3B6D">
        <w:rPr>
          <w:rFonts w:eastAsia="Calibri" w:cs="Arial"/>
          <w:lang w:val="en-US"/>
        </w:rPr>
        <w:t>.</w:t>
      </w:r>
    </w:p>
    <w:p w:rsidR="00F92940" w:rsidRPr="000C3B6D" w:rsidRDefault="00273B7E">
      <w:pPr>
        <w:spacing w:before="0" w:after="0"/>
        <w:rPr>
          <w:rFonts w:eastAsia="Calibri" w:cs="Arial"/>
          <w:i/>
          <w:sz w:val="20"/>
          <w:szCs w:val="20"/>
          <w:lang w:val="en-US"/>
        </w:rPr>
      </w:pPr>
      <w:r w:rsidRPr="000C3B6D">
        <w:rPr>
          <w:rFonts w:eastAsia="Calibri" w:cs="Arial"/>
          <w:i/>
          <w:sz w:val="20"/>
          <w:szCs w:val="20"/>
          <w:lang w:val="en-US"/>
        </w:rPr>
        <w:t>Name: J Prinsloo</w:t>
      </w:r>
    </w:p>
    <w:p w:rsidR="00F92940" w:rsidRPr="000C3B6D" w:rsidRDefault="00273B7E">
      <w:pPr>
        <w:spacing w:before="0" w:after="0"/>
        <w:rPr>
          <w:rFonts w:eastAsia="Calibri" w:cs="Arial"/>
          <w:i/>
          <w:sz w:val="20"/>
          <w:szCs w:val="20"/>
          <w:lang w:val="en-US"/>
        </w:rPr>
      </w:pPr>
      <w:r w:rsidRPr="000C3B6D">
        <w:rPr>
          <w:rFonts w:eastAsia="Calibri" w:cs="Arial"/>
          <w:i/>
          <w:sz w:val="20"/>
          <w:szCs w:val="20"/>
          <w:lang w:val="en-US"/>
        </w:rPr>
        <w:t>Position: CD PMTE</w:t>
      </w:r>
    </w:p>
    <w:p w:rsidR="00F92940" w:rsidRPr="000C3B6D" w:rsidRDefault="00273B7E">
      <w:pPr>
        <w:spacing w:before="0" w:after="0"/>
        <w:rPr>
          <w:rFonts w:eastAsia="Calibri" w:cs="Arial"/>
          <w:i/>
          <w:sz w:val="20"/>
          <w:szCs w:val="20"/>
          <w:lang w:val="en-US"/>
        </w:rPr>
      </w:pPr>
      <w:r w:rsidRPr="000C3B6D">
        <w:rPr>
          <w:rFonts w:eastAsia="Calibri" w:cs="Arial"/>
          <w:i/>
          <w:sz w:val="20"/>
          <w:szCs w:val="20"/>
          <w:lang w:val="en-US"/>
        </w:rPr>
        <w:t>Date: 26 May 2011</w:t>
      </w:r>
    </w:p>
    <w:p w:rsidR="00F92940" w:rsidRPr="000C3B6D" w:rsidRDefault="00A55C3B">
      <w:pPr>
        <w:pStyle w:val="Heading2"/>
        <w:keepNext w:val="0"/>
        <w:rPr>
          <w:lang w:val="en-US"/>
        </w:rPr>
      </w:pPr>
      <w:r w:rsidRPr="000C3B6D">
        <w:rPr>
          <w:rFonts w:eastAsia="Calibri"/>
          <w:lang w:val="en-US"/>
        </w:rPr>
        <w:t xml:space="preserve">Auditor </w:t>
      </w:r>
      <w:r w:rsidR="005C40F9" w:rsidRPr="000C3B6D">
        <w:rPr>
          <w:rFonts w:eastAsia="Calibri"/>
          <w:lang w:val="en-US"/>
        </w:rPr>
        <w:t>response</w:t>
      </w:r>
    </w:p>
    <w:p w:rsidR="00A55C3B" w:rsidRPr="000C3B6D" w:rsidRDefault="00A55C3B" w:rsidP="00A55C3B">
      <w:pPr>
        <w:spacing w:after="200" w:line="276" w:lineRule="auto"/>
        <w:rPr>
          <w:rFonts w:cs="Arial"/>
          <w:b/>
          <w:lang w:val="en-US"/>
        </w:rPr>
      </w:pPr>
      <w:r w:rsidRPr="000C3B6D">
        <w:rPr>
          <w:rFonts w:cs="Arial"/>
          <w:lang w:val="en-US"/>
        </w:rPr>
        <w:t xml:space="preserve">Management agrees with the finding. This deficiency will only be addressed once </w:t>
      </w:r>
      <w:r w:rsidR="004E5BAB" w:rsidRPr="000C3B6D">
        <w:rPr>
          <w:rFonts w:cs="Arial"/>
          <w:lang w:val="en-US"/>
        </w:rPr>
        <w:t>the capacity has been resolved</w:t>
      </w:r>
      <w:r w:rsidRPr="000C3B6D">
        <w:rPr>
          <w:rFonts w:cs="Arial"/>
          <w:lang w:val="en-US"/>
        </w:rPr>
        <w:t xml:space="preserve">. </w:t>
      </w:r>
      <w:r w:rsidR="004E5BAB" w:rsidRPr="000C3B6D">
        <w:rPr>
          <w:rFonts w:cs="Arial"/>
          <w:lang w:val="en-US"/>
        </w:rPr>
        <w:t xml:space="preserve"> This will be reported as a non compliance to the Treasury Regulations in the audit report.  </w:t>
      </w:r>
      <w:r w:rsidRPr="000C3B6D">
        <w:rPr>
          <w:rFonts w:cs="Arial"/>
          <w:b/>
          <w:lang w:val="en-US"/>
        </w:rPr>
        <w:br w:type="page"/>
      </w:r>
    </w:p>
    <w:p w:rsidR="00226F78" w:rsidRPr="000C3B6D" w:rsidRDefault="00273B7E">
      <w:pPr>
        <w:pStyle w:val="Heading1"/>
        <w:rPr>
          <w:rFonts w:eastAsia="Calibri"/>
        </w:rPr>
      </w:pPr>
      <w:bookmarkStart w:id="283" w:name="_Ref300142085"/>
      <w:bookmarkStart w:id="284" w:name="_Ref300142094"/>
      <w:bookmarkStart w:id="285" w:name="_Toc300150954"/>
      <w:bookmarkStart w:id="286" w:name="_Toc301511788"/>
      <w:r w:rsidRPr="000C3B6D">
        <w:rPr>
          <w:rFonts w:eastAsia="Calibri"/>
        </w:rPr>
        <w:t>Supporting schedules and adjustments to accounting records</w:t>
      </w:r>
      <w:bookmarkEnd w:id="283"/>
      <w:bookmarkEnd w:id="284"/>
      <w:bookmarkEnd w:id="285"/>
      <w:bookmarkEnd w:id="286"/>
    </w:p>
    <w:p w:rsidR="00A55C3B" w:rsidRPr="000C3B6D" w:rsidRDefault="00A55C3B" w:rsidP="00214C01">
      <w:pPr>
        <w:pStyle w:val="Heading2"/>
        <w:rPr>
          <w:rFonts w:eastAsia="Calibri"/>
          <w:lang w:val="en-US"/>
        </w:rPr>
      </w:pPr>
      <w:r w:rsidRPr="000C3B6D">
        <w:rPr>
          <w:rFonts w:eastAsia="Calibri"/>
          <w:lang w:val="en-US"/>
        </w:rPr>
        <w:t>Audit finding</w:t>
      </w:r>
    </w:p>
    <w:p w:rsidR="00A55C3B" w:rsidRPr="000C3B6D" w:rsidRDefault="004750D7" w:rsidP="00A55C3B">
      <w:pPr>
        <w:rPr>
          <w:rFonts w:eastAsia="Calibri" w:cs="Arial"/>
          <w:lang w:val="en-US"/>
        </w:rPr>
      </w:pPr>
      <w:r w:rsidRPr="000C3B6D">
        <w:rPr>
          <w:rFonts w:eastAsia="Calibri" w:cs="Arial"/>
          <w:lang w:val="en-US"/>
        </w:rPr>
        <w:t xml:space="preserve">The PFMA </w:t>
      </w:r>
      <w:r w:rsidR="00A55C3B" w:rsidRPr="000C3B6D">
        <w:rPr>
          <w:rFonts w:eastAsia="Calibri" w:cs="Arial"/>
          <w:lang w:val="en-US"/>
        </w:rPr>
        <w:t xml:space="preserve">section 41 </w:t>
      </w:r>
      <w:r w:rsidRPr="000C3B6D">
        <w:rPr>
          <w:rFonts w:eastAsia="Calibri" w:cs="Arial"/>
          <w:lang w:val="en-US"/>
        </w:rPr>
        <w:t xml:space="preserve">requires that the </w:t>
      </w:r>
      <w:r w:rsidR="00273B7E" w:rsidRPr="000C3B6D">
        <w:rPr>
          <w:rFonts w:eastAsia="Calibri" w:cs="Arial"/>
          <w:lang w:val="en-US"/>
        </w:rPr>
        <w:t xml:space="preserve">accounting officer for a </w:t>
      </w:r>
      <w:r w:rsidRPr="000C3B6D">
        <w:rPr>
          <w:rFonts w:eastAsia="Calibri" w:cs="Arial"/>
          <w:lang w:val="en-US"/>
        </w:rPr>
        <w:t xml:space="preserve">trading entity </w:t>
      </w:r>
      <w:r w:rsidR="00273B7E" w:rsidRPr="000C3B6D">
        <w:rPr>
          <w:rFonts w:eastAsia="Calibri" w:cs="Arial"/>
          <w:lang w:val="en-US"/>
        </w:rPr>
        <w:t>must submit to the relevant treasury or the Auditor General such information, returns, documents, explanations and motivations as may be prescribed or as the relevant treasury or the Auditor General may require.”</w:t>
      </w:r>
      <w:r w:rsidRPr="000C3B6D">
        <w:rPr>
          <w:rFonts w:eastAsia="Calibri" w:cs="Arial"/>
          <w:lang w:val="en-US"/>
        </w:rPr>
        <w:t xml:space="preserve">  </w:t>
      </w:r>
      <w:r w:rsidR="00A55C3B" w:rsidRPr="000C3B6D">
        <w:rPr>
          <w:rFonts w:eastAsia="Calibri" w:cs="Arial"/>
          <w:lang w:val="en-US"/>
        </w:rPr>
        <w:t>Management did not submit the schedules supporting amounts in the 2010</w:t>
      </w:r>
      <w:r w:rsidR="005C40F9" w:rsidRPr="000C3B6D">
        <w:rPr>
          <w:rFonts w:eastAsia="Calibri" w:cs="Arial"/>
          <w:lang w:val="en-US"/>
        </w:rPr>
        <w:t>/11</w:t>
      </w:r>
      <w:r w:rsidR="00A55C3B" w:rsidRPr="000C3B6D">
        <w:rPr>
          <w:rFonts w:eastAsia="Calibri" w:cs="Arial"/>
          <w:lang w:val="en-US"/>
        </w:rPr>
        <w:t xml:space="preserve"> Annual Financial Statements nor did they submit any journals to support the adjustments between the BAS trial balance and the trial balance supporting the</w:t>
      </w:r>
      <w:r w:rsidRPr="000C3B6D">
        <w:rPr>
          <w:rFonts w:eastAsia="Calibri" w:cs="Arial"/>
          <w:lang w:val="en-US"/>
        </w:rPr>
        <w:t xml:space="preserve"> financial statements.  </w:t>
      </w:r>
      <w:r w:rsidR="00A55C3B" w:rsidRPr="000C3B6D">
        <w:rPr>
          <w:rFonts w:eastAsia="Calibri" w:cs="Arial"/>
          <w:lang w:val="en-US"/>
        </w:rPr>
        <w:t>The following are examples of accounts in the trial balance supporting the 2010</w:t>
      </w:r>
      <w:r w:rsidR="005C40F9" w:rsidRPr="000C3B6D">
        <w:rPr>
          <w:rFonts w:eastAsia="Calibri" w:cs="Arial"/>
          <w:lang w:val="en-US"/>
        </w:rPr>
        <w:t>/</w:t>
      </w:r>
      <w:r w:rsidR="00A55C3B" w:rsidRPr="000C3B6D">
        <w:rPr>
          <w:rFonts w:eastAsia="Calibri" w:cs="Arial"/>
          <w:lang w:val="en-US"/>
        </w:rPr>
        <w:t xml:space="preserve">11 </w:t>
      </w:r>
      <w:r w:rsidRPr="000C3B6D">
        <w:rPr>
          <w:rFonts w:eastAsia="Calibri" w:cs="Arial"/>
          <w:lang w:val="en-US"/>
        </w:rPr>
        <w:t xml:space="preserve">Annual Financial Statements </w:t>
      </w:r>
      <w:r w:rsidR="00A55C3B" w:rsidRPr="000C3B6D">
        <w:rPr>
          <w:rFonts w:eastAsia="Calibri" w:cs="Arial"/>
          <w:lang w:val="en-US"/>
        </w:rPr>
        <w:t>that is not trial balance account</w:t>
      </w:r>
      <w:r w:rsidRPr="000C3B6D">
        <w:rPr>
          <w:rFonts w:eastAsia="Calibri" w:cs="Arial"/>
          <w:lang w:val="en-US"/>
        </w:rPr>
        <w:t>s</w:t>
      </w:r>
      <w:r w:rsidR="00A55C3B" w:rsidRPr="000C3B6D">
        <w:rPr>
          <w:rFonts w:eastAsia="Calibri" w:cs="Arial"/>
          <w:lang w:val="en-US"/>
        </w:rPr>
        <w:t xml:space="preserve"> in BAS:</w:t>
      </w:r>
    </w:p>
    <w:tbl>
      <w:tblPr>
        <w:tblW w:w="5000" w:type="pct"/>
        <w:tblLook w:val="04A0" w:firstRow="1" w:lastRow="0" w:firstColumn="1" w:lastColumn="0" w:noHBand="0" w:noVBand="1"/>
      </w:tblPr>
      <w:tblGrid>
        <w:gridCol w:w="6182"/>
        <w:gridCol w:w="3841"/>
      </w:tblGrid>
      <w:tr w:rsidR="00A55C3B" w:rsidRPr="000C3B6D" w:rsidTr="004750D7">
        <w:trPr>
          <w:trHeight w:val="300"/>
        </w:trPr>
        <w:tc>
          <w:tcPr>
            <w:tcW w:w="30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Debtors impairment</w:t>
            </w:r>
          </w:p>
        </w:tc>
        <w:tc>
          <w:tcPr>
            <w:tcW w:w="1916"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eastAsia="Calibri" w:cs="Arial"/>
                <w:sz w:val="20"/>
                <w:szCs w:val="20"/>
                <w:lang w:val="en-US"/>
              </w:rPr>
            </w:pPr>
            <w:r w:rsidRPr="000C3B6D">
              <w:rPr>
                <w:rFonts w:eastAsia="Calibri" w:cs="Arial"/>
                <w:sz w:val="20"/>
                <w:szCs w:val="20"/>
                <w:lang w:val="en-US"/>
              </w:rPr>
              <w:t xml:space="preserve"> -   </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Debtors impairment reversal</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eastAsia="Calibri" w:cs="Arial"/>
                <w:sz w:val="20"/>
                <w:szCs w:val="20"/>
                <w:lang w:val="en-US"/>
              </w:rPr>
            </w:pPr>
            <w:r w:rsidRPr="000C3B6D">
              <w:rPr>
                <w:rFonts w:eastAsia="Calibri" w:cs="Arial"/>
                <w:sz w:val="20"/>
                <w:szCs w:val="20"/>
                <w:lang w:val="en-US"/>
              </w:rPr>
              <w:t>-</w:t>
            </w:r>
            <w:r w:rsidR="004750D7" w:rsidRPr="000C3B6D">
              <w:rPr>
                <w:rFonts w:eastAsia="Calibri" w:cs="Arial"/>
                <w:sz w:val="20"/>
                <w:szCs w:val="20"/>
                <w:lang w:val="en-US"/>
              </w:rPr>
              <w:t>R</w:t>
            </w:r>
            <w:r w:rsidRPr="000C3B6D">
              <w:rPr>
                <w:rFonts w:eastAsia="Calibri" w:cs="Arial"/>
                <w:sz w:val="20"/>
                <w:szCs w:val="20"/>
                <w:lang w:val="en-US"/>
              </w:rPr>
              <w:t>76,192,256</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Debtors</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4750D7">
            <w:pPr>
              <w:spacing w:before="0" w:after="0"/>
              <w:jc w:val="right"/>
              <w:rPr>
                <w:rFonts w:eastAsia="Calibri" w:cs="Arial"/>
                <w:sz w:val="20"/>
                <w:szCs w:val="20"/>
                <w:lang w:val="en-US"/>
              </w:rPr>
            </w:pPr>
            <w:r w:rsidRPr="000C3B6D">
              <w:rPr>
                <w:rFonts w:eastAsia="Calibri" w:cs="Arial"/>
                <w:sz w:val="20"/>
                <w:szCs w:val="20"/>
                <w:lang w:val="en-US"/>
              </w:rPr>
              <w:t>R</w:t>
            </w:r>
            <w:r w:rsidR="00273B7E" w:rsidRPr="000C3B6D">
              <w:rPr>
                <w:rFonts w:eastAsia="Calibri" w:cs="Arial"/>
                <w:sz w:val="20"/>
                <w:szCs w:val="20"/>
                <w:lang w:val="en-US"/>
              </w:rPr>
              <w:t>534,809,120</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Payables</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eastAsia="Calibri" w:cs="Arial"/>
                <w:sz w:val="20"/>
                <w:szCs w:val="20"/>
                <w:lang w:val="en-US"/>
              </w:rPr>
            </w:pPr>
            <w:r w:rsidRPr="000C3B6D">
              <w:rPr>
                <w:rFonts w:eastAsia="Calibri" w:cs="Arial"/>
                <w:sz w:val="20"/>
                <w:szCs w:val="20"/>
                <w:lang w:val="en-US"/>
              </w:rPr>
              <w:t>-</w:t>
            </w:r>
            <w:r w:rsidR="004750D7" w:rsidRPr="000C3B6D">
              <w:rPr>
                <w:rFonts w:eastAsia="Calibri" w:cs="Arial"/>
                <w:sz w:val="20"/>
                <w:szCs w:val="20"/>
                <w:lang w:val="en-US"/>
              </w:rPr>
              <w:t>R</w:t>
            </w:r>
            <w:r w:rsidRPr="000C3B6D">
              <w:rPr>
                <w:rFonts w:eastAsia="Calibri" w:cs="Arial"/>
                <w:sz w:val="20"/>
                <w:szCs w:val="20"/>
                <w:lang w:val="en-US"/>
              </w:rPr>
              <w:t>341,932,382</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Creditor  Operating Lease</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eastAsia="Calibri" w:cs="Arial"/>
                <w:sz w:val="20"/>
                <w:szCs w:val="20"/>
                <w:lang w:val="en-US"/>
              </w:rPr>
            </w:pPr>
            <w:r w:rsidRPr="000C3B6D">
              <w:rPr>
                <w:rFonts w:eastAsia="Calibri" w:cs="Arial"/>
                <w:sz w:val="20"/>
                <w:szCs w:val="20"/>
                <w:lang w:val="en-US"/>
              </w:rPr>
              <w:t>-</w:t>
            </w:r>
            <w:r w:rsidR="004750D7" w:rsidRPr="000C3B6D">
              <w:rPr>
                <w:rFonts w:eastAsia="Calibri" w:cs="Arial"/>
                <w:sz w:val="20"/>
                <w:szCs w:val="20"/>
                <w:lang w:val="en-US"/>
              </w:rPr>
              <w:t>R</w:t>
            </w:r>
            <w:r w:rsidRPr="000C3B6D">
              <w:rPr>
                <w:rFonts w:eastAsia="Calibri" w:cs="Arial"/>
                <w:sz w:val="20"/>
                <w:szCs w:val="20"/>
                <w:lang w:val="en-US"/>
              </w:rPr>
              <w:t>440,494,777</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Bank</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4750D7">
            <w:pPr>
              <w:spacing w:before="0" w:after="0"/>
              <w:jc w:val="right"/>
              <w:rPr>
                <w:rFonts w:eastAsia="Calibri" w:cs="Arial"/>
                <w:sz w:val="20"/>
                <w:szCs w:val="20"/>
                <w:lang w:val="en-US"/>
              </w:rPr>
            </w:pPr>
            <w:r w:rsidRPr="000C3B6D">
              <w:rPr>
                <w:rFonts w:eastAsia="Calibri" w:cs="Arial"/>
                <w:sz w:val="20"/>
                <w:szCs w:val="20"/>
                <w:lang w:val="en-US"/>
              </w:rPr>
              <w:t>R</w:t>
            </w:r>
            <w:r w:rsidR="00273B7E" w:rsidRPr="000C3B6D">
              <w:rPr>
                <w:rFonts w:eastAsia="Calibri" w:cs="Arial"/>
                <w:sz w:val="20"/>
                <w:szCs w:val="20"/>
                <w:lang w:val="en-US"/>
              </w:rPr>
              <w:t>2,158,416</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Provision for impairment</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eastAsia="Calibri" w:cs="Arial"/>
                <w:sz w:val="20"/>
                <w:szCs w:val="20"/>
                <w:lang w:val="en-US"/>
              </w:rPr>
            </w:pPr>
            <w:r w:rsidRPr="000C3B6D">
              <w:rPr>
                <w:rFonts w:eastAsia="Calibri" w:cs="Arial"/>
                <w:sz w:val="20"/>
                <w:szCs w:val="20"/>
                <w:lang w:val="en-US"/>
              </w:rPr>
              <w:t>-</w:t>
            </w:r>
            <w:r w:rsidR="004750D7" w:rsidRPr="000C3B6D">
              <w:rPr>
                <w:rFonts w:eastAsia="Calibri" w:cs="Arial"/>
                <w:sz w:val="20"/>
                <w:szCs w:val="20"/>
                <w:lang w:val="en-US"/>
              </w:rPr>
              <w:t>R</w:t>
            </w:r>
            <w:r w:rsidRPr="000C3B6D">
              <w:rPr>
                <w:rFonts w:eastAsia="Calibri" w:cs="Arial"/>
                <w:sz w:val="20"/>
                <w:szCs w:val="20"/>
                <w:lang w:val="en-US"/>
              </w:rPr>
              <w:t>220,295,565</w:t>
            </w:r>
          </w:p>
        </w:tc>
      </w:tr>
      <w:tr w:rsidR="00A55C3B" w:rsidRPr="000C3B6D" w:rsidTr="004750D7">
        <w:trPr>
          <w:trHeight w:val="300"/>
        </w:trPr>
        <w:tc>
          <w:tcPr>
            <w:tcW w:w="30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Debtor  Operating Lease</w:t>
            </w:r>
          </w:p>
        </w:tc>
        <w:tc>
          <w:tcPr>
            <w:tcW w:w="1916" w:type="pct"/>
            <w:tcBorders>
              <w:top w:val="nil"/>
              <w:left w:val="nil"/>
              <w:bottom w:val="single" w:sz="4" w:space="0" w:color="auto"/>
              <w:right w:val="single" w:sz="4" w:space="0" w:color="auto"/>
            </w:tcBorders>
            <w:shd w:val="clear" w:color="auto" w:fill="auto"/>
            <w:noWrap/>
            <w:vAlign w:val="bottom"/>
            <w:hideMark/>
          </w:tcPr>
          <w:p w:rsidR="00F92940" w:rsidRPr="000C3B6D" w:rsidRDefault="004750D7">
            <w:pPr>
              <w:spacing w:before="0" w:after="0"/>
              <w:jc w:val="right"/>
              <w:rPr>
                <w:rFonts w:eastAsia="Calibri" w:cs="Arial"/>
                <w:sz w:val="20"/>
                <w:szCs w:val="20"/>
                <w:lang w:val="en-US"/>
              </w:rPr>
            </w:pPr>
            <w:r w:rsidRPr="000C3B6D">
              <w:rPr>
                <w:rFonts w:eastAsia="Calibri" w:cs="Arial"/>
                <w:sz w:val="20"/>
                <w:szCs w:val="20"/>
                <w:lang w:val="en-US"/>
              </w:rPr>
              <w:t>R</w:t>
            </w:r>
            <w:r w:rsidR="00273B7E" w:rsidRPr="000C3B6D">
              <w:rPr>
                <w:rFonts w:eastAsia="Calibri" w:cs="Arial"/>
                <w:sz w:val="20"/>
                <w:szCs w:val="20"/>
                <w:lang w:val="en-US"/>
              </w:rPr>
              <w:t>440,494,777</w:t>
            </w:r>
          </w:p>
        </w:tc>
      </w:tr>
    </w:tbl>
    <w:p w:rsidR="00A55C3B" w:rsidRPr="000C3B6D" w:rsidRDefault="00A55C3B" w:rsidP="00A55C3B">
      <w:pPr>
        <w:rPr>
          <w:rFonts w:eastAsia="Calibri" w:cs="Arial"/>
          <w:b/>
          <w:bCs/>
          <w:lang w:val="en-US"/>
        </w:rPr>
      </w:pPr>
      <w:r w:rsidRPr="000C3B6D">
        <w:rPr>
          <w:rFonts w:eastAsia="Calibri" w:cs="Arial"/>
          <w:lang w:val="en-US"/>
        </w:rPr>
        <w:t xml:space="preserve">Abovementioned items should have been submitted with the </w:t>
      </w:r>
      <w:r w:rsidR="005C40F9" w:rsidRPr="000C3B6D">
        <w:rPr>
          <w:rFonts w:eastAsia="Calibri" w:cs="Arial"/>
          <w:lang w:val="en-US"/>
        </w:rPr>
        <w:t xml:space="preserve">Annual Financial Statements </w:t>
      </w:r>
      <w:r w:rsidRPr="000C3B6D">
        <w:rPr>
          <w:rFonts w:eastAsia="Calibri" w:cs="Arial"/>
          <w:lang w:val="en-US"/>
        </w:rPr>
        <w:t xml:space="preserve">on 31 May 2011. </w:t>
      </w:r>
      <w:r w:rsidR="004750D7" w:rsidRPr="000C3B6D">
        <w:rPr>
          <w:rFonts w:eastAsia="Calibri" w:cs="Arial"/>
          <w:lang w:val="en-US"/>
        </w:rPr>
        <w:t xml:space="preserve"> This non</w:t>
      </w:r>
      <w:r w:rsidRPr="000C3B6D">
        <w:rPr>
          <w:rFonts w:eastAsia="Calibri" w:cs="Arial"/>
          <w:lang w:val="en-US"/>
        </w:rPr>
        <w:t xml:space="preserve">-submission </w:t>
      </w:r>
      <w:r w:rsidR="004750D7" w:rsidRPr="000C3B6D">
        <w:rPr>
          <w:rFonts w:eastAsia="Calibri" w:cs="Arial"/>
          <w:lang w:val="en-US"/>
        </w:rPr>
        <w:t xml:space="preserve">contributed to the scope limitation impacting on the audit report.  </w:t>
      </w:r>
    </w:p>
    <w:p w:rsidR="00A55C3B" w:rsidRPr="000C3B6D" w:rsidRDefault="00A55C3B" w:rsidP="00214C01">
      <w:pPr>
        <w:pStyle w:val="Heading2"/>
        <w:rPr>
          <w:rFonts w:eastAsia="Calibri"/>
          <w:lang w:val="en-US"/>
        </w:rPr>
      </w:pPr>
      <w:r w:rsidRPr="000C3B6D">
        <w:rPr>
          <w:rFonts w:eastAsia="Calibri"/>
          <w:lang w:val="en-US"/>
        </w:rPr>
        <w:t>Internal control deficiency</w:t>
      </w:r>
    </w:p>
    <w:p w:rsidR="00A55C3B" w:rsidRPr="000C3B6D" w:rsidRDefault="00273B7E" w:rsidP="00A55C3B">
      <w:pPr>
        <w:rPr>
          <w:rFonts w:eastAsia="Calibri" w:cs="Arial"/>
          <w:bCs/>
          <w:i/>
          <w:lang w:val="en-US"/>
        </w:rPr>
      </w:pPr>
      <w:r w:rsidRPr="000C3B6D">
        <w:rPr>
          <w:rFonts w:eastAsia="Calibri" w:cs="Arial"/>
          <w:bCs/>
          <w:i/>
          <w:lang w:val="en-US"/>
        </w:rPr>
        <w:t>Financial and performance management</w:t>
      </w:r>
    </w:p>
    <w:p w:rsidR="00A55C3B" w:rsidRPr="000C3B6D" w:rsidRDefault="00A55C3B" w:rsidP="00A55C3B">
      <w:pPr>
        <w:rPr>
          <w:rFonts w:cs="Arial"/>
          <w:szCs w:val="22"/>
        </w:rPr>
      </w:pPr>
      <w:r w:rsidRPr="000C3B6D">
        <w:rPr>
          <w:rFonts w:cs="Arial"/>
          <w:szCs w:val="22"/>
        </w:rPr>
        <w:t>The entity did not implement proper record keeping in a timely manner to ensure that complete, relevant and accurate information is accessible and available to support financial and performance reporting.</w:t>
      </w:r>
    </w:p>
    <w:p w:rsidR="00A55C3B" w:rsidRPr="000C3B6D" w:rsidRDefault="00A55C3B" w:rsidP="00214C01">
      <w:pPr>
        <w:pStyle w:val="Heading2"/>
        <w:rPr>
          <w:rFonts w:eastAsia="Calibri"/>
        </w:rPr>
      </w:pPr>
      <w:r w:rsidRPr="000C3B6D">
        <w:t>Recommendation</w:t>
      </w:r>
    </w:p>
    <w:p w:rsidR="00A55C3B" w:rsidRPr="000C3B6D" w:rsidRDefault="00A55C3B" w:rsidP="00A55C3B">
      <w:pPr>
        <w:rPr>
          <w:rFonts w:eastAsia="Calibri" w:cs="Arial"/>
          <w:bCs/>
          <w:lang w:val="en-US"/>
        </w:rPr>
      </w:pPr>
      <w:r w:rsidRPr="000C3B6D">
        <w:rPr>
          <w:rFonts w:eastAsia="Calibri" w:cs="Arial"/>
          <w:bCs/>
          <w:lang w:val="en-US"/>
        </w:rPr>
        <w:t>Management should submit all schedules and other required information that supports the financial statements to enable auditing thereof</w:t>
      </w:r>
      <w:r w:rsidR="004750D7" w:rsidRPr="000C3B6D">
        <w:rPr>
          <w:rFonts w:eastAsia="Calibri" w:cs="Arial"/>
          <w:bCs/>
          <w:lang w:val="en-US"/>
        </w:rPr>
        <w:t xml:space="preserve"> with the Annual Financial Statements on 31 May 2011.</w:t>
      </w:r>
    </w:p>
    <w:p w:rsidR="00A55C3B" w:rsidRPr="000C3B6D" w:rsidRDefault="00A55C3B" w:rsidP="00214C01">
      <w:pPr>
        <w:pStyle w:val="Heading2"/>
        <w:rPr>
          <w:rFonts w:eastAsia="Calibri"/>
          <w:lang w:val="en-US"/>
        </w:rPr>
      </w:pPr>
      <w:r w:rsidRPr="000C3B6D">
        <w:rPr>
          <w:rFonts w:eastAsia="Calibri"/>
          <w:lang w:val="en-US"/>
        </w:rPr>
        <w:t>Management response</w:t>
      </w:r>
    </w:p>
    <w:p w:rsidR="00A55C3B" w:rsidRPr="000C3B6D" w:rsidRDefault="00A55C3B" w:rsidP="00A55C3B">
      <w:pPr>
        <w:rPr>
          <w:rFonts w:eastAsia="Calibri" w:cs="Arial"/>
          <w:b/>
          <w:lang w:val="en-US"/>
        </w:rPr>
      </w:pPr>
      <w:r w:rsidRPr="000C3B6D">
        <w:rPr>
          <w:rFonts w:eastAsia="Calibri" w:cs="Arial"/>
          <w:lang w:val="en-US"/>
        </w:rPr>
        <w:t>Management is in agreement with the finding for the following reasons all the schedules supporting the AFS were submitted to AG on the 02 June 2011</w:t>
      </w:r>
    </w:p>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Name: J Prinsloo</w:t>
      </w:r>
    </w:p>
    <w:p w:rsidR="00F92940" w:rsidRPr="000C3B6D" w:rsidRDefault="00273B7E">
      <w:pPr>
        <w:spacing w:before="0" w:after="0"/>
        <w:rPr>
          <w:rFonts w:eastAsia="Calibri" w:cs="Arial"/>
          <w:sz w:val="20"/>
          <w:szCs w:val="20"/>
          <w:lang w:val="en-US"/>
        </w:rPr>
      </w:pPr>
      <w:r w:rsidRPr="000C3B6D">
        <w:rPr>
          <w:rFonts w:eastAsia="Calibri" w:cs="Arial"/>
          <w:sz w:val="20"/>
          <w:szCs w:val="20"/>
          <w:lang w:val="en-US"/>
        </w:rPr>
        <w:t>Position: CD PMTE</w:t>
      </w:r>
    </w:p>
    <w:p w:rsidR="00F92940" w:rsidRPr="000C3B6D" w:rsidRDefault="00273B7E">
      <w:pPr>
        <w:spacing w:before="0" w:after="0"/>
        <w:rPr>
          <w:rFonts w:eastAsia="Calibri" w:cs="Arial"/>
          <w:b/>
          <w:sz w:val="20"/>
          <w:szCs w:val="20"/>
          <w:lang w:val="en-US"/>
        </w:rPr>
      </w:pPr>
      <w:r w:rsidRPr="000C3B6D">
        <w:rPr>
          <w:rFonts w:eastAsia="Calibri" w:cs="Arial"/>
          <w:sz w:val="20"/>
          <w:szCs w:val="20"/>
          <w:lang w:val="en-US"/>
        </w:rPr>
        <w:t>Date:21 June 2011</w:t>
      </w:r>
    </w:p>
    <w:p w:rsidR="00F92940" w:rsidRPr="000C3B6D" w:rsidRDefault="005C40F9">
      <w:pPr>
        <w:pStyle w:val="Heading2"/>
      </w:pPr>
      <w:r w:rsidRPr="000C3B6D">
        <w:t>Auditors response</w:t>
      </w:r>
    </w:p>
    <w:p w:rsidR="00F92940" w:rsidRPr="000C3B6D" w:rsidRDefault="00A55C3B">
      <w:pPr>
        <w:keepNext/>
        <w:spacing w:after="200" w:line="276" w:lineRule="auto"/>
        <w:rPr>
          <w:rFonts w:cs="Arial"/>
          <w:b/>
          <w:lang w:val="en-US"/>
        </w:rPr>
      </w:pPr>
      <w:r w:rsidRPr="000C3B6D">
        <w:rPr>
          <w:rFonts w:cs="Arial"/>
        </w:rPr>
        <w:t xml:space="preserve">Management agrees with the finding, however not all information was submitted on 2 June as indicated by management. Furthermore, the financial statements was subsequently revised and resubmitted by management on 7 July 2011 and new findings was issued to management on the revised set of financial statements, therefore this finding is cleared. </w:t>
      </w:r>
      <w:r w:rsidR="004750D7" w:rsidRPr="000C3B6D">
        <w:rPr>
          <w:rFonts w:cs="Arial"/>
        </w:rPr>
        <w:t xml:space="preserve"> </w:t>
      </w:r>
      <w:r w:rsidRPr="000C3B6D">
        <w:rPr>
          <w:rFonts w:cs="Arial"/>
        </w:rPr>
        <w:t xml:space="preserve">We will however report this as a non compliance to section 40(1)(c) of the PFMA in the audit report. </w:t>
      </w:r>
      <w:r w:rsidRPr="000C3B6D">
        <w:rPr>
          <w:rFonts w:cs="Arial"/>
          <w:b/>
          <w:lang w:val="en-US"/>
        </w:rPr>
        <w:br w:type="page"/>
      </w:r>
    </w:p>
    <w:p w:rsidR="00226F78" w:rsidRPr="000C3B6D" w:rsidRDefault="00273B7E">
      <w:pPr>
        <w:pStyle w:val="Heading1"/>
      </w:pPr>
      <w:bookmarkStart w:id="287" w:name="_Ref301357098"/>
      <w:bookmarkStart w:id="288" w:name="_Ref301357104"/>
      <w:bookmarkStart w:id="289" w:name="_Toc301511789"/>
      <w:r w:rsidRPr="000C3B6D">
        <w:t>Information requested from the State Attorneys not received</w:t>
      </w:r>
      <w:bookmarkEnd w:id="287"/>
      <w:bookmarkEnd w:id="288"/>
      <w:bookmarkEnd w:id="289"/>
    </w:p>
    <w:p w:rsidR="00A55C3B" w:rsidRPr="000C3B6D" w:rsidRDefault="00A55C3B" w:rsidP="00214C01">
      <w:pPr>
        <w:pStyle w:val="Heading2"/>
        <w:rPr>
          <w:lang w:val="en-US"/>
        </w:rPr>
      </w:pPr>
      <w:r w:rsidRPr="000C3B6D">
        <w:rPr>
          <w:lang w:val="en-US"/>
        </w:rPr>
        <w:t xml:space="preserve">Audit </w:t>
      </w:r>
      <w:r w:rsidR="005C40F9" w:rsidRPr="000C3B6D">
        <w:rPr>
          <w:lang w:val="en-US"/>
        </w:rPr>
        <w:t>finding</w:t>
      </w:r>
    </w:p>
    <w:p w:rsidR="00A55C3B" w:rsidRPr="000C3B6D" w:rsidRDefault="003E0F93" w:rsidP="00A55C3B">
      <w:pPr>
        <w:rPr>
          <w:rFonts w:cs="Arial"/>
          <w:lang w:val="en-US"/>
        </w:rPr>
      </w:pPr>
      <w:r w:rsidRPr="000C3B6D">
        <w:rPr>
          <w:rFonts w:cs="Arial"/>
          <w:lang w:val="en-US"/>
        </w:rPr>
        <w:t>Section</w:t>
      </w:r>
      <w:r w:rsidR="00A55C3B" w:rsidRPr="000C3B6D">
        <w:rPr>
          <w:rFonts w:cs="Arial"/>
          <w:lang w:val="en-US"/>
        </w:rPr>
        <w:t xml:space="preserve"> 41 of the P</w:t>
      </w:r>
      <w:r w:rsidRPr="000C3B6D">
        <w:rPr>
          <w:rFonts w:cs="Arial"/>
          <w:lang w:val="en-US"/>
        </w:rPr>
        <w:t xml:space="preserve">FMA requires </w:t>
      </w:r>
      <w:r w:rsidR="00A55C3B" w:rsidRPr="000C3B6D">
        <w:rPr>
          <w:rFonts w:cs="Arial"/>
          <w:i/>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004750D7" w:rsidRPr="000C3B6D">
        <w:rPr>
          <w:rFonts w:cs="Arial"/>
          <w:i/>
          <w:lang w:val="en-US"/>
        </w:rPr>
        <w:t xml:space="preserve">  </w:t>
      </w:r>
      <w:r w:rsidR="00A55C3B" w:rsidRPr="000C3B6D">
        <w:rPr>
          <w:rFonts w:cs="Arial"/>
          <w:lang w:val="en-US"/>
        </w:rPr>
        <w:t>The following information has been requested and has not been received to date:</w:t>
      </w:r>
    </w:p>
    <w:tbl>
      <w:tblPr>
        <w:tblW w:w="5000" w:type="pct"/>
        <w:tblLook w:val="04A0" w:firstRow="1" w:lastRow="0" w:firstColumn="1" w:lastColumn="0" w:noHBand="0" w:noVBand="1"/>
      </w:tblPr>
      <w:tblGrid>
        <w:gridCol w:w="914"/>
        <w:gridCol w:w="6212"/>
        <w:gridCol w:w="2897"/>
      </w:tblGrid>
      <w:tr w:rsidR="00A55C3B" w:rsidRPr="000C3B6D" w:rsidTr="003E0F93">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No.</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Information requested</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Amount of write off</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color w:val="000000"/>
                <w:sz w:val="20"/>
                <w:szCs w:val="20"/>
                <w:lang w:eastAsia="en-ZA"/>
              </w:rPr>
            </w:pPr>
            <w:r w:rsidRPr="000C3B6D">
              <w:rPr>
                <w:rFonts w:cs="Arial"/>
                <w:sz w:val="20"/>
                <w:szCs w:val="20"/>
                <w:lang w:val="en-US"/>
              </w:rPr>
              <w:t>GJ904</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-R116 065,51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AP40701</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R21 298,05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AP7427</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R49 976,84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4</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AP64340</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R513 341,21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5</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AP10835</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R306 615,54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6</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AP11027</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R665 497,98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7</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AP18068</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R456 748,97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8</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AP46577</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R650 011,89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9</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AP47082</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R653 709,79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10</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AP47623</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R2 081 736,75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11</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AP59818</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R269 526,53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12</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AP124657</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R123 811,16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13</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AP173699</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R211 347,27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14</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AP48129</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 54 015,61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15</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AP146261</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R558 279,60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16</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AP57994</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R635 257,59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17</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AP149784</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R217 511,60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18</w:t>
            </w: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AP187000</w:t>
            </w: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color w:val="000000"/>
                <w:sz w:val="20"/>
                <w:szCs w:val="20"/>
                <w:lang w:val="en-US"/>
              </w:rPr>
            </w:pPr>
            <w:r w:rsidRPr="000C3B6D">
              <w:rPr>
                <w:rFonts w:cs="Arial"/>
                <w:sz w:val="20"/>
                <w:szCs w:val="20"/>
              </w:rPr>
              <w:t xml:space="preserve">     R510 717,72 </w:t>
            </w:r>
          </w:p>
        </w:tc>
      </w:tr>
      <w:tr w:rsidR="00A55C3B" w:rsidRPr="000C3B6D" w:rsidTr="003E0F93">
        <w:trPr>
          <w:trHeight w:val="292"/>
        </w:trPr>
        <w:tc>
          <w:tcPr>
            <w:tcW w:w="456" w:type="pct"/>
            <w:tcBorders>
              <w:top w:val="single" w:sz="4" w:space="0" w:color="auto"/>
              <w:left w:val="single" w:sz="4" w:space="0" w:color="auto"/>
              <w:bottom w:val="single" w:sz="4" w:space="0" w:color="auto"/>
              <w:right w:val="single" w:sz="4" w:space="0" w:color="auto"/>
            </w:tcBorders>
            <w:shd w:val="clear" w:color="auto" w:fill="auto"/>
            <w:noWrap/>
            <w:hideMark/>
          </w:tcPr>
          <w:p w:rsidR="00F92940" w:rsidRPr="000C3B6D" w:rsidRDefault="00F92940">
            <w:pPr>
              <w:spacing w:before="0" w:after="0"/>
              <w:rPr>
                <w:rFonts w:cs="Arial"/>
                <w:color w:val="000000"/>
                <w:sz w:val="20"/>
                <w:szCs w:val="20"/>
                <w:lang w:val="en-US"/>
              </w:rPr>
            </w:pPr>
          </w:p>
        </w:tc>
        <w:tc>
          <w:tcPr>
            <w:tcW w:w="3099" w:type="pct"/>
            <w:tcBorders>
              <w:top w:val="single" w:sz="4" w:space="0" w:color="auto"/>
              <w:left w:val="nil"/>
              <w:bottom w:val="single" w:sz="4" w:space="0" w:color="auto"/>
              <w:right w:val="single" w:sz="4" w:space="0" w:color="auto"/>
            </w:tcBorders>
            <w:shd w:val="clear" w:color="auto" w:fill="auto"/>
            <w:hideMark/>
          </w:tcPr>
          <w:p w:rsidR="00F92940" w:rsidRPr="000C3B6D" w:rsidRDefault="00F92940">
            <w:pPr>
              <w:spacing w:before="0" w:after="0"/>
              <w:rPr>
                <w:rFonts w:cs="Arial"/>
                <w:sz w:val="20"/>
                <w:szCs w:val="20"/>
                <w:lang w:val="en-US"/>
              </w:rPr>
            </w:pPr>
          </w:p>
        </w:tc>
        <w:tc>
          <w:tcPr>
            <w:tcW w:w="1445" w:type="pct"/>
            <w:tcBorders>
              <w:top w:val="single" w:sz="4" w:space="0" w:color="auto"/>
              <w:left w:val="nil"/>
              <w:bottom w:val="single" w:sz="4" w:space="0" w:color="auto"/>
              <w:right w:val="single" w:sz="4" w:space="0" w:color="auto"/>
            </w:tcBorders>
            <w:shd w:val="clear" w:color="auto" w:fill="auto"/>
            <w:hideMark/>
          </w:tcPr>
          <w:p w:rsidR="00F92940" w:rsidRPr="000C3B6D" w:rsidRDefault="00273B7E">
            <w:pPr>
              <w:spacing w:before="0" w:after="0"/>
              <w:jc w:val="right"/>
              <w:rPr>
                <w:rFonts w:cs="Arial"/>
                <w:sz w:val="20"/>
                <w:szCs w:val="20"/>
              </w:rPr>
            </w:pPr>
            <w:r w:rsidRPr="000C3B6D">
              <w:rPr>
                <w:rFonts w:cs="Arial"/>
                <w:b/>
                <w:bCs/>
                <w:color w:val="000000"/>
                <w:sz w:val="20"/>
                <w:szCs w:val="20"/>
              </w:rPr>
              <w:t>R7 863 338,59</w:t>
            </w:r>
          </w:p>
        </w:tc>
      </w:tr>
    </w:tbl>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Leadership</w:t>
      </w:r>
    </w:p>
    <w:p w:rsidR="00A55C3B" w:rsidRPr="000C3B6D" w:rsidRDefault="00A55C3B" w:rsidP="00A55C3B">
      <w:pPr>
        <w:rPr>
          <w:rFonts w:cs="Arial"/>
          <w:lang w:val="en-GB"/>
        </w:rPr>
      </w:pPr>
      <w:r w:rsidRPr="000C3B6D">
        <w:rPr>
          <w:rFonts w:cs="Arial"/>
          <w:lang w:val="en-GB"/>
        </w:rPr>
        <w:t>The accounting officer does not exercise oversight responsibility over reporting and compliance with laws and regulations and internal control.</w:t>
      </w:r>
    </w:p>
    <w:p w:rsidR="00F92940" w:rsidRPr="000C3B6D" w:rsidRDefault="00A55C3B">
      <w:pPr>
        <w:pStyle w:val="Heading2"/>
        <w:keepNext w:val="0"/>
        <w:rPr>
          <w:lang w:val="en-US"/>
        </w:rPr>
      </w:pPr>
      <w:r w:rsidRPr="000C3B6D">
        <w:rPr>
          <w:lang w:val="en-US"/>
        </w:rPr>
        <w:t>Recommendation</w:t>
      </w:r>
    </w:p>
    <w:p w:rsidR="00F92940" w:rsidRPr="000C3B6D" w:rsidRDefault="00273B7E">
      <w:pPr>
        <w:spacing w:line="276" w:lineRule="auto"/>
        <w:jc w:val="both"/>
        <w:rPr>
          <w:rFonts w:cs="Arial"/>
          <w:bCs/>
          <w:lang w:val="en-US"/>
        </w:rPr>
      </w:pPr>
      <w:r w:rsidRPr="000C3B6D">
        <w:rPr>
          <w:rFonts w:cs="Arial"/>
          <w:lang w:val="en-US"/>
        </w:rPr>
        <w:t xml:space="preserve">Irrecoverable accounts </w:t>
      </w:r>
      <w:r w:rsidR="003E0F93" w:rsidRPr="000C3B6D">
        <w:rPr>
          <w:rFonts w:cs="Arial"/>
          <w:lang w:val="en-US"/>
        </w:rPr>
        <w:t>need to</w:t>
      </w:r>
      <w:r w:rsidRPr="000C3B6D">
        <w:rPr>
          <w:rFonts w:cs="Arial"/>
          <w:lang w:val="en-US"/>
        </w:rPr>
        <w:t xml:space="preserve"> be handed over to the state attorney </w:t>
      </w:r>
      <w:r w:rsidR="003E0F93" w:rsidRPr="000C3B6D">
        <w:rPr>
          <w:rFonts w:cs="Arial"/>
          <w:lang w:val="en-US"/>
        </w:rPr>
        <w:t xml:space="preserve">for collections.  </w:t>
      </w:r>
    </w:p>
    <w:p w:rsidR="00F92940" w:rsidRPr="000C3B6D" w:rsidRDefault="00A55C3B">
      <w:pPr>
        <w:pStyle w:val="Heading2"/>
        <w:keepNext w:val="0"/>
        <w:rPr>
          <w:lang w:val="en-US"/>
        </w:rPr>
      </w:pPr>
      <w:r w:rsidRPr="000C3B6D">
        <w:rPr>
          <w:lang w:val="en-US"/>
        </w:rPr>
        <w:t>Management response</w:t>
      </w:r>
    </w:p>
    <w:p w:rsidR="00F92940" w:rsidRPr="000C3B6D" w:rsidRDefault="00A55C3B">
      <w:pPr>
        <w:rPr>
          <w:rFonts w:cs="Arial"/>
        </w:rPr>
      </w:pPr>
      <w:r w:rsidRPr="000C3B6D">
        <w:rPr>
          <w:rFonts w:cs="Arial"/>
        </w:rPr>
        <w:t>Management response outstanding</w:t>
      </w:r>
      <w:r w:rsidR="003E0F93" w:rsidRPr="000C3B6D">
        <w:rPr>
          <w:rFonts w:cs="Arial"/>
        </w:rPr>
        <w:t>.</w:t>
      </w:r>
    </w:p>
    <w:p w:rsidR="00F92940" w:rsidRPr="000C3B6D" w:rsidRDefault="005C40F9">
      <w:pPr>
        <w:pStyle w:val="Heading2"/>
        <w:keepNext w:val="0"/>
      </w:pPr>
      <w:r w:rsidRPr="000C3B6D">
        <w:t>Auditors response</w:t>
      </w:r>
    </w:p>
    <w:p w:rsidR="00A55C3B" w:rsidRPr="000C3B6D" w:rsidRDefault="00A55C3B" w:rsidP="00214C01">
      <w:pPr>
        <w:rPr>
          <w:rFonts w:cs="Arial"/>
          <w:lang w:val="en-US"/>
        </w:rPr>
      </w:pPr>
      <w:r w:rsidRPr="000C3B6D">
        <w:rPr>
          <w:bCs/>
          <w:lang w:val="en-US"/>
        </w:rPr>
        <w:t xml:space="preserve">Management comment on this finding </w:t>
      </w:r>
      <w:r w:rsidR="003E0F93" w:rsidRPr="000C3B6D">
        <w:rPr>
          <w:bCs/>
          <w:lang w:val="en-US"/>
        </w:rPr>
        <w:t xml:space="preserve">is </w:t>
      </w:r>
      <w:r w:rsidRPr="000C3B6D">
        <w:rPr>
          <w:bCs/>
          <w:lang w:val="en-US"/>
        </w:rPr>
        <w:t>outstanding</w:t>
      </w:r>
      <w:r w:rsidR="003E0F93" w:rsidRPr="000C3B6D">
        <w:rPr>
          <w:bCs/>
          <w:lang w:val="en-US"/>
        </w:rPr>
        <w:t xml:space="preserve">.  In another </w:t>
      </w:r>
      <w:r w:rsidRPr="000C3B6D">
        <w:rPr>
          <w:rFonts w:cs="Arial"/>
          <w:lang w:val="en-US"/>
        </w:rPr>
        <w:t xml:space="preserve">request for information (93), </w:t>
      </w:r>
      <w:r w:rsidR="003E0F93" w:rsidRPr="000C3B6D">
        <w:rPr>
          <w:rFonts w:cs="Arial"/>
          <w:lang w:val="en-US"/>
        </w:rPr>
        <w:t>management</w:t>
      </w:r>
      <w:r w:rsidRPr="000C3B6D">
        <w:rPr>
          <w:rFonts w:cs="Arial"/>
          <w:lang w:val="en-US"/>
        </w:rPr>
        <w:t xml:space="preserve"> indicated that </w:t>
      </w:r>
      <w:r w:rsidR="003E0F93" w:rsidRPr="000C3B6D">
        <w:rPr>
          <w:rFonts w:cs="Arial"/>
          <w:lang w:val="en-US"/>
        </w:rPr>
        <w:t xml:space="preserve">no accounts had been handed over to the </w:t>
      </w:r>
      <w:r w:rsidRPr="000C3B6D">
        <w:rPr>
          <w:rFonts w:cs="Arial"/>
          <w:lang w:val="en-US"/>
        </w:rPr>
        <w:t xml:space="preserve">state attorney. We therefore conclude that not all reasonable steps have been taken to recover monies, which is non-compliance to Treasury </w:t>
      </w:r>
      <w:r w:rsidR="003E0F93" w:rsidRPr="000C3B6D">
        <w:rPr>
          <w:rFonts w:cs="Arial"/>
          <w:lang w:val="en-US"/>
        </w:rPr>
        <w:t xml:space="preserve">Regulation </w:t>
      </w:r>
      <w:r w:rsidRPr="000C3B6D">
        <w:rPr>
          <w:rFonts w:cs="Arial"/>
          <w:lang w:val="en-US"/>
        </w:rPr>
        <w:t>11.4.1 (a).</w:t>
      </w:r>
      <w:r w:rsidRPr="000C3B6D">
        <w:rPr>
          <w:rFonts w:cs="Arial"/>
          <w:lang w:val="en-US"/>
        </w:rPr>
        <w:br w:type="page"/>
      </w:r>
    </w:p>
    <w:p w:rsidR="00226F78" w:rsidRPr="000C3B6D" w:rsidRDefault="003E0F93">
      <w:pPr>
        <w:pStyle w:val="Heading1"/>
      </w:pPr>
      <w:bookmarkStart w:id="290" w:name="_Ref300142131"/>
      <w:bookmarkStart w:id="291" w:name="_Ref300142146"/>
      <w:bookmarkStart w:id="292" w:name="_Toc300150956"/>
      <w:bookmarkStart w:id="293" w:name="_Toc301511790"/>
      <w:r w:rsidRPr="000C3B6D">
        <w:t>Prior period accruals for “</w:t>
      </w:r>
      <w:r w:rsidR="00A55C3B" w:rsidRPr="000C3B6D">
        <w:t>Accommodation Charges</w:t>
      </w:r>
      <w:r w:rsidRPr="000C3B6D">
        <w:t>” recognised in current year</w:t>
      </w:r>
      <w:bookmarkEnd w:id="290"/>
      <w:bookmarkEnd w:id="291"/>
      <w:bookmarkEnd w:id="292"/>
      <w:bookmarkEnd w:id="293"/>
    </w:p>
    <w:p w:rsidR="00A55C3B" w:rsidRPr="000C3B6D" w:rsidRDefault="00A55C3B" w:rsidP="00214C01">
      <w:pPr>
        <w:pStyle w:val="Heading2"/>
        <w:rPr>
          <w:lang w:val="en-US"/>
        </w:rPr>
      </w:pPr>
      <w:r w:rsidRPr="000C3B6D">
        <w:rPr>
          <w:lang w:val="en-US"/>
        </w:rPr>
        <w:t>Audit finding</w:t>
      </w:r>
    </w:p>
    <w:p w:rsidR="00A55C3B" w:rsidRPr="000C3B6D" w:rsidRDefault="00A55C3B" w:rsidP="00A55C3B">
      <w:pPr>
        <w:jc w:val="both"/>
        <w:rPr>
          <w:rFonts w:cs="Arial"/>
          <w:i/>
          <w:lang w:val="en-US"/>
        </w:rPr>
      </w:pPr>
      <w:r w:rsidRPr="000C3B6D">
        <w:rPr>
          <w:rFonts w:cs="Arial"/>
          <w:i/>
          <w:lang w:val="en-US"/>
        </w:rPr>
        <w:t>Section 22 of the framework for the preparation and presentation of financial statements states that: “Under the accrual basis, the effects of transactions and other events are recognised when they occur (and not as cash or its equivalent is received or paid) and they are recorded in the accounting records and reported in the financial statements of the periods to which they relate. Financial statements prepared on the accrual basis inform users not only of past transactions involving the payment and receipt of cash but also of obligations to pay cash in the future and of resources that represent cash to be received in the future. Hence, they provide the type of information about past transactions and other events that is most useful to users in making economic decisions”</w:t>
      </w:r>
    </w:p>
    <w:p w:rsidR="00A55C3B" w:rsidRPr="000C3B6D" w:rsidRDefault="00A55C3B" w:rsidP="00A55C3B">
      <w:pPr>
        <w:rPr>
          <w:rFonts w:cs="Arial"/>
          <w:lang w:val="en-US"/>
        </w:rPr>
      </w:pPr>
      <w:r w:rsidRPr="000C3B6D">
        <w:rPr>
          <w:rFonts w:cs="Arial"/>
          <w:lang w:val="en-US"/>
        </w:rPr>
        <w:t xml:space="preserve">The PMTE has received amounts for revenue accommodation charges relating to the prior year in the current financial year. These amounts were incorrectly recorded in the 2010/11 financial year as revenue accommodation charges. As the PMTE is reporting in terms of SA GAAP, the amounts listed below should have been recorded as an </w:t>
      </w:r>
      <w:r w:rsidR="005C40F9" w:rsidRPr="000C3B6D">
        <w:rPr>
          <w:rFonts w:cs="Arial"/>
          <w:lang w:val="en-US"/>
        </w:rPr>
        <w:t>“</w:t>
      </w:r>
      <w:r w:rsidRPr="000C3B6D">
        <w:rPr>
          <w:rFonts w:cs="Arial"/>
          <w:lang w:val="en-US"/>
        </w:rPr>
        <w:t>accrual</w:t>
      </w:r>
      <w:r w:rsidR="005C40F9" w:rsidRPr="000C3B6D">
        <w:rPr>
          <w:rFonts w:cs="Arial"/>
          <w:lang w:val="en-US"/>
        </w:rPr>
        <w:t>”</w:t>
      </w:r>
      <w:r w:rsidRPr="000C3B6D">
        <w:rPr>
          <w:rFonts w:cs="Arial"/>
          <w:lang w:val="en-US"/>
        </w:rPr>
        <w:t xml:space="preserve"> in the prior year and a debtor should have been raised.  </w:t>
      </w:r>
    </w:p>
    <w:tbl>
      <w:tblPr>
        <w:tblW w:w="4950" w:type="pct"/>
        <w:tblLayout w:type="fixed"/>
        <w:tblLook w:val="04A0" w:firstRow="1" w:lastRow="0" w:firstColumn="1" w:lastColumn="0" w:noHBand="0" w:noVBand="1"/>
      </w:tblPr>
      <w:tblGrid>
        <w:gridCol w:w="393"/>
        <w:gridCol w:w="2550"/>
        <w:gridCol w:w="1701"/>
        <w:gridCol w:w="2127"/>
        <w:gridCol w:w="1318"/>
        <w:gridCol w:w="1834"/>
      </w:tblGrid>
      <w:tr w:rsidR="00D64F24" w:rsidRPr="000C3B6D" w:rsidTr="00D64F24">
        <w:trPr>
          <w:trHeight w:val="600"/>
          <w:tblHeader/>
        </w:trPr>
        <w:tc>
          <w:tcPr>
            <w:tcW w:w="1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No</w:t>
            </w:r>
          </w:p>
        </w:tc>
        <w:tc>
          <w:tcPr>
            <w:tcW w:w="1285"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Item Level Detail</w:t>
            </w:r>
          </w:p>
        </w:tc>
        <w:tc>
          <w:tcPr>
            <w:tcW w:w="857"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Transaction Date</w:t>
            </w:r>
          </w:p>
        </w:tc>
        <w:tc>
          <w:tcPr>
            <w:tcW w:w="1072"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Invoice Number </w:t>
            </w:r>
          </w:p>
        </w:tc>
        <w:tc>
          <w:tcPr>
            <w:tcW w:w="664"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Journal No.</w:t>
            </w:r>
          </w:p>
        </w:tc>
        <w:tc>
          <w:tcPr>
            <w:tcW w:w="924"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Trans Amount Cr</w:t>
            </w:r>
          </w:p>
        </w:tc>
      </w:tr>
      <w:tr w:rsidR="00D64F24" w:rsidRPr="000C3B6D" w:rsidTr="00D64F24">
        <w:trPr>
          <w:trHeight w:val="585"/>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PRIVATE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04/11/2010</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2-4th Quarters</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2869</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R4 441 083,65 </w:t>
            </w:r>
          </w:p>
        </w:tc>
      </w:tr>
      <w:tr w:rsidR="00D64F24" w:rsidRPr="000C3B6D" w:rsidTr="00D64F24">
        <w:trPr>
          <w:trHeight w:val="585"/>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PRIVATE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04/11/2010</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1.2 Quarters</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2869</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R5 825 129,92 </w:t>
            </w:r>
          </w:p>
        </w:tc>
      </w:tr>
      <w:tr w:rsidR="00D64F24" w:rsidRPr="000C3B6D" w:rsidTr="00D64F24">
        <w:trPr>
          <w:trHeight w:val="585"/>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PRIVATE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09/12/2010</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21 - 01- 0407</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2983</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R1 738 675,00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4</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08/02/2011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04 - 01-0409</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3222</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R4 442 250,00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5</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08/02/2011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01- 10 - 01-10-01</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3222</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R4 442 250,00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6</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23/02/2011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01-13-01-10-01</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3320</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 24 700 000,00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7</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31/03/2011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25-01-1206</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3515</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 26 899,25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8</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31/03/2011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25-01-0906</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3515</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 26 700,25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9</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31/03/2011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01-11-09-09-01</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3515</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R47 000,00 </w:t>
            </w:r>
          </w:p>
        </w:tc>
      </w:tr>
      <w:tr w:rsidR="00D64F24" w:rsidRPr="000C3B6D" w:rsidTr="00D64F24">
        <w:trPr>
          <w:trHeight w:val="870"/>
        </w:trPr>
        <w:tc>
          <w:tcPr>
            <w:tcW w:w="19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10</w:t>
            </w:r>
          </w:p>
        </w:tc>
        <w:tc>
          <w:tcPr>
            <w:tcW w:w="128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ACCOMM CHRGS - STATE OWNED – REV</w:t>
            </w:r>
          </w:p>
        </w:tc>
        <w:tc>
          <w:tcPr>
            <w:tcW w:w="857"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31/03/2011</w:t>
            </w:r>
          </w:p>
        </w:tc>
        <w:tc>
          <w:tcPr>
            <w:tcW w:w="107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01-11-01-10-01</w:t>
            </w:r>
          </w:p>
        </w:tc>
        <w:tc>
          <w:tcPr>
            <w:tcW w:w="66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3515</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R47 000,00 </w:t>
            </w:r>
          </w:p>
        </w:tc>
      </w:tr>
      <w:tr w:rsidR="00A55C3B" w:rsidRPr="000C3B6D" w:rsidTr="00D64F24">
        <w:trPr>
          <w:trHeight w:val="300"/>
        </w:trPr>
        <w:tc>
          <w:tcPr>
            <w:tcW w:w="4076" w:type="pct"/>
            <w:gridSpan w:val="5"/>
            <w:tcBorders>
              <w:top w:val="single" w:sz="4" w:space="0" w:color="auto"/>
              <w:left w:val="single" w:sz="4" w:space="0" w:color="auto"/>
              <w:bottom w:val="single" w:sz="4" w:space="0" w:color="auto"/>
              <w:right w:val="nil"/>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Total</w:t>
            </w:r>
          </w:p>
        </w:tc>
        <w:tc>
          <w:tcPr>
            <w:tcW w:w="92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R 45 736 988,07 </w:t>
            </w:r>
          </w:p>
        </w:tc>
      </w:tr>
    </w:tbl>
    <w:p w:rsidR="00F92940" w:rsidRPr="000C3B6D" w:rsidRDefault="00A55C3B">
      <w:pPr>
        <w:rPr>
          <w:rFonts w:cs="Arial"/>
          <w:lang w:val="en-US"/>
        </w:rPr>
      </w:pPr>
      <w:r w:rsidRPr="000C3B6D">
        <w:rPr>
          <w:rFonts w:cs="Arial"/>
          <w:lang w:val="en-US"/>
        </w:rPr>
        <w:t xml:space="preserve">This error </w:t>
      </w:r>
      <w:r w:rsidR="003E0F93" w:rsidRPr="000C3B6D">
        <w:rPr>
          <w:rFonts w:cs="Arial"/>
          <w:lang w:val="en-US"/>
        </w:rPr>
        <w:t>is</w:t>
      </w:r>
      <w:r w:rsidRPr="000C3B6D">
        <w:rPr>
          <w:rFonts w:cs="Arial"/>
          <w:lang w:val="en-US"/>
        </w:rPr>
        <w:t xml:space="preserve"> an overstatement in revenue and debtors for the </w:t>
      </w:r>
      <w:r w:rsidR="003E0F93" w:rsidRPr="000C3B6D">
        <w:rPr>
          <w:rFonts w:cs="Arial"/>
          <w:lang w:val="en-US"/>
        </w:rPr>
        <w:t xml:space="preserve">current </w:t>
      </w:r>
      <w:r w:rsidRPr="000C3B6D">
        <w:rPr>
          <w:rFonts w:cs="Arial"/>
          <w:lang w:val="en-US"/>
        </w:rPr>
        <w:t>year</w:t>
      </w:r>
      <w:r w:rsidR="003E0F93" w:rsidRPr="000C3B6D">
        <w:rPr>
          <w:rFonts w:cs="Arial"/>
          <w:lang w:val="en-US"/>
        </w:rPr>
        <w:t xml:space="preserve"> resulting from not using </w:t>
      </w:r>
      <w:r w:rsidRPr="000C3B6D">
        <w:rPr>
          <w:rFonts w:cs="Arial"/>
          <w:lang w:val="en-US"/>
        </w:rPr>
        <w:t xml:space="preserve">an accrual accounting system </w:t>
      </w:r>
      <w:r w:rsidR="003E0F93" w:rsidRPr="000C3B6D">
        <w:rPr>
          <w:rFonts w:cs="Arial"/>
          <w:lang w:val="en-US"/>
        </w:rPr>
        <w:t xml:space="preserve">combined with a lack of policies and procedures to prepare an SA GAAP set of Annual Financial Statements.  </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jc w:val="both"/>
        <w:rPr>
          <w:rFonts w:cs="Arial"/>
          <w:bCs/>
          <w:i/>
          <w:lang w:val="en-US"/>
        </w:rPr>
      </w:pPr>
      <w:r w:rsidRPr="000C3B6D">
        <w:rPr>
          <w:rFonts w:cs="Arial"/>
          <w:bCs/>
          <w:i/>
          <w:lang w:val="en-US"/>
        </w:rPr>
        <w:t>Financial and performance management</w:t>
      </w:r>
    </w:p>
    <w:p w:rsidR="00A55C3B" w:rsidRPr="000C3B6D" w:rsidRDefault="00A55C3B" w:rsidP="00A55C3B">
      <w:pPr>
        <w:tabs>
          <w:tab w:val="num" w:pos="851"/>
        </w:tabs>
        <w:rPr>
          <w:rFonts w:cs="Arial"/>
          <w:lang w:val="en-US"/>
        </w:rPr>
      </w:pPr>
      <w:r w:rsidRPr="000C3B6D">
        <w:rPr>
          <w:rFonts w:cs="Arial"/>
          <w:lang w:val="en-US"/>
        </w:rPr>
        <w:t>Proper record keeping in a timely manner is not implemented to ensure that complete, relevant and accurate information is accessible and available to support financial and performance reporting</w:t>
      </w:r>
      <w:r w:rsidR="003E0F93" w:rsidRPr="000C3B6D">
        <w:rPr>
          <w:rFonts w:cs="Arial"/>
          <w:lang w:val="en-US"/>
        </w:rPr>
        <w:t>.</w:t>
      </w:r>
    </w:p>
    <w:p w:rsidR="00A55C3B" w:rsidRPr="000C3B6D" w:rsidRDefault="00A55C3B" w:rsidP="00214C01">
      <w:pPr>
        <w:pStyle w:val="Heading2"/>
        <w:rPr>
          <w:lang w:val="en-US"/>
        </w:rPr>
      </w:pPr>
      <w:r w:rsidRPr="000C3B6D">
        <w:rPr>
          <w:lang w:val="en-US"/>
        </w:rPr>
        <w:t>Recommendation</w:t>
      </w:r>
    </w:p>
    <w:p w:rsidR="00FA47FA" w:rsidRPr="000C3B6D" w:rsidRDefault="00A55C3B">
      <w:pPr>
        <w:pStyle w:val="ListParagraph"/>
        <w:numPr>
          <w:ilvl w:val="0"/>
          <w:numId w:val="11"/>
        </w:numPr>
        <w:rPr>
          <w:rFonts w:cs="Arial"/>
          <w:lang w:val="en-US"/>
        </w:rPr>
      </w:pPr>
      <w:r w:rsidRPr="000C3B6D">
        <w:rPr>
          <w:rFonts w:cs="Arial"/>
          <w:lang w:val="en-US"/>
        </w:rPr>
        <w:t>Approval must be obtained for the procurement of an accrual financial accounting system</w:t>
      </w:r>
    </w:p>
    <w:p w:rsidR="00FA47FA" w:rsidRPr="000C3B6D" w:rsidRDefault="00A55C3B">
      <w:pPr>
        <w:pStyle w:val="ListParagraph"/>
        <w:numPr>
          <w:ilvl w:val="0"/>
          <w:numId w:val="11"/>
        </w:numPr>
        <w:rPr>
          <w:rFonts w:cs="Arial"/>
          <w:lang w:val="en-US"/>
        </w:rPr>
      </w:pPr>
      <w:r w:rsidRPr="000C3B6D">
        <w:rPr>
          <w:rFonts w:cs="Arial"/>
          <w:lang w:val="en-US"/>
        </w:rPr>
        <w:t xml:space="preserve">On a monthly basis management should review amounts received for prior periods and ensure that have been recorded in terms of requirements of SA GAAP. </w:t>
      </w:r>
    </w:p>
    <w:p w:rsidR="00FA47FA" w:rsidRPr="000C3B6D" w:rsidRDefault="00A55C3B">
      <w:pPr>
        <w:pStyle w:val="ListParagraph"/>
        <w:numPr>
          <w:ilvl w:val="0"/>
          <w:numId w:val="11"/>
        </w:numPr>
        <w:rPr>
          <w:rFonts w:cs="Arial"/>
          <w:lang w:val="en-US"/>
        </w:rPr>
      </w:pPr>
      <w:r w:rsidRPr="000C3B6D">
        <w:rPr>
          <w:rFonts w:cs="Arial"/>
          <w:lang w:val="en-US"/>
        </w:rPr>
        <w:t xml:space="preserve">Due to the fact that the financial accounting system does not facilitate the accrual basis a record should be kept of all transactions that need to be recorded in terms of SA GAAP. </w:t>
      </w:r>
    </w:p>
    <w:p w:rsidR="00FA47FA" w:rsidRPr="000C3B6D" w:rsidRDefault="00A55C3B">
      <w:pPr>
        <w:pStyle w:val="ListParagraph"/>
        <w:numPr>
          <w:ilvl w:val="0"/>
          <w:numId w:val="11"/>
        </w:numPr>
        <w:rPr>
          <w:rFonts w:cs="Arial"/>
          <w:lang w:val="en-US"/>
        </w:rPr>
      </w:pPr>
      <w:r w:rsidRPr="000C3B6D">
        <w:rPr>
          <w:rFonts w:cs="Arial"/>
          <w:lang w:val="en-US"/>
        </w:rPr>
        <w:t>These transactions should be correctly accounted for during the preparation of the financial statements</w:t>
      </w:r>
    </w:p>
    <w:p w:rsidR="00FA47FA" w:rsidRPr="000C3B6D" w:rsidRDefault="00A55C3B">
      <w:pPr>
        <w:pStyle w:val="ListParagraph"/>
        <w:numPr>
          <w:ilvl w:val="0"/>
          <w:numId w:val="11"/>
        </w:numPr>
        <w:rPr>
          <w:rFonts w:cs="Arial"/>
          <w:lang w:val="en-US"/>
        </w:rPr>
      </w:pPr>
      <w:r w:rsidRPr="000C3B6D">
        <w:rPr>
          <w:rFonts w:cs="Arial"/>
          <w:lang w:val="en-US"/>
        </w:rPr>
        <w:t>Ongoing monitoring and supervision should be undertaken to enable an assessment of the effectiveness of internal control over financial reporting</w:t>
      </w:r>
    </w:p>
    <w:p w:rsidR="00A55C3B" w:rsidRPr="000C3B6D" w:rsidRDefault="00A55C3B" w:rsidP="00214C01">
      <w:pPr>
        <w:pStyle w:val="Heading2"/>
        <w:rPr>
          <w:lang w:val="en-US"/>
        </w:rPr>
      </w:pPr>
      <w:r w:rsidRPr="000C3B6D">
        <w:rPr>
          <w:lang w:val="en-US"/>
        </w:rPr>
        <w:t xml:space="preserve">Management </w:t>
      </w:r>
      <w:r w:rsidR="005C40F9" w:rsidRPr="000C3B6D">
        <w:rPr>
          <w:lang w:val="en-US"/>
        </w:rPr>
        <w:t>response</w:t>
      </w:r>
    </w:p>
    <w:p w:rsidR="00F92940" w:rsidRPr="000C3B6D" w:rsidRDefault="00A55C3B">
      <w:pPr>
        <w:rPr>
          <w:i/>
          <w:lang w:val="en-US"/>
        </w:rPr>
      </w:pPr>
      <w:r w:rsidRPr="000C3B6D">
        <w:rPr>
          <w:lang w:val="en-US"/>
        </w:rPr>
        <w:t>I am in agreement with the finding for the following reason</w:t>
      </w:r>
      <w:r w:rsidR="00CA5A5D" w:rsidRPr="000C3B6D">
        <w:rPr>
          <w:lang w:val="en-US"/>
        </w:rPr>
        <w:t xml:space="preserve">:  </w:t>
      </w:r>
      <w:r w:rsidR="00273B7E" w:rsidRPr="000C3B6D">
        <w:rPr>
          <w:i/>
          <w:lang w:val="en-US"/>
        </w:rPr>
        <w:t>“The financial statements submitted on 31 May 2011 were incorrect and opening balances were not restated correctly. The Revenue in the AFS submitted on 7 July 2011 includes only invoices issued in the year under review and management fees due during the same period.”</w:t>
      </w:r>
    </w:p>
    <w:p w:rsidR="00F92940" w:rsidRPr="000C3B6D" w:rsidRDefault="00A55C3B">
      <w:pPr>
        <w:spacing w:before="0" w:after="0"/>
        <w:rPr>
          <w:rFonts w:cs="Arial"/>
          <w:lang w:val="en-US"/>
        </w:rPr>
      </w:pPr>
      <w:r w:rsidRPr="000C3B6D">
        <w:rPr>
          <w:rFonts w:cs="Arial"/>
          <w:lang w:val="en-US"/>
        </w:rPr>
        <w:t>Name: J Prinsloo</w:t>
      </w:r>
    </w:p>
    <w:p w:rsidR="00F92940" w:rsidRPr="000C3B6D" w:rsidRDefault="00A55C3B">
      <w:pPr>
        <w:spacing w:before="0" w:after="0"/>
        <w:rPr>
          <w:rFonts w:cs="Arial"/>
          <w:lang w:val="en-US"/>
        </w:rPr>
      </w:pPr>
      <w:r w:rsidRPr="000C3B6D">
        <w:rPr>
          <w:rFonts w:cs="Arial"/>
          <w:lang w:val="en-US"/>
        </w:rPr>
        <w:t>Position: CD PMTE</w:t>
      </w:r>
    </w:p>
    <w:p w:rsidR="00F92940" w:rsidRPr="000C3B6D" w:rsidRDefault="00A55C3B">
      <w:pPr>
        <w:spacing w:before="0" w:after="0"/>
        <w:rPr>
          <w:rFonts w:cs="Arial"/>
          <w:lang w:val="en-US"/>
        </w:rPr>
      </w:pPr>
      <w:r w:rsidRPr="000C3B6D">
        <w:rPr>
          <w:rFonts w:cs="Arial"/>
          <w:lang w:val="en-US"/>
        </w:rPr>
        <w:t>Date: 14 July 2011</w:t>
      </w:r>
    </w:p>
    <w:p w:rsidR="007771C3" w:rsidRPr="000C3B6D" w:rsidRDefault="005C40F9" w:rsidP="00214C01">
      <w:pPr>
        <w:pStyle w:val="Heading2"/>
        <w:rPr>
          <w:lang w:val="en-US"/>
        </w:rPr>
      </w:pPr>
      <w:r w:rsidRPr="000C3B6D">
        <w:rPr>
          <w:lang w:val="en-US"/>
        </w:rPr>
        <w:t>Auditors response</w:t>
      </w:r>
    </w:p>
    <w:p w:rsidR="007771C3" w:rsidRPr="000C3B6D" w:rsidRDefault="00A55C3B">
      <w:pPr>
        <w:keepNext/>
        <w:rPr>
          <w:rFonts w:cs="Arial"/>
          <w:bCs/>
        </w:rPr>
      </w:pPr>
      <w:r w:rsidRPr="000C3B6D">
        <w:rPr>
          <w:rFonts w:cs="Arial"/>
          <w:bCs/>
        </w:rPr>
        <w:t>Management comment has been noted, however, supporting documents was not submitted, therefore we could not verify if the adjustment was made. The finding is still valid and will be reported as a misstatement</w:t>
      </w:r>
      <w:r w:rsidR="00CA5A5D" w:rsidRPr="000C3B6D">
        <w:rPr>
          <w:rFonts w:cs="Arial"/>
          <w:bCs/>
        </w:rPr>
        <w:t xml:space="preserve"> in terms of the Annual Financial Statements and reported as such in the audit report.</w:t>
      </w:r>
      <w:r w:rsidRPr="000C3B6D">
        <w:rPr>
          <w:rFonts w:cs="Arial"/>
          <w:bCs/>
        </w:rPr>
        <w:t xml:space="preserve"> </w:t>
      </w:r>
    </w:p>
    <w:p w:rsidR="00A55C3B" w:rsidRPr="000C3B6D" w:rsidRDefault="00A55C3B" w:rsidP="00A55C3B">
      <w:pPr>
        <w:spacing w:after="200" w:line="276" w:lineRule="auto"/>
        <w:rPr>
          <w:rFonts w:cs="Arial"/>
          <w:bCs/>
        </w:rPr>
      </w:pPr>
      <w:r w:rsidRPr="000C3B6D">
        <w:rPr>
          <w:rFonts w:cs="Arial"/>
          <w:bCs/>
        </w:rPr>
        <w:br w:type="page"/>
      </w:r>
    </w:p>
    <w:p w:rsidR="00226F78" w:rsidRPr="000C3B6D" w:rsidRDefault="00273B7E">
      <w:pPr>
        <w:pStyle w:val="Heading1"/>
      </w:pPr>
      <w:bookmarkStart w:id="294" w:name="_Ref300142156"/>
      <w:bookmarkStart w:id="295" w:name="_Ref300142164"/>
      <w:bookmarkStart w:id="296" w:name="_Toc300150957"/>
      <w:bookmarkStart w:id="297" w:name="_Ref301357132"/>
      <w:bookmarkStart w:id="298" w:name="_Toc301511791"/>
      <w:r w:rsidRPr="000C3B6D">
        <w:t>Supporting information for “Deferred Income</w:t>
      </w:r>
      <w:bookmarkEnd w:id="294"/>
      <w:bookmarkEnd w:id="295"/>
      <w:bookmarkEnd w:id="296"/>
      <w:r w:rsidRPr="000C3B6D">
        <w:t>” outstanding</w:t>
      </w:r>
      <w:bookmarkEnd w:id="297"/>
      <w:bookmarkEnd w:id="298"/>
    </w:p>
    <w:p w:rsidR="00A55C3B" w:rsidRPr="000C3B6D" w:rsidRDefault="00A55C3B" w:rsidP="00214C01">
      <w:pPr>
        <w:pStyle w:val="Heading2"/>
        <w:rPr>
          <w:lang w:val="en-US"/>
        </w:rPr>
      </w:pPr>
      <w:r w:rsidRPr="000C3B6D">
        <w:rPr>
          <w:lang w:val="en-US"/>
        </w:rPr>
        <w:t>Audit finding</w:t>
      </w:r>
    </w:p>
    <w:p w:rsidR="00F92940" w:rsidRPr="000C3B6D" w:rsidRDefault="00A55C3B">
      <w:pPr>
        <w:rPr>
          <w:color w:val="000000"/>
          <w:lang w:val="en-US"/>
        </w:rPr>
      </w:pPr>
      <w:r w:rsidRPr="000C3B6D">
        <w:rPr>
          <w:lang w:val="en-US"/>
        </w:rPr>
        <w:t>Section 40(1) of the Public Finance Management Act states</w:t>
      </w:r>
      <w:r w:rsidR="00CA5A5D" w:rsidRPr="000C3B6D">
        <w:rPr>
          <w:lang w:val="en-US"/>
        </w:rPr>
        <w:t xml:space="preserve"> the reporting responsibilities of the </w:t>
      </w:r>
      <w:r w:rsidRPr="000C3B6D">
        <w:rPr>
          <w:i/>
          <w:color w:val="000000"/>
          <w:lang w:val="en-GB"/>
        </w:rPr>
        <w:t xml:space="preserve">Accounting </w:t>
      </w:r>
      <w:r w:rsidR="00CA5A5D" w:rsidRPr="000C3B6D">
        <w:rPr>
          <w:i/>
          <w:color w:val="000000"/>
          <w:lang w:val="en-GB"/>
        </w:rPr>
        <w:t>O</w:t>
      </w:r>
      <w:r w:rsidRPr="000C3B6D">
        <w:rPr>
          <w:i/>
          <w:color w:val="000000"/>
          <w:lang w:val="en-GB"/>
        </w:rPr>
        <w:t>fficers</w:t>
      </w:r>
      <w:r w:rsidR="00CA5A5D" w:rsidRPr="000C3B6D">
        <w:rPr>
          <w:i/>
          <w:color w:val="000000"/>
          <w:lang w:val="en-GB"/>
        </w:rPr>
        <w:t xml:space="preserve"> </w:t>
      </w:r>
      <w:r w:rsidRPr="000C3B6D">
        <w:rPr>
          <w:i/>
          <w:color w:val="000000"/>
          <w:lang w:val="en-GB"/>
        </w:rPr>
        <w:t>’</w:t>
      </w:r>
      <w:r w:rsidR="00CA5A5D" w:rsidRPr="000C3B6D">
        <w:rPr>
          <w:i/>
          <w:color w:val="000000"/>
          <w:lang w:val="en-GB"/>
        </w:rPr>
        <w:t>as being “</w:t>
      </w:r>
      <w:r w:rsidRPr="000C3B6D">
        <w:rPr>
          <w:i/>
          <w:color w:val="000000"/>
          <w:lang w:val="en-GB"/>
        </w:rPr>
        <w:t>(1)  The accounting officer for a department, trading entity or constitutional institution</w:t>
      </w:r>
      <w:r w:rsidR="00CA5A5D" w:rsidRPr="000C3B6D">
        <w:rPr>
          <w:i/>
          <w:color w:val="000000"/>
          <w:lang w:val="en-GB"/>
        </w:rPr>
        <w:t xml:space="preserve">; </w:t>
      </w:r>
      <w:r w:rsidRPr="000C3B6D">
        <w:rPr>
          <w:i/>
          <w:color w:val="000000"/>
          <w:lang w:val="en-GB"/>
        </w:rPr>
        <w:t>(</w:t>
      </w:r>
      <w:r w:rsidRPr="000C3B6D">
        <w:rPr>
          <w:i/>
          <w:iCs/>
          <w:color w:val="000000"/>
          <w:lang w:val="en-GB"/>
        </w:rPr>
        <w:t>a</w:t>
      </w:r>
      <w:r w:rsidRPr="000C3B6D">
        <w:rPr>
          <w:i/>
          <w:color w:val="000000"/>
          <w:lang w:val="en-GB"/>
        </w:rPr>
        <w:t>) must keep full and proper records of the financial affairs of the department, trading entity or constitutional institution in accordance with any prescribed norms and standard</w:t>
      </w:r>
      <w:r w:rsidR="008038B8" w:rsidRPr="000C3B6D">
        <w:rPr>
          <w:i/>
          <w:color w:val="000000"/>
          <w:lang w:val="en-GB"/>
        </w:rPr>
        <w:t>s.</w:t>
      </w:r>
      <w:r w:rsidRPr="000C3B6D">
        <w:rPr>
          <w:i/>
          <w:color w:val="000000"/>
          <w:lang w:val="en-GB"/>
        </w:rPr>
        <w:t>”</w:t>
      </w:r>
      <w:r w:rsidR="008038B8" w:rsidRPr="000C3B6D">
        <w:rPr>
          <w:i/>
          <w:color w:val="000000"/>
          <w:lang w:val="en-GB"/>
        </w:rPr>
        <w:t xml:space="preserve">  </w:t>
      </w:r>
      <w:r w:rsidRPr="000C3B6D">
        <w:rPr>
          <w:color w:val="000000"/>
          <w:lang w:val="en-US"/>
        </w:rPr>
        <w:t xml:space="preserve">Deferred income disclosed </w:t>
      </w:r>
      <w:r w:rsidR="008038B8" w:rsidRPr="000C3B6D">
        <w:rPr>
          <w:color w:val="000000"/>
          <w:lang w:val="en-US"/>
        </w:rPr>
        <w:t>in</w:t>
      </w:r>
      <w:r w:rsidRPr="000C3B6D">
        <w:rPr>
          <w:color w:val="000000"/>
          <w:lang w:val="en-US"/>
        </w:rPr>
        <w:t xml:space="preserve"> </w:t>
      </w:r>
      <w:r w:rsidR="008038B8" w:rsidRPr="000C3B6D">
        <w:rPr>
          <w:color w:val="000000"/>
          <w:lang w:val="en-US"/>
        </w:rPr>
        <w:t>N</w:t>
      </w:r>
      <w:r w:rsidRPr="000C3B6D">
        <w:rPr>
          <w:color w:val="000000"/>
          <w:lang w:val="en-US"/>
        </w:rPr>
        <w:t>ote 5 of the Annual Financial Statements reflects a total of R706</w:t>
      </w:r>
      <w:r w:rsidR="008038B8" w:rsidRPr="000C3B6D">
        <w:rPr>
          <w:color w:val="000000"/>
          <w:lang w:val="en-US"/>
        </w:rPr>
        <w:t xml:space="preserve"> </w:t>
      </w:r>
      <w:r w:rsidRPr="000C3B6D">
        <w:rPr>
          <w:color w:val="000000"/>
          <w:lang w:val="en-US"/>
        </w:rPr>
        <w:t xml:space="preserve">000. Upon inspection of the </w:t>
      </w:r>
      <w:r w:rsidR="008038B8" w:rsidRPr="000C3B6D">
        <w:rPr>
          <w:color w:val="000000"/>
          <w:lang w:val="en-US"/>
        </w:rPr>
        <w:t xml:space="preserve">Annual Financial Statements </w:t>
      </w:r>
      <w:r w:rsidRPr="000C3B6D">
        <w:rPr>
          <w:color w:val="000000"/>
          <w:lang w:val="en-US"/>
        </w:rPr>
        <w:t xml:space="preserve">it was noted that deferred income did not have a note disclosing the amounts included as deferred income, like it was done in the previous year.  </w:t>
      </w:r>
      <w:r w:rsidR="008038B8" w:rsidRPr="000C3B6D">
        <w:rPr>
          <w:color w:val="000000"/>
          <w:lang w:val="en-US"/>
        </w:rPr>
        <w:t xml:space="preserve">This note should include as a minimum: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2436"/>
        <w:gridCol w:w="3336"/>
      </w:tblGrid>
      <w:tr w:rsidR="00A55C3B" w:rsidRPr="000C3B6D" w:rsidTr="008038B8">
        <w:trPr>
          <w:trHeight w:val="300"/>
        </w:trPr>
        <w:tc>
          <w:tcPr>
            <w:tcW w:w="2121" w:type="pct"/>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DEFERRED INCOME</w:t>
            </w:r>
          </w:p>
        </w:tc>
        <w:tc>
          <w:tcPr>
            <w:tcW w:w="1215" w:type="pct"/>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2011</w:t>
            </w:r>
          </w:p>
        </w:tc>
        <w:tc>
          <w:tcPr>
            <w:tcW w:w="1664" w:type="pct"/>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2010</w:t>
            </w:r>
          </w:p>
        </w:tc>
      </w:tr>
      <w:tr w:rsidR="00A55C3B" w:rsidRPr="000C3B6D" w:rsidTr="008038B8">
        <w:trPr>
          <w:trHeight w:val="300"/>
        </w:trPr>
        <w:tc>
          <w:tcPr>
            <w:tcW w:w="2121" w:type="pct"/>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Opening balance at beginning of year</w:t>
            </w:r>
          </w:p>
        </w:tc>
        <w:tc>
          <w:tcPr>
            <w:tcW w:w="1215"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R6 027 520 </w:t>
            </w:r>
          </w:p>
        </w:tc>
        <w:tc>
          <w:tcPr>
            <w:tcW w:w="1664"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R1 674 000 </w:t>
            </w:r>
          </w:p>
        </w:tc>
      </w:tr>
      <w:tr w:rsidR="00A55C3B" w:rsidRPr="000C3B6D" w:rsidTr="008038B8">
        <w:trPr>
          <w:trHeight w:val="300"/>
        </w:trPr>
        <w:tc>
          <w:tcPr>
            <w:tcW w:w="2121" w:type="pct"/>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Received during the year</w:t>
            </w:r>
          </w:p>
        </w:tc>
        <w:tc>
          <w:tcPr>
            <w:tcW w:w="1215"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R3 786 173 </w:t>
            </w:r>
          </w:p>
        </w:tc>
        <w:tc>
          <w:tcPr>
            <w:tcW w:w="1664"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R9 523 520 </w:t>
            </w:r>
          </w:p>
        </w:tc>
      </w:tr>
      <w:tr w:rsidR="00A55C3B" w:rsidRPr="000C3B6D" w:rsidTr="008038B8">
        <w:trPr>
          <w:trHeight w:val="300"/>
        </w:trPr>
        <w:tc>
          <w:tcPr>
            <w:tcW w:w="2121" w:type="pct"/>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Paid during the year</w:t>
            </w:r>
          </w:p>
        </w:tc>
        <w:tc>
          <w:tcPr>
            <w:tcW w:w="1215"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-R3 080 525 </w:t>
            </w:r>
          </w:p>
        </w:tc>
        <w:tc>
          <w:tcPr>
            <w:tcW w:w="1664" w:type="pct"/>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-R5 170 000 </w:t>
            </w:r>
          </w:p>
        </w:tc>
      </w:tr>
      <w:tr w:rsidR="00A55C3B" w:rsidRPr="000C3B6D" w:rsidTr="008038B8">
        <w:trPr>
          <w:trHeight w:val="319"/>
        </w:trPr>
        <w:tc>
          <w:tcPr>
            <w:tcW w:w="2121" w:type="pct"/>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Closing balance</w:t>
            </w:r>
          </w:p>
        </w:tc>
        <w:tc>
          <w:tcPr>
            <w:tcW w:w="1215" w:type="pct"/>
            <w:shd w:val="clear" w:color="auto" w:fill="auto"/>
            <w:noWrap/>
            <w:vAlign w:val="bottom"/>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R6 733 168 </w:t>
            </w:r>
          </w:p>
        </w:tc>
        <w:tc>
          <w:tcPr>
            <w:tcW w:w="1664" w:type="pct"/>
            <w:shd w:val="clear" w:color="auto" w:fill="auto"/>
            <w:noWrap/>
            <w:vAlign w:val="bottom"/>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R6 027 520 </w:t>
            </w:r>
          </w:p>
        </w:tc>
      </w:tr>
    </w:tbl>
    <w:p w:rsidR="00F92940" w:rsidRPr="000C3B6D" w:rsidRDefault="008038B8">
      <w:pPr>
        <w:rPr>
          <w:lang w:val="en-US"/>
        </w:rPr>
      </w:pPr>
      <w:r w:rsidRPr="000C3B6D">
        <w:rPr>
          <w:lang w:val="en-US"/>
        </w:rPr>
        <w:t>We requested a reconciliation of the “make-up” of the balances from management on which they provided a schedule which do not agree with the balance</w:t>
      </w:r>
      <w:r w:rsidR="00A55C3B" w:rsidRPr="000C3B6D">
        <w:rPr>
          <w:lang w:val="en-US"/>
        </w:rPr>
        <w:t xml:space="preserve"> disclosed in the A</w:t>
      </w:r>
      <w:r w:rsidRPr="000C3B6D">
        <w:rPr>
          <w:lang w:val="en-US"/>
        </w:rPr>
        <w:t xml:space="preserve">nnual </w:t>
      </w:r>
      <w:r w:rsidR="00A55C3B" w:rsidRPr="000C3B6D">
        <w:rPr>
          <w:lang w:val="en-US"/>
        </w:rPr>
        <w:t>F</w:t>
      </w:r>
      <w:r w:rsidRPr="000C3B6D">
        <w:rPr>
          <w:lang w:val="en-US"/>
        </w:rPr>
        <w:t xml:space="preserve">inancial </w:t>
      </w:r>
      <w:r w:rsidR="00A55C3B" w:rsidRPr="000C3B6D">
        <w:rPr>
          <w:lang w:val="en-US"/>
        </w:rPr>
        <w:t>S</w:t>
      </w:r>
      <w:r w:rsidRPr="000C3B6D">
        <w:rPr>
          <w:lang w:val="en-US"/>
        </w:rPr>
        <w:t>tatements</w:t>
      </w:r>
      <w:r w:rsidR="00A55C3B" w:rsidRPr="000C3B6D">
        <w:rPr>
          <w:lang w:val="en-US"/>
        </w:rPr>
        <w:t>. </w:t>
      </w:r>
    </w:p>
    <w:tbl>
      <w:tblPr>
        <w:tblW w:w="5000" w:type="pct"/>
        <w:tblLayout w:type="fixed"/>
        <w:tblLook w:val="04A0" w:firstRow="1" w:lastRow="0" w:firstColumn="1" w:lastColumn="0" w:noHBand="0" w:noVBand="1"/>
      </w:tblPr>
      <w:tblGrid>
        <w:gridCol w:w="2783"/>
        <w:gridCol w:w="1881"/>
        <w:gridCol w:w="3830"/>
        <w:gridCol w:w="1529"/>
      </w:tblGrid>
      <w:tr w:rsidR="00A55C3B" w:rsidRPr="000C3B6D" w:rsidTr="008038B8">
        <w:tc>
          <w:tcPr>
            <w:tcW w:w="27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jc w:val="both"/>
              <w:rPr>
                <w:rFonts w:cs="Arial"/>
                <w:b/>
                <w:bCs/>
                <w:color w:val="000000"/>
                <w:sz w:val="20"/>
                <w:szCs w:val="20"/>
                <w:lang w:val="en-US"/>
              </w:rPr>
            </w:pPr>
            <w:r w:rsidRPr="000C3B6D">
              <w:rPr>
                <w:rFonts w:cs="Arial"/>
                <w:b/>
                <w:bCs/>
                <w:color w:val="000000"/>
                <w:sz w:val="20"/>
                <w:szCs w:val="20"/>
                <w:lang w:val="en-US"/>
              </w:rPr>
              <w:t xml:space="preserve">DETAILS AS PER THE AFS </w:t>
            </w:r>
          </w:p>
        </w:tc>
        <w:tc>
          <w:tcPr>
            <w:tcW w:w="1881" w:type="dxa"/>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jc w:val="both"/>
              <w:rPr>
                <w:rFonts w:cs="Arial"/>
                <w:b/>
                <w:bCs/>
                <w:color w:val="000000"/>
                <w:sz w:val="20"/>
                <w:szCs w:val="20"/>
                <w:lang w:val="en-US"/>
              </w:rPr>
            </w:pPr>
            <w:r w:rsidRPr="000C3B6D">
              <w:rPr>
                <w:rFonts w:cs="Arial"/>
                <w:b/>
                <w:bCs/>
                <w:color w:val="000000"/>
                <w:sz w:val="20"/>
                <w:szCs w:val="20"/>
                <w:lang w:val="en-US"/>
              </w:rPr>
              <w:t>AMOUNT AS PER THE AFS</w:t>
            </w:r>
          </w:p>
        </w:tc>
        <w:tc>
          <w:tcPr>
            <w:tcW w:w="3830" w:type="dxa"/>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jc w:val="both"/>
              <w:rPr>
                <w:rFonts w:cs="Arial"/>
                <w:b/>
                <w:bCs/>
                <w:color w:val="000000"/>
                <w:sz w:val="20"/>
                <w:szCs w:val="20"/>
                <w:lang w:val="en-US"/>
              </w:rPr>
            </w:pPr>
            <w:r w:rsidRPr="000C3B6D">
              <w:rPr>
                <w:rFonts w:cs="Arial"/>
                <w:b/>
                <w:bCs/>
                <w:color w:val="000000"/>
                <w:sz w:val="20"/>
                <w:szCs w:val="20"/>
                <w:lang w:val="en-US"/>
              </w:rPr>
              <w:t>AMOUNT AS PER THE RECONCILIATION SUBMITTED BY MANAGEMENT</w:t>
            </w:r>
          </w:p>
        </w:tc>
        <w:tc>
          <w:tcPr>
            <w:tcW w:w="1529" w:type="dxa"/>
            <w:tcBorders>
              <w:top w:val="single" w:sz="4" w:space="0" w:color="auto"/>
              <w:left w:val="nil"/>
              <w:bottom w:val="single" w:sz="4" w:space="0" w:color="auto"/>
              <w:right w:val="single" w:sz="4" w:space="0" w:color="auto"/>
            </w:tcBorders>
            <w:shd w:val="clear" w:color="auto" w:fill="auto"/>
            <w:noWrap/>
            <w:vAlign w:val="bottom"/>
          </w:tcPr>
          <w:p w:rsidR="00F92940" w:rsidRPr="000C3B6D" w:rsidRDefault="00273B7E">
            <w:pPr>
              <w:spacing w:before="0" w:after="0"/>
              <w:jc w:val="both"/>
              <w:rPr>
                <w:rFonts w:cs="Arial"/>
                <w:b/>
                <w:bCs/>
                <w:color w:val="000000"/>
                <w:sz w:val="20"/>
                <w:szCs w:val="20"/>
                <w:lang w:val="en-US"/>
              </w:rPr>
            </w:pPr>
            <w:r w:rsidRPr="000C3B6D">
              <w:rPr>
                <w:rFonts w:cs="Arial"/>
                <w:b/>
                <w:bCs/>
                <w:color w:val="000000"/>
                <w:sz w:val="20"/>
                <w:szCs w:val="20"/>
                <w:lang w:val="en-US"/>
              </w:rPr>
              <w:t>VARIANCE</w:t>
            </w:r>
          </w:p>
        </w:tc>
      </w:tr>
      <w:tr w:rsidR="00A55C3B" w:rsidRPr="000C3B6D" w:rsidTr="008038B8">
        <w:trPr>
          <w:trHeight w:val="166"/>
        </w:trPr>
        <w:tc>
          <w:tcPr>
            <w:tcW w:w="2783" w:type="dxa"/>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Deferred Income</w:t>
            </w:r>
          </w:p>
        </w:tc>
        <w:tc>
          <w:tcPr>
            <w:tcW w:w="1881" w:type="dxa"/>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R705 648,21 </w:t>
            </w:r>
          </w:p>
        </w:tc>
        <w:tc>
          <w:tcPr>
            <w:tcW w:w="3830" w:type="dxa"/>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R6 733 168,00 </w:t>
            </w:r>
          </w:p>
        </w:tc>
        <w:tc>
          <w:tcPr>
            <w:tcW w:w="1529" w:type="dxa"/>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R6 027 519,79 </w:t>
            </w:r>
          </w:p>
        </w:tc>
      </w:tr>
    </w:tbl>
    <w:p w:rsidR="00F92940" w:rsidRPr="000C3B6D" w:rsidRDefault="008038B8">
      <w:pPr>
        <w:rPr>
          <w:lang w:val="en-US"/>
        </w:rPr>
      </w:pPr>
      <w:r w:rsidRPr="000C3B6D">
        <w:rPr>
          <w:lang w:val="en-US"/>
        </w:rPr>
        <w:t xml:space="preserve">Furthering this matter in </w:t>
      </w:r>
      <w:r w:rsidR="00A55C3B" w:rsidRPr="000C3B6D">
        <w:rPr>
          <w:lang w:val="en-US"/>
        </w:rPr>
        <w:t xml:space="preserve">discussions with management </w:t>
      </w:r>
      <w:r w:rsidRPr="000C3B6D">
        <w:rPr>
          <w:lang w:val="en-US"/>
        </w:rPr>
        <w:t>we identified that the “</w:t>
      </w:r>
      <w:r w:rsidR="00A55C3B" w:rsidRPr="000C3B6D">
        <w:rPr>
          <w:lang w:val="en-US"/>
        </w:rPr>
        <w:t>prior year closing balance</w:t>
      </w:r>
      <w:r w:rsidRPr="000C3B6D">
        <w:rPr>
          <w:lang w:val="en-US"/>
        </w:rPr>
        <w:t>”</w:t>
      </w:r>
      <w:r w:rsidR="00A55C3B" w:rsidRPr="000C3B6D">
        <w:rPr>
          <w:lang w:val="en-US"/>
        </w:rPr>
        <w:t xml:space="preserve"> was not included in the calculation of the deferred income for the year under review. No explanation could be given on the reason for not surrendering the “prior year closing balance” to National Treasury.</w:t>
      </w:r>
      <w:r w:rsidRPr="000C3B6D">
        <w:rPr>
          <w:lang w:val="en-US"/>
        </w:rPr>
        <w:t xml:space="preserve">  This finding resulted in an understatement of “Deferred Income” resulting in an underpayment of the “amount to be surrendered” to National Treasury.</w:t>
      </w:r>
    </w:p>
    <w:p w:rsidR="007771C3" w:rsidRPr="000C3B6D" w:rsidRDefault="00A55C3B" w:rsidP="00214C01">
      <w:pPr>
        <w:pStyle w:val="Heading2"/>
        <w:rPr>
          <w:lang w:val="en-US"/>
        </w:rPr>
      </w:pPr>
      <w:r w:rsidRPr="000C3B6D">
        <w:rPr>
          <w:lang w:val="en-US"/>
        </w:rPr>
        <w:t>Internal control deficiency</w:t>
      </w:r>
    </w:p>
    <w:p w:rsidR="00F92940" w:rsidRPr="000C3B6D" w:rsidRDefault="00273B7E">
      <w:pPr>
        <w:rPr>
          <w:rFonts w:cs="Arial"/>
          <w:i/>
          <w:color w:val="000000"/>
          <w:lang w:val="en-US"/>
        </w:rPr>
      </w:pPr>
      <w:r w:rsidRPr="000C3B6D">
        <w:rPr>
          <w:rFonts w:cs="Arial"/>
          <w:i/>
          <w:color w:val="000000"/>
          <w:lang w:val="en-US"/>
        </w:rPr>
        <w:t>Leadership</w:t>
      </w:r>
    </w:p>
    <w:p w:rsidR="00F92940" w:rsidRPr="000C3B6D" w:rsidRDefault="00A55C3B">
      <w:pPr>
        <w:rPr>
          <w:rFonts w:cs="Arial"/>
          <w:lang w:val="en-US"/>
        </w:rPr>
      </w:pPr>
      <w:r w:rsidRPr="000C3B6D">
        <w:rPr>
          <w:rFonts w:cs="Arial"/>
          <w:lang w:val="en-US"/>
        </w:rPr>
        <w:t>Oversight responsibility regarding financial and performance reporting and compliance and related internal controls is not exercised</w:t>
      </w:r>
      <w:r w:rsidR="005C40F9" w:rsidRPr="000C3B6D">
        <w:rPr>
          <w:rFonts w:cs="Arial"/>
          <w:lang w:val="en-US"/>
        </w:rPr>
        <w:t>.</w:t>
      </w:r>
    </w:p>
    <w:p w:rsidR="00A55C3B" w:rsidRPr="000C3B6D" w:rsidRDefault="00A55C3B" w:rsidP="00214C01">
      <w:pPr>
        <w:pStyle w:val="Heading2"/>
        <w:rPr>
          <w:lang w:val="en-US"/>
        </w:rPr>
      </w:pPr>
      <w:r w:rsidRPr="000C3B6D">
        <w:rPr>
          <w:lang w:val="en-US"/>
        </w:rPr>
        <w:t>Recommendation</w:t>
      </w:r>
    </w:p>
    <w:p w:rsidR="00F92940" w:rsidRPr="000C3B6D" w:rsidRDefault="00A55C3B">
      <w:pPr>
        <w:pStyle w:val="1Bul"/>
        <w:rPr>
          <w:color w:val="000000"/>
        </w:rPr>
      </w:pPr>
      <w:r w:rsidRPr="000C3B6D">
        <w:rPr>
          <w:color w:val="000000"/>
        </w:rPr>
        <w:t xml:space="preserve">Management should write a journal to correct the opening balance of deferred income. </w:t>
      </w:r>
    </w:p>
    <w:p w:rsidR="00F92940" w:rsidRPr="000C3B6D" w:rsidRDefault="00A55C3B">
      <w:pPr>
        <w:pStyle w:val="1Bul"/>
        <w:rPr>
          <w:color w:val="000000"/>
        </w:rPr>
      </w:pPr>
      <w:r w:rsidRPr="000C3B6D">
        <w:rPr>
          <w:color w:val="000000"/>
        </w:rPr>
        <w:t>The opening balance, as well as any other amounts owed to National Treasury should be paid as a matter of urgency.</w:t>
      </w:r>
    </w:p>
    <w:p w:rsidR="00F92940" w:rsidRPr="000C3B6D" w:rsidRDefault="00A55C3B">
      <w:pPr>
        <w:pStyle w:val="1Bul"/>
        <w:rPr>
          <w:color w:val="000000"/>
        </w:rPr>
      </w:pPr>
      <w:r w:rsidRPr="000C3B6D">
        <w:rPr>
          <w:color w:val="000000"/>
        </w:rPr>
        <w:t>The financial statements need to be adjusted to reflect the correct closing balance after taking into account the opening balance</w:t>
      </w:r>
      <w:r w:rsidR="008038B8" w:rsidRPr="000C3B6D">
        <w:rPr>
          <w:color w:val="000000"/>
        </w:rPr>
        <w:t xml:space="preserve"> being the </w:t>
      </w:r>
      <w:r w:rsidRPr="000C3B6D">
        <w:rPr>
          <w:color w:val="000000"/>
        </w:rPr>
        <w:t>prior year closing balance.</w:t>
      </w:r>
    </w:p>
    <w:p w:rsidR="00F92940" w:rsidRPr="000C3B6D" w:rsidRDefault="00A55C3B">
      <w:pPr>
        <w:pStyle w:val="1Bul"/>
        <w:rPr>
          <w:color w:val="000000"/>
        </w:rPr>
      </w:pPr>
      <w:r w:rsidRPr="000C3B6D">
        <w:rPr>
          <w:color w:val="000000"/>
        </w:rPr>
        <w:t>A note should be included in the AFS for deferred income to present the movement from the prior year to the current year</w:t>
      </w:r>
      <w:r w:rsidR="005C40F9" w:rsidRPr="000C3B6D">
        <w:rPr>
          <w:color w:val="000000"/>
        </w:rPr>
        <w:t>.</w:t>
      </w:r>
    </w:p>
    <w:p w:rsidR="00A55C3B" w:rsidRPr="000C3B6D" w:rsidRDefault="00A55C3B" w:rsidP="00214C01">
      <w:pPr>
        <w:pStyle w:val="Heading2"/>
        <w:rPr>
          <w:lang w:val="en-US"/>
        </w:rPr>
      </w:pPr>
      <w:r w:rsidRPr="000C3B6D">
        <w:rPr>
          <w:lang w:val="en-US"/>
        </w:rPr>
        <w:t>Management response</w:t>
      </w:r>
    </w:p>
    <w:p w:rsidR="00F92940" w:rsidRPr="000C3B6D" w:rsidRDefault="00A55C3B">
      <w:pPr>
        <w:rPr>
          <w:b/>
          <w:lang w:val="en-US"/>
        </w:rPr>
      </w:pPr>
      <w:r w:rsidRPr="000C3B6D">
        <w:rPr>
          <w:lang w:val="en-US"/>
        </w:rPr>
        <w:t xml:space="preserve">I am in agreement with the finding for the following reason: </w:t>
      </w:r>
      <w:r w:rsidR="008038B8" w:rsidRPr="000C3B6D">
        <w:rPr>
          <w:lang w:val="en-US"/>
        </w:rPr>
        <w:t>“</w:t>
      </w:r>
      <w:r w:rsidRPr="000C3B6D">
        <w:rPr>
          <w:lang w:val="en-US"/>
        </w:rPr>
        <w:t>Deferred income was incorrectly disclosed in the AFS submitted on 31 May 2011. The opening balance was corrected in the AFS submitted on 7 July 2011, but discussions with the AG revealed some shortcomings. This will be corrected by 14 July 2011</w:t>
      </w:r>
      <w:r w:rsidR="008038B8" w:rsidRPr="000C3B6D">
        <w:rPr>
          <w:lang w:val="en-US"/>
        </w:rPr>
        <w:t>.”</w:t>
      </w:r>
    </w:p>
    <w:p w:rsidR="00F92940" w:rsidRPr="000C3B6D" w:rsidRDefault="00A55C3B">
      <w:pPr>
        <w:spacing w:before="0" w:after="0"/>
        <w:rPr>
          <w:i/>
          <w:lang w:val="en-US"/>
        </w:rPr>
      </w:pPr>
      <w:r w:rsidRPr="000C3B6D">
        <w:rPr>
          <w:i/>
          <w:lang w:val="en-US"/>
        </w:rPr>
        <w:t>Name:</w:t>
      </w:r>
      <w:r w:rsidRPr="000C3B6D">
        <w:rPr>
          <w:rFonts w:eastAsia="Arial Unicode MS"/>
          <w:lang w:val="en-US"/>
        </w:rPr>
        <w:t xml:space="preserve">   J Prinsloo</w:t>
      </w:r>
    </w:p>
    <w:p w:rsidR="00F92940" w:rsidRPr="000C3B6D" w:rsidRDefault="00A55C3B">
      <w:pPr>
        <w:spacing w:before="0" w:after="0"/>
        <w:rPr>
          <w:i/>
          <w:lang w:val="en-US"/>
        </w:rPr>
      </w:pPr>
      <w:r w:rsidRPr="000C3B6D">
        <w:rPr>
          <w:i/>
          <w:lang w:val="en-US"/>
        </w:rPr>
        <w:t>Position:  CD</w:t>
      </w:r>
      <w:r w:rsidR="000D5F22" w:rsidRPr="000C3B6D">
        <w:rPr>
          <w:i/>
          <w:lang w:val="en-US"/>
        </w:rPr>
        <w:t>: TA</w:t>
      </w:r>
    </w:p>
    <w:p w:rsidR="00F92940" w:rsidRPr="000C3B6D" w:rsidRDefault="00A55C3B">
      <w:pPr>
        <w:spacing w:before="0" w:after="0"/>
        <w:rPr>
          <w:sz w:val="24"/>
          <w:lang w:val="en-US"/>
        </w:rPr>
      </w:pPr>
      <w:r w:rsidRPr="000C3B6D">
        <w:rPr>
          <w:i/>
          <w:lang w:val="en-US"/>
        </w:rPr>
        <w:t>Date: 14 July 2011</w:t>
      </w:r>
    </w:p>
    <w:p w:rsidR="00A55C3B" w:rsidRPr="000C3B6D" w:rsidRDefault="00A55C3B" w:rsidP="00214C01">
      <w:pPr>
        <w:pStyle w:val="Heading2"/>
      </w:pPr>
      <w:r w:rsidRPr="000C3B6D">
        <w:t>Auditor’s conclusion</w:t>
      </w:r>
    </w:p>
    <w:p w:rsidR="00A55C3B" w:rsidRPr="000C3B6D" w:rsidRDefault="00A55C3B" w:rsidP="00A55C3B">
      <w:pPr>
        <w:spacing w:after="200" w:line="276" w:lineRule="auto"/>
        <w:rPr>
          <w:rFonts w:cs="Arial"/>
          <w:b/>
          <w:lang w:val="en-US"/>
        </w:rPr>
      </w:pPr>
      <w:r w:rsidRPr="000C3B6D">
        <w:rPr>
          <w:rFonts w:cs="Arial"/>
        </w:rPr>
        <w:t xml:space="preserve">Management comment noted. The financial statements was subsequently revised and resubmitted by management on 7 July 2011 and 15 July 2011 and new findings was issued to management on the revised set of financial statements, however this finding remains. This was also reported in a new finding sent to management, but this will also be reported as a non compliance to section 40(1)(c) of the PFMA in the audit report. </w:t>
      </w:r>
      <w:r w:rsidRPr="000C3B6D">
        <w:rPr>
          <w:rFonts w:cs="Arial"/>
          <w:b/>
          <w:lang w:val="en-US"/>
        </w:rPr>
        <w:br w:type="page"/>
      </w:r>
    </w:p>
    <w:p w:rsidR="00226F78" w:rsidRPr="000C3B6D" w:rsidRDefault="00A55C3B">
      <w:pPr>
        <w:pStyle w:val="Heading1"/>
      </w:pPr>
      <w:bookmarkStart w:id="299" w:name="_Ref300142171"/>
      <w:bookmarkStart w:id="300" w:name="_Ref300142177"/>
      <w:bookmarkStart w:id="301" w:name="_Toc300150958"/>
      <w:bookmarkStart w:id="302" w:name="_Toc301511792"/>
      <w:r w:rsidRPr="000C3B6D">
        <w:t>Disallowance Suspense Accounts</w:t>
      </w:r>
      <w:bookmarkEnd w:id="299"/>
      <w:bookmarkEnd w:id="300"/>
      <w:bookmarkEnd w:id="301"/>
      <w:bookmarkEnd w:id="302"/>
    </w:p>
    <w:p w:rsidR="00A55C3B" w:rsidRPr="000C3B6D" w:rsidRDefault="00A55C3B" w:rsidP="00214C01">
      <w:pPr>
        <w:pStyle w:val="Heading2"/>
        <w:rPr>
          <w:lang w:val="en-US"/>
        </w:rPr>
      </w:pPr>
      <w:r w:rsidRPr="000C3B6D">
        <w:rPr>
          <w:lang w:val="en-US"/>
        </w:rPr>
        <w:t>Audit finding</w:t>
      </w:r>
    </w:p>
    <w:p w:rsidR="00F92940" w:rsidRPr="000C3B6D" w:rsidRDefault="00A55C3B">
      <w:pPr>
        <w:rPr>
          <w:lang w:val="en-US"/>
        </w:rPr>
      </w:pPr>
      <w:r w:rsidRPr="000C3B6D">
        <w:rPr>
          <w:lang w:val="en-US"/>
        </w:rPr>
        <w:t xml:space="preserve">International Accounting Standards 1 Presentation of the Financial Statements </w:t>
      </w:r>
      <w:r w:rsidR="008038B8" w:rsidRPr="000C3B6D">
        <w:rPr>
          <w:lang w:val="en-US"/>
        </w:rPr>
        <w:t xml:space="preserve">paragraph 29 </w:t>
      </w:r>
      <w:r w:rsidRPr="000C3B6D">
        <w:rPr>
          <w:lang w:val="en-US"/>
        </w:rPr>
        <w:t>states</w:t>
      </w:r>
      <w:r w:rsidR="008038B8" w:rsidRPr="000C3B6D">
        <w:rPr>
          <w:lang w:val="en-US"/>
        </w:rPr>
        <w:t xml:space="preserve"> “</w:t>
      </w:r>
      <w:r w:rsidRPr="000C3B6D">
        <w:rPr>
          <w:rFonts w:eastAsia="Calibri"/>
          <w:bCs/>
          <w:i/>
          <w:lang w:val="en-US"/>
        </w:rPr>
        <w:t xml:space="preserve"> An entity shall present separately each material class of similar items. An entity shall present separately items of a dissimilar nature or function unless they are immaterial”.</w:t>
      </w:r>
      <w:r w:rsidR="008038B8" w:rsidRPr="000C3B6D">
        <w:rPr>
          <w:rFonts w:eastAsia="Calibri"/>
          <w:bCs/>
          <w:i/>
          <w:lang w:val="en-US"/>
        </w:rPr>
        <w:t xml:space="preserve">  </w:t>
      </w:r>
      <w:r w:rsidRPr="000C3B6D">
        <w:rPr>
          <w:lang w:val="en-US"/>
        </w:rPr>
        <w:t xml:space="preserve">The PMTE </w:t>
      </w:r>
      <w:r w:rsidR="008038B8" w:rsidRPr="000C3B6D">
        <w:rPr>
          <w:lang w:val="en-US"/>
        </w:rPr>
        <w:t>make use of t</w:t>
      </w:r>
      <w:r w:rsidRPr="000C3B6D">
        <w:rPr>
          <w:lang w:val="en-US"/>
        </w:rPr>
        <w:t xml:space="preserve">hree suspense accounts </w:t>
      </w:r>
      <w:r w:rsidR="008038B8" w:rsidRPr="000C3B6D">
        <w:rPr>
          <w:lang w:val="en-US"/>
        </w:rPr>
        <w:t xml:space="preserve">referred to as </w:t>
      </w:r>
      <w:r w:rsidRPr="000C3B6D">
        <w:rPr>
          <w:lang w:val="en-US"/>
        </w:rPr>
        <w:t>“Disallowances Accounts” to record “receivables”. The details of the</w:t>
      </w:r>
      <w:r w:rsidR="008038B8" w:rsidRPr="000C3B6D">
        <w:rPr>
          <w:lang w:val="en-US"/>
        </w:rPr>
        <w:t xml:space="preserve">se </w:t>
      </w:r>
      <w:r w:rsidRPr="000C3B6D">
        <w:rPr>
          <w:lang w:val="en-US"/>
        </w:rPr>
        <w:t>accounts are as follows:</w:t>
      </w:r>
    </w:p>
    <w:tbl>
      <w:tblPr>
        <w:tblW w:w="5000" w:type="pct"/>
        <w:tblLook w:val="04A0" w:firstRow="1" w:lastRow="0" w:firstColumn="1" w:lastColumn="0" w:noHBand="0" w:noVBand="1"/>
      </w:tblPr>
      <w:tblGrid>
        <w:gridCol w:w="564"/>
        <w:gridCol w:w="6204"/>
        <w:gridCol w:w="3255"/>
      </w:tblGrid>
      <w:tr w:rsidR="00A55C3B" w:rsidRPr="000C3B6D" w:rsidTr="008038B8">
        <w:trPr>
          <w:trHeight w:val="300"/>
        </w:trPr>
        <w:tc>
          <w:tcPr>
            <w:tcW w:w="281" w:type="pct"/>
            <w:tcBorders>
              <w:top w:val="single" w:sz="4" w:space="0" w:color="auto"/>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No</w:t>
            </w:r>
          </w:p>
        </w:tc>
        <w:tc>
          <w:tcPr>
            <w:tcW w:w="3095" w:type="pct"/>
            <w:tcBorders>
              <w:top w:val="single" w:sz="4" w:space="0" w:color="auto"/>
              <w:left w:val="nil"/>
              <w:bottom w:val="single" w:sz="4" w:space="0" w:color="auto"/>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Suspense Accounts</w:t>
            </w:r>
          </w:p>
        </w:tc>
        <w:tc>
          <w:tcPr>
            <w:tcW w:w="1624" w:type="pct"/>
            <w:tcBorders>
              <w:top w:val="single" w:sz="4" w:space="0" w:color="auto"/>
              <w:left w:val="nil"/>
              <w:bottom w:val="single" w:sz="4" w:space="0" w:color="auto"/>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Balances at 31 March 2011</w:t>
            </w:r>
          </w:p>
        </w:tc>
      </w:tr>
      <w:tr w:rsidR="00A55C3B" w:rsidRPr="000C3B6D" w:rsidTr="008038B8">
        <w:trPr>
          <w:trHeight w:val="337"/>
        </w:trPr>
        <w:tc>
          <w:tcPr>
            <w:tcW w:w="281"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w:t>
            </w:r>
          </w:p>
        </w:tc>
        <w:tc>
          <w:tcPr>
            <w:tcW w:w="3095"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Disallowance Damages and Losses: Recoverable CA</w:t>
            </w:r>
          </w:p>
        </w:tc>
        <w:tc>
          <w:tcPr>
            <w:tcW w:w="1624"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R35 659 682,91 </w:t>
            </w:r>
          </w:p>
        </w:tc>
      </w:tr>
      <w:tr w:rsidR="00A55C3B" w:rsidRPr="000C3B6D" w:rsidTr="008038B8">
        <w:trPr>
          <w:trHeight w:val="346"/>
        </w:trPr>
        <w:tc>
          <w:tcPr>
            <w:tcW w:w="281"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2</w:t>
            </w:r>
          </w:p>
        </w:tc>
        <w:tc>
          <w:tcPr>
            <w:tcW w:w="3095"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Disallowance Damages and Losses:CA</w:t>
            </w:r>
          </w:p>
        </w:tc>
        <w:tc>
          <w:tcPr>
            <w:tcW w:w="1624"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R46 086 981,48 </w:t>
            </w:r>
          </w:p>
        </w:tc>
      </w:tr>
      <w:tr w:rsidR="00A55C3B" w:rsidRPr="000C3B6D" w:rsidTr="008038B8">
        <w:trPr>
          <w:trHeight w:val="364"/>
        </w:trPr>
        <w:tc>
          <w:tcPr>
            <w:tcW w:w="281"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w:t>
            </w:r>
          </w:p>
        </w:tc>
        <w:tc>
          <w:tcPr>
            <w:tcW w:w="3095"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Disallowance Miscellaneous</w:t>
            </w:r>
          </w:p>
        </w:tc>
        <w:tc>
          <w:tcPr>
            <w:tcW w:w="1624"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R138 548 900,20 </w:t>
            </w:r>
          </w:p>
        </w:tc>
      </w:tr>
      <w:tr w:rsidR="00A55C3B" w:rsidRPr="000C3B6D" w:rsidTr="008038B8">
        <w:trPr>
          <w:trHeight w:val="300"/>
        </w:trPr>
        <w:tc>
          <w:tcPr>
            <w:tcW w:w="3376" w:type="pct"/>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Total</w:t>
            </w:r>
          </w:p>
        </w:tc>
        <w:tc>
          <w:tcPr>
            <w:tcW w:w="1624"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R220 295 564,59 </w:t>
            </w:r>
          </w:p>
        </w:tc>
      </w:tr>
    </w:tbl>
    <w:p w:rsidR="00F92940" w:rsidRPr="000C3B6D" w:rsidRDefault="00A55C3B">
      <w:pPr>
        <w:rPr>
          <w:lang w:val="en-US"/>
        </w:rPr>
      </w:pPr>
      <w:r w:rsidRPr="000C3B6D">
        <w:rPr>
          <w:lang w:val="en-US"/>
        </w:rPr>
        <w:t xml:space="preserve">Through inspection of the information disclosed in note 3 it was noted that the disallowance accounts was not disclosed in the </w:t>
      </w:r>
      <w:r w:rsidR="005C40F9" w:rsidRPr="000C3B6D">
        <w:rPr>
          <w:lang w:val="en-US"/>
        </w:rPr>
        <w:t>Annual Financial Statements</w:t>
      </w:r>
      <w:r w:rsidRPr="000C3B6D">
        <w:rPr>
          <w:lang w:val="en-US"/>
        </w:rPr>
        <w:t>. Through discussions with management it was identified that the disallowances accounts where included under claims recoverable.</w:t>
      </w:r>
    </w:p>
    <w:p w:rsidR="00F92940" w:rsidRPr="000C3B6D" w:rsidRDefault="00A55C3B">
      <w:pPr>
        <w:rPr>
          <w:i/>
          <w:lang w:val="en-US"/>
        </w:rPr>
      </w:pPr>
      <w:r w:rsidRPr="000C3B6D">
        <w:rPr>
          <w:lang w:val="en-US"/>
        </w:rPr>
        <w:t xml:space="preserve">The claims recoverable accounts are </w:t>
      </w:r>
      <w:r w:rsidR="0098637D" w:rsidRPr="000C3B6D">
        <w:rPr>
          <w:lang w:val="en-US"/>
        </w:rPr>
        <w:t>“</w:t>
      </w:r>
      <w:r w:rsidRPr="000C3B6D">
        <w:rPr>
          <w:lang w:val="en-US"/>
        </w:rPr>
        <w:t>suspense accounts</w:t>
      </w:r>
      <w:r w:rsidR="0098637D" w:rsidRPr="000C3B6D">
        <w:rPr>
          <w:lang w:val="en-US"/>
        </w:rPr>
        <w:t>”</w:t>
      </w:r>
      <w:r w:rsidRPr="000C3B6D">
        <w:rPr>
          <w:lang w:val="en-US"/>
        </w:rPr>
        <w:t xml:space="preserve"> and consist of inter-departmental debtors. The disallowance accounts consist of </w:t>
      </w:r>
      <w:r w:rsidR="0098637D" w:rsidRPr="000C3B6D">
        <w:rPr>
          <w:lang w:val="en-US"/>
        </w:rPr>
        <w:t>“</w:t>
      </w:r>
      <w:r w:rsidRPr="000C3B6D">
        <w:rPr>
          <w:lang w:val="en-US"/>
        </w:rPr>
        <w:t xml:space="preserve">debt incurred on projects through </w:t>
      </w:r>
      <w:r w:rsidR="006F6E4C" w:rsidRPr="000C3B6D">
        <w:rPr>
          <w:i/>
          <w:lang w:val="en-US"/>
        </w:rPr>
        <w:t>vis-major</w:t>
      </w:r>
      <w:r w:rsidR="0098637D" w:rsidRPr="000C3B6D">
        <w:rPr>
          <w:lang w:val="en-US"/>
        </w:rPr>
        <w:t xml:space="preserve">“ </w:t>
      </w:r>
      <w:r w:rsidR="000D5F22" w:rsidRPr="000C3B6D">
        <w:rPr>
          <w:lang w:val="en-US"/>
        </w:rPr>
        <w:t>i.e.</w:t>
      </w:r>
      <w:r w:rsidRPr="000C3B6D">
        <w:rPr>
          <w:lang w:val="en-US"/>
        </w:rPr>
        <w:t xml:space="preserve"> acts of </w:t>
      </w:r>
      <w:r w:rsidR="0098637D" w:rsidRPr="000C3B6D">
        <w:rPr>
          <w:lang w:val="en-US"/>
        </w:rPr>
        <w:t xml:space="preserve">God </w:t>
      </w:r>
      <w:r w:rsidRPr="000C3B6D">
        <w:rPr>
          <w:lang w:val="en-US"/>
        </w:rPr>
        <w:t xml:space="preserve">and defaulted contractors. </w:t>
      </w:r>
      <w:r w:rsidR="0098637D" w:rsidRPr="000C3B6D">
        <w:rPr>
          <w:lang w:val="en-US"/>
        </w:rPr>
        <w:t xml:space="preserve"> </w:t>
      </w:r>
      <w:r w:rsidRPr="000C3B6D">
        <w:rPr>
          <w:lang w:val="en-US"/>
        </w:rPr>
        <w:t xml:space="preserve">The total for the </w:t>
      </w:r>
      <w:r w:rsidR="0098637D" w:rsidRPr="000C3B6D">
        <w:rPr>
          <w:lang w:val="en-US"/>
        </w:rPr>
        <w:t>“</w:t>
      </w:r>
      <w:r w:rsidRPr="000C3B6D">
        <w:rPr>
          <w:lang w:val="en-US"/>
        </w:rPr>
        <w:t>disallowance accounts</w:t>
      </w:r>
      <w:r w:rsidR="0098637D" w:rsidRPr="000C3B6D">
        <w:rPr>
          <w:lang w:val="en-US"/>
        </w:rPr>
        <w:t>”</w:t>
      </w:r>
      <w:r w:rsidRPr="000C3B6D">
        <w:rPr>
          <w:lang w:val="en-US"/>
        </w:rPr>
        <w:t xml:space="preserve"> should not be included in </w:t>
      </w:r>
      <w:r w:rsidR="0098637D" w:rsidRPr="000C3B6D">
        <w:rPr>
          <w:lang w:val="en-US"/>
        </w:rPr>
        <w:t>“</w:t>
      </w:r>
      <w:r w:rsidRPr="000C3B6D">
        <w:rPr>
          <w:lang w:val="en-US"/>
        </w:rPr>
        <w:t>claims recoverable</w:t>
      </w:r>
      <w:r w:rsidR="0098637D" w:rsidRPr="000C3B6D">
        <w:rPr>
          <w:lang w:val="en-US"/>
        </w:rPr>
        <w:t>”</w:t>
      </w:r>
      <w:r w:rsidRPr="000C3B6D">
        <w:rPr>
          <w:lang w:val="en-US"/>
        </w:rPr>
        <w:t xml:space="preserve"> as they are not interdepartmental debts and should be disclosed as separate line item.</w:t>
      </w:r>
    </w:p>
    <w:p w:rsidR="00F92940" w:rsidRPr="000C3B6D" w:rsidRDefault="00A55C3B">
      <w:pPr>
        <w:rPr>
          <w:bCs/>
          <w:color w:val="000000"/>
          <w:lang w:val="en-US"/>
        </w:rPr>
      </w:pPr>
      <w:r w:rsidRPr="000C3B6D">
        <w:rPr>
          <w:bCs/>
          <w:color w:val="000000"/>
          <w:lang w:val="en-US"/>
        </w:rPr>
        <w:t xml:space="preserve">The finding </w:t>
      </w:r>
      <w:r w:rsidR="0098637D" w:rsidRPr="000C3B6D">
        <w:rPr>
          <w:bCs/>
          <w:color w:val="000000"/>
          <w:lang w:val="en-US"/>
        </w:rPr>
        <w:t xml:space="preserve">resulted </w:t>
      </w:r>
      <w:r w:rsidRPr="000C3B6D">
        <w:rPr>
          <w:bCs/>
          <w:color w:val="000000"/>
          <w:lang w:val="en-US"/>
        </w:rPr>
        <w:t xml:space="preserve">from a lack of understanding the SA GAAP Reporting Framework.  This </w:t>
      </w:r>
      <w:r w:rsidR="0098637D" w:rsidRPr="000C3B6D">
        <w:rPr>
          <w:bCs/>
          <w:color w:val="000000"/>
          <w:lang w:val="en-US"/>
        </w:rPr>
        <w:t>resulted</w:t>
      </w:r>
      <w:r w:rsidRPr="000C3B6D">
        <w:rPr>
          <w:bCs/>
          <w:color w:val="000000"/>
          <w:lang w:val="en-US"/>
        </w:rPr>
        <w:t xml:space="preserve"> in claims recoverable being overstated and the financial statements being materially misstated. </w:t>
      </w:r>
    </w:p>
    <w:p w:rsidR="00A55C3B" w:rsidRPr="000C3B6D" w:rsidRDefault="00A55C3B" w:rsidP="00214C01">
      <w:pPr>
        <w:pStyle w:val="Heading2"/>
        <w:rPr>
          <w:lang w:val="en-US"/>
        </w:rPr>
      </w:pPr>
      <w:r w:rsidRPr="000C3B6D">
        <w:rPr>
          <w:lang w:val="en-US"/>
        </w:rPr>
        <w:t>Internal control deficiency</w:t>
      </w:r>
    </w:p>
    <w:p w:rsidR="00F92940" w:rsidRPr="000C3B6D" w:rsidRDefault="00273B7E">
      <w:pPr>
        <w:rPr>
          <w:i/>
          <w:lang w:val="en-US"/>
        </w:rPr>
      </w:pPr>
      <w:r w:rsidRPr="000C3B6D">
        <w:rPr>
          <w:i/>
          <w:lang w:val="en-US"/>
        </w:rPr>
        <w:t>Leadership</w:t>
      </w:r>
    </w:p>
    <w:p w:rsidR="00F92940" w:rsidRPr="000C3B6D" w:rsidRDefault="00A55C3B">
      <w:pPr>
        <w:rPr>
          <w:lang w:val="en-US"/>
        </w:rPr>
      </w:pPr>
      <w:r w:rsidRPr="000C3B6D">
        <w:rPr>
          <w:lang w:val="en-US"/>
        </w:rPr>
        <w:t>Oversight responsibility regarding financial and performance reporting and compliance and related internal controls is not exercised</w:t>
      </w:r>
      <w:r w:rsidR="005C40F9" w:rsidRPr="000C3B6D">
        <w:rPr>
          <w:lang w:val="en-US"/>
        </w:rPr>
        <w:t>.</w:t>
      </w:r>
    </w:p>
    <w:p w:rsidR="00A55C3B" w:rsidRPr="000C3B6D" w:rsidRDefault="00A55C3B" w:rsidP="00214C01">
      <w:pPr>
        <w:pStyle w:val="Heading2"/>
        <w:rPr>
          <w:lang w:val="en-US"/>
        </w:rPr>
      </w:pPr>
      <w:r w:rsidRPr="000C3B6D">
        <w:rPr>
          <w:lang w:val="en-US"/>
        </w:rPr>
        <w:t>Recommendation</w:t>
      </w:r>
    </w:p>
    <w:p w:rsidR="00F92940" w:rsidRPr="000C3B6D" w:rsidRDefault="00A55C3B">
      <w:pPr>
        <w:rPr>
          <w:lang w:val="en-US"/>
        </w:rPr>
      </w:pPr>
      <w:r w:rsidRPr="000C3B6D">
        <w:rPr>
          <w:lang w:val="en-US"/>
        </w:rPr>
        <w:t xml:space="preserve">Management should </w:t>
      </w:r>
      <w:r w:rsidR="0098637D" w:rsidRPr="000C3B6D">
        <w:rPr>
          <w:lang w:val="en-US"/>
        </w:rPr>
        <w:t xml:space="preserve">have </w:t>
      </w:r>
      <w:r w:rsidRPr="000C3B6D">
        <w:rPr>
          <w:lang w:val="en-US"/>
        </w:rPr>
        <w:t>amend</w:t>
      </w:r>
      <w:r w:rsidR="0098637D" w:rsidRPr="000C3B6D">
        <w:rPr>
          <w:lang w:val="en-US"/>
        </w:rPr>
        <w:t>ed</w:t>
      </w:r>
      <w:r w:rsidRPr="000C3B6D">
        <w:rPr>
          <w:lang w:val="en-US"/>
        </w:rPr>
        <w:t xml:space="preserve"> </w:t>
      </w:r>
      <w:r w:rsidR="0098637D" w:rsidRPr="000C3B6D">
        <w:rPr>
          <w:lang w:val="en-US"/>
        </w:rPr>
        <w:t>N</w:t>
      </w:r>
      <w:r w:rsidRPr="000C3B6D">
        <w:rPr>
          <w:lang w:val="en-US"/>
        </w:rPr>
        <w:t xml:space="preserve">ote 3 of the </w:t>
      </w:r>
      <w:r w:rsidR="0098637D" w:rsidRPr="000C3B6D">
        <w:rPr>
          <w:lang w:val="en-US"/>
        </w:rPr>
        <w:t>Annual F</w:t>
      </w:r>
      <w:r w:rsidRPr="000C3B6D">
        <w:rPr>
          <w:lang w:val="en-US"/>
        </w:rPr>
        <w:t xml:space="preserve">inancial </w:t>
      </w:r>
      <w:r w:rsidR="0098637D" w:rsidRPr="000C3B6D">
        <w:rPr>
          <w:lang w:val="en-US"/>
        </w:rPr>
        <w:t>S</w:t>
      </w:r>
      <w:r w:rsidRPr="000C3B6D">
        <w:rPr>
          <w:lang w:val="en-US"/>
        </w:rPr>
        <w:t>tatements and disclose</w:t>
      </w:r>
      <w:r w:rsidR="0098637D" w:rsidRPr="000C3B6D">
        <w:rPr>
          <w:lang w:val="en-US"/>
        </w:rPr>
        <w:t>d</w:t>
      </w:r>
      <w:r w:rsidRPr="000C3B6D">
        <w:rPr>
          <w:lang w:val="en-US"/>
        </w:rPr>
        <w:t xml:space="preserve"> the amount for ‘disallowances’ separately in the financial statements</w:t>
      </w:r>
    </w:p>
    <w:p w:rsidR="00A55C3B" w:rsidRPr="000C3B6D" w:rsidRDefault="00A55C3B" w:rsidP="00214C01">
      <w:pPr>
        <w:pStyle w:val="Heading2"/>
        <w:rPr>
          <w:lang w:val="en-US"/>
        </w:rPr>
      </w:pPr>
      <w:r w:rsidRPr="000C3B6D">
        <w:rPr>
          <w:lang w:val="en-US"/>
        </w:rPr>
        <w:t>Management response</w:t>
      </w:r>
    </w:p>
    <w:p w:rsidR="00F92940" w:rsidRPr="000C3B6D" w:rsidRDefault="00A55C3B">
      <w:pPr>
        <w:rPr>
          <w:b/>
          <w:lang w:val="en-US"/>
        </w:rPr>
      </w:pPr>
      <w:r w:rsidRPr="000C3B6D">
        <w:rPr>
          <w:lang w:val="en-US"/>
        </w:rPr>
        <w:t xml:space="preserve">I </w:t>
      </w:r>
      <w:r w:rsidR="0098637D" w:rsidRPr="000C3B6D">
        <w:rPr>
          <w:lang w:val="en-US"/>
        </w:rPr>
        <w:t>am in</w:t>
      </w:r>
      <w:r w:rsidRPr="000C3B6D">
        <w:rPr>
          <w:lang w:val="en-US"/>
        </w:rPr>
        <w:t xml:space="preserve"> agreement with the finding for the following reason</w:t>
      </w:r>
      <w:r w:rsidR="0098637D" w:rsidRPr="000C3B6D">
        <w:rPr>
          <w:lang w:val="en-US"/>
        </w:rPr>
        <w:t>:  “</w:t>
      </w:r>
      <w:r w:rsidRPr="000C3B6D">
        <w:rPr>
          <w:lang w:val="en-US"/>
        </w:rPr>
        <w:t>The AFS submitted on 31 May 2011 was incorrect. These accounts have been indicated as “Disallowance – Claims Recoverable” in the AFS submitted on 7 July 2011. After discussion with the AG it has been agreed that the items name will be change to “Disallowance”</w:t>
      </w:r>
      <w:r w:rsidR="0098637D" w:rsidRPr="000C3B6D">
        <w:rPr>
          <w:lang w:val="en-US"/>
        </w:rPr>
        <w:t>.</w:t>
      </w:r>
    </w:p>
    <w:p w:rsidR="00F92940" w:rsidRPr="000C3B6D" w:rsidRDefault="00273B7E">
      <w:pPr>
        <w:spacing w:before="0" w:after="0"/>
        <w:rPr>
          <w:sz w:val="20"/>
          <w:szCs w:val="20"/>
        </w:rPr>
      </w:pPr>
      <w:r w:rsidRPr="000C3B6D">
        <w:rPr>
          <w:sz w:val="20"/>
          <w:szCs w:val="20"/>
        </w:rPr>
        <w:t>Name: J Prinsloo</w:t>
      </w:r>
      <w:r w:rsidRPr="000C3B6D">
        <w:rPr>
          <w:rFonts w:eastAsia="Arial Unicode MS"/>
          <w:sz w:val="20"/>
          <w:szCs w:val="20"/>
        </w:rPr>
        <w:t xml:space="preserve">   </w:t>
      </w:r>
    </w:p>
    <w:p w:rsidR="00F92940" w:rsidRPr="000C3B6D" w:rsidRDefault="00273B7E">
      <w:pPr>
        <w:spacing w:before="0" w:after="0"/>
        <w:rPr>
          <w:sz w:val="20"/>
          <w:szCs w:val="20"/>
        </w:rPr>
      </w:pPr>
      <w:r w:rsidRPr="000C3B6D">
        <w:rPr>
          <w:sz w:val="20"/>
          <w:szCs w:val="20"/>
        </w:rPr>
        <w:t>Position:  CD: TA</w:t>
      </w:r>
    </w:p>
    <w:p w:rsidR="00F92940" w:rsidRPr="000C3B6D" w:rsidRDefault="00273B7E">
      <w:pPr>
        <w:spacing w:before="0" w:after="0"/>
        <w:rPr>
          <w:color w:val="000000"/>
          <w:sz w:val="20"/>
          <w:szCs w:val="20"/>
        </w:rPr>
      </w:pPr>
      <w:r w:rsidRPr="000C3B6D">
        <w:rPr>
          <w:sz w:val="20"/>
          <w:szCs w:val="20"/>
        </w:rPr>
        <w:t>Date: 14 July 2011</w:t>
      </w:r>
    </w:p>
    <w:p w:rsidR="00A55C3B" w:rsidRPr="000C3B6D" w:rsidRDefault="00A55C3B" w:rsidP="00214C01">
      <w:pPr>
        <w:pStyle w:val="Heading2"/>
        <w:rPr>
          <w:lang w:val="en-US"/>
        </w:rPr>
      </w:pPr>
      <w:r w:rsidRPr="000C3B6D">
        <w:rPr>
          <w:lang w:val="en-US"/>
        </w:rPr>
        <w:t>Auditor’s conclusion</w:t>
      </w:r>
    </w:p>
    <w:p w:rsidR="00A55C3B" w:rsidRPr="000C3B6D" w:rsidRDefault="00A55C3B" w:rsidP="00A55C3B">
      <w:pPr>
        <w:spacing w:after="200" w:line="276" w:lineRule="auto"/>
        <w:rPr>
          <w:rFonts w:cs="Arial"/>
        </w:rPr>
      </w:pPr>
      <w:r w:rsidRPr="000C3B6D">
        <w:t>Management agrees with the finding. Subsequently revised financial statements was resubmitted by management on 7 July 2011 and new findings was issued to management on the revised set of financial statements, therefore this finding is cleared. We will however report this as a non compliance to section 40(1)(c) of the PFMA in the audit report.</w:t>
      </w:r>
      <w:r w:rsidRPr="000C3B6D">
        <w:rPr>
          <w:rFonts w:cs="Arial"/>
        </w:rPr>
        <w:br w:type="page"/>
      </w:r>
    </w:p>
    <w:p w:rsidR="00226F78" w:rsidRPr="000C3B6D" w:rsidRDefault="00273B7E">
      <w:pPr>
        <w:pStyle w:val="Heading1"/>
      </w:pPr>
      <w:bookmarkStart w:id="303" w:name="_Ref300142185"/>
      <w:bookmarkStart w:id="304" w:name="_Ref300142192"/>
      <w:bookmarkStart w:id="305" w:name="_Toc300150959"/>
      <w:bookmarkStart w:id="306" w:name="_Toc301511793"/>
      <w:r w:rsidRPr="000C3B6D">
        <w:t>No delegation for approval of journals</w:t>
      </w:r>
      <w:bookmarkEnd w:id="303"/>
      <w:bookmarkEnd w:id="304"/>
      <w:bookmarkEnd w:id="305"/>
      <w:bookmarkEnd w:id="306"/>
    </w:p>
    <w:p w:rsidR="00A55C3B" w:rsidRPr="000C3B6D" w:rsidRDefault="00A55C3B" w:rsidP="00214C01">
      <w:pPr>
        <w:pStyle w:val="Heading2"/>
        <w:rPr>
          <w:lang w:val="en-US"/>
        </w:rPr>
      </w:pPr>
      <w:r w:rsidRPr="000C3B6D">
        <w:rPr>
          <w:lang w:val="en-US"/>
        </w:rPr>
        <w:t>Audit Finding</w:t>
      </w:r>
    </w:p>
    <w:p w:rsidR="00A55C3B" w:rsidRPr="000C3B6D" w:rsidRDefault="00A55C3B" w:rsidP="00A55C3B">
      <w:pPr>
        <w:rPr>
          <w:rFonts w:cs="Arial"/>
          <w:bCs/>
          <w:color w:val="000000"/>
          <w:lang w:val="en-GB"/>
        </w:rPr>
      </w:pPr>
      <w:r w:rsidRPr="000C3B6D">
        <w:rPr>
          <w:rFonts w:cs="Arial"/>
          <w:color w:val="000000"/>
          <w:lang w:val="en-GB"/>
        </w:rPr>
        <w:t xml:space="preserve">In terms of section 38 of the </w:t>
      </w:r>
      <w:r w:rsidR="0098637D" w:rsidRPr="000C3B6D">
        <w:rPr>
          <w:rFonts w:cs="Arial"/>
          <w:bCs/>
          <w:color w:val="000000"/>
          <w:lang w:val="en-GB"/>
        </w:rPr>
        <w:t>PFMA the g</w:t>
      </w:r>
      <w:r w:rsidRPr="000C3B6D">
        <w:rPr>
          <w:rFonts w:cs="Arial"/>
          <w:color w:val="000000"/>
          <w:lang w:val="en-GB"/>
        </w:rPr>
        <w:t>eneral responsibilities of accounting officer</w:t>
      </w:r>
      <w:r w:rsidR="0098637D" w:rsidRPr="000C3B6D">
        <w:rPr>
          <w:rFonts w:cs="Arial"/>
          <w:i/>
          <w:color w:val="000000"/>
          <w:lang w:val="en-GB"/>
        </w:rPr>
        <w:t xml:space="preserve">s consists of:  </w:t>
      </w:r>
    </w:p>
    <w:p w:rsidR="00F92940" w:rsidRPr="000C3B6D" w:rsidRDefault="00A55C3B">
      <w:pPr>
        <w:rPr>
          <w:rFonts w:cs="Arial"/>
          <w:i/>
          <w:color w:val="000000"/>
          <w:lang w:val="en-GB"/>
        </w:rPr>
      </w:pPr>
      <w:r w:rsidRPr="000C3B6D">
        <w:rPr>
          <w:rFonts w:cs="Arial"/>
          <w:i/>
          <w:color w:val="000000"/>
          <w:lang w:val="en-GB"/>
        </w:rPr>
        <w:t>“(1) The accounting officer for a department, trading entity or constitutional institution</w:t>
      </w:r>
      <w:r w:rsidR="0098637D" w:rsidRPr="000C3B6D">
        <w:rPr>
          <w:rFonts w:cs="Arial"/>
          <w:i/>
          <w:color w:val="000000"/>
          <w:lang w:val="en-GB"/>
        </w:rPr>
        <w:t xml:space="preserve"> </w:t>
      </w:r>
    </w:p>
    <w:p w:rsidR="00F92940" w:rsidRPr="000C3B6D" w:rsidRDefault="00A55C3B">
      <w:pPr>
        <w:ind w:left="540" w:hanging="1361"/>
        <w:rPr>
          <w:rFonts w:cs="Arial"/>
          <w:i/>
          <w:color w:val="000000"/>
          <w:lang w:val="en-GB"/>
        </w:rPr>
      </w:pPr>
      <w:r w:rsidRPr="000C3B6D">
        <w:rPr>
          <w:rFonts w:cs="Arial"/>
          <w:i/>
          <w:color w:val="000000"/>
          <w:lang w:val="en-GB"/>
        </w:rPr>
        <w:t xml:space="preserve">               (</w:t>
      </w:r>
      <w:r w:rsidRPr="000C3B6D">
        <w:rPr>
          <w:rFonts w:cs="Arial"/>
          <w:i/>
          <w:iCs/>
          <w:color w:val="000000"/>
          <w:lang w:val="en-GB"/>
        </w:rPr>
        <w:t>a</w:t>
      </w:r>
      <w:r w:rsidRPr="000C3B6D">
        <w:rPr>
          <w:rFonts w:cs="Arial"/>
          <w:i/>
          <w:color w:val="000000"/>
          <w:lang w:val="en-GB"/>
        </w:rPr>
        <w:t>) must ensure that that department, trading entity or constitutional institution has and maintains</w:t>
      </w:r>
    </w:p>
    <w:p w:rsidR="00A55C3B" w:rsidRPr="000C3B6D" w:rsidRDefault="00A55C3B" w:rsidP="00A55C3B">
      <w:pPr>
        <w:ind w:hanging="1758"/>
        <w:rPr>
          <w:rFonts w:cs="Arial"/>
          <w:i/>
          <w:color w:val="000000"/>
          <w:lang w:val="en-GB"/>
        </w:rPr>
      </w:pPr>
      <w:r w:rsidRPr="000C3B6D">
        <w:rPr>
          <w:rFonts w:cs="Arial"/>
          <w:i/>
          <w:color w:val="000000"/>
          <w:lang w:val="en-GB"/>
        </w:rPr>
        <w:t xml:space="preserve">                               (i) effective, efficient and transparent systems of financial and risk management and internal control”</w:t>
      </w:r>
    </w:p>
    <w:p w:rsidR="00A55C3B" w:rsidRPr="000C3B6D" w:rsidRDefault="00A55C3B" w:rsidP="00A55C3B">
      <w:pPr>
        <w:rPr>
          <w:rFonts w:cs="Arial"/>
          <w:bCs/>
          <w:color w:val="000000"/>
          <w:lang w:val="en-GB"/>
        </w:rPr>
      </w:pPr>
      <w:r w:rsidRPr="000C3B6D">
        <w:rPr>
          <w:rFonts w:cs="Arial"/>
          <w:color w:val="000000"/>
          <w:lang w:val="en-GB"/>
        </w:rPr>
        <w:t xml:space="preserve">In terms of section 44 of the </w:t>
      </w:r>
      <w:r w:rsidRPr="000C3B6D">
        <w:rPr>
          <w:rFonts w:cs="Arial"/>
          <w:bCs/>
          <w:color w:val="000000"/>
          <w:lang w:val="en-GB"/>
        </w:rPr>
        <w:t xml:space="preserve">Public Finance Management Act No. 1 of 1999 </w:t>
      </w:r>
      <w:r w:rsidRPr="000C3B6D">
        <w:rPr>
          <w:rFonts w:cs="Arial"/>
          <w:color w:val="000000"/>
          <w:lang w:val="en-GB"/>
        </w:rPr>
        <w:t>General responsibilities of accounting officers</w:t>
      </w:r>
      <w:r w:rsidRPr="000C3B6D">
        <w:rPr>
          <w:rFonts w:cs="Arial"/>
          <w:i/>
          <w:color w:val="000000"/>
          <w:lang w:val="en-GB"/>
        </w:rPr>
        <w:t>:</w:t>
      </w:r>
    </w:p>
    <w:p w:rsidR="00F92940" w:rsidRPr="000C3B6D" w:rsidRDefault="00A55C3B">
      <w:pPr>
        <w:rPr>
          <w:rFonts w:cs="Arial"/>
          <w:i/>
          <w:color w:val="000000"/>
          <w:lang w:val="en-GB"/>
        </w:rPr>
      </w:pPr>
      <w:r w:rsidRPr="000C3B6D">
        <w:rPr>
          <w:rFonts w:cs="Arial"/>
          <w:i/>
          <w:color w:val="000000"/>
          <w:lang w:val="en-GB"/>
        </w:rPr>
        <w:t>“(1) The accounting officer for a department, trading entity or constitutional institution may—</w:t>
      </w:r>
      <w:r w:rsidRPr="000C3B6D">
        <w:rPr>
          <w:rFonts w:cs="Arial"/>
          <w:i/>
          <w:color w:val="000000"/>
          <w:lang w:val="en-GB"/>
        </w:rPr>
        <w:br/>
        <w:t>(a) in writing delegate any of the powers entrusted or delegated to the accounting officer in terms of this Act, to an official in that department, trading entity or constitutional institution; or</w:t>
      </w:r>
    </w:p>
    <w:p w:rsidR="00FA47FA" w:rsidRPr="000C3B6D" w:rsidRDefault="00A55C3B" w:rsidP="00E8634F">
      <w:pPr>
        <w:numPr>
          <w:ilvl w:val="0"/>
          <w:numId w:val="66"/>
        </w:numPr>
        <w:autoSpaceDE w:val="0"/>
        <w:autoSpaceDN w:val="0"/>
        <w:adjustRightInd w:val="0"/>
        <w:ind w:left="450" w:hanging="450"/>
        <w:rPr>
          <w:rFonts w:cs="Arial"/>
          <w:i/>
          <w:color w:val="000000"/>
          <w:lang w:val="en-GB"/>
        </w:rPr>
      </w:pPr>
      <w:r w:rsidRPr="000C3B6D">
        <w:rPr>
          <w:rFonts w:cs="Arial"/>
          <w:i/>
          <w:color w:val="000000"/>
          <w:lang w:val="en-GB"/>
        </w:rPr>
        <w:t>instruct any official in that department, trading entity or constitutional institution to perform any of the duties assigned to the accounting officer in terms of this Act.</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(2) A delegation or instruction to an official in terms of subsection (1)—</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(a) is subject to any limitations and conditions prescribed in terms of this Act or as the relevant treasury may impose;</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[Para. (a) substituted by s. 25 of Act No. 29 of 1999.]</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(b) is subject to any limitations and conditions the accounting officer may impose;</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(c) may either be to a specific individual or to the holder of a specific post in the relevant</w:t>
      </w:r>
      <w:r w:rsidR="0098637D" w:rsidRPr="000C3B6D">
        <w:rPr>
          <w:rFonts w:cs="Arial"/>
          <w:i/>
          <w:color w:val="000000"/>
          <w:lang w:val="en-GB"/>
        </w:rPr>
        <w:t xml:space="preserve"> </w:t>
      </w:r>
      <w:r w:rsidRPr="000C3B6D">
        <w:rPr>
          <w:rFonts w:cs="Arial"/>
          <w:i/>
          <w:color w:val="000000"/>
          <w:lang w:val="en-GB"/>
        </w:rPr>
        <w:t>department, trading entity or constitutional institution; and</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(d) does not divest the accounting officer of the responsibility concerning the exercise of</w:t>
      </w:r>
      <w:r w:rsidR="0098637D" w:rsidRPr="000C3B6D">
        <w:rPr>
          <w:rFonts w:cs="Arial"/>
          <w:i/>
          <w:color w:val="000000"/>
          <w:lang w:val="en-GB"/>
        </w:rPr>
        <w:t xml:space="preserve"> </w:t>
      </w:r>
      <w:r w:rsidRPr="000C3B6D">
        <w:rPr>
          <w:rFonts w:cs="Arial"/>
          <w:i/>
          <w:color w:val="000000"/>
          <w:lang w:val="en-GB"/>
        </w:rPr>
        <w:t>the delegated power or the performance of the assigned duty.</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(3) The accounting officer may confirm, vary or revoke any decision taken by an official as a</w:t>
      </w:r>
      <w:r w:rsidR="0098637D" w:rsidRPr="000C3B6D">
        <w:rPr>
          <w:rFonts w:cs="Arial"/>
          <w:i/>
          <w:color w:val="000000"/>
          <w:lang w:val="en-GB"/>
        </w:rPr>
        <w:t xml:space="preserve"> </w:t>
      </w:r>
      <w:r w:rsidRPr="000C3B6D">
        <w:rPr>
          <w:rFonts w:cs="Arial"/>
          <w:i/>
          <w:color w:val="000000"/>
          <w:lang w:val="en-GB"/>
        </w:rPr>
        <w:t>result of a delegation or instruction in terms of subsection (1), subject to any rights that may have</w:t>
      </w:r>
      <w:r w:rsidR="0098637D" w:rsidRPr="000C3B6D">
        <w:rPr>
          <w:rFonts w:cs="Arial"/>
          <w:i/>
          <w:color w:val="000000"/>
          <w:lang w:val="en-GB"/>
        </w:rPr>
        <w:t xml:space="preserve"> </w:t>
      </w:r>
      <w:r w:rsidRPr="000C3B6D">
        <w:rPr>
          <w:rFonts w:cs="Arial"/>
          <w:i/>
          <w:color w:val="000000"/>
          <w:lang w:val="en-GB"/>
        </w:rPr>
        <w:t>become vested as a consequence of the decision.</w:t>
      </w:r>
    </w:p>
    <w:p w:rsidR="00A55C3B" w:rsidRPr="000C3B6D" w:rsidRDefault="00A55C3B" w:rsidP="00A55C3B">
      <w:pPr>
        <w:rPr>
          <w:rFonts w:cs="Arial"/>
          <w:bCs/>
          <w:color w:val="000000"/>
          <w:lang w:val="en-GB"/>
        </w:rPr>
      </w:pPr>
      <w:r w:rsidRPr="000C3B6D">
        <w:rPr>
          <w:rFonts w:cs="Arial"/>
          <w:color w:val="000000"/>
          <w:lang w:val="en-GB"/>
        </w:rPr>
        <w:t xml:space="preserve">In terms of section 45 of the </w:t>
      </w:r>
      <w:r w:rsidRPr="000C3B6D">
        <w:rPr>
          <w:rFonts w:cs="Arial"/>
          <w:bCs/>
          <w:color w:val="000000"/>
          <w:lang w:val="en-GB"/>
        </w:rPr>
        <w:t xml:space="preserve">Public Finance Management Act No. 1 of 1999 </w:t>
      </w:r>
      <w:r w:rsidRPr="000C3B6D">
        <w:rPr>
          <w:rFonts w:cs="Arial"/>
          <w:color w:val="000000"/>
          <w:lang w:val="en-GB"/>
        </w:rPr>
        <w:t xml:space="preserve">Responsibilities of other officials: </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“An official in a department, trading entity or constitutional institution—</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(a) must ensure that the system of financial management and internal control established for that department, trading entity or constitutional institution is carried out within the area of responsibility of that official;</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(b) is responsible for the effective, efficient, economical and transparent use of financial and other resources within that official’s area of responsibility;</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(c) must take effective and appropriate steps to prevent, within that official’s area of responsibility, any unauthorised expenditure, irregular expenditure and fruitless and wasteful expenditure and any under collection of revenue due;</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(d) must comply with the provisions of this Act to the extent applicable to that official, including any delegations and instructions in terms of section 44; and</w:t>
      </w:r>
    </w:p>
    <w:p w:rsidR="00A55C3B" w:rsidRPr="000C3B6D" w:rsidRDefault="00A55C3B" w:rsidP="00A55C3B">
      <w:pPr>
        <w:autoSpaceDE w:val="0"/>
        <w:autoSpaceDN w:val="0"/>
        <w:adjustRightInd w:val="0"/>
        <w:rPr>
          <w:rFonts w:cs="Arial"/>
          <w:i/>
          <w:color w:val="000000"/>
          <w:lang w:val="en-GB"/>
        </w:rPr>
      </w:pPr>
      <w:r w:rsidRPr="000C3B6D">
        <w:rPr>
          <w:rFonts w:cs="Arial"/>
          <w:i/>
          <w:color w:val="000000"/>
          <w:lang w:val="en-GB"/>
        </w:rPr>
        <w:t>(e) is responsible for the management, including the safe-guarding, of the assets and the management of the liabilities within that official’s area of responsibility.</w:t>
      </w:r>
    </w:p>
    <w:p w:rsidR="00A55C3B" w:rsidRPr="000C3B6D" w:rsidRDefault="00A55C3B" w:rsidP="00A55C3B">
      <w:pPr>
        <w:rPr>
          <w:rFonts w:cs="Arial"/>
          <w:i/>
          <w:color w:val="000000"/>
          <w:lang w:val="en-US"/>
        </w:rPr>
      </w:pPr>
      <w:r w:rsidRPr="000C3B6D">
        <w:rPr>
          <w:rFonts w:cs="Arial"/>
          <w:color w:val="000000"/>
          <w:lang w:val="en-US"/>
        </w:rPr>
        <w:t xml:space="preserve">In terms of Treasury Regulation 17.1.1 </w:t>
      </w:r>
      <w:r w:rsidRPr="000C3B6D">
        <w:rPr>
          <w:rFonts w:cs="Arial"/>
          <w:i/>
          <w:color w:val="000000"/>
          <w:lang w:val="en-US"/>
        </w:rPr>
        <w:t>“all the transactions of an institution must be supported by authentic and verifiable source documents, clearly indicating the approved accounting allocation”</w:t>
      </w:r>
    </w:p>
    <w:p w:rsidR="00A55C3B" w:rsidRPr="000C3B6D" w:rsidRDefault="00A55C3B" w:rsidP="00A55C3B">
      <w:pPr>
        <w:rPr>
          <w:rFonts w:cs="Arial"/>
          <w:color w:val="000000"/>
          <w:lang w:val="en-US"/>
        </w:rPr>
      </w:pPr>
      <w:r w:rsidRPr="000C3B6D">
        <w:rPr>
          <w:rFonts w:cs="Arial"/>
          <w:color w:val="000000"/>
          <w:lang w:val="en-US"/>
        </w:rPr>
        <w:t xml:space="preserve">The PMTE does not have a delegation of authority for the approval of journals. During our audit we could not verify if the journals processed were authorised by the appropriate officials. </w:t>
      </w:r>
    </w:p>
    <w:tbl>
      <w:tblPr>
        <w:tblW w:w="12045" w:type="dxa"/>
        <w:tblInd w:w="93" w:type="dxa"/>
        <w:tblCellMar>
          <w:left w:w="0" w:type="dxa"/>
          <w:right w:w="0" w:type="dxa"/>
        </w:tblCellMar>
        <w:tblLook w:val="04A0" w:firstRow="1" w:lastRow="0" w:firstColumn="1" w:lastColumn="0" w:noHBand="0" w:noVBand="1"/>
      </w:tblPr>
      <w:tblGrid>
        <w:gridCol w:w="9447"/>
        <w:gridCol w:w="1260"/>
        <w:gridCol w:w="1980"/>
      </w:tblGrid>
      <w:tr w:rsidR="00A55C3B" w:rsidRPr="000C3B6D" w:rsidTr="00EE18EB">
        <w:trPr>
          <w:trHeight w:val="870"/>
        </w:trPr>
        <w:tc>
          <w:tcPr>
            <w:tcW w:w="8805" w:type="dxa"/>
            <w:tcBorders>
              <w:top w:val="nil"/>
              <w:left w:val="nil"/>
              <w:bottom w:val="nil"/>
              <w:right w:val="nil"/>
            </w:tcBorders>
            <w:shd w:val="clear" w:color="auto" w:fill="auto"/>
            <w:noWrap/>
            <w:tcMar>
              <w:top w:w="0" w:type="dxa"/>
              <w:left w:w="108" w:type="dxa"/>
              <w:bottom w:w="0" w:type="dxa"/>
              <w:right w:w="108" w:type="dxa"/>
            </w:tcMar>
            <w:vAlign w:val="bottom"/>
            <w:hideMark/>
          </w:tcPr>
          <w:tbl>
            <w:tblPr>
              <w:tblW w:w="5000" w:type="pct"/>
              <w:tblLook w:val="04A0" w:firstRow="1" w:lastRow="0" w:firstColumn="1" w:lastColumn="0" w:noHBand="0" w:noVBand="1"/>
            </w:tblPr>
            <w:tblGrid>
              <w:gridCol w:w="516"/>
              <w:gridCol w:w="2952"/>
              <w:gridCol w:w="1583"/>
              <w:gridCol w:w="2085"/>
              <w:gridCol w:w="2085"/>
            </w:tblGrid>
            <w:tr w:rsidR="00A55C3B" w:rsidRPr="000C3B6D" w:rsidTr="0098637D">
              <w:trPr>
                <w:trHeight w:val="300"/>
              </w:trPr>
              <w:tc>
                <w:tcPr>
                  <w:tcW w:w="2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NO</w:t>
                  </w:r>
                </w:p>
              </w:tc>
              <w:tc>
                <w:tcPr>
                  <w:tcW w:w="738"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PERIOD</w:t>
                  </w:r>
                </w:p>
              </w:tc>
              <w:tc>
                <w:tcPr>
                  <w:tcW w:w="1465"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DESCRIPTION</w:t>
                  </w:r>
                </w:p>
              </w:tc>
              <w:tc>
                <w:tcPr>
                  <w:tcW w:w="1215"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DEBIT</w:t>
                  </w:r>
                </w:p>
              </w:tc>
              <w:tc>
                <w:tcPr>
                  <w:tcW w:w="1299"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CREDIT</w:t>
                  </w:r>
                </w:p>
              </w:tc>
            </w:tr>
            <w:tr w:rsidR="00A55C3B" w:rsidRPr="000C3B6D" w:rsidTr="0098637D">
              <w:trPr>
                <w:trHeight w:val="499"/>
              </w:trPr>
              <w:tc>
                <w:tcPr>
                  <w:tcW w:w="28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w:t>
                  </w:r>
                </w:p>
              </w:tc>
              <w:tc>
                <w:tcPr>
                  <w:tcW w:w="73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01 April 2010 – 31 March 2011</w:t>
                  </w:r>
                </w:p>
              </w:tc>
              <w:tc>
                <w:tcPr>
                  <w:tcW w:w="1465"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Journal processed for the year under review</w:t>
                  </w:r>
                </w:p>
              </w:tc>
              <w:tc>
                <w:tcPr>
                  <w:tcW w:w="1215"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R24 117 823 453,85 </w:t>
                  </w:r>
                </w:p>
              </w:tc>
              <w:tc>
                <w:tcPr>
                  <w:tcW w:w="1299"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R 24 117 823 453,85</w:t>
                  </w:r>
                </w:p>
              </w:tc>
            </w:tr>
            <w:tr w:rsidR="00A55C3B" w:rsidRPr="000C3B6D" w:rsidTr="0098637D">
              <w:trPr>
                <w:trHeight w:val="300"/>
              </w:trPr>
              <w:tc>
                <w:tcPr>
                  <w:tcW w:w="2486"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TOTAL</w:t>
                  </w:r>
                </w:p>
              </w:tc>
              <w:tc>
                <w:tcPr>
                  <w:tcW w:w="1215"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 24 117 823 453,85</w:t>
                  </w:r>
                </w:p>
              </w:tc>
              <w:tc>
                <w:tcPr>
                  <w:tcW w:w="1299"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 24 117 823 453,85</w:t>
                  </w:r>
                </w:p>
              </w:tc>
            </w:tr>
          </w:tbl>
          <w:p w:rsidR="00F92940" w:rsidRPr="000C3B6D" w:rsidRDefault="00A55C3B">
            <w:pPr>
              <w:rPr>
                <w:rFonts w:cs="Arial"/>
                <w:color w:val="000000"/>
                <w:lang w:val="en-US"/>
              </w:rPr>
            </w:pPr>
            <w:r w:rsidRPr="000C3B6D">
              <w:rPr>
                <w:rFonts w:cs="Arial"/>
                <w:color w:val="000000"/>
                <w:lang w:val="en-US"/>
              </w:rPr>
              <w:t>This is due to the lack of policies and procedures in place.</w:t>
            </w:r>
            <w:r w:rsidR="0098637D" w:rsidRPr="000C3B6D">
              <w:rPr>
                <w:rFonts w:cs="Arial"/>
                <w:color w:val="000000"/>
                <w:lang w:val="en-US"/>
              </w:rPr>
              <w:t xml:space="preserve">  </w:t>
            </w:r>
            <w:r w:rsidRPr="000C3B6D">
              <w:rPr>
                <w:rFonts w:cs="Arial"/>
                <w:color w:val="000000"/>
                <w:lang w:val="en-US"/>
              </w:rPr>
              <w:t>Journals processed maybe unathorised and may result in misstatements in the financial statements.</w:t>
            </w:r>
            <w:r w:rsidR="0098637D" w:rsidRPr="000C3B6D">
              <w:rPr>
                <w:rFonts w:cs="Arial"/>
                <w:color w:val="000000"/>
                <w:lang w:val="en-US"/>
              </w:rPr>
              <w:t xml:space="preserve">  </w:t>
            </w:r>
            <w:r w:rsidRPr="000C3B6D">
              <w:rPr>
                <w:rFonts w:cs="Arial"/>
                <w:color w:val="000000"/>
                <w:lang w:val="en-US"/>
              </w:rPr>
              <w:t>This will also result in non-compliance with PFMA section 44, 45 and Treasury regulation 17.1.1.</w:t>
            </w:r>
          </w:p>
        </w:tc>
        <w:tc>
          <w:tcPr>
            <w:tcW w:w="1260" w:type="dxa"/>
            <w:tcBorders>
              <w:top w:val="nil"/>
              <w:left w:val="nil"/>
              <w:bottom w:val="nil"/>
              <w:right w:val="nil"/>
            </w:tcBorders>
            <w:shd w:val="clear" w:color="auto" w:fill="auto"/>
            <w:noWrap/>
            <w:tcMar>
              <w:top w:w="0" w:type="dxa"/>
              <w:left w:w="108" w:type="dxa"/>
              <w:bottom w:w="0" w:type="dxa"/>
              <w:right w:w="108" w:type="dxa"/>
            </w:tcMar>
            <w:vAlign w:val="bottom"/>
            <w:hideMark/>
          </w:tcPr>
          <w:p w:rsidR="00A55C3B" w:rsidRPr="000C3B6D" w:rsidRDefault="00A55C3B" w:rsidP="00EE18EB">
            <w:pPr>
              <w:spacing w:before="100" w:beforeAutospacing="1" w:after="100" w:afterAutospacing="1"/>
              <w:rPr>
                <w:sz w:val="24"/>
                <w:lang w:val="en-US"/>
              </w:rPr>
            </w:pPr>
          </w:p>
        </w:tc>
        <w:tc>
          <w:tcPr>
            <w:tcW w:w="1980" w:type="dxa"/>
            <w:tcBorders>
              <w:top w:val="nil"/>
              <w:left w:val="nil"/>
              <w:bottom w:val="nil"/>
              <w:right w:val="nil"/>
            </w:tcBorders>
            <w:shd w:val="clear" w:color="auto" w:fill="auto"/>
            <w:noWrap/>
            <w:tcMar>
              <w:top w:w="0" w:type="dxa"/>
              <w:left w:w="108" w:type="dxa"/>
              <w:bottom w:w="0" w:type="dxa"/>
              <w:right w:w="108" w:type="dxa"/>
            </w:tcMar>
            <w:vAlign w:val="bottom"/>
            <w:hideMark/>
          </w:tcPr>
          <w:p w:rsidR="00A55C3B" w:rsidRPr="000C3B6D" w:rsidRDefault="00A55C3B" w:rsidP="00EE18EB">
            <w:pPr>
              <w:spacing w:before="100" w:beforeAutospacing="1" w:after="100" w:afterAutospacing="1"/>
              <w:rPr>
                <w:sz w:val="24"/>
                <w:lang w:val="en-US"/>
              </w:rPr>
            </w:pPr>
          </w:p>
        </w:tc>
      </w:tr>
    </w:tbl>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i/>
          <w:iCs/>
          <w:color w:val="000000"/>
          <w:lang w:val="en-US"/>
        </w:rPr>
      </w:pPr>
      <w:r w:rsidRPr="000C3B6D">
        <w:rPr>
          <w:rFonts w:cs="Arial"/>
          <w:i/>
          <w:iCs/>
          <w:color w:val="000000"/>
          <w:lang w:val="en-US"/>
        </w:rPr>
        <w:t>Leadership</w:t>
      </w:r>
    </w:p>
    <w:p w:rsidR="00A55C3B" w:rsidRPr="000C3B6D" w:rsidRDefault="00A55C3B" w:rsidP="00A55C3B">
      <w:pPr>
        <w:tabs>
          <w:tab w:val="num" w:pos="851"/>
        </w:tabs>
        <w:rPr>
          <w:rFonts w:cs="Arial"/>
          <w:color w:val="000000"/>
          <w:lang w:val="en-US"/>
        </w:rPr>
      </w:pPr>
      <w:r w:rsidRPr="000C3B6D">
        <w:rPr>
          <w:rFonts w:cs="Arial"/>
          <w:color w:val="000000"/>
          <w:lang w:val="en-US"/>
        </w:rPr>
        <w:t>Policies and procedures are not established and communicated to enable and support understanding and execution of internal control objectives, processes, and responsibilities</w:t>
      </w:r>
    </w:p>
    <w:p w:rsidR="00A55C3B" w:rsidRPr="000C3B6D" w:rsidRDefault="00A55C3B" w:rsidP="00A55C3B">
      <w:pPr>
        <w:rPr>
          <w:rFonts w:cs="Arial"/>
          <w:i/>
          <w:lang w:val="en-US"/>
        </w:rPr>
      </w:pPr>
      <w:r w:rsidRPr="000C3B6D">
        <w:rPr>
          <w:rFonts w:cs="Arial"/>
          <w:i/>
          <w:lang w:val="en-US"/>
        </w:rPr>
        <w:t>Control Environment</w:t>
      </w:r>
    </w:p>
    <w:p w:rsidR="00A55C3B" w:rsidRPr="000C3B6D" w:rsidRDefault="00A55C3B" w:rsidP="00A55C3B">
      <w:pPr>
        <w:rPr>
          <w:rFonts w:cs="Arial"/>
          <w:lang w:val="en-US"/>
        </w:rPr>
      </w:pPr>
      <w:r w:rsidRPr="000C3B6D">
        <w:rPr>
          <w:rFonts w:cs="Arial"/>
          <w:lang w:val="en-US"/>
        </w:rPr>
        <w:t>Management and employees are not assigned appropriate levels of authority and responsibility to ensure that they understand how and for what they are accountable to facilitate effective internal control over financial reporting.</w:t>
      </w:r>
    </w:p>
    <w:p w:rsidR="00A55C3B" w:rsidRPr="000C3B6D" w:rsidRDefault="00A55C3B" w:rsidP="00214C01">
      <w:pPr>
        <w:pStyle w:val="Heading2"/>
        <w:rPr>
          <w:lang w:val="en-US"/>
        </w:rPr>
      </w:pPr>
      <w:r w:rsidRPr="000C3B6D">
        <w:rPr>
          <w:lang w:val="en-US"/>
        </w:rPr>
        <w:t>Recommendation</w:t>
      </w:r>
    </w:p>
    <w:p w:rsidR="00F92940" w:rsidRPr="000C3B6D" w:rsidRDefault="00A55C3B">
      <w:pPr>
        <w:pStyle w:val="1Bul"/>
        <w:rPr>
          <w:lang w:eastAsia="en-ZA"/>
        </w:rPr>
      </w:pPr>
      <w:r w:rsidRPr="000C3B6D">
        <w:rPr>
          <w:lang w:eastAsia="en-ZA"/>
        </w:rPr>
        <w:t xml:space="preserve">Management should draft, approve and implement a delegation of authority for the approval of journals </w:t>
      </w:r>
    </w:p>
    <w:p w:rsidR="00F92940" w:rsidRPr="000C3B6D" w:rsidRDefault="00A55C3B">
      <w:pPr>
        <w:pStyle w:val="1Bul"/>
        <w:rPr>
          <w:lang w:eastAsia="en-ZA"/>
        </w:rPr>
      </w:pPr>
      <w:r w:rsidRPr="000C3B6D">
        <w:rPr>
          <w:lang w:eastAsia="en-ZA"/>
        </w:rPr>
        <w:t>Policies and procedures should be implemented to facilitate the approval of transactions</w:t>
      </w:r>
    </w:p>
    <w:p w:rsidR="00F92940" w:rsidRPr="000C3B6D" w:rsidRDefault="00A55C3B">
      <w:pPr>
        <w:pStyle w:val="1Bul"/>
        <w:rPr>
          <w:lang w:eastAsia="en-ZA"/>
        </w:rPr>
      </w:pPr>
      <w:r w:rsidRPr="000C3B6D">
        <w:rPr>
          <w:lang w:eastAsia="en-ZA"/>
        </w:rPr>
        <w:t>Management needs to supply a representation to the auditors that all journals during the current financial year has been duly authorised.</w:t>
      </w:r>
    </w:p>
    <w:p w:rsidR="00A55C3B" w:rsidRPr="000C3B6D" w:rsidRDefault="00A55C3B" w:rsidP="00214C01">
      <w:pPr>
        <w:pStyle w:val="Heading2"/>
        <w:rPr>
          <w:lang w:val="en-US"/>
        </w:rPr>
      </w:pPr>
      <w:r w:rsidRPr="000C3B6D">
        <w:rPr>
          <w:lang w:val="en-US"/>
        </w:rPr>
        <w:t>Management Response</w:t>
      </w:r>
    </w:p>
    <w:p w:rsidR="00F92940" w:rsidRPr="000C3B6D" w:rsidRDefault="00A55C3B">
      <w:pPr>
        <w:spacing w:after="360" w:line="260" w:lineRule="exact"/>
        <w:rPr>
          <w:rFonts w:cs="Arial"/>
          <w:b/>
        </w:rPr>
      </w:pPr>
      <w:r w:rsidRPr="000C3B6D">
        <w:rPr>
          <w:rFonts w:cs="Arial"/>
        </w:rPr>
        <w:t>I am not in agreement with the finding for the following reasons</w:t>
      </w:r>
      <w:r w:rsidR="0098637D" w:rsidRPr="000C3B6D">
        <w:rPr>
          <w:rFonts w:cs="Arial"/>
        </w:rPr>
        <w:t>:</w:t>
      </w:r>
    </w:p>
    <w:p w:rsidR="00F92940" w:rsidRPr="000C3B6D" w:rsidRDefault="00A55C3B">
      <w:pPr>
        <w:pStyle w:val="1Bul"/>
        <w:rPr>
          <w:b/>
        </w:rPr>
      </w:pPr>
      <w:r w:rsidRPr="000C3B6D">
        <w:t>The volume of journals in the Chief Directorate is very high. For the period 1 April 2010 to 31 March 201, a total of 1 387 journals to the value of R 24 billion were done. Municipal Services journals consist generally of up to 40 lines. Each line consists of 7 segments and 2 matching fields.</w:t>
      </w:r>
    </w:p>
    <w:p w:rsidR="00F92940" w:rsidRPr="000C3B6D" w:rsidRDefault="00A55C3B">
      <w:pPr>
        <w:pStyle w:val="1Bul"/>
        <w:rPr>
          <w:b/>
        </w:rPr>
      </w:pPr>
      <w:r w:rsidRPr="000C3B6D">
        <w:t>Statistics for the period mentioned above:</w:t>
      </w:r>
    </w:p>
    <w:p w:rsidR="00FA47FA" w:rsidRPr="000C3B6D" w:rsidRDefault="00A55C3B">
      <w:pPr>
        <w:pStyle w:val="1Bul"/>
        <w:numPr>
          <w:ilvl w:val="1"/>
          <w:numId w:val="9"/>
        </w:numPr>
        <w:ind w:left="851" w:hanging="425"/>
        <w:rPr>
          <w:b/>
        </w:rPr>
      </w:pPr>
      <w:r w:rsidRPr="000C3B6D">
        <w:t>Total number of journals</w:t>
      </w:r>
      <w:r w:rsidRPr="000C3B6D">
        <w:tab/>
        <w:t>1 387</w:t>
      </w:r>
    </w:p>
    <w:p w:rsidR="00FA47FA" w:rsidRPr="000C3B6D" w:rsidRDefault="00A55C3B">
      <w:pPr>
        <w:pStyle w:val="1Bul"/>
        <w:numPr>
          <w:ilvl w:val="1"/>
          <w:numId w:val="9"/>
        </w:numPr>
        <w:ind w:left="851" w:hanging="425"/>
        <w:rPr>
          <w:b/>
        </w:rPr>
      </w:pPr>
      <w:r w:rsidRPr="000C3B6D">
        <w:t>Number of journals above R 20 million (CFO)</w:t>
      </w:r>
      <w:r w:rsidRPr="000C3B6D">
        <w:tab/>
        <w:t>187</w:t>
      </w:r>
    </w:p>
    <w:p w:rsidR="00FA47FA" w:rsidRPr="000C3B6D" w:rsidRDefault="00A55C3B">
      <w:pPr>
        <w:pStyle w:val="1Bul"/>
        <w:numPr>
          <w:ilvl w:val="1"/>
          <w:numId w:val="9"/>
        </w:numPr>
        <w:ind w:left="851" w:hanging="425"/>
        <w:rPr>
          <w:b/>
        </w:rPr>
      </w:pPr>
      <w:r w:rsidRPr="000C3B6D">
        <w:t>Number of journals above R 10 million (CD)</w:t>
      </w:r>
      <w:r w:rsidRPr="000C3B6D">
        <w:tab/>
        <w:t>70</w:t>
      </w:r>
    </w:p>
    <w:p w:rsidR="00FA47FA" w:rsidRPr="000C3B6D" w:rsidRDefault="00A55C3B">
      <w:pPr>
        <w:pStyle w:val="1Bul"/>
        <w:numPr>
          <w:ilvl w:val="1"/>
          <w:numId w:val="9"/>
        </w:numPr>
        <w:ind w:left="851" w:hanging="425"/>
        <w:rPr>
          <w:b/>
        </w:rPr>
      </w:pPr>
      <w:r w:rsidRPr="000C3B6D">
        <w:t>Number of journals above R 5 million (D)</w:t>
      </w:r>
      <w:r w:rsidRPr="000C3B6D">
        <w:tab/>
        <w:t>73</w:t>
      </w:r>
    </w:p>
    <w:p w:rsidR="00F92940" w:rsidRPr="000C3B6D" w:rsidRDefault="00A55C3B">
      <w:pPr>
        <w:pStyle w:val="1Bul"/>
        <w:rPr>
          <w:b/>
        </w:rPr>
      </w:pPr>
      <w:r w:rsidRPr="000C3B6D">
        <w:t>The person who authorizes journals is expected to check each of these lines to ensure correctness. The official is also required to compare the journal with the supporting documentation to ensure correctness. It can take up to 3 hours to verify the correctness of one Municipal Services journal</w:t>
      </w:r>
    </w:p>
    <w:p w:rsidR="00F92940" w:rsidRPr="000C3B6D" w:rsidRDefault="00A55C3B">
      <w:pPr>
        <w:pStyle w:val="1Bul"/>
        <w:rPr>
          <w:b/>
        </w:rPr>
      </w:pPr>
      <w:r w:rsidRPr="000C3B6D">
        <w:t xml:space="preserve">If the journal delegation is in line with the payment delegation, a major portion of the journals will have to go to the CFO for authorization. </w:t>
      </w:r>
    </w:p>
    <w:p w:rsidR="00F92940" w:rsidRPr="000C3B6D" w:rsidRDefault="00A55C3B">
      <w:pPr>
        <w:pStyle w:val="1Bul"/>
      </w:pPr>
      <w:r w:rsidRPr="000C3B6D">
        <w:t>Given the time spent by Senior Management on other commitments, this will cause serious delays in the processing of journals.</w:t>
      </w:r>
    </w:p>
    <w:p w:rsidR="00F92940" w:rsidRPr="000C3B6D" w:rsidRDefault="00A55C3B">
      <w:pPr>
        <w:pStyle w:val="1Bul"/>
      </w:pPr>
      <w:r w:rsidRPr="000C3B6D">
        <w:t>It is therefore not practical or cost-effective to institute the recommended delegations on journals.</w:t>
      </w:r>
    </w:p>
    <w:p w:rsidR="00F92940" w:rsidRPr="000C3B6D" w:rsidRDefault="00A55C3B">
      <w:pPr>
        <w:pStyle w:val="1Bul"/>
      </w:pPr>
      <w:r w:rsidRPr="000C3B6D">
        <w:t>Furthermore, profiles on BAS are divided between “capturers” and “authorizers”. This automatically assures that a journal captured by a junior official is authorized by a senior official (normally Assistant Director or higher)</w:t>
      </w:r>
    </w:p>
    <w:p w:rsidR="00F92940" w:rsidRPr="000C3B6D" w:rsidRDefault="00A55C3B">
      <w:pPr>
        <w:pStyle w:val="1Bul"/>
      </w:pPr>
      <w:r w:rsidRPr="000C3B6D">
        <w:t>It is hereby confirmed that all journals processed by the PMTE during the year have been duly authorized.</w:t>
      </w:r>
    </w:p>
    <w:p w:rsidR="00F92940" w:rsidRPr="000C3B6D" w:rsidRDefault="00273B7E">
      <w:pPr>
        <w:spacing w:before="0" w:after="0"/>
        <w:jc w:val="both"/>
        <w:rPr>
          <w:rFonts w:cs="Arial"/>
          <w:sz w:val="20"/>
          <w:szCs w:val="20"/>
        </w:rPr>
      </w:pPr>
      <w:r w:rsidRPr="000C3B6D">
        <w:rPr>
          <w:rFonts w:cs="Arial"/>
          <w:sz w:val="20"/>
          <w:szCs w:val="20"/>
        </w:rPr>
        <w:t>Name:</w:t>
      </w:r>
      <w:r w:rsidRPr="000C3B6D">
        <w:rPr>
          <w:rFonts w:eastAsia="Arial Unicode MS" w:cs="Arial"/>
          <w:sz w:val="20"/>
          <w:szCs w:val="20"/>
        </w:rPr>
        <w:t xml:space="preserve">   Juanita Prinsloo</w:t>
      </w:r>
    </w:p>
    <w:p w:rsidR="00F92940" w:rsidRPr="000C3B6D" w:rsidRDefault="00273B7E">
      <w:pPr>
        <w:spacing w:before="0" w:after="0"/>
        <w:jc w:val="both"/>
        <w:rPr>
          <w:rFonts w:cs="Arial"/>
          <w:sz w:val="20"/>
          <w:szCs w:val="20"/>
        </w:rPr>
      </w:pPr>
      <w:r w:rsidRPr="000C3B6D">
        <w:rPr>
          <w:rFonts w:cs="Arial"/>
          <w:sz w:val="20"/>
          <w:szCs w:val="20"/>
        </w:rPr>
        <w:t>Position:  CD: Trading Account</w:t>
      </w:r>
    </w:p>
    <w:p w:rsidR="00F92940" w:rsidRPr="000C3B6D" w:rsidRDefault="00273B7E">
      <w:pPr>
        <w:spacing w:before="0" w:after="0" w:line="260" w:lineRule="exact"/>
        <w:jc w:val="both"/>
        <w:rPr>
          <w:rFonts w:cs="Arial"/>
          <w:b/>
          <w:sz w:val="20"/>
          <w:szCs w:val="20"/>
          <w:lang w:val="en-US"/>
        </w:rPr>
      </w:pPr>
      <w:r w:rsidRPr="000C3B6D">
        <w:rPr>
          <w:rFonts w:cs="Arial"/>
          <w:sz w:val="20"/>
          <w:szCs w:val="20"/>
        </w:rPr>
        <w:t>Date: 18 July 2011</w:t>
      </w:r>
    </w:p>
    <w:p w:rsidR="00A55C3B" w:rsidRPr="000C3B6D" w:rsidRDefault="00A55C3B" w:rsidP="00214C01">
      <w:pPr>
        <w:pStyle w:val="Heading2"/>
        <w:rPr>
          <w:lang w:val="en-US"/>
        </w:rPr>
      </w:pPr>
      <w:r w:rsidRPr="000C3B6D">
        <w:rPr>
          <w:lang w:val="en-US"/>
        </w:rPr>
        <w:t>Auditor</w:t>
      </w:r>
      <w:r w:rsidR="0098637D" w:rsidRPr="000C3B6D">
        <w:rPr>
          <w:lang w:val="en-US"/>
        </w:rPr>
        <w:t>’s conclusion</w:t>
      </w:r>
    </w:p>
    <w:p w:rsidR="00A55C3B" w:rsidRPr="000C3B6D" w:rsidRDefault="00A55C3B" w:rsidP="00A55C3B">
      <w:pPr>
        <w:spacing w:after="200" w:line="276" w:lineRule="auto"/>
        <w:rPr>
          <w:sz w:val="24"/>
          <w:lang w:val="en-US"/>
        </w:rPr>
      </w:pPr>
      <w:r w:rsidRPr="000C3B6D">
        <w:rPr>
          <w:rFonts w:cs="Arial"/>
          <w:color w:val="000000"/>
          <w:lang w:val="en-US"/>
        </w:rPr>
        <w:t>Management comment noted, however the letter from National Treasury dated 14 March 2006 (accompanied by the interim mechanism) requires that separate delegations are required, therefore the non-compliance to the PFMA will be required.</w:t>
      </w:r>
      <w:r w:rsidRPr="000C3B6D">
        <w:rPr>
          <w:sz w:val="24"/>
          <w:lang w:val="en-US"/>
        </w:rPr>
        <w:br w:type="page"/>
      </w:r>
    </w:p>
    <w:p w:rsidR="00226F78" w:rsidRPr="000C3B6D" w:rsidRDefault="00273B7E">
      <w:pPr>
        <w:pStyle w:val="Heading1"/>
      </w:pPr>
      <w:bookmarkStart w:id="307" w:name="_Toc300408499"/>
      <w:bookmarkStart w:id="308" w:name="_Toc300409689"/>
      <w:bookmarkStart w:id="309" w:name="_Toc300411049"/>
      <w:bookmarkStart w:id="310" w:name="_Toc300411778"/>
      <w:bookmarkStart w:id="311" w:name="_Toc300412410"/>
      <w:bookmarkStart w:id="312" w:name="_Toc300412678"/>
      <w:bookmarkStart w:id="313" w:name="_Toc300413637"/>
      <w:bookmarkStart w:id="314" w:name="_Toc300413905"/>
      <w:bookmarkStart w:id="315" w:name="_Toc300408500"/>
      <w:bookmarkStart w:id="316" w:name="_Toc300409690"/>
      <w:bookmarkStart w:id="317" w:name="_Toc300411050"/>
      <w:bookmarkStart w:id="318" w:name="_Toc300411779"/>
      <w:bookmarkStart w:id="319" w:name="_Toc300412411"/>
      <w:bookmarkStart w:id="320" w:name="_Toc300412679"/>
      <w:bookmarkStart w:id="321" w:name="_Toc300413638"/>
      <w:bookmarkStart w:id="322" w:name="_Toc300413906"/>
      <w:bookmarkStart w:id="323" w:name="_Toc300408501"/>
      <w:bookmarkStart w:id="324" w:name="_Toc300409691"/>
      <w:bookmarkStart w:id="325" w:name="_Toc300411051"/>
      <w:bookmarkStart w:id="326" w:name="_Toc300411780"/>
      <w:bookmarkStart w:id="327" w:name="_Toc300412412"/>
      <w:bookmarkStart w:id="328" w:name="_Toc300412680"/>
      <w:bookmarkStart w:id="329" w:name="_Toc300413639"/>
      <w:bookmarkStart w:id="330" w:name="_Toc300413907"/>
      <w:bookmarkStart w:id="331" w:name="_Ref300142270"/>
      <w:bookmarkStart w:id="332" w:name="_Ref300142276"/>
      <w:bookmarkStart w:id="333" w:name="_Toc300150960"/>
      <w:bookmarkStart w:id="334" w:name="_Toc301511794"/>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0C3B6D">
        <w:t>Debt Write-off Policy not disclosed included in the Accounting Policy</w:t>
      </w:r>
      <w:bookmarkEnd w:id="331"/>
      <w:bookmarkEnd w:id="332"/>
      <w:bookmarkEnd w:id="333"/>
      <w:r w:rsidRPr="000C3B6D">
        <w:t xml:space="preserve"> Note</w:t>
      </w:r>
      <w:bookmarkEnd w:id="334"/>
    </w:p>
    <w:p w:rsidR="00A55C3B" w:rsidRPr="000C3B6D" w:rsidRDefault="00A55C3B" w:rsidP="00214C01">
      <w:pPr>
        <w:pStyle w:val="Heading2"/>
        <w:rPr>
          <w:lang w:val="en-US"/>
        </w:rPr>
      </w:pPr>
      <w:r w:rsidRPr="000C3B6D">
        <w:rPr>
          <w:lang w:val="en-US"/>
        </w:rPr>
        <w:t>Audit Finding</w:t>
      </w:r>
    </w:p>
    <w:p w:rsidR="00A55C3B" w:rsidRPr="000C3B6D" w:rsidRDefault="00A55C3B" w:rsidP="00A55C3B">
      <w:pPr>
        <w:rPr>
          <w:rFonts w:cs="Arial"/>
          <w:color w:val="000000"/>
          <w:lang w:val="en-US"/>
        </w:rPr>
      </w:pPr>
      <w:r w:rsidRPr="000C3B6D">
        <w:rPr>
          <w:rFonts w:cs="Arial"/>
          <w:color w:val="000000"/>
          <w:lang w:val="en-GB"/>
        </w:rPr>
        <w:t>Treasury Regulations 11.4.3 states state that:</w:t>
      </w:r>
      <w:r w:rsidR="0098637D" w:rsidRPr="000C3B6D">
        <w:rPr>
          <w:rFonts w:cs="Arial"/>
          <w:color w:val="000000"/>
          <w:lang w:val="en-GB"/>
        </w:rPr>
        <w:t xml:space="preserve"> </w:t>
      </w:r>
      <w:r w:rsidRPr="000C3B6D">
        <w:rPr>
          <w:rFonts w:cs="Arial"/>
          <w:i/>
          <w:iCs/>
          <w:color w:val="000000"/>
          <w:lang w:val="en-GB"/>
        </w:rPr>
        <w:t>“All debts written off must be disclosed in the annual financial statements, indicating the policy in terms of which the debt was written off."</w:t>
      </w:r>
      <w:r w:rsidR="0098637D" w:rsidRPr="000C3B6D">
        <w:rPr>
          <w:rFonts w:cs="Arial"/>
          <w:i/>
          <w:iCs/>
          <w:color w:val="000000"/>
          <w:lang w:val="en-GB"/>
        </w:rPr>
        <w:t xml:space="preserve">  </w:t>
      </w:r>
      <w:r w:rsidRPr="000C3B6D">
        <w:rPr>
          <w:rFonts w:cs="Arial"/>
          <w:color w:val="000000"/>
          <w:lang w:val="en-US"/>
        </w:rPr>
        <w:t>Through inspection of the accounting policies disclosed on page 6 to 7 in the Annual Financial Statements submitted on 7 July 2011 we noted that the write off policy was not included under the accounting policies in the AFS.</w:t>
      </w:r>
      <w:r w:rsidR="0098637D" w:rsidRPr="000C3B6D">
        <w:rPr>
          <w:rFonts w:cs="Arial"/>
          <w:color w:val="000000"/>
          <w:lang w:val="en-US"/>
        </w:rPr>
        <w:t xml:space="preserve">  This resulted from management not using a SA GAAP checklist to ensure that all disclosure required in terms of the accounting framework had been considered.  This might result in a non compliance with the Treasury Regulation as referred to.  </w:t>
      </w:r>
    </w:p>
    <w:p w:rsidR="00A55C3B" w:rsidRPr="000C3B6D" w:rsidRDefault="00A55C3B" w:rsidP="00214C01">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 xml:space="preserve">Leadership </w:t>
      </w:r>
    </w:p>
    <w:p w:rsidR="00A55C3B" w:rsidRPr="000C3B6D" w:rsidRDefault="00A55C3B" w:rsidP="00A55C3B">
      <w:pPr>
        <w:rPr>
          <w:rFonts w:cs="Arial"/>
          <w:lang w:val="en-US"/>
        </w:rPr>
      </w:pPr>
      <w:r w:rsidRPr="000C3B6D">
        <w:rPr>
          <w:rFonts w:cs="Arial"/>
          <w:lang w:val="en-US"/>
        </w:rPr>
        <w:t>Oversight responsibility regarding financial and performance reporting and compliance and related internal controls is not exercised</w:t>
      </w:r>
      <w:r w:rsidR="0098637D" w:rsidRPr="000C3B6D">
        <w:rPr>
          <w:rFonts w:cs="Arial"/>
          <w:lang w:val="en-US"/>
        </w:rPr>
        <w:t>.</w:t>
      </w:r>
    </w:p>
    <w:p w:rsidR="00A55C3B" w:rsidRPr="000C3B6D" w:rsidRDefault="00A55C3B" w:rsidP="00214C01">
      <w:pPr>
        <w:pStyle w:val="Heading2"/>
        <w:rPr>
          <w:lang w:val="en-US"/>
        </w:rPr>
      </w:pPr>
      <w:r w:rsidRPr="000C3B6D">
        <w:rPr>
          <w:lang w:val="en-US"/>
        </w:rPr>
        <w:t>Recommendation</w:t>
      </w:r>
    </w:p>
    <w:p w:rsidR="00A55C3B" w:rsidRPr="000C3B6D" w:rsidRDefault="00A55C3B" w:rsidP="00A55C3B">
      <w:pPr>
        <w:rPr>
          <w:rFonts w:cs="Arial"/>
          <w:lang w:val="en-US"/>
        </w:rPr>
      </w:pPr>
      <w:r w:rsidRPr="000C3B6D">
        <w:rPr>
          <w:rFonts w:cs="Arial"/>
          <w:lang w:val="en-US"/>
        </w:rPr>
        <w:t>All policies relating to transactions in the financial statements should to be disclosed</w:t>
      </w:r>
      <w:r w:rsidR="0098637D" w:rsidRPr="000C3B6D">
        <w:rPr>
          <w:rFonts w:cs="Arial"/>
          <w:lang w:val="en-US"/>
        </w:rPr>
        <w:t xml:space="preserve"> and a SA GAAP checklist used for this purpose.  </w:t>
      </w:r>
    </w:p>
    <w:p w:rsidR="00A55C3B" w:rsidRPr="000C3B6D" w:rsidRDefault="00A55C3B" w:rsidP="00214C01">
      <w:pPr>
        <w:pStyle w:val="Heading2"/>
        <w:rPr>
          <w:lang w:val="en-US"/>
        </w:rPr>
      </w:pPr>
      <w:r w:rsidRPr="000C3B6D">
        <w:rPr>
          <w:lang w:val="en-US"/>
        </w:rPr>
        <w:t xml:space="preserve">Management </w:t>
      </w:r>
      <w:r w:rsidR="0098637D" w:rsidRPr="000C3B6D">
        <w:rPr>
          <w:lang w:val="en-US"/>
        </w:rPr>
        <w:t>response</w:t>
      </w:r>
    </w:p>
    <w:p w:rsidR="00F92940" w:rsidRPr="000C3B6D" w:rsidRDefault="00A55C3B">
      <w:r w:rsidRPr="000C3B6D">
        <w:t>I am in agreement with the fact that there is no departmental policy for the PMTE write off, however the department has done the write off in accordance to the PFMA, treasury regulations and financial delegations of the department.</w:t>
      </w:r>
      <w:r w:rsidR="0098637D" w:rsidRPr="000C3B6D">
        <w:t xml:space="preserve">  </w:t>
      </w:r>
      <w:r w:rsidRPr="000C3B6D">
        <w:t xml:space="preserve">The debt write off policy for the department is currently being finalized for implementation before the end of the second quarter.  </w:t>
      </w:r>
    </w:p>
    <w:p w:rsidR="00F92940" w:rsidRPr="000C3B6D" w:rsidRDefault="00273B7E">
      <w:pPr>
        <w:spacing w:before="0" w:after="0"/>
      </w:pPr>
      <w:r w:rsidRPr="000C3B6D">
        <w:t>Name:</w:t>
      </w:r>
      <w:r w:rsidRPr="000C3B6D">
        <w:rPr>
          <w:rFonts w:eastAsia="Arial Unicode MS"/>
        </w:rPr>
        <w:t xml:space="preserve">   Cathy Motsisi</w:t>
      </w:r>
    </w:p>
    <w:p w:rsidR="00F92940" w:rsidRPr="000C3B6D" w:rsidRDefault="00273B7E">
      <w:pPr>
        <w:spacing w:before="0" w:after="0"/>
      </w:pPr>
      <w:r w:rsidRPr="000C3B6D">
        <w:t>Position:  Chief Financial Officer</w:t>
      </w:r>
    </w:p>
    <w:p w:rsidR="00F92940" w:rsidRPr="000C3B6D" w:rsidRDefault="00273B7E">
      <w:pPr>
        <w:spacing w:before="0" w:after="0"/>
      </w:pPr>
      <w:r w:rsidRPr="000C3B6D">
        <w:t>Date: 22 July 2011</w:t>
      </w:r>
    </w:p>
    <w:p w:rsidR="00A55C3B" w:rsidRPr="000C3B6D" w:rsidRDefault="00A55C3B" w:rsidP="00214C01">
      <w:pPr>
        <w:pStyle w:val="Heading2"/>
        <w:rPr>
          <w:lang w:val="en-US"/>
        </w:rPr>
      </w:pPr>
      <w:r w:rsidRPr="000C3B6D">
        <w:rPr>
          <w:lang w:val="en-US"/>
        </w:rPr>
        <w:t>Auditor</w:t>
      </w:r>
      <w:r w:rsidR="0098637D" w:rsidRPr="000C3B6D">
        <w:rPr>
          <w:lang w:val="en-US"/>
        </w:rPr>
        <w:t>’</w:t>
      </w:r>
      <w:r w:rsidRPr="000C3B6D">
        <w:rPr>
          <w:lang w:val="en-US"/>
        </w:rPr>
        <w:t xml:space="preserve">s </w:t>
      </w:r>
      <w:r w:rsidR="0098637D" w:rsidRPr="000C3B6D">
        <w:rPr>
          <w:lang w:val="en-US"/>
        </w:rPr>
        <w:t>conclusion</w:t>
      </w:r>
    </w:p>
    <w:p w:rsidR="00F92940" w:rsidRPr="000C3B6D" w:rsidRDefault="00A55C3B">
      <w:pPr>
        <w:rPr>
          <w:lang w:val="en-US"/>
        </w:rPr>
      </w:pPr>
      <w:r w:rsidRPr="000C3B6D">
        <w:rPr>
          <w:lang w:val="en-US"/>
        </w:rPr>
        <w:t>Management comment has been noted however the trading entity did not have an approved write off policy and the accounting policy is not included in the financial statements.</w:t>
      </w:r>
      <w:r w:rsidRPr="000C3B6D">
        <w:rPr>
          <w:lang w:val="en-US"/>
        </w:rPr>
        <w:br w:type="page"/>
      </w:r>
    </w:p>
    <w:p w:rsidR="00226F78" w:rsidRPr="000C3B6D" w:rsidRDefault="00273B7E">
      <w:pPr>
        <w:pStyle w:val="Heading1"/>
      </w:pPr>
      <w:bookmarkStart w:id="335" w:name="_Toc301511795"/>
      <w:r w:rsidRPr="000C3B6D">
        <w:t xml:space="preserve">Implementation plan for </w:t>
      </w:r>
      <w:bookmarkStart w:id="336" w:name="_Ref300142286"/>
      <w:bookmarkStart w:id="337" w:name="_Ref300142292"/>
      <w:bookmarkStart w:id="338" w:name="_Toc300150961"/>
      <w:r w:rsidRPr="000C3B6D">
        <w:t>SCOPA resolutions</w:t>
      </w:r>
      <w:bookmarkEnd w:id="336"/>
      <w:bookmarkEnd w:id="337"/>
      <w:bookmarkEnd w:id="338"/>
      <w:r w:rsidRPr="000C3B6D">
        <w:t xml:space="preserve"> not provided timeousl</w:t>
      </w:r>
      <w:r w:rsidR="0098637D" w:rsidRPr="000C3B6D">
        <w:t>y</w:t>
      </w:r>
      <w:bookmarkEnd w:id="335"/>
    </w:p>
    <w:p w:rsidR="00A55C3B" w:rsidRPr="000C3B6D" w:rsidRDefault="00A55C3B" w:rsidP="00214C01">
      <w:pPr>
        <w:pStyle w:val="Heading2"/>
      </w:pPr>
      <w:r w:rsidRPr="000C3B6D">
        <w:t>Audit Finding</w:t>
      </w:r>
    </w:p>
    <w:p w:rsidR="00A55C3B" w:rsidRPr="000C3B6D" w:rsidRDefault="00A55C3B" w:rsidP="00A55C3B">
      <w:pPr>
        <w:rPr>
          <w:rFonts w:cs="Arial"/>
          <w:i/>
          <w:color w:val="000000"/>
          <w:szCs w:val="22"/>
          <w:lang w:val="en-US"/>
        </w:rPr>
      </w:pPr>
      <w:r w:rsidRPr="000C3B6D">
        <w:rPr>
          <w:rFonts w:cs="Arial"/>
          <w:i/>
          <w:color w:val="000000"/>
          <w:szCs w:val="22"/>
          <w:lang w:val="en-US"/>
        </w:rPr>
        <w:t> The tenth report of the Standing Committee on Public Accounts on the Report of the Auditor General on the 2008-09 financial statements of the Department of Public Works and its Property Management Trading Entity, dated 25 August 2010, report number 111-2010, recommends that the Accounting Officer ensures that:</w:t>
      </w:r>
    </w:p>
    <w:p w:rsidR="00A55C3B" w:rsidRPr="000C3B6D" w:rsidRDefault="00A55C3B" w:rsidP="00A55C3B">
      <w:pPr>
        <w:rPr>
          <w:rFonts w:cs="Arial"/>
          <w:i/>
          <w:color w:val="000000"/>
          <w:szCs w:val="22"/>
          <w:lang w:val="en-US"/>
        </w:rPr>
      </w:pPr>
      <w:r w:rsidRPr="000C3B6D">
        <w:rPr>
          <w:rFonts w:cs="Arial"/>
          <w:i/>
          <w:color w:val="000000"/>
          <w:szCs w:val="22"/>
          <w:lang w:val="en-US"/>
        </w:rPr>
        <w:t xml:space="preserve">a) Paragraph 7.1. – Property Management Trading Entity – Inter departmental </w:t>
      </w:r>
    </w:p>
    <w:p w:rsidR="00A55C3B" w:rsidRPr="000C3B6D" w:rsidRDefault="00A55C3B" w:rsidP="00A55C3B">
      <w:pPr>
        <w:rPr>
          <w:rFonts w:cs="Arial"/>
          <w:i/>
          <w:color w:val="000000"/>
          <w:szCs w:val="22"/>
          <w:lang w:val="en-US"/>
        </w:rPr>
      </w:pPr>
      <w:r w:rsidRPr="000C3B6D">
        <w:rPr>
          <w:rFonts w:cs="Arial"/>
          <w:i/>
          <w:color w:val="000000"/>
          <w:szCs w:val="22"/>
          <w:lang w:val="en-US"/>
        </w:rPr>
        <w:t>      (i) Disciplinary action is taken against staff who fails to perform their duties as required;</w:t>
      </w:r>
      <w:r w:rsidRPr="000C3B6D">
        <w:rPr>
          <w:rFonts w:cs="Arial"/>
          <w:i/>
          <w:color w:val="000000"/>
          <w:szCs w:val="22"/>
          <w:lang w:val="en-US"/>
        </w:rPr>
        <w:br/>
        <w:t xml:space="preserve">      (ii) Reasonable steps are taken to recover debts before they are written off; and </w:t>
      </w:r>
      <w:r w:rsidRPr="000C3B6D">
        <w:rPr>
          <w:rFonts w:cs="Arial"/>
          <w:i/>
          <w:color w:val="000000"/>
          <w:szCs w:val="22"/>
          <w:lang w:val="en-US"/>
        </w:rPr>
        <w:br/>
        <w:t>      (iii) Management understands and exercises oversight in respect of finances and related internal controls.</w:t>
      </w:r>
    </w:p>
    <w:p w:rsidR="00A55C3B" w:rsidRPr="000C3B6D" w:rsidRDefault="00A55C3B" w:rsidP="00A55C3B">
      <w:pPr>
        <w:rPr>
          <w:rFonts w:cs="Arial"/>
          <w:i/>
          <w:color w:val="000000"/>
          <w:szCs w:val="22"/>
          <w:lang w:val="en-US"/>
        </w:rPr>
      </w:pPr>
      <w:r w:rsidRPr="000C3B6D">
        <w:rPr>
          <w:rFonts w:cs="Arial"/>
          <w:i/>
          <w:color w:val="000000"/>
          <w:szCs w:val="22"/>
          <w:lang w:val="en-US"/>
        </w:rPr>
        <w:t>b) Paragraph 8 – Further recommendations</w:t>
      </w:r>
      <w:r w:rsidR="0098637D" w:rsidRPr="000C3B6D">
        <w:rPr>
          <w:rFonts w:cs="Arial"/>
          <w:i/>
          <w:color w:val="000000"/>
          <w:szCs w:val="22"/>
          <w:lang w:val="en-US"/>
        </w:rPr>
        <w:t xml:space="preserve"> that the </w:t>
      </w:r>
      <w:r w:rsidRPr="000C3B6D">
        <w:rPr>
          <w:rFonts w:cs="Arial"/>
          <w:i/>
          <w:color w:val="000000"/>
          <w:szCs w:val="22"/>
          <w:lang w:val="en-US"/>
        </w:rPr>
        <w:t>Committee further indicated that</w:t>
      </w:r>
      <w:r w:rsidR="0098637D" w:rsidRPr="000C3B6D">
        <w:rPr>
          <w:rFonts w:cs="Arial"/>
          <w:i/>
          <w:color w:val="000000"/>
          <w:szCs w:val="22"/>
          <w:lang w:val="en-US"/>
        </w:rPr>
        <w:t xml:space="preserve"> “</w:t>
      </w:r>
      <w:r w:rsidRPr="000C3B6D">
        <w:rPr>
          <w:rFonts w:cs="Arial"/>
          <w:i/>
          <w:color w:val="000000"/>
          <w:szCs w:val="22"/>
          <w:lang w:val="en-US"/>
        </w:rPr>
        <w:t>The Committee is concerned with various government Departments’ failure to</w:t>
      </w:r>
      <w:r w:rsidR="006F6E4C" w:rsidRPr="000C3B6D">
        <w:rPr>
          <w:rFonts w:cs="Arial"/>
          <w:i/>
          <w:color w:val="000000"/>
          <w:szCs w:val="22"/>
        </w:rPr>
        <w:t xml:space="preserve"> honour</w:t>
      </w:r>
      <w:r w:rsidRPr="000C3B6D">
        <w:rPr>
          <w:rFonts w:cs="Arial"/>
          <w:i/>
          <w:color w:val="000000"/>
          <w:szCs w:val="22"/>
          <w:lang w:val="en-US"/>
        </w:rPr>
        <w:t xml:space="preserve"> their debts to the Department of Public Works for services rendered on their behalf and has ordered the Property Management Trading Entity to forward the list of such defaulters. The Committee has already written to some of the defaulting Departments and entities seeking clarity on their non</w:t>
      </w:r>
      <w:r w:rsidR="0098637D" w:rsidRPr="000C3B6D">
        <w:rPr>
          <w:rFonts w:cs="Arial"/>
          <w:i/>
          <w:color w:val="000000"/>
          <w:szCs w:val="22"/>
          <w:lang w:val="en-US"/>
        </w:rPr>
        <w:t xml:space="preserve"> </w:t>
      </w:r>
      <w:r w:rsidRPr="000C3B6D">
        <w:rPr>
          <w:rFonts w:cs="Arial"/>
          <w:i/>
          <w:color w:val="000000"/>
          <w:szCs w:val="22"/>
          <w:lang w:val="en-US"/>
        </w:rPr>
        <w:t>payment.”</w:t>
      </w:r>
    </w:p>
    <w:p w:rsidR="00A55C3B" w:rsidRPr="000C3B6D" w:rsidRDefault="00A55C3B" w:rsidP="00A55C3B">
      <w:pPr>
        <w:rPr>
          <w:rFonts w:cs="Arial"/>
          <w:i/>
          <w:color w:val="000000"/>
          <w:szCs w:val="22"/>
          <w:lang w:val="en-US"/>
        </w:rPr>
      </w:pPr>
      <w:r w:rsidRPr="000C3B6D">
        <w:rPr>
          <w:rFonts w:cs="Arial"/>
          <w:i/>
          <w:color w:val="000000"/>
          <w:szCs w:val="22"/>
          <w:lang w:val="en-US"/>
        </w:rPr>
        <w:t xml:space="preserve">c) Paragraph 9 </w:t>
      </w:r>
      <w:r w:rsidR="0098637D" w:rsidRPr="000C3B6D">
        <w:rPr>
          <w:rFonts w:cs="Arial"/>
          <w:i/>
          <w:color w:val="000000"/>
          <w:szCs w:val="22"/>
          <w:lang w:val="en-US"/>
        </w:rPr>
        <w:t>–</w:t>
      </w:r>
      <w:r w:rsidRPr="000C3B6D">
        <w:rPr>
          <w:rFonts w:cs="Arial"/>
          <w:i/>
          <w:color w:val="000000"/>
          <w:szCs w:val="22"/>
          <w:lang w:val="en-US"/>
        </w:rPr>
        <w:t xml:space="preserve"> Conclusion</w:t>
      </w:r>
      <w:r w:rsidR="0098637D" w:rsidRPr="000C3B6D">
        <w:rPr>
          <w:rFonts w:cs="Arial"/>
          <w:i/>
          <w:color w:val="000000"/>
          <w:szCs w:val="22"/>
          <w:lang w:val="en-US"/>
        </w:rPr>
        <w:t>:  “</w:t>
      </w:r>
      <w:r w:rsidRPr="000C3B6D">
        <w:rPr>
          <w:rFonts w:cs="Arial"/>
          <w:i/>
          <w:color w:val="000000"/>
          <w:szCs w:val="22"/>
          <w:lang w:val="en-US"/>
        </w:rPr>
        <w:t>The Committee further recommended that:</w:t>
      </w:r>
      <w:r w:rsidR="0098637D" w:rsidRPr="000C3B6D">
        <w:rPr>
          <w:rFonts w:cs="Arial"/>
          <w:i/>
          <w:color w:val="000000"/>
          <w:szCs w:val="22"/>
          <w:lang w:val="en-US"/>
        </w:rPr>
        <w:t xml:space="preserve"> </w:t>
      </w:r>
      <w:r w:rsidRPr="000C3B6D">
        <w:rPr>
          <w:rFonts w:cs="Arial"/>
          <w:i/>
          <w:color w:val="000000"/>
          <w:szCs w:val="22"/>
          <w:lang w:val="en-US"/>
        </w:rPr>
        <w:t xml:space="preserve"> “The Executive Authority submits a progress report on the implementation of all the above recommendations to the National Assembly within 60 days of the adoption of the report by the House”</w:t>
      </w:r>
    </w:p>
    <w:p w:rsidR="00A55C3B" w:rsidRPr="000C3B6D" w:rsidRDefault="00A55C3B" w:rsidP="00A55C3B">
      <w:pPr>
        <w:rPr>
          <w:rFonts w:cs="Arial"/>
          <w:color w:val="000000"/>
          <w:szCs w:val="22"/>
          <w:lang w:val="en-US"/>
        </w:rPr>
      </w:pPr>
      <w:r w:rsidRPr="000C3B6D">
        <w:rPr>
          <w:rFonts w:cs="Arial"/>
          <w:color w:val="000000"/>
          <w:szCs w:val="22"/>
          <w:lang w:val="en-US"/>
        </w:rPr>
        <w:t>Documentation pertaining to the implementation and progress made with regard to the SCOPA resolutions could not be obtained and was discussed in the Audit Steering Committee meeting of 10 February 2011. The Chief Financial Officer indicated that she only became aware of the SCOPA resolutions when they were forwarded to her office by the AGSA on inquiry pertaining to the progress. She further indicated that the department realises that they have not complied with the requirement pertaining to the progress report that should have been submitted to the National Assembly as required. The matter was again discussed in the Audit Steering Committee meeting of 2 March 2011 to date information pertaining to the progress with regard to the SCOPA resolutions has not been submitted.</w:t>
      </w:r>
    </w:p>
    <w:p w:rsidR="00A55C3B" w:rsidRPr="000C3B6D" w:rsidRDefault="00A55C3B" w:rsidP="00A55C3B">
      <w:pPr>
        <w:rPr>
          <w:rFonts w:cs="Arial"/>
          <w:szCs w:val="22"/>
          <w:lang w:val="en-US"/>
        </w:rPr>
      </w:pPr>
      <w:r w:rsidRPr="000C3B6D">
        <w:rPr>
          <w:rFonts w:cs="Arial"/>
          <w:szCs w:val="22"/>
          <w:lang w:val="en-US"/>
        </w:rPr>
        <w:t>The recommendations of the Standing Committee on Public Accounts may not be implemented and the relevant risks indicated not addressed.</w:t>
      </w:r>
      <w:r w:rsidR="0098637D" w:rsidRPr="000C3B6D">
        <w:rPr>
          <w:rFonts w:cs="Arial"/>
          <w:szCs w:val="22"/>
          <w:lang w:val="en-US"/>
        </w:rPr>
        <w:t xml:space="preserve">  </w:t>
      </w:r>
      <w:r w:rsidRPr="000C3B6D">
        <w:rPr>
          <w:rFonts w:cs="Arial"/>
          <w:szCs w:val="22"/>
        </w:rPr>
        <w:t>As mentioned above the department indicated that they did not comply with the SCOPA resolutions as they were not aware of the resolutions being issued</w:t>
      </w:r>
      <w:r w:rsidR="0098637D" w:rsidRPr="000C3B6D">
        <w:rPr>
          <w:rFonts w:cs="Arial"/>
          <w:szCs w:val="22"/>
        </w:rPr>
        <w:t>.</w:t>
      </w:r>
    </w:p>
    <w:p w:rsidR="00A55C3B" w:rsidRPr="000C3B6D" w:rsidRDefault="00A55C3B" w:rsidP="00214C01">
      <w:pPr>
        <w:pStyle w:val="Heading2"/>
      </w:pPr>
      <w:r w:rsidRPr="000C3B6D">
        <w:t>Internal control deficiency</w:t>
      </w:r>
    </w:p>
    <w:p w:rsidR="00A55C3B" w:rsidRPr="000C3B6D" w:rsidRDefault="00A55C3B" w:rsidP="00A55C3B">
      <w:pPr>
        <w:keepNext/>
        <w:spacing w:before="240" w:after="60"/>
        <w:jc w:val="both"/>
        <w:outlineLvl w:val="1"/>
        <w:rPr>
          <w:rFonts w:cs="Arial"/>
          <w:bCs/>
          <w:i/>
          <w:szCs w:val="22"/>
        </w:rPr>
      </w:pPr>
      <w:r w:rsidRPr="000C3B6D">
        <w:rPr>
          <w:rFonts w:cs="Arial"/>
          <w:bCs/>
          <w:i/>
          <w:szCs w:val="22"/>
        </w:rPr>
        <w:t>Leadership</w:t>
      </w:r>
    </w:p>
    <w:p w:rsidR="00F92940" w:rsidRPr="000C3B6D" w:rsidRDefault="00A55C3B">
      <w:pPr>
        <w:pStyle w:val="1Bul"/>
      </w:pPr>
      <w:r w:rsidRPr="000C3B6D">
        <w:t>Oversight responsibility regarding financial and performance reporting and compliance and related internal controls is not exercised</w:t>
      </w:r>
      <w:r w:rsidR="0098637D" w:rsidRPr="000C3B6D">
        <w:t>.</w:t>
      </w:r>
    </w:p>
    <w:p w:rsidR="00F92940" w:rsidRPr="000C3B6D" w:rsidRDefault="00A55C3B">
      <w:pPr>
        <w:pStyle w:val="1Bul"/>
        <w:rPr>
          <w:szCs w:val="22"/>
          <w:lang w:val="en-GB"/>
        </w:rPr>
      </w:pPr>
      <w:r w:rsidRPr="000C3B6D">
        <w:rPr>
          <w:szCs w:val="22"/>
          <w:lang w:val="en-GB"/>
        </w:rPr>
        <w:t>SCOPA / Oversight resolutions have not been substantially implemented</w:t>
      </w:r>
      <w:r w:rsidRPr="000C3B6D">
        <w:rPr>
          <w:lang w:val="en-GB"/>
        </w:rPr>
        <w:t>.</w:t>
      </w:r>
    </w:p>
    <w:p w:rsidR="00A55C3B" w:rsidRPr="000C3B6D" w:rsidRDefault="00A55C3B" w:rsidP="00214C01">
      <w:pPr>
        <w:pStyle w:val="Heading2"/>
      </w:pPr>
      <w:r w:rsidRPr="000C3B6D">
        <w:t>Recommendation</w:t>
      </w:r>
    </w:p>
    <w:p w:rsidR="00F92940" w:rsidRPr="000C3B6D" w:rsidRDefault="00A55C3B">
      <w:pPr>
        <w:pStyle w:val="1Bul"/>
      </w:pPr>
      <w:r w:rsidRPr="000C3B6D">
        <w:t>Responsibility for the follow up, reporting and tracking of SCOPA resolutions must be assigned to a specific official.</w:t>
      </w:r>
    </w:p>
    <w:p w:rsidR="00F92940" w:rsidRPr="000C3B6D" w:rsidRDefault="00A55C3B">
      <w:pPr>
        <w:pStyle w:val="1Bul"/>
      </w:pPr>
      <w:r w:rsidRPr="000C3B6D">
        <w:t>Management must report monthly to EXCO pertaining to the progress made with regard to the SCOPA resolutions to ensure that corrective actions are timeously taken and implemented.</w:t>
      </w:r>
    </w:p>
    <w:p w:rsidR="00F92940" w:rsidRPr="000C3B6D" w:rsidRDefault="00A55C3B">
      <w:pPr>
        <w:pStyle w:val="1Bul"/>
      </w:pPr>
      <w:r w:rsidRPr="000C3B6D">
        <w:t>The required feedback must be given to the committee without further delay.</w:t>
      </w:r>
    </w:p>
    <w:p w:rsidR="00A55C3B" w:rsidRPr="000C3B6D" w:rsidRDefault="00A55C3B" w:rsidP="00214C01">
      <w:pPr>
        <w:pStyle w:val="Heading2"/>
      </w:pPr>
      <w:r w:rsidRPr="000C3B6D">
        <w:t>Management response</w:t>
      </w:r>
    </w:p>
    <w:p w:rsidR="00A55C3B" w:rsidRPr="000C3B6D" w:rsidRDefault="00273B7E" w:rsidP="00A55C3B">
      <w:pPr>
        <w:jc w:val="both"/>
      </w:pPr>
      <w:r w:rsidRPr="000C3B6D">
        <w:rPr>
          <w:rFonts w:cs="Arial"/>
          <w:szCs w:val="22"/>
        </w:rPr>
        <w:t>Management response outstanding</w:t>
      </w:r>
      <w:r w:rsidR="0098637D" w:rsidRPr="000C3B6D">
        <w:rPr>
          <w:rFonts w:cs="Arial"/>
          <w:szCs w:val="22"/>
        </w:rPr>
        <w:t>.</w:t>
      </w:r>
    </w:p>
    <w:p w:rsidR="00A55C3B" w:rsidRPr="000C3B6D" w:rsidRDefault="00A55C3B" w:rsidP="00214C01">
      <w:pPr>
        <w:pStyle w:val="Heading2"/>
      </w:pPr>
      <w:r w:rsidRPr="000C3B6D">
        <w:t>Auditor’s conclusion</w:t>
      </w:r>
    </w:p>
    <w:p w:rsidR="00A55C3B" w:rsidRPr="000C3B6D" w:rsidRDefault="00A55C3B" w:rsidP="00A55C3B">
      <w:pPr>
        <w:spacing w:after="200" w:line="276" w:lineRule="auto"/>
      </w:pPr>
      <w:r w:rsidRPr="000C3B6D">
        <w:t>Management response outstanding, therefore finding remains and will be reported as non-compliance to SCOPA resolutions</w:t>
      </w:r>
      <w:r w:rsidR="0098637D" w:rsidRPr="000C3B6D">
        <w:t xml:space="preserve"> </w:t>
      </w:r>
      <w:r w:rsidRPr="000C3B6D">
        <w:br w:type="page"/>
      </w:r>
    </w:p>
    <w:p w:rsidR="00226F78" w:rsidRPr="000C3B6D" w:rsidRDefault="00273B7E">
      <w:pPr>
        <w:pStyle w:val="Heading1"/>
      </w:pPr>
      <w:bookmarkStart w:id="339" w:name="_Toc300408504"/>
      <w:bookmarkStart w:id="340" w:name="_Toc300409694"/>
      <w:bookmarkStart w:id="341" w:name="_Toc300411054"/>
      <w:bookmarkStart w:id="342" w:name="_Toc300411783"/>
      <w:bookmarkStart w:id="343" w:name="_Toc300412415"/>
      <w:bookmarkStart w:id="344" w:name="_Toc300412683"/>
      <w:bookmarkStart w:id="345" w:name="_Toc300413642"/>
      <w:bookmarkStart w:id="346" w:name="_Toc300413910"/>
      <w:bookmarkStart w:id="347" w:name="_Ref300142303"/>
      <w:bookmarkStart w:id="348" w:name="_Ref300142308"/>
      <w:bookmarkStart w:id="349" w:name="_Toc300150962"/>
      <w:bookmarkStart w:id="350" w:name="_Toc301511796"/>
      <w:bookmarkEnd w:id="339"/>
      <w:bookmarkEnd w:id="340"/>
      <w:bookmarkEnd w:id="341"/>
      <w:bookmarkEnd w:id="342"/>
      <w:bookmarkEnd w:id="343"/>
      <w:bookmarkEnd w:id="344"/>
      <w:bookmarkEnd w:id="345"/>
      <w:bookmarkEnd w:id="346"/>
      <w:r w:rsidRPr="000C3B6D">
        <w:t>All officials not informed on the Code of Conduct</w:t>
      </w:r>
      <w:bookmarkEnd w:id="347"/>
      <w:bookmarkEnd w:id="348"/>
      <w:bookmarkEnd w:id="349"/>
      <w:r w:rsidRPr="000C3B6D">
        <w:rPr>
          <w:szCs w:val="22"/>
        </w:rPr>
        <w:t xml:space="preserve"> for the Department</w:t>
      </w:r>
      <w:bookmarkEnd w:id="350"/>
    </w:p>
    <w:p w:rsidR="00A55C3B" w:rsidRPr="000C3B6D" w:rsidRDefault="00A55C3B" w:rsidP="00214C01">
      <w:pPr>
        <w:pStyle w:val="Heading2"/>
      </w:pPr>
      <w:r w:rsidRPr="000C3B6D">
        <w:t>Audit Finding</w:t>
      </w:r>
    </w:p>
    <w:p w:rsidR="00F92940" w:rsidRPr="000C3B6D" w:rsidRDefault="00517EDA">
      <w:pPr>
        <w:rPr>
          <w:lang w:val="en-US"/>
        </w:rPr>
      </w:pPr>
      <w:r w:rsidRPr="000C3B6D">
        <w:rPr>
          <w:lang w:val="en-US"/>
        </w:rPr>
        <w:t xml:space="preserve">Inquire from </w:t>
      </w:r>
      <w:r w:rsidR="00A55C3B" w:rsidRPr="000C3B6D">
        <w:rPr>
          <w:lang w:val="en-US"/>
        </w:rPr>
        <w:t>various officials</w:t>
      </w:r>
      <w:r w:rsidRPr="000C3B6D">
        <w:rPr>
          <w:lang w:val="en-US"/>
        </w:rPr>
        <w:t xml:space="preserve">, </w:t>
      </w:r>
      <w:r w:rsidR="00A55C3B" w:rsidRPr="000C3B6D">
        <w:rPr>
          <w:lang w:val="en-US"/>
        </w:rPr>
        <w:t xml:space="preserve">the Deputy Director: Conditions of Service and the Director: Human Resources </w:t>
      </w:r>
      <w:r w:rsidRPr="000C3B6D">
        <w:rPr>
          <w:lang w:val="en-US"/>
        </w:rPr>
        <w:t>we</w:t>
      </w:r>
      <w:r w:rsidR="00A55C3B" w:rsidRPr="000C3B6D">
        <w:rPr>
          <w:lang w:val="en-US"/>
        </w:rPr>
        <w:t xml:space="preserve"> ascertained that officials are not provided with a copy of the code of conduct. It should be noted that the department </w:t>
      </w:r>
      <w:r w:rsidRPr="000C3B6D">
        <w:rPr>
          <w:lang w:val="en-US"/>
        </w:rPr>
        <w:t xml:space="preserve">use </w:t>
      </w:r>
      <w:r w:rsidR="00A55C3B" w:rsidRPr="000C3B6D">
        <w:rPr>
          <w:lang w:val="en-US"/>
        </w:rPr>
        <w:t xml:space="preserve">the </w:t>
      </w:r>
      <w:r w:rsidRPr="000C3B6D">
        <w:rPr>
          <w:lang w:val="en-US"/>
        </w:rPr>
        <w:t>“</w:t>
      </w:r>
      <w:r w:rsidR="00A55C3B" w:rsidRPr="000C3B6D">
        <w:rPr>
          <w:lang w:val="en-US"/>
        </w:rPr>
        <w:t>explanatory manual on the code of conduct, which includes a code of conduct, as their code of conduct</w:t>
      </w:r>
      <w:r w:rsidRPr="000C3B6D">
        <w:rPr>
          <w:lang w:val="en-US"/>
        </w:rPr>
        <w:t xml:space="preserve">”.  </w:t>
      </w:r>
      <w:r w:rsidR="00A55C3B" w:rsidRPr="000C3B6D">
        <w:rPr>
          <w:lang w:val="en-US"/>
        </w:rPr>
        <w:t>As a result the department may not be able to take disciplinary action against officials for not complying with the code of conduct, as they may not be aware of the requirements thereof or claim not to be aware of it and the department will not be able to proof the contrary.</w:t>
      </w:r>
      <w:r w:rsidRPr="000C3B6D">
        <w:rPr>
          <w:lang w:val="en-US"/>
        </w:rPr>
        <w:t xml:space="preserve">  </w:t>
      </w:r>
      <w:r w:rsidR="00A55C3B" w:rsidRPr="000C3B6D">
        <w:rPr>
          <w:lang w:val="en-US"/>
        </w:rPr>
        <w:t>It was indicated that due to the fact that it was difficult to get copies of the explanatory manual it was not provided to officials.</w:t>
      </w:r>
    </w:p>
    <w:p w:rsidR="00F92940" w:rsidRPr="000C3B6D" w:rsidRDefault="00A55C3B">
      <w:pPr>
        <w:pStyle w:val="Heading2"/>
      </w:pPr>
      <w:r w:rsidRPr="000C3B6D">
        <w:t>Internal control deficiency</w:t>
      </w:r>
    </w:p>
    <w:p w:rsidR="00F92940" w:rsidRPr="000C3B6D" w:rsidRDefault="00A55C3B">
      <w:pPr>
        <w:rPr>
          <w:bCs/>
          <w:i/>
        </w:rPr>
      </w:pPr>
      <w:r w:rsidRPr="000C3B6D">
        <w:rPr>
          <w:bCs/>
          <w:i/>
        </w:rPr>
        <w:t xml:space="preserve">Leadership </w:t>
      </w:r>
    </w:p>
    <w:p w:rsidR="00F92940" w:rsidRPr="000C3B6D" w:rsidRDefault="00A55C3B">
      <w:r w:rsidRPr="000C3B6D">
        <w:t>Oversight responsibility regarding financial and performance reporting and compliance and related internal controls is not exercised</w:t>
      </w:r>
    </w:p>
    <w:p w:rsidR="00F92940" w:rsidRPr="000C3B6D" w:rsidRDefault="00A55C3B">
      <w:pPr>
        <w:rPr>
          <w:i/>
          <w:color w:val="000000"/>
        </w:rPr>
      </w:pPr>
      <w:r w:rsidRPr="000C3B6D">
        <w:rPr>
          <w:i/>
          <w:color w:val="000000"/>
        </w:rPr>
        <w:t>Information and Communication</w:t>
      </w:r>
    </w:p>
    <w:p w:rsidR="00F92940" w:rsidRPr="000C3B6D" w:rsidRDefault="00A55C3B">
      <w:r w:rsidRPr="000C3B6D">
        <w:t xml:space="preserve"> Pertinent information is identified, captured, used at all levels of the company and distributed in a form and timeframe that support the achievement of reporting objectives.</w:t>
      </w:r>
    </w:p>
    <w:p w:rsidR="00A55C3B" w:rsidRPr="000C3B6D" w:rsidRDefault="00A55C3B" w:rsidP="00214C01">
      <w:pPr>
        <w:pStyle w:val="Heading2"/>
      </w:pPr>
      <w:r w:rsidRPr="000C3B6D">
        <w:t>Recommendation</w:t>
      </w:r>
    </w:p>
    <w:p w:rsidR="00F92940" w:rsidRPr="000C3B6D" w:rsidRDefault="00517EDA">
      <w:pPr>
        <w:rPr>
          <w:color w:val="000000"/>
        </w:rPr>
      </w:pPr>
      <w:r w:rsidRPr="000C3B6D">
        <w:t>T</w:t>
      </w:r>
      <w:r w:rsidR="00A55C3B" w:rsidRPr="000C3B6D">
        <w:rPr>
          <w:color w:val="000000"/>
        </w:rPr>
        <w:t xml:space="preserve">he department must ensure that they have sufficient copies of the code of conduct to provide it to all officials. </w:t>
      </w:r>
    </w:p>
    <w:p w:rsidR="00F92940" w:rsidRPr="000C3B6D" w:rsidRDefault="00A55C3B">
      <w:pPr>
        <w:rPr>
          <w:color w:val="000000"/>
        </w:rPr>
      </w:pPr>
      <w:r w:rsidRPr="000C3B6D">
        <w:rPr>
          <w:color w:val="000000"/>
        </w:rPr>
        <w:t xml:space="preserve">Officials must acknowledge receipt of the code of conduct and the latter must be filed on the employees’ personnel files. </w:t>
      </w:r>
    </w:p>
    <w:p w:rsidR="00F92940" w:rsidRPr="000C3B6D" w:rsidRDefault="00A55C3B">
      <w:pPr>
        <w:rPr>
          <w:color w:val="000000"/>
        </w:rPr>
      </w:pPr>
      <w:r w:rsidRPr="000C3B6D">
        <w:rPr>
          <w:color w:val="000000"/>
        </w:rPr>
        <w:t xml:space="preserve">Given the importance of the code of conduct an awareness campaign should be considered. </w:t>
      </w:r>
    </w:p>
    <w:p w:rsidR="00A55C3B" w:rsidRPr="000C3B6D" w:rsidRDefault="00A55C3B" w:rsidP="00214C01">
      <w:pPr>
        <w:pStyle w:val="Heading2"/>
      </w:pPr>
      <w:r w:rsidRPr="000C3B6D">
        <w:t>Management response</w:t>
      </w:r>
    </w:p>
    <w:p w:rsidR="00F92940" w:rsidRPr="000C3B6D" w:rsidRDefault="00A55C3B">
      <w:pPr>
        <w:rPr>
          <w:b/>
        </w:rPr>
      </w:pPr>
      <w:r w:rsidRPr="000C3B6D">
        <w:t>I am not in agreement with the finding for the following reasons:</w:t>
      </w:r>
    </w:p>
    <w:p w:rsidR="00F92940" w:rsidRPr="000C3B6D" w:rsidRDefault="00A55C3B">
      <w:pPr>
        <w:pStyle w:val="1Bul"/>
      </w:pPr>
      <w:r w:rsidRPr="000C3B6D">
        <w:t>The Department explained the contents of the Code of Conduct booklet to all new employees when the booklets were introduced to Departments and employees were issued with copies of the Code during induction because the Public Service Commission (PSC) printed enough stock for all the Departments.</w:t>
      </w:r>
    </w:p>
    <w:p w:rsidR="00F92940" w:rsidRPr="000C3B6D" w:rsidRDefault="00A55C3B">
      <w:pPr>
        <w:pStyle w:val="1Bul"/>
      </w:pPr>
      <w:r w:rsidRPr="000C3B6D">
        <w:t xml:space="preserve">Most of the old employees and some of the new employees have been informed about the purpose of the Explanatory Manual on the Code of Conduct for the </w:t>
      </w:r>
      <w:r w:rsidR="000D5F22" w:rsidRPr="000C3B6D">
        <w:t>Public</w:t>
      </w:r>
      <w:r w:rsidRPr="000C3B6D">
        <w:t xml:space="preserve"> Service, its scope and how it should be used. The Department used to keep enough stock for all employees and prospective employees.  </w:t>
      </w:r>
    </w:p>
    <w:p w:rsidR="00F92940" w:rsidRPr="000C3B6D" w:rsidRDefault="00A55C3B">
      <w:pPr>
        <w:pStyle w:val="1Bul"/>
      </w:pPr>
      <w:r w:rsidRPr="000C3B6D">
        <w:t xml:space="preserve">Currently the Department experiences a shortage of the Code of Conduct booklets because </w:t>
      </w:r>
      <w:r w:rsidR="000D5F22" w:rsidRPr="000C3B6D">
        <w:t>they</w:t>
      </w:r>
      <w:r w:rsidRPr="000C3B6D">
        <w:t xml:space="preserve"> were obtained from the Public Service Commission (PSC) and the PSC has informed the Department that they are not reprinting because the Code is being reviewed.</w:t>
      </w:r>
    </w:p>
    <w:p w:rsidR="00F92940" w:rsidRPr="000C3B6D" w:rsidRDefault="00A55C3B">
      <w:pPr>
        <w:pStyle w:val="1Bul"/>
      </w:pPr>
      <w:r w:rsidRPr="000C3B6D">
        <w:t>Despite the above review, the Department shall access the Code from the PSC website and print copies.</w:t>
      </w:r>
    </w:p>
    <w:p w:rsidR="00F92940" w:rsidRPr="000C3B6D" w:rsidRDefault="00A55C3B">
      <w:pPr>
        <w:pStyle w:val="1Bul"/>
        <w:rPr>
          <w:i/>
        </w:rPr>
      </w:pPr>
      <w:r w:rsidRPr="000C3B6D">
        <w:t xml:space="preserve">The Department commits to include the Code in its Induction Programme in order to ensure that all the </w:t>
      </w:r>
      <w:r w:rsidR="00D42EFA" w:rsidRPr="000C3B6D">
        <w:t>employees (</w:t>
      </w:r>
      <w:r w:rsidRPr="000C3B6D">
        <w:t xml:space="preserve">old and new) know the Code and that the training shall be recorded </w:t>
      </w:r>
      <w:r w:rsidR="000D5F22" w:rsidRPr="000C3B6D">
        <w:t>accordingly.</w:t>
      </w:r>
      <w:r w:rsidR="000D5F22" w:rsidRPr="000C3B6D">
        <w:rPr>
          <w:i/>
        </w:rPr>
        <w:t xml:space="preserve"> </w:t>
      </w:r>
    </w:p>
    <w:p w:rsidR="00F92940" w:rsidRPr="000C3B6D" w:rsidRDefault="00273B7E">
      <w:pPr>
        <w:pStyle w:val="1Bul"/>
        <w:numPr>
          <w:ilvl w:val="0"/>
          <w:numId w:val="0"/>
        </w:numPr>
        <w:spacing w:before="0" w:after="0"/>
        <w:rPr>
          <w:i/>
          <w:sz w:val="20"/>
          <w:szCs w:val="20"/>
        </w:rPr>
      </w:pPr>
      <w:r w:rsidRPr="000C3B6D">
        <w:rPr>
          <w:i/>
          <w:sz w:val="20"/>
          <w:szCs w:val="20"/>
        </w:rPr>
        <w:t>Name:</w:t>
      </w:r>
      <w:r w:rsidRPr="000C3B6D">
        <w:rPr>
          <w:rFonts w:eastAsia="Arial Unicode MS"/>
          <w:sz w:val="20"/>
          <w:szCs w:val="20"/>
        </w:rPr>
        <w:t xml:space="preserve">   R Mostert on behalf of Mr G Makhubela</w:t>
      </w:r>
    </w:p>
    <w:p w:rsidR="00F92940" w:rsidRPr="000C3B6D" w:rsidRDefault="00273B7E">
      <w:pPr>
        <w:spacing w:before="0" w:after="0"/>
        <w:rPr>
          <w:i/>
          <w:sz w:val="20"/>
          <w:szCs w:val="20"/>
        </w:rPr>
      </w:pPr>
      <w:r w:rsidRPr="000C3B6D">
        <w:rPr>
          <w:i/>
          <w:sz w:val="20"/>
          <w:szCs w:val="20"/>
        </w:rPr>
        <w:t>Position:  Director: HRA</w:t>
      </w:r>
    </w:p>
    <w:p w:rsidR="00F92940" w:rsidRPr="000C3B6D" w:rsidRDefault="00273B7E">
      <w:pPr>
        <w:spacing w:before="0" w:after="0"/>
        <w:rPr>
          <w:sz w:val="20"/>
          <w:szCs w:val="20"/>
        </w:rPr>
      </w:pPr>
      <w:r w:rsidRPr="000C3B6D">
        <w:rPr>
          <w:i/>
          <w:sz w:val="20"/>
          <w:szCs w:val="20"/>
        </w:rPr>
        <w:t>Date: 1/4/2011</w:t>
      </w:r>
    </w:p>
    <w:p w:rsidR="00F92940" w:rsidRPr="000C3B6D" w:rsidRDefault="00A55C3B">
      <w:pPr>
        <w:rPr>
          <w:color w:val="000000"/>
        </w:rPr>
      </w:pPr>
      <w:r w:rsidRPr="000C3B6D">
        <w:rPr>
          <w:color w:val="000000"/>
        </w:rPr>
        <w:t>I am not in agreement with the finding for the following reasons:</w:t>
      </w:r>
    </w:p>
    <w:p w:rsidR="00F92940" w:rsidRPr="000C3B6D" w:rsidRDefault="00A55C3B">
      <w:pPr>
        <w:pStyle w:val="1Bul"/>
      </w:pPr>
      <w:r w:rsidRPr="000C3B6D">
        <w:t>The Department</w:t>
      </w:r>
      <w:r w:rsidR="00517EDA" w:rsidRPr="000C3B6D">
        <w:t> acknowledges</w:t>
      </w:r>
      <w:r w:rsidRPr="000C3B6D">
        <w:t xml:space="preserve"> the audit finding. Copies of the Code of Conduct</w:t>
      </w:r>
      <w:r w:rsidR="00517EDA" w:rsidRPr="000C3B6D">
        <w:t> were</w:t>
      </w:r>
      <w:r w:rsidRPr="000C3B6D">
        <w:t xml:space="preserve"> received from the Public Service Commission (PSC) which has since indicated that they are no longer reprinting copies because the Code of Conduct is being reviewed. In order to mitigate this, the department will download the document and sent it out to all employees via e-mails.  </w:t>
      </w:r>
    </w:p>
    <w:p w:rsidR="00F92940" w:rsidRPr="000C3B6D" w:rsidRDefault="00A55C3B">
      <w:pPr>
        <w:pStyle w:val="1Bul"/>
      </w:pPr>
      <w:r w:rsidRPr="000C3B6D">
        <w:t>The Department   will embark on an awareness campaign after the Code of Conduct</w:t>
      </w:r>
      <w:r w:rsidR="00517EDA" w:rsidRPr="000C3B6D">
        <w:t> has</w:t>
      </w:r>
      <w:r w:rsidRPr="000C3B6D">
        <w:t xml:space="preserve"> been reviewed and communicated to departments by Public Service Commission. In the interim the Code of Conduct will form part of the package of Induction Programme </w:t>
      </w:r>
    </w:p>
    <w:p w:rsidR="00F92940" w:rsidRPr="000C3B6D" w:rsidRDefault="00273B7E">
      <w:pPr>
        <w:spacing w:before="0" w:after="0"/>
        <w:rPr>
          <w:i/>
          <w:color w:val="000000"/>
        </w:rPr>
      </w:pPr>
      <w:r w:rsidRPr="000C3B6D">
        <w:rPr>
          <w:i/>
          <w:color w:val="000000"/>
        </w:rPr>
        <w:t>Name:   Mr G Makhubela</w:t>
      </w:r>
    </w:p>
    <w:p w:rsidR="00F92940" w:rsidRPr="000C3B6D" w:rsidRDefault="00273B7E">
      <w:pPr>
        <w:spacing w:before="0" w:after="0"/>
        <w:rPr>
          <w:i/>
          <w:color w:val="000000"/>
        </w:rPr>
      </w:pPr>
      <w:r w:rsidRPr="000C3B6D">
        <w:rPr>
          <w:i/>
          <w:color w:val="000000"/>
        </w:rPr>
        <w:t>Position:  Director: LRM</w:t>
      </w:r>
    </w:p>
    <w:p w:rsidR="00F92940" w:rsidRPr="000C3B6D" w:rsidRDefault="00273B7E">
      <w:pPr>
        <w:spacing w:before="0" w:after="0"/>
        <w:rPr>
          <w:i/>
          <w:color w:val="000000"/>
        </w:rPr>
      </w:pPr>
      <w:r w:rsidRPr="000C3B6D">
        <w:rPr>
          <w:i/>
          <w:color w:val="000000"/>
        </w:rPr>
        <w:t>Date: 1/4/2011</w:t>
      </w:r>
    </w:p>
    <w:p w:rsidR="00A55C3B" w:rsidRPr="000C3B6D" w:rsidRDefault="00A55C3B" w:rsidP="00214C01">
      <w:pPr>
        <w:pStyle w:val="Heading2"/>
      </w:pPr>
      <w:r w:rsidRPr="000C3B6D">
        <w:t>Auditor’s conclusion</w:t>
      </w:r>
    </w:p>
    <w:p w:rsidR="00F92940" w:rsidRPr="000C3B6D" w:rsidRDefault="00A55C3B">
      <w:r w:rsidRPr="000C3B6D">
        <w:t>Although management indicated that they disagree with the finding their response is perceived as being in agreement with the finding. Matter remains unresolved.</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273B7E">
      <w:pPr>
        <w:pStyle w:val="Heading1"/>
      </w:pPr>
      <w:bookmarkStart w:id="351" w:name="_Toc301511797"/>
      <w:bookmarkStart w:id="352" w:name="_Ref300142344"/>
      <w:bookmarkStart w:id="353" w:name="_Ref300142352"/>
      <w:bookmarkStart w:id="354" w:name="_Toc300150963"/>
      <w:r w:rsidRPr="000C3B6D">
        <w:t>Information not submitted for disclosed debtors balances</w:t>
      </w:r>
      <w:bookmarkEnd w:id="351"/>
      <w:r w:rsidRPr="000C3B6D">
        <w:t xml:space="preserve"> </w:t>
      </w:r>
      <w:bookmarkEnd w:id="352"/>
      <w:bookmarkEnd w:id="353"/>
      <w:bookmarkEnd w:id="354"/>
    </w:p>
    <w:p w:rsidR="00F92940" w:rsidRPr="000C3B6D" w:rsidRDefault="00273B7E">
      <w:pPr>
        <w:pStyle w:val="Heading2"/>
      </w:pPr>
      <w:r w:rsidRPr="000C3B6D">
        <w:t>Audit finding</w:t>
      </w:r>
    </w:p>
    <w:p w:rsidR="00A55C3B" w:rsidRPr="000C3B6D" w:rsidRDefault="00D91431" w:rsidP="00A55C3B">
      <w:pPr>
        <w:rPr>
          <w:rFonts w:cs="Arial"/>
          <w:szCs w:val="22"/>
          <w:lang w:val="en-US"/>
        </w:rPr>
      </w:pPr>
      <w:r w:rsidRPr="000C3B6D">
        <w:rPr>
          <w:rFonts w:cs="Arial"/>
          <w:szCs w:val="22"/>
          <w:lang w:val="en-US"/>
        </w:rPr>
        <w:t>S</w:t>
      </w:r>
      <w:r w:rsidR="00A55C3B" w:rsidRPr="000C3B6D">
        <w:rPr>
          <w:rFonts w:cs="Arial"/>
          <w:szCs w:val="22"/>
          <w:lang w:val="en-US"/>
        </w:rPr>
        <w:t xml:space="preserve">ection 41 of </w:t>
      </w:r>
      <w:r w:rsidRPr="000C3B6D">
        <w:rPr>
          <w:rFonts w:cs="Arial"/>
          <w:szCs w:val="22"/>
          <w:lang w:val="en-US"/>
        </w:rPr>
        <w:t xml:space="preserve">the PFMA requires that </w:t>
      </w:r>
      <w:r w:rsidR="00A55C3B" w:rsidRPr="000C3B6D">
        <w:rPr>
          <w:rFonts w:cs="Arial"/>
          <w:i/>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Pr="000C3B6D">
        <w:rPr>
          <w:rFonts w:cs="Arial"/>
          <w:i/>
          <w:szCs w:val="22"/>
          <w:lang w:val="en-US"/>
        </w:rPr>
        <w:t xml:space="preserve">  </w:t>
      </w:r>
      <w:r w:rsidR="00A55C3B" w:rsidRPr="000C3B6D">
        <w:rPr>
          <w:rFonts w:cs="Arial"/>
          <w:color w:val="000000"/>
          <w:szCs w:val="22"/>
        </w:rPr>
        <w:t xml:space="preserve">Detailed reports supporting the debtors balances i.e. details for opening balances and movements during the year </w:t>
      </w:r>
      <w:r w:rsidR="00A55C3B" w:rsidRPr="000C3B6D">
        <w:rPr>
          <w:rFonts w:cs="Arial"/>
          <w:szCs w:val="22"/>
        </w:rPr>
        <w:t xml:space="preserve">has been requested and has not been received to date, (except for Municipal services, which has been received on 24 June 2011).  Therefore we could not verify the debtors balances disclosed in the annual financial statements. The attached annexure indicates the debtor’s balances as disclosed.  </w:t>
      </w:r>
      <w:r w:rsidR="00A55C3B" w:rsidRPr="000C3B6D">
        <w:rPr>
          <w:rFonts w:cs="Arial"/>
          <w:szCs w:val="22"/>
          <w:lang w:val="en-US"/>
        </w:rPr>
        <w:t>This could result in misstatements in the financial statements</w:t>
      </w:r>
    </w:p>
    <w:tbl>
      <w:tblPr>
        <w:tblW w:w="5000" w:type="pct"/>
        <w:tblLook w:val="04A0" w:firstRow="1" w:lastRow="0" w:firstColumn="1" w:lastColumn="0" w:noHBand="0" w:noVBand="1"/>
      </w:tblPr>
      <w:tblGrid>
        <w:gridCol w:w="2980"/>
        <w:gridCol w:w="1559"/>
        <w:gridCol w:w="836"/>
        <w:gridCol w:w="1264"/>
        <w:gridCol w:w="1188"/>
        <w:gridCol w:w="1027"/>
        <w:gridCol w:w="1169"/>
      </w:tblGrid>
      <w:tr w:rsidR="00D91431" w:rsidRPr="000C3B6D" w:rsidTr="00D91431">
        <w:trPr>
          <w:trHeight w:val="300"/>
          <w:tblHead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OUTSTANDING DEBT AS AT 31 MARCH 2011 </w:t>
            </w:r>
          </w:p>
        </w:tc>
      </w:tr>
      <w:tr w:rsidR="00A55C3B" w:rsidRPr="000C3B6D" w:rsidTr="00D91431">
        <w:trPr>
          <w:trHeight w:val="900"/>
          <w:tblHeader/>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DEPARTMENT</w:t>
            </w:r>
          </w:p>
        </w:tc>
        <w:tc>
          <w:tcPr>
            <w:tcW w:w="698"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Accommodation charges </w:t>
            </w:r>
          </w:p>
        </w:tc>
        <w:tc>
          <w:tcPr>
            <w:tcW w:w="443"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Private leases</w:t>
            </w:r>
          </w:p>
        </w:tc>
        <w:tc>
          <w:tcPr>
            <w:tcW w:w="572"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Municipal services </w:t>
            </w:r>
          </w:p>
        </w:tc>
        <w:tc>
          <w:tcPr>
            <w:tcW w:w="569"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Project Accelerated Capital Expense </w:t>
            </w:r>
          </w:p>
        </w:tc>
        <w:tc>
          <w:tcPr>
            <w:tcW w:w="464"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 Current Assets </w:t>
            </w:r>
          </w:p>
        </w:tc>
        <w:tc>
          <w:tcPr>
            <w:tcW w:w="527"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Total debt</w:t>
            </w:r>
          </w:p>
        </w:tc>
      </w:tr>
      <w:tr w:rsidR="00A55C3B" w:rsidRPr="000C3B6D" w:rsidTr="00D91431">
        <w:trPr>
          <w:trHeight w:val="300"/>
          <w:tblHeader/>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w:t>
            </w:r>
          </w:p>
        </w:tc>
        <w:tc>
          <w:tcPr>
            <w:tcW w:w="698"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R'000</w:t>
            </w:r>
          </w:p>
        </w:tc>
        <w:tc>
          <w:tcPr>
            <w:tcW w:w="443"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R'000</w:t>
            </w:r>
          </w:p>
        </w:tc>
        <w:tc>
          <w:tcPr>
            <w:tcW w:w="572"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R'000</w:t>
            </w:r>
          </w:p>
        </w:tc>
        <w:tc>
          <w:tcPr>
            <w:tcW w:w="569"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R'000</w:t>
            </w:r>
          </w:p>
        </w:tc>
        <w:tc>
          <w:tcPr>
            <w:tcW w:w="464"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R'000 </w:t>
            </w:r>
          </w:p>
        </w:tc>
        <w:tc>
          <w:tcPr>
            <w:tcW w:w="527" w:type="pct"/>
            <w:tcBorders>
              <w:top w:val="nil"/>
              <w:left w:val="nil"/>
              <w:bottom w:val="single" w:sz="4" w:space="0" w:color="auto"/>
              <w:right w:val="single" w:sz="4" w:space="0" w:color="auto"/>
            </w:tcBorders>
            <w:shd w:val="clear" w:color="auto" w:fill="auto"/>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R'000</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Agriculture, Forest and Fish</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393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4,457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21,000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25,850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Arts and Culture</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6,190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1,509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18,375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26,073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BCIP</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912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912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Communications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351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1,388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1,739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Correctional Services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8,114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24,796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32,924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Defence</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2,247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88,690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6,107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81,663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178,707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Coop govt and traditional affairs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3,018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2,180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9,455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14,654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Education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2,368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875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3,243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Environmental Affairs &amp; Tourism</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2,459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1,432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2,208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2,987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9,086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Inter relation and coop</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7,258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13,941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59,614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80,814 </w:t>
            </w:r>
          </w:p>
        </w:tc>
      </w:tr>
      <w:tr w:rsidR="00A55C3B" w:rsidRPr="000C3B6D" w:rsidTr="00D91431">
        <w:trPr>
          <w:trHeight w:val="570"/>
        </w:trPr>
        <w:tc>
          <w:tcPr>
            <w:tcW w:w="1728" w:type="pct"/>
            <w:tcBorders>
              <w:top w:val="nil"/>
              <w:left w:val="single" w:sz="4" w:space="0" w:color="auto"/>
              <w:bottom w:val="single" w:sz="4" w:space="0" w:color="auto"/>
              <w:right w:val="single" w:sz="4" w:space="0" w:color="auto"/>
            </w:tcBorders>
            <w:shd w:val="clear" w:color="auto" w:fill="auto"/>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Inter relations and coop (Gallagher Estate)</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Pan African Parliament</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Gender Equality Commission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5,483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1,740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7,236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Government Communications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7,304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7,361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Government Printing</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48,549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48,549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Higher Education and Training</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77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10,761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823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11,661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Health</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30,251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32,151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3,910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2,634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68,947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Home Affairs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8,019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69,138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40,480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117,638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Human Settlement</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469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142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611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Human Rights Commission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3,701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252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3,953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Independent Complaints Directorate</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29,796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680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393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30,868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Justice and Constitutional Dev.</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9,070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51,506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92,221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143,828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296,626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rPr>
              <w:t>Labour</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24,224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8,819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1,740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34,783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Land Affairs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1,648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1,648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Minerals Resources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6,669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6,669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Minerals and Energy</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3,620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42,985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2,234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48,839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National Prosecuting Authority</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18,821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2,193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1,133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22,147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National Treasury</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12,324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5,223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17,548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National Treasury SARS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86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86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Parliament</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1,542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3,881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5,422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Public Enterprises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624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624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Public Protector</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8,360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1,185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43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9,588 </w:t>
            </w:r>
          </w:p>
        </w:tc>
      </w:tr>
      <w:tr w:rsidR="00A55C3B" w:rsidRPr="000C3B6D" w:rsidTr="00D91431">
        <w:trPr>
          <w:trHeight w:val="624"/>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Public Service and Administration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7,671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690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8,361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Public Service Commission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Public Works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42,427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28,375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23,129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4,569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98,500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Rural  Development and land reform</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-73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SAMDI/PALAMA</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4,951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3,079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8,030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SA Police Services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284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174,806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128,257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303,347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SARS</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5,153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5,153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SASSA</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85,775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3,594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89,368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Science and Technology</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1,439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101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1,540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Social Development</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129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477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607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Sports and Recreation</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11,084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5,480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16,573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Statistics SA</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130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37,961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2,397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40,487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Tourism</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628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628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Trade and Industry</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1,794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848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2,662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Transport</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11,145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403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11,548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 xml:space="preserve">Water and environmental Affairs </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9,123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9,123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Financial and Fiscal Commission</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2,305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1,210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3,515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SAMAF</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Presidency</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77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77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SITA</w:t>
            </w:r>
          </w:p>
        </w:tc>
        <w:tc>
          <w:tcPr>
            <w:tcW w:w="698"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2,232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2,232 </w:t>
            </w:r>
          </w:p>
        </w:tc>
      </w:tr>
      <w:tr w:rsidR="00A55C3B" w:rsidRPr="000C3B6D" w:rsidTr="00D91431">
        <w:trPr>
          <w:trHeight w:val="300"/>
        </w:trPr>
        <w:tc>
          <w:tcPr>
            <w:tcW w:w="1728" w:type="pct"/>
            <w:tcBorders>
              <w:top w:val="nil"/>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TOTAL</w:t>
            </w:r>
          </w:p>
        </w:tc>
        <w:tc>
          <w:tcPr>
            <w:tcW w:w="698"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61,310 </w:t>
            </w:r>
          </w:p>
        </w:tc>
        <w:tc>
          <w:tcPr>
            <w:tcW w:w="443"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551,339 </w:t>
            </w:r>
          </w:p>
        </w:tc>
        <w:tc>
          <w:tcPr>
            <w:tcW w:w="572"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539,070 </w:t>
            </w:r>
          </w:p>
        </w:tc>
        <w:tc>
          <w:tcPr>
            <w:tcW w:w="569"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348,865 </w:t>
            </w:r>
          </w:p>
        </w:tc>
        <w:tc>
          <w:tcPr>
            <w:tcW w:w="464"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 215,899 </w:t>
            </w:r>
          </w:p>
        </w:tc>
        <w:tc>
          <w:tcPr>
            <w:tcW w:w="527" w:type="pct"/>
            <w:tcBorders>
              <w:top w:val="nil"/>
              <w:left w:val="nil"/>
              <w:bottom w:val="single" w:sz="4" w:space="0" w:color="auto"/>
              <w:right w:val="single" w:sz="4" w:space="0" w:color="auto"/>
            </w:tcBorders>
            <w:shd w:val="clear" w:color="auto" w:fill="auto"/>
            <w:noWrap/>
            <w:vAlign w:val="center"/>
            <w:hideMark/>
          </w:tcPr>
          <w:p w:rsidR="00F92940" w:rsidRPr="000C3B6D" w:rsidRDefault="00273B7E">
            <w:pPr>
              <w:spacing w:before="0" w:after="0"/>
              <w:jc w:val="right"/>
              <w:rPr>
                <w:rFonts w:cs="Arial"/>
                <w:b/>
                <w:bCs/>
                <w:color w:val="000000"/>
                <w:sz w:val="20"/>
                <w:szCs w:val="20"/>
                <w:lang w:val="en-US"/>
              </w:rPr>
            </w:pPr>
            <w:r w:rsidRPr="000C3B6D">
              <w:rPr>
                <w:rFonts w:cs="Arial"/>
                <w:b/>
                <w:bCs/>
                <w:color w:val="000000"/>
                <w:sz w:val="20"/>
                <w:szCs w:val="20"/>
                <w:lang w:val="en-US"/>
              </w:rPr>
              <w:t xml:space="preserve">1,716,484 </w:t>
            </w:r>
          </w:p>
        </w:tc>
      </w:tr>
    </w:tbl>
    <w:p w:rsidR="00A55C3B" w:rsidRPr="000C3B6D" w:rsidRDefault="00A55C3B" w:rsidP="00214C01">
      <w:pPr>
        <w:pStyle w:val="Heading2"/>
      </w:pPr>
      <w:r w:rsidRPr="000C3B6D">
        <w:t>Internal control deficiency</w:t>
      </w:r>
    </w:p>
    <w:p w:rsidR="00A55C3B" w:rsidRPr="000C3B6D" w:rsidRDefault="00A55C3B" w:rsidP="00A55C3B">
      <w:pPr>
        <w:tabs>
          <w:tab w:val="num" w:pos="851"/>
        </w:tabs>
        <w:rPr>
          <w:rFonts w:cs="Arial"/>
          <w:i/>
          <w:szCs w:val="22"/>
        </w:rPr>
      </w:pPr>
      <w:r w:rsidRPr="000C3B6D">
        <w:rPr>
          <w:rFonts w:cs="Arial"/>
          <w:i/>
          <w:szCs w:val="22"/>
        </w:rPr>
        <w:t>Financial performance and management</w:t>
      </w:r>
    </w:p>
    <w:p w:rsidR="00A55C3B" w:rsidRPr="000C3B6D" w:rsidRDefault="00A55C3B" w:rsidP="00A55C3B">
      <w:pPr>
        <w:tabs>
          <w:tab w:val="num" w:pos="851"/>
        </w:tabs>
        <w:rPr>
          <w:rFonts w:cs="Arial"/>
          <w:szCs w:val="22"/>
        </w:rPr>
      </w:pPr>
      <w:r w:rsidRPr="000C3B6D">
        <w:rPr>
          <w:rFonts w:cs="Arial"/>
          <w:szCs w:val="22"/>
        </w:rPr>
        <w:t>Regular, accurate and complete financial and performance reports are not prepared, supported and evidenced by reliable information</w:t>
      </w:r>
    </w:p>
    <w:p w:rsidR="00A55C3B" w:rsidRPr="000C3B6D" w:rsidRDefault="00A55C3B" w:rsidP="00214C01">
      <w:pPr>
        <w:pStyle w:val="Heading2"/>
        <w:rPr>
          <w:lang w:val="en-US"/>
        </w:rPr>
      </w:pPr>
      <w:r w:rsidRPr="000C3B6D">
        <w:rPr>
          <w:lang w:val="en-US"/>
        </w:rPr>
        <w:t>Recommendation</w:t>
      </w:r>
    </w:p>
    <w:p w:rsidR="00F92940" w:rsidRPr="000C3B6D" w:rsidRDefault="00D91431">
      <w:pPr>
        <w:pStyle w:val="1Bul"/>
      </w:pPr>
      <w:r w:rsidRPr="000C3B6D">
        <w:t>Debtor’s</w:t>
      </w:r>
      <w:r w:rsidR="00A55C3B" w:rsidRPr="000C3B6D">
        <w:t xml:space="preserve"> reconciliations and age analysis’s should be compiled on a monthly basis</w:t>
      </w:r>
      <w:r w:rsidRPr="000C3B6D">
        <w:t>.</w:t>
      </w:r>
    </w:p>
    <w:p w:rsidR="00F92940" w:rsidRPr="000C3B6D" w:rsidRDefault="00A55C3B">
      <w:pPr>
        <w:pStyle w:val="1Bul"/>
      </w:pPr>
      <w:r w:rsidRPr="000C3B6D">
        <w:t>Reports supporting the age analysis and debtors reconciliations should be compiled and filed so they are easily identifiabl</w:t>
      </w:r>
      <w:r w:rsidR="00D91431" w:rsidRPr="000C3B6D">
        <w:t>e.</w:t>
      </w:r>
      <w:r w:rsidRPr="000C3B6D">
        <w:t xml:space="preserve">  </w:t>
      </w:r>
    </w:p>
    <w:p w:rsidR="00A55C3B" w:rsidRPr="000C3B6D" w:rsidRDefault="00A55C3B" w:rsidP="00214C01">
      <w:pPr>
        <w:pStyle w:val="Heading2"/>
      </w:pPr>
      <w:r w:rsidRPr="000C3B6D">
        <w:t>Management response</w:t>
      </w:r>
    </w:p>
    <w:p w:rsidR="00A55C3B" w:rsidRPr="000C3B6D" w:rsidRDefault="00A55C3B" w:rsidP="00A55C3B">
      <w:pPr>
        <w:spacing w:after="200" w:line="276" w:lineRule="auto"/>
        <w:rPr>
          <w:rFonts w:cs="Arial"/>
          <w:szCs w:val="22"/>
        </w:rPr>
      </w:pPr>
      <w:r w:rsidRPr="000C3B6D">
        <w:rPr>
          <w:rFonts w:cs="Arial"/>
          <w:szCs w:val="22"/>
        </w:rPr>
        <w:t>Management response not received</w:t>
      </w:r>
      <w:r w:rsidR="00D91431" w:rsidRPr="000C3B6D">
        <w:rPr>
          <w:rFonts w:cs="Arial"/>
          <w:szCs w:val="22"/>
        </w:rPr>
        <w:t>.</w:t>
      </w:r>
    </w:p>
    <w:p w:rsidR="00A55C3B" w:rsidRPr="000C3B6D" w:rsidRDefault="00D91431" w:rsidP="00214C01">
      <w:pPr>
        <w:pStyle w:val="Heading2"/>
      </w:pPr>
      <w:r w:rsidRPr="000C3B6D">
        <w:t>Auditor’s</w:t>
      </w:r>
      <w:r w:rsidR="00A55C3B" w:rsidRPr="000C3B6D">
        <w:t xml:space="preserve"> conclusion</w:t>
      </w:r>
      <w:r w:rsidRPr="000C3B6D">
        <w:t>.</w:t>
      </w:r>
    </w:p>
    <w:p w:rsidR="00A55C3B" w:rsidRPr="000C3B6D" w:rsidRDefault="00A55C3B" w:rsidP="00A55C3B">
      <w:pPr>
        <w:spacing w:after="200" w:line="276" w:lineRule="auto"/>
        <w:rPr>
          <w:b/>
          <w:szCs w:val="22"/>
        </w:rPr>
      </w:pPr>
      <w:r w:rsidRPr="000C3B6D">
        <w:rPr>
          <w:rFonts w:cs="Arial"/>
        </w:rPr>
        <w:t>Management comments outstanding. Subsequently revised financial statements was resubmitted by management on 7 July 2011 and new findings was issued to management on the revised set of financial statements, therefore this finding is cleared. We will however report this as a non compliance to section 40(1)(c) of the PFMA in the audit report.</w:t>
      </w:r>
    </w:p>
    <w:p w:rsidR="00A55C3B" w:rsidRPr="000C3B6D" w:rsidRDefault="00A55C3B" w:rsidP="00A55C3B">
      <w:pPr>
        <w:spacing w:after="200" w:line="276" w:lineRule="auto"/>
        <w:rPr>
          <w:rFonts w:cs="Arial"/>
          <w:b/>
          <w:bCs/>
          <w:szCs w:val="22"/>
        </w:rPr>
      </w:pPr>
      <w:r w:rsidRPr="000C3B6D">
        <w:rPr>
          <w:rFonts w:cs="Arial"/>
          <w:b/>
          <w:bCs/>
          <w:szCs w:val="22"/>
        </w:rPr>
        <w:br w:type="page"/>
      </w:r>
    </w:p>
    <w:p w:rsidR="00226F78" w:rsidRPr="000C3B6D" w:rsidRDefault="00273B7E">
      <w:pPr>
        <w:pStyle w:val="Heading1"/>
      </w:pPr>
      <w:bookmarkStart w:id="355" w:name="_Ref300142360"/>
      <w:bookmarkStart w:id="356" w:name="_Ref300142369"/>
      <w:bookmarkStart w:id="357" w:name="_Toc300150964"/>
      <w:bookmarkStart w:id="358" w:name="_Toc301511798"/>
      <w:r w:rsidRPr="000C3B6D">
        <w:t>Supporting schedules for the Related Parties disclosure not provided</w:t>
      </w:r>
      <w:bookmarkEnd w:id="355"/>
      <w:bookmarkEnd w:id="356"/>
      <w:bookmarkEnd w:id="357"/>
      <w:bookmarkEnd w:id="358"/>
    </w:p>
    <w:p w:rsidR="00A55C3B" w:rsidRPr="000C3B6D" w:rsidRDefault="00A55C3B" w:rsidP="00214C01">
      <w:pPr>
        <w:pStyle w:val="Heading2"/>
      </w:pPr>
      <w:r w:rsidRPr="000C3B6D">
        <w:t xml:space="preserve">Audit </w:t>
      </w:r>
      <w:r w:rsidR="00D91431" w:rsidRPr="000C3B6D">
        <w:t>finding</w:t>
      </w:r>
    </w:p>
    <w:p w:rsidR="00A55C3B" w:rsidRPr="000C3B6D" w:rsidRDefault="00A55C3B" w:rsidP="00A55C3B">
      <w:pPr>
        <w:rPr>
          <w:rFonts w:cs="Arial"/>
          <w:szCs w:val="22"/>
        </w:rPr>
      </w:pPr>
      <w:r w:rsidRPr="000C3B6D">
        <w:rPr>
          <w:rFonts w:cs="Arial"/>
          <w:szCs w:val="22"/>
          <w:lang w:val="en-US"/>
        </w:rPr>
        <w:t>In terms of section 41 of the Public Finance Management Act, 1999 (Act no.1 of 1999):</w:t>
      </w:r>
      <w:r w:rsidR="00BB2F49" w:rsidRPr="000C3B6D">
        <w:rPr>
          <w:rFonts w:cs="Arial"/>
          <w:szCs w:val="22"/>
          <w:lang w:val="en-US"/>
        </w:rPr>
        <w:t xml:space="preserve">  </w:t>
      </w:r>
      <w:r w:rsidRPr="000C3B6D">
        <w:rPr>
          <w:rFonts w:cs="Arial"/>
          <w:i/>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00BB2F49" w:rsidRPr="000C3B6D">
        <w:rPr>
          <w:rFonts w:cs="Arial"/>
          <w:i/>
          <w:szCs w:val="22"/>
          <w:lang w:val="en-US"/>
        </w:rPr>
        <w:t xml:space="preserve">  </w:t>
      </w:r>
      <w:r w:rsidRPr="000C3B6D">
        <w:rPr>
          <w:rFonts w:cs="Arial"/>
          <w:color w:val="000000"/>
          <w:szCs w:val="22"/>
        </w:rPr>
        <w:t xml:space="preserve">The supporting documentation for the </w:t>
      </w:r>
      <w:r w:rsidR="00BB2F49" w:rsidRPr="000C3B6D">
        <w:rPr>
          <w:rFonts w:cs="Arial"/>
          <w:color w:val="000000"/>
          <w:szCs w:val="22"/>
        </w:rPr>
        <w:t xml:space="preserve">Related Party Disclosure Note had not been provided for audit purposes; therefore </w:t>
      </w:r>
      <w:r w:rsidRPr="000C3B6D">
        <w:rPr>
          <w:rFonts w:cs="Arial"/>
          <w:color w:val="000000"/>
          <w:szCs w:val="22"/>
        </w:rPr>
        <w:t>we could not verify the disclosure</w:t>
      </w:r>
      <w:r w:rsidR="00BB2F49" w:rsidRPr="000C3B6D">
        <w:rPr>
          <w:rFonts w:cs="Arial"/>
          <w:color w:val="000000"/>
          <w:szCs w:val="22"/>
        </w:rPr>
        <w:t xml:space="preserve">s made in the Annual Financial Statements.  </w:t>
      </w:r>
    </w:p>
    <w:tbl>
      <w:tblPr>
        <w:tblW w:w="5000" w:type="pct"/>
        <w:tblLook w:val="04A0" w:firstRow="1" w:lastRow="0" w:firstColumn="1" w:lastColumn="0" w:noHBand="0" w:noVBand="1"/>
      </w:tblPr>
      <w:tblGrid>
        <w:gridCol w:w="601"/>
        <w:gridCol w:w="2638"/>
        <w:gridCol w:w="2746"/>
        <w:gridCol w:w="1991"/>
        <w:gridCol w:w="2047"/>
      </w:tblGrid>
      <w:tr w:rsidR="00A55C3B" w:rsidRPr="000C3B6D" w:rsidTr="00BB2F49">
        <w:trPr>
          <w:trHeight w:val="570"/>
        </w:trPr>
        <w:tc>
          <w:tcPr>
            <w:tcW w:w="300" w:type="pct"/>
            <w:tcBorders>
              <w:top w:val="single" w:sz="4" w:space="0" w:color="auto"/>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No.</w:t>
            </w:r>
          </w:p>
        </w:tc>
        <w:tc>
          <w:tcPr>
            <w:tcW w:w="1316" w:type="pct"/>
            <w:tcBorders>
              <w:top w:val="single" w:sz="4" w:space="0" w:color="auto"/>
              <w:left w:val="nil"/>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Name</w:t>
            </w:r>
          </w:p>
        </w:tc>
        <w:tc>
          <w:tcPr>
            <w:tcW w:w="1370" w:type="pct"/>
            <w:tcBorders>
              <w:top w:val="single" w:sz="4" w:space="0" w:color="auto"/>
              <w:left w:val="nil"/>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Nature of Relationship</w:t>
            </w:r>
          </w:p>
        </w:tc>
        <w:tc>
          <w:tcPr>
            <w:tcW w:w="993" w:type="pct"/>
            <w:tcBorders>
              <w:top w:val="single" w:sz="4" w:space="0" w:color="auto"/>
              <w:left w:val="nil"/>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Amount</w:t>
            </w:r>
          </w:p>
        </w:tc>
        <w:tc>
          <w:tcPr>
            <w:tcW w:w="1022" w:type="pct"/>
            <w:tcBorders>
              <w:top w:val="single" w:sz="4" w:space="0" w:color="auto"/>
              <w:left w:val="nil"/>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Balance at 31 March 2011</w:t>
            </w:r>
          </w:p>
        </w:tc>
      </w:tr>
      <w:tr w:rsidR="00A55C3B" w:rsidRPr="000C3B6D" w:rsidTr="00BB2F49">
        <w:trPr>
          <w:trHeight w:val="570"/>
        </w:trPr>
        <w:tc>
          <w:tcPr>
            <w:tcW w:w="300"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1</w:t>
            </w:r>
          </w:p>
        </w:tc>
        <w:tc>
          <w:tcPr>
            <w:tcW w:w="1316"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Vusi Mashiane</w:t>
            </w:r>
          </w:p>
        </w:tc>
        <w:tc>
          <w:tcPr>
            <w:tcW w:w="1370"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Member of Senior Management</w:t>
            </w:r>
          </w:p>
        </w:tc>
        <w:tc>
          <w:tcPr>
            <w:tcW w:w="99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R98 000,00 </w:t>
            </w:r>
          </w:p>
        </w:tc>
        <w:tc>
          <w:tcPr>
            <w:tcW w:w="1022"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   </w:t>
            </w:r>
          </w:p>
        </w:tc>
      </w:tr>
      <w:tr w:rsidR="00A55C3B" w:rsidRPr="000C3B6D" w:rsidTr="00BB2F49">
        <w:trPr>
          <w:trHeight w:val="315"/>
        </w:trPr>
        <w:tc>
          <w:tcPr>
            <w:tcW w:w="300"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2</w:t>
            </w:r>
          </w:p>
        </w:tc>
        <w:tc>
          <w:tcPr>
            <w:tcW w:w="1316"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Nokwazi W. Zulu</w:t>
            </w:r>
          </w:p>
        </w:tc>
        <w:tc>
          <w:tcPr>
            <w:tcW w:w="1370"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Member of Senior Management</w:t>
            </w:r>
          </w:p>
        </w:tc>
        <w:tc>
          <w:tcPr>
            <w:tcW w:w="99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R27 362 000,00 </w:t>
            </w:r>
          </w:p>
        </w:tc>
        <w:tc>
          <w:tcPr>
            <w:tcW w:w="1022"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R26 268 000,00 </w:t>
            </w:r>
          </w:p>
        </w:tc>
      </w:tr>
      <w:tr w:rsidR="00A55C3B" w:rsidRPr="000C3B6D" w:rsidTr="00BB2F49">
        <w:trPr>
          <w:trHeight w:val="285"/>
        </w:trPr>
        <w:tc>
          <w:tcPr>
            <w:tcW w:w="300"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3</w:t>
            </w:r>
          </w:p>
        </w:tc>
        <w:tc>
          <w:tcPr>
            <w:tcW w:w="1316"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Phelevani P. Cwinza</w:t>
            </w:r>
          </w:p>
        </w:tc>
        <w:tc>
          <w:tcPr>
            <w:tcW w:w="1370"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Member</w:t>
            </w:r>
          </w:p>
        </w:tc>
        <w:tc>
          <w:tcPr>
            <w:tcW w:w="99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R360 000,00 </w:t>
            </w:r>
          </w:p>
        </w:tc>
        <w:tc>
          <w:tcPr>
            <w:tcW w:w="1022"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   </w:t>
            </w:r>
          </w:p>
        </w:tc>
      </w:tr>
      <w:tr w:rsidR="00A55C3B" w:rsidRPr="000C3B6D" w:rsidTr="00BB2F49">
        <w:trPr>
          <w:trHeight w:val="300"/>
        </w:trPr>
        <w:tc>
          <w:tcPr>
            <w:tcW w:w="300"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4</w:t>
            </w:r>
          </w:p>
        </w:tc>
        <w:tc>
          <w:tcPr>
            <w:tcW w:w="1316" w:type="pct"/>
            <w:tcBorders>
              <w:top w:val="nil"/>
              <w:left w:val="nil"/>
              <w:bottom w:val="single" w:sz="4" w:space="0" w:color="auto"/>
              <w:right w:val="single" w:sz="4" w:space="0" w:color="auto"/>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Neeltje C.Van Der Hoven</w:t>
            </w:r>
          </w:p>
        </w:tc>
        <w:tc>
          <w:tcPr>
            <w:tcW w:w="1370" w:type="pct"/>
            <w:tcBorders>
              <w:top w:val="nil"/>
              <w:left w:val="nil"/>
              <w:bottom w:val="single" w:sz="4" w:space="0" w:color="auto"/>
              <w:right w:val="nil"/>
            </w:tcBorders>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Director</w:t>
            </w:r>
          </w:p>
        </w:tc>
        <w:tc>
          <w:tcPr>
            <w:tcW w:w="993" w:type="pct"/>
            <w:tcBorders>
              <w:top w:val="nil"/>
              <w:left w:val="single" w:sz="4" w:space="0" w:color="auto"/>
              <w:bottom w:val="single" w:sz="4" w:space="0" w:color="auto"/>
              <w:right w:val="nil"/>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R350 000,00 </w:t>
            </w:r>
          </w:p>
        </w:tc>
        <w:tc>
          <w:tcPr>
            <w:tcW w:w="1022"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   </w:t>
            </w:r>
          </w:p>
        </w:tc>
      </w:tr>
      <w:tr w:rsidR="00A55C3B" w:rsidRPr="000C3B6D" w:rsidTr="00BB2F49">
        <w:trPr>
          <w:trHeight w:val="300"/>
        </w:trPr>
        <w:tc>
          <w:tcPr>
            <w:tcW w:w="2986" w:type="pct"/>
            <w:gridSpan w:val="3"/>
            <w:tcBorders>
              <w:top w:val="single" w:sz="4" w:space="0" w:color="auto"/>
              <w:left w:val="single" w:sz="4" w:space="0" w:color="auto"/>
              <w:bottom w:val="single" w:sz="4" w:space="0" w:color="auto"/>
              <w:right w:val="single" w:sz="4" w:space="0" w:color="000000"/>
            </w:tcBorders>
            <w:noWrap/>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Total</w:t>
            </w:r>
          </w:p>
        </w:tc>
        <w:tc>
          <w:tcPr>
            <w:tcW w:w="993" w:type="pct"/>
            <w:tcBorders>
              <w:top w:val="nil"/>
              <w:left w:val="nil"/>
              <w:bottom w:val="single" w:sz="4" w:space="0" w:color="auto"/>
              <w:right w:val="nil"/>
            </w:tcBorders>
            <w:noWrap/>
            <w:vAlign w:val="bottom"/>
            <w:hideMark/>
          </w:tcPr>
          <w:p w:rsidR="00F92940" w:rsidRPr="000C3B6D" w:rsidRDefault="00273B7E">
            <w:pPr>
              <w:spacing w:before="0" w:after="0"/>
              <w:jc w:val="right"/>
              <w:rPr>
                <w:rFonts w:cs="Arial"/>
                <w:b/>
                <w:bCs/>
                <w:color w:val="000000"/>
                <w:sz w:val="20"/>
                <w:szCs w:val="20"/>
              </w:rPr>
            </w:pPr>
            <w:r w:rsidRPr="000C3B6D">
              <w:rPr>
                <w:rFonts w:cs="Arial"/>
                <w:b/>
                <w:bCs/>
                <w:color w:val="000000"/>
                <w:sz w:val="20"/>
                <w:szCs w:val="20"/>
              </w:rPr>
              <w:t xml:space="preserve"> R28 170 000,00 </w:t>
            </w:r>
          </w:p>
        </w:tc>
        <w:tc>
          <w:tcPr>
            <w:tcW w:w="1022"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jc w:val="right"/>
              <w:rPr>
                <w:rFonts w:cs="Arial"/>
                <w:b/>
                <w:bCs/>
                <w:color w:val="000000"/>
                <w:sz w:val="20"/>
                <w:szCs w:val="20"/>
              </w:rPr>
            </w:pPr>
            <w:r w:rsidRPr="000C3B6D">
              <w:rPr>
                <w:rFonts w:cs="Arial"/>
                <w:b/>
                <w:bCs/>
                <w:color w:val="000000"/>
                <w:sz w:val="20"/>
                <w:szCs w:val="20"/>
              </w:rPr>
              <w:t xml:space="preserve"> R26 268 000,00 </w:t>
            </w:r>
          </w:p>
        </w:tc>
      </w:tr>
    </w:tbl>
    <w:p w:rsidR="00A55C3B" w:rsidRPr="000C3B6D" w:rsidRDefault="00A55C3B" w:rsidP="00214C01">
      <w:pPr>
        <w:pStyle w:val="Heading2"/>
      </w:pPr>
      <w:r w:rsidRPr="000C3B6D">
        <w:t>Internal control deficiency</w:t>
      </w:r>
    </w:p>
    <w:p w:rsidR="00F92940" w:rsidRPr="000C3B6D" w:rsidRDefault="00273B7E">
      <w:pPr>
        <w:rPr>
          <w:i/>
          <w:lang w:val="en-US"/>
        </w:rPr>
      </w:pPr>
      <w:r w:rsidRPr="000C3B6D">
        <w:rPr>
          <w:i/>
          <w:lang w:val="en-US"/>
        </w:rPr>
        <w:t>Financial and Performance Management</w:t>
      </w:r>
    </w:p>
    <w:p w:rsidR="00F92940" w:rsidRPr="000C3B6D" w:rsidRDefault="00A55C3B">
      <w:pPr>
        <w:rPr>
          <w:lang w:val="en-US"/>
        </w:rPr>
      </w:pPr>
      <w:r w:rsidRPr="000C3B6D">
        <w:rPr>
          <w:lang w:val="en-US"/>
        </w:rPr>
        <w:t>Pertinent information is not identified, captured, used at all levels of the company and distributed in a form and timeframe that support the achievement of reporting objectives.</w:t>
      </w:r>
    </w:p>
    <w:p w:rsidR="00A55C3B" w:rsidRPr="000C3B6D" w:rsidRDefault="00A55C3B" w:rsidP="00214C01">
      <w:pPr>
        <w:pStyle w:val="Heading2"/>
        <w:rPr>
          <w:lang w:val="en-US"/>
        </w:rPr>
      </w:pPr>
      <w:r w:rsidRPr="000C3B6D">
        <w:rPr>
          <w:lang w:val="en-US"/>
        </w:rPr>
        <w:t>Recommendation</w:t>
      </w:r>
    </w:p>
    <w:p w:rsidR="00F92940" w:rsidRPr="000C3B6D" w:rsidRDefault="00A55C3B">
      <w:pPr>
        <w:rPr>
          <w:lang w:val="en-US"/>
        </w:rPr>
      </w:pPr>
      <w:r w:rsidRPr="000C3B6D">
        <w:rPr>
          <w:lang w:val="en-US"/>
        </w:rPr>
        <w:t xml:space="preserve">Information supporting the financials should be </w:t>
      </w:r>
      <w:r w:rsidR="00BB2F49" w:rsidRPr="000C3B6D">
        <w:rPr>
          <w:lang w:val="en-US"/>
        </w:rPr>
        <w:t>made available with submitting the Annual Financial Statements to the Auditor-General on 31 May.</w:t>
      </w:r>
    </w:p>
    <w:p w:rsidR="00A55C3B" w:rsidRPr="000C3B6D" w:rsidRDefault="00A55C3B" w:rsidP="00214C01">
      <w:pPr>
        <w:pStyle w:val="Heading2"/>
      </w:pPr>
      <w:r w:rsidRPr="000C3B6D">
        <w:t>Management response</w:t>
      </w:r>
    </w:p>
    <w:p w:rsidR="00F92940" w:rsidRPr="000C3B6D" w:rsidRDefault="00A55C3B">
      <w:pPr>
        <w:rPr>
          <w:b/>
        </w:rPr>
      </w:pPr>
      <w:r w:rsidRPr="000C3B6D">
        <w:t xml:space="preserve">I am not in agreement with the finding for the following reasons: </w:t>
      </w:r>
    </w:p>
    <w:p w:rsidR="00F92940" w:rsidRPr="000C3B6D" w:rsidRDefault="00A55C3B" w:rsidP="00062598">
      <w:pPr>
        <w:pStyle w:val="1Bul"/>
        <w:rPr>
          <w:b/>
        </w:rPr>
      </w:pPr>
      <w:r w:rsidRPr="000C3B6D">
        <w:t xml:space="preserve">The documents were available, but were not submitted with the AFS due to an oversight. During the exercise to redo the AFS it was also found that some of the information as on the forms completed by officials were not correctly reflected in the AFS. </w:t>
      </w:r>
    </w:p>
    <w:p w:rsidR="00F92940" w:rsidRPr="000C3B6D" w:rsidRDefault="00A55C3B" w:rsidP="00062598">
      <w:pPr>
        <w:pStyle w:val="1Bul"/>
        <w:rPr>
          <w:b/>
        </w:rPr>
      </w:pPr>
      <w:r w:rsidRPr="000C3B6D">
        <w:t>Mr Mashiane’s wife contract was for the period 1 Dec 2008 to 30 Nov 2009 and should not have been reflected as part of the disclosure for the period under review.</w:t>
      </w:r>
    </w:p>
    <w:p w:rsidR="00F92940" w:rsidRPr="000C3B6D" w:rsidRDefault="00A55C3B" w:rsidP="00062598">
      <w:pPr>
        <w:pStyle w:val="1Bul"/>
        <w:rPr>
          <w:b/>
        </w:rPr>
      </w:pPr>
      <w:r w:rsidRPr="000C3B6D">
        <w:t>Ms. Van der Hoven listed two projects (landscaping) against her husband’s name, but only one was taken into consideration for the disclosure. She also indicated the outstanding balance as “continuation of services” which was incorrectly disclosed as a zero balance.</w:t>
      </w:r>
    </w:p>
    <w:p w:rsidR="00F92940" w:rsidRPr="000C3B6D" w:rsidRDefault="00A55C3B" w:rsidP="00062598">
      <w:pPr>
        <w:pStyle w:val="1Bul"/>
        <w:rPr>
          <w:b/>
        </w:rPr>
      </w:pPr>
      <w:r w:rsidRPr="000C3B6D">
        <w:t>This information has been corrected on the statements submitted on 15 July 2011 and will reflect as follows:</w:t>
      </w:r>
    </w:p>
    <w:tbl>
      <w:tblPr>
        <w:tblW w:w="5000" w:type="pct"/>
        <w:tblLook w:val="04A0" w:firstRow="1" w:lastRow="0" w:firstColumn="1" w:lastColumn="0" w:noHBand="0" w:noVBand="1"/>
      </w:tblPr>
      <w:tblGrid>
        <w:gridCol w:w="781"/>
        <w:gridCol w:w="2540"/>
        <w:gridCol w:w="2570"/>
        <w:gridCol w:w="2085"/>
        <w:gridCol w:w="2047"/>
      </w:tblGrid>
      <w:tr w:rsidR="00A55C3B" w:rsidRPr="000C3B6D" w:rsidTr="00BB2F49">
        <w:trPr>
          <w:trHeight w:val="570"/>
        </w:trPr>
        <w:tc>
          <w:tcPr>
            <w:tcW w:w="390" w:type="pct"/>
            <w:tcBorders>
              <w:top w:val="single" w:sz="4" w:space="0" w:color="auto"/>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No.</w:t>
            </w:r>
          </w:p>
        </w:tc>
        <w:tc>
          <w:tcPr>
            <w:tcW w:w="1267" w:type="pct"/>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Name</w:t>
            </w:r>
          </w:p>
        </w:tc>
        <w:tc>
          <w:tcPr>
            <w:tcW w:w="1282" w:type="pct"/>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Nature of Relationship</w:t>
            </w:r>
          </w:p>
        </w:tc>
        <w:tc>
          <w:tcPr>
            <w:tcW w:w="1040" w:type="pct"/>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Amount</w:t>
            </w:r>
          </w:p>
        </w:tc>
        <w:tc>
          <w:tcPr>
            <w:tcW w:w="1021" w:type="pct"/>
            <w:tcBorders>
              <w:top w:val="single" w:sz="4" w:space="0" w:color="auto"/>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Balance at 31 March 2011</w:t>
            </w:r>
          </w:p>
        </w:tc>
      </w:tr>
      <w:tr w:rsidR="00A55C3B" w:rsidRPr="000C3B6D" w:rsidTr="00BB2F49">
        <w:trPr>
          <w:trHeight w:val="570"/>
        </w:trPr>
        <w:tc>
          <w:tcPr>
            <w:tcW w:w="390"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rPr>
            </w:pPr>
            <w:r w:rsidRPr="000C3B6D">
              <w:rPr>
                <w:rFonts w:cs="Arial"/>
                <w:color w:val="000000"/>
                <w:sz w:val="20"/>
                <w:szCs w:val="20"/>
              </w:rPr>
              <w:t>1</w:t>
            </w:r>
          </w:p>
        </w:tc>
        <w:tc>
          <w:tcPr>
            <w:tcW w:w="1267"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Nokwazi W. Zulu</w:t>
            </w:r>
          </w:p>
        </w:tc>
        <w:tc>
          <w:tcPr>
            <w:tcW w:w="1282"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Member of Senior Management</w:t>
            </w:r>
          </w:p>
        </w:tc>
        <w:tc>
          <w:tcPr>
            <w:tcW w:w="1040"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R27 362 000,00 </w:t>
            </w:r>
          </w:p>
        </w:tc>
        <w:tc>
          <w:tcPr>
            <w:tcW w:w="1021"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R26 268 000,00 </w:t>
            </w:r>
          </w:p>
        </w:tc>
      </w:tr>
      <w:tr w:rsidR="00A55C3B" w:rsidRPr="000C3B6D" w:rsidTr="00BB2F49">
        <w:trPr>
          <w:trHeight w:val="315"/>
        </w:trPr>
        <w:tc>
          <w:tcPr>
            <w:tcW w:w="390"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rPr>
            </w:pPr>
            <w:r w:rsidRPr="000C3B6D">
              <w:rPr>
                <w:rFonts w:cs="Arial"/>
                <w:color w:val="000000"/>
                <w:sz w:val="20"/>
                <w:szCs w:val="20"/>
              </w:rPr>
              <w:t>2</w:t>
            </w:r>
          </w:p>
        </w:tc>
        <w:tc>
          <w:tcPr>
            <w:tcW w:w="1267"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Phelevani P. Cwinza</w:t>
            </w:r>
          </w:p>
        </w:tc>
        <w:tc>
          <w:tcPr>
            <w:tcW w:w="1282"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Member</w:t>
            </w:r>
          </w:p>
        </w:tc>
        <w:tc>
          <w:tcPr>
            <w:tcW w:w="1040"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R360 000,00 </w:t>
            </w:r>
          </w:p>
        </w:tc>
        <w:tc>
          <w:tcPr>
            <w:tcW w:w="1021"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   </w:t>
            </w:r>
          </w:p>
        </w:tc>
      </w:tr>
      <w:tr w:rsidR="00A55C3B" w:rsidRPr="000C3B6D" w:rsidTr="00BB2F49">
        <w:trPr>
          <w:trHeight w:val="285"/>
        </w:trPr>
        <w:tc>
          <w:tcPr>
            <w:tcW w:w="390"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rPr>
            </w:pPr>
            <w:r w:rsidRPr="000C3B6D">
              <w:rPr>
                <w:rFonts w:cs="Arial"/>
                <w:color w:val="000000"/>
                <w:sz w:val="20"/>
                <w:szCs w:val="20"/>
              </w:rPr>
              <w:t>3</w:t>
            </w:r>
          </w:p>
        </w:tc>
        <w:tc>
          <w:tcPr>
            <w:tcW w:w="1267" w:type="pct"/>
            <w:tcBorders>
              <w:top w:val="nil"/>
              <w:left w:val="nil"/>
              <w:bottom w:val="single" w:sz="4" w:space="0" w:color="auto"/>
              <w:right w:val="single" w:sz="4" w:space="0" w:color="auto"/>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Neeltje C.Van Der Hoven</w:t>
            </w:r>
          </w:p>
        </w:tc>
        <w:tc>
          <w:tcPr>
            <w:tcW w:w="1282" w:type="pct"/>
            <w:tcBorders>
              <w:top w:val="nil"/>
              <w:left w:val="nil"/>
              <w:bottom w:val="single" w:sz="4" w:space="0" w:color="auto"/>
              <w:right w:val="nil"/>
            </w:tcBorders>
            <w:shd w:val="clear" w:color="auto" w:fill="auto"/>
            <w:vAlign w:val="bottom"/>
          </w:tcPr>
          <w:p w:rsidR="00F92940" w:rsidRPr="000C3B6D" w:rsidRDefault="00273B7E">
            <w:pPr>
              <w:spacing w:before="0" w:after="0"/>
              <w:rPr>
                <w:rFonts w:cs="Arial"/>
                <w:color w:val="000000"/>
                <w:sz w:val="20"/>
                <w:szCs w:val="20"/>
              </w:rPr>
            </w:pPr>
            <w:r w:rsidRPr="000C3B6D">
              <w:rPr>
                <w:rFonts w:cs="Arial"/>
                <w:color w:val="000000"/>
                <w:sz w:val="20"/>
                <w:szCs w:val="20"/>
              </w:rPr>
              <w:t>Director</w:t>
            </w:r>
          </w:p>
        </w:tc>
        <w:tc>
          <w:tcPr>
            <w:tcW w:w="1040" w:type="pct"/>
            <w:tcBorders>
              <w:top w:val="nil"/>
              <w:left w:val="single" w:sz="4" w:space="0" w:color="auto"/>
              <w:bottom w:val="single" w:sz="4" w:space="0" w:color="auto"/>
              <w:right w:val="nil"/>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 R 1 329 000,00 </w:t>
            </w:r>
          </w:p>
        </w:tc>
        <w:tc>
          <w:tcPr>
            <w:tcW w:w="1021"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color w:val="000000"/>
                <w:sz w:val="20"/>
                <w:szCs w:val="20"/>
              </w:rPr>
              <w:t xml:space="preserve">R 488 301,94   </w:t>
            </w:r>
          </w:p>
        </w:tc>
      </w:tr>
      <w:tr w:rsidR="00A55C3B" w:rsidRPr="000C3B6D" w:rsidTr="00BB2F49">
        <w:trPr>
          <w:trHeight w:val="300"/>
        </w:trPr>
        <w:tc>
          <w:tcPr>
            <w:tcW w:w="390" w:type="pct"/>
            <w:tcBorders>
              <w:top w:val="single" w:sz="4" w:space="0" w:color="auto"/>
              <w:left w:val="single" w:sz="4" w:space="0" w:color="auto"/>
              <w:bottom w:val="single" w:sz="4" w:space="0" w:color="auto"/>
              <w:right w:val="single" w:sz="4" w:space="0" w:color="000000"/>
            </w:tcBorders>
            <w:shd w:val="clear" w:color="auto" w:fill="auto"/>
            <w:noWrap/>
            <w:vAlign w:val="bottom"/>
          </w:tcPr>
          <w:p w:rsidR="00F92940" w:rsidRPr="000C3B6D" w:rsidRDefault="00273B7E">
            <w:pPr>
              <w:spacing w:before="0" w:after="0"/>
              <w:rPr>
                <w:rFonts w:cs="Arial"/>
                <w:b/>
                <w:bCs/>
                <w:color w:val="000000"/>
                <w:sz w:val="20"/>
                <w:szCs w:val="20"/>
              </w:rPr>
            </w:pPr>
            <w:r w:rsidRPr="000C3B6D">
              <w:rPr>
                <w:rFonts w:cs="Arial"/>
                <w:b/>
                <w:bCs/>
                <w:color w:val="000000"/>
                <w:sz w:val="20"/>
                <w:szCs w:val="20"/>
              </w:rPr>
              <w:t>Total</w:t>
            </w:r>
          </w:p>
        </w:tc>
        <w:tc>
          <w:tcPr>
            <w:tcW w:w="1267" w:type="pct"/>
            <w:tcBorders>
              <w:top w:val="nil"/>
              <w:left w:val="nil"/>
              <w:bottom w:val="single" w:sz="4" w:space="0" w:color="auto"/>
              <w:right w:val="nil"/>
            </w:tcBorders>
            <w:shd w:val="clear" w:color="auto" w:fill="auto"/>
            <w:vAlign w:val="bottom"/>
          </w:tcPr>
          <w:p w:rsidR="00F92940" w:rsidRPr="000C3B6D" w:rsidRDefault="00F92940">
            <w:pPr>
              <w:spacing w:before="0" w:after="0"/>
              <w:jc w:val="right"/>
              <w:rPr>
                <w:rFonts w:cs="Arial"/>
                <w:b/>
                <w:bCs/>
                <w:color w:val="000000"/>
                <w:sz w:val="20"/>
                <w:szCs w:val="20"/>
              </w:rPr>
            </w:pPr>
          </w:p>
        </w:tc>
        <w:tc>
          <w:tcPr>
            <w:tcW w:w="1282" w:type="pct"/>
            <w:tcBorders>
              <w:top w:val="nil"/>
              <w:left w:val="single" w:sz="4" w:space="0" w:color="auto"/>
              <w:bottom w:val="single" w:sz="4" w:space="0" w:color="auto"/>
              <w:right w:val="single" w:sz="4" w:space="0" w:color="auto"/>
            </w:tcBorders>
            <w:shd w:val="clear" w:color="auto" w:fill="auto"/>
            <w:vAlign w:val="bottom"/>
          </w:tcPr>
          <w:p w:rsidR="00F92940" w:rsidRPr="000C3B6D" w:rsidRDefault="00F92940">
            <w:pPr>
              <w:spacing w:before="0" w:after="0"/>
              <w:jc w:val="right"/>
              <w:rPr>
                <w:rFonts w:cs="Arial"/>
                <w:b/>
                <w:bCs/>
                <w:color w:val="000000"/>
                <w:sz w:val="20"/>
                <w:szCs w:val="20"/>
              </w:rPr>
            </w:pPr>
          </w:p>
        </w:tc>
        <w:tc>
          <w:tcPr>
            <w:tcW w:w="1040" w:type="pct"/>
            <w:tcBorders>
              <w:top w:val="single" w:sz="4" w:space="0" w:color="auto"/>
              <w:bottom w:val="single" w:sz="4" w:space="0" w:color="auto"/>
              <w:right w:val="single" w:sz="4" w:space="0" w:color="auto"/>
            </w:tcBorders>
            <w:noWrap/>
            <w:vAlign w:val="bottom"/>
          </w:tcPr>
          <w:p w:rsidR="00F92940" w:rsidRPr="000C3B6D" w:rsidRDefault="00273B7E">
            <w:pPr>
              <w:spacing w:before="0" w:after="0"/>
              <w:jc w:val="right"/>
              <w:rPr>
                <w:rFonts w:cs="Arial"/>
                <w:b/>
                <w:bCs/>
                <w:color w:val="000000"/>
                <w:sz w:val="20"/>
                <w:szCs w:val="20"/>
              </w:rPr>
            </w:pPr>
            <w:r w:rsidRPr="000C3B6D">
              <w:rPr>
                <w:rFonts w:cs="Arial"/>
                <w:b/>
                <w:bCs/>
                <w:color w:val="000000"/>
                <w:sz w:val="20"/>
                <w:szCs w:val="20"/>
              </w:rPr>
              <w:t xml:space="preserve"> R29 051 000,00 </w:t>
            </w:r>
          </w:p>
        </w:tc>
        <w:tc>
          <w:tcPr>
            <w:tcW w:w="1021" w:type="pct"/>
            <w:tcBorders>
              <w:top w:val="nil"/>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rPr>
            </w:pPr>
            <w:r w:rsidRPr="000C3B6D">
              <w:rPr>
                <w:rFonts w:cs="Arial"/>
                <w:b/>
                <w:bCs/>
                <w:color w:val="000000"/>
                <w:sz w:val="20"/>
                <w:szCs w:val="20"/>
              </w:rPr>
              <w:t>R26 756 301,94</w:t>
            </w:r>
          </w:p>
        </w:tc>
      </w:tr>
    </w:tbl>
    <w:p w:rsidR="00F92940" w:rsidRPr="000C3B6D" w:rsidRDefault="00A55C3B">
      <w:r w:rsidRPr="000C3B6D">
        <w:t>Attached, please find the forms supporting this information</w:t>
      </w:r>
    </w:p>
    <w:p w:rsidR="00F92940" w:rsidRPr="000C3B6D" w:rsidRDefault="00273B7E">
      <w:pPr>
        <w:spacing w:before="0" w:after="0"/>
      </w:pPr>
      <w:r w:rsidRPr="000C3B6D">
        <w:t>Name: Juanita Prinsloo</w:t>
      </w:r>
      <w:r w:rsidRPr="000C3B6D">
        <w:rPr>
          <w:rFonts w:eastAsia="Arial Unicode MS"/>
        </w:rPr>
        <w:t xml:space="preserve">   </w:t>
      </w:r>
    </w:p>
    <w:p w:rsidR="00F92940" w:rsidRPr="000C3B6D" w:rsidRDefault="00273B7E">
      <w:pPr>
        <w:spacing w:before="0" w:after="0"/>
      </w:pPr>
      <w:r w:rsidRPr="000C3B6D">
        <w:t>Position:  CD: TA</w:t>
      </w:r>
    </w:p>
    <w:p w:rsidR="00F92940" w:rsidRPr="000C3B6D" w:rsidRDefault="00273B7E">
      <w:pPr>
        <w:spacing w:before="0" w:after="0"/>
      </w:pPr>
      <w:r w:rsidRPr="000C3B6D">
        <w:t>Date: 18 July 2011</w:t>
      </w:r>
    </w:p>
    <w:p w:rsidR="00A55C3B" w:rsidRPr="000C3B6D" w:rsidRDefault="00A55C3B" w:rsidP="00214C01">
      <w:pPr>
        <w:pStyle w:val="Heading2"/>
      </w:pPr>
      <w:r w:rsidRPr="000C3B6D">
        <w:t>Auditor’s conclusion</w:t>
      </w:r>
    </w:p>
    <w:p w:rsidR="00F92940" w:rsidRPr="000C3B6D" w:rsidRDefault="00A55C3B">
      <w:r w:rsidRPr="000C3B6D">
        <w:t xml:space="preserve">Management comments outstanding. </w:t>
      </w:r>
      <w:r w:rsidR="00BB2F49" w:rsidRPr="000C3B6D">
        <w:t>Subsequently revised financial statements were</w:t>
      </w:r>
      <w:r w:rsidRPr="000C3B6D">
        <w:t xml:space="preserve"> submitted by management on 7 July 2011 and on 15 July 2011</w:t>
      </w:r>
      <w:r w:rsidR="00BB2F49" w:rsidRPr="000C3B6D">
        <w:t>.  H</w:t>
      </w:r>
      <w:r w:rsidRPr="000C3B6D">
        <w:t xml:space="preserve">owever the information was not amended as indicated by management and the supporting information was also not submitted </w:t>
      </w:r>
      <w:r w:rsidR="00BB2F49" w:rsidRPr="000C3B6D">
        <w:t>timeously</w:t>
      </w:r>
      <w:r w:rsidRPr="000C3B6D">
        <w:t xml:space="preserve">, therefore the finding remains unresolved. </w:t>
      </w:r>
      <w:r w:rsidRPr="000C3B6D">
        <w:br w:type="page"/>
      </w:r>
    </w:p>
    <w:p w:rsidR="00226F78" w:rsidRPr="000C3B6D" w:rsidRDefault="00273B7E">
      <w:pPr>
        <w:pStyle w:val="Heading1"/>
      </w:pPr>
      <w:bookmarkStart w:id="359" w:name="_Ref300142386"/>
      <w:bookmarkStart w:id="360" w:name="_Ref300142393"/>
      <w:bookmarkStart w:id="361" w:name="_Toc300150965"/>
      <w:bookmarkStart w:id="362" w:name="_Toc301511799"/>
      <w:r w:rsidRPr="000C3B6D">
        <w:t>Supporting schedules for the restatement of prior year figures</w:t>
      </w:r>
      <w:bookmarkEnd w:id="359"/>
      <w:bookmarkEnd w:id="360"/>
      <w:bookmarkEnd w:id="361"/>
      <w:r w:rsidRPr="000C3B6D">
        <w:t xml:space="preserve"> outstanding</w:t>
      </w:r>
      <w:bookmarkEnd w:id="362"/>
    </w:p>
    <w:p w:rsidR="00A55C3B" w:rsidRPr="000C3B6D" w:rsidRDefault="00A55C3B" w:rsidP="00214C01">
      <w:pPr>
        <w:pStyle w:val="Heading2"/>
      </w:pPr>
      <w:r w:rsidRPr="000C3B6D">
        <w:t>Audit Finding</w:t>
      </w:r>
    </w:p>
    <w:p w:rsidR="00A55C3B" w:rsidRPr="000C3B6D" w:rsidRDefault="00A55C3B" w:rsidP="00A55C3B">
      <w:pPr>
        <w:rPr>
          <w:rFonts w:cs="Arial"/>
          <w:szCs w:val="22"/>
        </w:rPr>
      </w:pPr>
      <w:r w:rsidRPr="000C3B6D">
        <w:rPr>
          <w:rFonts w:cs="Arial"/>
          <w:szCs w:val="22"/>
          <w:lang w:val="en-US"/>
        </w:rPr>
        <w:t>In terms of section 41 of the Public Finance Management Act, 1999 (Act no.1 of 1999):</w:t>
      </w:r>
      <w:r w:rsidR="00BB2F49" w:rsidRPr="000C3B6D">
        <w:rPr>
          <w:rFonts w:cs="Arial"/>
          <w:szCs w:val="22"/>
          <w:lang w:val="en-US"/>
        </w:rPr>
        <w:t xml:space="preserve">  </w:t>
      </w:r>
      <w:r w:rsidRPr="000C3B6D">
        <w:rPr>
          <w:rFonts w:cs="Arial"/>
          <w:i/>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r w:rsidR="00BB2F49" w:rsidRPr="000C3B6D">
        <w:rPr>
          <w:rFonts w:cs="Arial"/>
          <w:i/>
          <w:szCs w:val="22"/>
          <w:lang w:val="en-US"/>
        </w:rPr>
        <w:t xml:space="preserve">  </w:t>
      </w:r>
      <w:r w:rsidR="00BB2F49" w:rsidRPr="000C3B6D">
        <w:rPr>
          <w:rFonts w:cs="Arial"/>
          <w:color w:val="000000"/>
          <w:szCs w:val="22"/>
        </w:rPr>
        <w:t>I</w:t>
      </w:r>
      <w:r w:rsidRPr="000C3B6D">
        <w:rPr>
          <w:rFonts w:cs="Arial"/>
          <w:color w:val="000000"/>
          <w:szCs w:val="22"/>
        </w:rPr>
        <w:t xml:space="preserve">nspection of the </w:t>
      </w:r>
      <w:r w:rsidR="00114E8E" w:rsidRPr="000C3B6D">
        <w:rPr>
          <w:rFonts w:cs="Arial"/>
          <w:color w:val="000000"/>
          <w:szCs w:val="22"/>
        </w:rPr>
        <w:t xml:space="preserve">Annual Financial Statements </w:t>
      </w:r>
      <w:r w:rsidR="00BB2F49" w:rsidRPr="000C3B6D">
        <w:rPr>
          <w:rFonts w:cs="Arial"/>
          <w:color w:val="000000"/>
          <w:szCs w:val="22"/>
        </w:rPr>
        <w:t>revealed</w:t>
      </w:r>
      <w:r w:rsidRPr="000C3B6D">
        <w:rPr>
          <w:rFonts w:cs="Arial"/>
          <w:color w:val="000000"/>
          <w:szCs w:val="22"/>
        </w:rPr>
        <w:t xml:space="preserve"> that the prior year figures were restated. Supporting schedules and documentation was not submitted for audit purposes</w:t>
      </w:r>
      <w:r w:rsidRPr="000C3B6D">
        <w:rPr>
          <w:rFonts w:cs="Arial"/>
          <w:szCs w:val="22"/>
        </w:rPr>
        <w:t xml:space="preserve"> therefore we could not verify the balances disclosed in the </w:t>
      </w:r>
      <w:r w:rsidR="00BB2F49" w:rsidRPr="000C3B6D">
        <w:rPr>
          <w:rFonts w:cs="Arial"/>
          <w:szCs w:val="22"/>
        </w:rPr>
        <w:t>Annual Financial Statements</w:t>
      </w:r>
      <w:r w:rsidRPr="000C3B6D">
        <w:rPr>
          <w:rFonts w:cs="Arial"/>
          <w:szCs w:val="22"/>
        </w:rPr>
        <w:t xml:space="preserve">. </w:t>
      </w:r>
    </w:p>
    <w:tbl>
      <w:tblPr>
        <w:tblW w:w="5000" w:type="pct"/>
        <w:tblLook w:val="04A0" w:firstRow="1" w:lastRow="0" w:firstColumn="1" w:lastColumn="0" w:noHBand="0" w:noVBand="1"/>
      </w:tblPr>
      <w:tblGrid>
        <w:gridCol w:w="4246"/>
        <w:gridCol w:w="2050"/>
        <w:gridCol w:w="1850"/>
        <w:gridCol w:w="1877"/>
      </w:tblGrid>
      <w:tr w:rsidR="00A55C3B" w:rsidRPr="000C3B6D" w:rsidTr="003C16BE">
        <w:trPr>
          <w:trHeight w:val="600"/>
        </w:trPr>
        <w:tc>
          <w:tcPr>
            <w:tcW w:w="2123" w:type="pct"/>
            <w:tcBorders>
              <w:top w:val="single" w:sz="4" w:space="0" w:color="auto"/>
              <w:left w:val="single" w:sz="4" w:space="0" w:color="auto"/>
              <w:bottom w:val="single" w:sz="4" w:space="0" w:color="auto"/>
              <w:right w:val="single" w:sz="4" w:space="0" w:color="auto"/>
            </w:tcBorders>
            <w:noWrap/>
            <w:vAlign w:val="bottom"/>
            <w:hideMark/>
          </w:tcPr>
          <w:p w:rsidR="00F92940" w:rsidRPr="000C3B6D" w:rsidRDefault="00F92940">
            <w:pPr>
              <w:spacing w:before="0" w:after="0"/>
              <w:rPr>
                <w:rFonts w:ascii="Calibri" w:eastAsia="Calibri" w:hAnsi="Calibri"/>
                <w:sz w:val="20"/>
                <w:szCs w:val="20"/>
              </w:rPr>
            </w:pPr>
          </w:p>
        </w:tc>
        <w:tc>
          <w:tcPr>
            <w:tcW w:w="1027" w:type="pct"/>
            <w:tcBorders>
              <w:top w:val="single" w:sz="4" w:space="0" w:color="auto"/>
              <w:left w:val="single" w:sz="4" w:space="0" w:color="auto"/>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Previously reported          2010</w:t>
            </w:r>
          </w:p>
        </w:tc>
        <w:tc>
          <w:tcPr>
            <w:tcW w:w="909" w:type="pct"/>
            <w:tcBorders>
              <w:top w:val="single" w:sz="4" w:space="0" w:color="auto"/>
              <w:left w:val="single" w:sz="4" w:space="0" w:color="auto"/>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Adjustment 2010</w:t>
            </w:r>
          </w:p>
        </w:tc>
        <w:tc>
          <w:tcPr>
            <w:tcW w:w="941" w:type="pct"/>
            <w:tcBorders>
              <w:top w:val="single" w:sz="4" w:space="0" w:color="auto"/>
              <w:left w:val="single" w:sz="4" w:space="0" w:color="auto"/>
              <w:bottom w:val="single" w:sz="4" w:space="0" w:color="auto"/>
              <w:right w:val="single" w:sz="4" w:space="0" w:color="auto"/>
            </w:tcBorders>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Restated amount  2010</w:t>
            </w:r>
          </w:p>
        </w:tc>
      </w:tr>
      <w:tr w:rsidR="00A55C3B" w:rsidRPr="000C3B6D" w:rsidTr="00BB2F49">
        <w:trPr>
          <w:trHeight w:val="315"/>
        </w:trPr>
        <w:tc>
          <w:tcPr>
            <w:tcW w:w="2123" w:type="pct"/>
            <w:tcBorders>
              <w:top w:val="single" w:sz="4" w:space="0" w:color="auto"/>
              <w:left w:val="single" w:sz="4" w:space="0" w:color="auto"/>
              <w:bottom w:val="single" w:sz="4" w:space="0" w:color="auto"/>
              <w:right w:val="single" w:sz="4" w:space="0" w:color="auto"/>
            </w:tcBorders>
            <w:noWrap/>
            <w:vAlign w:val="bottom"/>
            <w:hideMark/>
          </w:tcPr>
          <w:p w:rsidR="00F92940" w:rsidRPr="000C3B6D" w:rsidRDefault="00F92940">
            <w:pPr>
              <w:spacing w:before="0" w:after="0"/>
              <w:rPr>
                <w:rFonts w:ascii="Calibri" w:eastAsia="Calibri" w:hAnsi="Calibri"/>
                <w:sz w:val="20"/>
                <w:szCs w:val="20"/>
              </w:rPr>
            </w:pPr>
          </w:p>
        </w:tc>
        <w:tc>
          <w:tcPr>
            <w:tcW w:w="1027" w:type="pct"/>
            <w:tcBorders>
              <w:top w:val="single" w:sz="4" w:space="0" w:color="auto"/>
              <w:left w:val="single" w:sz="4" w:space="0" w:color="auto"/>
              <w:bottom w:val="single" w:sz="8" w:space="0" w:color="auto"/>
              <w:right w:val="single" w:sz="4" w:space="0" w:color="auto"/>
            </w:tcBorders>
            <w:noWrap/>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R’000</w:t>
            </w:r>
          </w:p>
        </w:tc>
        <w:tc>
          <w:tcPr>
            <w:tcW w:w="909" w:type="pct"/>
            <w:tcBorders>
              <w:top w:val="single" w:sz="4" w:space="0" w:color="auto"/>
              <w:left w:val="nil"/>
              <w:bottom w:val="single" w:sz="8" w:space="0" w:color="auto"/>
              <w:right w:val="single" w:sz="4" w:space="0" w:color="auto"/>
            </w:tcBorders>
            <w:noWrap/>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R’000</w:t>
            </w:r>
          </w:p>
        </w:tc>
        <w:tc>
          <w:tcPr>
            <w:tcW w:w="941" w:type="pct"/>
            <w:tcBorders>
              <w:top w:val="single" w:sz="4" w:space="0" w:color="auto"/>
              <w:left w:val="nil"/>
              <w:bottom w:val="single" w:sz="8" w:space="0" w:color="auto"/>
              <w:right w:val="single" w:sz="8" w:space="0" w:color="auto"/>
            </w:tcBorders>
            <w:noWrap/>
            <w:vAlign w:val="bottom"/>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lang w:eastAsia="en-ZA"/>
              </w:rPr>
              <w:t>R’000</w:t>
            </w:r>
          </w:p>
        </w:tc>
      </w:tr>
      <w:tr w:rsidR="00A55C3B" w:rsidRPr="000C3B6D" w:rsidTr="00BB2F49">
        <w:trPr>
          <w:trHeight w:val="300"/>
        </w:trPr>
        <w:tc>
          <w:tcPr>
            <w:tcW w:w="2123" w:type="pct"/>
            <w:tcBorders>
              <w:top w:val="single" w:sz="4" w:space="0" w:color="auto"/>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Accounts receivable</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2 674 321</w:t>
            </w:r>
          </w:p>
        </w:tc>
        <w:tc>
          <w:tcPr>
            <w:tcW w:w="909" w:type="pct"/>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(123 476)</w:t>
            </w: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2 550 844</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E8634F">
            <w:pPr>
              <w:spacing w:before="0" w:after="0"/>
              <w:ind w:firstLineChars="200" w:firstLine="400"/>
              <w:rPr>
                <w:rFonts w:cs="Arial"/>
                <w:b/>
                <w:bCs/>
                <w:color w:val="000000"/>
                <w:sz w:val="20"/>
                <w:szCs w:val="20"/>
              </w:rPr>
            </w:pPr>
            <w:r w:rsidRPr="000C3B6D">
              <w:rPr>
                <w:rFonts w:cs="Arial"/>
                <w:b/>
                <w:bCs/>
                <w:color w:val="000000"/>
                <w:sz w:val="20"/>
                <w:szCs w:val="20"/>
                <w:lang w:eastAsia="en-ZA"/>
              </w:rPr>
              <w:t>Claims recoverable</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1 770 364</w:t>
            </w:r>
          </w:p>
        </w:tc>
        <w:tc>
          <w:tcPr>
            <w:tcW w:w="909" w:type="pct"/>
            <w:noWrap/>
            <w:vAlign w:val="bottom"/>
            <w:hideMark/>
          </w:tcPr>
          <w:p w:rsidR="00F92940" w:rsidRPr="000C3B6D" w:rsidRDefault="00F92940">
            <w:pPr>
              <w:spacing w:before="0" w:after="0"/>
              <w:rPr>
                <w:rFonts w:ascii="Calibri" w:eastAsia="Calibri" w:hAnsi="Calibri"/>
                <w:sz w:val="20"/>
                <w:szCs w:val="20"/>
              </w:rPr>
            </w:pP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 </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Debtors  - municipal services</w:t>
            </w:r>
          </w:p>
        </w:tc>
        <w:tc>
          <w:tcPr>
            <w:tcW w:w="1027" w:type="pct"/>
            <w:tcBorders>
              <w:top w:val="single" w:sz="4" w:space="0" w:color="auto"/>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756 019</w:t>
            </w:r>
          </w:p>
        </w:tc>
        <w:tc>
          <w:tcPr>
            <w:tcW w:w="909" w:type="pct"/>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 xml:space="preserve">                (34 914) </w:t>
            </w: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721 105</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Claims recoverable</w:t>
            </w:r>
          </w:p>
        </w:tc>
        <w:tc>
          <w:tcPr>
            <w:tcW w:w="1027" w:type="pct"/>
            <w:tcBorders>
              <w:top w:val="nil"/>
              <w:left w:val="single" w:sz="8" w:space="0" w:color="auto"/>
              <w:bottom w:val="single" w:sz="4" w:space="0" w:color="auto"/>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1 014 345</w:t>
            </w:r>
          </w:p>
        </w:tc>
        <w:tc>
          <w:tcPr>
            <w:tcW w:w="909" w:type="pct"/>
            <w:noWrap/>
            <w:vAlign w:val="bottom"/>
            <w:hideMark/>
          </w:tcPr>
          <w:p w:rsidR="00F92940" w:rsidRPr="000C3B6D" w:rsidRDefault="00F92940">
            <w:pPr>
              <w:spacing w:before="0" w:after="0"/>
              <w:rPr>
                <w:rFonts w:ascii="Calibri" w:eastAsia="Calibri" w:hAnsi="Calibri"/>
                <w:sz w:val="20"/>
                <w:szCs w:val="20"/>
              </w:rPr>
            </w:pP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1 214 235</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300" w:firstLine="600"/>
              <w:rPr>
                <w:rFonts w:cs="Arial"/>
                <w:color w:val="000000"/>
                <w:sz w:val="20"/>
                <w:szCs w:val="20"/>
              </w:rPr>
            </w:pPr>
            <w:r w:rsidRPr="000C3B6D">
              <w:rPr>
                <w:rFonts w:cs="Arial"/>
                <w:color w:val="000000"/>
                <w:sz w:val="20"/>
                <w:szCs w:val="20"/>
                <w:lang w:eastAsia="en-ZA"/>
              </w:rPr>
              <w:t>Other</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rPr>
                <w:rFonts w:cs="Arial"/>
                <w:color w:val="000000"/>
                <w:sz w:val="20"/>
                <w:szCs w:val="20"/>
              </w:rPr>
            </w:pPr>
            <w:r w:rsidRPr="000C3B6D">
              <w:rPr>
                <w:rFonts w:cs="Arial"/>
                <w:color w:val="000000"/>
                <w:sz w:val="20"/>
                <w:szCs w:val="20"/>
              </w:rPr>
              <w:t> </w:t>
            </w:r>
          </w:p>
        </w:tc>
        <w:tc>
          <w:tcPr>
            <w:tcW w:w="909" w:type="pct"/>
            <w:noWrap/>
            <w:vAlign w:val="bottom"/>
            <w:hideMark/>
          </w:tcPr>
          <w:p w:rsidR="00F92940" w:rsidRPr="000C3B6D" w:rsidRDefault="00F92940">
            <w:pPr>
              <w:spacing w:before="0" w:after="0"/>
              <w:rPr>
                <w:rFonts w:ascii="Calibri" w:eastAsia="Calibri" w:hAnsi="Calibri"/>
                <w:sz w:val="20"/>
                <w:szCs w:val="20"/>
              </w:rPr>
            </w:pPr>
          </w:p>
        </w:tc>
        <w:tc>
          <w:tcPr>
            <w:tcW w:w="941" w:type="pct"/>
            <w:tcBorders>
              <w:top w:val="single" w:sz="4" w:space="0" w:color="auto"/>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1 014 277</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Recoverable expenditure</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199 890</w:t>
            </w:r>
          </w:p>
        </w:tc>
        <w:tc>
          <w:tcPr>
            <w:tcW w:w="909" w:type="pct"/>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0</w:t>
            </w:r>
          </w:p>
        </w:tc>
        <w:tc>
          <w:tcPr>
            <w:tcW w:w="941" w:type="pct"/>
            <w:tcBorders>
              <w:top w:val="nil"/>
              <w:left w:val="single" w:sz="8" w:space="0" w:color="auto"/>
              <w:bottom w:val="single" w:sz="4" w:space="0" w:color="auto"/>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199 890</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Debtor operating lease</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119 224</w:t>
            </w:r>
          </w:p>
        </w:tc>
        <w:tc>
          <w:tcPr>
            <w:tcW w:w="909" w:type="pct"/>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0</w:t>
            </w: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119 224</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E8634F">
            <w:pPr>
              <w:spacing w:before="0" w:after="0"/>
              <w:ind w:firstLineChars="200" w:firstLine="400"/>
              <w:rPr>
                <w:rFonts w:cs="Arial"/>
                <w:b/>
                <w:bCs/>
                <w:color w:val="000000"/>
                <w:sz w:val="20"/>
                <w:szCs w:val="20"/>
              </w:rPr>
            </w:pPr>
            <w:r w:rsidRPr="000C3B6D">
              <w:rPr>
                <w:rFonts w:cs="Arial"/>
                <w:b/>
                <w:bCs/>
                <w:color w:val="000000"/>
                <w:sz w:val="20"/>
                <w:szCs w:val="20"/>
                <w:lang w:eastAsia="en-ZA"/>
              </w:rPr>
              <w:t>Accommodation debtors</w:t>
            </w:r>
          </w:p>
        </w:tc>
        <w:tc>
          <w:tcPr>
            <w:tcW w:w="1027"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584 843</w:t>
            </w:r>
          </w:p>
        </w:tc>
        <w:tc>
          <w:tcPr>
            <w:tcW w:w="909" w:type="pct"/>
            <w:noWrap/>
            <w:vAlign w:val="bottom"/>
            <w:hideMark/>
          </w:tcPr>
          <w:p w:rsidR="00F92940" w:rsidRPr="000C3B6D" w:rsidRDefault="00F92940">
            <w:pPr>
              <w:spacing w:before="0" w:after="0"/>
              <w:rPr>
                <w:rFonts w:ascii="Calibri" w:eastAsia="Calibri" w:hAnsi="Calibri"/>
                <w:sz w:val="20"/>
                <w:szCs w:val="20"/>
              </w:rPr>
            </w:pPr>
          </w:p>
        </w:tc>
        <w:tc>
          <w:tcPr>
            <w:tcW w:w="941" w:type="pct"/>
            <w:tcBorders>
              <w:top w:val="nil"/>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496 280</w:t>
            </w:r>
          </w:p>
        </w:tc>
      </w:tr>
      <w:tr w:rsidR="00A55C3B" w:rsidRPr="000C3B6D" w:rsidTr="00EE18EB">
        <w:trPr>
          <w:trHeight w:val="300"/>
        </w:trPr>
        <w:tc>
          <w:tcPr>
            <w:tcW w:w="2123" w:type="pct"/>
            <w:tcBorders>
              <w:top w:val="nil"/>
              <w:left w:val="single" w:sz="8" w:space="0" w:color="auto"/>
              <w:bottom w:val="nil"/>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 xml:space="preserve">Accommodation debtors  - State </w:t>
            </w:r>
            <w:r w:rsidRPr="000C3B6D">
              <w:rPr>
                <w:rFonts w:cs="Arial"/>
                <w:color w:val="000000"/>
                <w:sz w:val="20"/>
                <w:szCs w:val="20"/>
                <w:lang w:eastAsia="en-ZA"/>
              </w:rPr>
              <w:br/>
              <w:t xml:space="preserve">       owned</w:t>
            </w:r>
          </w:p>
        </w:tc>
        <w:tc>
          <w:tcPr>
            <w:tcW w:w="1027" w:type="pct"/>
            <w:tcBorders>
              <w:top w:val="single" w:sz="4" w:space="0" w:color="auto"/>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113 805</w:t>
            </w:r>
          </w:p>
        </w:tc>
        <w:tc>
          <w:tcPr>
            <w:tcW w:w="909" w:type="pct"/>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(10 299)</w:t>
            </w:r>
          </w:p>
        </w:tc>
        <w:tc>
          <w:tcPr>
            <w:tcW w:w="941" w:type="pct"/>
            <w:tcBorders>
              <w:top w:val="single" w:sz="4" w:space="0" w:color="auto"/>
              <w:left w:val="single" w:sz="8" w:space="0" w:color="auto"/>
              <w:bottom w:val="nil"/>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103 506</w:t>
            </w:r>
          </w:p>
        </w:tc>
      </w:tr>
      <w:tr w:rsidR="00A55C3B" w:rsidRPr="000C3B6D" w:rsidTr="00EE18EB">
        <w:trPr>
          <w:trHeight w:val="315"/>
        </w:trPr>
        <w:tc>
          <w:tcPr>
            <w:tcW w:w="2123" w:type="pct"/>
            <w:tcBorders>
              <w:top w:val="nil"/>
              <w:left w:val="single" w:sz="8" w:space="0" w:color="auto"/>
              <w:bottom w:val="single" w:sz="8" w:space="0" w:color="auto"/>
              <w:right w:val="nil"/>
            </w:tcBorders>
            <w:noWrap/>
            <w:vAlign w:val="bottom"/>
            <w:hideMark/>
          </w:tcPr>
          <w:p w:rsidR="00F92940" w:rsidRPr="000C3B6D" w:rsidRDefault="00273B7E" w:rsidP="0014569F">
            <w:pPr>
              <w:spacing w:before="0" w:after="0"/>
              <w:ind w:firstLineChars="200" w:firstLine="400"/>
              <w:rPr>
                <w:rFonts w:cs="Arial"/>
                <w:color w:val="000000"/>
                <w:sz w:val="20"/>
                <w:szCs w:val="20"/>
              </w:rPr>
            </w:pPr>
            <w:r w:rsidRPr="000C3B6D">
              <w:rPr>
                <w:rFonts w:cs="Arial"/>
                <w:color w:val="000000"/>
                <w:sz w:val="20"/>
                <w:szCs w:val="20"/>
                <w:lang w:eastAsia="en-ZA"/>
              </w:rPr>
              <w:t xml:space="preserve">Accommodation debtors  - private </w:t>
            </w:r>
            <w:r w:rsidRPr="000C3B6D">
              <w:rPr>
                <w:rFonts w:cs="Arial"/>
                <w:color w:val="000000"/>
                <w:sz w:val="20"/>
                <w:szCs w:val="20"/>
                <w:lang w:eastAsia="en-ZA"/>
              </w:rPr>
              <w:br/>
              <w:t xml:space="preserve">       leases</w:t>
            </w:r>
          </w:p>
        </w:tc>
        <w:tc>
          <w:tcPr>
            <w:tcW w:w="1027" w:type="pct"/>
            <w:tcBorders>
              <w:top w:val="nil"/>
              <w:left w:val="single" w:sz="8" w:space="0" w:color="auto"/>
              <w:bottom w:val="single" w:sz="8" w:space="0" w:color="auto"/>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471 038</w:t>
            </w:r>
          </w:p>
        </w:tc>
        <w:tc>
          <w:tcPr>
            <w:tcW w:w="909" w:type="pct"/>
            <w:tcBorders>
              <w:top w:val="nil"/>
              <w:left w:val="nil"/>
              <w:bottom w:val="single" w:sz="8" w:space="0" w:color="auto"/>
              <w:right w:val="nil"/>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(78 264)</w:t>
            </w:r>
          </w:p>
        </w:tc>
        <w:tc>
          <w:tcPr>
            <w:tcW w:w="941" w:type="pct"/>
            <w:tcBorders>
              <w:top w:val="nil"/>
              <w:left w:val="single" w:sz="8" w:space="0" w:color="auto"/>
              <w:bottom w:val="single" w:sz="8" w:space="0" w:color="auto"/>
              <w:right w:val="single" w:sz="8" w:space="0" w:color="auto"/>
            </w:tcBorders>
            <w:noWrap/>
            <w:vAlign w:val="bottom"/>
            <w:hideMark/>
          </w:tcPr>
          <w:p w:rsidR="00F92940" w:rsidRPr="000C3B6D" w:rsidRDefault="00273B7E">
            <w:pPr>
              <w:spacing w:before="0" w:after="0"/>
              <w:jc w:val="right"/>
              <w:rPr>
                <w:rFonts w:cs="Arial"/>
                <w:color w:val="000000"/>
                <w:sz w:val="20"/>
                <w:szCs w:val="20"/>
              </w:rPr>
            </w:pPr>
            <w:r w:rsidRPr="000C3B6D">
              <w:rPr>
                <w:rFonts w:cs="Arial"/>
                <w:color w:val="000000"/>
                <w:sz w:val="20"/>
                <w:szCs w:val="20"/>
                <w:lang w:eastAsia="en-ZA"/>
              </w:rPr>
              <w:t>392 774</w:t>
            </w:r>
          </w:p>
        </w:tc>
      </w:tr>
    </w:tbl>
    <w:p w:rsidR="00A55C3B" w:rsidRPr="000C3B6D" w:rsidRDefault="00A55C3B" w:rsidP="00A55C3B">
      <w:pPr>
        <w:rPr>
          <w:rFonts w:cs="Arial"/>
          <w:color w:val="000000"/>
          <w:szCs w:val="22"/>
        </w:rPr>
      </w:pPr>
      <w:r w:rsidRPr="000C3B6D">
        <w:rPr>
          <w:rFonts w:cs="Arial"/>
          <w:color w:val="000000"/>
          <w:szCs w:val="22"/>
        </w:rPr>
        <w:t xml:space="preserve">Due to the lack of supporting documentation we </w:t>
      </w:r>
      <w:r w:rsidR="00BB2F49" w:rsidRPr="000C3B6D">
        <w:rPr>
          <w:rFonts w:cs="Arial"/>
          <w:color w:val="000000"/>
          <w:szCs w:val="22"/>
        </w:rPr>
        <w:t xml:space="preserve">were </w:t>
      </w:r>
      <w:r w:rsidRPr="000C3B6D">
        <w:rPr>
          <w:rFonts w:cs="Arial"/>
          <w:color w:val="000000"/>
          <w:szCs w:val="22"/>
        </w:rPr>
        <w:t xml:space="preserve">unable to audit the restatement as disclosed </w:t>
      </w:r>
      <w:r w:rsidR="00BB2F49" w:rsidRPr="000C3B6D">
        <w:rPr>
          <w:rFonts w:cs="Arial"/>
          <w:color w:val="000000"/>
          <w:szCs w:val="22"/>
        </w:rPr>
        <w:t>for the</w:t>
      </w:r>
      <w:r w:rsidRPr="000C3B6D">
        <w:rPr>
          <w:rFonts w:cs="Arial"/>
          <w:color w:val="000000"/>
          <w:szCs w:val="22"/>
        </w:rPr>
        <w:t xml:space="preserve"> 2010 comparatives.</w:t>
      </w:r>
    </w:p>
    <w:p w:rsidR="00A55C3B" w:rsidRPr="000C3B6D" w:rsidRDefault="00A55C3B" w:rsidP="00214C01">
      <w:pPr>
        <w:pStyle w:val="Heading2"/>
      </w:pPr>
      <w:r w:rsidRPr="000C3B6D">
        <w:t>Internal control deficiency</w:t>
      </w:r>
    </w:p>
    <w:p w:rsidR="00BB2F49" w:rsidRPr="000C3B6D" w:rsidRDefault="00273B7E" w:rsidP="00A55C3B">
      <w:pPr>
        <w:rPr>
          <w:rFonts w:cs="Arial"/>
          <w:b/>
          <w:szCs w:val="22"/>
          <w:lang w:val="en-US"/>
        </w:rPr>
      </w:pPr>
      <w:r w:rsidRPr="000C3B6D">
        <w:rPr>
          <w:rFonts w:cs="Arial"/>
          <w:b/>
          <w:szCs w:val="22"/>
          <w:lang w:val="en-US"/>
        </w:rPr>
        <w:t>Financial and Performance Reporting</w:t>
      </w:r>
    </w:p>
    <w:p w:rsidR="00A55C3B" w:rsidRPr="000C3B6D" w:rsidRDefault="00A55C3B" w:rsidP="00A55C3B">
      <w:pPr>
        <w:rPr>
          <w:rFonts w:cs="Arial"/>
          <w:szCs w:val="22"/>
          <w:lang w:val="en-US"/>
        </w:rPr>
      </w:pPr>
      <w:r w:rsidRPr="000C3B6D">
        <w:rPr>
          <w:rFonts w:cs="Arial"/>
          <w:szCs w:val="22"/>
          <w:lang w:val="en-US"/>
        </w:rPr>
        <w:t>Pertinent information is not identified, captured, used at all levels of the company and distributed in a form and timeframe that support the achievement of reporting objectives.</w:t>
      </w:r>
    </w:p>
    <w:p w:rsidR="00A55C3B" w:rsidRPr="000C3B6D" w:rsidRDefault="00A55C3B" w:rsidP="00214C01">
      <w:pPr>
        <w:pStyle w:val="Heading2"/>
        <w:rPr>
          <w:lang w:val="en-US"/>
        </w:rPr>
      </w:pPr>
      <w:r w:rsidRPr="000C3B6D">
        <w:rPr>
          <w:lang w:val="en-US"/>
        </w:rPr>
        <w:t>Recommendation</w:t>
      </w:r>
    </w:p>
    <w:p w:rsidR="00A55C3B" w:rsidRPr="000C3B6D" w:rsidRDefault="00A55C3B" w:rsidP="00A55C3B">
      <w:pPr>
        <w:rPr>
          <w:rFonts w:cs="Arial"/>
          <w:b/>
          <w:szCs w:val="22"/>
          <w:lang w:val="en-US"/>
        </w:rPr>
      </w:pPr>
      <w:r w:rsidRPr="000C3B6D">
        <w:rPr>
          <w:rFonts w:cs="Arial"/>
          <w:szCs w:val="22"/>
          <w:lang w:val="en-US"/>
        </w:rPr>
        <w:t xml:space="preserve">Information supporting the financials should be captured and submitted </w:t>
      </w:r>
      <w:r w:rsidR="00BB2F49" w:rsidRPr="000C3B6D">
        <w:rPr>
          <w:rFonts w:cs="Arial"/>
          <w:szCs w:val="22"/>
          <w:lang w:val="en-US"/>
        </w:rPr>
        <w:t>with the submission of the Annual Financial Statements by 31 May of the reporting cycle.</w:t>
      </w:r>
    </w:p>
    <w:p w:rsidR="00A55C3B" w:rsidRPr="000C3B6D" w:rsidRDefault="00A55C3B" w:rsidP="00214C01">
      <w:pPr>
        <w:pStyle w:val="Heading2"/>
      </w:pPr>
      <w:r w:rsidRPr="000C3B6D">
        <w:t>Management response</w:t>
      </w:r>
    </w:p>
    <w:p w:rsidR="00F92940" w:rsidRPr="000C3B6D" w:rsidRDefault="00A55C3B">
      <w:pPr>
        <w:jc w:val="both"/>
        <w:rPr>
          <w:rFonts w:cs="Arial"/>
          <w:b/>
          <w:i/>
          <w:szCs w:val="22"/>
        </w:rPr>
      </w:pPr>
      <w:r w:rsidRPr="000C3B6D">
        <w:rPr>
          <w:rFonts w:cs="Arial"/>
          <w:szCs w:val="22"/>
        </w:rPr>
        <w:t xml:space="preserve">I </w:t>
      </w:r>
      <w:r w:rsidR="000D5F22" w:rsidRPr="000C3B6D">
        <w:rPr>
          <w:rFonts w:cs="Arial"/>
          <w:szCs w:val="22"/>
        </w:rPr>
        <w:t>am in</w:t>
      </w:r>
      <w:r w:rsidRPr="000C3B6D">
        <w:rPr>
          <w:rFonts w:cs="Arial"/>
          <w:szCs w:val="22"/>
        </w:rPr>
        <w:t xml:space="preserve"> agreement with the finding for the following reaso</w:t>
      </w:r>
      <w:r w:rsidR="00BB2F49" w:rsidRPr="000C3B6D">
        <w:rPr>
          <w:rFonts w:cs="Arial"/>
          <w:szCs w:val="22"/>
        </w:rPr>
        <w:t xml:space="preserve">n:  </w:t>
      </w:r>
      <w:r w:rsidR="00273B7E" w:rsidRPr="000C3B6D">
        <w:rPr>
          <w:rFonts w:cs="Arial"/>
          <w:i/>
          <w:szCs w:val="22"/>
        </w:rPr>
        <w:t>“The AFS submitted on 31 May 2011 were incorrect. The restated opening balances were also incorrect. I reconstruction of the debtors were done and the restatements in the AFS submitted on 7 July 2011 reflects this. Schedules supporting these amounts were submitted with the statements.”</w:t>
      </w:r>
    </w:p>
    <w:p w:rsidR="00F92940" w:rsidRPr="000C3B6D" w:rsidRDefault="00273B7E">
      <w:pPr>
        <w:spacing w:before="0" w:after="0"/>
        <w:jc w:val="both"/>
        <w:rPr>
          <w:rFonts w:cs="Arial"/>
          <w:i/>
          <w:sz w:val="20"/>
          <w:szCs w:val="20"/>
        </w:rPr>
      </w:pPr>
      <w:r w:rsidRPr="000C3B6D">
        <w:rPr>
          <w:rFonts w:cs="Arial"/>
          <w:i/>
          <w:sz w:val="20"/>
          <w:szCs w:val="20"/>
        </w:rPr>
        <w:t>Name:</w:t>
      </w:r>
      <w:r w:rsidRPr="000C3B6D">
        <w:rPr>
          <w:rFonts w:eastAsia="Arial Unicode MS" w:cs="Arial"/>
          <w:sz w:val="20"/>
          <w:szCs w:val="20"/>
        </w:rPr>
        <w:t xml:space="preserve">   J Prinsloo</w:t>
      </w:r>
    </w:p>
    <w:p w:rsidR="00F92940" w:rsidRPr="000C3B6D" w:rsidRDefault="00273B7E">
      <w:pPr>
        <w:spacing w:before="0" w:after="0"/>
        <w:jc w:val="both"/>
        <w:rPr>
          <w:rFonts w:cs="Arial"/>
          <w:i/>
          <w:sz w:val="20"/>
          <w:szCs w:val="20"/>
        </w:rPr>
      </w:pPr>
      <w:r w:rsidRPr="000C3B6D">
        <w:rPr>
          <w:rFonts w:cs="Arial"/>
          <w:i/>
          <w:sz w:val="20"/>
          <w:szCs w:val="20"/>
        </w:rPr>
        <w:t>Position:  CD: TA</w:t>
      </w:r>
    </w:p>
    <w:p w:rsidR="00F92940" w:rsidRPr="000C3B6D" w:rsidRDefault="00273B7E">
      <w:pPr>
        <w:spacing w:before="0" w:after="0" w:line="260" w:lineRule="exact"/>
        <w:jc w:val="both"/>
        <w:rPr>
          <w:rFonts w:cs="Arial"/>
          <w:b/>
          <w:sz w:val="20"/>
          <w:szCs w:val="20"/>
        </w:rPr>
      </w:pPr>
      <w:r w:rsidRPr="000C3B6D">
        <w:rPr>
          <w:rFonts w:cs="Arial"/>
          <w:i/>
          <w:sz w:val="20"/>
          <w:szCs w:val="20"/>
        </w:rPr>
        <w:t>Date: 14 July 2011</w:t>
      </w:r>
    </w:p>
    <w:p w:rsidR="00A55C3B" w:rsidRPr="000C3B6D" w:rsidRDefault="00A55C3B" w:rsidP="00214C01">
      <w:pPr>
        <w:pStyle w:val="Heading2"/>
      </w:pPr>
      <w:r w:rsidRPr="000C3B6D">
        <w:t>Auditor</w:t>
      </w:r>
      <w:r w:rsidR="00BB2F49" w:rsidRPr="000C3B6D">
        <w:t>’</w:t>
      </w:r>
      <w:r w:rsidRPr="000C3B6D">
        <w:t xml:space="preserve">s </w:t>
      </w:r>
      <w:r w:rsidR="00BB2F49" w:rsidRPr="000C3B6D">
        <w:t>conclusion</w:t>
      </w:r>
    </w:p>
    <w:p w:rsidR="00A55C3B" w:rsidRPr="000C3B6D" w:rsidRDefault="00A55C3B" w:rsidP="00A55C3B">
      <w:pPr>
        <w:rPr>
          <w:rFonts w:cs="Arial"/>
        </w:rPr>
      </w:pPr>
      <w:r w:rsidRPr="000C3B6D">
        <w:rPr>
          <w:rFonts w:cs="Arial"/>
        </w:rPr>
        <w:t>Management agrees with the finding. Subsequently revised financial statements was submitted by management on 7 July 2011 and new findings was issued to management on the revised set of financial statements, therefore this finding is cleared. We will however report this as a non compliance to section 40(1)(c) of the PFMA in the audit report.</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273B7E">
      <w:pPr>
        <w:pStyle w:val="Heading1"/>
      </w:pPr>
      <w:bookmarkStart w:id="363" w:name="_Ref300142404"/>
      <w:bookmarkStart w:id="364" w:name="_Ref300142409"/>
      <w:bookmarkStart w:id="365" w:name="_Toc300150966"/>
      <w:bookmarkStart w:id="366" w:name="_Toc301511800"/>
      <w:r w:rsidRPr="000C3B6D">
        <w:t>High-level review of PMTE annual financial statements</w:t>
      </w:r>
      <w:bookmarkEnd w:id="363"/>
      <w:bookmarkEnd w:id="364"/>
      <w:bookmarkEnd w:id="365"/>
      <w:bookmarkEnd w:id="366"/>
    </w:p>
    <w:p w:rsidR="00F92940" w:rsidRPr="000C3B6D" w:rsidRDefault="00A55C3B">
      <w:pPr>
        <w:pStyle w:val="Heading2"/>
      </w:pPr>
      <w:r w:rsidRPr="000C3B6D">
        <w:t>Audit finding</w:t>
      </w:r>
    </w:p>
    <w:p w:rsidR="00A55C3B" w:rsidRPr="000C3B6D" w:rsidRDefault="00A55C3B" w:rsidP="00A55C3B">
      <w:pPr>
        <w:jc w:val="both"/>
        <w:rPr>
          <w:rFonts w:cs="Arial"/>
          <w:bCs/>
          <w:szCs w:val="22"/>
        </w:rPr>
      </w:pPr>
      <w:r w:rsidRPr="000C3B6D">
        <w:rPr>
          <w:rFonts w:cs="Arial"/>
          <w:bCs/>
          <w:szCs w:val="22"/>
        </w:rPr>
        <w:t xml:space="preserve">After a high level review was performed on the </w:t>
      </w:r>
      <w:r w:rsidR="00114E8E" w:rsidRPr="000C3B6D">
        <w:rPr>
          <w:rFonts w:cs="Arial"/>
          <w:bCs/>
          <w:szCs w:val="22"/>
        </w:rPr>
        <w:t xml:space="preserve">Annual Financial Statements </w:t>
      </w:r>
      <w:r w:rsidRPr="000C3B6D">
        <w:rPr>
          <w:rFonts w:cs="Arial"/>
          <w:bCs/>
          <w:szCs w:val="22"/>
        </w:rPr>
        <w:t>(AFS) submitted on 31 May 2011, the following items were identified:</w:t>
      </w:r>
    </w:p>
    <w:p w:rsidR="00A55C3B" w:rsidRPr="000C3B6D" w:rsidRDefault="00A55C3B" w:rsidP="00A55C3B">
      <w:pPr>
        <w:jc w:val="both"/>
        <w:rPr>
          <w:rFonts w:cs="Arial"/>
          <w:bCs/>
          <w:szCs w:val="22"/>
        </w:rPr>
      </w:pPr>
    </w:p>
    <w:p w:rsidR="00A55C3B" w:rsidRPr="000C3B6D" w:rsidRDefault="00A55C3B" w:rsidP="00A55C3B">
      <w:pPr>
        <w:jc w:val="both"/>
        <w:rPr>
          <w:rFonts w:cs="Arial"/>
          <w:bCs/>
          <w:szCs w:val="22"/>
        </w:rPr>
      </w:pPr>
      <w:r w:rsidRPr="000C3B6D">
        <w:rPr>
          <w:rFonts w:cs="Arial"/>
          <w:bCs/>
          <w:szCs w:val="22"/>
        </w:rPr>
        <w:t>Note: All amounts indicated below are rounded to nearest thousand</w:t>
      </w:r>
    </w:p>
    <w:p w:rsidR="00A55C3B" w:rsidRPr="000C3B6D" w:rsidRDefault="00A55C3B" w:rsidP="00A55C3B">
      <w:pPr>
        <w:jc w:val="both"/>
        <w:rPr>
          <w:rFonts w:cs="Arial"/>
          <w:b/>
          <w:bCs/>
          <w:szCs w:val="22"/>
        </w:rPr>
      </w:pPr>
    </w:p>
    <w:p w:rsidR="00FA47FA" w:rsidRPr="000C3B6D" w:rsidRDefault="00A55C3B" w:rsidP="00E8634F">
      <w:pPr>
        <w:numPr>
          <w:ilvl w:val="0"/>
          <w:numId w:val="76"/>
        </w:numPr>
        <w:contextualSpacing/>
        <w:jc w:val="both"/>
        <w:rPr>
          <w:rFonts w:cs="Arial"/>
          <w:b/>
          <w:bCs/>
          <w:szCs w:val="22"/>
        </w:rPr>
      </w:pPr>
      <w:r w:rsidRPr="000C3B6D">
        <w:rPr>
          <w:rFonts w:cs="Arial"/>
          <w:b/>
          <w:bCs/>
          <w:szCs w:val="22"/>
        </w:rPr>
        <w:t>Statement of financial position (SoFPos)</w:t>
      </w:r>
      <w:bookmarkStart w:id="367" w:name="tm_646660123"/>
      <w:r w:rsidRPr="000C3B6D">
        <w:rPr>
          <w:rFonts w:cs="Arial"/>
          <w:b/>
          <w:bCs/>
          <w:szCs w:val="22"/>
        </w:rPr>
        <w:t xml:space="preserve"> </w:t>
      </w:r>
      <w:bookmarkEnd w:id="367"/>
    </w:p>
    <w:p w:rsidR="00A55C3B" w:rsidRPr="000C3B6D" w:rsidRDefault="00A55C3B" w:rsidP="00A55C3B">
      <w:pPr>
        <w:ind w:left="720"/>
        <w:contextualSpacing/>
        <w:jc w:val="both"/>
        <w:rPr>
          <w:rFonts w:cs="Arial"/>
          <w:b/>
          <w:bCs/>
          <w:szCs w:val="22"/>
        </w:rPr>
      </w:pPr>
    </w:p>
    <w:p w:rsidR="00FA47FA" w:rsidRPr="000C3B6D" w:rsidRDefault="00A55C3B" w:rsidP="00E8634F">
      <w:pPr>
        <w:numPr>
          <w:ilvl w:val="0"/>
          <w:numId w:val="77"/>
        </w:numPr>
        <w:contextualSpacing/>
        <w:rPr>
          <w:rFonts w:cs="Arial"/>
          <w:szCs w:val="22"/>
        </w:rPr>
      </w:pPr>
      <w:r w:rsidRPr="000C3B6D">
        <w:rPr>
          <w:rFonts w:cs="Arial"/>
          <w:szCs w:val="22"/>
        </w:rPr>
        <w:t>Trade and other receivables: Amount on AFS does not agree to the note in the AFS</w:t>
      </w:r>
      <w:r w:rsidRPr="000C3B6D">
        <w:rPr>
          <w:rFonts w:cs="Arial"/>
          <w:szCs w:val="22"/>
        </w:rPr>
        <w:br/>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4"/>
        <w:gridCol w:w="4409"/>
        <w:gridCol w:w="2602"/>
        <w:gridCol w:w="2498"/>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A55C3B" w:rsidRPr="000C3B6D" w:rsidRDefault="00A55C3B" w:rsidP="00EE18EB">
            <w:pPr>
              <w:contextualSpacing/>
              <w:rPr>
                <w:rFonts w:cs="Arial"/>
                <w:b/>
                <w:sz w:val="20"/>
                <w:szCs w:val="20"/>
              </w:rPr>
            </w:pPr>
          </w:p>
        </w:tc>
        <w:tc>
          <w:tcPr>
            <w:tcW w:w="2199"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Amount as per SoFPos</w:t>
            </w:r>
          </w:p>
        </w:tc>
        <w:tc>
          <w:tcPr>
            <w:tcW w:w="129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 xml:space="preserve">Amount as per Note3 </w:t>
            </w:r>
          </w:p>
        </w:tc>
        <w:tc>
          <w:tcPr>
            <w:tcW w:w="124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1.</w:t>
            </w:r>
          </w:p>
        </w:tc>
        <w:tc>
          <w:tcPr>
            <w:tcW w:w="2199"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R2 033 886</w:t>
            </w:r>
          </w:p>
        </w:tc>
        <w:tc>
          <w:tcPr>
            <w:tcW w:w="129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R2 111 280</w:t>
            </w:r>
          </w:p>
        </w:tc>
        <w:tc>
          <w:tcPr>
            <w:tcW w:w="124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(R77 394)</w:t>
            </w:r>
          </w:p>
        </w:tc>
      </w:tr>
    </w:tbl>
    <w:p w:rsidR="00A55C3B" w:rsidRPr="000C3B6D" w:rsidRDefault="00A55C3B" w:rsidP="00A55C3B">
      <w:pPr>
        <w:ind w:left="720"/>
        <w:contextualSpacing/>
        <w:rPr>
          <w:rFonts w:cs="Arial"/>
          <w:szCs w:val="22"/>
        </w:rPr>
      </w:pPr>
    </w:p>
    <w:p w:rsidR="00FA47FA" w:rsidRPr="000C3B6D" w:rsidRDefault="00A55C3B" w:rsidP="00E8634F">
      <w:pPr>
        <w:numPr>
          <w:ilvl w:val="0"/>
          <w:numId w:val="77"/>
        </w:numPr>
        <w:contextualSpacing/>
        <w:rPr>
          <w:rFonts w:cs="Arial"/>
          <w:szCs w:val="22"/>
        </w:rPr>
      </w:pPr>
      <w:r w:rsidRPr="000C3B6D">
        <w:rPr>
          <w:rFonts w:cs="Arial"/>
          <w:szCs w:val="22"/>
        </w:rPr>
        <w:t>Trade and other payables: Amount on AFS does not agree to the note in the AFS</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4"/>
        <w:gridCol w:w="4409"/>
        <w:gridCol w:w="2602"/>
        <w:gridCol w:w="2498"/>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A55C3B" w:rsidRPr="000C3B6D" w:rsidRDefault="00A55C3B" w:rsidP="00EE18EB">
            <w:pPr>
              <w:contextualSpacing/>
              <w:rPr>
                <w:rFonts w:cs="Arial"/>
                <w:b/>
                <w:sz w:val="20"/>
                <w:szCs w:val="20"/>
              </w:rPr>
            </w:pPr>
          </w:p>
        </w:tc>
        <w:tc>
          <w:tcPr>
            <w:tcW w:w="2199"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Amount as per SoFPos</w:t>
            </w:r>
          </w:p>
        </w:tc>
        <w:tc>
          <w:tcPr>
            <w:tcW w:w="129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 xml:space="preserve">Amount as per Note3 </w:t>
            </w:r>
          </w:p>
        </w:tc>
        <w:tc>
          <w:tcPr>
            <w:tcW w:w="124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2</w:t>
            </w:r>
          </w:p>
        </w:tc>
        <w:tc>
          <w:tcPr>
            <w:tcW w:w="2199"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R1 229 079</w:t>
            </w:r>
          </w:p>
        </w:tc>
        <w:tc>
          <w:tcPr>
            <w:tcW w:w="129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R1 229 080</w:t>
            </w:r>
          </w:p>
        </w:tc>
        <w:tc>
          <w:tcPr>
            <w:tcW w:w="124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(R1)</w:t>
            </w:r>
          </w:p>
        </w:tc>
      </w:tr>
    </w:tbl>
    <w:p w:rsidR="00A55C3B" w:rsidRPr="000C3B6D" w:rsidRDefault="00A55C3B" w:rsidP="00A55C3B">
      <w:pPr>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Statement of Comprehensive Income (SoCI)</w:t>
      </w:r>
    </w:p>
    <w:p w:rsidR="00A55C3B" w:rsidRPr="000C3B6D" w:rsidRDefault="00A55C3B" w:rsidP="00A55C3B">
      <w:pPr>
        <w:ind w:left="720"/>
        <w:contextualSpacing/>
        <w:rPr>
          <w:rFonts w:cs="Arial"/>
          <w:szCs w:val="22"/>
        </w:rPr>
      </w:pPr>
    </w:p>
    <w:p w:rsidR="00FA47FA" w:rsidRPr="000C3B6D" w:rsidRDefault="00A55C3B" w:rsidP="00E8634F">
      <w:pPr>
        <w:numPr>
          <w:ilvl w:val="0"/>
          <w:numId w:val="78"/>
        </w:numPr>
        <w:contextualSpacing/>
        <w:rPr>
          <w:rFonts w:cs="Arial"/>
          <w:szCs w:val="22"/>
        </w:rPr>
      </w:pPr>
      <w:r w:rsidRPr="000C3B6D">
        <w:rPr>
          <w:rFonts w:cs="Arial"/>
          <w:szCs w:val="22"/>
        </w:rPr>
        <w:t>Total for Operating expenses does not cast. As a result of this, the deficit for the year is also incorrect.</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4"/>
        <w:gridCol w:w="4403"/>
        <w:gridCol w:w="2606"/>
        <w:gridCol w:w="2500"/>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A55C3B" w:rsidRPr="000C3B6D" w:rsidRDefault="00A55C3B" w:rsidP="00EE18EB">
            <w:pPr>
              <w:contextualSpacing/>
              <w:rPr>
                <w:rFonts w:cs="Arial"/>
                <w:b/>
                <w:sz w:val="20"/>
                <w:szCs w:val="20"/>
              </w:rPr>
            </w:pPr>
          </w:p>
        </w:tc>
        <w:tc>
          <w:tcPr>
            <w:tcW w:w="219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Total in SoCI</w:t>
            </w:r>
          </w:p>
        </w:tc>
        <w:tc>
          <w:tcPr>
            <w:tcW w:w="1300"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 xml:space="preserve">Amount as per Note3 </w:t>
            </w:r>
          </w:p>
        </w:tc>
        <w:tc>
          <w:tcPr>
            <w:tcW w:w="124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1</w:t>
            </w:r>
          </w:p>
        </w:tc>
        <w:tc>
          <w:tcPr>
            <w:tcW w:w="219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R4 772 709</w:t>
            </w:r>
          </w:p>
        </w:tc>
        <w:tc>
          <w:tcPr>
            <w:tcW w:w="1300"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R4 772 710</w:t>
            </w:r>
          </w:p>
        </w:tc>
        <w:tc>
          <w:tcPr>
            <w:tcW w:w="124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(R1)</w:t>
            </w:r>
          </w:p>
        </w:tc>
      </w:tr>
    </w:tbl>
    <w:p w:rsidR="00A55C3B" w:rsidRPr="000C3B6D" w:rsidRDefault="00A55C3B" w:rsidP="00A55C3B">
      <w:pPr>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Statement of changes in Equity (SoCE)</w:t>
      </w:r>
    </w:p>
    <w:p w:rsidR="00A55C3B" w:rsidRPr="000C3B6D" w:rsidRDefault="00A55C3B" w:rsidP="00A55C3B">
      <w:pPr>
        <w:ind w:left="720"/>
        <w:contextualSpacing/>
        <w:rPr>
          <w:rFonts w:cs="Arial"/>
          <w:szCs w:val="22"/>
        </w:rPr>
      </w:pPr>
    </w:p>
    <w:p w:rsidR="00FA47FA" w:rsidRPr="000C3B6D" w:rsidRDefault="00A55C3B" w:rsidP="00E8634F">
      <w:pPr>
        <w:numPr>
          <w:ilvl w:val="0"/>
          <w:numId w:val="79"/>
        </w:numPr>
        <w:contextualSpacing/>
        <w:rPr>
          <w:rFonts w:cs="Arial"/>
          <w:szCs w:val="22"/>
        </w:rPr>
      </w:pPr>
      <w:r w:rsidRPr="000C3B6D">
        <w:rPr>
          <w:rFonts w:cs="Arial"/>
          <w:szCs w:val="22"/>
        </w:rPr>
        <w:t>Amount included for deficit of the year is not correctly transferred from the amount as per SoFPer.</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
        <w:gridCol w:w="4370"/>
        <w:gridCol w:w="2622"/>
        <w:gridCol w:w="2518"/>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F92940" w:rsidRPr="000C3B6D" w:rsidRDefault="00F92940">
            <w:pPr>
              <w:spacing w:before="0" w:after="0"/>
              <w:rPr>
                <w:rFonts w:cs="Arial"/>
                <w:b/>
                <w:sz w:val="20"/>
                <w:szCs w:val="20"/>
              </w:rPr>
            </w:pPr>
          </w:p>
        </w:tc>
        <w:tc>
          <w:tcPr>
            <w:tcW w:w="218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SoCE</w:t>
            </w:r>
          </w:p>
        </w:tc>
        <w:tc>
          <w:tcPr>
            <w:tcW w:w="130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Total in SoCI</w:t>
            </w:r>
          </w:p>
        </w:tc>
        <w:tc>
          <w:tcPr>
            <w:tcW w:w="1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1</w:t>
            </w:r>
          </w:p>
        </w:tc>
        <w:tc>
          <w:tcPr>
            <w:tcW w:w="218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 xml:space="preserve">R264 748 </w:t>
            </w:r>
          </w:p>
        </w:tc>
        <w:tc>
          <w:tcPr>
            <w:tcW w:w="130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R76 749</w:t>
            </w:r>
          </w:p>
        </w:tc>
        <w:tc>
          <w:tcPr>
            <w:tcW w:w="1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R187 999</w:t>
            </w:r>
          </w:p>
        </w:tc>
      </w:tr>
    </w:tbl>
    <w:p w:rsidR="00A55C3B" w:rsidRPr="000C3B6D" w:rsidRDefault="00A55C3B" w:rsidP="00A55C3B">
      <w:pPr>
        <w:ind w:left="720"/>
        <w:contextualSpacing/>
        <w:rPr>
          <w:rFonts w:cs="Arial"/>
          <w:szCs w:val="22"/>
        </w:rPr>
      </w:pPr>
    </w:p>
    <w:p w:rsidR="00FA47FA" w:rsidRPr="000C3B6D" w:rsidRDefault="00A55C3B" w:rsidP="00E8634F">
      <w:pPr>
        <w:numPr>
          <w:ilvl w:val="0"/>
          <w:numId w:val="79"/>
        </w:numPr>
        <w:contextualSpacing/>
        <w:rPr>
          <w:rFonts w:cs="Arial"/>
          <w:szCs w:val="22"/>
        </w:rPr>
      </w:pPr>
      <w:r w:rsidRPr="000C3B6D">
        <w:rPr>
          <w:rFonts w:cs="Arial"/>
          <w:szCs w:val="22"/>
        </w:rPr>
        <w:t>Total amount for SoCE does not cast</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
        <w:gridCol w:w="4370"/>
        <w:gridCol w:w="2622"/>
        <w:gridCol w:w="2518"/>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F92940" w:rsidRPr="000C3B6D" w:rsidRDefault="00F92940">
            <w:pPr>
              <w:spacing w:before="0" w:after="0"/>
              <w:rPr>
                <w:rFonts w:cs="Arial"/>
                <w:b/>
                <w:sz w:val="20"/>
                <w:szCs w:val="20"/>
              </w:rPr>
            </w:pPr>
          </w:p>
        </w:tc>
        <w:tc>
          <w:tcPr>
            <w:tcW w:w="218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Total as per SoCE</w:t>
            </w:r>
          </w:p>
        </w:tc>
        <w:tc>
          <w:tcPr>
            <w:tcW w:w="130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Recalculated amount</w:t>
            </w:r>
          </w:p>
        </w:tc>
        <w:tc>
          <w:tcPr>
            <w:tcW w:w="1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1</w:t>
            </w:r>
          </w:p>
        </w:tc>
        <w:tc>
          <w:tcPr>
            <w:tcW w:w="218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 xml:space="preserve">R532 308 </w:t>
            </w:r>
          </w:p>
        </w:tc>
        <w:tc>
          <w:tcPr>
            <w:tcW w:w="130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R655 783</w:t>
            </w:r>
          </w:p>
        </w:tc>
        <w:tc>
          <w:tcPr>
            <w:tcW w:w="1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R123 475</w:t>
            </w:r>
          </w:p>
        </w:tc>
      </w:tr>
    </w:tbl>
    <w:p w:rsidR="00A55C3B" w:rsidRPr="000C3B6D" w:rsidRDefault="00A55C3B" w:rsidP="00A55C3B">
      <w:pPr>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Note 3.1: Receivable Ageing</w:t>
      </w:r>
    </w:p>
    <w:p w:rsidR="00A55C3B" w:rsidRPr="000C3B6D" w:rsidRDefault="00A55C3B" w:rsidP="00A55C3B">
      <w:pPr>
        <w:ind w:left="720"/>
        <w:contextualSpacing/>
        <w:rPr>
          <w:rFonts w:cs="Arial"/>
          <w:szCs w:val="22"/>
        </w:rPr>
      </w:pPr>
    </w:p>
    <w:p w:rsidR="00FA47FA" w:rsidRPr="000C3B6D" w:rsidRDefault="00A55C3B" w:rsidP="00E8634F">
      <w:pPr>
        <w:numPr>
          <w:ilvl w:val="0"/>
          <w:numId w:val="80"/>
        </w:numPr>
        <w:contextualSpacing/>
        <w:rPr>
          <w:rFonts w:cs="Arial"/>
          <w:szCs w:val="22"/>
        </w:rPr>
      </w:pPr>
      <w:r w:rsidRPr="000C3B6D">
        <w:rPr>
          <w:rFonts w:cs="Arial"/>
          <w:szCs w:val="22"/>
        </w:rPr>
        <w:t>Amount for “Less than 1 year” does not cast</w:t>
      </w:r>
    </w:p>
    <w:p w:rsidR="00FA47FA" w:rsidRPr="000C3B6D" w:rsidRDefault="00A55C3B" w:rsidP="00E8634F">
      <w:pPr>
        <w:numPr>
          <w:ilvl w:val="0"/>
          <w:numId w:val="80"/>
        </w:numPr>
        <w:contextualSpacing/>
        <w:rPr>
          <w:rFonts w:cs="Arial"/>
          <w:szCs w:val="22"/>
        </w:rPr>
      </w:pPr>
      <w:r w:rsidRPr="000C3B6D">
        <w:rPr>
          <w:rFonts w:cs="Arial"/>
          <w:szCs w:val="22"/>
        </w:rPr>
        <w:t>Amount for “Older than 3 years” does not cast</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
        <w:gridCol w:w="4410"/>
        <w:gridCol w:w="2598"/>
        <w:gridCol w:w="2502"/>
      </w:tblGrid>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tcPr>
          <w:p w:rsidR="00F92940" w:rsidRPr="000C3B6D" w:rsidRDefault="00F92940">
            <w:pPr>
              <w:spacing w:before="0" w:after="0"/>
              <w:rPr>
                <w:rFonts w:cs="Arial"/>
                <w:b/>
                <w:sz w:val="20"/>
                <w:szCs w:val="20"/>
              </w:rPr>
            </w:pPr>
          </w:p>
        </w:tc>
        <w:tc>
          <w:tcPr>
            <w:tcW w:w="220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Amount as per AFS</w:t>
            </w:r>
          </w:p>
        </w:tc>
        <w:tc>
          <w:tcPr>
            <w:tcW w:w="129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Recalculated amount</w:t>
            </w:r>
          </w:p>
        </w:tc>
        <w:tc>
          <w:tcPr>
            <w:tcW w:w="124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b/>
                <w:sz w:val="20"/>
                <w:szCs w:val="20"/>
              </w:rPr>
            </w:pPr>
            <w:r w:rsidRPr="000C3B6D">
              <w:rPr>
                <w:rFonts w:cs="Arial"/>
                <w:b/>
                <w:sz w:val="20"/>
                <w:szCs w:val="20"/>
              </w:rPr>
              <w:t>Difference</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1</w:t>
            </w:r>
          </w:p>
        </w:tc>
        <w:tc>
          <w:tcPr>
            <w:tcW w:w="220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R872 995</w:t>
            </w:r>
          </w:p>
        </w:tc>
        <w:tc>
          <w:tcPr>
            <w:tcW w:w="129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R1 313 490</w:t>
            </w:r>
          </w:p>
        </w:tc>
        <w:tc>
          <w:tcPr>
            <w:tcW w:w="124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(R440 495)</w:t>
            </w:r>
          </w:p>
        </w:tc>
      </w:tr>
      <w:tr w:rsidR="00A55C3B" w:rsidRPr="000C3B6D" w:rsidTr="00BB2F49">
        <w:tc>
          <w:tcPr>
            <w:tcW w:w="25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2</w:t>
            </w:r>
          </w:p>
        </w:tc>
        <w:tc>
          <w:tcPr>
            <w:tcW w:w="2200"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R109 514</w:t>
            </w:r>
          </w:p>
        </w:tc>
        <w:tc>
          <w:tcPr>
            <w:tcW w:w="1296"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R324 271</w:t>
            </w:r>
          </w:p>
        </w:tc>
        <w:tc>
          <w:tcPr>
            <w:tcW w:w="1248" w:type="pct"/>
            <w:tcBorders>
              <w:top w:val="single" w:sz="4" w:space="0" w:color="000000"/>
              <w:left w:val="single" w:sz="4" w:space="0" w:color="000000"/>
              <w:bottom w:val="single" w:sz="4" w:space="0" w:color="000000"/>
              <w:right w:val="single" w:sz="4" w:space="0" w:color="000000"/>
            </w:tcBorders>
            <w:hideMark/>
          </w:tcPr>
          <w:p w:rsidR="00F92940" w:rsidRPr="000C3B6D" w:rsidRDefault="00273B7E">
            <w:pPr>
              <w:spacing w:before="0" w:after="0"/>
              <w:rPr>
                <w:rFonts w:cs="Arial"/>
                <w:sz w:val="20"/>
                <w:szCs w:val="20"/>
              </w:rPr>
            </w:pPr>
            <w:r w:rsidRPr="000C3B6D">
              <w:rPr>
                <w:rFonts w:cs="Arial"/>
                <w:sz w:val="20"/>
                <w:szCs w:val="20"/>
              </w:rPr>
              <w:t>(R214 757)</w:t>
            </w:r>
          </w:p>
        </w:tc>
      </w:tr>
    </w:tbl>
    <w:p w:rsidR="00A55C3B" w:rsidRPr="000C3B6D" w:rsidRDefault="00A55C3B" w:rsidP="00A55C3B">
      <w:pPr>
        <w:ind w:left="720"/>
        <w:contextualSpacing/>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Note 7</w:t>
      </w:r>
    </w:p>
    <w:p w:rsidR="00A55C3B" w:rsidRPr="000C3B6D" w:rsidRDefault="00A55C3B" w:rsidP="00A55C3B">
      <w:pPr>
        <w:ind w:left="720"/>
        <w:contextualSpacing/>
        <w:rPr>
          <w:rFonts w:cs="Arial"/>
          <w:b/>
          <w:szCs w:val="22"/>
        </w:rPr>
      </w:pPr>
    </w:p>
    <w:p w:rsidR="00FA47FA" w:rsidRPr="000C3B6D" w:rsidRDefault="00A55C3B" w:rsidP="00E8634F">
      <w:pPr>
        <w:numPr>
          <w:ilvl w:val="0"/>
          <w:numId w:val="81"/>
        </w:numPr>
        <w:contextualSpacing/>
        <w:rPr>
          <w:rFonts w:cs="Arial"/>
          <w:szCs w:val="22"/>
        </w:rPr>
      </w:pPr>
      <w:r w:rsidRPr="000C3B6D">
        <w:rPr>
          <w:rFonts w:cs="Arial"/>
          <w:szCs w:val="22"/>
        </w:rPr>
        <w:t>The information here is factually incorrect. The note indicates that “Deficit for the year is arrived at after taking the following in account: Finance Income – R133. This however is incorrect as this amount was not included in the SoCI.</w:t>
      </w:r>
    </w:p>
    <w:p w:rsidR="00A55C3B" w:rsidRPr="000C3B6D" w:rsidRDefault="00A55C3B" w:rsidP="00A55C3B">
      <w:pPr>
        <w:ind w:left="720"/>
        <w:contextualSpacing/>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Note 8: Restatement of Comparatives</w:t>
      </w:r>
    </w:p>
    <w:p w:rsidR="00A55C3B" w:rsidRPr="000C3B6D" w:rsidRDefault="00A55C3B" w:rsidP="00A55C3B">
      <w:pPr>
        <w:ind w:left="720"/>
        <w:contextualSpacing/>
        <w:rPr>
          <w:rFonts w:cs="Arial"/>
          <w:b/>
          <w:szCs w:val="22"/>
        </w:rPr>
      </w:pPr>
    </w:p>
    <w:p w:rsidR="00FA47FA" w:rsidRPr="000C3B6D" w:rsidRDefault="00A55C3B" w:rsidP="00E8634F">
      <w:pPr>
        <w:numPr>
          <w:ilvl w:val="0"/>
          <w:numId w:val="82"/>
        </w:numPr>
        <w:contextualSpacing/>
        <w:rPr>
          <w:rFonts w:cs="Arial"/>
          <w:szCs w:val="22"/>
        </w:rPr>
      </w:pPr>
      <w:r w:rsidRPr="000C3B6D">
        <w:rPr>
          <w:rFonts w:cs="Arial"/>
          <w:szCs w:val="22"/>
        </w:rPr>
        <w:t>This note is factually incorrect and does not balance to zero.  The following has been disclosed as changes</w:t>
      </w:r>
    </w:p>
    <w:p w:rsidR="00A55C3B" w:rsidRPr="000C3B6D" w:rsidRDefault="00A55C3B" w:rsidP="00A55C3B">
      <w:pPr>
        <w:rPr>
          <w:rFonts w:cs="Arial"/>
          <w:i/>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9"/>
        <w:gridCol w:w="3364"/>
        <w:gridCol w:w="2800"/>
      </w:tblGrid>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Description in Note 8</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Adjustment as indicated in Note</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 xml:space="preserve">Actual movement on financial statements </w:t>
            </w:r>
          </w:p>
          <w:p w:rsidR="00A55C3B" w:rsidRPr="000C3B6D" w:rsidRDefault="00273B7E" w:rsidP="003C16BE">
            <w:pPr>
              <w:spacing w:before="0" w:after="0"/>
              <w:rPr>
                <w:rFonts w:cs="Arial"/>
                <w:b/>
                <w:sz w:val="20"/>
                <w:szCs w:val="20"/>
              </w:rPr>
            </w:pPr>
            <w:r w:rsidRPr="000C3B6D">
              <w:rPr>
                <w:rFonts w:cs="Arial"/>
                <w:b/>
                <w:sz w:val="20"/>
                <w:szCs w:val="20"/>
              </w:rPr>
              <w:t>Debit / (Credit)</w:t>
            </w:r>
          </w:p>
        </w:tc>
      </w:tr>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Accounts receivable</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Decrease with R123 476</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(R123 476)</w:t>
            </w:r>
          </w:p>
        </w:tc>
      </w:tr>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Debtors – Municipal services</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Decrease with R34 914</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(R34 914)</w:t>
            </w:r>
          </w:p>
        </w:tc>
      </w:tr>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Accommodation debtors – State owned</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Decrease with R10 299</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(R10 299)</w:t>
            </w:r>
          </w:p>
        </w:tc>
      </w:tr>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Accommodation debtors – Private leases</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Decrease with R78 264</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sz w:val="20"/>
                <w:szCs w:val="20"/>
              </w:rPr>
            </w:pPr>
            <w:r w:rsidRPr="000C3B6D">
              <w:rPr>
                <w:rFonts w:cs="Arial"/>
                <w:sz w:val="20"/>
                <w:szCs w:val="20"/>
              </w:rPr>
              <w:t>(R78 264)</w:t>
            </w:r>
          </w:p>
        </w:tc>
      </w:tr>
      <w:tr w:rsidR="00A55C3B" w:rsidRPr="000C3B6D" w:rsidTr="00BB2F49">
        <w:tc>
          <w:tcPr>
            <w:tcW w:w="192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Total impact on financial statements</w:t>
            </w:r>
          </w:p>
        </w:tc>
        <w:tc>
          <w:tcPr>
            <w:tcW w:w="167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 xml:space="preserve">Decrease debtors </w:t>
            </w:r>
          </w:p>
        </w:tc>
        <w:tc>
          <w:tcPr>
            <w:tcW w:w="1397"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3C16BE">
            <w:pPr>
              <w:spacing w:before="0" w:after="0"/>
              <w:rPr>
                <w:rFonts w:cs="Arial"/>
                <w:b/>
                <w:sz w:val="20"/>
                <w:szCs w:val="20"/>
              </w:rPr>
            </w:pPr>
            <w:r w:rsidRPr="000C3B6D">
              <w:rPr>
                <w:rFonts w:cs="Arial"/>
                <w:b/>
                <w:sz w:val="20"/>
                <w:szCs w:val="20"/>
              </w:rPr>
              <w:t>(R246 953)</w:t>
            </w:r>
          </w:p>
        </w:tc>
      </w:tr>
    </w:tbl>
    <w:p w:rsidR="00A55C3B" w:rsidRPr="000C3B6D" w:rsidRDefault="00A55C3B" w:rsidP="00A55C3B">
      <w:pPr>
        <w:rPr>
          <w:rFonts w:cs="Arial"/>
          <w:szCs w:val="22"/>
        </w:rPr>
      </w:pPr>
    </w:p>
    <w:p w:rsidR="00A55C3B" w:rsidRPr="000C3B6D" w:rsidRDefault="00A55C3B" w:rsidP="00A55C3B">
      <w:pPr>
        <w:ind w:left="720"/>
        <w:contextualSpacing/>
        <w:rPr>
          <w:rFonts w:cs="Arial"/>
          <w:szCs w:val="22"/>
        </w:rPr>
      </w:pPr>
    </w:p>
    <w:p w:rsidR="00FA47FA" w:rsidRPr="000C3B6D" w:rsidRDefault="00A55C3B" w:rsidP="00E8634F">
      <w:pPr>
        <w:numPr>
          <w:ilvl w:val="0"/>
          <w:numId w:val="82"/>
        </w:numPr>
        <w:contextualSpacing/>
        <w:rPr>
          <w:rFonts w:cs="Arial"/>
          <w:szCs w:val="22"/>
        </w:rPr>
      </w:pPr>
      <w:r w:rsidRPr="000C3B6D">
        <w:rPr>
          <w:rFonts w:cs="Arial"/>
          <w:szCs w:val="22"/>
        </w:rPr>
        <w:t>Note is incomplete. IAS 8, par 49 states the following:</w:t>
      </w:r>
    </w:p>
    <w:p w:rsidR="00A55C3B" w:rsidRPr="000C3B6D" w:rsidRDefault="00A55C3B" w:rsidP="00A55C3B">
      <w:pPr>
        <w:ind w:left="720"/>
        <w:contextualSpacing/>
        <w:rPr>
          <w:rFonts w:cs="Arial"/>
          <w:szCs w:val="22"/>
        </w:rPr>
      </w:pPr>
    </w:p>
    <w:p w:rsidR="00A55C3B" w:rsidRPr="000C3B6D" w:rsidRDefault="00A55C3B" w:rsidP="00A55C3B">
      <w:pPr>
        <w:ind w:left="567"/>
        <w:jc w:val="both"/>
        <w:rPr>
          <w:rFonts w:cs="Arial"/>
          <w:i/>
          <w:color w:val="000000"/>
          <w:szCs w:val="22"/>
          <w:lang w:val="en-US"/>
        </w:rPr>
      </w:pPr>
      <w:r w:rsidRPr="000C3B6D">
        <w:rPr>
          <w:rFonts w:cs="Arial"/>
          <w:bCs/>
          <w:i/>
          <w:color w:val="000000"/>
          <w:szCs w:val="22"/>
          <w:lang w:val="en-US"/>
        </w:rPr>
        <w:t xml:space="preserve">“In applying paragraph </w:t>
      </w:r>
      <w:hyperlink r:id="rId24" w:anchor="g3k" w:history="1">
        <w:r w:rsidRPr="000C3B6D">
          <w:rPr>
            <w:rFonts w:eastAsiaTheme="majorEastAsia" w:cs="Arial"/>
            <w:bCs/>
            <w:i/>
            <w:color w:val="0000FF"/>
            <w:u w:val="single"/>
            <w:lang w:val="en-US"/>
          </w:rPr>
          <w:t>42</w:t>
        </w:r>
      </w:hyperlink>
      <w:r w:rsidRPr="000C3B6D">
        <w:rPr>
          <w:rFonts w:cs="Arial"/>
          <w:bCs/>
          <w:i/>
          <w:color w:val="000000"/>
          <w:szCs w:val="22"/>
          <w:lang w:val="en-US"/>
        </w:rPr>
        <w:t xml:space="preserve">, an entity shall disclose the following: </w:t>
      </w:r>
    </w:p>
    <w:p w:rsidR="00A55C3B" w:rsidRPr="000C3B6D" w:rsidRDefault="00A55C3B" w:rsidP="00A55C3B">
      <w:pPr>
        <w:ind w:left="1134" w:hanging="567"/>
        <w:jc w:val="both"/>
        <w:rPr>
          <w:rFonts w:cs="Arial"/>
          <w:i/>
          <w:color w:val="000000"/>
          <w:szCs w:val="22"/>
          <w:lang w:val="en-US"/>
        </w:rPr>
      </w:pPr>
      <w:r w:rsidRPr="000C3B6D">
        <w:rPr>
          <w:rFonts w:cs="Arial"/>
          <w:bCs/>
          <w:i/>
          <w:color w:val="000000"/>
          <w:szCs w:val="22"/>
          <w:lang w:val="en-US"/>
        </w:rPr>
        <w:t>(a) the nature of the prior period error;</w:t>
      </w:r>
    </w:p>
    <w:p w:rsidR="00A55C3B" w:rsidRPr="000C3B6D" w:rsidRDefault="00A55C3B" w:rsidP="00A55C3B">
      <w:pPr>
        <w:ind w:left="1134" w:hanging="567"/>
        <w:jc w:val="both"/>
        <w:rPr>
          <w:rFonts w:cs="Arial"/>
          <w:i/>
          <w:color w:val="000000"/>
          <w:szCs w:val="22"/>
          <w:lang w:val="en-US"/>
        </w:rPr>
      </w:pPr>
      <w:r w:rsidRPr="000C3B6D">
        <w:rPr>
          <w:rFonts w:cs="Arial"/>
          <w:bCs/>
          <w:i/>
          <w:color w:val="000000"/>
          <w:szCs w:val="22"/>
          <w:lang w:val="en-US"/>
        </w:rPr>
        <w:t>(b)</w:t>
      </w:r>
      <w:r w:rsidRPr="000C3B6D">
        <w:rPr>
          <w:rFonts w:cs="Arial"/>
          <w:i/>
          <w:color w:val="000000"/>
          <w:szCs w:val="22"/>
          <w:lang w:val="en-US"/>
        </w:rPr>
        <w:t xml:space="preserve"> </w:t>
      </w:r>
      <w:r w:rsidRPr="000C3B6D">
        <w:rPr>
          <w:rFonts w:cs="Arial"/>
          <w:bCs/>
          <w:i/>
          <w:color w:val="000000"/>
          <w:szCs w:val="22"/>
          <w:lang w:val="en-US"/>
        </w:rPr>
        <w:t>for each prior period presented, to the extent practicable, the amount of the correction:</w:t>
      </w:r>
    </w:p>
    <w:p w:rsidR="00A55C3B" w:rsidRPr="000C3B6D" w:rsidRDefault="00A55C3B" w:rsidP="00A55C3B">
      <w:pPr>
        <w:ind w:left="1170" w:hanging="567"/>
        <w:jc w:val="both"/>
        <w:rPr>
          <w:rFonts w:cs="Arial"/>
          <w:i/>
          <w:color w:val="000000"/>
          <w:szCs w:val="22"/>
          <w:lang w:val="en-US"/>
        </w:rPr>
      </w:pPr>
      <w:r w:rsidRPr="000C3B6D">
        <w:rPr>
          <w:rFonts w:cs="Arial"/>
          <w:bCs/>
          <w:i/>
          <w:color w:val="000000"/>
          <w:szCs w:val="22"/>
          <w:lang w:val="en-US"/>
        </w:rPr>
        <w:t>(i)</w:t>
      </w:r>
      <w:r w:rsidRPr="000C3B6D">
        <w:rPr>
          <w:rFonts w:cs="Arial"/>
          <w:i/>
          <w:color w:val="000000"/>
          <w:szCs w:val="22"/>
          <w:lang w:val="en-US"/>
        </w:rPr>
        <w:t xml:space="preserve"> </w:t>
      </w:r>
      <w:r w:rsidRPr="000C3B6D">
        <w:rPr>
          <w:rFonts w:cs="Arial"/>
          <w:bCs/>
          <w:i/>
          <w:color w:val="000000"/>
          <w:szCs w:val="22"/>
          <w:lang w:val="en-US"/>
        </w:rPr>
        <w:t>for each financial statement line item affected; and</w:t>
      </w:r>
    </w:p>
    <w:p w:rsidR="00A55C3B" w:rsidRPr="000C3B6D" w:rsidRDefault="00A55C3B" w:rsidP="00A55C3B">
      <w:pPr>
        <w:ind w:left="1170" w:hanging="567"/>
        <w:jc w:val="both"/>
        <w:rPr>
          <w:rFonts w:cs="Arial"/>
          <w:i/>
          <w:color w:val="000000"/>
          <w:szCs w:val="22"/>
          <w:lang w:val="en-US"/>
        </w:rPr>
      </w:pPr>
      <w:r w:rsidRPr="000C3B6D">
        <w:rPr>
          <w:rFonts w:cs="Arial"/>
          <w:bCs/>
          <w:i/>
          <w:color w:val="000000"/>
          <w:szCs w:val="22"/>
          <w:lang w:val="en-US"/>
        </w:rPr>
        <w:t>(ii)</w:t>
      </w:r>
      <w:r w:rsidRPr="000C3B6D">
        <w:rPr>
          <w:rFonts w:cs="Arial"/>
          <w:i/>
          <w:color w:val="000000"/>
          <w:szCs w:val="22"/>
          <w:lang w:val="en-US"/>
        </w:rPr>
        <w:t xml:space="preserve"> </w:t>
      </w:r>
      <w:r w:rsidRPr="000C3B6D">
        <w:rPr>
          <w:rFonts w:cs="Arial"/>
          <w:bCs/>
          <w:i/>
          <w:color w:val="000000"/>
          <w:szCs w:val="22"/>
          <w:lang w:val="en-US"/>
        </w:rPr>
        <w:t xml:space="preserve">if </w:t>
      </w:r>
      <w:hyperlink r:id="rId25" w:anchor="g0" w:history="1">
        <w:r w:rsidRPr="000C3B6D">
          <w:rPr>
            <w:rFonts w:eastAsiaTheme="majorEastAsia" w:cs="Arial"/>
            <w:bCs/>
            <w:i/>
            <w:color w:val="0000FF"/>
            <w:u w:val="single"/>
            <w:lang w:val="en-US"/>
          </w:rPr>
          <w:t>IAS 33</w:t>
        </w:r>
      </w:hyperlink>
      <w:r w:rsidRPr="000C3B6D">
        <w:rPr>
          <w:rFonts w:cs="Arial"/>
          <w:bCs/>
          <w:i/>
          <w:color w:val="000000"/>
          <w:szCs w:val="22"/>
          <w:lang w:val="en-US"/>
        </w:rPr>
        <w:t xml:space="preserve"> applies to the entity, for basic and diluted earnings per share; </w:t>
      </w:r>
    </w:p>
    <w:p w:rsidR="00A55C3B" w:rsidRPr="000C3B6D" w:rsidRDefault="00A55C3B" w:rsidP="00A55C3B">
      <w:pPr>
        <w:ind w:left="1134" w:hanging="567"/>
        <w:jc w:val="both"/>
        <w:rPr>
          <w:rFonts w:cs="Arial"/>
          <w:i/>
          <w:color w:val="000000"/>
          <w:szCs w:val="22"/>
          <w:lang w:val="en-US"/>
        </w:rPr>
      </w:pPr>
      <w:r w:rsidRPr="000C3B6D">
        <w:rPr>
          <w:rFonts w:cs="Arial"/>
          <w:bCs/>
          <w:i/>
          <w:color w:val="000000"/>
          <w:szCs w:val="22"/>
          <w:lang w:val="en-US"/>
        </w:rPr>
        <w:t>(c)</w:t>
      </w:r>
      <w:r w:rsidRPr="000C3B6D">
        <w:rPr>
          <w:rFonts w:cs="Arial"/>
          <w:i/>
          <w:color w:val="000000"/>
          <w:szCs w:val="22"/>
          <w:lang w:val="en-US"/>
        </w:rPr>
        <w:t xml:space="preserve"> </w:t>
      </w:r>
      <w:r w:rsidRPr="000C3B6D">
        <w:rPr>
          <w:rFonts w:cs="Arial"/>
          <w:bCs/>
          <w:i/>
          <w:color w:val="000000"/>
          <w:szCs w:val="22"/>
          <w:lang w:val="en-US"/>
        </w:rPr>
        <w:t>the amount of the correction at the beginning of the earliest prior period presented; and</w:t>
      </w:r>
    </w:p>
    <w:p w:rsidR="00A55C3B" w:rsidRPr="000C3B6D" w:rsidRDefault="00A55C3B" w:rsidP="00A55C3B">
      <w:pPr>
        <w:ind w:left="900" w:hanging="333"/>
        <w:jc w:val="both"/>
        <w:rPr>
          <w:rFonts w:cs="Arial"/>
          <w:i/>
          <w:color w:val="000000"/>
          <w:szCs w:val="22"/>
          <w:lang w:val="en-US"/>
        </w:rPr>
      </w:pPr>
      <w:r w:rsidRPr="000C3B6D">
        <w:rPr>
          <w:rFonts w:cs="Arial"/>
          <w:bCs/>
          <w:i/>
          <w:color w:val="000000"/>
          <w:szCs w:val="22"/>
          <w:lang w:val="en-US"/>
        </w:rPr>
        <w:t>(d) if retrospective restatement is impracticable for a particular prior period, the circumstances that led to the existence of that condition and a description of how and from when the error has been corrected.”</w:t>
      </w:r>
    </w:p>
    <w:p w:rsidR="00A55C3B" w:rsidRPr="000C3B6D" w:rsidRDefault="00A55C3B" w:rsidP="00A55C3B">
      <w:pPr>
        <w:ind w:left="720"/>
        <w:contextualSpacing/>
        <w:rPr>
          <w:rFonts w:cs="Arial"/>
          <w:szCs w:val="22"/>
          <w:lang w:val="en-US"/>
        </w:rPr>
      </w:pPr>
    </w:p>
    <w:p w:rsidR="00A55C3B" w:rsidRPr="000C3B6D" w:rsidRDefault="00A55C3B" w:rsidP="00A55C3B">
      <w:pPr>
        <w:ind w:left="720"/>
        <w:contextualSpacing/>
        <w:rPr>
          <w:rFonts w:cs="Arial"/>
          <w:szCs w:val="22"/>
        </w:rPr>
      </w:pPr>
      <w:r w:rsidRPr="000C3B6D">
        <w:rPr>
          <w:rFonts w:cs="Arial"/>
          <w:szCs w:val="22"/>
        </w:rPr>
        <w:t xml:space="preserve">No information was supplied on the nature of the correction or the amount that was restated per line item. </w:t>
      </w:r>
    </w:p>
    <w:p w:rsidR="00A55C3B" w:rsidRPr="000C3B6D" w:rsidRDefault="00A55C3B" w:rsidP="00A55C3B">
      <w:pPr>
        <w:ind w:left="720"/>
        <w:contextualSpacing/>
        <w:rPr>
          <w:rFonts w:cs="Arial"/>
          <w:szCs w:val="22"/>
        </w:rPr>
      </w:pPr>
    </w:p>
    <w:p w:rsidR="00A55C3B" w:rsidRPr="000C3B6D" w:rsidRDefault="00A55C3B" w:rsidP="00A55C3B">
      <w:pPr>
        <w:ind w:left="720"/>
        <w:contextualSpacing/>
        <w:rPr>
          <w:rFonts w:cs="Arial"/>
          <w:szCs w:val="22"/>
        </w:rPr>
      </w:pPr>
      <w:r w:rsidRPr="000C3B6D">
        <w:rPr>
          <w:rFonts w:cs="Arial"/>
          <w:szCs w:val="22"/>
        </w:rPr>
        <w:t>There were changes in the following prior period figures without disclosing the changes:</w:t>
      </w:r>
    </w:p>
    <w:p w:rsidR="00A55C3B" w:rsidRPr="000C3B6D" w:rsidRDefault="00A55C3B" w:rsidP="00A55C3B">
      <w:pPr>
        <w:ind w:left="720"/>
        <w:contextualSpacing/>
        <w:rPr>
          <w:rFonts w:cs="Arial"/>
          <w:szCs w:val="22"/>
        </w:rPr>
      </w:pPr>
    </w:p>
    <w:p w:rsidR="00FA47FA" w:rsidRPr="000C3B6D" w:rsidRDefault="00A55C3B" w:rsidP="00E8634F">
      <w:pPr>
        <w:numPr>
          <w:ilvl w:val="0"/>
          <w:numId w:val="83"/>
        </w:numPr>
        <w:ind w:left="1170"/>
        <w:contextualSpacing/>
        <w:rPr>
          <w:rFonts w:cs="Arial"/>
          <w:szCs w:val="22"/>
        </w:rPr>
      </w:pPr>
      <w:r w:rsidRPr="000C3B6D">
        <w:rPr>
          <w:rFonts w:cs="Arial"/>
          <w:szCs w:val="22"/>
        </w:rPr>
        <w:t>Revenue: Decreased with R123 476, whilst nothing was indicated in Note 8</w:t>
      </w:r>
    </w:p>
    <w:p w:rsidR="00FA47FA" w:rsidRPr="000C3B6D" w:rsidRDefault="00A55C3B" w:rsidP="00E8634F">
      <w:pPr>
        <w:numPr>
          <w:ilvl w:val="0"/>
          <w:numId w:val="83"/>
        </w:numPr>
        <w:ind w:left="1170"/>
        <w:contextualSpacing/>
        <w:rPr>
          <w:rFonts w:cs="Arial"/>
          <w:szCs w:val="22"/>
        </w:rPr>
      </w:pPr>
      <w:r w:rsidRPr="000C3B6D">
        <w:rPr>
          <w:rFonts w:cs="Arial"/>
          <w:szCs w:val="22"/>
        </w:rPr>
        <w:t>Trade and other receivables: Decrease of R123 476 and not R246 953 as implied by Note 8</w:t>
      </w:r>
    </w:p>
    <w:p w:rsidR="00A55C3B" w:rsidRPr="000C3B6D" w:rsidRDefault="00A55C3B" w:rsidP="00A55C3B">
      <w:pPr>
        <w:ind w:left="1170"/>
        <w:contextualSpacing/>
        <w:rPr>
          <w:rFonts w:cs="Arial"/>
          <w:b/>
          <w:szCs w:val="22"/>
        </w:rPr>
      </w:pPr>
    </w:p>
    <w:p w:rsidR="00FA47FA" w:rsidRPr="000C3B6D" w:rsidRDefault="00A55C3B" w:rsidP="00E8634F">
      <w:pPr>
        <w:numPr>
          <w:ilvl w:val="0"/>
          <w:numId w:val="76"/>
        </w:numPr>
        <w:contextualSpacing/>
        <w:rPr>
          <w:rFonts w:cs="Arial"/>
          <w:b/>
          <w:szCs w:val="22"/>
        </w:rPr>
      </w:pPr>
      <w:r w:rsidRPr="000C3B6D">
        <w:rPr>
          <w:rFonts w:cs="Arial"/>
          <w:b/>
          <w:szCs w:val="22"/>
        </w:rPr>
        <w:t>Note 10.2 Irregular expenditure</w:t>
      </w:r>
      <w:r w:rsidRPr="000C3B6D">
        <w:rPr>
          <w:rFonts w:cs="Arial"/>
          <w:b/>
          <w:szCs w:val="22"/>
        </w:rPr>
        <w:br/>
      </w:r>
    </w:p>
    <w:p w:rsidR="00FA47FA" w:rsidRPr="000C3B6D" w:rsidRDefault="00A55C3B" w:rsidP="00E8634F">
      <w:pPr>
        <w:numPr>
          <w:ilvl w:val="0"/>
          <w:numId w:val="84"/>
        </w:numPr>
        <w:contextualSpacing/>
        <w:rPr>
          <w:rFonts w:cs="Arial"/>
          <w:szCs w:val="22"/>
        </w:rPr>
      </w:pPr>
      <w:r w:rsidRPr="000C3B6D">
        <w:rPr>
          <w:rFonts w:cs="Arial"/>
          <w:szCs w:val="22"/>
        </w:rPr>
        <w:t>The amount does not cast</w:t>
      </w:r>
    </w:p>
    <w:p w:rsidR="00A55C3B" w:rsidRPr="000C3B6D" w:rsidRDefault="00A55C3B" w:rsidP="00A55C3B">
      <w:pPr>
        <w:ind w:left="720"/>
        <w:contextualSpacing/>
        <w:rPr>
          <w:rFonts w:cs="Arial"/>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4312"/>
        <w:gridCol w:w="2598"/>
        <w:gridCol w:w="2502"/>
      </w:tblGrid>
      <w:tr w:rsidR="00A55C3B" w:rsidRPr="000C3B6D" w:rsidTr="00BB2F49">
        <w:tc>
          <w:tcPr>
            <w:tcW w:w="305" w:type="pct"/>
            <w:tcBorders>
              <w:top w:val="single" w:sz="4" w:space="0" w:color="000000"/>
              <w:left w:val="single" w:sz="4" w:space="0" w:color="000000"/>
              <w:bottom w:val="single" w:sz="4" w:space="0" w:color="000000"/>
              <w:right w:val="single" w:sz="4" w:space="0" w:color="000000"/>
            </w:tcBorders>
          </w:tcPr>
          <w:p w:rsidR="00A55C3B" w:rsidRPr="000C3B6D" w:rsidRDefault="00A55C3B" w:rsidP="00EE18EB">
            <w:pPr>
              <w:contextualSpacing/>
              <w:rPr>
                <w:rFonts w:cs="Arial"/>
                <w:b/>
                <w:sz w:val="20"/>
                <w:szCs w:val="20"/>
              </w:rPr>
            </w:pPr>
          </w:p>
        </w:tc>
        <w:tc>
          <w:tcPr>
            <w:tcW w:w="2151"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Amount as per AFS</w:t>
            </w:r>
          </w:p>
        </w:tc>
        <w:tc>
          <w:tcPr>
            <w:tcW w:w="129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Recalculated amount</w:t>
            </w:r>
          </w:p>
        </w:tc>
        <w:tc>
          <w:tcPr>
            <w:tcW w:w="124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b/>
                <w:sz w:val="20"/>
                <w:szCs w:val="20"/>
              </w:rPr>
            </w:pPr>
            <w:r w:rsidRPr="000C3B6D">
              <w:rPr>
                <w:rFonts w:cs="Arial"/>
                <w:b/>
                <w:sz w:val="20"/>
                <w:szCs w:val="20"/>
              </w:rPr>
              <w:t>Difference</w:t>
            </w:r>
          </w:p>
        </w:tc>
      </w:tr>
      <w:tr w:rsidR="00A55C3B" w:rsidRPr="000C3B6D" w:rsidTr="00BB2F49">
        <w:tc>
          <w:tcPr>
            <w:tcW w:w="305"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1</w:t>
            </w:r>
          </w:p>
        </w:tc>
        <w:tc>
          <w:tcPr>
            <w:tcW w:w="2151"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R264 049</w:t>
            </w:r>
          </w:p>
        </w:tc>
        <w:tc>
          <w:tcPr>
            <w:tcW w:w="1296"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R364 049</w:t>
            </w:r>
          </w:p>
        </w:tc>
        <w:tc>
          <w:tcPr>
            <w:tcW w:w="1248" w:type="pct"/>
            <w:tcBorders>
              <w:top w:val="single" w:sz="4" w:space="0" w:color="000000"/>
              <w:left w:val="single" w:sz="4" w:space="0" w:color="000000"/>
              <w:bottom w:val="single" w:sz="4" w:space="0" w:color="000000"/>
              <w:right w:val="single" w:sz="4" w:space="0" w:color="000000"/>
            </w:tcBorders>
            <w:hideMark/>
          </w:tcPr>
          <w:p w:rsidR="00A55C3B" w:rsidRPr="000C3B6D" w:rsidRDefault="00273B7E" w:rsidP="00EE18EB">
            <w:pPr>
              <w:contextualSpacing/>
              <w:rPr>
                <w:rFonts w:cs="Arial"/>
                <w:sz w:val="20"/>
                <w:szCs w:val="20"/>
              </w:rPr>
            </w:pPr>
            <w:r w:rsidRPr="000C3B6D">
              <w:rPr>
                <w:rFonts w:cs="Arial"/>
                <w:sz w:val="20"/>
                <w:szCs w:val="20"/>
              </w:rPr>
              <w:t>(R100 000)</w:t>
            </w:r>
          </w:p>
        </w:tc>
      </w:tr>
    </w:tbl>
    <w:p w:rsidR="00A55C3B" w:rsidRPr="000C3B6D" w:rsidRDefault="00A55C3B" w:rsidP="00A55C3B">
      <w:pPr>
        <w:ind w:left="1080"/>
        <w:contextualSpacing/>
        <w:rPr>
          <w:rFonts w:cs="Arial"/>
          <w:szCs w:val="22"/>
        </w:rPr>
      </w:pPr>
    </w:p>
    <w:p w:rsidR="00FA47FA" w:rsidRPr="000C3B6D" w:rsidRDefault="00A55C3B" w:rsidP="00E8634F">
      <w:pPr>
        <w:numPr>
          <w:ilvl w:val="0"/>
          <w:numId w:val="76"/>
        </w:numPr>
        <w:contextualSpacing/>
        <w:rPr>
          <w:rFonts w:cs="Arial"/>
          <w:b/>
          <w:szCs w:val="22"/>
        </w:rPr>
      </w:pPr>
      <w:r w:rsidRPr="000C3B6D">
        <w:rPr>
          <w:rFonts w:cs="Arial"/>
          <w:b/>
          <w:szCs w:val="22"/>
        </w:rPr>
        <w:t>Note 14.4</w:t>
      </w:r>
    </w:p>
    <w:p w:rsidR="00A55C3B" w:rsidRPr="000C3B6D" w:rsidRDefault="00A55C3B" w:rsidP="00A55C3B">
      <w:pPr>
        <w:ind w:left="720"/>
        <w:contextualSpacing/>
        <w:rPr>
          <w:rFonts w:cs="Arial"/>
          <w:szCs w:val="22"/>
        </w:rPr>
      </w:pPr>
    </w:p>
    <w:p w:rsidR="00FA47FA" w:rsidRPr="000C3B6D" w:rsidRDefault="00A55C3B" w:rsidP="00E8634F">
      <w:pPr>
        <w:numPr>
          <w:ilvl w:val="0"/>
          <w:numId w:val="85"/>
        </w:numPr>
        <w:contextualSpacing/>
        <w:rPr>
          <w:rFonts w:cs="Arial"/>
          <w:szCs w:val="22"/>
        </w:rPr>
      </w:pPr>
      <w:r w:rsidRPr="000C3B6D">
        <w:rPr>
          <w:rFonts w:cs="Arial"/>
          <w:szCs w:val="22"/>
        </w:rPr>
        <w:t>The following amounts does not cast</w:t>
      </w:r>
    </w:p>
    <w:p w:rsidR="00A55C3B" w:rsidRPr="000C3B6D" w:rsidRDefault="00A55C3B" w:rsidP="00A55C3B">
      <w:pPr>
        <w:ind w:left="1080"/>
        <w:contextualSpacing/>
        <w:rPr>
          <w:rFonts w:cs="Arial"/>
          <w:szCs w:val="22"/>
        </w:rPr>
      </w:pPr>
    </w:p>
    <w:tbl>
      <w:tblPr>
        <w:tblW w:w="5000" w:type="pct"/>
        <w:tblLayout w:type="fixed"/>
        <w:tblLook w:val="04A0" w:firstRow="1" w:lastRow="0" w:firstColumn="1" w:lastColumn="0" w:noHBand="0" w:noVBand="1"/>
      </w:tblPr>
      <w:tblGrid>
        <w:gridCol w:w="4355"/>
        <w:gridCol w:w="2295"/>
        <w:gridCol w:w="1886"/>
        <w:gridCol w:w="1487"/>
      </w:tblGrid>
      <w:tr w:rsidR="00A55C3B" w:rsidRPr="000C3B6D" w:rsidTr="00BB2F49">
        <w:trPr>
          <w:trHeight w:val="315"/>
        </w:trPr>
        <w:tc>
          <w:tcPr>
            <w:tcW w:w="2172" w:type="pct"/>
            <w:tcBorders>
              <w:top w:val="single" w:sz="8" w:space="0" w:color="auto"/>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OUTSTANDING DEBT AS AT 31 MARCH 2011</w:t>
            </w:r>
          </w:p>
        </w:tc>
        <w:tc>
          <w:tcPr>
            <w:tcW w:w="1145" w:type="pct"/>
            <w:tcBorders>
              <w:top w:val="single" w:sz="8" w:space="0" w:color="auto"/>
              <w:left w:val="nil"/>
              <w:bottom w:val="single" w:sz="8" w:space="0" w:color="auto"/>
              <w:right w:val="single" w:sz="8" w:space="0" w:color="auto"/>
            </w:tcBorders>
            <w:noWrap/>
            <w:vAlign w:val="center"/>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Amount as per AFS</w:t>
            </w:r>
          </w:p>
        </w:tc>
        <w:tc>
          <w:tcPr>
            <w:tcW w:w="941" w:type="pct"/>
            <w:tcBorders>
              <w:top w:val="single" w:sz="8" w:space="0" w:color="auto"/>
              <w:left w:val="nil"/>
              <w:bottom w:val="single" w:sz="8" w:space="0" w:color="auto"/>
              <w:right w:val="single" w:sz="8" w:space="0" w:color="auto"/>
            </w:tcBorders>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Recalculated amount</w:t>
            </w:r>
          </w:p>
        </w:tc>
        <w:tc>
          <w:tcPr>
            <w:tcW w:w="743" w:type="pct"/>
            <w:tcBorders>
              <w:top w:val="single" w:sz="8" w:space="0" w:color="auto"/>
              <w:left w:val="nil"/>
              <w:bottom w:val="single" w:sz="8" w:space="0" w:color="auto"/>
              <w:right w:val="single" w:sz="8" w:space="0" w:color="auto"/>
            </w:tcBorders>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Difference</w:t>
            </w:r>
          </w:p>
        </w:tc>
      </w:tr>
      <w:tr w:rsidR="00A55C3B" w:rsidRPr="000C3B6D" w:rsidTr="00BB2F49">
        <w:trPr>
          <w:trHeight w:val="322"/>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DEPARTMENT</w:t>
            </w:r>
          </w:p>
        </w:tc>
        <w:tc>
          <w:tcPr>
            <w:tcW w:w="1145" w:type="pct"/>
            <w:tcBorders>
              <w:top w:val="nil"/>
              <w:left w:val="nil"/>
              <w:bottom w:val="single" w:sz="8" w:space="0" w:color="auto"/>
              <w:right w:val="single" w:sz="8" w:space="0" w:color="auto"/>
            </w:tcBorders>
            <w:vAlign w:val="center"/>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Total debt</w:t>
            </w:r>
          </w:p>
        </w:tc>
        <w:tc>
          <w:tcPr>
            <w:tcW w:w="941" w:type="pct"/>
            <w:tcBorders>
              <w:top w:val="nil"/>
              <w:left w:val="nil"/>
              <w:bottom w:val="single" w:sz="8" w:space="0" w:color="auto"/>
              <w:right w:val="single" w:sz="8" w:space="0" w:color="auto"/>
            </w:tcBorders>
          </w:tcPr>
          <w:p w:rsidR="00F92940" w:rsidRPr="000C3B6D" w:rsidRDefault="00F92940">
            <w:pPr>
              <w:spacing w:before="0" w:after="0"/>
              <w:rPr>
                <w:rFonts w:cs="Arial"/>
                <w:b/>
                <w:bCs/>
                <w:color w:val="000000"/>
                <w:sz w:val="20"/>
                <w:szCs w:val="20"/>
                <w:lang w:eastAsia="en-ZA"/>
              </w:rPr>
            </w:pPr>
          </w:p>
        </w:tc>
        <w:tc>
          <w:tcPr>
            <w:tcW w:w="743" w:type="pct"/>
            <w:tcBorders>
              <w:top w:val="nil"/>
              <w:left w:val="nil"/>
              <w:bottom w:val="single" w:sz="8" w:space="0" w:color="auto"/>
              <w:right w:val="single" w:sz="8" w:space="0" w:color="auto"/>
            </w:tcBorders>
          </w:tcPr>
          <w:p w:rsidR="00F92940" w:rsidRPr="000C3B6D" w:rsidRDefault="00F92940">
            <w:pPr>
              <w:spacing w:before="0" w:after="0"/>
              <w:rPr>
                <w:rFonts w:cs="Arial"/>
                <w:b/>
                <w:bCs/>
                <w:color w:val="000000"/>
                <w:sz w:val="20"/>
                <w:szCs w:val="20"/>
                <w:lang w:eastAsia="en-ZA"/>
              </w:rPr>
            </w:pP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 </w:t>
            </w:r>
          </w:p>
        </w:tc>
        <w:tc>
          <w:tcPr>
            <w:tcW w:w="1145" w:type="pct"/>
            <w:tcBorders>
              <w:top w:val="nil"/>
              <w:left w:val="nil"/>
              <w:bottom w:val="single" w:sz="8" w:space="0" w:color="auto"/>
              <w:right w:val="single" w:sz="8"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eastAsia="en-ZA"/>
              </w:rPr>
              <w:t>R'000</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eastAsia="en-ZA"/>
              </w:rPr>
              <w:t>R'000</w:t>
            </w:r>
          </w:p>
        </w:tc>
        <w:tc>
          <w:tcPr>
            <w:tcW w:w="743" w:type="pct"/>
            <w:tcBorders>
              <w:top w:val="nil"/>
              <w:left w:val="nil"/>
              <w:bottom w:val="single" w:sz="8" w:space="0" w:color="auto"/>
              <w:right w:val="single" w:sz="8"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eastAsia="en-ZA"/>
              </w:rPr>
              <w:t>R'000</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Arts and Culture</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21 079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21 080</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Coop govt and traditional affairs</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12 642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12 641</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Inter relation and coop</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72 341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72 340</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Higher Education and Training</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901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900</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Independent Complaints Directorate</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31 251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31 252</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Justice and Constitutional Dev.</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296 624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296 623</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Statistics SA</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29 254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29 255</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r w:rsidR="00A55C3B" w:rsidRPr="000C3B6D" w:rsidTr="00BB2F49">
        <w:trPr>
          <w:trHeight w:val="315"/>
        </w:trPr>
        <w:tc>
          <w:tcPr>
            <w:tcW w:w="2172" w:type="pct"/>
            <w:tcBorders>
              <w:top w:val="nil"/>
              <w:left w:val="single" w:sz="8" w:space="0" w:color="auto"/>
              <w:bottom w:val="single" w:sz="8" w:space="0" w:color="auto"/>
              <w:right w:val="single" w:sz="8" w:space="0" w:color="auto"/>
            </w:tcBorders>
            <w:noWrap/>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Trade and Industry</w:t>
            </w:r>
          </w:p>
        </w:tc>
        <w:tc>
          <w:tcPr>
            <w:tcW w:w="1145" w:type="pct"/>
            <w:tcBorders>
              <w:top w:val="nil"/>
              <w:left w:val="nil"/>
              <w:bottom w:val="single" w:sz="8" w:space="0" w:color="auto"/>
              <w:right w:val="single" w:sz="8" w:space="0" w:color="auto"/>
            </w:tcBorders>
            <w:noWrap/>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 xml:space="preserve">     -1 946 </w:t>
            </w:r>
          </w:p>
        </w:tc>
        <w:tc>
          <w:tcPr>
            <w:tcW w:w="941" w:type="pct"/>
            <w:tcBorders>
              <w:top w:val="nil"/>
              <w:left w:val="nil"/>
              <w:bottom w:val="single" w:sz="8" w:space="0" w:color="auto"/>
              <w:right w:val="single" w:sz="8" w:space="0" w:color="auto"/>
            </w:tcBorders>
            <w:vAlign w:val="center"/>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-1 945</w:t>
            </w:r>
          </w:p>
        </w:tc>
        <w:tc>
          <w:tcPr>
            <w:tcW w:w="743" w:type="pct"/>
            <w:tcBorders>
              <w:top w:val="nil"/>
              <w:left w:val="nil"/>
              <w:bottom w:val="single" w:sz="8" w:space="0" w:color="auto"/>
              <w:right w:val="single" w:sz="8" w:space="0" w:color="auto"/>
            </w:tcBorders>
            <w:hideMark/>
          </w:tcPr>
          <w:p w:rsidR="00F92940" w:rsidRPr="000C3B6D" w:rsidRDefault="00273B7E">
            <w:pPr>
              <w:spacing w:before="0" w:after="0"/>
              <w:jc w:val="right"/>
              <w:rPr>
                <w:rFonts w:cs="Arial"/>
                <w:b/>
                <w:bCs/>
                <w:color w:val="000000"/>
                <w:sz w:val="20"/>
                <w:szCs w:val="20"/>
                <w:lang w:eastAsia="en-ZA"/>
              </w:rPr>
            </w:pPr>
            <w:r w:rsidRPr="000C3B6D">
              <w:rPr>
                <w:rFonts w:cs="Arial"/>
                <w:b/>
                <w:bCs/>
                <w:color w:val="000000"/>
                <w:sz w:val="20"/>
                <w:szCs w:val="20"/>
                <w:lang w:eastAsia="en-ZA"/>
              </w:rPr>
              <w:t>1</w:t>
            </w:r>
          </w:p>
        </w:tc>
      </w:tr>
    </w:tbl>
    <w:p w:rsidR="00A55C3B" w:rsidRPr="000C3B6D" w:rsidRDefault="00A55C3B" w:rsidP="00214C01">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Leadership</w:t>
      </w:r>
    </w:p>
    <w:p w:rsidR="00A55C3B" w:rsidRPr="000C3B6D" w:rsidRDefault="00A55C3B" w:rsidP="00A55C3B">
      <w:pPr>
        <w:rPr>
          <w:rFonts w:cs="Arial"/>
          <w:color w:val="000000"/>
          <w:szCs w:val="22"/>
          <w:lang w:val="en-US"/>
        </w:rPr>
      </w:pPr>
      <w:r w:rsidRPr="000C3B6D">
        <w:rPr>
          <w:rFonts w:cs="Arial"/>
          <w:color w:val="000000"/>
          <w:szCs w:val="22"/>
          <w:lang w:val="en-GB"/>
        </w:rPr>
        <w:t>The accounting officer does not exercise oversight responsibility over reporting and compliance with laws and regulations and internal control.</w:t>
      </w:r>
    </w:p>
    <w:p w:rsidR="00F92940" w:rsidRPr="000C3B6D" w:rsidRDefault="00A55C3B">
      <w:pPr>
        <w:pStyle w:val="Heading2"/>
      </w:pPr>
      <w:r w:rsidRPr="000C3B6D">
        <w:t>Recommendation</w:t>
      </w:r>
    </w:p>
    <w:p w:rsidR="00F92940" w:rsidRPr="000C3B6D" w:rsidRDefault="00A55C3B">
      <w:pPr>
        <w:pStyle w:val="1Bul"/>
      </w:pPr>
      <w:r w:rsidRPr="000C3B6D">
        <w:t>Management should investigate all differences and correct all amounts before final submission of financial statements</w:t>
      </w:r>
    </w:p>
    <w:p w:rsidR="00F92940" w:rsidRPr="000C3B6D" w:rsidRDefault="00A55C3B">
      <w:pPr>
        <w:pStyle w:val="1Bul"/>
      </w:pPr>
      <w:r w:rsidRPr="000C3B6D">
        <w:t>The CFO should perform a high-level review of financial statements before submission to the auditors</w:t>
      </w:r>
    </w:p>
    <w:p w:rsidR="00A55C3B" w:rsidRPr="000C3B6D" w:rsidRDefault="00A55C3B" w:rsidP="00214C01">
      <w:pPr>
        <w:pStyle w:val="Heading2"/>
      </w:pPr>
      <w:r w:rsidRPr="000C3B6D">
        <w:t>Management response</w:t>
      </w:r>
    </w:p>
    <w:p w:rsidR="00F92940" w:rsidRPr="000C3B6D" w:rsidRDefault="00A55C3B">
      <w:r w:rsidRPr="000C3B6D">
        <w:t xml:space="preserve">I am in agreement with the finding for the following reasons: </w:t>
      </w:r>
    </w:p>
    <w:p w:rsidR="00F92940" w:rsidRPr="000C3B6D" w:rsidRDefault="00A55C3B">
      <w:pPr>
        <w:pStyle w:val="1Bul"/>
        <w:rPr>
          <w:b/>
        </w:rPr>
      </w:pPr>
      <w:r w:rsidRPr="000C3B6D">
        <w:t>The AFS submitted on 31 May 2011 were incorrect. Some items were misstated and some amounts on the AFS did not correlate with the supporting schedule to mention some of the challenges</w:t>
      </w:r>
    </w:p>
    <w:p w:rsidR="00F92940" w:rsidRPr="000C3B6D" w:rsidRDefault="00A55C3B">
      <w:pPr>
        <w:pStyle w:val="1Bul"/>
        <w:rPr>
          <w:b/>
        </w:rPr>
      </w:pPr>
      <w:r w:rsidRPr="000C3B6D">
        <w:t>A new set of Financial Statements was handed to the AG on 7 July 2011 taken the comments of the AG into account</w:t>
      </w:r>
    </w:p>
    <w:p w:rsidR="00F92940" w:rsidRPr="000C3B6D" w:rsidRDefault="00A55C3B">
      <w:pPr>
        <w:spacing w:before="0" w:after="0"/>
        <w:rPr>
          <w:i/>
        </w:rPr>
      </w:pPr>
      <w:r w:rsidRPr="000C3B6D">
        <w:rPr>
          <w:i/>
        </w:rPr>
        <w:t>Name:</w:t>
      </w:r>
      <w:r w:rsidRPr="000C3B6D">
        <w:rPr>
          <w:rFonts w:eastAsia="Arial Unicode MS"/>
        </w:rPr>
        <w:t xml:space="preserve">   J Prinsloo</w:t>
      </w:r>
    </w:p>
    <w:p w:rsidR="00F92940" w:rsidRPr="000C3B6D" w:rsidRDefault="00A55C3B">
      <w:pPr>
        <w:spacing w:before="0" w:after="0"/>
        <w:rPr>
          <w:i/>
        </w:rPr>
      </w:pPr>
      <w:r w:rsidRPr="000C3B6D">
        <w:rPr>
          <w:i/>
        </w:rPr>
        <w:t>Position:  CD:TA</w:t>
      </w:r>
    </w:p>
    <w:p w:rsidR="00F92940" w:rsidRPr="000C3B6D" w:rsidRDefault="00A55C3B">
      <w:pPr>
        <w:spacing w:before="0" w:after="0"/>
        <w:rPr>
          <w:b/>
        </w:rPr>
      </w:pPr>
      <w:r w:rsidRPr="000C3B6D">
        <w:rPr>
          <w:i/>
        </w:rPr>
        <w:t>Date: 14 July 2011</w:t>
      </w:r>
    </w:p>
    <w:p w:rsidR="00A55C3B" w:rsidRPr="000C3B6D" w:rsidRDefault="00A55C3B" w:rsidP="00214C01">
      <w:pPr>
        <w:pStyle w:val="Heading2"/>
      </w:pPr>
      <w:r w:rsidRPr="000C3B6D">
        <w:t>Auditor</w:t>
      </w:r>
      <w:r w:rsidR="00BB2F49" w:rsidRPr="000C3B6D">
        <w:t>’</w:t>
      </w:r>
      <w:r w:rsidRPr="000C3B6D">
        <w:t xml:space="preserve">s </w:t>
      </w:r>
      <w:r w:rsidR="00BB2F49" w:rsidRPr="000C3B6D">
        <w:t>conclusion</w:t>
      </w:r>
    </w:p>
    <w:p w:rsidR="00F92940" w:rsidRPr="000C3B6D" w:rsidRDefault="00A55C3B">
      <w:pPr>
        <w:keepNext/>
        <w:rPr>
          <w:rFonts w:cs="Arial"/>
          <w:b/>
          <w:lang w:val="en-US"/>
        </w:rPr>
      </w:pPr>
      <w:r w:rsidRPr="000C3B6D">
        <w:rPr>
          <w:rFonts w:cs="Arial"/>
        </w:rPr>
        <w:t>Management agrees with the finding. Subsequently revised financial statements was resubmitted by management on 7 July 2011 and new findings was issued to management on the revised set of financial statements, therefore this finding is cleared. We will however report this as a non compliance to section 40(1)(c) of the PFMA in the audit report.</w:t>
      </w:r>
      <w:r w:rsidRPr="000C3B6D">
        <w:rPr>
          <w:rFonts w:cs="Arial"/>
          <w:b/>
          <w:lang w:val="en-US"/>
        </w:rPr>
        <w:br w:type="page"/>
      </w:r>
    </w:p>
    <w:p w:rsidR="00226F78" w:rsidRPr="000C3B6D" w:rsidRDefault="00273B7E">
      <w:pPr>
        <w:pStyle w:val="Heading1"/>
      </w:pPr>
      <w:bookmarkStart w:id="368" w:name="_Ref300142437"/>
      <w:bookmarkStart w:id="369" w:name="_Ref300142445"/>
      <w:bookmarkStart w:id="370" w:name="_Toc300150967"/>
      <w:bookmarkStart w:id="371" w:name="_Toc301511801"/>
      <w:r w:rsidRPr="000C3B6D">
        <w:t>No financial system in place a</w:t>
      </w:r>
      <w:r w:rsidR="00305CD8" w:rsidRPr="000C3B6D">
        <w:t>nd a</w:t>
      </w:r>
      <w:r w:rsidRPr="000C3B6D">
        <w:t xml:space="preserve"> lack of documented policies and procedures</w:t>
      </w:r>
      <w:bookmarkEnd w:id="368"/>
      <w:bookmarkEnd w:id="369"/>
      <w:bookmarkEnd w:id="370"/>
      <w:bookmarkEnd w:id="371"/>
    </w:p>
    <w:p w:rsidR="00A55C3B" w:rsidRPr="000C3B6D" w:rsidRDefault="00A55C3B" w:rsidP="00214C01">
      <w:pPr>
        <w:pStyle w:val="Heading2"/>
      </w:pPr>
      <w:r w:rsidRPr="000C3B6D">
        <w:t>Audit finding</w:t>
      </w:r>
    </w:p>
    <w:p w:rsidR="00A55C3B" w:rsidRPr="000C3B6D" w:rsidRDefault="00A55C3B" w:rsidP="00A55C3B">
      <w:pPr>
        <w:rPr>
          <w:rFonts w:cs="Arial"/>
          <w:lang w:val="en-US"/>
        </w:rPr>
      </w:pPr>
      <w:r w:rsidRPr="000C3B6D">
        <w:rPr>
          <w:rFonts w:cs="Arial"/>
          <w:lang w:val="en-US"/>
        </w:rPr>
        <w:t>Paragraph f of the business case for interim mechanism of the PMTE approved by the National Treasury on14 March 2006 states that:</w:t>
      </w:r>
      <w:r w:rsidR="00DD4BBD" w:rsidRPr="000C3B6D">
        <w:rPr>
          <w:rFonts w:cs="Arial"/>
          <w:lang w:val="en-US"/>
        </w:rPr>
        <w:t xml:space="preserve">  </w:t>
      </w:r>
      <w:r w:rsidRPr="000C3B6D">
        <w:rPr>
          <w:rFonts w:cs="Arial"/>
          <w:lang w:val="en-US"/>
        </w:rPr>
        <w:t>“</w:t>
      </w:r>
      <w:r w:rsidR="00273B7E" w:rsidRPr="000C3B6D">
        <w:rPr>
          <w:rFonts w:cs="Arial"/>
          <w:i/>
          <w:lang w:val="en-US"/>
        </w:rPr>
        <w:t>During the first year of operation of the trading entity the Department of Public Works must seek approval from National Treasury to establish a fully fledged trading entity by 01 April 2007, which would comply with all conditions for trading entities contained in Treasury Regulations 19.</w:t>
      </w:r>
      <w:r w:rsidRPr="000C3B6D">
        <w:rPr>
          <w:rFonts w:cs="Arial"/>
          <w:lang w:val="en-US"/>
        </w:rPr>
        <w:t>”</w:t>
      </w:r>
    </w:p>
    <w:p w:rsidR="00A55C3B" w:rsidRPr="000C3B6D" w:rsidRDefault="00A55C3B" w:rsidP="00A55C3B">
      <w:pPr>
        <w:rPr>
          <w:rFonts w:cs="Arial"/>
          <w:lang w:val="en-US"/>
        </w:rPr>
      </w:pPr>
      <w:r w:rsidRPr="000C3B6D">
        <w:rPr>
          <w:rFonts w:cs="Arial"/>
          <w:bCs/>
          <w:lang w:val="en-US"/>
        </w:rPr>
        <w:t>Treasury Regulation 18.2 applicable to trading entities and constitutional institutions states the following:</w:t>
      </w:r>
    </w:p>
    <w:p w:rsidR="00A55C3B" w:rsidRPr="000C3B6D" w:rsidRDefault="00A55C3B" w:rsidP="00A55C3B">
      <w:pPr>
        <w:rPr>
          <w:rFonts w:cs="Arial"/>
          <w:lang w:val="en-US"/>
        </w:rPr>
      </w:pPr>
      <w:r w:rsidRPr="000C3B6D">
        <w:rPr>
          <w:rFonts w:cs="Arial"/>
          <w:lang w:val="en-US"/>
        </w:rPr>
        <w:t>“</w:t>
      </w:r>
      <w:r w:rsidR="00114E8E" w:rsidRPr="000C3B6D">
        <w:rPr>
          <w:rFonts w:cs="Arial"/>
          <w:lang w:val="en-US"/>
        </w:rPr>
        <w:t xml:space="preserve">Annual Financial Statements </w:t>
      </w:r>
      <w:r w:rsidRPr="000C3B6D">
        <w:rPr>
          <w:rFonts w:cs="Arial"/>
          <w:lang w:val="en-US"/>
        </w:rPr>
        <w:t>must consist of—</w:t>
      </w:r>
    </w:p>
    <w:p w:rsidR="00A55C3B" w:rsidRPr="000C3B6D" w:rsidRDefault="00A55C3B" w:rsidP="00A55C3B">
      <w:pPr>
        <w:rPr>
          <w:rFonts w:cs="Arial"/>
          <w:lang w:val="en-US"/>
        </w:rPr>
      </w:pPr>
      <w:r w:rsidRPr="000C3B6D">
        <w:rPr>
          <w:rFonts w:cs="Arial"/>
          <w:lang w:val="en-US"/>
        </w:rPr>
        <w:t>(a) a balance sheet (statement of financial position);</w:t>
      </w:r>
    </w:p>
    <w:p w:rsidR="00A55C3B" w:rsidRPr="000C3B6D" w:rsidRDefault="00A55C3B" w:rsidP="00A55C3B">
      <w:pPr>
        <w:rPr>
          <w:rFonts w:cs="Arial"/>
          <w:lang w:val="en-US"/>
        </w:rPr>
      </w:pPr>
      <w:r w:rsidRPr="000C3B6D">
        <w:rPr>
          <w:rFonts w:cs="Arial"/>
          <w:lang w:val="en-US"/>
        </w:rPr>
        <w:t>(b) an income statement (statement of financial performance);</w:t>
      </w:r>
    </w:p>
    <w:p w:rsidR="00A55C3B" w:rsidRPr="000C3B6D" w:rsidRDefault="00A55C3B" w:rsidP="00A55C3B">
      <w:pPr>
        <w:rPr>
          <w:rFonts w:cs="Arial"/>
          <w:lang w:val="en-US"/>
        </w:rPr>
      </w:pPr>
      <w:r w:rsidRPr="000C3B6D">
        <w:rPr>
          <w:rFonts w:cs="Arial"/>
          <w:lang w:val="en-US"/>
        </w:rPr>
        <w:t>(c) a cash flow statement;</w:t>
      </w:r>
    </w:p>
    <w:p w:rsidR="00A55C3B" w:rsidRPr="000C3B6D" w:rsidRDefault="00A55C3B" w:rsidP="00A55C3B">
      <w:pPr>
        <w:rPr>
          <w:rFonts w:cs="Arial"/>
          <w:lang w:val="en-US"/>
        </w:rPr>
      </w:pPr>
      <w:r w:rsidRPr="000C3B6D">
        <w:rPr>
          <w:rFonts w:cs="Arial"/>
          <w:lang w:val="en-US"/>
        </w:rPr>
        <w:t>(d) notes to the annual financial statements; and</w:t>
      </w:r>
    </w:p>
    <w:p w:rsidR="00A55C3B" w:rsidRPr="000C3B6D" w:rsidRDefault="00A55C3B" w:rsidP="00A55C3B">
      <w:pPr>
        <w:rPr>
          <w:rFonts w:cs="Arial"/>
          <w:lang w:val="en-US"/>
        </w:rPr>
      </w:pPr>
      <w:r w:rsidRPr="000C3B6D">
        <w:rPr>
          <w:rFonts w:cs="Arial"/>
          <w:lang w:val="en-US"/>
        </w:rPr>
        <w:t>(e) such other statements as may be determined by the National Treasury.</w:t>
      </w:r>
    </w:p>
    <w:p w:rsidR="00A55C3B" w:rsidRPr="000C3B6D" w:rsidRDefault="00A55C3B" w:rsidP="00A55C3B">
      <w:pPr>
        <w:rPr>
          <w:rFonts w:cs="Arial"/>
          <w:lang w:val="en-US"/>
        </w:rPr>
      </w:pPr>
      <w:r w:rsidRPr="000C3B6D">
        <w:rPr>
          <w:rFonts w:cs="Arial"/>
          <w:lang w:val="en-US"/>
        </w:rPr>
        <w:t xml:space="preserve">The </w:t>
      </w:r>
      <w:r w:rsidR="00114E8E" w:rsidRPr="000C3B6D">
        <w:rPr>
          <w:rFonts w:cs="Arial"/>
          <w:lang w:val="en-US"/>
        </w:rPr>
        <w:t xml:space="preserve">Annual Financial Statements </w:t>
      </w:r>
      <w:r w:rsidRPr="000C3B6D">
        <w:rPr>
          <w:rFonts w:cs="Arial"/>
          <w:lang w:val="en-US"/>
        </w:rPr>
        <w:t>must be accompanied by the audit opinion of the Auditor-General.</w:t>
      </w:r>
    </w:p>
    <w:p w:rsidR="00A55C3B" w:rsidRPr="000C3B6D" w:rsidRDefault="00A55C3B" w:rsidP="00A55C3B">
      <w:pPr>
        <w:rPr>
          <w:rFonts w:cs="Arial"/>
          <w:lang w:val="en-US"/>
        </w:rPr>
      </w:pPr>
      <w:r w:rsidRPr="000C3B6D">
        <w:rPr>
          <w:rFonts w:cs="Arial"/>
          <w:lang w:val="en-US"/>
        </w:rPr>
        <w:t xml:space="preserve">The </w:t>
      </w:r>
      <w:r w:rsidR="00114E8E" w:rsidRPr="000C3B6D">
        <w:rPr>
          <w:rFonts w:cs="Arial"/>
          <w:lang w:val="en-US"/>
        </w:rPr>
        <w:t xml:space="preserve">Annual Financial Statements </w:t>
      </w:r>
      <w:r w:rsidRPr="000C3B6D">
        <w:rPr>
          <w:rFonts w:cs="Arial"/>
          <w:lang w:val="en-US"/>
        </w:rPr>
        <w:t xml:space="preserve">must conform with generally accepted accounting practice. </w:t>
      </w:r>
    </w:p>
    <w:p w:rsidR="00A55C3B" w:rsidRPr="000C3B6D" w:rsidRDefault="00A55C3B" w:rsidP="00A55C3B">
      <w:pPr>
        <w:rPr>
          <w:rFonts w:cs="Arial"/>
          <w:lang w:val="en-US"/>
        </w:rPr>
      </w:pPr>
      <w:r w:rsidRPr="000C3B6D">
        <w:rPr>
          <w:rFonts w:cs="Arial"/>
          <w:lang w:val="en-US"/>
        </w:rPr>
        <w:t>These statements must fairly represent the financial position at the end of the financial year concerned and cash flows of the institution for the year then ended.</w:t>
      </w:r>
    </w:p>
    <w:p w:rsidR="00A55C3B" w:rsidRPr="000C3B6D" w:rsidRDefault="00A55C3B" w:rsidP="00A55C3B">
      <w:pPr>
        <w:rPr>
          <w:rFonts w:cs="Arial"/>
          <w:lang w:val="en-US"/>
        </w:rPr>
      </w:pPr>
      <w:r w:rsidRPr="000C3B6D">
        <w:rPr>
          <w:rFonts w:cs="Arial"/>
          <w:lang w:val="en-US"/>
        </w:rPr>
        <w:t>Should these statements materially depart from the Statements of GAAP, the financial statements must provide a disclosure of the departure, the particulars thereof, the reasons therefore and the effect of such a departure on the financial statements.</w:t>
      </w:r>
    </w:p>
    <w:p w:rsidR="00A55C3B" w:rsidRPr="000C3B6D" w:rsidRDefault="00A55C3B" w:rsidP="00A55C3B">
      <w:pPr>
        <w:rPr>
          <w:rFonts w:cs="Arial"/>
          <w:lang w:val="en-US"/>
        </w:rPr>
      </w:pPr>
      <w:r w:rsidRPr="000C3B6D">
        <w:rPr>
          <w:rFonts w:cs="Arial"/>
          <w:lang w:val="en-US"/>
        </w:rPr>
        <w:t xml:space="preserve">The </w:t>
      </w:r>
      <w:r w:rsidR="00114E8E" w:rsidRPr="000C3B6D">
        <w:rPr>
          <w:rFonts w:cs="Arial"/>
          <w:lang w:val="en-US"/>
        </w:rPr>
        <w:t xml:space="preserve">Annual Financial Statements </w:t>
      </w:r>
      <w:r w:rsidRPr="000C3B6D">
        <w:rPr>
          <w:rFonts w:cs="Arial"/>
          <w:lang w:val="en-US"/>
        </w:rPr>
        <w:t>must, by means of figures and a descriptive report, explain any other matters and information material to the affairs of the institution.”</w:t>
      </w:r>
    </w:p>
    <w:p w:rsidR="00A55C3B" w:rsidRPr="000C3B6D" w:rsidRDefault="00A55C3B" w:rsidP="00A55C3B">
      <w:pPr>
        <w:rPr>
          <w:rFonts w:cs="Arial"/>
          <w:lang w:val="en-US"/>
        </w:rPr>
      </w:pPr>
      <w:r w:rsidRPr="000C3B6D">
        <w:rPr>
          <w:rFonts w:cs="Arial"/>
          <w:lang w:val="en-US"/>
        </w:rPr>
        <w:t>As per International Accounting Standard 1.27 an entity shall prepare its financial statements, except for cash flow information, using the accrual basis of accounting.</w:t>
      </w:r>
    </w:p>
    <w:p w:rsidR="00A55C3B" w:rsidRPr="000C3B6D" w:rsidRDefault="00A55C3B" w:rsidP="00A55C3B">
      <w:pPr>
        <w:rPr>
          <w:rFonts w:cs="Arial"/>
          <w:lang w:val="en-US"/>
        </w:rPr>
      </w:pPr>
      <w:r w:rsidRPr="000C3B6D">
        <w:rPr>
          <w:rFonts w:cs="Arial"/>
          <w:lang w:val="en-US"/>
        </w:rPr>
        <w:t xml:space="preserve">Presently the entity is recording transactions on the modified cash basis of accounting and the entity does not have a formal system in place to identify and record transactions on the accrual basis of accounting. </w:t>
      </w:r>
    </w:p>
    <w:p w:rsidR="00A55C3B" w:rsidRPr="000C3B6D" w:rsidRDefault="00A55C3B" w:rsidP="00A55C3B">
      <w:pPr>
        <w:rPr>
          <w:rFonts w:cs="Arial"/>
          <w:lang w:val="en-US"/>
        </w:rPr>
      </w:pPr>
      <w:r w:rsidRPr="000C3B6D">
        <w:rPr>
          <w:rFonts w:cs="Arial"/>
          <w:lang w:val="en-US"/>
        </w:rPr>
        <w:t>This could result into significant adjustments at the year end and may also result in material misstatement of the financial statements leading in turn to potential audit qualification.</w:t>
      </w:r>
    </w:p>
    <w:p w:rsidR="00A55C3B" w:rsidRPr="000C3B6D" w:rsidRDefault="00A55C3B" w:rsidP="00A55C3B">
      <w:pPr>
        <w:rPr>
          <w:rFonts w:cs="Arial"/>
          <w:bCs/>
          <w:lang w:val="en-US"/>
        </w:rPr>
      </w:pPr>
      <w:r w:rsidRPr="000C3B6D">
        <w:rPr>
          <w:rFonts w:cs="Arial"/>
          <w:lang w:val="en-US"/>
        </w:rPr>
        <w:t>Although cognisance is taken of the fact that management cannot procure a new financial system at whim, it appears that</w:t>
      </w:r>
      <w:r w:rsidRPr="000C3B6D">
        <w:rPr>
          <w:rFonts w:cs="Arial"/>
          <w:bCs/>
          <w:lang w:val="en-US"/>
        </w:rPr>
        <w:t xml:space="preserve"> management has not performed a comprehensive, high-level assessment of the risks involved in utilising information systems for financial reporting purposes that do not enable the entity to comply with financial reporting framework and taken sufficient action to try and mitigate these risks.</w:t>
      </w:r>
      <w:r w:rsidR="00DD4BBD" w:rsidRPr="000C3B6D">
        <w:rPr>
          <w:rFonts w:cs="Arial"/>
          <w:bCs/>
          <w:lang w:val="en-US"/>
        </w:rPr>
        <w:t xml:space="preserve">  </w:t>
      </w:r>
      <w:r w:rsidRPr="000C3B6D">
        <w:rPr>
          <w:rFonts w:cs="Arial"/>
          <w:bCs/>
          <w:lang w:val="en-US"/>
        </w:rPr>
        <w:t>Further</w:t>
      </w:r>
      <w:r w:rsidR="00DD4BBD" w:rsidRPr="000C3B6D">
        <w:rPr>
          <w:rFonts w:cs="Arial"/>
          <w:bCs/>
          <w:lang w:val="en-US"/>
        </w:rPr>
        <w:t>more</w:t>
      </w:r>
      <w:r w:rsidRPr="000C3B6D">
        <w:rPr>
          <w:rFonts w:cs="Arial"/>
          <w:bCs/>
          <w:lang w:val="en-US"/>
        </w:rPr>
        <w:t xml:space="preserve"> the PMTE does not have documented policies and procedures in place.</w:t>
      </w:r>
    </w:p>
    <w:p w:rsidR="00A55C3B" w:rsidRPr="000C3B6D" w:rsidRDefault="00DD4BBD" w:rsidP="00A55C3B">
      <w:pPr>
        <w:rPr>
          <w:rFonts w:cs="Arial"/>
          <w:bCs/>
          <w:lang w:val="en-US"/>
        </w:rPr>
      </w:pPr>
      <w:r w:rsidRPr="000C3B6D">
        <w:rPr>
          <w:rFonts w:cs="Arial"/>
          <w:bCs/>
          <w:lang w:val="en-US"/>
        </w:rPr>
        <w:t xml:space="preserve">In </w:t>
      </w:r>
      <w:r w:rsidR="00A55C3B" w:rsidRPr="000C3B6D">
        <w:rPr>
          <w:rFonts w:cs="Arial"/>
          <w:bCs/>
          <w:lang w:val="en-US"/>
        </w:rPr>
        <w:t>gain</w:t>
      </w:r>
      <w:r w:rsidRPr="000C3B6D">
        <w:rPr>
          <w:rFonts w:cs="Arial"/>
          <w:bCs/>
          <w:lang w:val="en-US"/>
        </w:rPr>
        <w:t>ing</w:t>
      </w:r>
      <w:r w:rsidR="00A55C3B" w:rsidRPr="000C3B6D">
        <w:rPr>
          <w:rFonts w:cs="Arial"/>
          <w:bCs/>
          <w:lang w:val="en-US"/>
        </w:rPr>
        <w:t xml:space="preserve"> an understanding of the business, the audit team </w:t>
      </w:r>
      <w:r w:rsidRPr="000C3B6D">
        <w:rPr>
          <w:rFonts w:cs="Arial"/>
          <w:bCs/>
          <w:lang w:val="en-US"/>
        </w:rPr>
        <w:t xml:space="preserve">had </w:t>
      </w:r>
      <w:r w:rsidR="00A55C3B" w:rsidRPr="000C3B6D">
        <w:rPr>
          <w:rFonts w:cs="Arial"/>
          <w:bCs/>
          <w:lang w:val="en-US"/>
        </w:rPr>
        <w:t xml:space="preserve">discussions with management to discuss the business processes of the PMTE. Based </w:t>
      </w:r>
      <w:r w:rsidRPr="000C3B6D">
        <w:rPr>
          <w:rFonts w:cs="Arial"/>
          <w:bCs/>
          <w:lang w:val="en-US"/>
        </w:rPr>
        <w:t>these</w:t>
      </w:r>
      <w:r w:rsidR="00A55C3B" w:rsidRPr="000C3B6D">
        <w:rPr>
          <w:rFonts w:cs="Arial"/>
          <w:bCs/>
          <w:lang w:val="en-US"/>
        </w:rPr>
        <w:t xml:space="preserve"> business processes were documented and submitted to management to verify as correct. The approved business processes were evaluated by the audit team to determine if the business processes were adequately designed and implemented. Based on our evaluations the following were identified:</w:t>
      </w:r>
    </w:p>
    <w:p w:rsidR="00FA47FA" w:rsidRPr="000C3B6D" w:rsidRDefault="00A55C3B" w:rsidP="00E8634F">
      <w:pPr>
        <w:pStyle w:val="Findingssplit"/>
        <w:numPr>
          <w:ilvl w:val="0"/>
          <w:numId w:val="115"/>
        </w:numPr>
        <w:rPr>
          <w:lang w:val="en-US"/>
        </w:rPr>
      </w:pPr>
      <w:r w:rsidRPr="000C3B6D">
        <w:rPr>
          <w:lang w:val="en-US"/>
        </w:rPr>
        <w:t xml:space="preserve"> Financial Statements business process</w:t>
      </w:r>
    </w:p>
    <w:p w:rsidR="00A55C3B" w:rsidRPr="000C3B6D" w:rsidRDefault="00A55C3B" w:rsidP="00A55C3B">
      <w:pPr>
        <w:rPr>
          <w:rFonts w:cs="Arial"/>
          <w:lang w:val="en-US"/>
        </w:rPr>
      </w:pPr>
      <w:r w:rsidRPr="000C3B6D">
        <w:rPr>
          <w:rFonts w:cs="Arial"/>
          <w:lang w:val="en-US"/>
        </w:rPr>
        <w:t>The procedures for closing of accounts on the system and closing journal entries that are made at year end are not documented. All the accounts that are disclosed in the financial statements are not listed on business process and furthermore the business process does not specify which components /account balances are affected by inputs received from regional offices.</w:t>
      </w:r>
    </w:p>
    <w:p w:rsidR="00FA47FA" w:rsidRPr="000C3B6D" w:rsidRDefault="00273B7E" w:rsidP="00E8634F">
      <w:pPr>
        <w:pStyle w:val="Findingssplit"/>
        <w:numPr>
          <w:ilvl w:val="0"/>
          <w:numId w:val="115"/>
        </w:numPr>
        <w:rPr>
          <w:b w:val="0"/>
          <w:lang w:val="en-US"/>
        </w:rPr>
      </w:pPr>
      <w:r w:rsidRPr="000C3B6D">
        <w:rPr>
          <w:lang w:val="en-US"/>
        </w:rPr>
        <w:t>Disclosure Notes - Fruitless and wasteful, and irregular expenditure</w:t>
      </w:r>
    </w:p>
    <w:p w:rsidR="00A55C3B" w:rsidRPr="000C3B6D" w:rsidRDefault="00A55C3B" w:rsidP="00A55C3B">
      <w:pPr>
        <w:rPr>
          <w:rFonts w:cs="Arial"/>
          <w:lang w:val="en-US"/>
        </w:rPr>
      </w:pPr>
      <w:r w:rsidRPr="000C3B6D">
        <w:rPr>
          <w:rFonts w:cs="Arial"/>
          <w:lang w:val="en-US"/>
        </w:rPr>
        <w:t>The business process pertaining to fruitless and wasteful, and irregular expenditure indicates that  the finance section will use the compiled Irregular Expenditure register as at 31 March  for disclosure purposes and that a Deputy Director (DD) will verify and review the completed template and spreadsheet and compare it to all inputs submitted for correctness, completeness and reliability however it does not indicate whether or not there is a delegated official who on a monthly basis inspect the necessary documentation to search for and identify any fruitless and wasteful or irregular expenditure to ensure completeness. A spread sheet alone that is only reviewed at financial year end is not adequate enough to ensure completeness.</w:t>
      </w:r>
    </w:p>
    <w:p w:rsidR="00A55C3B" w:rsidRPr="000C3B6D" w:rsidRDefault="00A55C3B" w:rsidP="00A55C3B">
      <w:pPr>
        <w:rPr>
          <w:rFonts w:cs="Arial"/>
          <w:lang w:val="en-US"/>
        </w:rPr>
      </w:pPr>
      <w:r w:rsidRPr="000C3B6D">
        <w:rPr>
          <w:rFonts w:cs="Arial"/>
          <w:lang w:val="en-US"/>
        </w:rPr>
        <w:t xml:space="preserve">This is evidenced by the qualification in the prior year audit report which indicated that the entity does not have adequate systems and procedures in place to identify and record irregular expenditure and as a result of the inadequacy of the systems we were unable to obtain sufficient appropriate audit evidence to verify the completeness of the irregular expenditure disclosed </w:t>
      </w:r>
      <w:r w:rsidR="00114E8E" w:rsidRPr="000C3B6D">
        <w:rPr>
          <w:rFonts w:cs="Arial"/>
          <w:lang w:val="en-US"/>
        </w:rPr>
        <w:t xml:space="preserve">Annual Financial Statements </w:t>
      </w:r>
      <w:r w:rsidRPr="000C3B6D">
        <w:rPr>
          <w:rFonts w:cs="Arial"/>
          <w:lang w:val="en-US"/>
        </w:rPr>
        <w:t>and furthermore  the entity’s accounting records and system did not permit the application of alternative procedures to verify the completeness of irregular expenditure.</w:t>
      </w:r>
    </w:p>
    <w:p w:rsidR="00A55C3B" w:rsidRPr="000C3B6D" w:rsidRDefault="00A55C3B" w:rsidP="00A55C3B">
      <w:pPr>
        <w:rPr>
          <w:rFonts w:cs="Arial"/>
          <w:lang w:val="en-US"/>
        </w:rPr>
      </w:pPr>
      <w:r w:rsidRPr="000C3B6D">
        <w:rPr>
          <w:rFonts w:cs="Arial"/>
          <w:lang w:val="en-US"/>
        </w:rPr>
        <w:t>The impact on the financial statements could be material as unauthorised, irregular and fruitless and wasteful expenditure could be misstated. Inadequate controls or process in place over the identification of irregular expenditure could result in the lack of prescribed disciplinary actions against officials responsible being taken in turn resulting in non-compliance with the PFMA section 38(h).</w:t>
      </w:r>
    </w:p>
    <w:p w:rsidR="00FA47FA" w:rsidRPr="000C3B6D" w:rsidRDefault="00273B7E" w:rsidP="00E8634F">
      <w:pPr>
        <w:pStyle w:val="Findingssplit"/>
        <w:numPr>
          <w:ilvl w:val="0"/>
          <w:numId w:val="115"/>
        </w:numPr>
        <w:rPr>
          <w:b w:val="0"/>
          <w:lang w:val="en-US"/>
        </w:rPr>
      </w:pPr>
      <w:r w:rsidRPr="000C3B6D">
        <w:rPr>
          <w:lang w:val="en-US"/>
        </w:rPr>
        <w:t xml:space="preserve">Payables </w:t>
      </w:r>
    </w:p>
    <w:p w:rsidR="00A55C3B" w:rsidRPr="000C3B6D" w:rsidRDefault="00A55C3B" w:rsidP="00A55C3B">
      <w:pPr>
        <w:rPr>
          <w:rFonts w:cs="Arial"/>
          <w:lang w:val="en-US"/>
        </w:rPr>
      </w:pPr>
      <w:r w:rsidRPr="000C3B6D">
        <w:rPr>
          <w:rFonts w:cs="Arial"/>
          <w:lang w:val="en-US"/>
        </w:rPr>
        <w:t>The entity does not have a proper system in place to identify and recognise accounts payable and furthermore the business process does not address the process of sending and obtaining confirmations of inter departmental payables/accounts payable.</w:t>
      </w:r>
    </w:p>
    <w:p w:rsidR="00A55C3B" w:rsidRPr="000C3B6D" w:rsidRDefault="00A55C3B" w:rsidP="00A55C3B">
      <w:pPr>
        <w:rPr>
          <w:rFonts w:cs="Arial"/>
          <w:lang w:val="en-US"/>
        </w:rPr>
      </w:pPr>
      <w:r w:rsidRPr="000C3B6D">
        <w:rPr>
          <w:rFonts w:cs="Arial"/>
          <w:lang w:val="en-US"/>
        </w:rPr>
        <w:t>This could have a negative impact on the completeness and correctness of the valuation of the payables to be disclosed in the financial statements</w:t>
      </w:r>
    </w:p>
    <w:p w:rsidR="00FA47FA" w:rsidRPr="000C3B6D" w:rsidRDefault="00273B7E" w:rsidP="00E8634F">
      <w:pPr>
        <w:pStyle w:val="Findingssplit"/>
        <w:numPr>
          <w:ilvl w:val="0"/>
          <w:numId w:val="115"/>
        </w:numPr>
        <w:rPr>
          <w:b w:val="0"/>
          <w:lang w:val="en-US"/>
        </w:rPr>
      </w:pPr>
      <w:r w:rsidRPr="000C3B6D">
        <w:rPr>
          <w:lang w:val="en-US"/>
        </w:rPr>
        <w:t>Revenue Accommodation charges</w:t>
      </w:r>
    </w:p>
    <w:p w:rsidR="00A55C3B" w:rsidRPr="000C3B6D" w:rsidRDefault="00A55C3B" w:rsidP="00A55C3B">
      <w:pPr>
        <w:rPr>
          <w:rFonts w:cs="Arial"/>
          <w:lang w:val="en-US"/>
        </w:rPr>
      </w:pPr>
      <w:r w:rsidRPr="000C3B6D">
        <w:rPr>
          <w:rFonts w:cs="Arial"/>
          <w:lang w:val="en-US"/>
        </w:rPr>
        <w:t xml:space="preserve">The business process for revenue accommodation charges (leasing income) states that the consideration is </w:t>
      </w:r>
      <w:r w:rsidRPr="000C3B6D">
        <w:rPr>
          <w:rFonts w:cs="Arial"/>
        </w:rPr>
        <w:t>recognised</w:t>
      </w:r>
      <w:r w:rsidRPr="000C3B6D">
        <w:rPr>
          <w:rFonts w:cs="Arial"/>
          <w:lang w:val="en-US"/>
        </w:rPr>
        <w:t xml:space="preserve"> when the amount is received and not when the service is rendered. The business process is in contravention to International Accounting Standard 18 which requires revenue from the rendering of services to be </w:t>
      </w:r>
      <w:r w:rsidRPr="000C3B6D">
        <w:rPr>
          <w:rFonts w:cs="Arial"/>
        </w:rPr>
        <w:t>recognised</w:t>
      </w:r>
      <w:r w:rsidRPr="000C3B6D">
        <w:rPr>
          <w:rFonts w:cs="Arial"/>
          <w:lang w:val="en-US"/>
        </w:rPr>
        <w:t xml:space="preserve"> in the accounting period in which the service is rendered and not when revenue is received. </w:t>
      </w:r>
    </w:p>
    <w:p w:rsidR="00A55C3B" w:rsidRPr="000C3B6D" w:rsidRDefault="00A55C3B" w:rsidP="00A55C3B">
      <w:pPr>
        <w:rPr>
          <w:rFonts w:cs="Arial"/>
          <w:lang w:val="en-US"/>
        </w:rPr>
      </w:pPr>
      <w:r w:rsidRPr="000C3B6D">
        <w:rPr>
          <w:rFonts w:cs="Arial"/>
          <w:lang w:val="en-US"/>
        </w:rPr>
        <w:t>Incorrect accounting treatment of revenue could result in understatement of revenue being recognised in the financial statements.</w:t>
      </w:r>
    </w:p>
    <w:p w:rsidR="00FA47FA" w:rsidRPr="000C3B6D" w:rsidRDefault="00273B7E" w:rsidP="00E8634F">
      <w:pPr>
        <w:pStyle w:val="Findingssplit"/>
        <w:numPr>
          <w:ilvl w:val="0"/>
          <w:numId w:val="115"/>
        </w:numPr>
        <w:rPr>
          <w:b w:val="0"/>
          <w:lang w:val="en-US"/>
        </w:rPr>
      </w:pPr>
      <w:r w:rsidRPr="000C3B6D">
        <w:rPr>
          <w:lang w:val="en-US"/>
        </w:rPr>
        <w:t>Revenue 5% Management fee</w:t>
      </w:r>
    </w:p>
    <w:p w:rsidR="00A55C3B" w:rsidRPr="000C3B6D" w:rsidRDefault="00A55C3B" w:rsidP="00A55C3B">
      <w:pPr>
        <w:rPr>
          <w:rFonts w:cs="Arial"/>
          <w:lang w:val="en-US"/>
        </w:rPr>
      </w:pPr>
      <w:r w:rsidRPr="000C3B6D">
        <w:rPr>
          <w:rFonts w:cs="Arial"/>
          <w:lang w:val="en-US"/>
        </w:rPr>
        <w:t>During the review of the business for revenue management fee we noted that the process only addresses the calculation of the management fee and receipt of amount from the client department and it does not address revenue recognition principles in line with the International Accounting Standards.</w:t>
      </w:r>
    </w:p>
    <w:p w:rsidR="00FA47FA" w:rsidRPr="000C3B6D" w:rsidRDefault="00273B7E" w:rsidP="00E8634F">
      <w:pPr>
        <w:pStyle w:val="Findingssplit"/>
        <w:numPr>
          <w:ilvl w:val="0"/>
          <w:numId w:val="115"/>
        </w:numPr>
        <w:rPr>
          <w:b w:val="0"/>
          <w:lang w:val="en-US"/>
        </w:rPr>
      </w:pPr>
      <w:r w:rsidRPr="000C3B6D">
        <w:rPr>
          <w:lang w:val="en-US"/>
        </w:rPr>
        <w:t>Receivables</w:t>
      </w:r>
    </w:p>
    <w:p w:rsidR="00A55C3B" w:rsidRPr="000C3B6D" w:rsidRDefault="00A55C3B" w:rsidP="00A55C3B">
      <w:pPr>
        <w:rPr>
          <w:rFonts w:cs="Arial"/>
          <w:lang w:val="en-US"/>
        </w:rPr>
      </w:pPr>
      <w:r w:rsidRPr="000C3B6D">
        <w:rPr>
          <w:rFonts w:cs="Arial"/>
          <w:lang w:val="en-US"/>
        </w:rPr>
        <w:t xml:space="preserve">While reviewing the business process for receivables we noted that the process does not describe when the receivable is </w:t>
      </w:r>
      <w:r w:rsidRPr="000C3B6D">
        <w:rPr>
          <w:rFonts w:cs="Arial"/>
        </w:rPr>
        <w:t>recognised</w:t>
      </w:r>
      <w:r w:rsidRPr="000C3B6D">
        <w:rPr>
          <w:rFonts w:cs="Arial"/>
          <w:lang w:val="en-US"/>
        </w:rPr>
        <w:t xml:space="preserve"> and furthermore the process does not take into account the accrual basis of accounting. </w:t>
      </w:r>
      <w:r w:rsidR="00DD4BBD" w:rsidRPr="000C3B6D">
        <w:rPr>
          <w:rFonts w:cs="Arial"/>
          <w:lang w:val="en-US"/>
        </w:rPr>
        <w:t xml:space="preserve"> </w:t>
      </w:r>
    </w:p>
    <w:p w:rsidR="00A55C3B" w:rsidRPr="000C3B6D" w:rsidRDefault="00A55C3B" w:rsidP="00A55C3B">
      <w:pPr>
        <w:rPr>
          <w:rFonts w:cs="Arial"/>
          <w:lang w:val="en-US"/>
        </w:rPr>
      </w:pPr>
      <w:r w:rsidRPr="000C3B6D">
        <w:rPr>
          <w:rFonts w:cs="Arial"/>
          <w:lang w:val="en-US"/>
        </w:rPr>
        <w:t xml:space="preserve">We noted further that the process followed by the finance section to raise a debtor is not documented clearly as it only describes the submission and process of the progress payment. </w:t>
      </w:r>
    </w:p>
    <w:p w:rsidR="00A55C3B" w:rsidRPr="000C3B6D" w:rsidRDefault="000D5F22" w:rsidP="00A55C3B">
      <w:pPr>
        <w:rPr>
          <w:rFonts w:cs="Arial"/>
          <w:lang w:val="en-US"/>
        </w:rPr>
      </w:pPr>
      <w:r w:rsidRPr="000C3B6D">
        <w:rPr>
          <w:rFonts w:cs="Arial"/>
          <w:lang w:val="en-US"/>
        </w:rPr>
        <w:t>Furthermore there is no documentation of reconciliation of receivables, accounting entries and how the account balance is/should be disclosed in the financial statements.</w:t>
      </w:r>
    </w:p>
    <w:p w:rsidR="00A55C3B" w:rsidRPr="000C3B6D" w:rsidRDefault="00A55C3B" w:rsidP="00A55C3B">
      <w:pPr>
        <w:rPr>
          <w:rFonts w:cs="Arial"/>
          <w:lang w:val="en-US"/>
        </w:rPr>
      </w:pPr>
      <w:r w:rsidRPr="000C3B6D">
        <w:rPr>
          <w:rFonts w:cs="Arial"/>
          <w:lang w:val="en-US"/>
        </w:rPr>
        <w:t xml:space="preserve">A lack of documented policies and procedures may result in material errors in the financial </w:t>
      </w:r>
      <w:r w:rsidR="000D5F22" w:rsidRPr="000C3B6D">
        <w:rPr>
          <w:rFonts w:cs="Arial"/>
          <w:lang w:val="en-US"/>
        </w:rPr>
        <w:t>statements;</w:t>
      </w:r>
      <w:r w:rsidRPr="000C3B6D">
        <w:rPr>
          <w:rFonts w:cs="Arial"/>
          <w:lang w:val="en-US"/>
        </w:rPr>
        <w:t xml:space="preserve"> invalid or unauthorised entries could remain undetected for a long period and if not timeously followed up and corrected it could result in financial losses for the PMTE.</w:t>
      </w:r>
    </w:p>
    <w:p w:rsidR="00A55C3B" w:rsidRPr="000C3B6D" w:rsidRDefault="00A55C3B" w:rsidP="00A55C3B">
      <w:pPr>
        <w:rPr>
          <w:rFonts w:cs="Arial"/>
          <w:lang w:val="en-US"/>
        </w:rPr>
      </w:pPr>
      <w:r w:rsidRPr="000C3B6D">
        <w:rPr>
          <w:rFonts w:cs="Arial"/>
          <w:lang w:val="en-US"/>
        </w:rPr>
        <w:t>This finding occurred mainly as a result of insufficient</w:t>
      </w:r>
      <w:r w:rsidR="006F6E4C" w:rsidRPr="000C3B6D">
        <w:rPr>
          <w:rFonts w:cs="Arial"/>
        </w:rPr>
        <w:t xml:space="preserve"> prioritisation</w:t>
      </w:r>
      <w:r w:rsidRPr="000C3B6D">
        <w:rPr>
          <w:rFonts w:cs="Arial"/>
          <w:lang w:val="en-US"/>
        </w:rPr>
        <w:t xml:space="preserve"> of addressing the risk of not having a specific set of documented policies and procedures that is only applicable to the trading entity.  In addition to the aforementioned the trading entity does not have a sufficient staff compliment that is knowledgeable and experienced in GAAP accounting matters.  </w:t>
      </w:r>
    </w:p>
    <w:p w:rsidR="00A55C3B" w:rsidRPr="000C3B6D" w:rsidRDefault="00A55C3B" w:rsidP="00A55C3B">
      <w:pPr>
        <w:rPr>
          <w:rFonts w:cs="Arial"/>
          <w:lang w:val="en-US"/>
        </w:rPr>
      </w:pPr>
      <w:r w:rsidRPr="000C3B6D">
        <w:rPr>
          <w:rFonts w:cs="Arial"/>
          <w:lang w:val="en-US"/>
        </w:rPr>
        <w:t xml:space="preserve">The PMTE has </w:t>
      </w:r>
      <w:r w:rsidR="00DD4BBD" w:rsidRPr="000C3B6D">
        <w:rPr>
          <w:rFonts w:cs="Arial"/>
          <w:lang w:val="en-US"/>
        </w:rPr>
        <w:t>used</w:t>
      </w:r>
      <w:r w:rsidRPr="000C3B6D">
        <w:rPr>
          <w:rFonts w:cs="Arial"/>
          <w:lang w:val="en-US"/>
        </w:rPr>
        <w:t xml:space="preserve"> consultants to assist in this area however there is inadequate evidence of skills transfer at this point in time.</w:t>
      </w:r>
    </w:p>
    <w:p w:rsidR="00A55C3B" w:rsidRPr="000C3B6D" w:rsidRDefault="00A55C3B" w:rsidP="00214C01">
      <w:pPr>
        <w:pStyle w:val="Heading2"/>
        <w:rPr>
          <w:lang w:val="en-US"/>
        </w:rPr>
      </w:pPr>
      <w:r w:rsidRPr="000C3B6D">
        <w:rPr>
          <w:lang w:val="en-US"/>
        </w:rPr>
        <w:t>Internal control deficiency</w:t>
      </w:r>
    </w:p>
    <w:p w:rsidR="00A55C3B" w:rsidRPr="000C3B6D" w:rsidRDefault="00273B7E" w:rsidP="00A55C3B">
      <w:pPr>
        <w:rPr>
          <w:rFonts w:cs="Arial"/>
          <w:bCs/>
          <w:i/>
          <w:lang w:val="en-GB"/>
        </w:rPr>
      </w:pPr>
      <w:bookmarkStart w:id="372" w:name="_Toc257817024"/>
      <w:r w:rsidRPr="000C3B6D">
        <w:rPr>
          <w:rFonts w:cs="Arial"/>
          <w:bCs/>
          <w:i/>
          <w:lang w:val="en-GB"/>
        </w:rPr>
        <w:t>Financial and performance management</w:t>
      </w:r>
      <w:bookmarkEnd w:id="372"/>
    </w:p>
    <w:p w:rsidR="00F92940" w:rsidRPr="000C3B6D" w:rsidRDefault="00A55C3B">
      <w:pPr>
        <w:spacing w:after="200" w:line="276" w:lineRule="auto"/>
        <w:rPr>
          <w:rFonts w:cs="Arial"/>
          <w:lang w:val="en-GB"/>
        </w:rPr>
      </w:pPr>
      <w:r w:rsidRPr="000C3B6D">
        <w:rPr>
          <w:rFonts w:cs="Arial"/>
          <w:lang w:val="en-GB"/>
        </w:rPr>
        <w:t>Systems are not appropriate to facilitate the preparation of the financial statements</w:t>
      </w:r>
      <w:r w:rsidR="00DD4BBD" w:rsidRPr="000C3B6D">
        <w:rPr>
          <w:rFonts w:cs="Arial"/>
          <w:lang w:val="en-GB"/>
        </w:rPr>
        <w:t>.</w:t>
      </w:r>
    </w:p>
    <w:p w:rsidR="00A55C3B" w:rsidRPr="000C3B6D" w:rsidRDefault="00273B7E" w:rsidP="00A55C3B">
      <w:pPr>
        <w:rPr>
          <w:rFonts w:cs="Arial"/>
          <w:i/>
          <w:lang w:val="en-US"/>
        </w:rPr>
      </w:pPr>
      <w:r w:rsidRPr="000C3B6D">
        <w:rPr>
          <w:rFonts w:cs="Arial"/>
          <w:i/>
          <w:lang w:val="en-US"/>
        </w:rPr>
        <w:t>Leadership</w:t>
      </w:r>
    </w:p>
    <w:p w:rsidR="00F92940" w:rsidRPr="000C3B6D" w:rsidRDefault="00273B7E">
      <w:pPr>
        <w:pStyle w:val="1Bul"/>
      </w:pPr>
      <w:r w:rsidRPr="000C3B6D">
        <w:t>Decisive action to: mitigate emerging risks, implement timely corrective measures and address non performance</w:t>
      </w:r>
      <w:r w:rsidR="00DD4BBD" w:rsidRPr="000C3B6D">
        <w:t>.</w:t>
      </w:r>
    </w:p>
    <w:p w:rsidR="00F92940" w:rsidRPr="000C3B6D" w:rsidRDefault="00A55C3B">
      <w:pPr>
        <w:pStyle w:val="1Bul"/>
      </w:pPr>
      <w:r w:rsidRPr="000C3B6D">
        <w:t>Actions are not taken to address risks relating to the achievement of complete and accurate financial and performance reporting</w:t>
      </w:r>
      <w:r w:rsidR="00DD4BBD" w:rsidRPr="000C3B6D">
        <w:t>.</w:t>
      </w:r>
    </w:p>
    <w:p w:rsidR="00A55C3B" w:rsidRPr="000C3B6D" w:rsidRDefault="00A55C3B" w:rsidP="00214C01">
      <w:pPr>
        <w:pStyle w:val="Heading2"/>
        <w:rPr>
          <w:lang w:val="en-US"/>
        </w:rPr>
      </w:pPr>
      <w:r w:rsidRPr="000C3B6D">
        <w:rPr>
          <w:lang w:val="en-US"/>
        </w:rPr>
        <w:t>Recommendation</w:t>
      </w:r>
    </w:p>
    <w:p w:rsidR="00F92940" w:rsidRPr="000C3B6D" w:rsidRDefault="00A55C3B">
      <w:pPr>
        <w:pStyle w:val="1Bul"/>
      </w:pPr>
      <w:r w:rsidRPr="000C3B6D">
        <w:t xml:space="preserve">Management should urgently take the required steps to procure a financial system which will facilitate recording and reporting on the accrual basis of accounting.  Cognisance is taken of the fact that certain actions have been taken in respect of this process however all possible steps must be taken to expedite this process. </w:t>
      </w:r>
    </w:p>
    <w:p w:rsidR="00F92940" w:rsidRPr="000C3B6D" w:rsidRDefault="00A55C3B">
      <w:pPr>
        <w:pStyle w:val="1Bul"/>
      </w:pPr>
      <w:r w:rsidRPr="000C3B6D">
        <w:t xml:space="preserve"> Until such time as the required financial system is in place, compensating controls in the form of adequate processes and procedures must be put in place without delay to identify and record transactions on an accrual basis of accounting (even if such accounting must be done manually until an appropriate system has been procured). </w:t>
      </w:r>
    </w:p>
    <w:p w:rsidR="00F92940" w:rsidRPr="000C3B6D" w:rsidRDefault="00A55C3B">
      <w:pPr>
        <w:pStyle w:val="1Bul"/>
      </w:pPr>
      <w:r w:rsidRPr="000C3B6D">
        <w:t>Policies and procedures covering all processes and aspects of the trading entity should be drafted as a matter of urgency and approved in terms of the delegations of authority.  These policies and procedures should be communicated to staff effectively. Management should ensure that there is thorough understanding by all staff members and that they have then necessary skills and experience to carry out their responsibilities in an effective and efficient manner.</w:t>
      </w:r>
    </w:p>
    <w:p w:rsidR="00F92940" w:rsidRPr="000C3B6D" w:rsidRDefault="00A55C3B">
      <w:pPr>
        <w:pStyle w:val="1Bul"/>
      </w:pPr>
      <w:r w:rsidRPr="000C3B6D">
        <w:t>A committee should be formed to deal with all cases that could potentially result in irregular/fruitless and wasteful expenditure and they should be documented in a noted case register which should be followed up on a regular basis to ensure that corrective measures are put in place and disciplinary action taken where necessary.</w:t>
      </w:r>
    </w:p>
    <w:p w:rsidR="00F92940" w:rsidRPr="000C3B6D" w:rsidRDefault="000D5F22">
      <w:pPr>
        <w:pStyle w:val="1Bul"/>
      </w:pPr>
      <w:r w:rsidRPr="000C3B6D">
        <w:t xml:space="preserve">Management must ensure that sufficient and appropriate audit evidence can be provided to the audit team to satisfy them that subsequent to the audit qualification in the prior year management has inspected and interrogated the entire expenditure population of the previous year (09/10 financial year) and identified and disclosed any additional irregular expenditure.  </w:t>
      </w:r>
      <w:r w:rsidR="00A55C3B" w:rsidRPr="000C3B6D">
        <w:t xml:space="preserve">Failure to provide the required evidence in this regard will automatically lead to a repeat audit qualification in this area. </w:t>
      </w:r>
    </w:p>
    <w:p w:rsidR="00A55C3B" w:rsidRPr="000C3B6D" w:rsidRDefault="00A55C3B" w:rsidP="00214C01">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 xml:space="preserve">Management has identified the issues raised above which relates mainly to the change over from Modified Cash basis of accounting to the accrual basis of accounting. As the changeover was effected to the 2009/2010 </w:t>
      </w:r>
      <w:r w:rsidR="000D5F22" w:rsidRPr="000C3B6D">
        <w:rPr>
          <w:rFonts w:cs="Arial"/>
          <w:lang w:val="en-US"/>
        </w:rPr>
        <w:t>financial statements, the process of the change from modified cash basis are</w:t>
      </w:r>
      <w:r w:rsidRPr="000C3B6D">
        <w:rPr>
          <w:rFonts w:cs="Arial"/>
          <w:lang w:val="en-US"/>
        </w:rPr>
        <w:t xml:space="preserve"> currently being addressed as follows:</w:t>
      </w:r>
    </w:p>
    <w:p w:rsidR="00A55C3B" w:rsidRPr="000C3B6D" w:rsidRDefault="00A55C3B" w:rsidP="00A55C3B">
      <w:pPr>
        <w:rPr>
          <w:rFonts w:cs="Arial"/>
          <w:b/>
          <w:lang w:val="en-US"/>
        </w:rPr>
      </w:pPr>
      <w:r w:rsidRPr="000C3B6D">
        <w:rPr>
          <w:rFonts w:cs="Arial"/>
          <w:b/>
          <w:lang w:val="en-US"/>
        </w:rPr>
        <w:t>2010/ 2011 year</w:t>
      </w:r>
    </w:p>
    <w:p w:rsidR="00A55C3B" w:rsidRPr="000C3B6D" w:rsidRDefault="00A55C3B" w:rsidP="00A55C3B">
      <w:pPr>
        <w:rPr>
          <w:rFonts w:cs="Arial"/>
          <w:lang w:val="en-US"/>
        </w:rPr>
      </w:pPr>
      <w:r w:rsidRPr="000C3B6D">
        <w:rPr>
          <w:rFonts w:cs="Arial"/>
          <w:lang w:val="en-US"/>
        </w:rPr>
        <w:t xml:space="preserve">The procedures for the preparation of SA GAAP compliant financials is being formalized and documented. This includes a complete overhaul of the year end reporting process and documentation in line with the requirements of SA GAAP.  The </w:t>
      </w:r>
      <w:r w:rsidR="000D5F22" w:rsidRPr="000C3B6D">
        <w:rPr>
          <w:rFonts w:cs="Arial"/>
          <w:lang w:val="en-US"/>
        </w:rPr>
        <w:t>yearend</w:t>
      </w:r>
      <w:r w:rsidRPr="000C3B6D">
        <w:rPr>
          <w:rFonts w:cs="Arial"/>
          <w:lang w:val="en-US"/>
        </w:rPr>
        <w:t xml:space="preserve"> processes will then be incorporated into monthly processes where appropriate during the 2011/2012 financial year. During this process, identified gaps are attended to and the process fine tuned in order to close all identified gaps.</w:t>
      </w:r>
    </w:p>
    <w:p w:rsidR="00A55C3B" w:rsidRPr="000C3B6D" w:rsidRDefault="00A55C3B" w:rsidP="00A55C3B">
      <w:pPr>
        <w:rPr>
          <w:rFonts w:cs="Arial"/>
          <w:b/>
          <w:lang w:val="en-US"/>
        </w:rPr>
      </w:pPr>
      <w:r w:rsidRPr="000C3B6D">
        <w:rPr>
          <w:rFonts w:cs="Arial"/>
          <w:b/>
          <w:lang w:val="en-US"/>
        </w:rPr>
        <w:t>2011/2012 year</w:t>
      </w:r>
    </w:p>
    <w:p w:rsidR="00A55C3B" w:rsidRPr="000C3B6D" w:rsidRDefault="00A55C3B" w:rsidP="00A55C3B">
      <w:pPr>
        <w:rPr>
          <w:rFonts w:cs="Arial"/>
          <w:lang w:val="en-US"/>
        </w:rPr>
      </w:pPr>
      <w:r w:rsidRPr="000C3B6D">
        <w:rPr>
          <w:rFonts w:cs="Arial"/>
          <w:lang w:val="en-US"/>
        </w:rPr>
        <w:t xml:space="preserve">Following the detailed 2010/2011 year end process and the experience gained during that process, detailed policies and procedures will be put in place to enable the PMTE to operate a proper SA GAAP financial process. Included in this process, will be the acquisition of an appropriate SA GAAP compliant accounting system to streamline the accounting activities of the PMTE. The acquisition process will be subject to the appropriate system acquisition processes applicable to the PMTE, and all effort will be made to have the new operational by the end of the 2011/2012 financial year. The final policies will also be influenced by the way the new accounting system works in order to ensure continued compliance with SA GAAP.  </w:t>
      </w:r>
    </w:p>
    <w:p w:rsidR="00A55C3B" w:rsidRPr="000C3B6D" w:rsidRDefault="00A55C3B" w:rsidP="00214C01">
      <w:pPr>
        <w:pStyle w:val="Heading2"/>
        <w:rPr>
          <w:lang w:val="en-US"/>
        </w:rPr>
      </w:pPr>
      <w:r w:rsidRPr="000C3B6D">
        <w:rPr>
          <w:lang w:val="en-US"/>
        </w:rPr>
        <w:t>Auditor’s conclusion</w:t>
      </w:r>
    </w:p>
    <w:p w:rsidR="00A55C3B" w:rsidRPr="000C3B6D" w:rsidRDefault="00A55C3B" w:rsidP="00A55C3B">
      <w:pPr>
        <w:spacing w:after="200" w:line="276" w:lineRule="auto"/>
        <w:rPr>
          <w:rFonts w:cs="Arial"/>
          <w:b/>
          <w:szCs w:val="22"/>
          <w:lang w:val="en-US"/>
        </w:rPr>
      </w:pPr>
      <w:r w:rsidRPr="000C3B6D">
        <w:rPr>
          <w:rFonts w:cs="Arial"/>
        </w:rPr>
        <w:t>The management comments are noted and it is clear that management are implementing processes to address the gabs identified. The fact that there is no formal system in place to address accrual basis of accounting has resulted in so many deficiencies that we identified during the audit of the current year financial statements. Management should prioritise addressing these deficiencies to avoid a modified audit report in future.</w:t>
      </w:r>
      <w:r w:rsidRPr="000C3B6D">
        <w:rPr>
          <w:rFonts w:cs="Arial"/>
          <w:b/>
          <w:szCs w:val="22"/>
          <w:lang w:val="en-US"/>
        </w:rPr>
        <w:br w:type="page"/>
      </w:r>
    </w:p>
    <w:p w:rsidR="00226F78" w:rsidRPr="000C3B6D" w:rsidRDefault="00273B7E">
      <w:pPr>
        <w:pStyle w:val="Heading1"/>
      </w:pPr>
      <w:bookmarkStart w:id="373" w:name="_Ref301358974"/>
      <w:bookmarkStart w:id="374" w:name="_Ref301358982"/>
      <w:bookmarkStart w:id="375" w:name="_Ref301359000"/>
      <w:bookmarkStart w:id="376" w:name="_Ref301359054"/>
      <w:bookmarkStart w:id="377" w:name="_Ref301359140"/>
      <w:bookmarkStart w:id="378" w:name="_Toc301511802"/>
      <w:r w:rsidRPr="000C3B6D">
        <w:t>Lack of supporting documentation for construction</w:t>
      </w:r>
      <w:bookmarkEnd w:id="373"/>
      <w:bookmarkEnd w:id="374"/>
      <w:bookmarkEnd w:id="375"/>
      <w:bookmarkEnd w:id="376"/>
      <w:bookmarkEnd w:id="377"/>
      <w:bookmarkEnd w:id="378"/>
    </w:p>
    <w:p w:rsidR="00F92940" w:rsidRPr="000C3B6D" w:rsidRDefault="00273B7E">
      <w:pPr>
        <w:pStyle w:val="Heading4"/>
      </w:pPr>
      <w:r w:rsidRPr="000C3B6D">
        <w:t>North West</w:t>
      </w:r>
    </w:p>
    <w:p w:rsidR="00A55C3B" w:rsidRPr="000C3B6D" w:rsidRDefault="00A55C3B" w:rsidP="00214C01">
      <w:pPr>
        <w:pStyle w:val="Heading2"/>
        <w:rPr>
          <w:lang w:val="en-US"/>
        </w:rPr>
      </w:pPr>
      <w:r w:rsidRPr="000C3B6D">
        <w:rPr>
          <w:lang w:val="en-US"/>
        </w:rPr>
        <w:t xml:space="preserve">Audit </w:t>
      </w:r>
      <w:r w:rsidR="00305CD8" w:rsidRPr="000C3B6D">
        <w:rPr>
          <w:lang w:val="en-US"/>
        </w:rPr>
        <w:t>f</w:t>
      </w:r>
      <w:r w:rsidRPr="000C3B6D">
        <w:rPr>
          <w:lang w:val="en-US"/>
        </w:rPr>
        <w:t>inding</w:t>
      </w:r>
    </w:p>
    <w:p w:rsidR="00A55C3B" w:rsidRPr="000C3B6D" w:rsidRDefault="00A55C3B" w:rsidP="00A55C3B">
      <w:pPr>
        <w:rPr>
          <w:rFonts w:cs="Arial"/>
          <w:i/>
          <w:szCs w:val="22"/>
          <w:lang w:val="en-US"/>
        </w:rPr>
      </w:pPr>
      <w:r w:rsidRPr="000C3B6D">
        <w:rPr>
          <w:rFonts w:cs="Arial"/>
          <w:i/>
          <w:szCs w:val="22"/>
          <w:lang w:val="en-US"/>
        </w:rPr>
        <w:t>In terms of the Treasury Regulations:</w:t>
      </w:r>
      <w:r w:rsidR="00305CD8" w:rsidRPr="000C3B6D">
        <w:rPr>
          <w:rFonts w:cs="Arial"/>
          <w:i/>
          <w:szCs w:val="22"/>
          <w:lang w:val="en-US"/>
        </w:rPr>
        <w:t xml:space="preserve">  </w:t>
      </w:r>
      <w:r w:rsidRPr="000C3B6D">
        <w:rPr>
          <w:rFonts w:cs="Arial"/>
          <w:i/>
          <w:szCs w:val="22"/>
          <w:lang w:val="en-US"/>
        </w:rPr>
        <w:t>Section 16A6.3” The accounting officer or accounting authority must ensure that –</w:t>
      </w:r>
    </w:p>
    <w:p w:rsidR="00FA47FA" w:rsidRPr="000C3B6D" w:rsidRDefault="00A55C3B" w:rsidP="00E8634F">
      <w:pPr>
        <w:numPr>
          <w:ilvl w:val="0"/>
          <w:numId w:val="116"/>
        </w:numPr>
        <w:rPr>
          <w:rFonts w:cs="Arial"/>
          <w:i/>
          <w:szCs w:val="22"/>
          <w:lang w:val="en-US"/>
        </w:rPr>
      </w:pPr>
      <w:r w:rsidRPr="000C3B6D">
        <w:rPr>
          <w:rFonts w:cs="Arial"/>
          <w:i/>
          <w:szCs w:val="22"/>
          <w:lang w:val="en-US"/>
        </w:rPr>
        <w:t>Bid documentation and the general conditions of a contract are in accordance with-</w:t>
      </w:r>
    </w:p>
    <w:p w:rsidR="00FA47FA" w:rsidRPr="000C3B6D" w:rsidRDefault="00A55C3B" w:rsidP="00E8634F">
      <w:pPr>
        <w:numPr>
          <w:ilvl w:val="0"/>
          <w:numId w:val="117"/>
        </w:numPr>
        <w:rPr>
          <w:rFonts w:cs="Arial"/>
          <w:i/>
          <w:szCs w:val="22"/>
          <w:lang w:val="en-US"/>
        </w:rPr>
      </w:pPr>
      <w:r w:rsidRPr="000C3B6D">
        <w:rPr>
          <w:rFonts w:cs="Arial"/>
          <w:i/>
          <w:szCs w:val="22"/>
          <w:lang w:val="en-US"/>
        </w:rPr>
        <w:t>The instructions of the National Treasury; or</w:t>
      </w:r>
    </w:p>
    <w:p w:rsidR="00FA47FA" w:rsidRPr="000C3B6D" w:rsidRDefault="00A55C3B" w:rsidP="00E8634F">
      <w:pPr>
        <w:numPr>
          <w:ilvl w:val="0"/>
          <w:numId w:val="117"/>
        </w:numPr>
        <w:rPr>
          <w:rFonts w:cs="Arial"/>
          <w:i/>
          <w:szCs w:val="22"/>
          <w:lang w:val="en-US"/>
        </w:rPr>
      </w:pPr>
      <w:r w:rsidRPr="000C3B6D">
        <w:rPr>
          <w:rFonts w:cs="Arial"/>
          <w:i/>
          <w:szCs w:val="22"/>
          <w:lang w:val="en-US"/>
        </w:rPr>
        <w:t>The prescripts of the Construction Industry Development Board, in the case of a bid relating to the construction industry;</w:t>
      </w:r>
    </w:p>
    <w:p w:rsidR="00A55C3B" w:rsidRPr="000C3B6D" w:rsidRDefault="00A55C3B" w:rsidP="00A55C3B">
      <w:pPr>
        <w:rPr>
          <w:rFonts w:cs="Arial"/>
          <w:szCs w:val="22"/>
          <w:lang w:val="en-US"/>
        </w:rPr>
      </w:pPr>
      <w:r w:rsidRPr="000C3B6D">
        <w:rPr>
          <w:rFonts w:cs="Arial"/>
          <w:szCs w:val="22"/>
          <w:lang w:val="en-US"/>
        </w:rPr>
        <w:t>We did not obtain the tender documentation for the following:</w:t>
      </w:r>
    </w:p>
    <w:p w:rsidR="00A55C3B" w:rsidRPr="000C3B6D" w:rsidRDefault="00A55C3B" w:rsidP="00A55C3B">
      <w:pPr>
        <w:rPr>
          <w:rFonts w:cs="Arial"/>
          <w:szCs w:val="22"/>
          <w:lang w:val="en-US"/>
        </w:rPr>
      </w:pPr>
      <w:r w:rsidRPr="000C3B6D">
        <w:rPr>
          <w:rFonts w:cs="Arial"/>
          <w:szCs w:val="22"/>
          <w:lang w:val="en-US"/>
        </w:rPr>
        <w:t>(Error rate 5%)</w:t>
      </w:r>
    </w:p>
    <w:tbl>
      <w:tblPr>
        <w:tblW w:w="5000" w:type="pct"/>
        <w:tblLook w:val="04A0" w:firstRow="1" w:lastRow="0" w:firstColumn="1" w:lastColumn="0" w:noHBand="0" w:noVBand="1"/>
      </w:tblPr>
      <w:tblGrid>
        <w:gridCol w:w="1349"/>
        <w:gridCol w:w="2438"/>
        <w:gridCol w:w="4496"/>
        <w:gridCol w:w="1740"/>
      </w:tblGrid>
      <w:tr w:rsidR="00A55C3B" w:rsidRPr="000C3B6D" w:rsidTr="00305CD8">
        <w:trPr>
          <w:trHeight w:val="300"/>
        </w:trPr>
        <w:tc>
          <w:tcPr>
            <w:tcW w:w="673" w:type="pct"/>
            <w:tcBorders>
              <w:top w:val="single" w:sz="4" w:space="0" w:color="auto"/>
              <w:left w:val="single" w:sz="4" w:space="0" w:color="auto"/>
              <w:bottom w:val="single" w:sz="4" w:space="0" w:color="auto"/>
              <w:right w:val="single" w:sz="4"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val="en-US" w:eastAsia="en-ZA"/>
              </w:rPr>
              <w:t>DATE</w:t>
            </w:r>
          </w:p>
        </w:tc>
        <w:tc>
          <w:tcPr>
            <w:tcW w:w="1216" w:type="pct"/>
            <w:tcBorders>
              <w:top w:val="single" w:sz="4" w:space="0" w:color="auto"/>
              <w:left w:val="nil"/>
              <w:bottom w:val="single" w:sz="4" w:space="0" w:color="auto"/>
              <w:right w:val="single" w:sz="4"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val="en-US" w:eastAsia="en-ZA"/>
              </w:rPr>
              <w:t>ITEM DESCRIPTION</w:t>
            </w:r>
          </w:p>
        </w:tc>
        <w:tc>
          <w:tcPr>
            <w:tcW w:w="2243" w:type="pct"/>
            <w:tcBorders>
              <w:top w:val="single" w:sz="4" w:space="0" w:color="auto"/>
              <w:left w:val="nil"/>
              <w:bottom w:val="single" w:sz="4" w:space="0" w:color="auto"/>
              <w:right w:val="single" w:sz="4" w:space="0" w:color="auto"/>
            </w:tcBorders>
            <w:vAlign w:val="center"/>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val="en-US" w:eastAsia="en-ZA"/>
              </w:rPr>
              <w:t>CONTRACTOR</w:t>
            </w:r>
          </w:p>
        </w:tc>
        <w:tc>
          <w:tcPr>
            <w:tcW w:w="868" w:type="pct"/>
            <w:tcBorders>
              <w:top w:val="single" w:sz="4" w:space="0" w:color="auto"/>
              <w:left w:val="nil"/>
              <w:bottom w:val="single" w:sz="4" w:space="0" w:color="auto"/>
              <w:right w:val="single" w:sz="4" w:space="0" w:color="auto"/>
            </w:tcBorders>
            <w:vAlign w:val="bottom"/>
            <w:hideMark/>
          </w:tcPr>
          <w:p w:rsidR="00F92940" w:rsidRPr="000C3B6D" w:rsidRDefault="00273B7E">
            <w:pPr>
              <w:spacing w:before="0" w:after="0"/>
              <w:jc w:val="center"/>
              <w:rPr>
                <w:rFonts w:cs="Arial"/>
                <w:b/>
                <w:bCs/>
                <w:color w:val="000000"/>
                <w:sz w:val="20"/>
                <w:szCs w:val="20"/>
                <w:lang w:eastAsia="en-ZA"/>
              </w:rPr>
            </w:pPr>
            <w:r w:rsidRPr="000C3B6D">
              <w:rPr>
                <w:rFonts w:cs="Arial"/>
                <w:b/>
                <w:bCs/>
                <w:color w:val="000000"/>
                <w:sz w:val="20"/>
                <w:szCs w:val="20"/>
                <w:lang w:val="en-US" w:eastAsia="en-ZA"/>
              </w:rPr>
              <w:t>VALUE</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2010/09/30</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 xml:space="preserve">   R304 536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2010/06/10</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 xml:space="preserve">    R154 971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2010/05/13</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 xml:space="preserve">    R109 385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2010/06/21</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 xml:space="preserve">    R55 396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2010/07/13</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 xml:space="preserve">    R26 179 </w:t>
            </w:r>
          </w:p>
        </w:tc>
      </w:tr>
      <w:tr w:rsidR="00A55C3B" w:rsidRPr="000C3B6D" w:rsidTr="0016182A">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2010/05/07</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CONSULTANT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RABANA ARCHITECTS (PTY) LTD-HEAD</w:t>
            </w:r>
          </w:p>
        </w:tc>
        <w:tc>
          <w:tcPr>
            <w:tcW w:w="868" w:type="pct"/>
            <w:tcBorders>
              <w:top w:val="nil"/>
              <w:left w:val="nil"/>
              <w:bottom w:val="single" w:sz="4" w:space="0" w:color="auto"/>
              <w:right w:val="single" w:sz="4" w:space="0" w:color="auto"/>
            </w:tcBorders>
            <w:vAlign w:val="bottom"/>
            <w:hideMark/>
          </w:tcPr>
          <w:p w:rsidR="00F92940" w:rsidRPr="000C3B6D" w:rsidRDefault="00273B7E">
            <w:pPr>
              <w:spacing w:before="0" w:after="0"/>
              <w:jc w:val="right"/>
              <w:rPr>
                <w:rFonts w:cs="Arial"/>
                <w:color w:val="000000"/>
                <w:sz w:val="20"/>
                <w:szCs w:val="20"/>
                <w:lang w:eastAsia="en-ZA"/>
              </w:rPr>
            </w:pPr>
            <w:r w:rsidRPr="000C3B6D">
              <w:rPr>
                <w:rFonts w:cs="Arial"/>
                <w:color w:val="000000"/>
                <w:sz w:val="20"/>
                <w:szCs w:val="20"/>
                <w:lang w:val="en-US" w:eastAsia="en-ZA"/>
              </w:rPr>
              <w:t>R74 928</w:t>
            </w:r>
          </w:p>
        </w:tc>
      </w:tr>
      <w:tr w:rsidR="0016182A" w:rsidRPr="000C3B6D" w:rsidTr="0016182A">
        <w:trPr>
          <w:trHeight w:val="300"/>
        </w:trPr>
        <w:tc>
          <w:tcPr>
            <w:tcW w:w="673" w:type="pct"/>
            <w:tcBorders>
              <w:top w:val="single" w:sz="4" w:space="0" w:color="auto"/>
              <w:left w:val="single" w:sz="4" w:space="0" w:color="auto"/>
              <w:bottom w:val="single" w:sz="4" w:space="0" w:color="auto"/>
              <w:right w:val="single" w:sz="4" w:space="0" w:color="auto"/>
            </w:tcBorders>
            <w:vAlign w:val="center"/>
            <w:hideMark/>
          </w:tcPr>
          <w:p w:rsidR="0016182A" w:rsidRPr="000C3B6D" w:rsidRDefault="0016182A">
            <w:pPr>
              <w:spacing w:before="0" w:after="0"/>
              <w:rPr>
                <w:rFonts w:cs="Arial"/>
                <w:color w:val="000000"/>
                <w:sz w:val="20"/>
                <w:szCs w:val="20"/>
                <w:lang w:val="en-US" w:eastAsia="en-ZA"/>
              </w:rPr>
            </w:pPr>
          </w:p>
        </w:tc>
        <w:tc>
          <w:tcPr>
            <w:tcW w:w="1216" w:type="pct"/>
            <w:tcBorders>
              <w:top w:val="single" w:sz="4" w:space="0" w:color="auto"/>
              <w:left w:val="nil"/>
              <w:bottom w:val="single" w:sz="4" w:space="0" w:color="auto"/>
              <w:right w:val="single" w:sz="4" w:space="0" w:color="auto"/>
            </w:tcBorders>
            <w:vAlign w:val="center"/>
            <w:hideMark/>
          </w:tcPr>
          <w:p w:rsidR="0016182A" w:rsidRPr="000C3B6D" w:rsidRDefault="0016182A">
            <w:pPr>
              <w:spacing w:before="0" w:after="0"/>
              <w:rPr>
                <w:rFonts w:cs="Arial"/>
                <w:color w:val="000000"/>
                <w:sz w:val="20"/>
                <w:szCs w:val="20"/>
                <w:lang w:val="en-US" w:eastAsia="en-ZA"/>
              </w:rPr>
            </w:pPr>
          </w:p>
        </w:tc>
        <w:tc>
          <w:tcPr>
            <w:tcW w:w="2243" w:type="pct"/>
            <w:tcBorders>
              <w:top w:val="single" w:sz="4" w:space="0" w:color="auto"/>
              <w:left w:val="nil"/>
              <w:bottom w:val="single" w:sz="4" w:space="0" w:color="auto"/>
              <w:right w:val="single" w:sz="4" w:space="0" w:color="auto"/>
            </w:tcBorders>
            <w:vAlign w:val="center"/>
            <w:hideMark/>
          </w:tcPr>
          <w:p w:rsidR="0016182A" w:rsidRPr="000C3B6D" w:rsidRDefault="00217792">
            <w:pPr>
              <w:spacing w:before="0" w:after="0"/>
              <w:jc w:val="both"/>
              <w:rPr>
                <w:rFonts w:cs="Arial"/>
                <w:b/>
                <w:color w:val="000000"/>
                <w:sz w:val="20"/>
                <w:szCs w:val="20"/>
                <w:lang w:val="en-US" w:eastAsia="en-ZA"/>
              </w:rPr>
            </w:pPr>
            <w:r w:rsidRPr="000C3B6D">
              <w:rPr>
                <w:rFonts w:cs="Arial"/>
                <w:b/>
                <w:color w:val="000000"/>
                <w:sz w:val="20"/>
                <w:szCs w:val="20"/>
                <w:lang w:val="en-US" w:eastAsia="en-ZA"/>
              </w:rPr>
              <w:t>TOTAL</w:t>
            </w:r>
          </w:p>
        </w:tc>
        <w:tc>
          <w:tcPr>
            <w:tcW w:w="868" w:type="pct"/>
            <w:tcBorders>
              <w:top w:val="single" w:sz="4" w:space="0" w:color="auto"/>
              <w:left w:val="nil"/>
              <w:bottom w:val="single" w:sz="4" w:space="0" w:color="auto"/>
              <w:right w:val="single" w:sz="4" w:space="0" w:color="auto"/>
            </w:tcBorders>
            <w:vAlign w:val="bottom"/>
            <w:hideMark/>
          </w:tcPr>
          <w:p w:rsidR="0016182A" w:rsidRPr="000C3B6D" w:rsidRDefault="00217792">
            <w:pPr>
              <w:spacing w:before="0" w:after="0"/>
              <w:jc w:val="right"/>
              <w:rPr>
                <w:rFonts w:cs="Arial"/>
                <w:b/>
                <w:color w:val="000000"/>
                <w:sz w:val="20"/>
                <w:szCs w:val="20"/>
                <w:lang w:val="en-US" w:eastAsia="en-ZA"/>
              </w:rPr>
            </w:pPr>
            <w:r w:rsidRPr="000C3B6D">
              <w:rPr>
                <w:rFonts w:cs="Arial"/>
                <w:b/>
                <w:color w:val="000000"/>
                <w:sz w:val="20"/>
                <w:szCs w:val="20"/>
                <w:lang w:val="en-US" w:eastAsia="en-ZA"/>
              </w:rPr>
              <w:t>725 395</w:t>
            </w:r>
          </w:p>
        </w:tc>
      </w:tr>
    </w:tbl>
    <w:p w:rsidR="00A55C3B" w:rsidRPr="000C3B6D" w:rsidRDefault="00A55C3B" w:rsidP="00A55C3B">
      <w:pPr>
        <w:contextualSpacing/>
        <w:rPr>
          <w:rFonts w:cs="Arial"/>
          <w:szCs w:val="22"/>
          <w:lang w:val="en-US"/>
        </w:rPr>
      </w:pPr>
      <w:r w:rsidRPr="000C3B6D">
        <w:rPr>
          <w:rFonts w:cs="Arial"/>
          <w:szCs w:val="22"/>
          <w:lang w:val="en-US"/>
        </w:rPr>
        <w:t xml:space="preserve">Potential impact of the finding </w:t>
      </w:r>
      <w:r w:rsidR="000D5F22" w:rsidRPr="000C3B6D">
        <w:rPr>
          <w:rFonts w:cs="Arial"/>
          <w:szCs w:val="22"/>
          <w:lang w:val="en-US"/>
        </w:rPr>
        <w:t>rose</w:t>
      </w:r>
      <w:r w:rsidRPr="000C3B6D">
        <w:rPr>
          <w:rFonts w:cs="Arial"/>
          <w:szCs w:val="22"/>
          <w:lang w:val="en-US"/>
        </w:rPr>
        <w:t xml:space="preserve"> above</w:t>
      </w:r>
      <w:r w:rsidR="00305CD8" w:rsidRPr="000C3B6D">
        <w:rPr>
          <w:rFonts w:cs="Arial"/>
          <w:szCs w:val="22"/>
          <w:lang w:val="en-US"/>
        </w:rPr>
        <w:t xml:space="preserve"> on the </w:t>
      </w:r>
      <w:r w:rsidRPr="000C3B6D">
        <w:rPr>
          <w:rFonts w:cs="Arial"/>
          <w:szCs w:val="22"/>
          <w:lang w:val="en-US"/>
        </w:rPr>
        <w:t>Statement of financial performance</w:t>
      </w:r>
    </w:p>
    <w:p w:rsidR="00F92940" w:rsidRPr="000C3B6D" w:rsidRDefault="00273B7E">
      <w:pPr>
        <w:pStyle w:val="1Bul"/>
      </w:pPr>
      <w:r w:rsidRPr="000C3B6D">
        <w:t>Possible irregular expenditure of R725 395.</w:t>
      </w:r>
    </w:p>
    <w:p w:rsidR="00F92940" w:rsidRPr="000C3B6D" w:rsidRDefault="00273B7E">
      <w:pPr>
        <w:pStyle w:val="1Bul"/>
      </w:pPr>
      <w:r w:rsidRPr="000C3B6D">
        <w:t xml:space="preserve">Limitation of scope </w:t>
      </w:r>
    </w:p>
    <w:p w:rsidR="00A55C3B" w:rsidRPr="000C3B6D" w:rsidRDefault="00A55C3B" w:rsidP="00214C01">
      <w:pPr>
        <w:pStyle w:val="Heading2"/>
      </w:pPr>
      <w:r w:rsidRPr="000C3B6D">
        <w:t xml:space="preserve">Internal control deficiency </w:t>
      </w:r>
    </w:p>
    <w:p w:rsidR="00A55C3B" w:rsidRPr="000C3B6D" w:rsidRDefault="00305CD8" w:rsidP="00A55C3B">
      <w:pPr>
        <w:rPr>
          <w:rFonts w:cs="Arial"/>
          <w:b/>
          <w:szCs w:val="22"/>
        </w:rPr>
      </w:pPr>
      <w:r w:rsidRPr="000C3B6D">
        <w:rPr>
          <w:rFonts w:cs="Arial"/>
          <w:b/>
          <w:szCs w:val="22"/>
        </w:rPr>
        <w:t>Financial and Performance Management</w:t>
      </w:r>
    </w:p>
    <w:p w:rsidR="00A55C3B" w:rsidRPr="000C3B6D" w:rsidRDefault="00A55C3B" w:rsidP="00A55C3B">
      <w:pPr>
        <w:rPr>
          <w:rFonts w:cs="Arial"/>
          <w:bCs/>
          <w:i/>
          <w:szCs w:val="22"/>
          <w:lang w:val="en-GB"/>
        </w:rPr>
      </w:pPr>
      <w:r w:rsidRPr="000C3B6D">
        <w:rPr>
          <w:rFonts w:cs="Arial"/>
          <w:bCs/>
          <w:i/>
          <w:szCs w:val="22"/>
          <w:lang w:val="en-GB"/>
        </w:rPr>
        <w:t>Proper record keeping and record management</w:t>
      </w:r>
    </w:p>
    <w:p w:rsidR="00F92940" w:rsidRPr="000C3B6D" w:rsidRDefault="00273B7E">
      <w:pPr>
        <w:pStyle w:val="1Bul"/>
      </w:pPr>
      <w:r w:rsidRPr="000C3B6D">
        <w:t>The documents supporting the above are not properly filed or easily retrievable.</w:t>
      </w:r>
    </w:p>
    <w:p w:rsidR="00F92940" w:rsidRPr="000C3B6D" w:rsidRDefault="00273B7E">
      <w:pPr>
        <w:pStyle w:val="1Bul"/>
      </w:pPr>
      <w:r w:rsidRPr="000C3B6D">
        <w:t>Requested information was not available and supplied without any significant delay.</w:t>
      </w:r>
    </w:p>
    <w:p w:rsidR="00F92940" w:rsidRPr="000C3B6D" w:rsidRDefault="00273B7E">
      <w:pPr>
        <w:pStyle w:val="1Bul"/>
        <w:rPr>
          <w:rFonts w:eastAsia="Calibri"/>
        </w:rPr>
      </w:pPr>
      <w:r w:rsidRPr="000C3B6D">
        <w:rPr>
          <w:rFonts w:eastAsia="Calibri"/>
        </w:rPr>
        <w:t>The impact of this lack of systems is that we have been unable to obtain sufficient appropriate audit evidence on which to base our audit opinion on these disclosures.</w:t>
      </w:r>
    </w:p>
    <w:p w:rsidR="00A55C3B" w:rsidRPr="000C3B6D" w:rsidRDefault="00A55C3B" w:rsidP="00214C01">
      <w:pPr>
        <w:pStyle w:val="Heading2"/>
        <w:rPr>
          <w:lang w:val="en-US"/>
        </w:rPr>
      </w:pPr>
      <w:r w:rsidRPr="000C3B6D">
        <w:rPr>
          <w:lang w:val="en-US"/>
        </w:rPr>
        <w:t>Recommendation</w:t>
      </w:r>
    </w:p>
    <w:p w:rsidR="00A55C3B" w:rsidRPr="000C3B6D" w:rsidRDefault="00A55C3B" w:rsidP="00A55C3B">
      <w:pPr>
        <w:rPr>
          <w:rFonts w:cs="Arial"/>
          <w:szCs w:val="22"/>
          <w:lang w:val="en-US"/>
        </w:rPr>
      </w:pPr>
      <w:r w:rsidRPr="000C3B6D">
        <w:rPr>
          <w:rFonts w:cs="Arial"/>
          <w:szCs w:val="22"/>
          <w:lang w:val="en-US"/>
        </w:rPr>
        <w:t xml:space="preserve">The accounting authority should perform regular monitoring over the safekeeping of accounting records. </w:t>
      </w:r>
    </w:p>
    <w:p w:rsidR="00A55C3B" w:rsidRPr="000C3B6D" w:rsidRDefault="00A55C3B" w:rsidP="00214C01">
      <w:pPr>
        <w:pStyle w:val="Heading2"/>
      </w:pPr>
      <w:bookmarkStart w:id="379" w:name="_Toc300150969"/>
      <w:r w:rsidRPr="000C3B6D">
        <w:t>Management response</w:t>
      </w:r>
      <w:bookmarkEnd w:id="379"/>
      <w:r w:rsidRPr="000C3B6D">
        <w:t xml:space="preserve"> </w:t>
      </w:r>
    </w:p>
    <w:p w:rsidR="00A55C3B" w:rsidRPr="000C3B6D" w:rsidRDefault="00A55C3B" w:rsidP="006C2C47">
      <w:bookmarkStart w:id="380" w:name="_Toc300150970"/>
      <w:r w:rsidRPr="000C3B6D">
        <w:t>I am not in agreement with the finding for the following:</w:t>
      </w:r>
      <w:bookmarkEnd w:id="380"/>
      <w:r w:rsidRPr="000C3B6D">
        <w:t xml:space="preserve"> </w:t>
      </w:r>
    </w:p>
    <w:p w:rsidR="00F92940" w:rsidRPr="000C3B6D" w:rsidRDefault="00A55C3B">
      <w:pPr>
        <w:pStyle w:val="1Bul"/>
      </w:pPr>
      <w:bookmarkStart w:id="381" w:name="_Toc300150971"/>
      <w:r w:rsidRPr="000C3B6D">
        <w:t>The following tender documentation were submitted and signed to AG on 11/05/2011:</w:t>
      </w:r>
      <w:bookmarkEnd w:id="381"/>
    </w:p>
    <w:tbl>
      <w:tblPr>
        <w:tblW w:w="5000" w:type="pct"/>
        <w:tblLook w:val="04A0" w:firstRow="1" w:lastRow="0" w:firstColumn="1" w:lastColumn="0" w:noHBand="0" w:noVBand="1"/>
      </w:tblPr>
      <w:tblGrid>
        <w:gridCol w:w="1349"/>
        <w:gridCol w:w="2438"/>
        <w:gridCol w:w="4496"/>
        <w:gridCol w:w="1740"/>
      </w:tblGrid>
      <w:tr w:rsidR="00A55C3B" w:rsidRPr="000C3B6D" w:rsidTr="00305CD8">
        <w:trPr>
          <w:trHeight w:val="300"/>
          <w:tblHeader/>
        </w:trPr>
        <w:tc>
          <w:tcPr>
            <w:tcW w:w="673" w:type="pct"/>
            <w:tcBorders>
              <w:top w:val="single" w:sz="4" w:space="0" w:color="auto"/>
              <w:left w:val="single" w:sz="4" w:space="0" w:color="auto"/>
              <w:bottom w:val="single" w:sz="4" w:space="0" w:color="auto"/>
              <w:right w:val="single" w:sz="4" w:space="0" w:color="auto"/>
            </w:tcBorders>
            <w:vAlign w:val="center"/>
            <w:hideMark/>
          </w:tcPr>
          <w:p w:rsidR="00A55C3B" w:rsidRPr="000C3B6D" w:rsidRDefault="00273B7E" w:rsidP="007F2A51">
            <w:pPr>
              <w:spacing w:before="0" w:after="0"/>
              <w:jc w:val="center"/>
              <w:rPr>
                <w:rFonts w:cs="Arial"/>
                <w:b/>
                <w:bCs/>
                <w:color w:val="000000"/>
                <w:sz w:val="20"/>
                <w:szCs w:val="20"/>
                <w:lang w:eastAsia="en-ZA"/>
              </w:rPr>
            </w:pPr>
            <w:r w:rsidRPr="000C3B6D">
              <w:rPr>
                <w:rFonts w:cs="Arial"/>
                <w:b/>
                <w:bCs/>
                <w:color w:val="000000"/>
                <w:sz w:val="20"/>
                <w:szCs w:val="20"/>
                <w:lang w:val="en-US" w:eastAsia="en-ZA"/>
              </w:rPr>
              <w:t>DATE</w:t>
            </w:r>
          </w:p>
        </w:tc>
        <w:tc>
          <w:tcPr>
            <w:tcW w:w="1216" w:type="pct"/>
            <w:tcBorders>
              <w:top w:val="single" w:sz="4" w:space="0" w:color="auto"/>
              <w:left w:val="nil"/>
              <w:bottom w:val="single" w:sz="4" w:space="0" w:color="auto"/>
              <w:right w:val="single" w:sz="4" w:space="0" w:color="auto"/>
            </w:tcBorders>
            <w:vAlign w:val="center"/>
            <w:hideMark/>
          </w:tcPr>
          <w:p w:rsidR="00A55C3B" w:rsidRPr="000C3B6D" w:rsidRDefault="00273B7E" w:rsidP="007F2A51">
            <w:pPr>
              <w:spacing w:before="0" w:after="0"/>
              <w:jc w:val="center"/>
              <w:rPr>
                <w:rFonts w:cs="Arial"/>
                <w:b/>
                <w:bCs/>
                <w:color w:val="000000"/>
                <w:sz w:val="20"/>
                <w:szCs w:val="20"/>
                <w:lang w:eastAsia="en-ZA"/>
              </w:rPr>
            </w:pPr>
            <w:r w:rsidRPr="000C3B6D">
              <w:rPr>
                <w:rFonts w:cs="Arial"/>
                <w:b/>
                <w:bCs/>
                <w:color w:val="000000"/>
                <w:sz w:val="20"/>
                <w:szCs w:val="20"/>
                <w:lang w:val="en-US" w:eastAsia="en-ZA"/>
              </w:rPr>
              <w:t>ITEM DESCRIPTION</w:t>
            </w:r>
          </w:p>
        </w:tc>
        <w:tc>
          <w:tcPr>
            <w:tcW w:w="2243" w:type="pct"/>
            <w:tcBorders>
              <w:top w:val="single" w:sz="4" w:space="0" w:color="auto"/>
              <w:left w:val="nil"/>
              <w:bottom w:val="single" w:sz="4" w:space="0" w:color="auto"/>
              <w:right w:val="single" w:sz="4" w:space="0" w:color="auto"/>
            </w:tcBorders>
            <w:vAlign w:val="center"/>
            <w:hideMark/>
          </w:tcPr>
          <w:p w:rsidR="00A55C3B" w:rsidRPr="000C3B6D" w:rsidRDefault="00273B7E" w:rsidP="007F2A51">
            <w:pPr>
              <w:spacing w:before="0" w:after="0"/>
              <w:jc w:val="center"/>
              <w:rPr>
                <w:rFonts w:cs="Arial"/>
                <w:b/>
                <w:bCs/>
                <w:color w:val="000000"/>
                <w:sz w:val="20"/>
                <w:szCs w:val="20"/>
                <w:lang w:eastAsia="en-ZA"/>
              </w:rPr>
            </w:pPr>
            <w:r w:rsidRPr="000C3B6D">
              <w:rPr>
                <w:rFonts w:cs="Arial"/>
                <w:b/>
                <w:bCs/>
                <w:color w:val="000000"/>
                <w:sz w:val="20"/>
                <w:szCs w:val="20"/>
                <w:lang w:val="en-US" w:eastAsia="en-ZA"/>
              </w:rPr>
              <w:t>CONTRACTOR</w:t>
            </w:r>
          </w:p>
        </w:tc>
        <w:tc>
          <w:tcPr>
            <w:tcW w:w="868" w:type="pct"/>
            <w:tcBorders>
              <w:top w:val="single" w:sz="4" w:space="0" w:color="auto"/>
              <w:left w:val="nil"/>
              <w:bottom w:val="single" w:sz="4" w:space="0" w:color="auto"/>
              <w:right w:val="single" w:sz="4" w:space="0" w:color="auto"/>
            </w:tcBorders>
            <w:vAlign w:val="bottom"/>
            <w:hideMark/>
          </w:tcPr>
          <w:p w:rsidR="00A55C3B" w:rsidRPr="000C3B6D" w:rsidRDefault="00273B7E" w:rsidP="007F2A51">
            <w:pPr>
              <w:spacing w:before="0" w:after="0"/>
              <w:jc w:val="center"/>
              <w:rPr>
                <w:rFonts w:cs="Arial"/>
                <w:b/>
                <w:bCs/>
                <w:color w:val="000000"/>
                <w:sz w:val="20"/>
                <w:szCs w:val="20"/>
                <w:lang w:eastAsia="en-ZA"/>
              </w:rPr>
            </w:pPr>
            <w:r w:rsidRPr="000C3B6D">
              <w:rPr>
                <w:rFonts w:cs="Arial"/>
                <w:b/>
                <w:bCs/>
                <w:color w:val="000000"/>
                <w:sz w:val="20"/>
                <w:szCs w:val="20"/>
                <w:lang w:val="en-US" w:eastAsia="en-ZA"/>
              </w:rPr>
              <w:t>VALUE</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2010/09/30</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 xml:space="preserve">   R304 536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2010/06/10</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 xml:space="preserve">    R154 971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2010/05/13</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 xml:space="preserve">    R109 385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2010/06/21</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 xml:space="preserve">    R55 396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2010/07/13</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CONTRACTOR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AURECON SOUTH AFRICA (PTY) LTD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 xml:space="preserve">    R26 179 </w:t>
            </w:r>
          </w:p>
        </w:tc>
      </w:tr>
      <w:tr w:rsidR="00A55C3B" w:rsidRPr="000C3B6D" w:rsidTr="00305CD8">
        <w:trPr>
          <w:trHeight w:val="300"/>
        </w:trPr>
        <w:tc>
          <w:tcPr>
            <w:tcW w:w="673" w:type="pct"/>
            <w:tcBorders>
              <w:top w:val="nil"/>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2010/05/07</w:t>
            </w:r>
          </w:p>
        </w:tc>
        <w:tc>
          <w:tcPr>
            <w:tcW w:w="1216"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CONSULTANT PAYMENT</w:t>
            </w:r>
          </w:p>
        </w:tc>
        <w:tc>
          <w:tcPr>
            <w:tcW w:w="2243" w:type="pct"/>
            <w:tcBorders>
              <w:top w:val="nil"/>
              <w:left w:val="nil"/>
              <w:bottom w:val="single" w:sz="4" w:space="0" w:color="auto"/>
              <w:right w:val="single" w:sz="4" w:space="0" w:color="auto"/>
            </w:tcBorders>
            <w:vAlign w:val="center"/>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val="en-US" w:eastAsia="en-ZA"/>
              </w:rPr>
              <w:t>RABANA ARCHITECTS (PTY) LTD-HEAD</w:t>
            </w:r>
          </w:p>
        </w:tc>
        <w:tc>
          <w:tcPr>
            <w:tcW w:w="868" w:type="pct"/>
            <w:tcBorders>
              <w:top w:val="nil"/>
              <w:left w:val="nil"/>
              <w:bottom w:val="single" w:sz="4" w:space="0" w:color="auto"/>
              <w:right w:val="single" w:sz="4" w:space="0" w:color="auto"/>
            </w:tcBorders>
            <w:vAlign w:val="bottom"/>
            <w:hideMark/>
          </w:tcPr>
          <w:p w:rsidR="00A55C3B" w:rsidRPr="000C3B6D" w:rsidRDefault="00273B7E" w:rsidP="007F2A51">
            <w:pPr>
              <w:spacing w:before="0" w:after="0"/>
              <w:jc w:val="right"/>
              <w:rPr>
                <w:rFonts w:cs="Arial"/>
                <w:color w:val="000000"/>
                <w:sz w:val="20"/>
                <w:szCs w:val="20"/>
                <w:lang w:eastAsia="en-ZA"/>
              </w:rPr>
            </w:pPr>
            <w:r w:rsidRPr="000C3B6D">
              <w:rPr>
                <w:rFonts w:cs="Arial"/>
                <w:color w:val="000000"/>
                <w:sz w:val="20"/>
                <w:szCs w:val="20"/>
                <w:lang w:val="en-US" w:eastAsia="en-ZA"/>
              </w:rPr>
              <w:t>R74 928</w:t>
            </w:r>
          </w:p>
        </w:tc>
      </w:tr>
    </w:tbl>
    <w:p w:rsidR="00A55C3B" w:rsidRPr="000C3B6D" w:rsidRDefault="00A55C3B" w:rsidP="006C2C47">
      <w:bookmarkStart w:id="382" w:name="_Toc300150972"/>
      <w:r w:rsidRPr="000C3B6D">
        <w:t>The documents are available for submission.</w:t>
      </w:r>
      <w:bookmarkEnd w:id="382"/>
    </w:p>
    <w:p w:rsidR="00F92940" w:rsidRPr="000C3B6D" w:rsidRDefault="00A55C3B">
      <w:pPr>
        <w:spacing w:before="0" w:after="0"/>
        <w:jc w:val="both"/>
        <w:rPr>
          <w:rFonts w:cs="Arial"/>
          <w:i/>
          <w:szCs w:val="22"/>
          <w:lang w:val="en-US"/>
        </w:rPr>
      </w:pPr>
      <w:r w:rsidRPr="000C3B6D">
        <w:rPr>
          <w:rFonts w:cs="Arial"/>
          <w:i/>
          <w:szCs w:val="22"/>
          <w:lang w:val="en-US"/>
        </w:rPr>
        <w:t xml:space="preserve">Name: </w:t>
      </w:r>
      <w:r w:rsidRPr="000C3B6D">
        <w:rPr>
          <w:rFonts w:eastAsia="Arial Unicode MS" w:cs="Arial"/>
          <w:i/>
          <w:szCs w:val="22"/>
          <w:lang w:val="en-US"/>
        </w:rPr>
        <w:t>A T Matseke</w:t>
      </w:r>
    </w:p>
    <w:p w:rsidR="00F92940" w:rsidRPr="000C3B6D" w:rsidRDefault="00A55C3B">
      <w:pPr>
        <w:spacing w:before="0" w:after="0"/>
        <w:jc w:val="both"/>
        <w:rPr>
          <w:rFonts w:cs="Arial"/>
          <w:i/>
          <w:szCs w:val="22"/>
          <w:lang w:val="en-US"/>
        </w:rPr>
      </w:pPr>
      <w:r w:rsidRPr="000C3B6D">
        <w:rPr>
          <w:rFonts w:cs="Arial"/>
          <w:i/>
          <w:szCs w:val="22"/>
          <w:lang w:val="en-US"/>
        </w:rPr>
        <w:t xml:space="preserve">Position: DD: Finance and SCM  </w:t>
      </w:r>
    </w:p>
    <w:p w:rsidR="00F92940" w:rsidRPr="000C3B6D" w:rsidRDefault="00A55C3B">
      <w:pPr>
        <w:spacing w:before="0" w:after="0"/>
        <w:rPr>
          <w:szCs w:val="22"/>
          <w:lang w:val="en-US"/>
        </w:rPr>
      </w:pPr>
      <w:r w:rsidRPr="000C3B6D">
        <w:rPr>
          <w:rFonts w:cs="Arial"/>
          <w:i/>
          <w:szCs w:val="22"/>
          <w:lang w:val="en-US"/>
        </w:rPr>
        <w:t>Date: 18 March 2011</w:t>
      </w:r>
    </w:p>
    <w:p w:rsidR="00A55C3B" w:rsidRPr="000C3B6D" w:rsidRDefault="00A55C3B" w:rsidP="00214C01">
      <w:pPr>
        <w:pStyle w:val="Heading2"/>
        <w:rPr>
          <w:lang w:val="en-US"/>
        </w:rPr>
      </w:pPr>
      <w:r w:rsidRPr="000C3B6D">
        <w:rPr>
          <w:lang w:val="en-US"/>
        </w:rPr>
        <w:t>Auditor’s conclusion</w:t>
      </w:r>
    </w:p>
    <w:p w:rsidR="00F92940" w:rsidRPr="000C3B6D" w:rsidRDefault="00A55C3B">
      <w:pPr>
        <w:rPr>
          <w:rFonts w:cs="Arial"/>
          <w:b/>
          <w:lang w:val="en-US"/>
        </w:rPr>
      </w:pPr>
      <w:r w:rsidRPr="000C3B6D">
        <w:rPr>
          <w:szCs w:val="22"/>
          <w:lang w:val="en-US"/>
        </w:rPr>
        <w:t>The documents submitted were for payment batches and not the tender documentation. The finding remains valid as no tender documentation has been received</w:t>
      </w:r>
      <w:r w:rsidR="00305CD8" w:rsidRPr="000C3B6D">
        <w:rPr>
          <w:szCs w:val="22"/>
          <w:lang w:val="en-US"/>
        </w:rPr>
        <w:t xml:space="preserve">.  </w:t>
      </w:r>
      <w:r w:rsidRPr="000C3B6D">
        <w:rPr>
          <w:rFonts w:cs="Arial"/>
          <w:b/>
          <w:lang w:val="en-US"/>
        </w:rPr>
        <w:br w:type="page"/>
      </w:r>
    </w:p>
    <w:p w:rsidR="00226F78" w:rsidRPr="000C3B6D" w:rsidRDefault="00273B7E">
      <w:pPr>
        <w:pStyle w:val="Heading1"/>
        <w:rPr>
          <w:rFonts w:ascii="Arial Bold" w:hAnsi="Arial Bold" w:cstheme="majorBidi"/>
        </w:rPr>
      </w:pPr>
      <w:bookmarkStart w:id="383" w:name="_Ref300142517"/>
      <w:bookmarkStart w:id="384" w:name="_Ref300142533"/>
      <w:bookmarkStart w:id="385" w:name="_Toc300150973"/>
      <w:bookmarkStart w:id="386" w:name="_Ref301359180"/>
      <w:bookmarkStart w:id="387" w:name="_Ref301359191"/>
      <w:bookmarkStart w:id="388" w:name="_Toc301511803"/>
      <w:r w:rsidRPr="000C3B6D">
        <w:t>Winning bidders not advertised</w:t>
      </w:r>
      <w:bookmarkEnd w:id="383"/>
      <w:bookmarkEnd w:id="384"/>
      <w:bookmarkEnd w:id="385"/>
      <w:r w:rsidRPr="000C3B6D">
        <w:t xml:space="preserve"> </w:t>
      </w:r>
      <w:r w:rsidRPr="000C3B6D">
        <w:rPr>
          <w:szCs w:val="22"/>
        </w:rPr>
        <w:t>for “</w:t>
      </w:r>
      <w:r w:rsidRPr="000C3B6D">
        <w:t>Planned Maintenance”</w:t>
      </w:r>
      <w:bookmarkEnd w:id="386"/>
      <w:bookmarkEnd w:id="387"/>
      <w:bookmarkEnd w:id="388"/>
    </w:p>
    <w:p w:rsidR="00A55C3B" w:rsidRPr="000C3B6D" w:rsidRDefault="00A55C3B" w:rsidP="00214C01">
      <w:pPr>
        <w:pStyle w:val="Heading4"/>
        <w:rPr>
          <w:lang w:val="en-US"/>
        </w:rPr>
      </w:pPr>
      <w:r w:rsidRPr="000C3B6D">
        <w:rPr>
          <w:lang w:val="en-US"/>
        </w:rPr>
        <w:t>North West</w:t>
      </w:r>
    </w:p>
    <w:p w:rsidR="00A55C3B" w:rsidRPr="000C3B6D" w:rsidRDefault="00A55C3B" w:rsidP="00214C01">
      <w:pPr>
        <w:pStyle w:val="Heading2"/>
        <w:rPr>
          <w:lang w:val="en-US"/>
        </w:rPr>
      </w:pPr>
      <w:r w:rsidRPr="000C3B6D">
        <w:rPr>
          <w:lang w:val="en-US"/>
        </w:rPr>
        <w:t xml:space="preserve">Audit </w:t>
      </w:r>
      <w:r w:rsidR="00055DE2" w:rsidRPr="000C3B6D">
        <w:rPr>
          <w:lang w:val="en-US"/>
        </w:rPr>
        <w:t>finding</w:t>
      </w:r>
    </w:p>
    <w:p w:rsidR="00A55C3B" w:rsidRPr="000C3B6D" w:rsidRDefault="00A55C3B" w:rsidP="00A55C3B">
      <w:pPr>
        <w:tabs>
          <w:tab w:val="center" w:pos="4320"/>
          <w:tab w:val="right" w:pos="8640"/>
        </w:tabs>
        <w:jc w:val="both"/>
        <w:rPr>
          <w:rFonts w:cs="Arial"/>
          <w:color w:val="000000"/>
          <w:szCs w:val="22"/>
          <w:lang w:val="en-US"/>
        </w:rPr>
      </w:pPr>
      <w:r w:rsidRPr="000C3B6D">
        <w:rPr>
          <w:rFonts w:cs="Arial"/>
          <w:szCs w:val="22"/>
          <w:lang w:val="en-GB"/>
        </w:rPr>
        <w:t>In terms of Treasury Regulation 16A6,3(d):</w:t>
      </w:r>
      <w:r w:rsidR="00055DE2" w:rsidRPr="000C3B6D">
        <w:rPr>
          <w:rFonts w:cs="Arial"/>
          <w:szCs w:val="22"/>
          <w:lang w:val="en-GB"/>
        </w:rPr>
        <w:t xml:space="preserve">  </w:t>
      </w:r>
      <w:r w:rsidRPr="000C3B6D">
        <w:rPr>
          <w:rFonts w:cs="Arial"/>
          <w:i/>
          <w:szCs w:val="22"/>
          <w:lang w:val="en-GB"/>
        </w:rPr>
        <w:t>“</w:t>
      </w:r>
      <w:r w:rsidRPr="000C3B6D">
        <w:rPr>
          <w:rFonts w:cs="Arial"/>
          <w:i/>
          <w:szCs w:val="22"/>
          <w:lang w:val="en-US"/>
        </w:rPr>
        <w:t xml:space="preserve">The accounting officer or accounting authority must ensure that awards are published in the </w:t>
      </w:r>
      <w:r w:rsidRPr="000C3B6D">
        <w:rPr>
          <w:rFonts w:cs="Arial"/>
          <w:i/>
          <w:iCs/>
          <w:szCs w:val="22"/>
          <w:lang w:val="en-US"/>
        </w:rPr>
        <w:t xml:space="preserve">Government Tender Bulletin </w:t>
      </w:r>
      <w:r w:rsidRPr="000C3B6D">
        <w:rPr>
          <w:rFonts w:cs="Arial"/>
          <w:i/>
          <w:szCs w:val="22"/>
          <w:lang w:val="en-US"/>
        </w:rPr>
        <w:t>and other media by means of which the bids were advertised”.</w:t>
      </w:r>
      <w:r w:rsidR="00055DE2" w:rsidRPr="000C3B6D">
        <w:rPr>
          <w:rFonts w:cs="Arial"/>
          <w:i/>
          <w:szCs w:val="22"/>
          <w:lang w:val="en-US"/>
        </w:rPr>
        <w:t xml:space="preserve">  </w:t>
      </w:r>
      <w:r w:rsidR="00273B7E" w:rsidRPr="000C3B6D">
        <w:rPr>
          <w:rFonts w:cs="Arial"/>
          <w:szCs w:val="22"/>
          <w:lang w:val="en-US"/>
        </w:rPr>
        <w:t xml:space="preserve">We noted </w:t>
      </w:r>
      <w:r w:rsidR="00055DE2" w:rsidRPr="000C3B6D">
        <w:rPr>
          <w:rFonts w:cs="Arial"/>
          <w:szCs w:val="22"/>
          <w:lang w:val="en-US"/>
        </w:rPr>
        <w:t xml:space="preserve">a deviation pertaining to planned maintenance in that the Department </w:t>
      </w:r>
      <w:r w:rsidRPr="000C3B6D">
        <w:rPr>
          <w:rFonts w:cs="Arial"/>
          <w:color w:val="000000"/>
          <w:szCs w:val="22"/>
          <w:lang w:val="en-US"/>
        </w:rPr>
        <w:t>did not publish the winning bidder in the government tender bulletin or other media by means of which the bids were advertised for the following contracts awarded:</w:t>
      </w:r>
    </w:p>
    <w:tbl>
      <w:tblPr>
        <w:tblW w:w="5000" w:type="pct"/>
        <w:tblLayout w:type="fixed"/>
        <w:tblLook w:val="04A0" w:firstRow="1" w:lastRow="0" w:firstColumn="1" w:lastColumn="0" w:noHBand="0" w:noVBand="1"/>
      </w:tblPr>
      <w:tblGrid>
        <w:gridCol w:w="517"/>
        <w:gridCol w:w="1431"/>
        <w:gridCol w:w="1279"/>
        <w:gridCol w:w="1842"/>
        <w:gridCol w:w="1560"/>
        <w:gridCol w:w="1560"/>
        <w:gridCol w:w="1834"/>
      </w:tblGrid>
      <w:tr w:rsidR="00A602B3" w:rsidRPr="000C3B6D" w:rsidTr="00A602B3">
        <w:trPr>
          <w:tblHeader/>
        </w:trPr>
        <w:tc>
          <w:tcPr>
            <w:tcW w:w="258" w:type="pct"/>
            <w:tcBorders>
              <w:top w:val="single" w:sz="4" w:space="0" w:color="auto"/>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NO</w:t>
            </w:r>
          </w:p>
        </w:tc>
        <w:tc>
          <w:tcPr>
            <w:tcW w:w="714" w:type="pct"/>
            <w:tcBorders>
              <w:top w:val="single" w:sz="4" w:space="0" w:color="auto"/>
              <w:left w:val="nil"/>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WCS NO.</w:t>
            </w:r>
          </w:p>
        </w:tc>
        <w:tc>
          <w:tcPr>
            <w:tcW w:w="638" w:type="pct"/>
            <w:tcBorders>
              <w:top w:val="single" w:sz="4" w:space="0" w:color="auto"/>
              <w:left w:val="nil"/>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TENDER NO</w:t>
            </w:r>
          </w:p>
        </w:tc>
        <w:tc>
          <w:tcPr>
            <w:tcW w:w="919" w:type="pct"/>
            <w:tcBorders>
              <w:top w:val="single" w:sz="4" w:space="0" w:color="auto"/>
              <w:left w:val="nil"/>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DESCRIPTION</w:t>
            </w:r>
          </w:p>
        </w:tc>
        <w:tc>
          <w:tcPr>
            <w:tcW w:w="778" w:type="pct"/>
            <w:tcBorders>
              <w:top w:val="single" w:sz="4" w:space="0" w:color="auto"/>
              <w:left w:val="nil"/>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WINNING BIDDER</w:t>
            </w:r>
          </w:p>
        </w:tc>
        <w:tc>
          <w:tcPr>
            <w:tcW w:w="778" w:type="pct"/>
            <w:tcBorders>
              <w:top w:val="single" w:sz="4" w:space="0" w:color="auto"/>
              <w:left w:val="nil"/>
              <w:bottom w:val="single" w:sz="4" w:space="0" w:color="auto"/>
              <w:right w:val="single" w:sz="4" w:space="0" w:color="auto"/>
            </w:tcBorders>
            <w:hideMark/>
          </w:tcPr>
          <w:p w:rsidR="00A602B3" w:rsidRPr="000C3B6D" w:rsidRDefault="00A602B3">
            <w:pPr>
              <w:spacing w:before="0" w:after="0"/>
              <w:jc w:val="center"/>
              <w:rPr>
                <w:rFonts w:cs="Arial"/>
                <w:b/>
                <w:bCs/>
                <w:color w:val="000000"/>
                <w:sz w:val="20"/>
                <w:szCs w:val="20"/>
                <w:lang w:eastAsia="en-ZA"/>
              </w:rPr>
            </w:pPr>
            <w:r w:rsidRPr="000C3B6D">
              <w:rPr>
                <w:rFonts w:cs="Arial"/>
                <w:b/>
                <w:bCs/>
                <w:color w:val="000000"/>
                <w:sz w:val="20"/>
                <w:szCs w:val="20"/>
                <w:lang w:val="en-US" w:eastAsia="en-ZA"/>
              </w:rPr>
              <w:t>VALUE</w:t>
            </w:r>
          </w:p>
        </w:tc>
        <w:tc>
          <w:tcPr>
            <w:tcW w:w="915" w:type="pct"/>
            <w:tcBorders>
              <w:top w:val="single" w:sz="4" w:space="0" w:color="auto"/>
              <w:left w:val="nil"/>
              <w:bottom w:val="single" w:sz="4" w:space="0" w:color="auto"/>
              <w:right w:val="single" w:sz="4" w:space="0" w:color="auto"/>
            </w:tcBorders>
          </w:tcPr>
          <w:p w:rsidR="00A602B3" w:rsidRPr="000C3B6D" w:rsidRDefault="00A602B3">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Total Payments made in the current year</w:t>
            </w:r>
          </w:p>
        </w:tc>
      </w:tr>
      <w:tr w:rsidR="00A602B3" w:rsidRPr="000C3B6D" w:rsidTr="00A506C9">
        <w:trPr>
          <w:trHeight w:val="485"/>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1</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 043800</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MB09/030</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MAKWASSIE POLICE STATION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MT CONTRACTS</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R1 798 587</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1,468,896.15</w:t>
            </w:r>
          </w:p>
        </w:tc>
      </w:tr>
      <w:tr w:rsidR="00A602B3" w:rsidRPr="000C3B6D" w:rsidTr="00A506C9">
        <w:trPr>
          <w:trHeight w:val="855"/>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2</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 042010</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MB09/018</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KLERKSDORP PRISON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SUPERSUU CAR WASH &amp; PROJECTS CC</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R2 035 009</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1,444,671.81</w:t>
            </w:r>
          </w:p>
        </w:tc>
      </w:tr>
      <w:tr w:rsidR="00A602B3" w:rsidRPr="000C3B6D" w:rsidTr="00A506C9">
        <w:trPr>
          <w:trHeight w:val="518"/>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3</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 043814</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MB09/028</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MOGWASE POLICE STATION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SANIKI TRADING</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R5 797 529</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5,820,779.05</w:t>
            </w:r>
          </w:p>
        </w:tc>
      </w:tr>
      <w:tr w:rsidR="00A602B3" w:rsidRPr="000C3B6D" w:rsidTr="00A506C9">
        <w:trPr>
          <w:trHeight w:val="993"/>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4</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WCS035251</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MMB08/007</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PHOMOLONG POLICE STATION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TOKOLOGO TECHNICAL ASSIGNMENTS CC</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R670 538</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109,861.87</w:t>
            </w:r>
          </w:p>
        </w:tc>
      </w:tr>
      <w:tr w:rsidR="00A602B3" w:rsidRPr="000C3B6D" w:rsidTr="00A506C9">
        <w:trPr>
          <w:trHeight w:val="966"/>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5</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WCS043796</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MB09/026</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RUSTENBURG-SAPS WESTERLAND FLATS</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SUNRISE ELECTRICAL</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R16 460 451</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6,015,136.61</w:t>
            </w:r>
          </w:p>
        </w:tc>
      </w:tr>
      <w:tr w:rsidR="00A602B3" w:rsidRPr="000C3B6D" w:rsidTr="00A506C9">
        <w:trPr>
          <w:trHeight w:val="796"/>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6</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WCS041508</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MMB09/38</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OTTOSHOOP POLICE STATION AND QUARTERS</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TML BUILDING ENTERPRISE CC</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R1 398 536</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10,260.00</w:t>
            </w:r>
          </w:p>
        </w:tc>
      </w:tr>
      <w:tr w:rsidR="00A602B3" w:rsidRPr="000C3B6D" w:rsidTr="00A506C9">
        <w:trPr>
          <w:trHeight w:val="855"/>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7</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WCS044721</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MMB/08/062</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ROOIGROND PRISON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LEE MINING INVESTMENTS (PTY) LTD</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R15 369 916</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7,778,195.70</w:t>
            </w:r>
          </w:p>
        </w:tc>
      </w:tr>
      <w:tr w:rsidR="00A602B3" w:rsidRPr="000C3B6D" w:rsidTr="00A506C9">
        <w:trPr>
          <w:trHeight w:val="570"/>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8</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WCS043807</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MB09/027</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BRAY POLICE STATION</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GMD PROJECTS CC</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R2 274 450</w:t>
            </w:r>
          </w:p>
        </w:tc>
        <w:tc>
          <w:tcPr>
            <w:tcW w:w="915" w:type="pct"/>
            <w:tcBorders>
              <w:top w:val="nil"/>
              <w:left w:val="nil"/>
              <w:bottom w:val="single" w:sz="4" w:space="0" w:color="auto"/>
              <w:right w:val="single" w:sz="4" w:space="0" w:color="auto"/>
            </w:tcBorders>
          </w:tcPr>
          <w:p w:rsidR="00A602B3" w:rsidRPr="000C3B6D" w:rsidRDefault="00A602B3" w:rsidP="00A506C9">
            <w:pPr>
              <w:spacing w:before="0" w:after="0"/>
              <w:jc w:val="center"/>
              <w:rPr>
                <w:rFonts w:cs="Arial"/>
                <w:color w:val="000000"/>
                <w:sz w:val="20"/>
                <w:szCs w:val="20"/>
                <w:lang w:val="en-US" w:eastAsia="en-ZA"/>
              </w:rPr>
            </w:pPr>
            <w:r w:rsidRPr="000C3B6D">
              <w:rPr>
                <w:rFonts w:cs="Arial"/>
                <w:sz w:val="20"/>
                <w:szCs w:val="20"/>
              </w:rPr>
              <w:t>1,598,954.37</w:t>
            </w:r>
          </w:p>
        </w:tc>
      </w:tr>
      <w:tr w:rsidR="00A602B3" w:rsidRPr="000C3B6D" w:rsidTr="00A506C9">
        <w:trPr>
          <w:trHeight w:val="1140"/>
        </w:trPr>
        <w:tc>
          <w:tcPr>
            <w:tcW w:w="258" w:type="pct"/>
            <w:tcBorders>
              <w:top w:val="nil"/>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9</w:t>
            </w:r>
          </w:p>
        </w:tc>
        <w:tc>
          <w:tcPr>
            <w:tcW w:w="714" w:type="pct"/>
            <w:tcBorders>
              <w:top w:val="nil"/>
              <w:left w:val="nil"/>
              <w:bottom w:val="single" w:sz="4" w:space="0" w:color="auto"/>
              <w:right w:val="single" w:sz="4" w:space="0" w:color="auto"/>
            </w:tcBorders>
            <w:noWrap/>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WCS042502</w:t>
            </w:r>
          </w:p>
        </w:tc>
        <w:tc>
          <w:tcPr>
            <w:tcW w:w="63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MB08/045</w:t>
            </w:r>
          </w:p>
        </w:tc>
        <w:tc>
          <w:tcPr>
            <w:tcW w:w="919"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MADIKWE MAGISTRATE OFFICE</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eastAsia="en-ZA"/>
              </w:rPr>
            </w:pPr>
            <w:r w:rsidRPr="000C3B6D">
              <w:rPr>
                <w:rFonts w:cs="Arial"/>
                <w:color w:val="000000"/>
                <w:sz w:val="20"/>
                <w:szCs w:val="20"/>
                <w:lang w:val="en-US" w:eastAsia="en-ZA"/>
              </w:rPr>
              <w:t>LOMBONI CIVIL AND MANITENANCE JV</w:t>
            </w:r>
          </w:p>
        </w:tc>
        <w:tc>
          <w:tcPr>
            <w:tcW w:w="778" w:type="pct"/>
            <w:tcBorders>
              <w:top w:val="nil"/>
              <w:left w:val="nil"/>
              <w:bottom w:val="single" w:sz="4" w:space="0" w:color="auto"/>
              <w:right w:val="single" w:sz="4" w:space="0" w:color="auto"/>
            </w:tcBorders>
            <w:hideMark/>
          </w:tcPr>
          <w:p w:rsidR="00A602B3" w:rsidRPr="000C3B6D" w:rsidRDefault="00A602B3">
            <w:pPr>
              <w:spacing w:before="0" w:after="0"/>
              <w:jc w:val="center"/>
              <w:rPr>
                <w:rFonts w:cs="Arial"/>
                <w:color w:val="000000"/>
                <w:sz w:val="20"/>
                <w:szCs w:val="20"/>
                <w:lang w:eastAsia="en-ZA"/>
              </w:rPr>
            </w:pPr>
            <w:r w:rsidRPr="000C3B6D">
              <w:rPr>
                <w:rFonts w:cs="Arial"/>
                <w:color w:val="000000"/>
                <w:sz w:val="20"/>
                <w:szCs w:val="20"/>
                <w:lang w:val="en-US" w:eastAsia="en-ZA"/>
              </w:rPr>
              <w:t>R4 529 867</w:t>
            </w:r>
          </w:p>
        </w:tc>
        <w:tc>
          <w:tcPr>
            <w:tcW w:w="915" w:type="pct"/>
            <w:tcBorders>
              <w:top w:val="nil"/>
              <w:left w:val="nil"/>
              <w:bottom w:val="single" w:sz="4" w:space="0" w:color="auto"/>
              <w:right w:val="single" w:sz="4" w:space="0" w:color="auto"/>
            </w:tcBorders>
          </w:tcPr>
          <w:p w:rsidR="00915AAD" w:rsidRPr="000C3B6D" w:rsidRDefault="00A602B3">
            <w:pPr>
              <w:spacing w:before="0" w:after="0"/>
              <w:jc w:val="center"/>
              <w:rPr>
                <w:rFonts w:cs="Arial"/>
                <w:color w:val="000000"/>
                <w:sz w:val="20"/>
                <w:szCs w:val="20"/>
                <w:lang w:val="en-GB"/>
              </w:rPr>
            </w:pPr>
            <w:r w:rsidRPr="000C3B6D">
              <w:rPr>
                <w:rFonts w:cs="Arial"/>
                <w:sz w:val="20"/>
                <w:szCs w:val="20"/>
              </w:rPr>
              <w:t>2,067,576.61</w:t>
            </w:r>
          </w:p>
          <w:p w:rsidR="00A602B3" w:rsidRPr="000C3B6D" w:rsidRDefault="00A602B3" w:rsidP="00F61047">
            <w:pPr>
              <w:spacing w:before="0" w:after="0"/>
              <w:jc w:val="center"/>
              <w:rPr>
                <w:rFonts w:cs="Arial"/>
                <w:sz w:val="20"/>
                <w:szCs w:val="20"/>
              </w:rPr>
            </w:pPr>
          </w:p>
        </w:tc>
      </w:tr>
      <w:tr w:rsidR="00A506C9" w:rsidRPr="000C3B6D" w:rsidTr="00F61047">
        <w:trPr>
          <w:trHeight w:val="788"/>
        </w:trPr>
        <w:tc>
          <w:tcPr>
            <w:tcW w:w="258" w:type="pct"/>
            <w:tcBorders>
              <w:top w:val="nil"/>
              <w:left w:val="single" w:sz="4" w:space="0" w:color="auto"/>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10</w:t>
            </w:r>
          </w:p>
        </w:tc>
        <w:tc>
          <w:tcPr>
            <w:tcW w:w="714" w:type="pct"/>
            <w:tcBorders>
              <w:top w:val="nil"/>
              <w:left w:val="nil"/>
              <w:bottom w:val="single" w:sz="4" w:space="0" w:color="auto"/>
              <w:right w:val="single" w:sz="4" w:space="0" w:color="auto"/>
            </w:tcBorders>
            <w:noWrap/>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WCS045841</w:t>
            </w:r>
          </w:p>
        </w:tc>
        <w:tc>
          <w:tcPr>
            <w:tcW w:w="638"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MMB09/036</w:t>
            </w:r>
          </w:p>
        </w:tc>
        <w:tc>
          <w:tcPr>
            <w:tcW w:w="919"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POTCHEFSTROOM AREA SUPPORT BASE</w:t>
            </w:r>
          </w:p>
        </w:tc>
        <w:tc>
          <w:tcPr>
            <w:tcW w:w="778"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KBLT TRADING ENTERPRISE</w:t>
            </w:r>
          </w:p>
        </w:tc>
        <w:tc>
          <w:tcPr>
            <w:tcW w:w="778" w:type="pct"/>
            <w:tcBorders>
              <w:top w:val="nil"/>
              <w:left w:val="nil"/>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R4 272 922</w:t>
            </w:r>
          </w:p>
        </w:tc>
        <w:tc>
          <w:tcPr>
            <w:tcW w:w="915" w:type="pct"/>
            <w:tcBorders>
              <w:top w:val="nil"/>
              <w:left w:val="nil"/>
              <w:bottom w:val="single" w:sz="4" w:space="0" w:color="auto"/>
              <w:right w:val="single" w:sz="4" w:space="0" w:color="auto"/>
            </w:tcBorders>
          </w:tcPr>
          <w:p w:rsidR="00A506C9" w:rsidRPr="000C3B6D" w:rsidRDefault="00A506C9" w:rsidP="00F61047">
            <w:pPr>
              <w:spacing w:before="0" w:after="0"/>
              <w:jc w:val="center"/>
              <w:rPr>
                <w:rFonts w:cs="Arial"/>
                <w:color w:val="000000"/>
                <w:sz w:val="20"/>
                <w:szCs w:val="20"/>
                <w:lang w:val="en-US" w:eastAsia="en-ZA"/>
              </w:rPr>
            </w:pPr>
            <w:r w:rsidRPr="000C3B6D">
              <w:rPr>
                <w:rFonts w:cs="Arial"/>
                <w:sz w:val="20"/>
                <w:szCs w:val="20"/>
              </w:rPr>
              <w:t>3,000,662.52</w:t>
            </w:r>
          </w:p>
        </w:tc>
      </w:tr>
      <w:tr w:rsidR="00A506C9" w:rsidRPr="000C3B6D" w:rsidTr="00F61047">
        <w:trPr>
          <w:trHeight w:val="700"/>
        </w:trPr>
        <w:tc>
          <w:tcPr>
            <w:tcW w:w="258" w:type="pct"/>
            <w:tcBorders>
              <w:top w:val="single" w:sz="4" w:space="0" w:color="auto"/>
              <w:left w:val="single" w:sz="4" w:space="0" w:color="auto"/>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11</w:t>
            </w:r>
          </w:p>
        </w:tc>
        <w:tc>
          <w:tcPr>
            <w:tcW w:w="714" w:type="pct"/>
            <w:tcBorders>
              <w:top w:val="single" w:sz="4" w:space="0" w:color="auto"/>
              <w:left w:val="nil"/>
              <w:bottom w:val="single" w:sz="4" w:space="0" w:color="auto"/>
              <w:right w:val="single" w:sz="4" w:space="0" w:color="auto"/>
            </w:tcBorders>
            <w:noWrap/>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WCS038392</w:t>
            </w:r>
          </w:p>
        </w:tc>
        <w:tc>
          <w:tcPr>
            <w:tcW w:w="638"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MMB09/001</w:t>
            </w:r>
          </w:p>
        </w:tc>
        <w:tc>
          <w:tcPr>
            <w:tcW w:w="919"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PUBLIC PROTECTOR BUILDING</w:t>
            </w:r>
          </w:p>
        </w:tc>
        <w:tc>
          <w:tcPr>
            <w:tcW w:w="778"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DESTINY REAL ESTATES &amp; CONSTRUCTION</w:t>
            </w:r>
          </w:p>
        </w:tc>
        <w:tc>
          <w:tcPr>
            <w:tcW w:w="778" w:type="pct"/>
            <w:tcBorders>
              <w:top w:val="single" w:sz="4" w:space="0" w:color="auto"/>
              <w:left w:val="nil"/>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R4 004 423</w:t>
            </w:r>
          </w:p>
        </w:tc>
        <w:tc>
          <w:tcPr>
            <w:tcW w:w="915" w:type="pct"/>
            <w:tcBorders>
              <w:top w:val="single" w:sz="4" w:space="0" w:color="auto"/>
              <w:left w:val="nil"/>
              <w:bottom w:val="single" w:sz="4" w:space="0" w:color="auto"/>
              <w:right w:val="single" w:sz="4" w:space="0" w:color="auto"/>
            </w:tcBorders>
          </w:tcPr>
          <w:p w:rsidR="00A506C9" w:rsidRPr="000C3B6D" w:rsidRDefault="00A506C9" w:rsidP="00F61047">
            <w:pPr>
              <w:spacing w:before="0" w:after="0"/>
              <w:jc w:val="center"/>
              <w:rPr>
                <w:rFonts w:cs="Arial"/>
                <w:color w:val="000000"/>
                <w:sz w:val="20"/>
                <w:szCs w:val="20"/>
                <w:lang w:val="en-US" w:eastAsia="en-ZA"/>
              </w:rPr>
            </w:pPr>
            <w:r w:rsidRPr="000C3B6D">
              <w:rPr>
                <w:rFonts w:cs="Arial"/>
                <w:sz w:val="20"/>
                <w:szCs w:val="20"/>
              </w:rPr>
              <w:t>3,070,180.93</w:t>
            </w:r>
          </w:p>
        </w:tc>
      </w:tr>
      <w:tr w:rsidR="00A506C9" w:rsidRPr="000C3B6D" w:rsidTr="00F61047">
        <w:trPr>
          <w:trHeight w:val="983"/>
        </w:trPr>
        <w:tc>
          <w:tcPr>
            <w:tcW w:w="258" w:type="pct"/>
            <w:tcBorders>
              <w:top w:val="single" w:sz="4" w:space="0" w:color="auto"/>
              <w:left w:val="single" w:sz="4" w:space="0" w:color="auto"/>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12</w:t>
            </w:r>
          </w:p>
        </w:tc>
        <w:tc>
          <w:tcPr>
            <w:tcW w:w="714" w:type="pct"/>
            <w:tcBorders>
              <w:top w:val="single" w:sz="4" w:space="0" w:color="auto"/>
              <w:left w:val="nil"/>
              <w:bottom w:val="single" w:sz="4" w:space="0" w:color="auto"/>
              <w:right w:val="single" w:sz="4" w:space="0" w:color="auto"/>
            </w:tcBorders>
            <w:noWrap/>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WCS035249</w:t>
            </w:r>
          </w:p>
        </w:tc>
        <w:tc>
          <w:tcPr>
            <w:tcW w:w="638"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MMB07/007</w:t>
            </w:r>
          </w:p>
        </w:tc>
        <w:tc>
          <w:tcPr>
            <w:tcW w:w="919"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PHOMOLONG POLICE STATION</w:t>
            </w:r>
          </w:p>
        </w:tc>
        <w:tc>
          <w:tcPr>
            <w:tcW w:w="778" w:type="pct"/>
            <w:tcBorders>
              <w:top w:val="single" w:sz="4" w:space="0" w:color="auto"/>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TOKOLOGO TECHNOLOGICAL ASSIGNMENTS CC</w:t>
            </w:r>
          </w:p>
        </w:tc>
        <w:tc>
          <w:tcPr>
            <w:tcW w:w="778" w:type="pct"/>
            <w:tcBorders>
              <w:top w:val="single" w:sz="4" w:space="0" w:color="auto"/>
              <w:left w:val="nil"/>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R670 538</w:t>
            </w:r>
          </w:p>
        </w:tc>
        <w:tc>
          <w:tcPr>
            <w:tcW w:w="915" w:type="pct"/>
            <w:tcBorders>
              <w:top w:val="single" w:sz="4" w:space="0" w:color="auto"/>
              <w:left w:val="nil"/>
              <w:bottom w:val="single" w:sz="4" w:space="0" w:color="auto"/>
              <w:right w:val="single" w:sz="4" w:space="0" w:color="auto"/>
            </w:tcBorders>
          </w:tcPr>
          <w:p w:rsidR="00A506C9" w:rsidRPr="000C3B6D" w:rsidRDefault="00A506C9" w:rsidP="00F61047">
            <w:pPr>
              <w:spacing w:before="0" w:after="0"/>
              <w:jc w:val="center"/>
              <w:rPr>
                <w:rFonts w:cs="Arial"/>
                <w:color w:val="000000"/>
                <w:sz w:val="20"/>
                <w:szCs w:val="20"/>
                <w:lang w:val="en-US" w:eastAsia="en-ZA"/>
              </w:rPr>
            </w:pPr>
            <w:r w:rsidRPr="000C3B6D">
              <w:rPr>
                <w:rFonts w:cs="Arial"/>
                <w:sz w:val="20"/>
                <w:szCs w:val="20"/>
              </w:rPr>
              <w:t>107,809.41</w:t>
            </w:r>
          </w:p>
        </w:tc>
      </w:tr>
      <w:tr w:rsidR="00A506C9" w:rsidRPr="000C3B6D" w:rsidTr="00F61047">
        <w:trPr>
          <w:trHeight w:val="570"/>
        </w:trPr>
        <w:tc>
          <w:tcPr>
            <w:tcW w:w="258" w:type="pct"/>
            <w:tcBorders>
              <w:top w:val="nil"/>
              <w:left w:val="single" w:sz="4" w:space="0" w:color="auto"/>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13</w:t>
            </w:r>
          </w:p>
        </w:tc>
        <w:tc>
          <w:tcPr>
            <w:tcW w:w="714" w:type="pct"/>
            <w:tcBorders>
              <w:top w:val="nil"/>
              <w:left w:val="nil"/>
              <w:bottom w:val="single" w:sz="4" w:space="0" w:color="auto"/>
              <w:right w:val="single" w:sz="4" w:space="0" w:color="auto"/>
            </w:tcBorders>
            <w:noWrap/>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WCS040708</w:t>
            </w:r>
          </w:p>
        </w:tc>
        <w:tc>
          <w:tcPr>
            <w:tcW w:w="638"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MMB09/39</w:t>
            </w:r>
          </w:p>
        </w:tc>
        <w:tc>
          <w:tcPr>
            <w:tcW w:w="919"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CHRISTINA PRISON</w:t>
            </w:r>
          </w:p>
        </w:tc>
        <w:tc>
          <w:tcPr>
            <w:tcW w:w="778" w:type="pct"/>
            <w:tcBorders>
              <w:top w:val="nil"/>
              <w:left w:val="nil"/>
              <w:bottom w:val="single" w:sz="4" w:space="0" w:color="auto"/>
              <w:right w:val="single" w:sz="4" w:space="0" w:color="auto"/>
            </w:tcBorders>
            <w:hideMark/>
          </w:tcPr>
          <w:p w:rsidR="00A506C9" w:rsidRPr="000C3B6D" w:rsidRDefault="00A506C9">
            <w:pPr>
              <w:spacing w:before="0" w:after="0"/>
              <w:rPr>
                <w:rFonts w:cs="Arial"/>
                <w:color w:val="000000"/>
                <w:sz w:val="20"/>
                <w:szCs w:val="20"/>
                <w:lang w:eastAsia="en-ZA"/>
              </w:rPr>
            </w:pPr>
            <w:r w:rsidRPr="000C3B6D">
              <w:rPr>
                <w:rFonts w:cs="Arial"/>
                <w:color w:val="000000"/>
                <w:sz w:val="20"/>
                <w:szCs w:val="20"/>
                <w:lang w:val="en-US" w:eastAsia="en-ZA"/>
              </w:rPr>
              <w:t>PAXAIR PROJECTS</w:t>
            </w:r>
          </w:p>
        </w:tc>
        <w:tc>
          <w:tcPr>
            <w:tcW w:w="778" w:type="pct"/>
            <w:tcBorders>
              <w:top w:val="nil"/>
              <w:left w:val="nil"/>
              <w:bottom w:val="single" w:sz="4" w:space="0" w:color="auto"/>
              <w:right w:val="single" w:sz="4" w:space="0" w:color="auto"/>
            </w:tcBorders>
            <w:hideMark/>
          </w:tcPr>
          <w:p w:rsidR="00A506C9" w:rsidRPr="000C3B6D" w:rsidRDefault="00A506C9">
            <w:pPr>
              <w:spacing w:before="0" w:after="0"/>
              <w:jc w:val="center"/>
              <w:rPr>
                <w:rFonts w:cs="Arial"/>
                <w:color w:val="000000"/>
                <w:sz w:val="20"/>
                <w:szCs w:val="20"/>
                <w:lang w:eastAsia="en-ZA"/>
              </w:rPr>
            </w:pPr>
            <w:r w:rsidRPr="000C3B6D">
              <w:rPr>
                <w:rFonts w:cs="Arial"/>
                <w:color w:val="000000"/>
                <w:sz w:val="20"/>
                <w:szCs w:val="20"/>
                <w:lang w:val="en-US" w:eastAsia="en-ZA"/>
              </w:rPr>
              <w:t>R6 331 148</w:t>
            </w:r>
          </w:p>
        </w:tc>
        <w:tc>
          <w:tcPr>
            <w:tcW w:w="915" w:type="pct"/>
            <w:tcBorders>
              <w:top w:val="nil"/>
              <w:left w:val="nil"/>
              <w:bottom w:val="single" w:sz="4" w:space="0" w:color="auto"/>
              <w:right w:val="single" w:sz="4" w:space="0" w:color="auto"/>
            </w:tcBorders>
          </w:tcPr>
          <w:p w:rsidR="00A506C9" w:rsidRPr="000C3B6D" w:rsidRDefault="00A506C9" w:rsidP="00F61047">
            <w:pPr>
              <w:spacing w:before="0" w:after="0"/>
              <w:jc w:val="center"/>
              <w:rPr>
                <w:rFonts w:cs="Arial"/>
                <w:color w:val="000000"/>
                <w:sz w:val="20"/>
                <w:szCs w:val="20"/>
                <w:lang w:val="en-US" w:eastAsia="en-ZA"/>
              </w:rPr>
            </w:pPr>
            <w:r w:rsidRPr="000C3B6D">
              <w:rPr>
                <w:rFonts w:cs="Arial"/>
                <w:sz w:val="20"/>
                <w:szCs w:val="20"/>
              </w:rPr>
              <w:t>1,364,546.52</w:t>
            </w:r>
          </w:p>
        </w:tc>
      </w:tr>
      <w:tr w:rsidR="00A602B3" w:rsidRPr="000C3B6D" w:rsidTr="00F61047">
        <w:trPr>
          <w:trHeight w:val="570"/>
        </w:trPr>
        <w:tc>
          <w:tcPr>
            <w:tcW w:w="258" w:type="pct"/>
            <w:tcBorders>
              <w:top w:val="single" w:sz="4" w:space="0" w:color="auto"/>
              <w:left w:val="single" w:sz="4" w:space="0" w:color="auto"/>
              <w:bottom w:val="single" w:sz="4" w:space="0" w:color="auto"/>
              <w:right w:val="single" w:sz="4" w:space="0" w:color="auto"/>
            </w:tcBorders>
            <w:hideMark/>
          </w:tcPr>
          <w:p w:rsidR="00A602B3" w:rsidRPr="000C3B6D" w:rsidRDefault="00A602B3">
            <w:pPr>
              <w:spacing w:before="0" w:after="0"/>
              <w:jc w:val="center"/>
              <w:rPr>
                <w:rFonts w:cs="Arial"/>
                <w:b/>
                <w:color w:val="000000"/>
                <w:sz w:val="20"/>
                <w:szCs w:val="20"/>
                <w:lang w:val="en-US" w:eastAsia="en-ZA"/>
              </w:rPr>
            </w:pPr>
          </w:p>
        </w:tc>
        <w:tc>
          <w:tcPr>
            <w:tcW w:w="714" w:type="pct"/>
            <w:tcBorders>
              <w:top w:val="single" w:sz="4" w:space="0" w:color="auto"/>
              <w:left w:val="nil"/>
              <w:bottom w:val="single" w:sz="4" w:space="0" w:color="auto"/>
              <w:right w:val="single" w:sz="4" w:space="0" w:color="auto"/>
            </w:tcBorders>
            <w:noWrap/>
            <w:hideMark/>
          </w:tcPr>
          <w:p w:rsidR="00A602B3" w:rsidRPr="000C3B6D" w:rsidRDefault="00217792">
            <w:pPr>
              <w:spacing w:before="0" w:after="0"/>
              <w:jc w:val="both"/>
              <w:rPr>
                <w:rFonts w:cs="Arial"/>
                <w:b/>
                <w:color w:val="000000"/>
                <w:sz w:val="20"/>
                <w:szCs w:val="20"/>
                <w:lang w:val="en-US" w:eastAsia="en-ZA"/>
              </w:rPr>
            </w:pPr>
            <w:r w:rsidRPr="000C3B6D">
              <w:rPr>
                <w:rFonts w:cs="Arial"/>
                <w:b/>
                <w:color w:val="000000"/>
                <w:sz w:val="20"/>
                <w:szCs w:val="20"/>
                <w:lang w:val="en-US" w:eastAsia="en-ZA"/>
              </w:rPr>
              <w:t>TOTAL</w:t>
            </w:r>
          </w:p>
        </w:tc>
        <w:tc>
          <w:tcPr>
            <w:tcW w:w="638" w:type="pct"/>
            <w:tcBorders>
              <w:top w:val="single" w:sz="4" w:space="0" w:color="auto"/>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val="en-US" w:eastAsia="en-ZA"/>
              </w:rPr>
            </w:pPr>
          </w:p>
        </w:tc>
        <w:tc>
          <w:tcPr>
            <w:tcW w:w="919" w:type="pct"/>
            <w:tcBorders>
              <w:top w:val="single" w:sz="4" w:space="0" w:color="auto"/>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val="en-US" w:eastAsia="en-ZA"/>
              </w:rPr>
            </w:pPr>
          </w:p>
        </w:tc>
        <w:tc>
          <w:tcPr>
            <w:tcW w:w="778" w:type="pct"/>
            <w:tcBorders>
              <w:top w:val="single" w:sz="4" w:space="0" w:color="auto"/>
              <w:left w:val="nil"/>
              <w:bottom w:val="single" w:sz="4" w:space="0" w:color="auto"/>
              <w:right w:val="single" w:sz="4" w:space="0" w:color="auto"/>
            </w:tcBorders>
            <w:hideMark/>
          </w:tcPr>
          <w:p w:rsidR="00A602B3" w:rsidRPr="000C3B6D" w:rsidRDefault="00A602B3">
            <w:pPr>
              <w:spacing w:before="0" w:after="0"/>
              <w:rPr>
                <w:rFonts w:cs="Arial"/>
                <w:color w:val="000000"/>
                <w:sz w:val="20"/>
                <w:szCs w:val="20"/>
                <w:lang w:val="en-US" w:eastAsia="en-ZA"/>
              </w:rPr>
            </w:pPr>
          </w:p>
        </w:tc>
        <w:tc>
          <w:tcPr>
            <w:tcW w:w="778" w:type="pct"/>
            <w:tcBorders>
              <w:top w:val="single" w:sz="4" w:space="0" w:color="auto"/>
              <w:left w:val="nil"/>
              <w:bottom w:val="single" w:sz="4" w:space="0" w:color="auto"/>
              <w:right w:val="single" w:sz="4" w:space="0" w:color="auto"/>
            </w:tcBorders>
            <w:hideMark/>
          </w:tcPr>
          <w:p w:rsidR="00915AAD" w:rsidRPr="000C3B6D" w:rsidRDefault="00217792">
            <w:pPr>
              <w:spacing w:before="0" w:after="0"/>
              <w:jc w:val="right"/>
              <w:rPr>
                <w:rFonts w:cs="Arial"/>
                <w:b/>
                <w:color w:val="000000"/>
                <w:sz w:val="20"/>
                <w:szCs w:val="20"/>
                <w:lang w:val="en-US" w:eastAsia="en-ZA"/>
              </w:rPr>
            </w:pPr>
            <w:r w:rsidRPr="000C3B6D">
              <w:rPr>
                <w:rFonts w:cs="Arial"/>
                <w:b/>
                <w:color w:val="000000"/>
                <w:sz w:val="20"/>
                <w:szCs w:val="20"/>
                <w:lang w:val="en-US" w:eastAsia="en-ZA"/>
              </w:rPr>
              <w:t>R66 284 578</w:t>
            </w:r>
          </w:p>
        </w:tc>
        <w:tc>
          <w:tcPr>
            <w:tcW w:w="915" w:type="pct"/>
            <w:tcBorders>
              <w:top w:val="single" w:sz="4" w:space="0" w:color="auto"/>
              <w:left w:val="nil"/>
              <w:bottom w:val="single" w:sz="4" w:space="0" w:color="auto"/>
              <w:right w:val="single" w:sz="4" w:space="0" w:color="auto"/>
            </w:tcBorders>
          </w:tcPr>
          <w:p w:rsidR="00915AAD" w:rsidRPr="000C3B6D" w:rsidRDefault="00217792">
            <w:pPr>
              <w:spacing w:before="0" w:after="0"/>
              <w:jc w:val="center"/>
              <w:rPr>
                <w:rFonts w:cs="Arial"/>
                <w:b/>
                <w:sz w:val="20"/>
                <w:szCs w:val="20"/>
              </w:rPr>
            </w:pPr>
            <w:r w:rsidRPr="000C3B6D">
              <w:rPr>
                <w:rFonts w:cs="Arial"/>
                <w:b/>
                <w:sz w:val="20"/>
                <w:szCs w:val="20"/>
              </w:rPr>
              <w:t>33,857,531.55</w:t>
            </w:r>
          </w:p>
          <w:p w:rsidR="00915AAD" w:rsidRPr="000C3B6D" w:rsidRDefault="00915AAD">
            <w:pPr>
              <w:spacing w:before="0" w:after="0"/>
              <w:jc w:val="center"/>
              <w:rPr>
                <w:rFonts w:cs="Arial"/>
                <w:b/>
                <w:sz w:val="20"/>
                <w:szCs w:val="20"/>
              </w:rPr>
            </w:pPr>
          </w:p>
        </w:tc>
      </w:tr>
    </w:tbl>
    <w:p w:rsidR="00A55C3B" w:rsidRPr="000C3B6D" w:rsidRDefault="00A55C3B" w:rsidP="00A55C3B">
      <w:pPr>
        <w:rPr>
          <w:rFonts w:cs="Arial"/>
          <w:szCs w:val="22"/>
          <w:lang w:val="en-US"/>
        </w:rPr>
      </w:pPr>
      <w:r w:rsidRPr="000C3B6D">
        <w:rPr>
          <w:rFonts w:cs="Arial"/>
          <w:szCs w:val="22"/>
          <w:lang w:val="en-US"/>
        </w:rPr>
        <w:t xml:space="preserve">Potential impact of the finding </w:t>
      </w:r>
      <w:r w:rsidR="002F5111" w:rsidRPr="000C3B6D">
        <w:rPr>
          <w:rFonts w:cs="Arial"/>
          <w:szCs w:val="22"/>
          <w:lang w:val="en-US"/>
        </w:rPr>
        <w:t>rose</w:t>
      </w:r>
      <w:r w:rsidRPr="000C3B6D">
        <w:rPr>
          <w:rFonts w:cs="Arial"/>
          <w:szCs w:val="22"/>
          <w:lang w:val="en-US"/>
        </w:rPr>
        <w:t xml:space="preserve"> above</w:t>
      </w:r>
      <w:r w:rsidR="00055DE2" w:rsidRPr="000C3B6D">
        <w:rPr>
          <w:rFonts w:cs="Arial"/>
          <w:szCs w:val="22"/>
          <w:lang w:val="en-US"/>
        </w:rPr>
        <w:t xml:space="preserve"> is a n</w:t>
      </w:r>
      <w:r w:rsidR="00674378" w:rsidRPr="000C3B6D">
        <w:rPr>
          <w:rFonts w:cs="Arial"/>
          <w:szCs w:val="22"/>
          <w:lang w:val="en-US"/>
        </w:rPr>
        <w:t>o</w:t>
      </w:r>
      <w:r w:rsidRPr="000C3B6D">
        <w:rPr>
          <w:rFonts w:cs="Arial"/>
          <w:szCs w:val="22"/>
          <w:lang w:val="en-US"/>
        </w:rPr>
        <w:t>n-compliance with Treasury Regulations 16A6.3</w:t>
      </w:r>
      <w:r w:rsidR="00674378" w:rsidRPr="000C3B6D">
        <w:rPr>
          <w:rFonts w:cs="Arial"/>
          <w:szCs w:val="22"/>
          <w:lang w:val="en-US"/>
        </w:rPr>
        <w:t xml:space="preserve"> as the </w:t>
      </w:r>
      <w:r w:rsidR="00674378" w:rsidRPr="000C3B6D">
        <w:rPr>
          <w:rFonts w:eastAsia="Calibri" w:cs="Arial"/>
          <w:szCs w:val="22"/>
          <w:lang w:val="en-GB"/>
        </w:rPr>
        <w:t>p</w:t>
      </w:r>
      <w:r w:rsidRPr="000C3B6D">
        <w:rPr>
          <w:rFonts w:eastAsia="Calibri" w:cs="Arial"/>
          <w:szCs w:val="22"/>
          <w:lang w:val="en-GB"/>
        </w:rPr>
        <w:t xml:space="preserve">rocurement </w:t>
      </w:r>
      <w:r w:rsidR="00674378" w:rsidRPr="000C3B6D">
        <w:rPr>
          <w:rFonts w:eastAsia="Calibri" w:cs="Arial"/>
          <w:szCs w:val="22"/>
          <w:lang w:val="en-GB"/>
        </w:rPr>
        <w:t>p</w:t>
      </w:r>
      <w:r w:rsidRPr="000C3B6D">
        <w:rPr>
          <w:rFonts w:eastAsia="Calibri" w:cs="Arial"/>
          <w:szCs w:val="22"/>
          <w:lang w:val="en-GB"/>
        </w:rPr>
        <w:t>ersonnel did not adhere to the controls stipulated in the Treasury Regulations and therefore neglecting their duties and responsibilities.</w:t>
      </w:r>
    </w:p>
    <w:p w:rsidR="00A55C3B" w:rsidRPr="000C3B6D" w:rsidRDefault="00A55C3B" w:rsidP="00214C01">
      <w:pPr>
        <w:pStyle w:val="Heading2"/>
      </w:pPr>
      <w:r w:rsidRPr="000C3B6D">
        <w:t>Internal control deficiency</w:t>
      </w:r>
    </w:p>
    <w:p w:rsidR="00A55C3B" w:rsidRPr="000C3B6D" w:rsidRDefault="00A55C3B" w:rsidP="00A55C3B">
      <w:pPr>
        <w:rPr>
          <w:rFonts w:cs="Arial"/>
          <w:i/>
          <w:szCs w:val="22"/>
          <w:lang w:val="en-US"/>
        </w:rPr>
      </w:pPr>
      <w:r w:rsidRPr="000C3B6D">
        <w:rPr>
          <w:rFonts w:cs="Arial"/>
          <w:i/>
          <w:szCs w:val="22"/>
          <w:lang w:val="en-US"/>
        </w:rPr>
        <w:t>Leadership</w:t>
      </w:r>
    </w:p>
    <w:p w:rsidR="00F92940" w:rsidRPr="000C3B6D" w:rsidRDefault="00273B7E">
      <w:pPr>
        <w:pStyle w:val="1Bul"/>
        <w:rPr>
          <w:rFonts w:eastAsia="Calibri"/>
        </w:rPr>
      </w:pPr>
      <w:r w:rsidRPr="000C3B6D">
        <w:rPr>
          <w:rFonts w:eastAsia="Calibri"/>
        </w:rPr>
        <w:t>The accounting authority does not exercise oversight responsibility over reporting and compliance with laws and regulations and internal control.</w:t>
      </w:r>
    </w:p>
    <w:p w:rsidR="00F92940" w:rsidRPr="000C3B6D" w:rsidRDefault="00273B7E">
      <w:pPr>
        <w:pStyle w:val="1Bul"/>
        <w:rPr>
          <w:rFonts w:eastAsia="Calibri"/>
        </w:rPr>
      </w:pPr>
      <w:r w:rsidRPr="000C3B6D">
        <w:rPr>
          <w:rFonts w:eastAsia="Calibri"/>
          <w:noProof/>
        </w:rPr>
        <w:t>The Property Management Trading Entity did not have sufficient monitoring controls to ensure the proper implementation of the overall tendering process.</w:t>
      </w:r>
    </w:p>
    <w:p w:rsidR="00A55C3B" w:rsidRPr="000C3B6D" w:rsidRDefault="00A55C3B" w:rsidP="00214C01">
      <w:pPr>
        <w:pStyle w:val="Heading2"/>
        <w:rPr>
          <w:lang w:val="en-US"/>
        </w:rPr>
      </w:pPr>
      <w:r w:rsidRPr="000C3B6D">
        <w:rPr>
          <w:lang w:val="en-US"/>
        </w:rPr>
        <w:t>Recommendation</w:t>
      </w:r>
    </w:p>
    <w:p w:rsidR="00F92940" w:rsidRPr="000C3B6D" w:rsidRDefault="00A55C3B">
      <w:pPr>
        <w:rPr>
          <w:lang w:val="en-US"/>
        </w:rPr>
      </w:pPr>
      <w:r w:rsidRPr="000C3B6D">
        <w:rPr>
          <w:lang w:val="en-US"/>
        </w:rPr>
        <w:t>Management should ensure that sufficient internal controls are in place to ensure compliance with Treasury Regulation 16A6.3.</w:t>
      </w:r>
    </w:p>
    <w:p w:rsidR="00A55C3B" w:rsidRPr="000C3B6D" w:rsidRDefault="00A55C3B" w:rsidP="00214C01">
      <w:pPr>
        <w:pStyle w:val="Heading2"/>
        <w:rPr>
          <w:lang w:val="en-US"/>
        </w:rPr>
      </w:pPr>
      <w:bookmarkStart w:id="389" w:name="_Toc300150974"/>
      <w:r w:rsidRPr="000C3B6D">
        <w:rPr>
          <w:lang w:val="en-US"/>
        </w:rPr>
        <w:t>Management response</w:t>
      </w:r>
      <w:bookmarkEnd w:id="389"/>
      <w:r w:rsidRPr="000C3B6D">
        <w:rPr>
          <w:lang w:val="en-US"/>
        </w:rPr>
        <w:t xml:space="preserve"> </w:t>
      </w:r>
    </w:p>
    <w:p w:rsidR="00F92940" w:rsidRPr="000C3B6D" w:rsidRDefault="00A55C3B">
      <w:bookmarkStart w:id="390" w:name="_Toc300150975"/>
      <w:r w:rsidRPr="000C3B6D">
        <w:t>I am in agreement with the finding for the following: The department did not publish the winning bidder in the government tender bulletin or other media by means of which it was advertised due to financial implications.</w:t>
      </w:r>
      <w:bookmarkEnd w:id="390"/>
    </w:p>
    <w:p w:rsidR="00F92940" w:rsidRPr="000C3B6D" w:rsidRDefault="00273B7E">
      <w:pPr>
        <w:spacing w:before="0" w:after="0"/>
        <w:jc w:val="both"/>
        <w:outlineLvl w:val="0"/>
        <w:rPr>
          <w:rFonts w:cs="Arial"/>
          <w:i/>
          <w:sz w:val="20"/>
          <w:szCs w:val="20"/>
          <w:lang w:val="en-US"/>
        </w:rPr>
      </w:pPr>
      <w:r w:rsidRPr="000C3B6D">
        <w:rPr>
          <w:rFonts w:cs="Arial"/>
          <w:i/>
          <w:sz w:val="20"/>
          <w:szCs w:val="20"/>
          <w:lang w:val="en-US"/>
        </w:rPr>
        <w:t>Name:</w:t>
      </w:r>
      <w:r w:rsidRPr="000C3B6D">
        <w:rPr>
          <w:rFonts w:eastAsia="Arial Unicode MS" w:cs="Arial"/>
          <w:sz w:val="20"/>
          <w:szCs w:val="20"/>
          <w:lang w:val="en-US"/>
        </w:rPr>
        <w:t xml:space="preserve">   Mr. A.T. Matseke</w:t>
      </w:r>
    </w:p>
    <w:p w:rsidR="00F92940" w:rsidRPr="000C3B6D" w:rsidRDefault="00273B7E">
      <w:pPr>
        <w:spacing w:before="0" w:after="0"/>
        <w:jc w:val="both"/>
        <w:rPr>
          <w:rFonts w:cs="Arial"/>
          <w:sz w:val="20"/>
          <w:szCs w:val="20"/>
          <w:lang w:val="en-US"/>
        </w:rPr>
      </w:pPr>
      <w:r w:rsidRPr="000C3B6D">
        <w:rPr>
          <w:rFonts w:cs="Arial"/>
          <w:i/>
          <w:sz w:val="20"/>
          <w:szCs w:val="20"/>
          <w:lang w:val="en-US"/>
        </w:rPr>
        <w:t>Position:  DD: Finance &amp; SCM</w:t>
      </w:r>
    </w:p>
    <w:p w:rsidR="00F92940" w:rsidRPr="000C3B6D" w:rsidRDefault="00273B7E">
      <w:pPr>
        <w:spacing w:before="0" w:after="0"/>
        <w:rPr>
          <w:sz w:val="20"/>
          <w:szCs w:val="20"/>
        </w:rPr>
      </w:pPr>
      <w:bookmarkStart w:id="391" w:name="_Toc300150976"/>
      <w:r w:rsidRPr="000C3B6D">
        <w:rPr>
          <w:sz w:val="20"/>
          <w:szCs w:val="20"/>
        </w:rPr>
        <w:t>Date: 17 June 2011</w:t>
      </w:r>
      <w:bookmarkEnd w:id="391"/>
    </w:p>
    <w:p w:rsidR="00A55C3B" w:rsidRPr="000C3B6D" w:rsidRDefault="00A55C3B" w:rsidP="00214C01">
      <w:pPr>
        <w:pStyle w:val="Heading2"/>
        <w:rPr>
          <w:lang w:val="en-US"/>
        </w:rPr>
      </w:pPr>
      <w:r w:rsidRPr="000C3B6D">
        <w:rPr>
          <w:lang w:val="en-US"/>
        </w:rPr>
        <w:t>Auditor’s conclusion</w:t>
      </w:r>
    </w:p>
    <w:p w:rsidR="00A55C3B" w:rsidRPr="000C3B6D" w:rsidRDefault="00A55C3B" w:rsidP="00A55C3B">
      <w:pPr>
        <w:spacing w:after="200" w:line="276" w:lineRule="auto"/>
        <w:rPr>
          <w:rFonts w:cs="Arial"/>
          <w:i/>
          <w:szCs w:val="22"/>
          <w:lang w:val="en-US"/>
        </w:rPr>
      </w:pPr>
      <w:bookmarkStart w:id="392" w:name="_Toc300150977"/>
      <w:r w:rsidRPr="000C3B6D">
        <w:t>Managements response is noted, finding remains valid</w:t>
      </w:r>
      <w:bookmarkEnd w:id="392"/>
      <w:r w:rsidR="00674378" w:rsidRPr="000C3B6D">
        <w:t>.</w:t>
      </w:r>
      <w:r w:rsidR="00D5139E" w:rsidRPr="000C3B6D">
        <w:t xml:space="preserve"> This will be recorder as an irregular expenditure and will </w:t>
      </w:r>
      <w:r w:rsidR="00D42EFA" w:rsidRPr="000C3B6D">
        <w:t>also</w:t>
      </w:r>
      <w:r w:rsidR="00D5139E" w:rsidRPr="000C3B6D">
        <w:t xml:space="preserve"> form the basis of our audit opinion.</w:t>
      </w:r>
      <w:r w:rsidRPr="000C3B6D">
        <w:rPr>
          <w:rFonts w:cs="Arial"/>
          <w:i/>
          <w:szCs w:val="22"/>
          <w:lang w:val="en-US"/>
        </w:rPr>
        <w:br w:type="page"/>
      </w:r>
    </w:p>
    <w:p w:rsidR="00226F78" w:rsidRPr="000C3B6D" w:rsidRDefault="00273B7E">
      <w:pPr>
        <w:pStyle w:val="Heading1"/>
      </w:pPr>
      <w:bookmarkStart w:id="393" w:name="_Ref300142568"/>
      <w:bookmarkStart w:id="394" w:name="_Ref300142577"/>
      <w:bookmarkStart w:id="395" w:name="_Toc300150981"/>
      <w:bookmarkStart w:id="396" w:name="_Toc301511804"/>
      <w:r w:rsidRPr="000C3B6D">
        <w:t>Less than three price quotations were received from suppliers</w:t>
      </w:r>
      <w:bookmarkEnd w:id="393"/>
      <w:bookmarkEnd w:id="394"/>
      <w:bookmarkEnd w:id="395"/>
      <w:bookmarkEnd w:id="396"/>
    </w:p>
    <w:p w:rsidR="00A55C3B" w:rsidRPr="000C3B6D" w:rsidRDefault="003E4930" w:rsidP="00214C01">
      <w:pPr>
        <w:pStyle w:val="Heading4"/>
      </w:pPr>
      <w:r w:rsidRPr="000C3B6D">
        <w:t>Polokwane</w:t>
      </w:r>
    </w:p>
    <w:p w:rsidR="00A55C3B" w:rsidRPr="000C3B6D" w:rsidRDefault="00A55C3B" w:rsidP="00214C01">
      <w:pPr>
        <w:pStyle w:val="Heading2"/>
      </w:pPr>
      <w:r w:rsidRPr="000C3B6D">
        <w:t>Audit finding</w:t>
      </w:r>
      <w:r w:rsidRPr="000C3B6D">
        <w:tab/>
      </w:r>
    </w:p>
    <w:p w:rsidR="00F92940" w:rsidRPr="000C3B6D" w:rsidRDefault="00214C01">
      <w:pPr>
        <w:rPr>
          <w:rFonts w:cs="Arial"/>
          <w:color w:val="000000" w:themeColor="text1"/>
          <w:szCs w:val="22"/>
        </w:rPr>
      </w:pPr>
      <w:r w:rsidRPr="000C3B6D">
        <w:rPr>
          <w:rFonts w:cs="Arial"/>
          <w:color w:val="000000" w:themeColor="text1"/>
          <w:szCs w:val="22"/>
          <w:lang w:eastAsia="en-ZA"/>
        </w:rPr>
        <w:t>G</w:t>
      </w:r>
      <w:r w:rsidR="00A55C3B" w:rsidRPr="000C3B6D">
        <w:rPr>
          <w:rFonts w:cs="Arial"/>
          <w:color w:val="000000" w:themeColor="text1"/>
          <w:szCs w:val="22"/>
          <w:lang w:eastAsia="en-ZA"/>
        </w:rPr>
        <w:t xml:space="preserve">oods and services with a transaction value of between R10 000 and R500 000 were procured without inviting at least three written price quotations from prospective suppliers. This is contrary to the requirement of Practice Note 8 of 2007-08 </w:t>
      </w:r>
      <w:r w:rsidR="00A55C3B" w:rsidRPr="000C3B6D">
        <w:rPr>
          <w:rFonts w:cs="Arial"/>
          <w:color w:val="000000" w:themeColor="text1"/>
          <w:szCs w:val="22"/>
        </w:rPr>
        <w:t>issued in terms of section 76(4)(c) of the PFMA. The table below depicts examples of our findings.</w:t>
      </w:r>
    </w:p>
    <w:tbl>
      <w:tblPr>
        <w:tblW w:w="50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400"/>
        <w:gridCol w:w="1177"/>
        <w:gridCol w:w="1963"/>
        <w:gridCol w:w="1003"/>
        <w:gridCol w:w="2407"/>
        <w:gridCol w:w="1437"/>
        <w:gridCol w:w="1469"/>
      </w:tblGrid>
      <w:tr w:rsidR="00453E81" w:rsidRPr="000C3B6D" w:rsidTr="00453E81">
        <w:trPr>
          <w:trHeight w:val="269"/>
        </w:trPr>
        <w:tc>
          <w:tcPr>
            <w:tcW w:w="203" w:type="pct"/>
            <w:shd w:val="clear" w:color="auto" w:fill="auto"/>
          </w:tcPr>
          <w:p w:rsidR="00AC4FD6" w:rsidRPr="000C3B6D" w:rsidRDefault="00AC4FD6" w:rsidP="007F2A51">
            <w:pPr>
              <w:spacing w:before="0" w:after="0"/>
              <w:ind w:left="74"/>
              <w:rPr>
                <w:rFonts w:cs="Arial"/>
                <w:b/>
                <w:color w:val="000000" w:themeColor="text1"/>
                <w:sz w:val="20"/>
                <w:szCs w:val="20"/>
                <w:lang w:val="en-US"/>
              </w:rPr>
            </w:pPr>
            <w:r w:rsidRPr="000C3B6D">
              <w:rPr>
                <w:rFonts w:cs="Arial"/>
                <w:color w:val="000000" w:themeColor="text1"/>
                <w:sz w:val="20"/>
                <w:szCs w:val="20"/>
                <w:lang w:val="en-US"/>
              </w:rPr>
              <w:br w:type="page"/>
            </w:r>
            <w:r w:rsidRPr="000C3B6D">
              <w:rPr>
                <w:rFonts w:cs="Arial"/>
                <w:b/>
                <w:color w:val="000000" w:themeColor="text1"/>
                <w:sz w:val="20"/>
                <w:szCs w:val="20"/>
                <w:lang w:val="en-US"/>
              </w:rPr>
              <w:t>No</w:t>
            </w:r>
          </w:p>
        </w:tc>
        <w:tc>
          <w:tcPr>
            <w:tcW w:w="597" w:type="pct"/>
            <w:shd w:val="clear" w:color="auto" w:fill="auto"/>
          </w:tcPr>
          <w:p w:rsidR="00AC4FD6" w:rsidRPr="000C3B6D" w:rsidRDefault="00AC4FD6" w:rsidP="007F2A51">
            <w:pPr>
              <w:spacing w:before="0" w:after="0"/>
              <w:ind w:left="74"/>
              <w:rPr>
                <w:rFonts w:cs="Arial"/>
                <w:b/>
                <w:color w:val="000000" w:themeColor="text1"/>
                <w:sz w:val="20"/>
                <w:szCs w:val="20"/>
                <w:lang w:val="en-US"/>
              </w:rPr>
            </w:pPr>
            <w:r w:rsidRPr="000C3B6D">
              <w:rPr>
                <w:rFonts w:cs="Arial"/>
                <w:b/>
                <w:color w:val="000000" w:themeColor="text1"/>
                <w:sz w:val="20"/>
                <w:szCs w:val="20"/>
                <w:lang w:val="en-US"/>
              </w:rPr>
              <w:t>Date of the award</w:t>
            </w:r>
          </w:p>
        </w:tc>
        <w:tc>
          <w:tcPr>
            <w:tcW w:w="996" w:type="pct"/>
            <w:shd w:val="clear" w:color="auto" w:fill="auto"/>
          </w:tcPr>
          <w:p w:rsidR="00AC4FD6" w:rsidRPr="000C3B6D" w:rsidRDefault="00AC4FD6" w:rsidP="007F2A51">
            <w:pPr>
              <w:spacing w:before="0" w:after="0"/>
              <w:ind w:left="74" w:hanging="37"/>
              <w:rPr>
                <w:rFonts w:cs="Arial"/>
                <w:b/>
                <w:color w:val="000000" w:themeColor="text1"/>
                <w:sz w:val="20"/>
                <w:szCs w:val="20"/>
                <w:lang w:val="en-US"/>
              </w:rPr>
            </w:pPr>
            <w:r w:rsidRPr="000C3B6D">
              <w:rPr>
                <w:rFonts w:cs="Arial"/>
                <w:b/>
                <w:color w:val="000000" w:themeColor="text1"/>
                <w:sz w:val="20"/>
                <w:szCs w:val="20"/>
                <w:lang w:val="en-US"/>
              </w:rPr>
              <w:t>Name of supplier</w:t>
            </w:r>
          </w:p>
        </w:tc>
        <w:tc>
          <w:tcPr>
            <w:tcW w:w="509" w:type="pct"/>
            <w:shd w:val="clear" w:color="auto" w:fill="auto"/>
          </w:tcPr>
          <w:p w:rsidR="00AC4FD6" w:rsidRPr="000C3B6D" w:rsidRDefault="00AC4FD6" w:rsidP="007F2A51">
            <w:pPr>
              <w:spacing w:before="0" w:after="0"/>
              <w:ind w:left="74"/>
              <w:rPr>
                <w:rFonts w:cs="Arial"/>
                <w:b/>
                <w:color w:val="000000" w:themeColor="text1"/>
                <w:sz w:val="20"/>
                <w:szCs w:val="20"/>
                <w:lang w:val="en-US"/>
              </w:rPr>
            </w:pPr>
            <w:r w:rsidRPr="000C3B6D">
              <w:rPr>
                <w:rFonts w:cs="Arial"/>
                <w:b/>
                <w:color w:val="000000" w:themeColor="text1"/>
                <w:sz w:val="20"/>
                <w:szCs w:val="20"/>
                <w:lang w:val="en-US"/>
              </w:rPr>
              <w:t>WCS Code</w:t>
            </w:r>
          </w:p>
        </w:tc>
        <w:tc>
          <w:tcPr>
            <w:tcW w:w="1221" w:type="pct"/>
            <w:shd w:val="clear" w:color="auto" w:fill="auto"/>
          </w:tcPr>
          <w:p w:rsidR="00AC4FD6" w:rsidRPr="000C3B6D" w:rsidRDefault="00AC4FD6" w:rsidP="007F2A51">
            <w:pPr>
              <w:spacing w:before="0" w:after="0"/>
              <w:ind w:left="74"/>
              <w:rPr>
                <w:rFonts w:cs="Arial"/>
                <w:b/>
                <w:color w:val="000000" w:themeColor="text1"/>
                <w:sz w:val="20"/>
                <w:szCs w:val="20"/>
                <w:lang w:val="en-US"/>
              </w:rPr>
            </w:pPr>
            <w:r w:rsidRPr="000C3B6D">
              <w:rPr>
                <w:rFonts w:cs="Arial"/>
                <w:b/>
                <w:color w:val="000000" w:themeColor="text1"/>
                <w:sz w:val="20"/>
                <w:szCs w:val="20"/>
                <w:lang w:val="en-US"/>
              </w:rPr>
              <w:t>Description</w:t>
            </w:r>
          </w:p>
        </w:tc>
        <w:tc>
          <w:tcPr>
            <w:tcW w:w="729" w:type="pct"/>
            <w:shd w:val="clear" w:color="auto" w:fill="auto"/>
          </w:tcPr>
          <w:p w:rsidR="00AC4FD6" w:rsidRPr="000C3B6D" w:rsidRDefault="00AC4FD6" w:rsidP="007F2A51">
            <w:pPr>
              <w:spacing w:before="0" w:after="0"/>
              <w:ind w:left="74"/>
              <w:rPr>
                <w:rFonts w:cs="Arial"/>
                <w:b/>
                <w:color w:val="000000" w:themeColor="text1"/>
                <w:sz w:val="20"/>
                <w:szCs w:val="20"/>
                <w:lang w:val="en-US"/>
              </w:rPr>
            </w:pPr>
            <w:r w:rsidRPr="000C3B6D">
              <w:rPr>
                <w:rFonts w:cs="Arial"/>
                <w:b/>
                <w:color w:val="000000" w:themeColor="text1"/>
                <w:sz w:val="20"/>
                <w:szCs w:val="20"/>
                <w:lang w:val="en-US"/>
              </w:rPr>
              <w:t>Contract amount</w:t>
            </w:r>
          </w:p>
        </w:tc>
        <w:tc>
          <w:tcPr>
            <w:tcW w:w="745" w:type="pct"/>
          </w:tcPr>
          <w:p w:rsidR="00AC4FD6" w:rsidRPr="000C3B6D" w:rsidRDefault="00AC4FD6" w:rsidP="007F2A51">
            <w:pPr>
              <w:spacing w:before="0" w:after="0"/>
              <w:ind w:left="74"/>
              <w:rPr>
                <w:rFonts w:cs="Arial"/>
                <w:b/>
                <w:color w:val="000000" w:themeColor="text1"/>
                <w:sz w:val="20"/>
                <w:szCs w:val="20"/>
                <w:lang w:val="en-US"/>
              </w:rPr>
            </w:pPr>
            <w:r w:rsidRPr="000C3B6D">
              <w:rPr>
                <w:rFonts w:cs="Arial"/>
                <w:b/>
                <w:color w:val="000000" w:themeColor="text1"/>
                <w:sz w:val="20"/>
                <w:szCs w:val="20"/>
                <w:lang w:val="en-US"/>
              </w:rPr>
              <w:t>Payments made in the current year</w:t>
            </w:r>
          </w:p>
        </w:tc>
      </w:tr>
      <w:tr w:rsidR="00453E81" w:rsidRPr="000C3B6D" w:rsidTr="00453E81">
        <w:trPr>
          <w:trHeight w:val="254"/>
        </w:trPr>
        <w:tc>
          <w:tcPr>
            <w:tcW w:w="203"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1</w:t>
            </w:r>
          </w:p>
        </w:tc>
        <w:tc>
          <w:tcPr>
            <w:tcW w:w="597"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18/03/2010</w:t>
            </w:r>
          </w:p>
        </w:tc>
        <w:tc>
          <w:tcPr>
            <w:tcW w:w="996" w:type="pct"/>
            <w:vAlign w:val="bottom"/>
          </w:tcPr>
          <w:p w:rsidR="001572AC" w:rsidRPr="000C3B6D" w:rsidRDefault="001572AC" w:rsidP="007F2A51">
            <w:pPr>
              <w:spacing w:before="0" w:after="0"/>
              <w:ind w:left="74" w:hanging="37"/>
              <w:rPr>
                <w:rFonts w:cs="Arial"/>
                <w:color w:val="000000" w:themeColor="text1"/>
                <w:sz w:val="20"/>
                <w:szCs w:val="20"/>
                <w:lang w:val="en-US"/>
              </w:rPr>
            </w:pPr>
            <w:r w:rsidRPr="000C3B6D">
              <w:rPr>
                <w:rFonts w:cs="Arial"/>
                <w:color w:val="000000" w:themeColor="text1"/>
                <w:sz w:val="20"/>
                <w:szCs w:val="20"/>
                <w:lang w:val="en-US"/>
              </w:rPr>
              <w:t xml:space="preserve"> Ichtus studio and NMK Construction</w:t>
            </w:r>
          </w:p>
        </w:tc>
        <w:tc>
          <w:tcPr>
            <w:tcW w:w="509"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047490</w:t>
            </w:r>
          </w:p>
        </w:tc>
        <w:tc>
          <w:tcPr>
            <w:tcW w:w="1221"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Dendron SAPS - facilities for the disabled</w:t>
            </w:r>
          </w:p>
        </w:tc>
        <w:tc>
          <w:tcPr>
            <w:tcW w:w="729" w:type="pct"/>
            <w:vAlign w:val="bottom"/>
          </w:tcPr>
          <w:p w:rsidR="00915AAD" w:rsidRPr="000C3B6D" w:rsidRDefault="001572AC">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R192 786.59</w:t>
            </w:r>
          </w:p>
        </w:tc>
        <w:tc>
          <w:tcPr>
            <w:tcW w:w="745" w:type="pct"/>
            <w:vAlign w:val="bottom"/>
          </w:tcPr>
          <w:p w:rsidR="00915AAD" w:rsidRPr="000C3B6D" w:rsidRDefault="00217792">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R54 944,18</w:t>
            </w:r>
          </w:p>
        </w:tc>
      </w:tr>
      <w:tr w:rsidR="00453E81" w:rsidRPr="000C3B6D" w:rsidTr="00453E81">
        <w:trPr>
          <w:trHeight w:val="254"/>
        </w:trPr>
        <w:tc>
          <w:tcPr>
            <w:tcW w:w="203"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2</w:t>
            </w:r>
          </w:p>
        </w:tc>
        <w:tc>
          <w:tcPr>
            <w:tcW w:w="597"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10/03/2010</w:t>
            </w:r>
          </w:p>
        </w:tc>
        <w:tc>
          <w:tcPr>
            <w:tcW w:w="996" w:type="pct"/>
            <w:vAlign w:val="bottom"/>
          </w:tcPr>
          <w:p w:rsidR="001572AC" w:rsidRPr="000C3B6D" w:rsidRDefault="001572AC" w:rsidP="007F2A51">
            <w:pPr>
              <w:spacing w:before="0" w:after="0"/>
              <w:ind w:left="74" w:hanging="37"/>
              <w:rPr>
                <w:rFonts w:cs="Arial"/>
                <w:color w:val="000000" w:themeColor="text1"/>
                <w:sz w:val="20"/>
                <w:szCs w:val="20"/>
                <w:lang w:val="en-US"/>
              </w:rPr>
            </w:pPr>
            <w:r w:rsidRPr="000C3B6D">
              <w:rPr>
                <w:rFonts w:cs="Arial"/>
                <w:color w:val="000000" w:themeColor="text1"/>
                <w:sz w:val="20"/>
                <w:szCs w:val="20"/>
                <w:lang w:val="en-US"/>
              </w:rPr>
              <w:t xml:space="preserve"> Mphashi Business Enterprise</w:t>
            </w:r>
          </w:p>
        </w:tc>
        <w:tc>
          <w:tcPr>
            <w:tcW w:w="509"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047514</w:t>
            </w:r>
          </w:p>
        </w:tc>
        <w:tc>
          <w:tcPr>
            <w:tcW w:w="1221"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All days SAPS - facilities of disabled people</w:t>
            </w:r>
          </w:p>
        </w:tc>
        <w:tc>
          <w:tcPr>
            <w:tcW w:w="729" w:type="pct"/>
            <w:vAlign w:val="bottom"/>
          </w:tcPr>
          <w:p w:rsidR="001572AC" w:rsidRPr="000C3B6D" w:rsidRDefault="001572AC"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R185 815.44</w:t>
            </w:r>
          </w:p>
        </w:tc>
        <w:tc>
          <w:tcPr>
            <w:tcW w:w="745" w:type="pct"/>
            <w:vAlign w:val="bottom"/>
          </w:tcPr>
          <w:p w:rsidR="001572AC" w:rsidRPr="000C3B6D" w:rsidRDefault="00217792"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R22 948,21</w:t>
            </w:r>
          </w:p>
        </w:tc>
      </w:tr>
      <w:tr w:rsidR="00453E81" w:rsidRPr="000C3B6D" w:rsidTr="00453E81">
        <w:trPr>
          <w:trHeight w:val="254"/>
        </w:trPr>
        <w:tc>
          <w:tcPr>
            <w:tcW w:w="203"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3</w:t>
            </w:r>
          </w:p>
        </w:tc>
        <w:tc>
          <w:tcPr>
            <w:tcW w:w="597"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09/03/2010</w:t>
            </w:r>
          </w:p>
        </w:tc>
        <w:tc>
          <w:tcPr>
            <w:tcW w:w="996" w:type="pct"/>
            <w:vAlign w:val="bottom"/>
          </w:tcPr>
          <w:p w:rsidR="001572AC" w:rsidRPr="000C3B6D" w:rsidRDefault="001572AC" w:rsidP="007F2A51">
            <w:pPr>
              <w:spacing w:before="0" w:after="0"/>
              <w:ind w:left="74" w:hanging="37"/>
              <w:rPr>
                <w:rFonts w:cs="Arial"/>
                <w:color w:val="000000" w:themeColor="text1"/>
                <w:sz w:val="20"/>
                <w:szCs w:val="20"/>
                <w:lang w:val="en-US"/>
              </w:rPr>
            </w:pPr>
            <w:r w:rsidRPr="000C3B6D">
              <w:rPr>
                <w:rFonts w:cs="Arial"/>
                <w:color w:val="000000" w:themeColor="text1"/>
                <w:sz w:val="20"/>
                <w:szCs w:val="20"/>
                <w:lang w:val="en-US"/>
              </w:rPr>
              <w:t xml:space="preserve"> Mphashi Business Enterprise</w:t>
            </w:r>
          </w:p>
        </w:tc>
        <w:tc>
          <w:tcPr>
            <w:tcW w:w="509"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047518</w:t>
            </w:r>
          </w:p>
        </w:tc>
        <w:tc>
          <w:tcPr>
            <w:tcW w:w="1221"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Waterpoort SAPS - facilities for disabled</w:t>
            </w:r>
          </w:p>
        </w:tc>
        <w:tc>
          <w:tcPr>
            <w:tcW w:w="729" w:type="pct"/>
            <w:vAlign w:val="bottom"/>
          </w:tcPr>
          <w:p w:rsidR="001572AC" w:rsidRPr="000C3B6D" w:rsidRDefault="001572AC"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R169 109.88</w:t>
            </w:r>
          </w:p>
        </w:tc>
        <w:tc>
          <w:tcPr>
            <w:tcW w:w="745" w:type="pct"/>
            <w:vAlign w:val="bottom"/>
          </w:tcPr>
          <w:p w:rsidR="001572AC" w:rsidRPr="000C3B6D" w:rsidRDefault="00217792"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R8 455,38</w:t>
            </w:r>
          </w:p>
        </w:tc>
      </w:tr>
      <w:tr w:rsidR="00453E81" w:rsidRPr="000C3B6D" w:rsidTr="00453E81">
        <w:trPr>
          <w:trHeight w:val="254"/>
        </w:trPr>
        <w:tc>
          <w:tcPr>
            <w:tcW w:w="203"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4</w:t>
            </w:r>
          </w:p>
        </w:tc>
        <w:tc>
          <w:tcPr>
            <w:tcW w:w="597"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18/03/2010</w:t>
            </w:r>
          </w:p>
        </w:tc>
        <w:tc>
          <w:tcPr>
            <w:tcW w:w="996" w:type="pct"/>
            <w:vAlign w:val="bottom"/>
          </w:tcPr>
          <w:p w:rsidR="001572AC" w:rsidRPr="000C3B6D" w:rsidRDefault="001572AC" w:rsidP="007F2A51">
            <w:pPr>
              <w:spacing w:before="0" w:after="0"/>
              <w:ind w:left="74" w:hanging="37"/>
              <w:rPr>
                <w:rFonts w:cs="Arial"/>
                <w:color w:val="000000" w:themeColor="text1"/>
                <w:sz w:val="20"/>
                <w:szCs w:val="20"/>
                <w:lang w:val="en-US"/>
              </w:rPr>
            </w:pPr>
            <w:r w:rsidRPr="000C3B6D">
              <w:rPr>
                <w:rFonts w:cs="Arial"/>
                <w:color w:val="000000" w:themeColor="text1"/>
                <w:sz w:val="20"/>
                <w:szCs w:val="20"/>
                <w:lang w:val="en-US"/>
              </w:rPr>
              <w:t xml:space="preserve"> N M K Construction</w:t>
            </w:r>
          </w:p>
        </w:tc>
        <w:tc>
          <w:tcPr>
            <w:tcW w:w="509"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047496</w:t>
            </w:r>
          </w:p>
        </w:tc>
        <w:tc>
          <w:tcPr>
            <w:tcW w:w="1221"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Senwsbarwana SAPS - Facilities for disabled</w:t>
            </w:r>
          </w:p>
        </w:tc>
        <w:tc>
          <w:tcPr>
            <w:tcW w:w="729" w:type="pct"/>
            <w:vAlign w:val="bottom"/>
          </w:tcPr>
          <w:p w:rsidR="001572AC" w:rsidRPr="000C3B6D" w:rsidRDefault="001572AC"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R266 786.00</w:t>
            </w:r>
          </w:p>
        </w:tc>
        <w:tc>
          <w:tcPr>
            <w:tcW w:w="745" w:type="pct"/>
            <w:vAlign w:val="bottom"/>
          </w:tcPr>
          <w:p w:rsidR="001572AC" w:rsidRPr="000C3B6D" w:rsidRDefault="00217792"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R76 034,01</w:t>
            </w:r>
          </w:p>
        </w:tc>
      </w:tr>
      <w:tr w:rsidR="00453E81" w:rsidRPr="000C3B6D" w:rsidTr="00453E81">
        <w:trPr>
          <w:trHeight w:val="269"/>
        </w:trPr>
        <w:tc>
          <w:tcPr>
            <w:tcW w:w="203"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*5</w:t>
            </w:r>
          </w:p>
        </w:tc>
        <w:tc>
          <w:tcPr>
            <w:tcW w:w="597"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09/03/2010</w:t>
            </w:r>
          </w:p>
        </w:tc>
        <w:tc>
          <w:tcPr>
            <w:tcW w:w="996" w:type="pct"/>
            <w:vAlign w:val="bottom"/>
          </w:tcPr>
          <w:p w:rsidR="001572AC" w:rsidRPr="000C3B6D" w:rsidRDefault="001572AC" w:rsidP="007F2A51">
            <w:pPr>
              <w:spacing w:before="0" w:after="0"/>
              <w:ind w:left="74" w:hanging="37"/>
              <w:rPr>
                <w:rFonts w:cs="Arial"/>
                <w:color w:val="000000" w:themeColor="text1"/>
                <w:sz w:val="20"/>
                <w:szCs w:val="20"/>
                <w:lang w:val="en-US"/>
              </w:rPr>
            </w:pPr>
            <w:r w:rsidRPr="000C3B6D">
              <w:rPr>
                <w:rFonts w:cs="Arial"/>
                <w:color w:val="000000" w:themeColor="text1"/>
                <w:sz w:val="20"/>
                <w:szCs w:val="20"/>
                <w:lang w:val="en-US"/>
              </w:rPr>
              <w:t xml:space="preserve"> Mphashi Business Enterprise</w:t>
            </w:r>
          </w:p>
        </w:tc>
        <w:tc>
          <w:tcPr>
            <w:tcW w:w="509"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047523</w:t>
            </w:r>
          </w:p>
        </w:tc>
        <w:tc>
          <w:tcPr>
            <w:tcW w:w="1221" w:type="pct"/>
            <w:vAlign w:val="bottom"/>
          </w:tcPr>
          <w:p w:rsidR="001572AC" w:rsidRPr="000C3B6D" w:rsidRDefault="001572AC" w:rsidP="007F2A51">
            <w:pPr>
              <w:spacing w:before="0" w:after="0"/>
              <w:ind w:left="74"/>
              <w:rPr>
                <w:rFonts w:cs="Arial"/>
                <w:color w:val="000000" w:themeColor="text1"/>
                <w:sz w:val="20"/>
                <w:szCs w:val="20"/>
                <w:lang w:val="en-US"/>
              </w:rPr>
            </w:pPr>
            <w:r w:rsidRPr="000C3B6D">
              <w:rPr>
                <w:rFonts w:cs="Arial"/>
                <w:color w:val="000000" w:themeColor="text1"/>
                <w:sz w:val="20"/>
                <w:szCs w:val="20"/>
                <w:lang w:val="en-US"/>
              </w:rPr>
              <w:t>Saambourug - Facilities for disabled</w:t>
            </w:r>
          </w:p>
        </w:tc>
        <w:tc>
          <w:tcPr>
            <w:tcW w:w="729" w:type="pct"/>
            <w:vAlign w:val="bottom"/>
          </w:tcPr>
          <w:p w:rsidR="001572AC" w:rsidRPr="000C3B6D" w:rsidRDefault="001572AC"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R180 582.84</w:t>
            </w:r>
          </w:p>
        </w:tc>
        <w:tc>
          <w:tcPr>
            <w:tcW w:w="745" w:type="pct"/>
            <w:vAlign w:val="bottom"/>
          </w:tcPr>
          <w:p w:rsidR="001572AC" w:rsidRPr="000C3B6D" w:rsidRDefault="00217792" w:rsidP="007F2A51">
            <w:pPr>
              <w:spacing w:before="0" w:after="0"/>
              <w:ind w:left="74" w:right="90"/>
              <w:jc w:val="right"/>
              <w:rPr>
                <w:rFonts w:cs="Arial"/>
                <w:color w:val="000000" w:themeColor="text1"/>
                <w:sz w:val="20"/>
                <w:szCs w:val="20"/>
                <w:lang w:val="en-US"/>
              </w:rPr>
            </w:pPr>
            <w:r w:rsidRPr="000C3B6D">
              <w:rPr>
                <w:rFonts w:cs="Arial"/>
                <w:color w:val="000000" w:themeColor="text1"/>
                <w:sz w:val="20"/>
                <w:szCs w:val="20"/>
                <w:lang w:val="en-US"/>
              </w:rPr>
              <w:t>R9 029,14</w:t>
            </w:r>
          </w:p>
        </w:tc>
      </w:tr>
      <w:tr w:rsidR="001572AC" w:rsidRPr="000C3B6D" w:rsidTr="00453E81">
        <w:trPr>
          <w:trHeight w:val="368"/>
        </w:trPr>
        <w:tc>
          <w:tcPr>
            <w:tcW w:w="3526" w:type="pct"/>
            <w:gridSpan w:val="5"/>
            <w:vAlign w:val="bottom"/>
          </w:tcPr>
          <w:p w:rsidR="001572AC" w:rsidRPr="000C3B6D" w:rsidRDefault="001572AC" w:rsidP="007F2A51">
            <w:pPr>
              <w:spacing w:before="0" w:after="0"/>
              <w:ind w:left="74"/>
              <w:jc w:val="right"/>
              <w:rPr>
                <w:rFonts w:cs="Arial"/>
                <w:b/>
                <w:color w:val="000000" w:themeColor="text1"/>
                <w:sz w:val="20"/>
                <w:szCs w:val="20"/>
                <w:lang w:val="en-US"/>
              </w:rPr>
            </w:pPr>
            <w:r w:rsidRPr="000C3B6D">
              <w:rPr>
                <w:rFonts w:cs="Arial"/>
                <w:color w:val="000000" w:themeColor="text1"/>
                <w:sz w:val="20"/>
                <w:szCs w:val="20"/>
                <w:lang w:val="en-US"/>
              </w:rPr>
              <w:t> </w:t>
            </w:r>
            <w:r w:rsidRPr="000C3B6D">
              <w:rPr>
                <w:rFonts w:cs="Arial"/>
                <w:b/>
                <w:color w:val="000000" w:themeColor="text1"/>
                <w:sz w:val="20"/>
                <w:szCs w:val="20"/>
                <w:lang w:val="en-US"/>
              </w:rPr>
              <w:t xml:space="preserve"> Total </w:t>
            </w:r>
          </w:p>
        </w:tc>
        <w:tc>
          <w:tcPr>
            <w:tcW w:w="729" w:type="pct"/>
            <w:vAlign w:val="bottom"/>
          </w:tcPr>
          <w:p w:rsidR="001572AC" w:rsidRPr="000C3B6D" w:rsidRDefault="001572AC" w:rsidP="007F2A51">
            <w:pPr>
              <w:spacing w:before="0" w:after="0"/>
              <w:ind w:left="74" w:right="90"/>
              <w:jc w:val="right"/>
              <w:rPr>
                <w:rFonts w:cs="Arial"/>
                <w:b/>
                <w:color w:val="000000" w:themeColor="text1"/>
                <w:sz w:val="20"/>
                <w:szCs w:val="20"/>
                <w:lang w:val="en-US"/>
              </w:rPr>
            </w:pPr>
            <w:r w:rsidRPr="000C3B6D">
              <w:rPr>
                <w:rFonts w:cs="Arial"/>
                <w:b/>
                <w:color w:val="000000" w:themeColor="text1"/>
                <w:sz w:val="20"/>
                <w:szCs w:val="20"/>
                <w:lang w:val="en-US"/>
              </w:rPr>
              <w:t>R995 080.75</w:t>
            </w:r>
          </w:p>
        </w:tc>
        <w:tc>
          <w:tcPr>
            <w:tcW w:w="745" w:type="pct"/>
            <w:vAlign w:val="bottom"/>
          </w:tcPr>
          <w:p w:rsidR="001572AC" w:rsidRPr="000C3B6D" w:rsidRDefault="00453E81" w:rsidP="00453E81">
            <w:pPr>
              <w:spacing w:before="0" w:after="0"/>
              <w:ind w:left="74" w:right="90"/>
              <w:jc w:val="right"/>
              <w:rPr>
                <w:rFonts w:cs="Arial"/>
                <w:b/>
                <w:color w:val="000000" w:themeColor="text1"/>
                <w:sz w:val="20"/>
                <w:szCs w:val="20"/>
                <w:lang w:val="en-US"/>
              </w:rPr>
            </w:pPr>
            <w:r w:rsidRPr="000C3B6D">
              <w:rPr>
                <w:rFonts w:cs="Arial"/>
                <w:b/>
                <w:color w:val="000000" w:themeColor="text1"/>
                <w:sz w:val="20"/>
                <w:szCs w:val="20"/>
                <w:lang w:val="en-US"/>
              </w:rPr>
              <w:t>R171 410,92</w:t>
            </w:r>
          </w:p>
        </w:tc>
      </w:tr>
    </w:tbl>
    <w:p w:rsidR="00A55C3B" w:rsidRPr="000C3B6D" w:rsidRDefault="00A55C3B" w:rsidP="00A55C3B">
      <w:pPr>
        <w:rPr>
          <w:rFonts w:cs="Arial"/>
          <w:sz w:val="16"/>
          <w:szCs w:val="16"/>
          <w:lang w:val="en-US"/>
        </w:rPr>
      </w:pPr>
      <w:r w:rsidRPr="000C3B6D">
        <w:rPr>
          <w:rFonts w:cs="Arial"/>
          <w:b/>
          <w:sz w:val="16"/>
          <w:szCs w:val="16"/>
          <w:lang w:val="en-US"/>
        </w:rPr>
        <w:t>Note:</w:t>
      </w:r>
      <w:r w:rsidRPr="000C3B6D">
        <w:rPr>
          <w:rFonts w:cs="Arial"/>
          <w:sz w:val="16"/>
          <w:szCs w:val="16"/>
          <w:lang w:val="en-US"/>
        </w:rPr>
        <w:t xml:space="preserve"> The discrepancies were identified based on sample reviews; a detailed review may reveal further discrepancies.</w:t>
      </w:r>
    </w:p>
    <w:p w:rsidR="00A55C3B" w:rsidRPr="000C3B6D" w:rsidRDefault="00A55C3B" w:rsidP="00A55C3B">
      <w:pPr>
        <w:rPr>
          <w:rFonts w:cs="Arial"/>
          <w:color w:val="000000" w:themeColor="text1"/>
          <w:szCs w:val="22"/>
          <w:lang w:val="en-US"/>
        </w:rPr>
      </w:pPr>
      <w:r w:rsidRPr="000C3B6D">
        <w:rPr>
          <w:rFonts w:cs="Arial"/>
          <w:color w:val="000000" w:themeColor="text1"/>
          <w:szCs w:val="22"/>
          <w:lang w:val="en-US"/>
        </w:rPr>
        <w:t>Procurement without inviting at least three price quotations is non-compliance of laws and regulation; furthermore this amounts to irregular expenditure.</w:t>
      </w:r>
    </w:p>
    <w:p w:rsidR="00A55C3B" w:rsidRPr="000C3B6D" w:rsidRDefault="00A55C3B" w:rsidP="00214C01">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Financial and performance management</w:t>
      </w:r>
    </w:p>
    <w:p w:rsidR="00F92940" w:rsidRPr="000C3B6D" w:rsidRDefault="00A55C3B">
      <w:pPr>
        <w:pStyle w:val="1Bul"/>
        <w:rPr>
          <w:color w:val="000000" w:themeColor="text1"/>
        </w:rPr>
      </w:pPr>
      <w:r w:rsidRPr="000C3B6D">
        <w:rPr>
          <w:color w:val="000000" w:themeColor="text1"/>
        </w:rPr>
        <w:t>The accounting officer does not exercise oversight responsibility over reporting and compliance with laws and regulations and internal control.</w:t>
      </w:r>
    </w:p>
    <w:p w:rsidR="00F92940" w:rsidRPr="000C3B6D" w:rsidRDefault="00A55C3B">
      <w:pPr>
        <w:pStyle w:val="1Bul"/>
        <w:rPr>
          <w:b/>
          <w:color w:val="000000" w:themeColor="text1"/>
        </w:rPr>
      </w:pPr>
      <w:r w:rsidRPr="000C3B6D">
        <w:rPr>
          <w:color w:val="000000" w:themeColor="text1"/>
        </w:rPr>
        <w:t>The official responsible for procurement did not obtain three price quotations for transactions to the value from R30 001 to R500 000.</w:t>
      </w:r>
    </w:p>
    <w:p w:rsidR="00A55C3B" w:rsidRPr="000C3B6D" w:rsidRDefault="00A55C3B" w:rsidP="00214C01">
      <w:pPr>
        <w:pStyle w:val="Heading2"/>
      </w:pPr>
      <w:r w:rsidRPr="000C3B6D">
        <w:t>Recommendation</w:t>
      </w:r>
    </w:p>
    <w:p w:rsidR="00A55C3B" w:rsidRPr="000C3B6D" w:rsidRDefault="00273B7E" w:rsidP="00A55C3B">
      <w:pPr>
        <w:rPr>
          <w:rFonts w:cs="Arial"/>
          <w:color w:val="000000" w:themeColor="text1"/>
          <w:szCs w:val="22"/>
          <w:lang w:val="en-US"/>
        </w:rPr>
      </w:pPr>
      <w:r w:rsidRPr="000C3B6D">
        <w:rPr>
          <w:rFonts w:cs="Arial"/>
          <w:color w:val="000000" w:themeColor="text1"/>
          <w:szCs w:val="22"/>
          <w:lang w:val="en-US"/>
        </w:rPr>
        <w:t>The</w:t>
      </w:r>
      <w:r w:rsidR="00A55C3B" w:rsidRPr="000C3B6D">
        <w:rPr>
          <w:rFonts w:cs="Arial"/>
          <w:color w:val="000000" w:themeColor="text1"/>
          <w:szCs w:val="22"/>
          <w:lang w:val="en-US"/>
        </w:rPr>
        <w:t xml:space="preserve"> Regional </w:t>
      </w:r>
      <w:r w:rsidR="006C5A8C" w:rsidRPr="000C3B6D">
        <w:rPr>
          <w:rFonts w:cs="Arial"/>
          <w:color w:val="000000" w:themeColor="text1"/>
          <w:szCs w:val="22"/>
          <w:lang w:val="en-US"/>
        </w:rPr>
        <w:t xml:space="preserve">office should </w:t>
      </w:r>
      <w:r w:rsidR="00A55C3B" w:rsidRPr="000C3B6D">
        <w:rPr>
          <w:rFonts w:cs="Arial"/>
          <w:color w:val="000000" w:themeColor="text1"/>
          <w:szCs w:val="22"/>
          <w:lang w:val="en-US"/>
        </w:rPr>
        <w:t>controls, processes and monitoring mechanisms to ensure that all legislation, acts, practice notes etc. pertaining to procurement and contract management are complied with.</w:t>
      </w:r>
      <w:r w:rsidR="006C5A8C" w:rsidRPr="000C3B6D">
        <w:rPr>
          <w:rFonts w:cs="Arial"/>
          <w:color w:val="000000" w:themeColor="text1"/>
          <w:szCs w:val="22"/>
          <w:lang w:val="en-US"/>
        </w:rPr>
        <w:t xml:space="preserve">  I</w:t>
      </w:r>
      <w:r w:rsidR="00A55C3B" w:rsidRPr="000C3B6D">
        <w:rPr>
          <w:rFonts w:cs="Arial"/>
          <w:color w:val="000000" w:themeColor="text1"/>
          <w:szCs w:val="22"/>
          <w:lang w:val="en-US"/>
        </w:rPr>
        <w:t>rregular expenditure identified</w:t>
      </w:r>
      <w:r w:rsidR="006C5A8C" w:rsidRPr="000C3B6D">
        <w:rPr>
          <w:rFonts w:cs="Arial"/>
          <w:color w:val="000000" w:themeColor="text1"/>
          <w:szCs w:val="22"/>
          <w:lang w:val="en-US"/>
        </w:rPr>
        <w:t xml:space="preserve"> need to</w:t>
      </w:r>
      <w:r w:rsidR="00A55C3B" w:rsidRPr="000C3B6D">
        <w:rPr>
          <w:rFonts w:cs="Arial"/>
          <w:color w:val="000000" w:themeColor="text1"/>
          <w:szCs w:val="22"/>
          <w:lang w:val="en-US"/>
        </w:rPr>
        <w:t xml:space="preserve"> be disclosed in the annual financial statements.</w:t>
      </w:r>
    </w:p>
    <w:p w:rsidR="00A55C3B" w:rsidRPr="000C3B6D" w:rsidRDefault="00A55C3B" w:rsidP="00214C01">
      <w:pPr>
        <w:pStyle w:val="Heading2"/>
      </w:pPr>
      <w:r w:rsidRPr="000C3B6D">
        <w:t>Management response</w:t>
      </w:r>
    </w:p>
    <w:p w:rsidR="00A55C3B" w:rsidRPr="000C3B6D" w:rsidRDefault="00A55C3B" w:rsidP="00A55C3B">
      <w:pPr>
        <w:rPr>
          <w:rFonts w:cs="Arial"/>
          <w:color w:val="000000" w:themeColor="text1"/>
          <w:szCs w:val="22"/>
        </w:rPr>
      </w:pPr>
      <w:r w:rsidRPr="000C3B6D">
        <w:rPr>
          <w:rFonts w:cs="Arial"/>
          <w:color w:val="000000" w:themeColor="text1"/>
          <w:szCs w:val="22"/>
        </w:rPr>
        <w:t>Agree with the audit finding; we had the same finding in the year 2009/10 and an action plan was put in place during 2010/11 to ensure there is no re-occurrence. The action plan is working effectively, the finding above where we failed to obtain three quotations; reasons are recorded and approved by accounting officer as per the SCM policy.</w:t>
      </w:r>
    </w:p>
    <w:p w:rsidR="00F92940" w:rsidRPr="000C3B6D" w:rsidRDefault="00273B7E">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Name:</w:t>
      </w:r>
      <w:r w:rsidRPr="000C3B6D">
        <w:rPr>
          <w:rFonts w:eastAsia="Arial Unicode MS" w:cs="Arial"/>
          <w:i/>
          <w:color w:val="000000" w:themeColor="text1"/>
          <w:sz w:val="20"/>
          <w:szCs w:val="20"/>
        </w:rPr>
        <w:tab/>
      </w:r>
      <w:r w:rsidRPr="000C3B6D">
        <w:rPr>
          <w:rFonts w:eastAsia="Arial Unicode MS" w:cs="Arial"/>
          <w:i/>
          <w:sz w:val="20"/>
          <w:szCs w:val="20"/>
        </w:rPr>
        <w:t>Lucas Serepo</w:t>
      </w:r>
    </w:p>
    <w:p w:rsidR="00F92940" w:rsidRPr="000C3B6D" w:rsidRDefault="00273B7E">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Position: D.D. Finance and SCM</w:t>
      </w:r>
    </w:p>
    <w:p w:rsidR="00F92940" w:rsidRPr="000C3B6D" w:rsidRDefault="00273B7E">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Date: 25/05/2011</w:t>
      </w:r>
    </w:p>
    <w:p w:rsidR="00A55C3B" w:rsidRPr="000C3B6D" w:rsidRDefault="00A55C3B" w:rsidP="00214C01">
      <w:pPr>
        <w:pStyle w:val="Heading2"/>
      </w:pPr>
      <w:r w:rsidRPr="000C3B6D">
        <w:t>Auditor’s conclusion</w:t>
      </w:r>
    </w:p>
    <w:p w:rsidR="00A55C3B" w:rsidRPr="000C3B6D" w:rsidRDefault="00A55C3B" w:rsidP="00A55C3B">
      <w:pPr>
        <w:spacing w:after="200" w:line="276" w:lineRule="auto"/>
        <w:rPr>
          <w:rFonts w:cs="Arial"/>
          <w:i/>
          <w:szCs w:val="22"/>
          <w:lang w:val="en-US"/>
        </w:rPr>
      </w:pPr>
      <w:r w:rsidRPr="000C3B6D">
        <w:rPr>
          <w:rFonts w:cs="Arial"/>
          <w:color w:val="000000" w:themeColor="text1"/>
          <w:szCs w:val="22"/>
        </w:rPr>
        <w:t>Management agree with the audit finding and recommendation.</w:t>
      </w:r>
      <w:r w:rsidR="002759CF" w:rsidRPr="000C3B6D">
        <w:rPr>
          <w:rFonts w:cs="Arial"/>
          <w:color w:val="000000" w:themeColor="text1"/>
          <w:szCs w:val="22"/>
        </w:rPr>
        <w:t xml:space="preserve"> This is a non compliance with section 76(4)(c</w:t>
      </w:r>
      <w:r w:rsidR="00AD47F0" w:rsidRPr="000C3B6D">
        <w:rPr>
          <w:rFonts w:cs="Arial"/>
          <w:color w:val="000000" w:themeColor="text1"/>
          <w:szCs w:val="22"/>
        </w:rPr>
        <w:t>/</w:t>
      </w:r>
      <w:r w:rsidR="002759CF" w:rsidRPr="000C3B6D">
        <w:rPr>
          <w:rFonts w:cs="Arial"/>
          <w:color w:val="000000" w:themeColor="text1"/>
          <w:szCs w:val="22"/>
        </w:rPr>
        <w:t>) of the PFMA</w:t>
      </w:r>
      <w:r w:rsidR="002759CF" w:rsidRPr="000C3B6D">
        <w:rPr>
          <w:rFonts w:cs="Arial"/>
          <w:i/>
          <w:szCs w:val="22"/>
          <w:lang w:val="en-US"/>
        </w:rPr>
        <w:t xml:space="preserve"> </w:t>
      </w:r>
      <w:r w:rsidR="002759CF" w:rsidRPr="000C3B6D">
        <w:rPr>
          <w:rFonts w:cs="Arial"/>
          <w:szCs w:val="22"/>
          <w:lang w:val="en-US"/>
        </w:rPr>
        <w:t>and will be reported as a non compliance in the audit report.</w:t>
      </w:r>
      <w:r w:rsidRPr="000C3B6D">
        <w:rPr>
          <w:rFonts w:cs="Arial"/>
          <w:i/>
          <w:szCs w:val="22"/>
          <w:lang w:val="en-US"/>
        </w:rPr>
        <w:br w:type="page"/>
      </w:r>
    </w:p>
    <w:p w:rsidR="00226F78" w:rsidRPr="000C3B6D" w:rsidRDefault="00273B7E">
      <w:pPr>
        <w:pStyle w:val="Heading1"/>
      </w:pPr>
      <w:bookmarkStart w:id="397" w:name="_Ref300142596"/>
      <w:bookmarkStart w:id="398" w:name="_Ref300142604"/>
      <w:bookmarkStart w:id="399" w:name="_Toc300150982"/>
      <w:bookmarkStart w:id="400" w:name="_Toc301511805"/>
      <w:r w:rsidRPr="000C3B6D">
        <w:t>Irregular expenditure incurred not disclosed</w:t>
      </w:r>
      <w:bookmarkEnd w:id="397"/>
      <w:bookmarkEnd w:id="398"/>
      <w:bookmarkEnd w:id="399"/>
      <w:bookmarkEnd w:id="400"/>
      <w:r w:rsidRPr="000C3B6D">
        <w:t xml:space="preserve"> </w:t>
      </w:r>
    </w:p>
    <w:p w:rsidR="00A55C3B" w:rsidRPr="000C3B6D" w:rsidRDefault="00A55C3B" w:rsidP="00214C01">
      <w:pPr>
        <w:pStyle w:val="Heading4"/>
      </w:pPr>
      <w:bookmarkStart w:id="401" w:name="_Toc300150983"/>
      <w:r w:rsidRPr="000C3B6D">
        <w:t>Johannesburg</w:t>
      </w:r>
      <w:bookmarkEnd w:id="401"/>
    </w:p>
    <w:p w:rsidR="00A55C3B" w:rsidRPr="000C3B6D" w:rsidRDefault="00A55C3B" w:rsidP="00214C01">
      <w:pPr>
        <w:pStyle w:val="Heading2"/>
      </w:pPr>
      <w:bookmarkStart w:id="402" w:name="_Toc300150984"/>
      <w:r w:rsidRPr="000C3B6D">
        <w:t xml:space="preserve">Audit </w:t>
      </w:r>
      <w:bookmarkEnd w:id="402"/>
      <w:r w:rsidR="006C5A8C" w:rsidRPr="000C3B6D">
        <w:t>finding</w:t>
      </w:r>
    </w:p>
    <w:p w:rsidR="00F92940" w:rsidRPr="000C3B6D" w:rsidRDefault="00A55C3B">
      <w:pPr>
        <w:spacing w:before="180"/>
        <w:jc w:val="both"/>
        <w:rPr>
          <w:rFonts w:cs="Arial"/>
          <w:color w:val="000000"/>
          <w:szCs w:val="22"/>
          <w:lang w:val="en-GB"/>
        </w:rPr>
      </w:pPr>
      <w:r w:rsidRPr="000C3B6D">
        <w:rPr>
          <w:rFonts w:cs="Arial"/>
          <w:color w:val="000000"/>
          <w:szCs w:val="22"/>
          <w:lang w:val="en-GB"/>
        </w:rPr>
        <w:t xml:space="preserve">Treasury </w:t>
      </w:r>
      <w:r w:rsidR="00A3507E" w:rsidRPr="000C3B6D">
        <w:rPr>
          <w:rFonts w:cs="Arial"/>
          <w:color w:val="000000"/>
          <w:szCs w:val="22"/>
          <w:lang w:val="en-GB"/>
        </w:rPr>
        <w:t xml:space="preserve">Regulation </w:t>
      </w:r>
      <w:r w:rsidRPr="000C3B6D">
        <w:rPr>
          <w:rFonts w:cs="Arial"/>
          <w:color w:val="000000"/>
          <w:szCs w:val="22"/>
          <w:lang w:val="en-GB"/>
        </w:rPr>
        <w:t>9 stipulates the following:</w:t>
      </w:r>
    </w:p>
    <w:p w:rsidR="00F92940" w:rsidRPr="000C3B6D" w:rsidRDefault="00A55C3B">
      <w:pPr>
        <w:spacing w:before="300"/>
        <w:jc w:val="both"/>
        <w:rPr>
          <w:rFonts w:cs="Arial"/>
          <w:color w:val="000000"/>
          <w:szCs w:val="22"/>
          <w:lang w:val="en-GB"/>
        </w:rPr>
      </w:pPr>
      <w:r w:rsidRPr="000C3B6D">
        <w:rPr>
          <w:rFonts w:cs="Arial"/>
          <w:bCs/>
          <w:color w:val="000000"/>
          <w:szCs w:val="22"/>
          <w:lang w:val="en-GB"/>
        </w:rPr>
        <w:t>9.   Unauthorised, irregular, fruitless and wasteful expenditure</w:t>
      </w:r>
    </w:p>
    <w:p w:rsidR="00F92940" w:rsidRPr="000C3B6D" w:rsidRDefault="00A55C3B">
      <w:pPr>
        <w:jc w:val="both"/>
        <w:rPr>
          <w:rFonts w:cs="Arial"/>
          <w:color w:val="000000"/>
          <w:szCs w:val="22"/>
          <w:lang w:val="en-GB"/>
        </w:rPr>
      </w:pPr>
      <w:r w:rsidRPr="000C3B6D">
        <w:rPr>
          <w:rFonts w:cs="Arial"/>
          <w:bCs/>
          <w:color w:val="000000"/>
          <w:szCs w:val="22"/>
          <w:lang w:val="en-GB"/>
        </w:rPr>
        <w:t xml:space="preserve">9.1 General </w:t>
      </w:r>
      <w:r w:rsidRPr="000C3B6D">
        <w:rPr>
          <w:rFonts w:cs="Arial"/>
          <w:color w:val="000000"/>
          <w:szCs w:val="22"/>
          <w:lang w:val="en-GB"/>
        </w:rPr>
        <w:t>[Sections 38 (1) (</w:t>
      </w:r>
      <w:r w:rsidRPr="000C3B6D">
        <w:rPr>
          <w:rFonts w:cs="Arial"/>
          <w:i/>
          <w:iCs/>
          <w:color w:val="000000"/>
          <w:szCs w:val="22"/>
          <w:lang w:val="en-GB"/>
        </w:rPr>
        <w:t>g</w:t>
      </w:r>
      <w:r w:rsidRPr="000C3B6D">
        <w:rPr>
          <w:rFonts w:cs="Arial"/>
          <w:color w:val="000000"/>
          <w:szCs w:val="22"/>
          <w:lang w:val="en-GB"/>
        </w:rPr>
        <w:t>) and 76 (2) (</w:t>
      </w:r>
      <w:r w:rsidRPr="000C3B6D">
        <w:rPr>
          <w:rFonts w:cs="Arial"/>
          <w:i/>
          <w:iCs/>
          <w:color w:val="000000"/>
          <w:szCs w:val="22"/>
          <w:lang w:val="en-GB"/>
        </w:rPr>
        <w:t>e</w:t>
      </w:r>
      <w:r w:rsidRPr="000C3B6D">
        <w:rPr>
          <w:rFonts w:cs="Arial"/>
          <w:color w:val="000000"/>
          <w:szCs w:val="22"/>
          <w:lang w:val="en-GB"/>
        </w:rPr>
        <w:t>) of the PFMA]</w:t>
      </w:r>
    </w:p>
    <w:p w:rsidR="00F92940" w:rsidRPr="000C3B6D" w:rsidRDefault="00A55C3B">
      <w:pPr>
        <w:spacing w:before="180"/>
        <w:jc w:val="both"/>
        <w:rPr>
          <w:rFonts w:cs="Arial"/>
          <w:color w:val="000000"/>
          <w:szCs w:val="22"/>
          <w:lang w:val="en-GB"/>
        </w:rPr>
      </w:pPr>
      <w:r w:rsidRPr="000C3B6D">
        <w:rPr>
          <w:rFonts w:cs="Arial"/>
          <w:color w:val="000000"/>
          <w:szCs w:val="22"/>
          <w:lang w:val="en-GB"/>
        </w:rPr>
        <w:t>9.1.1 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F92940" w:rsidRPr="000C3B6D" w:rsidRDefault="00A55C3B">
      <w:pPr>
        <w:spacing w:before="180"/>
        <w:jc w:val="both"/>
        <w:rPr>
          <w:rFonts w:cs="Arial"/>
          <w:color w:val="000000"/>
          <w:szCs w:val="22"/>
          <w:lang w:val="en-GB"/>
        </w:rPr>
      </w:pPr>
      <w:r w:rsidRPr="000C3B6D">
        <w:rPr>
          <w:rFonts w:cs="Arial"/>
          <w:color w:val="000000"/>
          <w:szCs w:val="22"/>
          <w:lang w:val="en-GB"/>
        </w:rPr>
        <w:t>9.1.2 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 (4) (</w:t>
      </w:r>
      <w:r w:rsidRPr="000C3B6D">
        <w:rPr>
          <w:rFonts w:cs="Arial"/>
          <w:i/>
          <w:iCs/>
          <w:color w:val="000000"/>
          <w:szCs w:val="22"/>
          <w:lang w:val="en-GB"/>
        </w:rPr>
        <w:t>b</w:t>
      </w:r>
      <w:r w:rsidRPr="000C3B6D">
        <w:rPr>
          <w:rFonts w:cs="Arial"/>
          <w:color w:val="000000"/>
          <w:szCs w:val="22"/>
          <w:lang w:val="en-GB"/>
        </w:rPr>
        <w:t>) of the Act. Irregular expenditure incurred by a department in contravention of tender procedures must also be brought to the notice of the relevant tender board or procurement authority, whichever is applicable.</w:t>
      </w:r>
    </w:p>
    <w:p w:rsidR="00F92940" w:rsidRPr="000C3B6D" w:rsidRDefault="00A55C3B">
      <w:pPr>
        <w:spacing w:before="180"/>
        <w:jc w:val="both"/>
        <w:rPr>
          <w:rFonts w:cs="Arial"/>
          <w:color w:val="000000"/>
          <w:szCs w:val="22"/>
          <w:lang w:val="en-GB"/>
        </w:rPr>
      </w:pPr>
      <w:r w:rsidRPr="000C3B6D">
        <w:rPr>
          <w:rFonts w:cs="Arial"/>
          <w:color w:val="000000"/>
          <w:szCs w:val="22"/>
          <w:lang w:val="en-GB"/>
        </w:rPr>
        <w:t xml:space="preserve">Section 38 (1) (g) and 40 (4) (b) of the </w:t>
      </w:r>
      <w:r w:rsidR="00A3507E" w:rsidRPr="000C3B6D">
        <w:rPr>
          <w:rFonts w:cs="Arial"/>
          <w:color w:val="000000"/>
          <w:szCs w:val="22"/>
          <w:lang w:val="en-GB"/>
        </w:rPr>
        <w:t>PFMA</w:t>
      </w:r>
      <w:r w:rsidRPr="000C3B6D">
        <w:rPr>
          <w:rFonts w:cs="Arial"/>
          <w:color w:val="000000"/>
          <w:szCs w:val="22"/>
          <w:lang w:val="en-GB"/>
        </w:rPr>
        <w:t xml:space="preserve"> stipulates:</w:t>
      </w:r>
    </w:p>
    <w:p w:rsidR="00F92940" w:rsidRPr="000C3B6D" w:rsidRDefault="00A55C3B">
      <w:pPr>
        <w:spacing w:before="300"/>
        <w:jc w:val="both"/>
        <w:rPr>
          <w:rFonts w:cs="Arial"/>
          <w:color w:val="000000"/>
          <w:szCs w:val="22"/>
          <w:lang w:val="en-GB"/>
        </w:rPr>
      </w:pPr>
      <w:r w:rsidRPr="000C3B6D">
        <w:rPr>
          <w:rFonts w:cs="Arial"/>
          <w:bCs/>
          <w:color w:val="000000"/>
          <w:szCs w:val="22"/>
          <w:lang w:val="en-GB"/>
        </w:rPr>
        <w:t>38.   General responsibilities of accounting officers.</w:t>
      </w:r>
      <w:r w:rsidRPr="000C3B6D">
        <w:rPr>
          <w:rFonts w:cs="Arial"/>
          <w:color w:val="000000"/>
          <w:szCs w:val="22"/>
          <w:lang w:val="en-GB"/>
        </w:rPr>
        <w:t>—</w:t>
      </w:r>
    </w:p>
    <w:p w:rsidR="00F92940" w:rsidRPr="000C3B6D" w:rsidRDefault="00A55C3B">
      <w:pPr>
        <w:spacing w:before="300"/>
        <w:jc w:val="both"/>
        <w:rPr>
          <w:rFonts w:cs="Arial"/>
          <w:color w:val="000000"/>
          <w:szCs w:val="22"/>
          <w:lang w:val="en-GB"/>
        </w:rPr>
      </w:pPr>
      <w:r w:rsidRPr="000C3B6D">
        <w:rPr>
          <w:rFonts w:cs="Arial"/>
          <w:color w:val="000000"/>
          <w:szCs w:val="22"/>
          <w:lang w:val="en-GB"/>
        </w:rPr>
        <w:t>(1)  The accounting officer for a department, trading entity or constitutional institution—</w:t>
      </w:r>
    </w:p>
    <w:p w:rsidR="00F92940" w:rsidRPr="000C3B6D" w:rsidRDefault="00A55C3B">
      <w:pPr>
        <w:spacing w:before="180"/>
        <w:ind w:left="360" w:hanging="400"/>
        <w:jc w:val="both"/>
        <w:rPr>
          <w:rFonts w:cs="Arial"/>
          <w:color w:val="000000"/>
          <w:szCs w:val="22"/>
          <w:lang w:val="en-GB"/>
        </w:rPr>
      </w:pPr>
      <w:r w:rsidRPr="000C3B6D">
        <w:rPr>
          <w:rFonts w:cs="Arial"/>
          <w:color w:val="000000"/>
          <w:szCs w:val="22"/>
          <w:lang w:val="en-GB"/>
        </w:rPr>
        <w:t>(</w:t>
      </w:r>
      <w:r w:rsidRPr="000C3B6D">
        <w:rPr>
          <w:rFonts w:cs="Arial"/>
          <w:i/>
          <w:iCs/>
          <w:color w:val="000000"/>
          <w:szCs w:val="22"/>
          <w:lang w:val="en-GB"/>
        </w:rPr>
        <w:t>g</w:t>
      </w:r>
      <w:r w:rsidRPr="000C3B6D">
        <w:rPr>
          <w:rFonts w:cs="Arial"/>
          <w:color w:val="000000"/>
          <w:szCs w:val="22"/>
          <w:lang w:val="en-GB"/>
        </w:rPr>
        <w:t>) on discovery of any unauthorised, irregular or fruitless and wasteful expenditure, must immediately report, in writing, particulars of the expenditure to the relevant treasury and in the case of irregular expenditure involving the procurement of goods or services, also to the relevant tender board;</w:t>
      </w:r>
    </w:p>
    <w:p w:rsidR="00F92940" w:rsidRPr="000C3B6D" w:rsidRDefault="00A55C3B">
      <w:pPr>
        <w:spacing w:before="300"/>
        <w:jc w:val="both"/>
        <w:rPr>
          <w:rFonts w:cs="Arial"/>
          <w:color w:val="000000"/>
          <w:szCs w:val="22"/>
          <w:lang w:val="en-GB"/>
        </w:rPr>
      </w:pPr>
      <w:r w:rsidRPr="000C3B6D">
        <w:rPr>
          <w:rFonts w:cs="Arial"/>
          <w:bCs/>
          <w:color w:val="000000"/>
          <w:szCs w:val="22"/>
          <w:lang w:val="en-GB"/>
        </w:rPr>
        <w:t>40.   Accounting officers’ reporting responsibilities.</w:t>
      </w:r>
      <w:r w:rsidRPr="000C3B6D">
        <w:rPr>
          <w:rFonts w:cs="Arial"/>
          <w:color w:val="000000"/>
          <w:szCs w:val="22"/>
          <w:lang w:val="en-GB"/>
        </w:rPr>
        <w:t>—</w:t>
      </w:r>
    </w:p>
    <w:p w:rsidR="00F92940" w:rsidRPr="000C3B6D" w:rsidRDefault="00A55C3B">
      <w:pPr>
        <w:spacing w:before="300"/>
        <w:ind w:firstLine="403"/>
        <w:jc w:val="both"/>
        <w:rPr>
          <w:rFonts w:cs="Arial"/>
          <w:szCs w:val="22"/>
          <w:lang w:val="en-GB"/>
        </w:rPr>
      </w:pPr>
      <w:r w:rsidRPr="000C3B6D">
        <w:rPr>
          <w:rFonts w:cs="Arial"/>
          <w:color w:val="000000"/>
          <w:szCs w:val="22"/>
          <w:lang w:val="en-GB"/>
        </w:rPr>
        <w:t>(1)  The accounting officer for a department, trading entity or constitutional institution—</w:t>
      </w:r>
    </w:p>
    <w:p w:rsidR="00F92940" w:rsidRPr="000C3B6D" w:rsidRDefault="00A55C3B">
      <w:pPr>
        <w:ind w:firstLine="601"/>
        <w:jc w:val="both"/>
        <w:rPr>
          <w:rFonts w:cs="Arial"/>
          <w:color w:val="000000"/>
          <w:szCs w:val="22"/>
          <w:lang w:val="en-GB"/>
        </w:rPr>
      </w:pPr>
      <w:r w:rsidRPr="000C3B6D">
        <w:rPr>
          <w:rFonts w:cs="Arial"/>
          <w:color w:val="000000"/>
          <w:szCs w:val="22"/>
          <w:lang w:val="en-GB"/>
        </w:rPr>
        <w:t>(4)  The accounting officer of a department must—</w:t>
      </w:r>
    </w:p>
    <w:p w:rsidR="00F92940" w:rsidRPr="000C3B6D" w:rsidRDefault="00A55C3B">
      <w:pPr>
        <w:spacing w:before="180"/>
        <w:ind w:left="641" w:hanging="681"/>
        <w:jc w:val="both"/>
        <w:rPr>
          <w:rFonts w:cs="Arial"/>
          <w:color w:val="000000"/>
          <w:szCs w:val="22"/>
          <w:lang w:val="en-GB"/>
        </w:rPr>
      </w:pPr>
      <w:r w:rsidRPr="000C3B6D">
        <w:rPr>
          <w:rFonts w:cs="Arial"/>
          <w:color w:val="000000"/>
          <w:szCs w:val="22"/>
          <w:lang w:val="en-GB"/>
        </w:rPr>
        <w:t>(</w:t>
      </w:r>
      <w:r w:rsidRPr="000C3B6D">
        <w:rPr>
          <w:rFonts w:cs="Arial"/>
          <w:i/>
          <w:iCs/>
          <w:color w:val="000000"/>
          <w:szCs w:val="22"/>
          <w:lang w:val="en-GB"/>
        </w:rPr>
        <w:t>a</w:t>
      </w:r>
      <w:r w:rsidRPr="000C3B6D">
        <w:rPr>
          <w:rFonts w:cs="Arial"/>
          <w:color w:val="000000"/>
          <w:szCs w:val="22"/>
          <w:lang w:val="en-GB"/>
        </w:rPr>
        <w:t>)     each year before the beginning of a financial year provide the relevant treasury in the prescribed format with a breakdown per month of the anticipated revenue and expenditure of that department for that financial year;</w:t>
      </w:r>
    </w:p>
    <w:p w:rsidR="00F92940" w:rsidRPr="000C3B6D" w:rsidRDefault="00A55C3B">
      <w:pPr>
        <w:spacing w:before="180"/>
        <w:ind w:left="641" w:hanging="681"/>
        <w:jc w:val="both"/>
        <w:rPr>
          <w:rFonts w:cs="Arial"/>
          <w:color w:val="000000"/>
          <w:szCs w:val="22"/>
          <w:lang w:val="en-GB"/>
        </w:rPr>
      </w:pPr>
      <w:r w:rsidRPr="000C3B6D">
        <w:rPr>
          <w:rFonts w:cs="Arial"/>
          <w:color w:val="000000"/>
          <w:szCs w:val="22"/>
          <w:lang w:val="en-GB"/>
        </w:rPr>
        <w:t xml:space="preserve"> (</w:t>
      </w:r>
      <w:r w:rsidRPr="000C3B6D">
        <w:rPr>
          <w:rFonts w:cs="Arial"/>
          <w:i/>
          <w:iCs/>
          <w:color w:val="000000"/>
          <w:szCs w:val="22"/>
          <w:lang w:val="en-GB"/>
        </w:rPr>
        <w:t>b</w:t>
      </w:r>
      <w:r w:rsidRPr="000C3B6D">
        <w:rPr>
          <w:rFonts w:cs="Arial"/>
          <w:color w:val="000000"/>
          <w:szCs w:val="22"/>
          <w:lang w:val="en-GB"/>
        </w:rPr>
        <w:t xml:space="preserve">)   each month submit information in the prescribed format on actual revenue and expenditure for the preceding month and the amounts anticipated for that month in terms of </w:t>
      </w:r>
      <w:hyperlink r:id="rId26" w:anchor="m" w:tgtFrame="main" w:history="1">
        <w:r w:rsidRPr="000C3B6D">
          <w:rPr>
            <w:rFonts w:cs="Arial"/>
            <w:color w:val="0000FF"/>
            <w:u w:val="single"/>
            <w:lang w:val="en-GB"/>
          </w:rPr>
          <w:t>paragraph (</w:t>
        </w:r>
        <w:r w:rsidRPr="000C3B6D">
          <w:rPr>
            <w:rFonts w:cs="Arial"/>
            <w:i/>
            <w:iCs/>
            <w:color w:val="0000FF"/>
            <w:u w:val="single"/>
            <w:lang w:val="en-GB"/>
          </w:rPr>
          <w:t>a</w:t>
        </w:r>
        <w:r w:rsidRPr="000C3B6D">
          <w:rPr>
            <w:rFonts w:cs="Arial"/>
            <w:color w:val="0000FF"/>
            <w:u w:val="single"/>
            <w:lang w:val="en-GB"/>
          </w:rPr>
          <w:t>)</w:t>
        </w:r>
      </w:hyperlink>
      <w:r w:rsidRPr="000C3B6D">
        <w:rPr>
          <w:rFonts w:cs="Arial"/>
          <w:color w:val="000000"/>
          <w:szCs w:val="22"/>
          <w:lang w:val="en-GB"/>
        </w:rPr>
        <w:t>; and</w:t>
      </w:r>
    </w:p>
    <w:p w:rsidR="00A55C3B" w:rsidRPr="000C3B6D" w:rsidRDefault="00A3507E" w:rsidP="00A55C3B">
      <w:pPr>
        <w:spacing w:before="100" w:beforeAutospacing="1" w:after="100" w:afterAutospacing="1"/>
        <w:rPr>
          <w:rFonts w:cs="Arial"/>
          <w:color w:val="000000"/>
          <w:szCs w:val="22"/>
          <w:lang w:val="en-US"/>
        </w:rPr>
      </w:pPr>
      <w:r w:rsidRPr="000C3B6D">
        <w:rPr>
          <w:rFonts w:cs="Arial"/>
          <w:color w:val="000000"/>
          <w:szCs w:val="22"/>
          <w:lang w:val="en-US"/>
        </w:rPr>
        <w:t>The</w:t>
      </w:r>
      <w:r w:rsidR="00A55C3B" w:rsidRPr="000C3B6D">
        <w:rPr>
          <w:rFonts w:cs="Arial"/>
          <w:color w:val="000000"/>
          <w:szCs w:val="22"/>
          <w:lang w:val="en-US"/>
        </w:rPr>
        <w:t xml:space="preserve"> following irregular expenditure identified has not been disclosed in the </w:t>
      </w:r>
      <w:r w:rsidR="00114E8E" w:rsidRPr="000C3B6D">
        <w:rPr>
          <w:rFonts w:cs="Arial"/>
          <w:color w:val="000000"/>
          <w:szCs w:val="22"/>
          <w:lang w:val="en-US"/>
        </w:rPr>
        <w:t xml:space="preserve">Annual Financial Statements </w:t>
      </w:r>
      <w:r w:rsidR="00A55C3B" w:rsidRPr="000C3B6D">
        <w:rPr>
          <w:rFonts w:cs="Arial"/>
          <w:color w:val="000000"/>
          <w:szCs w:val="22"/>
          <w:lang w:val="en-US"/>
        </w:rPr>
        <w:t>as at 31</w:t>
      </w:r>
      <w:r w:rsidR="00A55C3B" w:rsidRPr="000C3B6D">
        <w:rPr>
          <w:rFonts w:cs="Arial"/>
          <w:color w:val="000000"/>
          <w:szCs w:val="22"/>
          <w:vertAlign w:val="superscript"/>
          <w:lang w:val="en-US"/>
        </w:rPr>
        <w:t>st</w:t>
      </w:r>
      <w:r w:rsidR="00A55C3B" w:rsidRPr="000C3B6D">
        <w:rPr>
          <w:rFonts w:cs="Arial"/>
          <w:color w:val="000000"/>
          <w:szCs w:val="22"/>
          <w:lang w:val="en-US"/>
        </w:rPr>
        <w:t xml:space="preserve"> March 2011:</w:t>
      </w:r>
    </w:p>
    <w:tbl>
      <w:tblPr>
        <w:tblW w:w="5000" w:type="pct"/>
        <w:tblLook w:val="04A0" w:firstRow="1" w:lastRow="0" w:firstColumn="1" w:lastColumn="0" w:noHBand="0" w:noVBand="1"/>
      </w:tblPr>
      <w:tblGrid>
        <w:gridCol w:w="5671"/>
        <w:gridCol w:w="2339"/>
        <w:gridCol w:w="2013"/>
      </w:tblGrid>
      <w:tr w:rsidR="00A55C3B" w:rsidRPr="000C3B6D" w:rsidTr="00A3507E">
        <w:trPr>
          <w:trHeight w:val="315"/>
        </w:trPr>
        <w:tc>
          <w:tcPr>
            <w:tcW w:w="2829" w:type="pct"/>
            <w:tcBorders>
              <w:top w:val="single" w:sz="8" w:space="0" w:color="auto"/>
              <w:left w:val="single" w:sz="8" w:space="0" w:color="auto"/>
              <w:bottom w:val="nil"/>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lang w:eastAsia="zh-TW"/>
              </w:rPr>
            </w:pPr>
            <w:r w:rsidRPr="000C3B6D">
              <w:rPr>
                <w:rFonts w:cs="Arial"/>
                <w:b/>
                <w:bCs/>
                <w:color w:val="000000"/>
                <w:sz w:val="20"/>
                <w:szCs w:val="20"/>
                <w:lang w:eastAsia="zh-TW"/>
              </w:rPr>
              <w:t>Service Provider</w:t>
            </w:r>
          </w:p>
        </w:tc>
        <w:tc>
          <w:tcPr>
            <w:tcW w:w="1167" w:type="pct"/>
            <w:tcBorders>
              <w:top w:val="single" w:sz="8" w:space="0" w:color="auto"/>
              <w:left w:val="nil"/>
              <w:bottom w:val="nil"/>
              <w:right w:val="single" w:sz="4" w:space="0" w:color="auto"/>
            </w:tcBorders>
            <w:shd w:val="clear" w:color="auto" w:fill="auto"/>
            <w:noWrap/>
            <w:vAlign w:val="bottom"/>
          </w:tcPr>
          <w:p w:rsidR="00F92940" w:rsidRPr="000C3B6D" w:rsidRDefault="00273B7E">
            <w:pPr>
              <w:spacing w:before="0" w:after="0"/>
              <w:rPr>
                <w:rFonts w:cs="Arial"/>
                <w:b/>
                <w:bCs/>
                <w:color w:val="000000"/>
                <w:sz w:val="20"/>
                <w:szCs w:val="20"/>
                <w:lang w:eastAsia="zh-TW"/>
              </w:rPr>
            </w:pPr>
            <w:r w:rsidRPr="000C3B6D">
              <w:rPr>
                <w:rFonts w:cs="Arial"/>
                <w:b/>
                <w:bCs/>
                <w:color w:val="000000"/>
                <w:sz w:val="20"/>
                <w:szCs w:val="20"/>
                <w:lang w:eastAsia="zh-TW"/>
              </w:rPr>
              <w:t>Amount</w:t>
            </w:r>
          </w:p>
        </w:tc>
        <w:tc>
          <w:tcPr>
            <w:tcW w:w="1004" w:type="pct"/>
            <w:tcBorders>
              <w:top w:val="single" w:sz="8" w:space="0" w:color="auto"/>
              <w:left w:val="nil"/>
              <w:bottom w:val="nil"/>
              <w:right w:val="single" w:sz="8" w:space="0" w:color="auto"/>
            </w:tcBorders>
            <w:shd w:val="clear" w:color="auto" w:fill="auto"/>
            <w:noWrap/>
            <w:vAlign w:val="bottom"/>
          </w:tcPr>
          <w:p w:rsidR="00F92940" w:rsidRPr="000C3B6D" w:rsidRDefault="00273B7E">
            <w:pPr>
              <w:spacing w:before="0" w:after="0"/>
              <w:rPr>
                <w:rFonts w:cs="Arial"/>
                <w:b/>
                <w:bCs/>
                <w:color w:val="000000"/>
                <w:sz w:val="20"/>
                <w:szCs w:val="20"/>
                <w:lang w:eastAsia="zh-TW"/>
              </w:rPr>
            </w:pPr>
            <w:r w:rsidRPr="000C3B6D">
              <w:rPr>
                <w:rFonts w:cs="Arial"/>
                <w:b/>
                <w:bCs/>
                <w:color w:val="000000"/>
                <w:sz w:val="20"/>
                <w:szCs w:val="20"/>
                <w:lang w:eastAsia="zh-TW"/>
              </w:rPr>
              <w:t xml:space="preserve">Exception </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Yikusasa Building Contractors</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231,564,397.94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9</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 xml:space="preserve">Realeka Investments </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50,210,432.87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11</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Kwagga Holdings</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5,321,810.70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27</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Kwagga Holdings (Pty) Ltd</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1,630,330.00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28</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Matlapa Suppliers Contractors</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10,215,246.45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29</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SA Eagle Building</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1,192,536.00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12</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ERF 1332 Carletonville Extension 2 (Pty) Ltd</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2,760,624.00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13</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Woflex Investments</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22,538,819.48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14</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Wilstan Holdings</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41,369.51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38</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Stand 1690 Van Riebeek Park</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666,574.02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39</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Hostprops 85 (Pty) Ltd</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2,234,559.60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41</w:t>
            </w:r>
          </w:p>
        </w:tc>
      </w:tr>
      <w:tr w:rsidR="00A55C3B" w:rsidRPr="000C3B6D" w:rsidTr="00A3507E">
        <w:trPr>
          <w:trHeight w:val="300"/>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Broll</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6,583,037.51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42</w:t>
            </w:r>
          </w:p>
        </w:tc>
      </w:tr>
      <w:tr w:rsidR="00A55C3B" w:rsidRPr="000C3B6D" w:rsidTr="00A3507E">
        <w:trPr>
          <w:trHeight w:val="315"/>
        </w:trPr>
        <w:tc>
          <w:tcPr>
            <w:tcW w:w="2829" w:type="pct"/>
            <w:tcBorders>
              <w:top w:val="nil"/>
              <w:left w:val="single" w:sz="8"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Zaakir Investments CC</w:t>
            </w:r>
          </w:p>
        </w:tc>
        <w:tc>
          <w:tcPr>
            <w:tcW w:w="1167" w:type="pct"/>
            <w:tcBorders>
              <w:top w:val="nil"/>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color w:val="000000"/>
                <w:sz w:val="20"/>
                <w:szCs w:val="20"/>
                <w:lang w:eastAsia="zh-TW"/>
              </w:rPr>
            </w:pPr>
            <w:r w:rsidRPr="000C3B6D">
              <w:rPr>
                <w:rFonts w:cs="Arial"/>
                <w:color w:val="000000"/>
                <w:sz w:val="20"/>
                <w:szCs w:val="20"/>
                <w:lang w:eastAsia="zh-TW"/>
              </w:rPr>
              <w:t xml:space="preserve">            82,412.88 </w:t>
            </w:r>
          </w:p>
        </w:tc>
        <w:tc>
          <w:tcPr>
            <w:tcW w:w="1004" w:type="pct"/>
            <w:tcBorders>
              <w:top w:val="nil"/>
              <w:left w:val="nil"/>
              <w:bottom w:val="single" w:sz="4" w:space="0" w:color="auto"/>
              <w:right w:val="single" w:sz="8" w:space="0" w:color="auto"/>
            </w:tcBorders>
            <w:shd w:val="clear" w:color="auto" w:fill="auto"/>
            <w:noWrap/>
            <w:vAlign w:val="bottom"/>
          </w:tcPr>
          <w:p w:rsidR="00F92940" w:rsidRPr="000C3B6D" w:rsidRDefault="00273B7E">
            <w:pPr>
              <w:spacing w:before="0" w:after="0"/>
              <w:rPr>
                <w:rFonts w:cs="Arial"/>
                <w:color w:val="000000"/>
                <w:sz w:val="20"/>
                <w:szCs w:val="20"/>
                <w:lang w:eastAsia="zh-TW"/>
              </w:rPr>
            </w:pPr>
            <w:r w:rsidRPr="000C3B6D">
              <w:rPr>
                <w:rFonts w:cs="Arial"/>
                <w:color w:val="000000"/>
                <w:sz w:val="20"/>
                <w:szCs w:val="20"/>
                <w:lang w:eastAsia="zh-TW"/>
              </w:rPr>
              <w:t>Exception 44</w:t>
            </w:r>
          </w:p>
        </w:tc>
      </w:tr>
      <w:tr w:rsidR="00A55C3B" w:rsidRPr="000C3B6D" w:rsidTr="00A3507E">
        <w:trPr>
          <w:trHeight w:val="315"/>
        </w:trPr>
        <w:tc>
          <w:tcPr>
            <w:tcW w:w="2829" w:type="pct"/>
            <w:tcBorders>
              <w:top w:val="single" w:sz="4" w:space="0" w:color="auto"/>
              <w:left w:val="single" w:sz="4" w:space="0" w:color="auto"/>
              <w:bottom w:val="single" w:sz="4" w:space="0" w:color="auto"/>
              <w:right w:val="single" w:sz="4" w:space="0" w:color="auto"/>
            </w:tcBorders>
            <w:shd w:val="clear" w:color="auto" w:fill="auto"/>
            <w:noWrap/>
            <w:vAlign w:val="bottom"/>
          </w:tcPr>
          <w:p w:rsidR="00F92940" w:rsidRPr="000C3B6D" w:rsidRDefault="00273B7E">
            <w:pPr>
              <w:spacing w:before="0" w:after="0"/>
              <w:rPr>
                <w:rFonts w:cs="Arial"/>
                <w:b/>
                <w:color w:val="000000"/>
                <w:sz w:val="20"/>
                <w:szCs w:val="20"/>
                <w:lang w:eastAsia="zh-TW"/>
              </w:rPr>
            </w:pPr>
            <w:r w:rsidRPr="000C3B6D">
              <w:rPr>
                <w:rFonts w:cs="Arial"/>
                <w:b/>
                <w:color w:val="000000"/>
                <w:sz w:val="20"/>
                <w:szCs w:val="20"/>
                <w:lang w:eastAsia="zh-TW"/>
              </w:rPr>
              <w:t>TOTAL</w:t>
            </w:r>
          </w:p>
        </w:tc>
        <w:tc>
          <w:tcPr>
            <w:tcW w:w="1167" w:type="pct"/>
            <w:tcBorders>
              <w:top w:val="single" w:sz="4" w:space="0" w:color="auto"/>
              <w:left w:val="nil"/>
              <w:bottom w:val="single" w:sz="4" w:space="0" w:color="auto"/>
              <w:right w:val="single" w:sz="4" w:space="0" w:color="auto"/>
            </w:tcBorders>
            <w:shd w:val="clear" w:color="auto" w:fill="auto"/>
            <w:noWrap/>
            <w:vAlign w:val="bottom"/>
          </w:tcPr>
          <w:p w:rsidR="00F92940" w:rsidRPr="000C3B6D" w:rsidRDefault="00273B7E">
            <w:pPr>
              <w:spacing w:before="0" w:after="0"/>
              <w:jc w:val="right"/>
              <w:rPr>
                <w:rFonts w:cs="Arial"/>
                <w:b/>
                <w:color w:val="000000"/>
                <w:sz w:val="20"/>
                <w:szCs w:val="20"/>
                <w:lang w:eastAsia="zh-TW"/>
              </w:rPr>
            </w:pPr>
            <w:r w:rsidRPr="000C3B6D">
              <w:rPr>
                <w:rFonts w:cs="Arial"/>
                <w:b/>
                <w:color w:val="000000"/>
                <w:sz w:val="20"/>
                <w:szCs w:val="20"/>
                <w:lang w:eastAsia="zh-TW"/>
              </w:rPr>
              <w:t>R 335 042 150,96</w:t>
            </w:r>
          </w:p>
        </w:tc>
        <w:tc>
          <w:tcPr>
            <w:tcW w:w="1004" w:type="pct"/>
            <w:tcBorders>
              <w:top w:val="single" w:sz="4" w:space="0" w:color="auto"/>
              <w:left w:val="nil"/>
              <w:bottom w:val="single" w:sz="4" w:space="0" w:color="auto"/>
              <w:right w:val="single" w:sz="4" w:space="0" w:color="auto"/>
            </w:tcBorders>
            <w:shd w:val="clear" w:color="auto" w:fill="auto"/>
            <w:noWrap/>
            <w:vAlign w:val="bottom"/>
          </w:tcPr>
          <w:p w:rsidR="00F92940" w:rsidRPr="000C3B6D" w:rsidRDefault="00F92940">
            <w:pPr>
              <w:spacing w:before="0" w:after="0"/>
              <w:rPr>
                <w:rFonts w:cs="Arial"/>
                <w:color w:val="000000"/>
                <w:sz w:val="20"/>
                <w:szCs w:val="20"/>
                <w:lang w:eastAsia="zh-TW"/>
              </w:rPr>
            </w:pPr>
          </w:p>
        </w:tc>
      </w:tr>
    </w:tbl>
    <w:p w:rsidR="00F92940" w:rsidRPr="000C3B6D" w:rsidRDefault="00A55C3B">
      <w:pPr>
        <w:tabs>
          <w:tab w:val="left" w:pos="5490"/>
        </w:tabs>
        <w:rPr>
          <w:rFonts w:cs="Arial"/>
          <w:szCs w:val="22"/>
          <w:lang w:val="en-US"/>
        </w:rPr>
      </w:pPr>
      <w:r w:rsidRPr="000C3B6D">
        <w:rPr>
          <w:rFonts w:cs="Arial"/>
          <w:szCs w:val="22"/>
        </w:rPr>
        <w:t xml:space="preserve">Due to the aforementioned the completeness and </w:t>
      </w:r>
      <w:r w:rsidRPr="000C3B6D">
        <w:rPr>
          <w:rFonts w:cs="Arial"/>
          <w:color w:val="000000"/>
          <w:szCs w:val="22"/>
        </w:rPr>
        <w:t>compliance of the transactions could not be confirmed.</w:t>
      </w:r>
      <w:r w:rsidR="00A3507E" w:rsidRPr="000C3B6D">
        <w:rPr>
          <w:rFonts w:cs="Arial"/>
          <w:color w:val="000000"/>
          <w:szCs w:val="22"/>
        </w:rPr>
        <w:t xml:space="preserve">  </w:t>
      </w:r>
      <w:r w:rsidRPr="000C3B6D">
        <w:rPr>
          <w:rFonts w:cs="Arial"/>
          <w:szCs w:val="22"/>
          <w:lang w:val="en-US"/>
        </w:rPr>
        <w:t xml:space="preserve">Potential impact of the finding </w:t>
      </w:r>
      <w:r w:rsidR="002F5111" w:rsidRPr="000C3B6D">
        <w:rPr>
          <w:rFonts w:cs="Arial"/>
          <w:szCs w:val="22"/>
          <w:lang w:val="en-US"/>
        </w:rPr>
        <w:t>rose</w:t>
      </w:r>
      <w:r w:rsidRPr="000C3B6D">
        <w:rPr>
          <w:rFonts w:cs="Arial"/>
          <w:szCs w:val="22"/>
          <w:lang w:val="en-US"/>
        </w:rPr>
        <w:t xml:space="preserve"> above: </w:t>
      </w:r>
      <w:r w:rsidR="00A3507E" w:rsidRPr="000C3B6D">
        <w:rPr>
          <w:rFonts w:cs="Arial"/>
          <w:szCs w:val="22"/>
          <w:lang w:val="en-US"/>
        </w:rPr>
        <w:t xml:space="preserve"> </w:t>
      </w:r>
    </w:p>
    <w:p w:rsidR="00F92940" w:rsidRPr="000C3B6D" w:rsidRDefault="00A55C3B">
      <w:pPr>
        <w:pStyle w:val="1Bul"/>
      </w:pPr>
      <w:r w:rsidRPr="000C3B6D">
        <w:t>Audit report</w:t>
      </w:r>
      <w:r w:rsidR="00A3507E" w:rsidRPr="000C3B6D">
        <w:t xml:space="preserve">:  </w:t>
      </w:r>
      <w:r w:rsidRPr="000C3B6D">
        <w:t>Emphasis of matter paragraph</w:t>
      </w:r>
    </w:p>
    <w:p w:rsidR="00F92940" w:rsidRPr="000C3B6D" w:rsidRDefault="00A55C3B">
      <w:pPr>
        <w:pStyle w:val="1Bul"/>
      </w:pPr>
      <w:r w:rsidRPr="000C3B6D">
        <w:t>Disclosure notes</w:t>
      </w:r>
      <w:r w:rsidR="00A3507E" w:rsidRPr="000C3B6D">
        <w:t>:  I</w:t>
      </w:r>
      <w:r w:rsidRPr="000C3B6D">
        <w:t xml:space="preserve">rregular expenditure may be materially </w:t>
      </w:r>
      <w:r w:rsidR="002F5111" w:rsidRPr="000C3B6D">
        <w:t>misstated</w:t>
      </w:r>
    </w:p>
    <w:p w:rsidR="00F92940" w:rsidRPr="000C3B6D" w:rsidRDefault="00A55C3B">
      <w:pPr>
        <w:pStyle w:val="1Bul"/>
      </w:pPr>
      <w:r w:rsidRPr="000C3B6D">
        <w:t>Compliance with laws and regulations</w:t>
      </w:r>
      <w:r w:rsidR="00A3507E" w:rsidRPr="000C3B6D">
        <w:t xml:space="preserve">:  </w:t>
      </w:r>
      <w:r w:rsidRPr="000C3B6D">
        <w:t>Non compliance with PFMA Section 38 and 40</w:t>
      </w:r>
      <w:r w:rsidR="00A3507E" w:rsidRPr="000C3B6D">
        <w:t xml:space="preserve"> and </w:t>
      </w:r>
      <w:r w:rsidRPr="000C3B6D">
        <w:t>Non Compliance with Treasury regulation 9</w:t>
      </w:r>
    </w:p>
    <w:p w:rsidR="00F92940" w:rsidRPr="000C3B6D" w:rsidRDefault="00A55C3B">
      <w:pPr>
        <w:pStyle w:val="Heading2"/>
      </w:pPr>
      <w:r w:rsidRPr="000C3B6D">
        <w:t xml:space="preserve">Internal control deficiency </w:t>
      </w:r>
    </w:p>
    <w:p w:rsidR="00F92940" w:rsidRPr="000C3B6D" w:rsidRDefault="00273B7E">
      <w:pPr>
        <w:rPr>
          <w:i/>
        </w:rPr>
      </w:pPr>
      <w:r w:rsidRPr="000C3B6D">
        <w:rPr>
          <w:i/>
        </w:rPr>
        <w:t>Financial and performance management</w:t>
      </w:r>
    </w:p>
    <w:p w:rsidR="00F92940" w:rsidRPr="000C3B6D" w:rsidRDefault="00A55C3B">
      <w:pPr>
        <w:pStyle w:val="1Bul"/>
        <w:rPr>
          <w:lang w:val="en-GB"/>
        </w:rPr>
      </w:pPr>
      <w:r w:rsidRPr="000C3B6D">
        <w:t>Quality, reliable monthly financial statements and management information</w:t>
      </w:r>
      <w:r w:rsidRPr="000C3B6D">
        <w:rPr>
          <w:lang w:val="en-GB"/>
        </w:rPr>
        <w:t xml:space="preserve"> </w:t>
      </w:r>
    </w:p>
    <w:p w:rsidR="00F92940" w:rsidRPr="000C3B6D" w:rsidRDefault="00A55C3B">
      <w:pPr>
        <w:pStyle w:val="1Bul"/>
        <w:rPr>
          <w:lang w:val="en-GB"/>
        </w:rPr>
      </w:pPr>
      <w:r w:rsidRPr="000C3B6D">
        <w:rPr>
          <w:lang w:val="en-GB"/>
        </w:rPr>
        <w:t>The financial statements and other information to be included in the annual report are not reviewed for completeness and accuracy prior to submission for audit.</w:t>
      </w:r>
    </w:p>
    <w:p w:rsidR="00A55C3B" w:rsidRPr="000C3B6D" w:rsidRDefault="00A55C3B" w:rsidP="00EF1446">
      <w:pPr>
        <w:pStyle w:val="Heading2"/>
        <w:rPr>
          <w:color w:val="000000"/>
        </w:rPr>
      </w:pPr>
      <w:r w:rsidRPr="000C3B6D">
        <w:t xml:space="preserve">Recommendation </w:t>
      </w:r>
      <w:r w:rsidRPr="000C3B6D">
        <w:rPr>
          <w:color w:val="000000"/>
        </w:rPr>
        <w:t xml:space="preserve"> </w:t>
      </w:r>
    </w:p>
    <w:p w:rsidR="00F92940" w:rsidRPr="000C3B6D" w:rsidRDefault="00A55C3B">
      <w:pPr>
        <w:pStyle w:val="1Bul"/>
      </w:pPr>
      <w:r w:rsidRPr="000C3B6D">
        <w:t>Management should ensure a system is in place to detect irregular and record accordingly.</w:t>
      </w:r>
    </w:p>
    <w:p w:rsidR="00F92940" w:rsidRPr="000C3B6D" w:rsidRDefault="00A55C3B">
      <w:pPr>
        <w:pStyle w:val="1Bul"/>
      </w:pPr>
      <w:r w:rsidRPr="000C3B6D">
        <w:t xml:space="preserve">Information disclosed in the </w:t>
      </w:r>
      <w:r w:rsidR="00114E8E" w:rsidRPr="000C3B6D">
        <w:t xml:space="preserve">Annual Financial Statements </w:t>
      </w:r>
      <w:r w:rsidRPr="000C3B6D">
        <w:t>should be reviewed prior to submission for accurate disclosure.</w:t>
      </w:r>
    </w:p>
    <w:p w:rsidR="00A55C3B" w:rsidRPr="000C3B6D" w:rsidRDefault="00A55C3B" w:rsidP="00EF1446">
      <w:pPr>
        <w:pStyle w:val="Heading2"/>
      </w:pPr>
      <w:bookmarkStart w:id="403" w:name="_Toc300150985"/>
      <w:r w:rsidRPr="000C3B6D">
        <w:t>Management response</w:t>
      </w:r>
      <w:bookmarkEnd w:id="403"/>
    </w:p>
    <w:p w:rsidR="00F92940" w:rsidRPr="000C3B6D" w:rsidRDefault="00A55C3B">
      <w:pPr>
        <w:rPr>
          <w:bCs/>
        </w:rPr>
      </w:pPr>
      <w:bookmarkStart w:id="404" w:name="_Toc300150986"/>
      <w:r w:rsidRPr="000C3B6D">
        <w:t>I am in agreement with the finding for the following reason</w:t>
      </w:r>
      <w:r w:rsidR="00A3507E" w:rsidRPr="000C3B6D">
        <w:t>:  “</w:t>
      </w:r>
      <w:bookmarkStart w:id="405" w:name="_Toc300150987"/>
      <w:bookmarkEnd w:id="404"/>
      <w:r w:rsidR="002F5111" w:rsidRPr="000C3B6D">
        <w:rPr>
          <w:color w:val="000000"/>
        </w:rPr>
        <w:t xml:space="preserve">The irregular expenditure identified as per the schedule above will be disclosed in the </w:t>
      </w:r>
      <w:r w:rsidR="00114E8E" w:rsidRPr="000C3B6D">
        <w:rPr>
          <w:color w:val="000000"/>
        </w:rPr>
        <w:t xml:space="preserve">Annual Financial Statements </w:t>
      </w:r>
      <w:r w:rsidR="002F5111" w:rsidRPr="000C3B6D">
        <w:rPr>
          <w:color w:val="000000"/>
        </w:rPr>
        <w:t>when the period of adjusting the inputs (over’s/unders) to the annual financial statements.</w:t>
      </w:r>
      <w:bookmarkEnd w:id="405"/>
    </w:p>
    <w:p w:rsidR="00F92940" w:rsidRPr="000C3B6D" w:rsidRDefault="00273B7E">
      <w:pPr>
        <w:spacing w:before="0" w:after="0"/>
        <w:rPr>
          <w:i/>
          <w:sz w:val="20"/>
          <w:szCs w:val="20"/>
        </w:rPr>
      </w:pPr>
      <w:r w:rsidRPr="000C3B6D">
        <w:rPr>
          <w:i/>
          <w:sz w:val="20"/>
          <w:szCs w:val="20"/>
        </w:rPr>
        <w:t>Name:</w:t>
      </w:r>
      <w:r w:rsidRPr="000C3B6D">
        <w:rPr>
          <w:rFonts w:eastAsia="Arial Unicode MS"/>
          <w:i/>
          <w:sz w:val="20"/>
          <w:szCs w:val="20"/>
        </w:rPr>
        <w:t xml:space="preserve">   </w:t>
      </w:r>
      <w:r w:rsidRPr="000C3B6D">
        <w:rPr>
          <w:rFonts w:eastAsia="Arial Unicode MS"/>
          <w:i/>
          <w:sz w:val="20"/>
          <w:szCs w:val="20"/>
        </w:rPr>
        <w:tab/>
        <w:t>NG Mudau</w:t>
      </w:r>
    </w:p>
    <w:p w:rsidR="00F92940" w:rsidRPr="000C3B6D" w:rsidRDefault="00273B7E">
      <w:pPr>
        <w:spacing w:before="0" w:after="0"/>
        <w:rPr>
          <w:i/>
          <w:sz w:val="20"/>
          <w:szCs w:val="20"/>
        </w:rPr>
      </w:pPr>
      <w:r w:rsidRPr="000C3B6D">
        <w:rPr>
          <w:i/>
          <w:sz w:val="20"/>
          <w:szCs w:val="20"/>
        </w:rPr>
        <w:t xml:space="preserve">Position:  </w:t>
      </w:r>
      <w:r w:rsidRPr="000C3B6D">
        <w:rPr>
          <w:i/>
          <w:sz w:val="20"/>
          <w:szCs w:val="20"/>
        </w:rPr>
        <w:tab/>
        <w:t>Deputy Director: Finance</w:t>
      </w:r>
    </w:p>
    <w:p w:rsidR="00F92940" w:rsidRPr="000C3B6D" w:rsidRDefault="00273B7E">
      <w:pPr>
        <w:spacing w:before="0" w:after="0"/>
        <w:rPr>
          <w:i/>
          <w:sz w:val="20"/>
          <w:szCs w:val="20"/>
        </w:rPr>
      </w:pPr>
      <w:r w:rsidRPr="000C3B6D">
        <w:rPr>
          <w:i/>
          <w:sz w:val="20"/>
          <w:szCs w:val="20"/>
        </w:rPr>
        <w:t>Date:</w:t>
      </w:r>
      <w:r w:rsidRPr="000C3B6D">
        <w:rPr>
          <w:i/>
          <w:sz w:val="20"/>
          <w:szCs w:val="20"/>
        </w:rPr>
        <w:tab/>
      </w:r>
      <w:r w:rsidRPr="000C3B6D">
        <w:rPr>
          <w:i/>
          <w:sz w:val="20"/>
          <w:szCs w:val="20"/>
        </w:rPr>
        <w:tab/>
        <w:t>22 June 2011</w:t>
      </w:r>
    </w:p>
    <w:p w:rsidR="00A55C3B" w:rsidRPr="000C3B6D" w:rsidRDefault="00A55C3B" w:rsidP="00EF1446">
      <w:pPr>
        <w:pStyle w:val="Heading2"/>
      </w:pPr>
      <w:bookmarkStart w:id="406" w:name="_Toc300150988"/>
      <w:r w:rsidRPr="000C3B6D">
        <w:t xml:space="preserve">Auditor’s </w:t>
      </w:r>
      <w:bookmarkEnd w:id="406"/>
      <w:r w:rsidR="00A3507E" w:rsidRPr="000C3B6D">
        <w:t>conclusion</w:t>
      </w:r>
    </w:p>
    <w:p w:rsidR="00A55C3B" w:rsidRPr="000C3B6D" w:rsidRDefault="00A55C3B" w:rsidP="00EF1446">
      <w:bookmarkStart w:id="407" w:name="_Toc300150989"/>
      <w:r w:rsidRPr="000C3B6D">
        <w:t>Management agrees with the finding. Th</w:t>
      </w:r>
      <w:r w:rsidR="00677246" w:rsidRPr="000C3B6D">
        <w:t>is will be reported as irregular expenditure and will be included in the audit report. This will also form the basis of our audit opinion.</w:t>
      </w:r>
      <w:bookmarkEnd w:id="407"/>
    </w:p>
    <w:p w:rsidR="00226F78" w:rsidRPr="000C3B6D" w:rsidRDefault="00A55C3B">
      <w:pPr>
        <w:pStyle w:val="Heading1"/>
      </w:pPr>
      <w:r w:rsidRPr="000C3B6D">
        <w:rPr>
          <w:i/>
        </w:rPr>
        <w:br w:type="page"/>
      </w:r>
      <w:bookmarkStart w:id="408" w:name="_Toc301511806"/>
      <w:bookmarkStart w:id="409" w:name="_Ref300243111"/>
      <w:r w:rsidR="00273B7E" w:rsidRPr="000C3B6D">
        <w:t>Planned maintenance variation orders not authorised by delegated official</w:t>
      </w:r>
      <w:bookmarkEnd w:id="408"/>
      <w:r w:rsidR="005A3635" w:rsidRPr="000C3B6D">
        <w:t xml:space="preserve"> </w:t>
      </w:r>
      <w:bookmarkEnd w:id="409"/>
    </w:p>
    <w:p w:rsidR="00F92940" w:rsidRPr="000C3B6D" w:rsidRDefault="00273B7E">
      <w:pPr>
        <w:pStyle w:val="Heading4"/>
      </w:pPr>
      <w:r w:rsidRPr="000C3B6D">
        <w:t>Pretoria</w:t>
      </w:r>
    </w:p>
    <w:p w:rsidR="005A3635" w:rsidRPr="000C3B6D" w:rsidRDefault="005A3635" w:rsidP="00EF1446">
      <w:pPr>
        <w:pStyle w:val="Heading2"/>
      </w:pPr>
      <w:r w:rsidRPr="000C3B6D">
        <w:t>Audit finding</w:t>
      </w:r>
    </w:p>
    <w:p w:rsidR="005A3635" w:rsidRPr="000C3B6D" w:rsidRDefault="005A3635" w:rsidP="005A3635">
      <w:pPr>
        <w:rPr>
          <w:rFonts w:cs="Arial"/>
          <w:szCs w:val="22"/>
          <w:lang w:eastAsia="en-ZA"/>
        </w:rPr>
      </w:pPr>
      <w:r w:rsidRPr="000C3B6D">
        <w:rPr>
          <w:rFonts w:cs="Arial"/>
          <w:szCs w:val="22"/>
          <w:lang w:eastAsia="en-ZA"/>
        </w:rPr>
        <w:t>In terms of Section 38 (1)(c)(ii) of the PFMA states the following under the general responsibilities of the accounting officers: "The accounting officer for a department, trading entity or constitutional institution, must take effective and appropriate steps to prevent unauthorised, irregular and fruitless and wasteful expenditure and losses resulting from criminal conduct....".</w:t>
      </w:r>
    </w:p>
    <w:p w:rsidR="005A3635" w:rsidRPr="000C3B6D" w:rsidRDefault="005A3635" w:rsidP="005A3635">
      <w:pPr>
        <w:rPr>
          <w:rFonts w:cs="Arial"/>
          <w:szCs w:val="22"/>
          <w:lang w:eastAsia="en-ZA"/>
        </w:rPr>
      </w:pPr>
      <w:r w:rsidRPr="000C3B6D">
        <w:rPr>
          <w:rFonts w:cs="Arial"/>
          <w:szCs w:val="22"/>
          <w:lang w:eastAsia="en-ZA"/>
        </w:rPr>
        <w:t>Furthermore,</w:t>
      </w:r>
      <w:r w:rsidR="00A3507E" w:rsidRPr="000C3B6D">
        <w:rPr>
          <w:rFonts w:cs="Arial"/>
          <w:szCs w:val="22"/>
          <w:lang w:eastAsia="en-ZA"/>
        </w:rPr>
        <w:t xml:space="preserve"> </w:t>
      </w:r>
      <w:r w:rsidRPr="000C3B6D">
        <w:rPr>
          <w:rFonts w:cs="Arial"/>
          <w:szCs w:val="22"/>
          <w:lang w:eastAsia="en-ZA"/>
        </w:rPr>
        <w:t>In terms of the approved business process: Phase 9: General Administrative Matters to be performed function 2 Recording and processing</w:t>
      </w:r>
    </w:p>
    <w:p w:rsidR="00F92940" w:rsidRPr="000C3B6D" w:rsidRDefault="005A3635">
      <w:pPr>
        <w:pStyle w:val="1Bul"/>
        <w:rPr>
          <w:lang w:eastAsia="en-ZA"/>
        </w:rPr>
      </w:pPr>
      <w:r w:rsidRPr="000C3B6D">
        <w:rPr>
          <w:lang w:eastAsia="en-ZA"/>
        </w:rPr>
        <w:t xml:space="preserve">For extension of work scope, Variation orders (VO’s) financial management – Project Manager (PM) ensures that there is a need for additional works with client and submits motivation to National Bid Adjudication Committee (NBAC)  for approval. </w:t>
      </w:r>
    </w:p>
    <w:p w:rsidR="00F92940" w:rsidRPr="000C3B6D" w:rsidRDefault="005A3635">
      <w:pPr>
        <w:pStyle w:val="1Bul"/>
        <w:rPr>
          <w:lang w:eastAsia="en-ZA"/>
        </w:rPr>
      </w:pPr>
      <w:r w:rsidRPr="000C3B6D">
        <w:rPr>
          <w:lang w:eastAsia="en-ZA"/>
        </w:rPr>
        <w:t xml:space="preserve">NBAC approves the additional works and sent approval to PM </w:t>
      </w:r>
    </w:p>
    <w:p w:rsidR="00F92940" w:rsidRPr="000C3B6D" w:rsidRDefault="005A3635">
      <w:pPr>
        <w:pStyle w:val="1Bul"/>
        <w:rPr>
          <w:lang w:eastAsia="en-ZA"/>
        </w:rPr>
      </w:pPr>
      <w:r w:rsidRPr="000C3B6D">
        <w:rPr>
          <w:lang w:eastAsia="en-ZA"/>
        </w:rPr>
        <w:t>PM Receives approval and request fund authorisation from Budget Section on form PRM039</w:t>
      </w:r>
    </w:p>
    <w:p w:rsidR="00F92940" w:rsidRPr="000C3B6D" w:rsidRDefault="005A3635">
      <w:pPr>
        <w:pStyle w:val="1Bul"/>
        <w:rPr>
          <w:lang w:eastAsia="en-ZA"/>
        </w:rPr>
      </w:pPr>
      <w:r w:rsidRPr="000C3B6D">
        <w:rPr>
          <w:lang w:eastAsia="en-ZA"/>
        </w:rPr>
        <w:t>Budget section approves the funds and sent forms back to PM</w:t>
      </w:r>
    </w:p>
    <w:p w:rsidR="00F92940" w:rsidRPr="000C3B6D" w:rsidRDefault="005A3635">
      <w:pPr>
        <w:pStyle w:val="1Bul"/>
        <w:rPr>
          <w:lang w:eastAsia="en-ZA"/>
        </w:rPr>
      </w:pPr>
      <w:r w:rsidRPr="000C3B6D">
        <w:rPr>
          <w:lang w:eastAsia="en-ZA"/>
        </w:rPr>
        <w:t>PM will sent from PRM039 to Director: Special and Major Projects (D:SMP) for the approval of the Variation Orders (VO)</w:t>
      </w:r>
    </w:p>
    <w:p w:rsidR="00F92940" w:rsidRPr="000C3B6D" w:rsidRDefault="005A3635">
      <w:pPr>
        <w:pStyle w:val="1Bul"/>
        <w:rPr>
          <w:lang w:eastAsia="en-ZA"/>
        </w:rPr>
      </w:pPr>
      <w:r w:rsidRPr="000C3B6D">
        <w:rPr>
          <w:lang w:eastAsia="en-ZA"/>
        </w:rPr>
        <w:t>D:SMP approves the Variation Orders on forms VO PRM037 and 038 and sent it back to PM</w:t>
      </w:r>
    </w:p>
    <w:p w:rsidR="005A3635" w:rsidRPr="000C3B6D" w:rsidRDefault="005A3635" w:rsidP="005A3635">
      <w:pPr>
        <w:rPr>
          <w:rFonts w:cs="Arial"/>
          <w:szCs w:val="22"/>
          <w:lang w:eastAsia="en-ZA"/>
        </w:rPr>
      </w:pPr>
      <w:r w:rsidRPr="000C3B6D">
        <w:rPr>
          <w:rFonts w:cs="Arial"/>
          <w:szCs w:val="22"/>
          <w:lang w:eastAsia="en-ZA"/>
        </w:rPr>
        <w:t>Upon inspection of the variation orders submitted, it was noted that Variation Order Number 1 to 12 of contract PT08/038 (WCS 043918) aggregating to amount of R181 515 452,38 was awarded to GVK Siyazama Building Contractors.</w:t>
      </w:r>
    </w:p>
    <w:p w:rsidR="005A3635" w:rsidRPr="000C3B6D" w:rsidRDefault="005A3635" w:rsidP="005A3635">
      <w:pPr>
        <w:rPr>
          <w:rFonts w:cs="Arial"/>
          <w:szCs w:val="22"/>
          <w:lang w:eastAsia="en-ZA"/>
        </w:rPr>
      </w:pPr>
      <w:r w:rsidRPr="000C3B6D">
        <w:rPr>
          <w:rFonts w:cs="Arial"/>
          <w:szCs w:val="22"/>
          <w:lang w:eastAsia="en-ZA"/>
        </w:rPr>
        <w:t>In respect of the above mentioned contract, the following documents were neither signed as authorised by any official of the PMTE nor the consultant responsible for the project:</w:t>
      </w:r>
    </w:p>
    <w:p w:rsidR="00F92940" w:rsidRPr="000C3B6D" w:rsidRDefault="005A3635">
      <w:pPr>
        <w:pStyle w:val="1Bul"/>
        <w:rPr>
          <w:lang w:eastAsia="en-ZA"/>
        </w:rPr>
      </w:pPr>
      <w:r w:rsidRPr="000C3B6D">
        <w:rPr>
          <w:lang w:eastAsia="en-ZA"/>
        </w:rPr>
        <w:t xml:space="preserve">Variation order: Motivation </w:t>
      </w:r>
    </w:p>
    <w:p w:rsidR="00F92940" w:rsidRPr="000C3B6D" w:rsidRDefault="005A3635">
      <w:pPr>
        <w:pStyle w:val="1Bul"/>
        <w:rPr>
          <w:lang w:eastAsia="en-ZA"/>
        </w:rPr>
      </w:pPr>
      <w:r w:rsidRPr="000C3B6D">
        <w:rPr>
          <w:lang w:eastAsia="en-ZA"/>
        </w:rPr>
        <w:t xml:space="preserve">Variation order </w:t>
      </w:r>
    </w:p>
    <w:p w:rsidR="005A3635" w:rsidRPr="000C3B6D" w:rsidRDefault="005A3635" w:rsidP="005A3635">
      <w:pPr>
        <w:tabs>
          <w:tab w:val="num" w:pos="720"/>
        </w:tabs>
        <w:rPr>
          <w:rFonts w:cs="Arial"/>
          <w:szCs w:val="22"/>
          <w:lang w:eastAsia="en-ZA"/>
        </w:rPr>
      </w:pPr>
      <w:r w:rsidRPr="000C3B6D">
        <w:rPr>
          <w:rFonts w:cs="Arial"/>
          <w:lang w:eastAsia="en-ZA"/>
        </w:rPr>
        <w:t>It is further noted that the variation orders of R181, 515,452.38 are above the original contracted amount as per tender of R68 155 082.97. This represents a 167% increase on the original tender amount and this variation order should be considered excessive and could indicate a lack of proper planning of resources when the project was initially commissioned.</w:t>
      </w:r>
    </w:p>
    <w:p w:rsidR="00F92940" w:rsidRPr="000C3B6D" w:rsidRDefault="005A3635">
      <w:pPr>
        <w:pStyle w:val="Heading2"/>
        <w:keepNext w:val="0"/>
      </w:pPr>
      <w:r w:rsidRPr="000C3B6D">
        <w:t>Internal control deficiency</w:t>
      </w:r>
    </w:p>
    <w:p w:rsidR="00F92940" w:rsidRPr="000C3B6D" w:rsidRDefault="00273B7E">
      <w:pPr>
        <w:pStyle w:val="Heading2"/>
        <w:keepNext w:val="0"/>
        <w:rPr>
          <w:rFonts w:ascii="Arial" w:hAnsi="Arial"/>
          <w:b w:val="0"/>
          <w:bCs w:val="0"/>
          <w:i/>
          <w:iCs w:val="0"/>
          <w:szCs w:val="22"/>
        </w:rPr>
      </w:pPr>
      <w:r w:rsidRPr="000C3B6D">
        <w:rPr>
          <w:rFonts w:ascii="Arial" w:hAnsi="Arial"/>
          <w:b w:val="0"/>
          <w:bCs w:val="0"/>
          <w:i/>
          <w:iCs w:val="0"/>
          <w:szCs w:val="22"/>
        </w:rPr>
        <w:t xml:space="preserve">Leadership:  </w:t>
      </w:r>
      <w:r w:rsidRPr="000C3B6D">
        <w:rPr>
          <w:rFonts w:ascii="Arial" w:hAnsi="Arial"/>
          <w:b w:val="0"/>
          <w:i/>
          <w:szCs w:val="22"/>
        </w:rPr>
        <w:t>Oversight responsibility</w:t>
      </w:r>
    </w:p>
    <w:p w:rsidR="00F92940" w:rsidRPr="000C3B6D" w:rsidRDefault="005A3635">
      <w:pPr>
        <w:pStyle w:val="NormalWeb"/>
        <w:rPr>
          <w:rFonts w:ascii="Arial" w:hAnsi="Arial" w:cs="Arial"/>
          <w:sz w:val="22"/>
          <w:szCs w:val="22"/>
        </w:rPr>
      </w:pPr>
      <w:r w:rsidRPr="000C3B6D">
        <w:rPr>
          <w:rFonts w:ascii="Arial" w:hAnsi="Arial" w:cs="Arial"/>
          <w:sz w:val="22"/>
          <w:szCs w:val="22"/>
          <w:lang w:val="en-GB"/>
        </w:rPr>
        <w:t xml:space="preserve">The accounting officer / accounting authority </w:t>
      </w:r>
      <w:r w:rsidR="002F5111" w:rsidRPr="000C3B6D">
        <w:rPr>
          <w:rFonts w:ascii="Arial" w:hAnsi="Arial" w:cs="Arial"/>
          <w:sz w:val="22"/>
          <w:szCs w:val="22"/>
          <w:lang w:val="en-GB"/>
        </w:rPr>
        <w:t>do</w:t>
      </w:r>
      <w:r w:rsidRPr="000C3B6D">
        <w:rPr>
          <w:rFonts w:ascii="Arial" w:hAnsi="Arial" w:cs="Arial"/>
          <w:sz w:val="22"/>
          <w:szCs w:val="22"/>
          <w:lang w:val="en-GB"/>
        </w:rPr>
        <w:t xml:space="preserve"> not exercise oversight responsibility over reporting and compliance with laws and regulations and internal control.</w:t>
      </w:r>
    </w:p>
    <w:p w:rsidR="005A3635" w:rsidRPr="000C3B6D" w:rsidRDefault="005A3635" w:rsidP="00EF1446">
      <w:pPr>
        <w:pStyle w:val="Heading2"/>
      </w:pPr>
      <w:r w:rsidRPr="000C3B6D">
        <w:t>Recommendation</w:t>
      </w:r>
    </w:p>
    <w:p w:rsidR="005A3635" w:rsidRPr="000C3B6D" w:rsidRDefault="005A3635" w:rsidP="005A3635">
      <w:pPr>
        <w:pStyle w:val="NormalWeb"/>
        <w:rPr>
          <w:rFonts w:ascii="Arial" w:hAnsi="Arial" w:cs="Arial"/>
          <w:sz w:val="22"/>
          <w:szCs w:val="22"/>
        </w:rPr>
      </w:pPr>
      <w:r w:rsidRPr="000C3B6D">
        <w:rPr>
          <w:rFonts w:ascii="Arial" w:hAnsi="Arial" w:cs="Arial"/>
          <w:sz w:val="22"/>
          <w:szCs w:val="22"/>
        </w:rPr>
        <w:t>Delegated officials/authority should be reminded of the importance of reviewing and authorizing documents. Departmental officials should adhere to the approved business processes. Furthermore, it must be noted that for budgeting purposes, when a contract is first advertised, all reasonable foreseeable costs should be budgeted for so that the correct contract amount is approved by the correct official designation.</w:t>
      </w:r>
    </w:p>
    <w:p w:rsidR="005A3635" w:rsidRPr="000C3B6D" w:rsidRDefault="005A3635" w:rsidP="00EF1446">
      <w:pPr>
        <w:pStyle w:val="Heading2"/>
      </w:pPr>
      <w:r w:rsidRPr="000C3B6D">
        <w:t>Management response</w:t>
      </w:r>
    </w:p>
    <w:p w:rsidR="005A3635" w:rsidRPr="000C3B6D" w:rsidRDefault="005A3635" w:rsidP="005A3635">
      <w:pPr>
        <w:rPr>
          <w:rFonts w:cs="Arial"/>
          <w:szCs w:val="22"/>
        </w:rPr>
      </w:pPr>
      <w:r w:rsidRPr="000C3B6D">
        <w:rPr>
          <w:rFonts w:cs="Arial"/>
          <w:bCs/>
          <w:szCs w:val="22"/>
        </w:rPr>
        <w:t>I am not in agreement with the finding</w:t>
      </w:r>
      <w:r w:rsidR="00A3507E" w:rsidRPr="000C3B6D">
        <w:rPr>
          <w:rFonts w:cs="Arial"/>
          <w:bCs/>
          <w:szCs w:val="22"/>
        </w:rPr>
        <w:t xml:space="preserve">.  </w:t>
      </w:r>
      <w:r w:rsidRPr="000C3B6D">
        <w:rPr>
          <w:rFonts w:cs="Arial"/>
          <w:bCs/>
          <w:szCs w:val="22"/>
        </w:rPr>
        <w:t>All VO’s were submitted to the Special Bid Adjudication Committee, CFO and the office of the DG for approval</w:t>
      </w:r>
    </w:p>
    <w:p w:rsidR="00F92940" w:rsidRPr="000C3B6D" w:rsidRDefault="00273B7E">
      <w:pPr>
        <w:spacing w:before="0" w:after="0"/>
        <w:rPr>
          <w:rFonts w:eastAsia="Arial Unicode MS" w:cs="Arial"/>
          <w:i/>
          <w:sz w:val="20"/>
          <w:szCs w:val="20"/>
        </w:rPr>
      </w:pPr>
      <w:r w:rsidRPr="000C3B6D">
        <w:rPr>
          <w:rFonts w:eastAsia="Arial Unicode MS" w:cs="Arial"/>
          <w:i/>
          <w:sz w:val="20"/>
          <w:szCs w:val="20"/>
        </w:rPr>
        <w:t>Name: Thulasizwe Masina</w:t>
      </w:r>
    </w:p>
    <w:p w:rsidR="00F92940" w:rsidRPr="000C3B6D" w:rsidRDefault="00273B7E">
      <w:pPr>
        <w:spacing w:before="0" w:after="0"/>
        <w:jc w:val="both"/>
        <w:rPr>
          <w:rFonts w:eastAsia="Arial Unicode MS" w:cs="Arial"/>
          <w:i/>
          <w:sz w:val="20"/>
          <w:szCs w:val="20"/>
        </w:rPr>
      </w:pPr>
      <w:r w:rsidRPr="000C3B6D">
        <w:rPr>
          <w:rFonts w:eastAsia="Arial Unicode MS" w:cs="Arial"/>
          <w:i/>
          <w:sz w:val="20"/>
          <w:szCs w:val="20"/>
        </w:rPr>
        <w:t>Position: Acting Director: Projects Management</w:t>
      </w:r>
    </w:p>
    <w:p w:rsidR="00F92940" w:rsidRPr="000C3B6D" w:rsidRDefault="00273B7E">
      <w:pPr>
        <w:spacing w:before="0" w:after="0"/>
        <w:rPr>
          <w:rFonts w:cs="Arial"/>
          <w:i/>
          <w:sz w:val="20"/>
          <w:szCs w:val="20"/>
        </w:rPr>
      </w:pPr>
      <w:r w:rsidRPr="000C3B6D">
        <w:rPr>
          <w:rFonts w:eastAsia="Arial Unicode MS" w:cs="Arial"/>
          <w:i/>
          <w:sz w:val="20"/>
          <w:szCs w:val="20"/>
        </w:rPr>
        <w:t>Date: 25/07/2011</w:t>
      </w:r>
    </w:p>
    <w:p w:rsidR="005A3635" w:rsidRPr="000C3B6D" w:rsidRDefault="005A3635" w:rsidP="00EF1446">
      <w:pPr>
        <w:pStyle w:val="Heading2"/>
      </w:pPr>
      <w:r w:rsidRPr="000C3B6D">
        <w:t>Auditors’ conclusion</w:t>
      </w:r>
    </w:p>
    <w:p w:rsidR="0014389E" w:rsidRPr="000C3B6D" w:rsidRDefault="005A3635" w:rsidP="00A55C3B">
      <w:pPr>
        <w:rPr>
          <w:rFonts w:cs="Arial"/>
          <w:szCs w:val="22"/>
        </w:rPr>
      </w:pPr>
      <w:r w:rsidRPr="000C3B6D">
        <w:rPr>
          <w:rFonts w:cs="Arial"/>
          <w:szCs w:val="22"/>
        </w:rPr>
        <w:t>The management response is noted. The approvals as indicated by management have not been submitted for audit purposes. This finding therefore remains a valid finding. The variation order will be treated as an irregular expenditure.</w:t>
      </w:r>
    </w:p>
    <w:p w:rsidR="0014389E" w:rsidRPr="000C3B6D" w:rsidRDefault="0014389E">
      <w:pPr>
        <w:spacing w:before="0" w:after="200" w:line="276" w:lineRule="auto"/>
        <w:rPr>
          <w:rFonts w:cs="Arial"/>
          <w:szCs w:val="22"/>
        </w:rPr>
      </w:pPr>
      <w:r w:rsidRPr="000C3B6D">
        <w:rPr>
          <w:rFonts w:cs="Arial"/>
          <w:szCs w:val="22"/>
        </w:rPr>
        <w:br w:type="page"/>
      </w:r>
    </w:p>
    <w:p w:rsidR="00226F78" w:rsidRPr="000C3B6D" w:rsidRDefault="0014389E">
      <w:pPr>
        <w:pStyle w:val="Heading1"/>
      </w:pPr>
      <w:bookmarkStart w:id="410" w:name="_Ref301359332"/>
      <w:bookmarkStart w:id="411" w:name="_Ref301359342"/>
      <w:bookmarkStart w:id="412" w:name="_Toc301511807"/>
      <w:r w:rsidRPr="000C3B6D">
        <w:t>SBD 4 has not been submitted with the bid documentation</w:t>
      </w:r>
      <w:bookmarkEnd w:id="410"/>
      <w:bookmarkEnd w:id="411"/>
      <w:bookmarkEnd w:id="412"/>
    </w:p>
    <w:p w:rsidR="0014389E" w:rsidRPr="000C3B6D" w:rsidRDefault="0014389E" w:rsidP="0014389E">
      <w:pPr>
        <w:pStyle w:val="Heading2"/>
        <w:rPr>
          <w:lang w:val="en-US"/>
        </w:rPr>
      </w:pPr>
      <w:r w:rsidRPr="000C3B6D">
        <w:rPr>
          <w:lang w:val="en-US"/>
        </w:rPr>
        <w:t>Audit finding</w:t>
      </w:r>
    </w:p>
    <w:p w:rsidR="0014389E" w:rsidRPr="000C3B6D" w:rsidRDefault="0014389E" w:rsidP="0014389E">
      <w:pPr>
        <w:rPr>
          <w:lang w:val="en-US"/>
        </w:rPr>
      </w:pPr>
      <w:r w:rsidRPr="000C3B6D">
        <w:rPr>
          <w:lang w:val="en-US"/>
        </w:rPr>
        <w:t xml:space="preserve">Paragraph 16A8.3 of the Treasury Regulations states that </w:t>
      </w:r>
      <w:r w:rsidRPr="000C3B6D">
        <w:rPr>
          <w:i/>
          <w:lang w:val="en-US"/>
        </w:rPr>
        <w:t>"</w:t>
      </w:r>
      <w:r w:rsidRPr="000C3B6D">
        <w:rPr>
          <w:lang w:val="en-US"/>
        </w:rPr>
        <w:t>A supply chain management official or other role player must recognise and disclose any conflict of interest</w:t>
      </w:r>
      <w:r w:rsidRPr="000C3B6D">
        <w:rPr>
          <w:i/>
          <w:lang w:val="en-US"/>
        </w:rPr>
        <w:t xml:space="preserve"> </w:t>
      </w:r>
      <w:r w:rsidRPr="000C3B6D">
        <w:rPr>
          <w:lang w:val="en-US"/>
        </w:rPr>
        <w:t>that may arise.</w:t>
      </w:r>
    </w:p>
    <w:p w:rsidR="0014389E" w:rsidRPr="000C3B6D" w:rsidRDefault="0014389E" w:rsidP="0014389E">
      <w:pPr>
        <w:rPr>
          <w:lang w:val="en-US"/>
        </w:rPr>
      </w:pPr>
      <w:r w:rsidRPr="000C3B6D">
        <w:rPr>
          <w:lang w:val="en-US"/>
        </w:rPr>
        <w:t xml:space="preserve">Practice Note </w:t>
      </w:r>
      <w:r w:rsidRPr="000C3B6D">
        <w:rPr>
          <w:bCs/>
          <w:lang w:val="en-US"/>
        </w:rPr>
        <w:t>7 of 2009/2010</w:t>
      </w:r>
      <w:r w:rsidRPr="000C3B6D">
        <w:rPr>
          <w:b/>
          <w:bCs/>
          <w:lang w:val="en-US"/>
        </w:rPr>
        <w:t xml:space="preserve"> </w:t>
      </w:r>
      <w:r w:rsidRPr="000C3B6D">
        <w:rPr>
          <w:lang w:val="en-US"/>
        </w:rPr>
        <w:t>with effect from 0</w:t>
      </w:r>
      <w:r w:rsidRPr="000C3B6D">
        <w:rPr>
          <w:bCs/>
          <w:lang w:val="en-US"/>
        </w:rPr>
        <w:t>2 October 2009 states that</w:t>
      </w:r>
      <w:r w:rsidRPr="000C3B6D">
        <w:rPr>
          <w:lang w:val="en-US"/>
        </w:rPr>
        <w:t xml:space="preserve"> accounting officers and accounting authorities are required to utilize the revised SBD 4 when inviting </w:t>
      </w:r>
      <w:r w:rsidRPr="000C3B6D">
        <w:rPr>
          <w:b/>
          <w:bCs/>
          <w:lang w:val="en-US"/>
        </w:rPr>
        <w:t xml:space="preserve">price quotations, advertised competitive bids, limited bids or proposals. </w:t>
      </w:r>
      <w:r w:rsidRPr="000C3B6D">
        <w:rPr>
          <w:lang w:val="en-US"/>
        </w:rPr>
        <w:t>This SBD 4 should be used with minimum changes that are necessary to address contract and project specific issues.</w:t>
      </w:r>
    </w:p>
    <w:p w:rsidR="0014389E" w:rsidRPr="000C3B6D" w:rsidRDefault="0014389E" w:rsidP="0014389E">
      <w:pPr>
        <w:rPr>
          <w:lang w:val="en-US"/>
        </w:rPr>
      </w:pPr>
      <w:r w:rsidRPr="000C3B6D">
        <w:rPr>
          <w:lang w:val="en-US"/>
        </w:rPr>
        <w:t>The declaration of interest (PA-11) of the following tenders was attached to tender documents which deal with Declaration of Bidder's past Supply Chain Management practices (SBD 8).  The format of the PA-11 is not aligned with the practice note.  As a result, there are a few questions that are included in the practice note questionnaire that have not been addressed in the PA-11 such as the following question:  “</w:t>
      </w:r>
      <w:r w:rsidRPr="000C3B6D">
        <w:rPr>
          <w:i/>
          <w:lang w:val="en-US"/>
        </w:rPr>
        <w:t>Did you or your spouse, or any of the company’s director’s shareholders / members or their spouses conduct business with the state in the previous twelve months</w:t>
      </w:r>
      <w:r w:rsidRPr="000C3B6D">
        <w:rPr>
          <w:lang w:val="en-US"/>
        </w:rPr>
        <w:t>? “</w:t>
      </w:r>
    </w:p>
    <w:p w:rsidR="0014389E" w:rsidRPr="000C3B6D" w:rsidRDefault="0014389E" w:rsidP="0014389E">
      <w:pPr>
        <w:rPr>
          <w:lang w:val="en-US"/>
        </w:rPr>
      </w:pPr>
      <w:r w:rsidRPr="000C3B6D">
        <w:rPr>
          <w:lang w:val="en-US"/>
        </w:rPr>
        <w:t>Cognisance is taken of the fact that in substance, the issues addressed in the Practice Note are similar to those included in the PA-11 form; however, the Department is required to comply with the practice notes issued by the National Treasury.  The PA-11 form has included the following paragraph “Failure to complete this form in full and signed by the duly authorised person, as indicated on PA-15.1 or PA 15.3, shall render the tender non-responsive and will be removed from any and all further contention.</w:t>
      </w:r>
    </w:p>
    <w:p w:rsidR="0014389E" w:rsidRPr="000C3B6D" w:rsidRDefault="0014389E" w:rsidP="0014389E">
      <w:pPr>
        <w:rPr>
          <w:rFonts w:cs="Arial"/>
          <w:lang w:val="en-US"/>
        </w:rPr>
      </w:pPr>
      <w:r w:rsidRPr="000C3B6D">
        <w:rPr>
          <w:lang w:val="en-US"/>
        </w:rPr>
        <w:t>The Practice Note was issued on 2 October 2009 for compliance with ethical standards and avoiding abuse of the supply chain management system and the tenders were awarded on a date subsequent to the practice note as indicated on the table below:</w:t>
      </w:r>
    </w:p>
    <w:tbl>
      <w:tblPr>
        <w:tblW w:w="5000" w:type="pct"/>
        <w:tblLook w:val="04A0" w:firstRow="1" w:lastRow="0" w:firstColumn="1" w:lastColumn="0" w:noHBand="0" w:noVBand="1"/>
      </w:tblPr>
      <w:tblGrid>
        <w:gridCol w:w="1907"/>
        <w:gridCol w:w="3125"/>
        <w:gridCol w:w="3035"/>
        <w:gridCol w:w="1956"/>
      </w:tblGrid>
      <w:tr w:rsidR="0014389E" w:rsidRPr="000C3B6D" w:rsidTr="00BA6C28">
        <w:tc>
          <w:tcPr>
            <w:tcW w:w="951"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b/>
                <w:bCs/>
                <w:sz w:val="20"/>
                <w:szCs w:val="20"/>
                <w:lang w:val="en-US"/>
              </w:rPr>
            </w:pPr>
            <w:r w:rsidRPr="000C3B6D">
              <w:rPr>
                <w:rFonts w:cs="Arial"/>
                <w:b/>
                <w:bCs/>
                <w:sz w:val="20"/>
                <w:szCs w:val="20"/>
                <w:lang w:val="en-US"/>
              </w:rPr>
              <w:t>Tender number</w:t>
            </w:r>
          </w:p>
        </w:tc>
        <w:tc>
          <w:tcPr>
            <w:tcW w:w="1559" w:type="pct"/>
            <w:tcBorders>
              <w:top w:val="single" w:sz="4" w:space="0" w:color="auto"/>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b/>
                <w:bCs/>
                <w:sz w:val="20"/>
                <w:szCs w:val="20"/>
                <w:lang w:val="en-US"/>
              </w:rPr>
            </w:pPr>
            <w:r w:rsidRPr="000C3B6D">
              <w:rPr>
                <w:rFonts w:cs="Arial"/>
                <w:b/>
                <w:bCs/>
                <w:sz w:val="20"/>
                <w:szCs w:val="20"/>
                <w:lang w:val="en-US"/>
              </w:rPr>
              <w:t>Supplier</w:t>
            </w:r>
            <w:r w:rsidRPr="000C3B6D">
              <w:rPr>
                <w:rFonts w:cs="Arial"/>
                <w:sz w:val="20"/>
                <w:szCs w:val="20"/>
                <w:lang w:val="en-US"/>
              </w:rPr>
              <w:t> </w:t>
            </w:r>
          </w:p>
        </w:tc>
        <w:tc>
          <w:tcPr>
            <w:tcW w:w="1514" w:type="pct"/>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cs="Arial"/>
                <w:b/>
                <w:bCs/>
                <w:sz w:val="20"/>
                <w:szCs w:val="20"/>
                <w:lang w:val="en-US"/>
              </w:rPr>
            </w:pPr>
            <w:r w:rsidRPr="000C3B6D">
              <w:rPr>
                <w:rFonts w:cs="Arial"/>
                <w:b/>
                <w:bCs/>
                <w:sz w:val="20"/>
                <w:szCs w:val="20"/>
                <w:lang w:val="en-US"/>
              </w:rPr>
              <w:t>Dates of contract</w:t>
            </w:r>
          </w:p>
        </w:tc>
        <w:tc>
          <w:tcPr>
            <w:tcW w:w="976" w:type="pct"/>
            <w:tcBorders>
              <w:top w:val="single" w:sz="4" w:space="0" w:color="auto"/>
              <w:left w:val="nil"/>
              <w:bottom w:val="single" w:sz="4" w:space="0" w:color="auto"/>
              <w:right w:val="single" w:sz="4" w:space="0" w:color="auto"/>
            </w:tcBorders>
          </w:tcPr>
          <w:p w:rsidR="0014389E" w:rsidRPr="000C3B6D" w:rsidRDefault="0014389E" w:rsidP="00BA6C28">
            <w:pPr>
              <w:spacing w:before="0" w:after="0"/>
              <w:rPr>
                <w:rFonts w:cs="Arial"/>
                <w:b/>
                <w:bCs/>
                <w:sz w:val="20"/>
                <w:szCs w:val="20"/>
                <w:lang w:val="en-US"/>
              </w:rPr>
            </w:pPr>
            <w:r w:rsidRPr="000C3B6D">
              <w:rPr>
                <w:rFonts w:cs="Arial"/>
                <w:b/>
                <w:bCs/>
                <w:sz w:val="20"/>
                <w:szCs w:val="20"/>
                <w:lang w:val="en-US"/>
              </w:rPr>
              <w:t>Tender amount</w:t>
            </w:r>
          </w:p>
        </w:tc>
      </w:tr>
      <w:tr w:rsidR="0014389E" w:rsidRPr="000C3B6D" w:rsidTr="00BA6C28">
        <w:trPr>
          <w:trHeight w:val="300"/>
        </w:trPr>
        <w:tc>
          <w:tcPr>
            <w:tcW w:w="951"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H09/062</w:t>
            </w:r>
          </w:p>
        </w:tc>
        <w:tc>
          <w:tcPr>
            <w:tcW w:w="1559"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Botes en Kennedy Manyano (Pty) Ltd</w:t>
            </w:r>
          </w:p>
        </w:tc>
        <w:tc>
          <w:tcPr>
            <w:tcW w:w="1514"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cs="Arial"/>
                <w:sz w:val="20"/>
                <w:szCs w:val="20"/>
                <w:lang w:val="en-US"/>
              </w:rPr>
            </w:pPr>
            <w:r w:rsidRPr="000C3B6D">
              <w:rPr>
                <w:rFonts w:cs="Arial"/>
                <w:sz w:val="20"/>
                <w:szCs w:val="20"/>
                <w:lang w:val="en-US"/>
              </w:rPr>
              <w:t>07 February 2010</w:t>
            </w:r>
          </w:p>
        </w:tc>
        <w:tc>
          <w:tcPr>
            <w:tcW w:w="976" w:type="pct"/>
            <w:tcBorders>
              <w:top w:val="nil"/>
              <w:left w:val="nil"/>
              <w:bottom w:val="single" w:sz="4" w:space="0" w:color="auto"/>
              <w:right w:val="single" w:sz="4" w:space="0" w:color="auto"/>
            </w:tcBorders>
            <w:vAlign w:val="bottom"/>
          </w:tcPr>
          <w:p w:rsidR="0014389E" w:rsidRPr="000C3B6D" w:rsidRDefault="0014389E" w:rsidP="00BA6C28">
            <w:pPr>
              <w:spacing w:before="0" w:after="0"/>
              <w:jc w:val="right"/>
              <w:rPr>
                <w:rFonts w:cs="Arial"/>
                <w:color w:val="000000"/>
                <w:sz w:val="20"/>
                <w:szCs w:val="20"/>
              </w:rPr>
            </w:pPr>
            <w:r w:rsidRPr="000C3B6D">
              <w:rPr>
                <w:rFonts w:cs="Arial"/>
                <w:color w:val="000000"/>
                <w:sz w:val="20"/>
                <w:szCs w:val="20"/>
              </w:rPr>
              <w:t xml:space="preserve">R41,314,448.40 </w:t>
            </w:r>
          </w:p>
        </w:tc>
      </w:tr>
      <w:tr w:rsidR="0014389E" w:rsidRPr="000C3B6D" w:rsidTr="00BA6C28">
        <w:trPr>
          <w:trHeight w:val="300"/>
        </w:trPr>
        <w:tc>
          <w:tcPr>
            <w:tcW w:w="951"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H10/011</w:t>
            </w:r>
          </w:p>
        </w:tc>
        <w:tc>
          <w:tcPr>
            <w:tcW w:w="1559"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Sikona Building Contractors</w:t>
            </w:r>
          </w:p>
        </w:tc>
        <w:tc>
          <w:tcPr>
            <w:tcW w:w="1514"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cs="Arial"/>
                <w:sz w:val="20"/>
                <w:szCs w:val="20"/>
                <w:lang w:val="en-US"/>
              </w:rPr>
            </w:pPr>
            <w:r w:rsidRPr="000C3B6D">
              <w:rPr>
                <w:rFonts w:cs="Arial"/>
                <w:sz w:val="20"/>
                <w:szCs w:val="20"/>
                <w:lang w:val="en-US"/>
              </w:rPr>
              <w:t>31 August2010</w:t>
            </w:r>
          </w:p>
        </w:tc>
        <w:tc>
          <w:tcPr>
            <w:tcW w:w="976" w:type="pct"/>
            <w:tcBorders>
              <w:top w:val="nil"/>
              <w:left w:val="nil"/>
              <w:bottom w:val="single" w:sz="4" w:space="0" w:color="auto"/>
              <w:right w:val="single" w:sz="4" w:space="0" w:color="auto"/>
            </w:tcBorders>
            <w:vAlign w:val="bottom"/>
          </w:tcPr>
          <w:p w:rsidR="0014389E" w:rsidRPr="000C3B6D" w:rsidRDefault="0014389E" w:rsidP="00BA6C28">
            <w:pPr>
              <w:spacing w:before="0" w:after="0"/>
              <w:jc w:val="right"/>
              <w:rPr>
                <w:rFonts w:cs="Arial"/>
                <w:color w:val="000000"/>
                <w:sz w:val="20"/>
                <w:szCs w:val="20"/>
              </w:rPr>
            </w:pPr>
            <w:r w:rsidRPr="000C3B6D">
              <w:rPr>
                <w:rFonts w:cs="Arial"/>
                <w:color w:val="000000"/>
                <w:sz w:val="20"/>
                <w:szCs w:val="20"/>
              </w:rPr>
              <w:t xml:space="preserve">R16,062,483.31 </w:t>
            </w:r>
          </w:p>
        </w:tc>
      </w:tr>
      <w:tr w:rsidR="0014389E" w:rsidRPr="000C3B6D" w:rsidTr="00BA6C28">
        <w:trPr>
          <w:trHeight w:val="300"/>
        </w:trPr>
        <w:tc>
          <w:tcPr>
            <w:tcW w:w="951"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H09/074</w:t>
            </w:r>
          </w:p>
        </w:tc>
        <w:tc>
          <w:tcPr>
            <w:tcW w:w="1559"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cs="Arial"/>
                <w:sz w:val="20"/>
                <w:szCs w:val="20"/>
                <w:lang w:val="en-US"/>
              </w:rPr>
            </w:pPr>
            <w:r w:rsidRPr="000C3B6D">
              <w:rPr>
                <w:rFonts w:cs="Arial"/>
                <w:sz w:val="20"/>
                <w:szCs w:val="20"/>
                <w:lang w:val="en-US"/>
              </w:rPr>
              <w:t>Yikusasa Building Contractors</w:t>
            </w:r>
          </w:p>
        </w:tc>
        <w:tc>
          <w:tcPr>
            <w:tcW w:w="1514"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cs="Arial"/>
                <w:sz w:val="20"/>
                <w:szCs w:val="20"/>
                <w:lang w:val="en-US"/>
              </w:rPr>
            </w:pPr>
            <w:r w:rsidRPr="000C3B6D">
              <w:rPr>
                <w:rFonts w:cs="Arial"/>
                <w:sz w:val="20"/>
                <w:szCs w:val="20"/>
                <w:lang w:val="en-US"/>
              </w:rPr>
              <w:t>30 December 2009</w:t>
            </w:r>
          </w:p>
        </w:tc>
        <w:tc>
          <w:tcPr>
            <w:tcW w:w="976" w:type="pct"/>
            <w:tcBorders>
              <w:top w:val="nil"/>
              <w:left w:val="nil"/>
              <w:bottom w:val="single" w:sz="4" w:space="0" w:color="auto"/>
              <w:right w:val="single" w:sz="4" w:space="0" w:color="auto"/>
            </w:tcBorders>
            <w:vAlign w:val="bottom"/>
          </w:tcPr>
          <w:p w:rsidR="0014389E" w:rsidRPr="000C3B6D" w:rsidRDefault="0014389E" w:rsidP="00BA6C28">
            <w:pPr>
              <w:spacing w:before="0" w:after="0"/>
              <w:jc w:val="right"/>
              <w:rPr>
                <w:rFonts w:cs="Arial"/>
                <w:color w:val="000000"/>
                <w:sz w:val="20"/>
                <w:szCs w:val="20"/>
              </w:rPr>
            </w:pPr>
            <w:r w:rsidRPr="000C3B6D">
              <w:rPr>
                <w:rFonts w:cs="Arial"/>
                <w:color w:val="000000"/>
                <w:sz w:val="20"/>
                <w:szCs w:val="20"/>
              </w:rPr>
              <w:t xml:space="preserve">R34,914,627.81 </w:t>
            </w:r>
          </w:p>
        </w:tc>
      </w:tr>
      <w:tr w:rsidR="0014389E" w:rsidRPr="000C3B6D" w:rsidTr="00BA6C28">
        <w:trPr>
          <w:trHeight w:val="300"/>
        </w:trPr>
        <w:tc>
          <w:tcPr>
            <w:tcW w:w="951"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eastAsia="Calibri" w:cs="Arial"/>
                <w:color w:val="000000"/>
                <w:sz w:val="20"/>
                <w:szCs w:val="20"/>
              </w:rPr>
            </w:pPr>
            <w:r w:rsidRPr="000C3B6D">
              <w:rPr>
                <w:rFonts w:eastAsia="Calibri" w:cs="Arial"/>
                <w:color w:val="000000"/>
                <w:sz w:val="20"/>
                <w:szCs w:val="20"/>
              </w:rPr>
              <w:t>HP10/027</w:t>
            </w:r>
          </w:p>
        </w:tc>
        <w:tc>
          <w:tcPr>
            <w:tcW w:w="1559"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eastAsia="Calibri" w:cs="Arial"/>
                <w:color w:val="000000"/>
                <w:sz w:val="20"/>
                <w:szCs w:val="20"/>
              </w:rPr>
            </w:pPr>
            <w:r w:rsidRPr="000C3B6D">
              <w:rPr>
                <w:rFonts w:eastAsia="Calibri" w:cs="Arial"/>
                <w:color w:val="000000"/>
                <w:sz w:val="20"/>
                <w:szCs w:val="20"/>
              </w:rPr>
              <w:t xml:space="preserve">Corefocus (Pty) Ltd  </w:t>
            </w:r>
          </w:p>
        </w:tc>
        <w:tc>
          <w:tcPr>
            <w:tcW w:w="1514"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eastAsia="Calibri" w:cs="Arial"/>
                <w:color w:val="000000"/>
                <w:sz w:val="20"/>
                <w:szCs w:val="20"/>
              </w:rPr>
            </w:pPr>
            <w:r w:rsidRPr="000C3B6D">
              <w:rPr>
                <w:rFonts w:eastAsia="Calibri" w:cs="Arial"/>
                <w:color w:val="000000"/>
                <w:sz w:val="20"/>
                <w:szCs w:val="20"/>
              </w:rPr>
              <w:t>21 July 2010</w:t>
            </w:r>
          </w:p>
        </w:tc>
        <w:tc>
          <w:tcPr>
            <w:tcW w:w="976" w:type="pct"/>
            <w:tcBorders>
              <w:top w:val="nil"/>
              <w:left w:val="nil"/>
              <w:bottom w:val="single" w:sz="4" w:space="0" w:color="auto"/>
              <w:right w:val="single" w:sz="4" w:space="0" w:color="auto"/>
            </w:tcBorders>
            <w:vAlign w:val="bottom"/>
          </w:tcPr>
          <w:p w:rsidR="0014389E" w:rsidRPr="000C3B6D" w:rsidRDefault="0014389E" w:rsidP="00BA6C28">
            <w:pPr>
              <w:spacing w:before="0" w:after="0"/>
              <w:jc w:val="right"/>
              <w:rPr>
                <w:rFonts w:eastAsia="Calibri" w:cs="Arial"/>
                <w:color w:val="000000"/>
                <w:sz w:val="20"/>
                <w:szCs w:val="20"/>
              </w:rPr>
            </w:pPr>
            <w:r w:rsidRPr="000C3B6D">
              <w:rPr>
                <w:rFonts w:eastAsia="Calibri" w:cs="Arial"/>
                <w:sz w:val="20"/>
                <w:szCs w:val="20"/>
              </w:rPr>
              <w:t xml:space="preserve">  R1 008 786,00</w:t>
            </w:r>
          </w:p>
        </w:tc>
      </w:tr>
      <w:tr w:rsidR="0014389E" w:rsidRPr="000C3B6D" w:rsidTr="00BA6C28">
        <w:trPr>
          <w:trHeight w:val="300"/>
        </w:trPr>
        <w:tc>
          <w:tcPr>
            <w:tcW w:w="951"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eastAsia="Calibri" w:cs="Arial"/>
                <w:color w:val="000000"/>
                <w:sz w:val="20"/>
                <w:szCs w:val="20"/>
              </w:rPr>
            </w:pPr>
            <w:r w:rsidRPr="000C3B6D">
              <w:rPr>
                <w:rFonts w:eastAsia="Calibri" w:cs="Arial"/>
                <w:color w:val="000000"/>
                <w:sz w:val="20"/>
                <w:szCs w:val="20"/>
              </w:rPr>
              <w:t xml:space="preserve">HS10/003 </w:t>
            </w:r>
          </w:p>
        </w:tc>
        <w:tc>
          <w:tcPr>
            <w:tcW w:w="1559"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spacing w:before="0" w:after="0"/>
              <w:rPr>
                <w:rFonts w:eastAsia="Calibri" w:cs="Arial"/>
                <w:color w:val="000000"/>
                <w:sz w:val="20"/>
                <w:szCs w:val="20"/>
              </w:rPr>
            </w:pPr>
            <w:r w:rsidRPr="000C3B6D">
              <w:rPr>
                <w:rFonts w:eastAsia="Calibri" w:cs="Arial"/>
                <w:color w:val="000000"/>
                <w:sz w:val="20"/>
                <w:szCs w:val="20"/>
              </w:rPr>
              <w:t>Sekela Consulting (Pty) Ltd</w:t>
            </w:r>
          </w:p>
        </w:tc>
        <w:tc>
          <w:tcPr>
            <w:tcW w:w="1514"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eastAsia="Calibri" w:cs="Arial"/>
                <w:color w:val="000000"/>
                <w:sz w:val="20"/>
                <w:szCs w:val="20"/>
              </w:rPr>
            </w:pPr>
            <w:r w:rsidRPr="000C3B6D">
              <w:rPr>
                <w:rFonts w:eastAsia="Calibri" w:cs="Arial"/>
                <w:color w:val="000000"/>
                <w:sz w:val="20"/>
                <w:szCs w:val="20"/>
              </w:rPr>
              <w:t>8 June 2010</w:t>
            </w:r>
          </w:p>
        </w:tc>
        <w:tc>
          <w:tcPr>
            <w:tcW w:w="976" w:type="pct"/>
            <w:tcBorders>
              <w:top w:val="nil"/>
              <w:left w:val="nil"/>
              <w:bottom w:val="single" w:sz="4" w:space="0" w:color="auto"/>
              <w:right w:val="single" w:sz="4" w:space="0" w:color="auto"/>
            </w:tcBorders>
            <w:vAlign w:val="bottom"/>
          </w:tcPr>
          <w:p w:rsidR="0014389E" w:rsidRPr="000C3B6D" w:rsidRDefault="0014389E" w:rsidP="00BA6C28">
            <w:pPr>
              <w:spacing w:before="0" w:after="0"/>
              <w:jc w:val="right"/>
              <w:rPr>
                <w:rFonts w:eastAsia="Calibri" w:cs="Arial"/>
                <w:color w:val="000000"/>
                <w:sz w:val="20"/>
                <w:szCs w:val="20"/>
              </w:rPr>
            </w:pPr>
            <w:r w:rsidRPr="000C3B6D">
              <w:rPr>
                <w:rFonts w:eastAsia="Calibri" w:cs="Arial"/>
                <w:iCs/>
                <w:sz w:val="20"/>
                <w:szCs w:val="20"/>
              </w:rPr>
              <w:t>R23 745 198,00</w:t>
            </w:r>
          </w:p>
        </w:tc>
      </w:tr>
    </w:tbl>
    <w:p w:rsidR="0014389E" w:rsidRPr="000C3B6D" w:rsidRDefault="0014389E" w:rsidP="0014389E">
      <w:pPr>
        <w:rPr>
          <w:rFonts w:cs="Arial"/>
          <w:b/>
          <w:bCs/>
          <w:lang w:val="en-US"/>
        </w:rPr>
      </w:pPr>
      <w:r w:rsidRPr="000C3B6D">
        <w:rPr>
          <w:rFonts w:cs="Arial"/>
          <w:lang w:val="en-US"/>
        </w:rPr>
        <w:t>The Department does not have a formal process in place to align the Practice Notes with the official documents of the Department.</w:t>
      </w:r>
    </w:p>
    <w:p w:rsidR="0014389E" w:rsidRPr="000C3B6D" w:rsidRDefault="0014389E" w:rsidP="0014389E">
      <w:pPr>
        <w:rPr>
          <w:rFonts w:cs="Arial"/>
          <w:iCs/>
          <w:lang w:val="en-US"/>
        </w:rPr>
      </w:pPr>
      <w:r w:rsidRPr="000C3B6D">
        <w:rPr>
          <w:rFonts w:cs="Arial"/>
          <w:iCs/>
          <w:lang w:val="en-US"/>
        </w:rPr>
        <w:t>Non compliance with Treasury Regulation and PFMA which could result in irregular expenditure</w:t>
      </w:r>
    </w:p>
    <w:p w:rsidR="0014389E" w:rsidRPr="000C3B6D" w:rsidRDefault="0014389E" w:rsidP="0014389E">
      <w:pPr>
        <w:pStyle w:val="Heading2"/>
        <w:rPr>
          <w:lang w:val="en-US"/>
        </w:rPr>
      </w:pPr>
      <w:r w:rsidRPr="000C3B6D">
        <w:rPr>
          <w:lang w:val="en-US"/>
        </w:rPr>
        <w:t>Internal control deficiency</w:t>
      </w:r>
    </w:p>
    <w:p w:rsidR="0014389E" w:rsidRPr="000C3B6D" w:rsidRDefault="0014389E" w:rsidP="0014389E">
      <w:pPr>
        <w:rPr>
          <w:rFonts w:cs="Arial"/>
          <w:lang w:val="en-US"/>
        </w:rPr>
      </w:pPr>
      <w:r w:rsidRPr="000C3B6D">
        <w:rPr>
          <w:rFonts w:cs="Arial"/>
          <w:i/>
          <w:iCs/>
          <w:lang w:val="en-GB"/>
        </w:rPr>
        <w:t>Oversight responsibility</w:t>
      </w:r>
    </w:p>
    <w:p w:rsidR="0014389E" w:rsidRPr="000C3B6D" w:rsidRDefault="0014389E" w:rsidP="0014389E">
      <w:pPr>
        <w:rPr>
          <w:rFonts w:cs="Arial"/>
          <w:lang w:val="en-GB"/>
        </w:rPr>
      </w:pPr>
      <w:r w:rsidRPr="000C3B6D">
        <w:rPr>
          <w:rFonts w:cs="Arial"/>
          <w:lang w:val="en-GB"/>
        </w:rPr>
        <w:t>The accounting officer / accounting authority do not exercise oversight responsibility over reporting and compliance with laws and regulations and internal control.</w:t>
      </w:r>
      <w:r w:rsidRPr="000C3B6D">
        <w:rPr>
          <w:rFonts w:cs="Arial"/>
          <w:lang w:val="en-US"/>
        </w:rPr>
        <w:t xml:space="preserve"> </w:t>
      </w:r>
    </w:p>
    <w:p w:rsidR="0014389E" w:rsidRPr="000C3B6D" w:rsidRDefault="0014389E" w:rsidP="0014389E">
      <w:pPr>
        <w:pStyle w:val="Heading2"/>
        <w:rPr>
          <w:lang w:val="en-US"/>
        </w:rPr>
      </w:pPr>
      <w:r w:rsidRPr="000C3B6D">
        <w:rPr>
          <w:lang w:val="en-US"/>
        </w:rPr>
        <w:t>Recommendation</w:t>
      </w:r>
    </w:p>
    <w:p w:rsidR="0014389E" w:rsidRPr="000C3B6D" w:rsidRDefault="0014389E" w:rsidP="0014389E">
      <w:pPr>
        <w:rPr>
          <w:rFonts w:cs="Arial"/>
          <w:iCs/>
          <w:lang w:val="en-US"/>
        </w:rPr>
      </w:pPr>
      <w:r w:rsidRPr="000C3B6D">
        <w:rPr>
          <w:rFonts w:cs="Arial"/>
          <w:iCs/>
          <w:lang w:val="en-US"/>
        </w:rPr>
        <w:t>Management must assign the responsibility of aligning standard documents of the Department with the practice notes to the Supply Chain Management division and management must monitor compliance thereof.</w:t>
      </w:r>
    </w:p>
    <w:p w:rsidR="0014389E" w:rsidRPr="000C3B6D" w:rsidRDefault="0014389E" w:rsidP="0014389E">
      <w:pPr>
        <w:pStyle w:val="Heading2"/>
        <w:rPr>
          <w:lang w:val="en-US"/>
        </w:rPr>
      </w:pPr>
      <w:r w:rsidRPr="000C3B6D">
        <w:rPr>
          <w:lang w:val="en-US"/>
        </w:rPr>
        <w:t>Management response</w:t>
      </w:r>
    </w:p>
    <w:p w:rsidR="0014389E" w:rsidRPr="000C3B6D" w:rsidRDefault="0014389E" w:rsidP="0014389E">
      <w:pPr>
        <w:rPr>
          <w:rFonts w:cs="Arial"/>
          <w:lang w:val="en-US"/>
        </w:rPr>
      </w:pPr>
      <w:r w:rsidRPr="000C3B6D">
        <w:rPr>
          <w:rFonts w:cs="Arial"/>
          <w:lang w:val="en-US"/>
        </w:rPr>
        <w:t>Management agrees with the finding. The department has already identified this oversight and has aligned the PA11 to the SBD 4 and SBD 8. Please see attached minutes as evidence and the new reviewed form PA11</w:t>
      </w:r>
    </w:p>
    <w:p w:rsidR="0014389E" w:rsidRPr="000C3B6D" w:rsidRDefault="0014389E" w:rsidP="0014389E">
      <w:pPr>
        <w:pStyle w:val="Heading2"/>
        <w:rPr>
          <w:lang w:val="en-US"/>
        </w:rPr>
      </w:pPr>
      <w:r w:rsidRPr="000C3B6D">
        <w:rPr>
          <w:lang w:val="en-US"/>
        </w:rPr>
        <w:t>Auditor’s conclusion</w:t>
      </w:r>
    </w:p>
    <w:p w:rsidR="0014389E" w:rsidRPr="000C3B6D" w:rsidRDefault="0014389E" w:rsidP="0014389E">
      <w:pPr>
        <w:rPr>
          <w:rFonts w:cs="Arial"/>
          <w:lang w:val="en-US"/>
        </w:rPr>
      </w:pPr>
      <w:r w:rsidRPr="000C3B6D">
        <w:rPr>
          <w:rFonts w:cs="Arial"/>
          <w:lang w:val="en-US"/>
        </w:rPr>
        <w:t xml:space="preserve">This is a non compliance with the Treasury Regulations and is therefore treated as a non compliance </w:t>
      </w:r>
      <w:r w:rsidR="00010C05" w:rsidRPr="000C3B6D">
        <w:rPr>
          <w:rFonts w:cs="Arial"/>
          <w:lang w:val="en-US"/>
        </w:rPr>
        <w:t>and will be reported in the audit report.</w:t>
      </w:r>
    </w:p>
    <w:p w:rsidR="00226F78" w:rsidRPr="000C3B6D" w:rsidRDefault="0014389E">
      <w:pPr>
        <w:pStyle w:val="Heading1"/>
      </w:pPr>
      <w:r w:rsidRPr="000C3B6D">
        <w:br w:type="page"/>
      </w:r>
      <w:r w:rsidRPr="000C3B6D" w:rsidDel="00DB4899">
        <w:t xml:space="preserve"> </w:t>
      </w:r>
      <w:bookmarkStart w:id="413" w:name="_Ref301359729"/>
      <w:bookmarkStart w:id="414" w:name="_Ref301359743"/>
      <w:bookmarkStart w:id="415" w:name="_Toc301511808"/>
      <w:r w:rsidRPr="000C3B6D">
        <w:t>SBD 8 forms not submitted with the bid documentation</w:t>
      </w:r>
      <w:bookmarkEnd w:id="413"/>
      <w:bookmarkEnd w:id="414"/>
      <w:bookmarkEnd w:id="415"/>
    </w:p>
    <w:p w:rsidR="0014389E" w:rsidRPr="000C3B6D" w:rsidRDefault="0014389E" w:rsidP="0014389E">
      <w:pPr>
        <w:pStyle w:val="Heading2"/>
        <w:rPr>
          <w:lang w:val="en-US"/>
        </w:rPr>
      </w:pPr>
      <w:r w:rsidRPr="000C3B6D">
        <w:rPr>
          <w:lang w:val="en-US"/>
        </w:rPr>
        <w:t>Audit finding</w:t>
      </w:r>
    </w:p>
    <w:p w:rsidR="0014389E" w:rsidRPr="000C3B6D" w:rsidRDefault="0014389E" w:rsidP="0014389E">
      <w:pPr>
        <w:rPr>
          <w:lang w:val="en-US"/>
        </w:rPr>
      </w:pPr>
      <w:r w:rsidRPr="000C3B6D">
        <w:rPr>
          <w:lang w:val="en-US"/>
        </w:rPr>
        <w:t>In terms of Practice Note SCM 4 of 2006 “the bidders are required to complete SBD 8, sign the declaration and submit the form with each bid. The information furnished by the bidder should be used to ensure that when goods and services are being procured or disposed of, all reasonable steps are taken to combat the abuse of the supply chain management system. It must be used for all bids invited with effect from 1 April 2006.”</w:t>
      </w:r>
    </w:p>
    <w:p w:rsidR="0014389E" w:rsidRPr="000C3B6D" w:rsidRDefault="0014389E" w:rsidP="0014389E">
      <w:pPr>
        <w:rPr>
          <w:lang w:val="en-US"/>
        </w:rPr>
      </w:pPr>
      <w:r w:rsidRPr="000C3B6D">
        <w:rPr>
          <w:lang w:val="en-US"/>
        </w:rPr>
        <w:t>Inspected a tender file H06/034 for Superway Construction (Pty) Ltd (contract value R95 104 000) and determined that the PA-11 Declaration of Interest form was attached but the questionnaire included in document does not address the requirements of SBD8.  The following questionnaires were not included in PA11 declaration form in the terms of SBD8:</w:t>
      </w:r>
    </w:p>
    <w:tbl>
      <w:tblPr>
        <w:tblW w:w="4946" w:type="pct"/>
        <w:tblLook w:val="04A0" w:firstRow="1" w:lastRow="0" w:firstColumn="1" w:lastColumn="0" w:noHBand="0" w:noVBand="1"/>
      </w:tblPr>
      <w:tblGrid>
        <w:gridCol w:w="680"/>
        <w:gridCol w:w="9235"/>
      </w:tblGrid>
      <w:tr w:rsidR="0014389E" w:rsidRPr="000C3B6D" w:rsidTr="00BA6C28">
        <w:trPr>
          <w:trHeight w:val="1155"/>
        </w:trPr>
        <w:tc>
          <w:tcPr>
            <w:tcW w:w="343" w:type="pct"/>
            <w:tcBorders>
              <w:top w:val="single" w:sz="4" w:space="0" w:color="auto"/>
              <w:left w:val="single" w:sz="4" w:space="0" w:color="auto"/>
              <w:bottom w:val="single" w:sz="4" w:space="0" w:color="auto"/>
              <w:right w:val="single" w:sz="4" w:space="0" w:color="auto"/>
            </w:tcBorders>
            <w:shd w:val="clear" w:color="auto" w:fill="auto"/>
            <w:noWrap/>
            <w:hideMark/>
          </w:tcPr>
          <w:p w:rsidR="0014389E" w:rsidRPr="000C3B6D" w:rsidRDefault="0014389E" w:rsidP="00BA6C28">
            <w:pPr>
              <w:spacing w:before="0" w:after="0"/>
              <w:rPr>
                <w:rFonts w:cs="Arial"/>
                <w:lang w:val="en-US"/>
              </w:rPr>
            </w:pPr>
            <w:r w:rsidRPr="000C3B6D">
              <w:rPr>
                <w:rFonts w:cs="Arial"/>
                <w:lang w:val="en-US"/>
              </w:rPr>
              <w:t>8.1</w:t>
            </w:r>
          </w:p>
        </w:tc>
        <w:tc>
          <w:tcPr>
            <w:tcW w:w="4657" w:type="pct"/>
            <w:tcBorders>
              <w:top w:val="single" w:sz="4" w:space="0" w:color="auto"/>
              <w:left w:val="nil"/>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GB"/>
              </w:rPr>
              <w:t>Is the tenderer / bidder or any of its directors listed on the National Treasury’s database as companies or persons prohibited from doing business with the public sector?                                                          (Companies or persons who are listed on this database were informed in writing of this restriction by the National Treasury after the audi alteram partem rule was applied). If so furnish particulars</w:t>
            </w:r>
          </w:p>
        </w:tc>
      </w:tr>
      <w:tr w:rsidR="0014389E" w:rsidRPr="000C3B6D" w:rsidTr="00BA6C28">
        <w:trPr>
          <w:trHeight w:val="1211"/>
        </w:trPr>
        <w:tc>
          <w:tcPr>
            <w:tcW w:w="343" w:type="pct"/>
            <w:tcBorders>
              <w:top w:val="nil"/>
              <w:left w:val="single" w:sz="4" w:space="0" w:color="auto"/>
              <w:bottom w:val="single" w:sz="4" w:space="0" w:color="auto"/>
              <w:right w:val="single" w:sz="4" w:space="0" w:color="auto"/>
            </w:tcBorders>
            <w:shd w:val="clear" w:color="auto" w:fill="auto"/>
            <w:noWrap/>
            <w:hideMark/>
          </w:tcPr>
          <w:p w:rsidR="0014389E" w:rsidRPr="000C3B6D" w:rsidRDefault="0014389E" w:rsidP="00BA6C28">
            <w:pPr>
              <w:spacing w:before="0" w:after="0"/>
              <w:rPr>
                <w:rFonts w:cs="Arial"/>
                <w:lang w:val="en-US"/>
              </w:rPr>
            </w:pPr>
            <w:r w:rsidRPr="000C3B6D">
              <w:rPr>
                <w:rFonts w:cs="Arial"/>
                <w:lang w:val="en-US"/>
              </w:rPr>
              <w:t>8.2</w:t>
            </w:r>
          </w:p>
        </w:tc>
        <w:tc>
          <w:tcPr>
            <w:tcW w:w="4657" w:type="pct"/>
            <w:tcBorders>
              <w:top w:val="nil"/>
              <w:left w:val="nil"/>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US"/>
              </w:rPr>
              <w:t>Is the tenderer / bidder or any of its directors listed on the Register for Tender Defaulters in terms of section 29 of the Prevention and Combating of Corrupt Activities Act (No 12 of 2004)? To access this Register enter the National Treasury’s website, www.treasury.gov.za,  click on the icon “Register for Tender Defaulters” or submit your written request for a hard copy of the Register to facsimile number (012) 3265445.  If so furnish particulars</w:t>
            </w:r>
          </w:p>
        </w:tc>
      </w:tr>
      <w:tr w:rsidR="0014389E" w:rsidRPr="000C3B6D" w:rsidTr="00BA6C28">
        <w:trPr>
          <w:trHeight w:val="585"/>
        </w:trPr>
        <w:tc>
          <w:tcPr>
            <w:tcW w:w="343" w:type="pct"/>
            <w:tcBorders>
              <w:top w:val="nil"/>
              <w:left w:val="single" w:sz="4" w:space="0" w:color="auto"/>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GB"/>
              </w:rPr>
              <w:t>8.3</w:t>
            </w:r>
          </w:p>
        </w:tc>
        <w:tc>
          <w:tcPr>
            <w:tcW w:w="4657" w:type="pct"/>
            <w:tcBorders>
              <w:top w:val="nil"/>
              <w:left w:val="nil"/>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GB"/>
              </w:rPr>
              <w:t>Was the tenderer / bidder or any of its directors convicted by a court of law (including a court outside of the Republic of South Africa) for fraud or corruption during the past five years? If so furnish particulars</w:t>
            </w:r>
          </w:p>
        </w:tc>
      </w:tr>
      <w:tr w:rsidR="0014389E" w:rsidRPr="000C3B6D" w:rsidTr="00BA6C28">
        <w:trPr>
          <w:trHeight w:val="585"/>
        </w:trPr>
        <w:tc>
          <w:tcPr>
            <w:tcW w:w="343" w:type="pct"/>
            <w:tcBorders>
              <w:top w:val="nil"/>
              <w:left w:val="single" w:sz="4" w:space="0" w:color="auto"/>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GB"/>
              </w:rPr>
              <w:t>8.4</w:t>
            </w:r>
          </w:p>
        </w:tc>
        <w:tc>
          <w:tcPr>
            <w:tcW w:w="4657" w:type="pct"/>
            <w:tcBorders>
              <w:top w:val="nil"/>
              <w:left w:val="nil"/>
              <w:bottom w:val="single" w:sz="4" w:space="0" w:color="auto"/>
              <w:right w:val="single" w:sz="4" w:space="0" w:color="auto"/>
            </w:tcBorders>
            <w:shd w:val="clear" w:color="auto" w:fill="auto"/>
            <w:hideMark/>
          </w:tcPr>
          <w:p w:rsidR="0014389E" w:rsidRPr="000C3B6D" w:rsidRDefault="0014389E" w:rsidP="00BA6C28">
            <w:pPr>
              <w:spacing w:before="0" w:after="0"/>
              <w:rPr>
                <w:rFonts w:cs="Arial"/>
                <w:lang w:val="en-US"/>
              </w:rPr>
            </w:pPr>
            <w:r w:rsidRPr="000C3B6D">
              <w:rPr>
                <w:rFonts w:cs="Arial"/>
                <w:lang w:val="en-GB"/>
              </w:rPr>
              <w:t>Was any contract between the tenderer / bidder and any organ of state terminated during the past five years on account of failure to perform on or comply with the contract? If so furnish particulars</w:t>
            </w:r>
          </w:p>
        </w:tc>
      </w:tr>
    </w:tbl>
    <w:p w:rsidR="0014389E" w:rsidRPr="000C3B6D" w:rsidRDefault="0014389E" w:rsidP="0014389E">
      <w:pPr>
        <w:rPr>
          <w:iCs/>
          <w:lang w:val="en-US"/>
        </w:rPr>
      </w:pPr>
      <w:r w:rsidRPr="000C3B6D">
        <w:rPr>
          <w:lang w:val="en-US"/>
        </w:rPr>
        <w:t xml:space="preserve">Declaration of Interest was signed by the Tenderer on 17 August 2006 and tender was advertised on 21 July 2006.  The Practice Note was effective on 01 April 2006 and therefore this tender was issued after its effect and should have complied with the Practice Note.  The Declaration of Interest (PA-11) was not aligned with Practice Note SCM 4 of 2006(SBD8) due to the fact that the Department does not have a formal process in place to align the Practice notes with the official documents of the Department.  </w:t>
      </w:r>
      <w:r w:rsidRPr="000C3B6D">
        <w:rPr>
          <w:iCs/>
          <w:lang w:val="en-US"/>
        </w:rPr>
        <w:t>Non compliance with Treasury Regulation and PFMA which could result in irregular expenditure.</w:t>
      </w:r>
    </w:p>
    <w:p w:rsidR="0014389E" w:rsidRPr="000C3B6D" w:rsidRDefault="0014389E" w:rsidP="0014389E">
      <w:pPr>
        <w:keepNext/>
        <w:rPr>
          <w:lang w:val="en-US"/>
        </w:rPr>
      </w:pPr>
      <w:r w:rsidRPr="000C3B6D">
        <w:rPr>
          <w:lang w:val="en-US"/>
        </w:rPr>
        <w:t>Regions affected by this finding</w:t>
      </w:r>
    </w:p>
    <w:tbl>
      <w:tblPr>
        <w:tblW w:w="5049" w:type="dxa"/>
        <w:tblInd w:w="93" w:type="dxa"/>
        <w:tblLook w:val="04A0" w:firstRow="1" w:lastRow="0" w:firstColumn="1" w:lastColumn="0" w:noHBand="0" w:noVBand="1"/>
      </w:tblPr>
      <w:tblGrid>
        <w:gridCol w:w="459"/>
        <w:gridCol w:w="459"/>
        <w:gridCol w:w="459"/>
        <w:gridCol w:w="462"/>
        <w:gridCol w:w="459"/>
        <w:gridCol w:w="459"/>
        <w:gridCol w:w="459"/>
        <w:gridCol w:w="459"/>
        <w:gridCol w:w="459"/>
        <w:gridCol w:w="462"/>
        <w:gridCol w:w="459"/>
      </w:tblGrid>
      <w:tr w:rsidR="0014389E" w:rsidRPr="000C3B6D" w:rsidTr="00BA6C28">
        <w:trPr>
          <w:trHeight w:val="1725"/>
        </w:trPr>
        <w:tc>
          <w:tcPr>
            <w:tcW w:w="459" w:type="dxa"/>
            <w:tcBorders>
              <w:top w:val="single" w:sz="8" w:space="0" w:color="auto"/>
              <w:left w:val="single" w:sz="4" w:space="0" w:color="auto"/>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PTA</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Polokwane [LIM]</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PE</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Nelspruit</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Mmabatho [NW]</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Kimberley [NC]</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JHB</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DBN [KZN]</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CPT [WC]</w:t>
            </w:r>
          </w:p>
        </w:tc>
        <w:tc>
          <w:tcPr>
            <w:tcW w:w="459" w:type="dxa"/>
            <w:tcBorders>
              <w:top w:val="single" w:sz="8" w:space="0" w:color="auto"/>
              <w:left w:val="nil"/>
              <w:bottom w:val="nil"/>
              <w:right w:val="single" w:sz="8"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Bloemfontein</w:t>
            </w:r>
          </w:p>
        </w:tc>
        <w:tc>
          <w:tcPr>
            <w:tcW w:w="459" w:type="dxa"/>
            <w:tcBorders>
              <w:top w:val="single" w:sz="8" w:space="0" w:color="auto"/>
              <w:left w:val="single" w:sz="4" w:space="0" w:color="auto"/>
              <w:bottom w:val="nil"/>
              <w:right w:val="single" w:sz="8" w:space="0" w:color="auto"/>
            </w:tcBorders>
            <w:shd w:val="clear" w:color="000000" w:fill="FDE9D9"/>
            <w:noWrap/>
            <w:textDirection w:val="btLr"/>
            <w:vAlign w:val="center"/>
            <w:hideMark/>
          </w:tcPr>
          <w:p w:rsidR="0014389E" w:rsidRPr="000C3B6D" w:rsidRDefault="0014389E" w:rsidP="00BA6C28">
            <w:pPr>
              <w:keepNext/>
              <w:spacing w:before="0" w:after="0"/>
              <w:jc w:val="center"/>
              <w:rPr>
                <w:rFonts w:cs="Arial"/>
                <w:b/>
                <w:bCs/>
                <w:sz w:val="20"/>
                <w:szCs w:val="20"/>
                <w:lang w:eastAsia="en-ZA"/>
              </w:rPr>
            </w:pPr>
            <w:r w:rsidRPr="000C3B6D">
              <w:rPr>
                <w:rFonts w:cs="Arial"/>
                <w:b/>
                <w:bCs/>
                <w:sz w:val="20"/>
                <w:szCs w:val="20"/>
                <w:lang w:eastAsia="en-ZA"/>
              </w:rPr>
              <w:t>EC [Umtata]</w:t>
            </w:r>
          </w:p>
        </w:tc>
      </w:tr>
      <w:tr w:rsidR="0014389E" w:rsidRPr="000C3B6D" w:rsidTr="00BA6C28">
        <w:trPr>
          <w:trHeight w:val="300"/>
        </w:trPr>
        <w:tc>
          <w:tcPr>
            <w:tcW w:w="4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Marlett" w:hAnsi="Marlett"/>
                <w:color w:val="000000"/>
                <w:sz w:val="20"/>
                <w:szCs w:val="20"/>
                <w:lang w:eastAsia="en-ZA"/>
              </w:rPr>
            </w:pPr>
            <w:r w:rsidRPr="000C3B6D">
              <w:rPr>
                <w:rFonts w:ascii="Calibri" w:hAnsi="Calibri"/>
                <w:color w:val="000000"/>
                <w:sz w:val="20"/>
                <w:szCs w:val="20"/>
                <w:lang w:eastAsia="en-ZA"/>
              </w:rPr>
              <w:t> </w:t>
            </w:r>
            <w:r w:rsidRPr="000C3B6D">
              <w:rPr>
                <w:rFonts w:ascii="Marlett" w:hAnsi="Marlett"/>
                <w:color w:val="000000"/>
                <w:sz w:val="20"/>
                <w:szCs w:val="20"/>
                <w:lang w:eastAsia="en-ZA"/>
              </w:rPr>
              <w:t></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r w:rsidRPr="000C3B6D">
              <w:rPr>
                <w:rFonts w:ascii="Marlett" w:hAnsi="Marlett"/>
                <w:color w:val="000000"/>
                <w:sz w:val="20"/>
                <w:szCs w:val="20"/>
                <w:lang w:eastAsia="en-ZA"/>
              </w:rPr>
              <w:t></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ascii="Calibri" w:hAnsi="Calibri"/>
                <w:color w:val="000000"/>
                <w:sz w:val="20"/>
                <w:szCs w:val="20"/>
                <w:lang w:eastAsia="en-ZA"/>
              </w:rPr>
            </w:pPr>
            <w:r w:rsidRPr="000C3B6D">
              <w:rPr>
                <w:rFonts w:ascii="Calibri" w:hAnsi="Calibri"/>
                <w:color w:val="000000"/>
                <w:sz w:val="20"/>
                <w:szCs w:val="20"/>
                <w:lang w:eastAsia="en-ZA"/>
              </w:rPr>
              <w:t> </w:t>
            </w:r>
          </w:p>
        </w:tc>
      </w:tr>
    </w:tbl>
    <w:p w:rsidR="0014389E" w:rsidRPr="000C3B6D" w:rsidRDefault="0014389E" w:rsidP="0014389E">
      <w:pPr>
        <w:rPr>
          <w:iCs/>
          <w:lang w:val="en-US"/>
        </w:rPr>
      </w:pPr>
      <w:r w:rsidRPr="000C3B6D">
        <w:rPr>
          <w:iCs/>
          <w:lang w:val="en-US"/>
        </w:rPr>
        <w:t>Financial impact of the Regions:</w:t>
      </w:r>
    </w:p>
    <w:tbl>
      <w:tblPr>
        <w:tblW w:w="5000" w:type="pct"/>
        <w:tblLook w:val="04A0" w:firstRow="1" w:lastRow="0" w:firstColumn="1" w:lastColumn="0" w:noHBand="0" w:noVBand="1"/>
      </w:tblPr>
      <w:tblGrid>
        <w:gridCol w:w="3179"/>
        <w:gridCol w:w="3861"/>
        <w:gridCol w:w="2983"/>
      </w:tblGrid>
      <w:tr w:rsidR="0014389E" w:rsidRPr="000C3B6D" w:rsidTr="00BA6C28">
        <w:trPr>
          <w:trHeight w:val="300"/>
        </w:trPr>
        <w:tc>
          <w:tcPr>
            <w:tcW w:w="15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cs="Arial"/>
                <w:b/>
                <w:bCs/>
                <w:color w:val="000000"/>
                <w:sz w:val="20"/>
                <w:szCs w:val="20"/>
                <w:lang w:eastAsia="en-ZA"/>
              </w:rPr>
            </w:pPr>
            <w:r w:rsidRPr="000C3B6D">
              <w:rPr>
                <w:rFonts w:cs="Arial"/>
                <w:b/>
                <w:bCs/>
                <w:color w:val="000000"/>
                <w:sz w:val="20"/>
                <w:szCs w:val="20"/>
                <w:lang w:eastAsia="en-ZA"/>
              </w:rPr>
              <w:t>Name of Region</w:t>
            </w:r>
          </w:p>
        </w:tc>
        <w:tc>
          <w:tcPr>
            <w:tcW w:w="1926" w:type="pct"/>
            <w:tcBorders>
              <w:top w:val="single" w:sz="4" w:space="0" w:color="auto"/>
              <w:left w:val="nil"/>
              <w:bottom w:val="nil"/>
              <w:right w:val="single" w:sz="4" w:space="0" w:color="auto"/>
            </w:tcBorders>
            <w:shd w:val="clear" w:color="auto" w:fill="auto"/>
            <w:noWrap/>
            <w:vAlign w:val="bottom"/>
            <w:hideMark/>
          </w:tcPr>
          <w:p w:rsidR="0014389E" w:rsidRPr="000C3B6D" w:rsidRDefault="0014389E" w:rsidP="00BA6C28">
            <w:pPr>
              <w:spacing w:before="0" w:after="0"/>
              <w:rPr>
                <w:rFonts w:cs="Arial"/>
                <w:b/>
                <w:bCs/>
                <w:color w:val="000000"/>
                <w:sz w:val="20"/>
                <w:szCs w:val="20"/>
                <w:lang w:eastAsia="en-ZA"/>
              </w:rPr>
            </w:pPr>
            <w:r w:rsidRPr="000C3B6D">
              <w:rPr>
                <w:rFonts w:cs="Arial"/>
                <w:b/>
                <w:bCs/>
                <w:color w:val="000000"/>
                <w:sz w:val="20"/>
                <w:szCs w:val="20"/>
                <w:lang w:eastAsia="en-ZA"/>
              </w:rPr>
              <w:t>Tender/WCS number</w:t>
            </w:r>
          </w:p>
        </w:tc>
        <w:tc>
          <w:tcPr>
            <w:tcW w:w="1488" w:type="pct"/>
            <w:tcBorders>
              <w:top w:val="single" w:sz="4" w:space="0" w:color="auto"/>
              <w:left w:val="nil"/>
              <w:bottom w:val="nil"/>
              <w:right w:val="single" w:sz="4" w:space="0" w:color="auto"/>
            </w:tcBorders>
            <w:shd w:val="clear" w:color="auto" w:fill="auto"/>
            <w:noWrap/>
            <w:vAlign w:val="bottom"/>
            <w:hideMark/>
          </w:tcPr>
          <w:p w:rsidR="0014389E" w:rsidRPr="000C3B6D" w:rsidRDefault="0014389E" w:rsidP="00BA6C28">
            <w:pPr>
              <w:spacing w:before="0" w:after="0"/>
              <w:rPr>
                <w:rFonts w:cs="Arial"/>
                <w:b/>
                <w:bCs/>
                <w:color w:val="000000"/>
                <w:sz w:val="20"/>
                <w:szCs w:val="20"/>
                <w:lang w:eastAsia="en-ZA"/>
              </w:rPr>
            </w:pPr>
            <w:r w:rsidRPr="000C3B6D">
              <w:rPr>
                <w:rFonts w:cs="Arial"/>
                <w:b/>
                <w:bCs/>
                <w:color w:val="000000"/>
                <w:sz w:val="20"/>
                <w:szCs w:val="20"/>
                <w:lang w:eastAsia="en-ZA"/>
              </w:rPr>
              <w:t>Payments to date</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hideMark/>
          </w:tcPr>
          <w:p w:rsidR="0014389E" w:rsidRPr="000C3B6D" w:rsidRDefault="0014389E" w:rsidP="00BA6C28">
            <w:pPr>
              <w:spacing w:before="0" w:after="0"/>
              <w:rPr>
                <w:rFonts w:cs="Arial"/>
                <w:sz w:val="20"/>
                <w:szCs w:val="20"/>
                <w:lang w:eastAsia="en-ZA"/>
              </w:rPr>
            </w:pPr>
            <w:r w:rsidRPr="000C3B6D">
              <w:rPr>
                <w:rFonts w:cs="Arial"/>
                <w:sz w:val="20"/>
                <w:szCs w:val="20"/>
                <w:lang w:eastAsia="en-ZA"/>
              </w:rPr>
              <w:t>Nelspruit</w:t>
            </w:r>
          </w:p>
        </w:tc>
        <w:tc>
          <w:tcPr>
            <w:tcW w:w="1926" w:type="pct"/>
            <w:tcBorders>
              <w:top w:val="single" w:sz="4" w:space="0" w:color="auto"/>
              <w:left w:val="single" w:sz="4" w:space="0" w:color="auto"/>
              <w:bottom w:val="single" w:sz="4" w:space="0" w:color="auto"/>
              <w:right w:val="single" w:sz="4" w:space="0" w:color="auto"/>
            </w:tcBorders>
            <w:shd w:val="clear" w:color="auto" w:fill="auto"/>
            <w:hideMark/>
          </w:tcPr>
          <w:p w:rsidR="0014389E" w:rsidRPr="000C3B6D" w:rsidRDefault="0014389E" w:rsidP="00BA6C28">
            <w:pPr>
              <w:spacing w:before="0" w:after="0"/>
              <w:jc w:val="both"/>
              <w:rPr>
                <w:rFonts w:cs="Arial"/>
                <w:color w:val="000000"/>
                <w:sz w:val="20"/>
                <w:szCs w:val="20"/>
                <w:lang w:eastAsia="en-ZA"/>
              </w:rPr>
            </w:pPr>
            <w:r w:rsidRPr="000C3B6D">
              <w:rPr>
                <w:rFonts w:cs="Arial"/>
                <w:color w:val="000000"/>
                <w:sz w:val="20"/>
                <w:szCs w:val="20"/>
                <w:lang w:eastAsia="en-ZA"/>
              </w:rPr>
              <w:t>35764</w:t>
            </w:r>
          </w:p>
        </w:tc>
        <w:tc>
          <w:tcPr>
            <w:tcW w:w="1488" w:type="pct"/>
            <w:tcBorders>
              <w:top w:val="single" w:sz="4" w:space="0" w:color="auto"/>
              <w:left w:val="nil"/>
              <w:bottom w:val="single" w:sz="4" w:space="0" w:color="auto"/>
              <w:right w:val="single" w:sz="4" w:space="0" w:color="auto"/>
            </w:tcBorders>
            <w:shd w:val="clear" w:color="auto" w:fill="auto"/>
            <w:hideMark/>
          </w:tcPr>
          <w:p w:rsidR="0014389E" w:rsidRPr="000C3B6D" w:rsidRDefault="0014389E" w:rsidP="00BA6C28">
            <w:pPr>
              <w:spacing w:before="0" w:after="0"/>
              <w:jc w:val="right"/>
              <w:rPr>
                <w:rFonts w:cs="Arial"/>
                <w:color w:val="000000"/>
                <w:sz w:val="20"/>
                <w:szCs w:val="20"/>
                <w:lang w:eastAsia="en-ZA"/>
              </w:rPr>
            </w:pPr>
            <w:r w:rsidRPr="000C3B6D">
              <w:rPr>
                <w:rFonts w:cs="Arial"/>
                <w:color w:val="000000"/>
                <w:sz w:val="20"/>
                <w:szCs w:val="20"/>
                <w:lang w:eastAsia="en-ZA"/>
              </w:rPr>
              <w:t xml:space="preserve">5 345 069,00 </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hideMark/>
          </w:tcPr>
          <w:p w:rsidR="0014389E" w:rsidRPr="000C3B6D" w:rsidRDefault="0014389E" w:rsidP="00BA6C28">
            <w:pPr>
              <w:spacing w:before="0" w:after="0"/>
              <w:rPr>
                <w:rFonts w:cs="Arial"/>
                <w:sz w:val="20"/>
                <w:szCs w:val="20"/>
                <w:lang w:eastAsia="en-ZA"/>
              </w:rPr>
            </w:pPr>
            <w:r w:rsidRPr="000C3B6D">
              <w:rPr>
                <w:rFonts w:cs="Arial"/>
                <w:sz w:val="20"/>
                <w:szCs w:val="20"/>
                <w:lang w:eastAsia="en-ZA"/>
              </w:rPr>
              <w:t>Nelspruit</w:t>
            </w:r>
          </w:p>
        </w:tc>
        <w:tc>
          <w:tcPr>
            <w:tcW w:w="1926" w:type="pct"/>
            <w:tcBorders>
              <w:top w:val="nil"/>
              <w:left w:val="single" w:sz="4" w:space="0" w:color="auto"/>
              <w:bottom w:val="single" w:sz="4" w:space="0" w:color="auto"/>
              <w:right w:val="single" w:sz="4" w:space="0" w:color="auto"/>
            </w:tcBorders>
            <w:shd w:val="clear" w:color="auto" w:fill="auto"/>
            <w:hideMark/>
          </w:tcPr>
          <w:p w:rsidR="0014389E" w:rsidRPr="000C3B6D" w:rsidRDefault="0014389E" w:rsidP="00BA6C28">
            <w:pPr>
              <w:spacing w:before="0" w:after="0"/>
              <w:jc w:val="both"/>
              <w:rPr>
                <w:rFonts w:cs="Arial"/>
                <w:color w:val="000000"/>
                <w:sz w:val="20"/>
                <w:szCs w:val="20"/>
                <w:lang w:eastAsia="en-ZA"/>
              </w:rPr>
            </w:pPr>
            <w:r w:rsidRPr="000C3B6D">
              <w:rPr>
                <w:rFonts w:cs="Arial"/>
                <w:color w:val="000000"/>
                <w:sz w:val="20"/>
                <w:szCs w:val="20"/>
                <w:lang w:eastAsia="en-ZA"/>
              </w:rPr>
              <w:t>38308</w:t>
            </w:r>
          </w:p>
        </w:tc>
        <w:tc>
          <w:tcPr>
            <w:tcW w:w="1488" w:type="pct"/>
            <w:tcBorders>
              <w:top w:val="nil"/>
              <w:left w:val="nil"/>
              <w:bottom w:val="single" w:sz="4" w:space="0" w:color="auto"/>
              <w:right w:val="single" w:sz="4" w:space="0" w:color="auto"/>
            </w:tcBorders>
            <w:shd w:val="clear" w:color="auto" w:fill="auto"/>
            <w:hideMark/>
          </w:tcPr>
          <w:p w:rsidR="0014389E" w:rsidRPr="000C3B6D" w:rsidRDefault="0014389E" w:rsidP="00BA6C28">
            <w:pPr>
              <w:spacing w:before="0" w:after="0"/>
              <w:jc w:val="right"/>
              <w:rPr>
                <w:rFonts w:cs="Arial"/>
                <w:color w:val="000000"/>
                <w:sz w:val="20"/>
                <w:szCs w:val="20"/>
                <w:lang w:eastAsia="en-ZA"/>
              </w:rPr>
            </w:pPr>
            <w:r w:rsidRPr="000C3B6D">
              <w:rPr>
                <w:rFonts w:cs="Arial"/>
                <w:color w:val="000000"/>
                <w:sz w:val="20"/>
                <w:szCs w:val="20"/>
                <w:lang w:eastAsia="en-ZA"/>
              </w:rPr>
              <w:t xml:space="preserve">15 463 827,00 </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hideMark/>
          </w:tcPr>
          <w:p w:rsidR="0014389E" w:rsidRPr="000C3B6D" w:rsidRDefault="0014389E" w:rsidP="00BA6C28">
            <w:pPr>
              <w:spacing w:before="0" w:after="0"/>
              <w:rPr>
                <w:rFonts w:cs="Arial"/>
                <w:sz w:val="20"/>
                <w:szCs w:val="20"/>
                <w:lang w:eastAsia="en-ZA"/>
              </w:rPr>
            </w:pPr>
            <w:r w:rsidRPr="000C3B6D">
              <w:rPr>
                <w:rFonts w:cs="Arial"/>
                <w:sz w:val="20"/>
                <w:szCs w:val="20"/>
                <w:lang w:eastAsia="en-ZA"/>
              </w:rPr>
              <w:t>Nelspruit</w:t>
            </w:r>
          </w:p>
        </w:tc>
        <w:tc>
          <w:tcPr>
            <w:tcW w:w="1926" w:type="pct"/>
            <w:tcBorders>
              <w:top w:val="nil"/>
              <w:left w:val="single" w:sz="4" w:space="0" w:color="auto"/>
              <w:bottom w:val="single" w:sz="4" w:space="0" w:color="auto"/>
              <w:right w:val="single" w:sz="4" w:space="0" w:color="auto"/>
            </w:tcBorders>
            <w:shd w:val="clear" w:color="auto" w:fill="auto"/>
            <w:hideMark/>
          </w:tcPr>
          <w:p w:rsidR="0014389E" w:rsidRPr="000C3B6D" w:rsidRDefault="0014389E" w:rsidP="00BA6C28">
            <w:pPr>
              <w:spacing w:before="0" w:after="0"/>
              <w:jc w:val="both"/>
              <w:rPr>
                <w:rFonts w:cs="Arial"/>
                <w:color w:val="000000"/>
                <w:sz w:val="20"/>
                <w:szCs w:val="20"/>
                <w:lang w:eastAsia="en-ZA"/>
              </w:rPr>
            </w:pPr>
            <w:r w:rsidRPr="000C3B6D">
              <w:rPr>
                <w:rFonts w:cs="Arial"/>
                <w:color w:val="000000"/>
                <w:sz w:val="20"/>
                <w:szCs w:val="20"/>
                <w:lang w:eastAsia="en-ZA"/>
              </w:rPr>
              <w:t>44125</w:t>
            </w:r>
          </w:p>
        </w:tc>
        <w:tc>
          <w:tcPr>
            <w:tcW w:w="1488" w:type="pct"/>
            <w:tcBorders>
              <w:top w:val="nil"/>
              <w:left w:val="nil"/>
              <w:bottom w:val="single" w:sz="4" w:space="0" w:color="auto"/>
              <w:right w:val="single" w:sz="4" w:space="0" w:color="auto"/>
            </w:tcBorders>
            <w:shd w:val="clear" w:color="auto" w:fill="auto"/>
            <w:hideMark/>
          </w:tcPr>
          <w:p w:rsidR="0014389E" w:rsidRPr="000C3B6D" w:rsidRDefault="0014389E" w:rsidP="00BA6C28">
            <w:pPr>
              <w:spacing w:before="0" w:after="0"/>
              <w:jc w:val="right"/>
              <w:rPr>
                <w:rFonts w:cs="Arial"/>
                <w:color w:val="000000"/>
                <w:sz w:val="20"/>
                <w:szCs w:val="20"/>
                <w:lang w:eastAsia="en-ZA"/>
              </w:rPr>
            </w:pPr>
            <w:r w:rsidRPr="000C3B6D">
              <w:rPr>
                <w:rFonts w:cs="Arial"/>
                <w:color w:val="000000"/>
                <w:sz w:val="20"/>
                <w:szCs w:val="20"/>
                <w:lang w:eastAsia="en-ZA"/>
              </w:rPr>
              <w:t xml:space="preserve">6 071 557,00 </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vAlign w:val="bottom"/>
            <w:hideMark/>
          </w:tcPr>
          <w:p w:rsidR="0014389E" w:rsidRPr="000C3B6D" w:rsidRDefault="0014389E" w:rsidP="00BA6C28">
            <w:pPr>
              <w:pStyle w:val="NormalWeb"/>
              <w:spacing w:before="0" w:after="0"/>
              <w:rPr>
                <w:rFonts w:ascii="Arial" w:hAnsi="Arial" w:cs="Arial"/>
                <w:sz w:val="20"/>
                <w:szCs w:val="20"/>
                <w:lang w:eastAsia="en-GB"/>
              </w:rPr>
            </w:pPr>
            <w:r w:rsidRPr="000C3B6D">
              <w:rPr>
                <w:rFonts w:ascii="Arial" w:hAnsi="Arial" w:cs="Arial"/>
                <w:sz w:val="20"/>
                <w:szCs w:val="20"/>
                <w:lang w:eastAsia="en-GB"/>
              </w:rPr>
              <w:t>Bloemfontein</w:t>
            </w:r>
          </w:p>
        </w:tc>
        <w:tc>
          <w:tcPr>
            <w:tcW w:w="1926"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pStyle w:val="NormalWeb"/>
              <w:spacing w:before="0" w:after="0"/>
              <w:rPr>
                <w:rFonts w:ascii="Arial" w:hAnsi="Arial" w:cs="Arial"/>
                <w:sz w:val="20"/>
                <w:szCs w:val="20"/>
                <w:lang w:eastAsia="en-GB"/>
              </w:rPr>
            </w:pPr>
            <w:r w:rsidRPr="000C3B6D">
              <w:rPr>
                <w:rFonts w:ascii="Arial" w:hAnsi="Arial" w:cs="Arial"/>
                <w:sz w:val="20"/>
                <w:szCs w:val="20"/>
                <w:lang w:eastAsia="en-GB"/>
              </w:rPr>
              <w:t>015518</w:t>
            </w:r>
          </w:p>
        </w:tc>
        <w:tc>
          <w:tcPr>
            <w:tcW w:w="1488"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pStyle w:val="NormalWeb"/>
              <w:spacing w:before="0" w:after="0"/>
              <w:jc w:val="right"/>
              <w:rPr>
                <w:rFonts w:ascii="Arial" w:hAnsi="Arial" w:cs="Arial"/>
                <w:sz w:val="20"/>
                <w:szCs w:val="20"/>
                <w:lang w:eastAsia="en-GB"/>
              </w:rPr>
            </w:pPr>
            <w:r w:rsidRPr="000C3B6D">
              <w:rPr>
                <w:rFonts w:ascii="Arial" w:hAnsi="Arial" w:cs="Arial"/>
                <w:sz w:val="20"/>
                <w:szCs w:val="20"/>
                <w:lang w:val="en-ZA" w:eastAsia="en-GB"/>
              </w:rPr>
              <w:t>3 250 419,15</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vAlign w:val="bottom"/>
            <w:hideMark/>
          </w:tcPr>
          <w:p w:rsidR="0014389E" w:rsidRPr="000C3B6D" w:rsidRDefault="0014389E" w:rsidP="00BA6C28">
            <w:pPr>
              <w:spacing w:before="0" w:after="0"/>
              <w:rPr>
                <w:rFonts w:cs="Arial"/>
                <w:sz w:val="20"/>
                <w:szCs w:val="20"/>
                <w:lang w:eastAsia="en-ZA"/>
              </w:rPr>
            </w:pPr>
            <w:r w:rsidRPr="000C3B6D">
              <w:rPr>
                <w:rFonts w:cs="Arial"/>
                <w:sz w:val="20"/>
                <w:szCs w:val="20"/>
              </w:rPr>
              <w:t>Bloemfontein</w:t>
            </w:r>
          </w:p>
        </w:tc>
        <w:tc>
          <w:tcPr>
            <w:tcW w:w="1926" w:type="pct"/>
            <w:tcBorders>
              <w:top w:val="nil"/>
              <w:left w:val="single" w:sz="4" w:space="0" w:color="auto"/>
              <w:bottom w:val="single" w:sz="4" w:space="0" w:color="auto"/>
              <w:right w:val="single" w:sz="4" w:space="0" w:color="auto"/>
            </w:tcBorders>
            <w:shd w:val="clear" w:color="auto" w:fill="auto"/>
            <w:vAlign w:val="bottom"/>
            <w:hideMark/>
          </w:tcPr>
          <w:p w:rsidR="0014389E" w:rsidRPr="000C3B6D" w:rsidRDefault="0014389E" w:rsidP="00BA6C28">
            <w:pPr>
              <w:pStyle w:val="NormalWeb"/>
              <w:spacing w:before="0" w:after="0"/>
              <w:rPr>
                <w:rFonts w:ascii="Arial" w:hAnsi="Arial" w:cs="Arial"/>
                <w:sz w:val="20"/>
                <w:szCs w:val="20"/>
                <w:lang w:eastAsia="en-GB"/>
              </w:rPr>
            </w:pPr>
            <w:r w:rsidRPr="000C3B6D">
              <w:rPr>
                <w:rFonts w:ascii="Arial" w:hAnsi="Arial" w:cs="Arial"/>
                <w:sz w:val="20"/>
                <w:szCs w:val="20"/>
                <w:lang w:eastAsia="en-GB"/>
              </w:rPr>
              <w:t>043244</w:t>
            </w:r>
          </w:p>
        </w:tc>
        <w:tc>
          <w:tcPr>
            <w:tcW w:w="1488" w:type="pct"/>
            <w:tcBorders>
              <w:top w:val="nil"/>
              <w:left w:val="nil"/>
              <w:bottom w:val="single" w:sz="4" w:space="0" w:color="auto"/>
              <w:right w:val="single" w:sz="4" w:space="0" w:color="auto"/>
            </w:tcBorders>
            <w:shd w:val="clear" w:color="auto" w:fill="auto"/>
            <w:vAlign w:val="bottom"/>
            <w:hideMark/>
          </w:tcPr>
          <w:p w:rsidR="0014389E" w:rsidRPr="000C3B6D" w:rsidRDefault="0014389E" w:rsidP="00BA6C28">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2 072 005,84</w:t>
            </w:r>
          </w:p>
        </w:tc>
      </w:tr>
      <w:tr w:rsidR="0014389E" w:rsidRPr="000C3B6D" w:rsidTr="00BA6C28">
        <w:trPr>
          <w:trHeight w:val="300"/>
        </w:trPr>
        <w:tc>
          <w:tcPr>
            <w:tcW w:w="1586" w:type="pct"/>
            <w:tcBorders>
              <w:top w:val="nil"/>
              <w:left w:val="single" w:sz="4" w:space="0" w:color="auto"/>
              <w:bottom w:val="single" w:sz="4" w:space="0" w:color="auto"/>
              <w:right w:val="nil"/>
            </w:tcBorders>
            <w:shd w:val="clear" w:color="auto" w:fill="auto"/>
            <w:noWrap/>
            <w:hideMark/>
          </w:tcPr>
          <w:p w:rsidR="0014389E" w:rsidRPr="000C3B6D" w:rsidRDefault="0014389E" w:rsidP="00BA6C28">
            <w:pPr>
              <w:spacing w:before="0" w:after="0"/>
              <w:rPr>
                <w:rFonts w:cs="Arial"/>
                <w:sz w:val="20"/>
                <w:szCs w:val="20"/>
                <w:lang w:eastAsia="en-ZA"/>
              </w:rPr>
            </w:pPr>
            <w:r w:rsidRPr="000C3B6D">
              <w:rPr>
                <w:rFonts w:cs="Arial"/>
                <w:sz w:val="20"/>
                <w:szCs w:val="20"/>
                <w:lang w:eastAsia="en-ZA"/>
              </w:rPr>
              <w:t> </w:t>
            </w:r>
          </w:p>
        </w:tc>
        <w:tc>
          <w:tcPr>
            <w:tcW w:w="1926" w:type="pct"/>
            <w:tcBorders>
              <w:top w:val="nil"/>
              <w:left w:val="single" w:sz="4" w:space="0" w:color="auto"/>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rPr>
                <w:rFonts w:cs="Arial"/>
                <w:b/>
                <w:bCs/>
                <w:color w:val="000000"/>
                <w:sz w:val="20"/>
                <w:szCs w:val="20"/>
                <w:lang w:eastAsia="en-ZA"/>
              </w:rPr>
            </w:pPr>
            <w:r w:rsidRPr="000C3B6D">
              <w:rPr>
                <w:rFonts w:cs="Arial"/>
                <w:b/>
                <w:bCs/>
                <w:color w:val="000000"/>
                <w:sz w:val="20"/>
                <w:szCs w:val="20"/>
                <w:lang w:eastAsia="en-ZA"/>
              </w:rPr>
              <w:t>TOTAL</w:t>
            </w:r>
          </w:p>
        </w:tc>
        <w:tc>
          <w:tcPr>
            <w:tcW w:w="1488" w:type="pct"/>
            <w:tcBorders>
              <w:top w:val="nil"/>
              <w:left w:val="nil"/>
              <w:bottom w:val="single" w:sz="4" w:space="0" w:color="auto"/>
              <w:right w:val="single" w:sz="4" w:space="0" w:color="auto"/>
            </w:tcBorders>
            <w:shd w:val="clear" w:color="auto" w:fill="auto"/>
            <w:noWrap/>
            <w:vAlign w:val="bottom"/>
            <w:hideMark/>
          </w:tcPr>
          <w:p w:rsidR="0014389E" w:rsidRPr="000C3B6D" w:rsidRDefault="0014389E" w:rsidP="00BA6C28">
            <w:pPr>
              <w:spacing w:before="0" w:after="0"/>
              <w:jc w:val="right"/>
              <w:rPr>
                <w:rFonts w:cs="Arial"/>
                <w:b/>
                <w:bCs/>
                <w:color w:val="000000"/>
                <w:sz w:val="20"/>
                <w:szCs w:val="20"/>
                <w:lang w:eastAsia="en-ZA"/>
              </w:rPr>
            </w:pPr>
            <w:r w:rsidRPr="000C3B6D">
              <w:rPr>
                <w:rFonts w:cs="Arial"/>
                <w:b/>
                <w:bCs/>
                <w:color w:val="000000"/>
                <w:sz w:val="20"/>
                <w:szCs w:val="20"/>
                <w:lang w:eastAsia="en-ZA"/>
              </w:rPr>
              <w:t>32 202 877,99</w:t>
            </w:r>
          </w:p>
        </w:tc>
      </w:tr>
    </w:tbl>
    <w:p w:rsidR="0014389E" w:rsidRPr="000C3B6D" w:rsidRDefault="0014389E" w:rsidP="0014389E">
      <w:pPr>
        <w:rPr>
          <w:lang w:val="en-US"/>
        </w:rPr>
      </w:pPr>
      <w:r w:rsidRPr="000C3B6D">
        <w:rPr>
          <w:lang w:val="en-US"/>
        </w:rPr>
        <w:t>The amount should be treated as an irregular expenditure as the supplier did not complete the SBD8 and there was no alternative form that was signed by the suppliers.</w:t>
      </w:r>
    </w:p>
    <w:p w:rsidR="0014389E" w:rsidRPr="000C3B6D" w:rsidRDefault="0014389E" w:rsidP="0014389E">
      <w:pPr>
        <w:pStyle w:val="Heading2"/>
        <w:rPr>
          <w:lang w:val="en-US"/>
        </w:rPr>
      </w:pPr>
      <w:r w:rsidRPr="000C3B6D">
        <w:rPr>
          <w:lang w:val="en-US"/>
        </w:rPr>
        <w:t>Internal control deficiency</w:t>
      </w:r>
    </w:p>
    <w:p w:rsidR="0014389E" w:rsidRPr="000C3B6D" w:rsidRDefault="0014389E" w:rsidP="0014389E">
      <w:pPr>
        <w:rPr>
          <w:rFonts w:cs="Arial"/>
          <w:lang w:val="en-US"/>
        </w:rPr>
      </w:pPr>
      <w:r w:rsidRPr="000C3B6D">
        <w:rPr>
          <w:rFonts w:cs="Arial"/>
          <w:i/>
          <w:iCs/>
          <w:lang w:val="en-GB"/>
        </w:rPr>
        <w:t>Oversight responsibility</w:t>
      </w:r>
    </w:p>
    <w:p w:rsidR="0014389E" w:rsidRPr="000C3B6D" w:rsidRDefault="0014389E" w:rsidP="0014389E">
      <w:pPr>
        <w:rPr>
          <w:rFonts w:cs="Arial"/>
          <w:lang w:val="en-GB"/>
        </w:rPr>
      </w:pPr>
      <w:r w:rsidRPr="000C3B6D">
        <w:rPr>
          <w:rFonts w:cs="Arial"/>
          <w:lang w:val="en-GB"/>
        </w:rPr>
        <w:t>The accounting officer / accounting authority do not exercise oversight responsibility over reporting and compliance with laws and regulations and internal control.</w:t>
      </w:r>
      <w:r w:rsidRPr="000C3B6D">
        <w:rPr>
          <w:rFonts w:cs="Arial"/>
          <w:lang w:val="en-US"/>
        </w:rPr>
        <w:t xml:space="preserve"> </w:t>
      </w:r>
    </w:p>
    <w:p w:rsidR="0014389E" w:rsidRPr="000C3B6D" w:rsidRDefault="0014389E" w:rsidP="0014389E">
      <w:pPr>
        <w:pStyle w:val="Heading2"/>
        <w:rPr>
          <w:lang w:val="en-US"/>
        </w:rPr>
      </w:pPr>
      <w:r w:rsidRPr="000C3B6D">
        <w:rPr>
          <w:lang w:val="en-US"/>
        </w:rPr>
        <w:t>Recommendation</w:t>
      </w:r>
    </w:p>
    <w:p w:rsidR="0014389E" w:rsidRPr="000C3B6D" w:rsidRDefault="0014389E" w:rsidP="0014389E">
      <w:pPr>
        <w:rPr>
          <w:rFonts w:cs="Arial"/>
          <w:iCs/>
          <w:lang w:val="en-US"/>
        </w:rPr>
      </w:pPr>
      <w:r w:rsidRPr="000C3B6D">
        <w:rPr>
          <w:rFonts w:cs="Arial"/>
          <w:iCs/>
          <w:lang w:val="en-US"/>
        </w:rPr>
        <w:t>Management must assign the responsibility of aligning standard/official documents of the entity with the practice notes to the SCM division and management must monitor compliance thereof.</w:t>
      </w:r>
    </w:p>
    <w:p w:rsidR="0014389E" w:rsidRPr="000C3B6D" w:rsidRDefault="0014389E" w:rsidP="0014389E">
      <w:pPr>
        <w:pStyle w:val="Heading2"/>
        <w:rPr>
          <w:lang w:val="en-US"/>
        </w:rPr>
      </w:pPr>
      <w:r w:rsidRPr="000C3B6D">
        <w:rPr>
          <w:lang w:val="en-US"/>
        </w:rPr>
        <w:t>Management response</w:t>
      </w:r>
    </w:p>
    <w:p w:rsidR="0014389E" w:rsidRPr="000C3B6D" w:rsidRDefault="0014389E" w:rsidP="0014389E">
      <w:pPr>
        <w:rPr>
          <w:rFonts w:cs="Arial"/>
          <w:lang w:val="en-US"/>
        </w:rPr>
      </w:pPr>
      <w:r w:rsidRPr="000C3B6D">
        <w:rPr>
          <w:rFonts w:cs="Arial"/>
          <w:lang w:val="en-US"/>
        </w:rPr>
        <w:t>Management agrees with the finding. The department has already identified this oversight and has aligned the PA11 to the SBD 4 and SBD 8. Please see attached minutes as evidence and the new reviewed form PA11</w:t>
      </w:r>
    </w:p>
    <w:p w:rsidR="0014389E" w:rsidRPr="000C3B6D" w:rsidRDefault="0014389E" w:rsidP="0014389E">
      <w:pPr>
        <w:pStyle w:val="Heading2"/>
        <w:rPr>
          <w:lang w:val="en-US"/>
        </w:rPr>
      </w:pPr>
      <w:r w:rsidRPr="000C3B6D">
        <w:rPr>
          <w:lang w:val="en-US"/>
        </w:rPr>
        <w:t>Auditor’s conclusion</w:t>
      </w:r>
    </w:p>
    <w:p w:rsidR="0014389E" w:rsidRPr="000C3B6D" w:rsidRDefault="0014389E" w:rsidP="0014389E">
      <w:pPr>
        <w:rPr>
          <w:rFonts w:cs="Arial"/>
          <w:bCs/>
          <w:lang w:val="en-US"/>
        </w:rPr>
      </w:pPr>
      <w:r w:rsidRPr="000C3B6D">
        <w:rPr>
          <w:rFonts w:cs="Arial"/>
          <w:bCs/>
          <w:lang w:val="en-US"/>
        </w:rPr>
        <w:t>This is non compliance with the Treasury Regulation and will be reported as a non compliance in the audit report.</w:t>
      </w:r>
    </w:p>
    <w:p w:rsidR="0014389E" w:rsidRPr="000C3B6D" w:rsidRDefault="0014389E" w:rsidP="0014389E">
      <w:pPr>
        <w:spacing w:after="200" w:line="276" w:lineRule="auto"/>
        <w:rPr>
          <w:rFonts w:cs="Arial"/>
          <w:szCs w:val="22"/>
        </w:rPr>
      </w:pPr>
      <w:r w:rsidRPr="000C3B6D">
        <w:rPr>
          <w:rFonts w:cs="Arial"/>
          <w:szCs w:val="22"/>
        </w:rPr>
        <w:br w:type="page"/>
      </w:r>
    </w:p>
    <w:p w:rsidR="00226F78" w:rsidRPr="000C3B6D" w:rsidRDefault="0014389E">
      <w:pPr>
        <w:pStyle w:val="Heading1"/>
      </w:pPr>
      <w:bookmarkStart w:id="416" w:name="_Ref301359832"/>
      <w:bookmarkStart w:id="417" w:name="_Ref301359861"/>
      <w:bookmarkStart w:id="418" w:name="_Toc301511809"/>
      <w:r w:rsidRPr="000C3B6D">
        <w:t>PA-01 Procurement Strategy not attached</w:t>
      </w:r>
      <w:bookmarkEnd w:id="416"/>
      <w:bookmarkEnd w:id="417"/>
      <w:bookmarkEnd w:id="418"/>
    </w:p>
    <w:p w:rsidR="0014389E" w:rsidRPr="000C3B6D" w:rsidRDefault="0014389E" w:rsidP="0014389E">
      <w:pPr>
        <w:pStyle w:val="Heading2"/>
        <w:rPr>
          <w:szCs w:val="22"/>
        </w:rPr>
      </w:pPr>
      <w:r w:rsidRPr="000C3B6D">
        <w:rPr>
          <w:szCs w:val="22"/>
        </w:rPr>
        <w:t>Audit finding</w:t>
      </w:r>
    </w:p>
    <w:p w:rsidR="0014389E" w:rsidRPr="000C3B6D" w:rsidRDefault="0014389E" w:rsidP="0014389E">
      <w:pPr>
        <w:rPr>
          <w:szCs w:val="22"/>
          <w:lang w:val="en-US"/>
        </w:rPr>
      </w:pPr>
      <w:r w:rsidRPr="000C3B6D">
        <w:rPr>
          <w:szCs w:val="22"/>
          <w:lang w:val="en-US"/>
        </w:rPr>
        <w:t xml:space="preserve">The PFMA s38(1)(a) states the following under the general responsibilities of accounting officers: </w:t>
      </w:r>
      <w:r w:rsidRPr="000C3B6D">
        <w:rPr>
          <w:lang w:val="en-US"/>
        </w:rPr>
        <w:t xml:space="preserve">"The accounting officer for a department, trading entity or constitutional institution.....must ensure that that department, trading entity or constitutional institution has and maintains.....an appropriate procurement and provisioning system which is fair, equitable, transparent, competitive and cost-effective". </w:t>
      </w:r>
    </w:p>
    <w:p w:rsidR="0014389E" w:rsidRPr="000C3B6D" w:rsidRDefault="0014389E" w:rsidP="0014389E">
      <w:pPr>
        <w:rPr>
          <w:color w:val="000000"/>
          <w:szCs w:val="22"/>
        </w:rPr>
      </w:pPr>
      <w:r w:rsidRPr="000C3B6D">
        <w:rPr>
          <w:color w:val="000000"/>
          <w:szCs w:val="22"/>
        </w:rPr>
        <w:t>Procurement Strategy (PA- 01) indicates the estimated value of the project, the CIDB contractor grading designation required, form of contract to be used, tender/quote criteria, the evaluation method for responsive tenders that will be applicable, responsive criteria, bid specification and evaluation committee members and the tender advertisement period.</w:t>
      </w:r>
    </w:p>
    <w:p w:rsidR="0014389E" w:rsidRPr="000C3B6D" w:rsidRDefault="0014389E" w:rsidP="0014389E">
      <w:pPr>
        <w:rPr>
          <w:color w:val="000000"/>
          <w:szCs w:val="22"/>
        </w:rPr>
      </w:pPr>
      <w:r w:rsidRPr="000C3B6D">
        <w:rPr>
          <w:color w:val="000000"/>
          <w:szCs w:val="22"/>
        </w:rPr>
        <w:t>As indicated above some of the major aspects indicated in the Procurement Strategy are the estimated value of the project, the grading required and the evaluation method. These requirements are critical to any awarding of a tender as it will assist management to avoid discontinuation of project due to unavailability of funds, awarding the tender to a contractor who does not have the necessary grading and as a result cannot deliver and having an evaluation method that will assist in the evaluation your tender and awarding it to the right candidate.</w:t>
      </w:r>
    </w:p>
    <w:p w:rsidR="0014389E" w:rsidRPr="000C3B6D" w:rsidRDefault="0014389E" w:rsidP="0014389E">
      <w:pPr>
        <w:rPr>
          <w:color w:val="000000"/>
          <w:szCs w:val="22"/>
          <w:lang w:val="en-US"/>
        </w:rPr>
      </w:pPr>
      <w:r w:rsidRPr="000C3B6D">
        <w:rPr>
          <w:color w:val="000000"/>
          <w:szCs w:val="22"/>
          <w:lang w:val="en-US"/>
        </w:rPr>
        <w:t>In the absence of any Procurement Strategy being attached we were therefore unable to determine, for audit purposes, the Procurement Strategy to be used for the following supplier:</w:t>
      </w:r>
    </w:p>
    <w:tbl>
      <w:tblPr>
        <w:tblW w:w="5000" w:type="pct"/>
        <w:tblCellMar>
          <w:left w:w="0" w:type="dxa"/>
          <w:right w:w="0" w:type="dxa"/>
        </w:tblCellMar>
        <w:tblLook w:val="04A0" w:firstRow="1" w:lastRow="0" w:firstColumn="1" w:lastColumn="0" w:noHBand="0" w:noVBand="1"/>
      </w:tblPr>
      <w:tblGrid>
        <w:gridCol w:w="545"/>
        <w:gridCol w:w="1588"/>
        <w:gridCol w:w="3079"/>
        <w:gridCol w:w="2117"/>
        <w:gridCol w:w="2694"/>
      </w:tblGrid>
      <w:tr w:rsidR="0014389E" w:rsidRPr="000C3B6D" w:rsidTr="00BA6C28">
        <w:trPr>
          <w:trHeight w:val="300"/>
        </w:trPr>
        <w:tc>
          <w:tcPr>
            <w:tcW w:w="272" w:type="pct"/>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sz w:val="20"/>
                <w:szCs w:val="20"/>
              </w:rPr>
            </w:pPr>
            <w:r w:rsidRPr="000C3B6D">
              <w:rPr>
                <w:rFonts w:cs="Arial"/>
                <w:b/>
                <w:bCs/>
                <w:sz w:val="20"/>
                <w:szCs w:val="20"/>
              </w:rPr>
              <w:t>No</w:t>
            </w:r>
          </w:p>
        </w:tc>
        <w:tc>
          <w:tcPr>
            <w:tcW w:w="792"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sz w:val="20"/>
                <w:szCs w:val="20"/>
              </w:rPr>
            </w:pPr>
            <w:r w:rsidRPr="000C3B6D">
              <w:rPr>
                <w:rFonts w:cs="Arial"/>
                <w:b/>
                <w:bCs/>
                <w:sz w:val="20"/>
                <w:szCs w:val="20"/>
              </w:rPr>
              <w:t>WCS No</w:t>
            </w:r>
          </w:p>
        </w:tc>
        <w:tc>
          <w:tcPr>
            <w:tcW w:w="1536"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sz w:val="20"/>
                <w:szCs w:val="20"/>
              </w:rPr>
            </w:pPr>
            <w:r w:rsidRPr="000C3B6D">
              <w:rPr>
                <w:rFonts w:cs="Arial"/>
                <w:b/>
                <w:bCs/>
                <w:sz w:val="20"/>
                <w:szCs w:val="20"/>
              </w:rPr>
              <w:t>Service Provider</w:t>
            </w:r>
          </w:p>
        </w:tc>
        <w:tc>
          <w:tcPr>
            <w:tcW w:w="1056"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sz w:val="20"/>
                <w:szCs w:val="20"/>
              </w:rPr>
            </w:pPr>
            <w:r w:rsidRPr="000C3B6D">
              <w:rPr>
                <w:rFonts w:cs="Arial"/>
                <w:b/>
                <w:bCs/>
                <w:sz w:val="20"/>
                <w:szCs w:val="20"/>
              </w:rPr>
              <w:t xml:space="preserve">Tender No </w:t>
            </w:r>
          </w:p>
        </w:tc>
        <w:tc>
          <w:tcPr>
            <w:tcW w:w="1344"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sz w:val="20"/>
                <w:szCs w:val="20"/>
              </w:rPr>
            </w:pPr>
            <w:r w:rsidRPr="000C3B6D">
              <w:rPr>
                <w:rFonts w:cs="Arial"/>
                <w:b/>
                <w:bCs/>
                <w:sz w:val="20"/>
                <w:szCs w:val="20"/>
              </w:rPr>
              <w:t>Contract Amount (R)</w:t>
            </w:r>
          </w:p>
        </w:tc>
      </w:tr>
      <w:tr w:rsidR="0014389E" w:rsidRPr="000C3B6D" w:rsidTr="00BA6C28">
        <w:trPr>
          <w:trHeight w:val="285"/>
        </w:trPr>
        <w:tc>
          <w:tcPr>
            <w:tcW w:w="272"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jc w:val="both"/>
              <w:rPr>
                <w:rFonts w:cs="Arial"/>
                <w:sz w:val="20"/>
                <w:szCs w:val="20"/>
              </w:rPr>
            </w:pPr>
            <w:r w:rsidRPr="000C3B6D">
              <w:rPr>
                <w:rFonts w:cs="Arial"/>
                <w:sz w:val="20"/>
                <w:szCs w:val="20"/>
              </w:rPr>
              <w:t>1</w:t>
            </w:r>
          </w:p>
        </w:tc>
        <w:tc>
          <w:tcPr>
            <w:tcW w:w="7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14389E" w:rsidRPr="000C3B6D" w:rsidRDefault="0014389E" w:rsidP="00BA6C28">
            <w:pPr>
              <w:spacing w:before="0" w:after="0"/>
              <w:rPr>
                <w:sz w:val="20"/>
                <w:szCs w:val="20"/>
              </w:rPr>
            </w:pPr>
            <w:r w:rsidRPr="000C3B6D">
              <w:rPr>
                <w:sz w:val="20"/>
                <w:szCs w:val="20"/>
              </w:rPr>
              <w:t>47689</w:t>
            </w:r>
          </w:p>
        </w:tc>
        <w:tc>
          <w:tcPr>
            <w:tcW w:w="153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sz w:val="20"/>
                <w:szCs w:val="20"/>
              </w:rPr>
              <w:t>Yikusasa Building Contractors</w:t>
            </w:r>
          </w:p>
        </w:tc>
        <w:tc>
          <w:tcPr>
            <w:tcW w:w="105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sz w:val="20"/>
                <w:szCs w:val="20"/>
              </w:rPr>
              <w:t>H09/074</w:t>
            </w:r>
          </w:p>
        </w:tc>
        <w:tc>
          <w:tcPr>
            <w:tcW w:w="134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14389E" w:rsidRPr="000C3B6D" w:rsidRDefault="0014389E" w:rsidP="00BA6C28">
            <w:pPr>
              <w:spacing w:before="0" w:after="0"/>
              <w:rPr>
                <w:sz w:val="20"/>
                <w:szCs w:val="20"/>
              </w:rPr>
            </w:pPr>
            <w:r w:rsidRPr="000C3B6D">
              <w:rPr>
                <w:sz w:val="20"/>
                <w:szCs w:val="20"/>
              </w:rPr>
              <w:t xml:space="preserve">              38 151 272.27   </w:t>
            </w:r>
          </w:p>
        </w:tc>
      </w:tr>
    </w:tbl>
    <w:p w:rsidR="0014389E" w:rsidRPr="000C3B6D" w:rsidRDefault="0014389E" w:rsidP="0014389E">
      <w:pPr>
        <w:rPr>
          <w:rFonts w:cs="Arial"/>
          <w:iCs/>
          <w:szCs w:val="22"/>
        </w:rPr>
      </w:pPr>
      <w:r w:rsidRPr="000C3B6D">
        <w:rPr>
          <w:rFonts w:cs="Arial"/>
          <w:iCs/>
          <w:szCs w:val="22"/>
        </w:rPr>
        <w:t>The records kept by the Department are not always well maintained due to employees not realising the impact of none compliance with the requirements for proper record keeping.  Non compliance with Treasury Regulation and PFMA which could result in irregular expenditure</w:t>
      </w:r>
    </w:p>
    <w:p w:rsidR="0014389E" w:rsidRPr="000C3B6D" w:rsidRDefault="0014389E" w:rsidP="0014389E">
      <w:pPr>
        <w:pStyle w:val="Heading2"/>
        <w:rPr>
          <w:lang w:val="en-GB"/>
        </w:rPr>
      </w:pPr>
      <w:r w:rsidRPr="000C3B6D">
        <w:rPr>
          <w:szCs w:val="22"/>
        </w:rPr>
        <w:t>Internal control deficiency</w:t>
      </w:r>
    </w:p>
    <w:p w:rsidR="0014389E" w:rsidRPr="000C3B6D" w:rsidRDefault="0014389E" w:rsidP="0014389E">
      <w:pPr>
        <w:rPr>
          <w:i/>
          <w:sz w:val="14"/>
          <w:szCs w:val="14"/>
        </w:rPr>
      </w:pPr>
      <w:r w:rsidRPr="000C3B6D">
        <w:rPr>
          <w:i/>
          <w:lang w:val="en-GB"/>
        </w:rPr>
        <w:t>Financial and Performance Management</w:t>
      </w:r>
    </w:p>
    <w:p w:rsidR="0014389E" w:rsidRPr="000C3B6D" w:rsidRDefault="0014389E" w:rsidP="0014389E">
      <w:pPr>
        <w:rPr>
          <w:szCs w:val="22"/>
          <w:lang w:val="en-US"/>
        </w:rPr>
      </w:pPr>
      <w:r w:rsidRPr="000C3B6D">
        <w:rPr>
          <w:szCs w:val="22"/>
        </w:rPr>
        <w:t>The Department does not implement proper record keeping in a timely manner to ensure that complete, relevant and accurate information is accessible and available to support financial and performance reporting</w:t>
      </w:r>
    </w:p>
    <w:p w:rsidR="0014389E" w:rsidRPr="000C3B6D" w:rsidRDefault="0014389E" w:rsidP="0014389E">
      <w:pPr>
        <w:pStyle w:val="Heading2"/>
      </w:pPr>
      <w:r w:rsidRPr="000C3B6D">
        <w:t>Recommendation</w:t>
      </w:r>
    </w:p>
    <w:p w:rsidR="0014389E" w:rsidRPr="000C3B6D" w:rsidRDefault="0014389E" w:rsidP="0014389E">
      <w:pPr>
        <w:pStyle w:val="1Bul"/>
      </w:pPr>
      <w:r w:rsidRPr="000C3B6D">
        <w:t>Management should ensure that all the necessary documents required to award a tender are attached to the tender files.</w:t>
      </w:r>
    </w:p>
    <w:p w:rsidR="0014389E" w:rsidRPr="000C3B6D" w:rsidRDefault="0014389E" w:rsidP="0014389E">
      <w:pPr>
        <w:pStyle w:val="1Bul"/>
      </w:pPr>
      <w:r w:rsidRPr="000C3B6D">
        <w:rPr>
          <w:iCs/>
        </w:rPr>
        <w:t>A checklist should be reviewed by someone senior to ensure that all the relevant documentation is included in the file and this checklist must be signed by the reviewer as evidence of review and certification that all is in order.</w:t>
      </w:r>
    </w:p>
    <w:p w:rsidR="0014389E" w:rsidRPr="000C3B6D" w:rsidRDefault="0014389E" w:rsidP="0014389E">
      <w:pPr>
        <w:keepNext/>
        <w:rPr>
          <w:rFonts w:cs="Arial"/>
          <w:szCs w:val="22"/>
        </w:rPr>
      </w:pPr>
      <w:r w:rsidRPr="000C3B6D">
        <w:rPr>
          <w:rFonts w:cs="Arial"/>
          <w:b/>
          <w:szCs w:val="22"/>
        </w:rPr>
        <w:t>Management response</w:t>
      </w:r>
    </w:p>
    <w:p w:rsidR="0014389E" w:rsidRPr="000C3B6D" w:rsidRDefault="0014389E" w:rsidP="0014389E">
      <w:r w:rsidRPr="000C3B6D">
        <w:t>This was an emergency procurement. The department of home affairs indicated that they wasted the FSI building completed by 21 May 2010 for the ministry to move in. The building is near 1 of the host stadiums of the host world cup and it was indicated by FIFA that no construction must take place in the vicinity of any soccer matches during the world cup.  A procurement strategy was therefore not necessary. The emergency procurement was ten ratified by the SNBAC.  The department has prepared the estimates which were used to compile the bills of quantities for the contractor to price.  The CIDB grading required was determined by the estimates which the contractor complied with.</w:t>
      </w:r>
    </w:p>
    <w:p w:rsidR="0014389E" w:rsidRPr="000C3B6D" w:rsidRDefault="0014389E" w:rsidP="0014389E">
      <w:pPr>
        <w:pStyle w:val="Heading2"/>
        <w:rPr>
          <w:szCs w:val="22"/>
        </w:rPr>
      </w:pPr>
      <w:r w:rsidRPr="000C3B6D">
        <w:rPr>
          <w:szCs w:val="22"/>
        </w:rPr>
        <w:t>Auditor’s conclusion</w:t>
      </w:r>
    </w:p>
    <w:p w:rsidR="0014389E" w:rsidRPr="000C3B6D" w:rsidRDefault="0014389E" w:rsidP="0014389E">
      <w:r w:rsidRPr="000C3B6D">
        <w:t>The management comments are noted. This will be reported as a non compliance issue as the SCM processes were not complied with.</w:t>
      </w:r>
      <w:r w:rsidR="004D0259" w:rsidRPr="000C3B6D">
        <w:t xml:space="preserve"> This will be reported in the audit report.</w:t>
      </w:r>
    </w:p>
    <w:p w:rsidR="00226F78" w:rsidRPr="000C3B6D" w:rsidRDefault="0014389E">
      <w:pPr>
        <w:pStyle w:val="Heading1"/>
        <w:rPr>
          <w:rFonts w:eastAsia="Arial Unicode MS"/>
        </w:rPr>
      </w:pPr>
      <w:r w:rsidRPr="000C3B6D">
        <w:rPr>
          <w:rFonts w:eastAsia="Arial Unicode MS"/>
        </w:rPr>
        <w:br w:type="page"/>
      </w:r>
      <w:bookmarkStart w:id="419" w:name="_Ref301359891"/>
      <w:bookmarkStart w:id="420" w:name="_Ref301359896"/>
      <w:bookmarkStart w:id="421" w:name="_Toc301511810"/>
      <w:r w:rsidRPr="000C3B6D">
        <w:t>Construction: No SBD 4 and SBD 8</w:t>
      </w:r>
      <w:bookmarkEnd w:id="419"/>
      <w:bookmarkEnd w:id="420"/>
      <w:bookmarkEnd w:id="421"/>
    </w:p>
    <w:p w:rsidR="0014389E" w:rsidRPr="000C3B6D" w:rsidRDefault="0014389E" w:rsidP="0014389E">
      <w:pPr>
        <w:pStyle w:val="Heading4"/>
      </w:pPr>
      <w:r w:rsidRPr="000C3B6D">
        <w:t>Bloemfontein</w:t>
      </w:r>
    </w:p>
    <w:p w:rsidR="0014389E" w:rsidRPr="000C3B6D" w:rsidRDefault="0014389E" w:rsidP="0014389E">
      <w:pPr>
        <w:pStyle w:val="Heading2"/>
        <w:rPr>
          <w:b w:val="0"/>
          <w:bCs w:val="0"/>
        </w:rPr>
      </w:pPr>
      <w:r w:rsidRPr="000C3B6D">
        <w:t xml:space="preserve">Audit finding </w:t>
      </w:r>
    </w:p>
    <w:p w:rsidR="0014389E" w:rsidRPr="000C3B6D" w:rsidRDefault="0014389E" w:rsidP="0014389E">
      <w:r w:rsidRPr="000C3B6D">
        <w:t xml:space="preserve">Section 16A9.2 (a) of the Treasury Regulations states that: </w:t>
      </w:r>
      <w:r w:rsidRPr="000C3B6D">
        <w:rPr>
          <w:i/>
          <w:iCs/>
        </w:rPr>
        <w:t>“The accounting officer - (a) may disregard the bid of any bidder if that bidder, or any of its directors</w:t>
      </w:r>
      <w:r w:rsidRPr="000C3B6D">
        <w:t xml:space="preserve"> </w:t>
      </w:r>
      <w:r w:rsidRPr="000C3B6D">
        <w:rPr>
          <w:i/>
          <w:iCs/>
        </w:rPr>
        <w:t>(iii) have failed to perform on any previous contract."</w:t>
      </w:r>
      <w:r w:rsidRPr="000C3B6D">
        <w:t xml:space="preserve">   Furthermore, in terms of Practice Note 7 of 2009/10 (SBD 4), </w:t>
      </w:r>
      <w:r w:rsidRPr="000C3B6D">
        <w:rPr>
          <w:i/>
          <w:iCs/>
        </w:rPr>
        <w:t>“The bidder must declare whether - a)</w:t>
      </w:r>
      <w:r w:rsidRPr="000C3B6D">
        <w:rPr>
          <w:i/>
          <w:iCs/>
          <w:sz w:val="14"/>
          <w:szCs w:val="14"/>
        </w:rPr>
        <w:t xml:space="preserve">  </w:t>
      </w:r>
      <w:r w:rsidRPr="000C3B6D">
        <w:rPr>
          <w:i/>
          <w:iCs/>
        </w:rPr>
        <w:t>the bidder is employed by the state and/or</w:t>
      </w:r>
      <w:r w:rsidRPr="000C3B6D">
        <w:t xml:space="preserve"> </w:t>
      </w:r>
      <w:r w:rsidRPr="000C3B6D">
        <w:rPr>
          <w:i/>
          <w:iCs/>
        </w:rPr>
        <w:t>b)</w:t>
      </w:r>
      <w:r w:rsidRPr="000C3B6D">
        <w:rPr>
          <w:i/>
          <w:iCs/>
          <w:sz w:val="14"/>
          <w:szCs w:val="14"/>
        </w:rPr>
        <w:t xml:space="preserve">  </w:t>
      </w:r>
      <w:r w:rsidRPr="000C3B6D">
        <w:rPr>
          <w:i/>
          <w:iCs/>
        </w:rPr>
        <w:t>the bidder has any relationship (family, friend, other) with a person employed by the state and who may be involved with the evaluation and or adjudication of the bid.”</w:t>
      </w:r>
      <w:r w:rsidRPr="000C3B6D">
        <w:t xml:space="preserve"> </w:t>
      </w:r>
    </w:p>
    <w:p w:rsidR="0014389E" w:rsidRPr="000C3B6D" w:rsidRDefault="0014389E" w:rsidP="0014389E">
      <w:r w:rsidRPr="000C3B6D">
        <w:t>In order to give effect to the above provisions, paragraph 2 of Practice Note 4 of 2006 requires bidders to declare their past SCM practices in their bidding documents (SBD 8). </w:t>
      </w:r>
    </w:p>
    <w:p w:rsidR="0014389E" w:rsidRPr="000C3B6D" w:rsidRDefault="0014389E" w:rsidP="0014389E">
      <w:r w:rsidRPr="000C3B6D">
        <w:t>Contrary to the provisions of these sections, the following contracts were awarded to bidders who did not declare their past SCM practices in their bidding documents and did not declare that they were not in the service of the state or, if not a natural person, if any of their directors / members / principal shareholders / stakeholders were in the service of the state (their interest):</w:t>
      </w:r>
    </w:p>
    <w:tbl>
      <w:tblPr>
        <w:tblW w:w="50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3"/>
        <w:gridCol w:w="3211"/>
        <w:gridCol w:w="1415"/>
        <w:gridCol w:w="1135"/>
        <w:gridCol w:w="1702"/>
        <w:gridCol w:w="1977"/>
      </w:tblGrid>
      <w:tr w:rsidR="00B80C62" w:rsidRPr="000C3B6D" w:rsidTr="00B80C62">
        <w:trPr>
          <w:trHeight w:val="333"/>
        </w:trPr>
        <w:tc>
          <w:tcPr>
            <w:tcW w:w="291" w:type="pct"/>
            <w:shd w:val="clear" w:color="auto" w:fill="auto"/>
            <w:tcMar>
              <w:top w:w="0" w:type="dxa"/>
              <w:left w:w="108" w:type="dxa"/>
              <w:bottom w:w="0" w:type="dxa"/>
              <w:right w:w="108" w:type="dxa"/>
            </w:tcMar>
            <w:hideMark/>
          </w:tcPr>
          <w:p w:rsidR="0034532D" w:rsidRPr="000C3B6D" w:rsidRDefault="00217792" w:rsidP="00BA6C28">
            <w:pPr>
              <w:spacing w:before="0" w:after="0"/>
              <w:jc w:val="center"/>
              <w:rPr>
                <w:rFonts w:cs="Arial"/>
              </w:rPr>
            </w:pPr>
            <w:r w:rsidRPr="000C3B6D">
              <w:rPr>
                <w:rFonts w:cs="Arial"/>
                <w:b/>
                <w:bCs/>
                <w:szCs w:val="22"/>
              </w:rPr>
              <w:t>No:</w:t>
            </w:r>
          </w:p>
        </w:tc>
        <w:tc>
          <w:tcPr>
            <w:tcW w:w="1602" w:type="pct"/>
            <w:shd w:val="clear" w:color="auto" w:fill="auto"/>
            <w:tcMar>
              <w:top w:w="0" w:type="dxa"/>
              <w:left w:w="108" w:type="dxa"/>
              <w:bottom w:w="0" w:type="dxa"/>
              <w:right w:w="108" w:type="dxa"/>
            </w:tcMar>
            <w:hideMark/>
          </w:tcPr>
          <w:p w:rsidR="0034532D" w:rsidRPr="000C3B6D" w:rsidRDefault="00217792" w:rsidP="00BA6C28">
            <w:pPr>
              <w:spacing w:before="0" w:after="0"/>
              <w:jc w:val="center"/>
              <w:rPr>
                <w:rFonts w:cs="Arial"/>
              </w:rPr>
            </w:pPr>
            <w:r w:rsidRPr="000C3B6D">
              <w:rPr>
                <w:rFonts w:cs="Arial"/>
                <w:b/>
                <w:bCs/>
                <w:szCs w:val="22"/>
              </w:rPr>
              <w:t>Contractor Name:</w:t>
            </w:r>
          </w:p>
        </w:tc>
        <w:tc>
          <w:tcPr>
            <w:tcW w:w="706" w:type="pct"/>
            <w:shd w:val="clear" w:color="auto" w:fill="auto"/>
            <w:tcMar>
              <w:top w:w="0" w:type="dxa"/>
              <w:left w:w="108" w:type="dxa"/>
              <w:bottom w:w="0" w:type="dxa"/>
              <w:right w:w="108" w:type="dxa"/>
            </w:tcMar>
            <w:hideMark/>
          </w:tcPr>
          <w:p w:rsidR="0034532D" w:rsidRPr="000C3B6D" w:rsidRDefault="00217792" w:rsidP="00BA6C28">
            <w:pPr>
              <w:spacing w:before="0" w:after="0"/>
              <w:jc w:val="center"/>
              <w:rPr>
                <w:rFonts w:cs="Arial"/>
              </w:rPr>
            </w:pPr>
            <w:r w:rsidRPr="000C3B6D">
              <w:rPr>
                <w:rFonts w:cs="Arial"/>
                <w:b/>
                <w:bCs/>
                <w:szCs w:val="22"/>
              </w:rPr>
              <w:t>WCS No:</w:t>
            </w:r>
          </w:p>
        </w:tc>
        <w:tc>
          <w:tcPr>
            <w:tcW w:w="566" w:type="pct"/>
            <w:shd w:val="clear" w:color="auto" w:fill="auto"/>
            <w:tcMar>
              <w:top w:w="0" w:type="dxa"/>
              <w:left w:w="108" w:type="dxa"/>
              <w:bottom w:w="0" w:type="dxa"/>
              <w:right w:w="108" w:type="dxa"/>
            </w:tcMar>
            <w:hideMark/>
          </w:tcPr>
          <w:p w:rsidR="0034532D" w:rsidRPr="000C3B6D" w:rsidRDefault="00217792" w:rsidP="00BA6C28">
            <w:pPr>
              <w:spacing w:before="0" w:after="0"/>
              <w:jc w:val="center"/>
              <w:rPr>
                <w:rFonts w:cs="Arial"/>
              </w:rPr>
            </w:pPr>
            <w:r w:rsidRPr="000C3B6D">
              <w:rPr>
                <w:rFonts w:cs="Arial"/>
                <w:b/>
                <w:bCs/>
                <w:szCs w:val="22"/>
              </w:rPr>
              <w:t>Tender No:</w:t>
            </w:r>
          </w:p>
        </w:tc>
        <w:tc>
          <w:tcPr>
            <w:tcW w:w="849" w:type="pct"/>
            <w:shd w:val="clear" w:color="auto" w:fill="auto"/>
            <w:tcMar>
              <w:top w:w="0" w:type="dxa"/>
              <w:left w:w="108" w:type="dxa"/>
              <w:bottom w:w="0" w:type="dxa"/>
              <w:right w:w="108" w:type="dxa"/>
            </w:tcMar>
            <w:hideMark/>
          </w:tcPr>
          <w:p w:rsidR="0034532D" w:rsidRPr="000C3B6D" w:rsidRDefault="00217792" w:rsidP="00BA6C28">
            <w:pPr>
              <w:spacing w:before="0" w:after="0"/>
              <w:jc w:val="center"/>
              <w:rPr>
                <w:rFonts w:cs="Arial"/>
              </w:rPr>
            </w:pPr>
            <w:r w:rsidRPr="000C3B6D">
              <w:rPr>
                <w:rFonts w:cs="Arial"/>
                <w:b/>
                <w:bCs/>
                <w:szCs w:val="22"/>
              </w:rPr>
              <w:t>Tender Amount:</w:t>
            </w:r>
          </w:p>
        </w:tc>
        <w:tc>
          <w:tcPr>
            <w:tcW w:w="986" w:type="pct"/>
          </w:tcPr>
          <w:p w:rsidR="0034532D" w:rsidRPr="000C3B6D" w:rsidRDefault="0034532D" w:rsidP="00BA6C28">
            <w:pPr>
              <w:spacing w:before="0" w:after="0"/>
              <w:jc w:val="center"/>
              <w:rPr>
                <w:rFonts w:cs="Arial"/>
                <w:b/>
                <w:bCs/>
              </w:rPr>
            </w:pPr>
            <w:r w:rsidRPr="000C3B6D">
              <w:rPr>
                <w:rFonts w:cs="Arial"/>
                <w:b/>
                <w:bCs/>
                <w:szCs w:val="22"/>
              </w:rPr>
              <w:t>Current year expenditure</w:t>
            </w:r>
          </w:p>
        </w:tc>
      </w:tr>
      <w:tr w:rsidR="00B80C62" w:rsidRPr="000C3B6D" w:rsidTr="00B80C62">
        <w:trPr>
          <w:trHeight w:val="285"/>
        </w:trPr>
        <w:tc>
          <w:tcPr>
            <w:tcW w:w="291"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rPr>
                <w:rFonts w:cs="Arial"/>
              </w:rPr>
            </w:pPr>
            <w:r w:rsidRPr="000C3B6D">
              <w:rPr>
                <w:rFonts w:cs="Arial"/>
                <w:szCs w:val="22"/>
              </w:rPr>
              <w:t>1</w:t>
            </w:r>
          </w:p>
        </w:tc>
        <w:tc>
          <w:tcPr>
            <w:tcW w:w="1602"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both"/>
              <w:rPr>
                <w:rFonts w:cs="Arial"/>
              </w:rPr>
            </w:pPr>
            <w:r w:rsidRPr="000C3B6D">
              <w:rPr>
                <w:rFonts w:cs="Arial"/>
                <w:szCs w:val="22"/>
              </w:rPr>
              <w:t>Makholi Construction And Develop</w:t>
            </w:r>
          </w:p>
        </w:tc>
        <w:tc>
          <w:tcPr>
            <w:tcW w:w="70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center"/>
              <w:rPr>
                <w:rFonts w:cs="Arial"/>
              </w:rPr>
            </w:pPr>
            <w:r w:rsidRPr="000C3B6D">
              <w:rPr>
                <w:rFonts w:cs="Arial"/>
                <w:szCs w:val="22"/>
              </w:rPr>
              <w:t>035644</w:t>
            </w:r>
          </w:p>
        </w:tc>
        <w:tc>
          <w:tcPr>
            <w:tcW w:w="56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center"/>
              <w:rPr>
                <w:rFonts w:cs="Arial"/>
              </w:rPr>
            </w:pPr>
            <w:r w:rsidRPr="000C3B6D">
              <w:rPr>
                <w:rFonts w:cs="Arial"/>
                <w:szCs w:val="22"/>
              </w:rPr>
              <w:t>BL08/108</w:t>
            </w:r>
          </w:p>
        </w:tc>
        <w:tc>
          <w:tcPr>
            <w:tcW w:w="849"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right"/>
              <w:rPr>
                <w:rFonts w:cs="Arial"/>
              </w:rPr>
            </w:pPr>
            <w:r w:rsidRPr="000C3B6D">
              <w:rPr>
                <w:rFonts w:cs="Arial"/>
                <w:szCs w:val="22"/>
              </w:rPr>
              <w:t>R16 276 920</w:t>
            </w:r>
          </w:p>
        </w:tc>
        <w:tc>
          <w:tcPr>
            <w:tcW w:w="986" w:type="pct"/>
            <w:vAlign w:val="bottom"/>
          </w:tcPr>
          <w:p w:rsidR="0034532D" w:rsidRPr="000C3B6D" w:rsidRDefault="00217792" w:rsidP="00BA6C28">
            <w:pPr>
              <w:spacing w:before="0" w:after="0"/>
              <w:jc w:val="right"/>
              <w:rPr>
                <w:rFonts w:cs="Arial"/>
              </w:rPr>
            </w:pPr>
            <w:r w:rsidRPr="000C3B6D">
              <w:rPr>
                <w:rFonts w:cs="Arial"/>
                <w:szCs w:val="22"/>
              </w:rPr>
              <w:t xml:space="preserve">      </w:t>
            </w:r>
            <w:r w:rsidR="0034532D" w:rsidRPr="000C3B6D">
              <w:rPr>
                <w:rFonts w:cs="Arial"/>
                <w:szCs w:val="22"/>
              </w:rPr>
              <w:t>R198 261,</w:t>
            </w:r>
            <w:r w:rsidRPr="000C3B6D">
              <w:rPr>
                <w:rFonts w:cs="Arial"/>
                <w:szCs w:val="22"/>
              </w:rPr>
              <w:t xml:space="preserve">85 </w:t>
            </w:r>
          </w:p>
        </w:tc>
      </w:tr>
      <w:tr w:rsidR="00B80C62" w:rsidRPr="000C3B6D" w:rsidTr="00B80C62">
        <w:trPr>
          <w:trHeight w:val="285"/>
        </w:trPr>
        <w:tc>
          <w:tcPr>
            <w:tcW w:w="291"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rPr>
                <w:rFonts w:cs="Arial"/>
              </w:rPr>
            </w:pPr>
            <w:r w:rsidRPr="000C3B6D">
              <w:rPr>
                <w:rFonts w:cs="Arial"/>
                <w:szCs w:val="22"/>
              </w:rPr>
              <w:t>2</w:t>
            </w:r>
          </w:p>
        </w:tc>
        <w:tc>
          <w:tcPr>
            <w:tcW w:w="1602"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both"/>
              <w:rPr>
                <w:rFonts w:cs="Arial"/>
              </w:rPr>
            </w:pPr>
            <w:r w:rsidRPr="000C3B6D">
              <w:rPr>
                <w:rFonts w:cs="Arial"/>
                <w:szCs w:val="22"/>
              </w:rPr>
              <w:t>Stefanutti Stocks Housing (Pty)</w:t>
            </w:r>
          </w:p>
        </w:tc>
        <w:tc>
          <w:tcPr>
            <w:tcW w:w="70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center"/>
              <w:rPr>
                <w:rFonts w:cs="Arial"/>
              </w:rPr>
            </w:pPr>
            <w:r w:rsidRPr="000C3B6D">
              <w:rPr>
                <w:rFonts w:cs="Arial"/>
                <w:szCs w:val="22"/>
              </w:rPr>
              <w:t>042220</w:t>
            </w:r>
          </w:p>
        </w:tc>
        <w:tc>
          <w:tcPr>
            <w:tcW w:w="56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center"/>
              <w:rPr>
                <w:rFonts w:cs="Arial"/>
              </w:rPr>
            </w:pPr>
            <w:r w:rsidRPr="000C3B6D">
              <w:rPr>
                <w:rFonts w:cs="Arial"/>
                <w:szCs w:val="22"/>
              </w:rPr>
              <w:t>BL08/100</w:t>
            </w:r>
          </w:p>
        </w:tc>
        <w:tc>
          <w:tcPr>
            <w:tcW w:w="849"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right"/>
              <w:rPr>
                <w:rFonts w:cs="Arial"/>
              </w:rPr>
            </w:pPr>
            <w:r w:rsidRPr="000C3B6D">
              <w:rPr>
                <w:rFonts w:cs="Arial"/>
                <w:szCs w:val="22"/>
              </w:rPr>
              <w:t>R42 447 110</w:t>
            </w:r>
          </w:p>
        </w:tc>
        <w:tc>
          <w:tcPr>
            <w:tcW w:w="986" w:type="pct"/>
            <w:vAlign w:val="bottom"/>
          </w:tcPr>
          <w:p w:rsidR="0034532D" w:rsidRPr="000C3B6D" w:rsidRDefault="00217792" w:rsidP="00BA6C28">
            <w:pPr>
              <w:spacing w:before="0" w:after="0"/>
              <w:jc w:val="right"/>
              <w:rPr>
                <w:rFonts w:cs="Arial"/>
              </w:rPr>
            </w:pPr>
            <w:r w:rsidRPr="000C3B6D">
              <w:rPr>
                <w:rFonts w:cs="Arial"/>
                <w:szCs w:val="22"/>
              </w:rPr>
              <w:t xml:space="preserve">       </w:t>
            </w:r>
            <w:r w:rsidR="0034532D" w:rsidRPr="000C3B6D">
              <w:rPr>
                <w:rFonts w:cs="Arial"/>
                <w:szCs w:val="22"/>
              </w:rPr>
              <w:t>R2 174 322,</w:t>
            </w:r>
            <w:r w:rsidRPr="000C3B6D">
              <w:rPr>
                <w:rFonts w:cs="Arial"/>
                <w:szCs w:val="22"/>
              </w:rPr>
              <w:t xml:space="preserve">00 </w:t>
            </w:r>
          </w:p>
        </w:tc>
      </w:tr>
      <w:tr w:rsidR="00B80C62" w:rsidRPr="000C3B6D" w:rsidTr="00B80C62">
        <w:trPr>
          <w:trHeight w:val="300"/>
        </w:trPr>
        <w:tc>
          <w:tcPr>
            <w:tcW w:w="291"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rPr>
                <w:rFonts w:cs="Arial"/>
              </w:rPr>
            </w:pPr>
            <w:r w:rsidRPr="000C3B6D">
              <w:rPr>
                <w:rFonts w:cs="Arial"/>
                <w:szCs w:val="22"/>
              </w:rPr>
              <w:t> </w:t>
            </w:r>
          </w:p>
        </w:tc>
        <w:tc>
          <w:tcPr>
            <w:tcW w:w="1602"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both"/>
              <w:rPr>
                <w:rFonts w:cs="Arial"/>
              </w:rPr>
            </w:pPr>
            <w:r w:rsidRPr="000C3B6D">
              <w:rPr>
                <w:rFonts w:cs="Arial"/>
                <w:szCs w:val="22"/>
              </w:rPr>
              <w:t> </w:t>
            </w:r>
          </w:p>
        </w:tc>
        <w:tc>
          <w:tcPr>
            <w:tcW w:w="70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both"/>
              <w:rPr>
                <w:rFonts w:cs="Arial"/>
              </w:rPr>
            </w:pPr>
            <w:r w:rsidRPr="000C3B6D">
              <w:rPr>
                <w:rFonts w:cs="Arial"/>
                <w:szCs w:val="22"/>
              </w:rPr>
              <w:t> </w:t>
            </w:r>
          </w:p>
        </w:tc>
        <w:tc>
          <w:tcPr>
            <w:tcW w:w="566"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center"/>
              <w:rPr>
                <w:rFonts w:cs="Arial"/>
              </w:rPr>
            </w:pPr>
            <w:r w:rsidRPr="000C3B6D">
              <w:rPr>
                <w:rFonts w:cs="Arial"/>
                <w:b/>
                <w:bCs/>
                <w:szCs w:val="22"/>
              </w:rPr>
              <w:t>TOTAL</w:t>
            </w:r>
          </w:p>
        </w:tc>
        <w:tc>
          <w:tcPr>
            <w:tcW w:w="849" w:type="pct"/>
            <w:shd w:val="clear" w:color="auto" w:fill="auto"/>
            <w:noWrap/>
            <w:tcMar>
              <w:top w:w="0" w:type="dxa"/>
              <w:left w:w="108" w:type="dxa"/>
              <w:bottom w:w="0" w:type="dxa"/>
              <w:right w:w="108" w:type="dxa"/>
            </w:tcMar>
            <w:vAlign w:val="bottom"/>
            <w:hideMark/>
          </w:tcPr>
          <w:p w:rsidR="0034532D" w:rsidRPr="000C3B6D" w:rsidRDefault="00217792" w:rsidP="00BA6C28">
            <w:pPr>
              <w:spacing w:before="0" w:after="0"/>
              <w:jc w:val="right"/>
              <w:rPr>
                <w:rFonts w:cs="Arial"/>
              </w:rPr>
            </w:pPr>
            <w:r w:rsidRPr="000C3B6D">
              <w:rPr>
                <w:rFonts w:cs="Arial"/>
                <w:b/>
                <w:bCs/>
                <w:szCs w:val="22"/>
              </w:rPr>
              <w:t>R58 724 030</w:t>
            </w:r>
          </w:p>
        </w:tc>
        <w:tc>
          <w:tcPr>
            <w:tcW w:w="986" w:type="pct"/>
          </w:tcPr>
          <w:p w:rsidR="0034532D" w:rsidRPr="000C3B6D" w:rsidRDefault="00B80C62" w:rsidP="00BA6C28">
            <w:pPr>
              <w:spacing w:before="0" w:after="0"/>
              <w:jc w:val="right"/>
              <w:rPr>
                <w:rFonts w:cs="Arial"/>
                <w:b/>
                <w:bCs/>
              </w:rPr>
            </w:pPr>
            <w:r w:rsidRPr="000C3B6D">
              <w:rPr>
                <w:rFonts w:cs="Arial"/>
                <w:b/>
                <w:bCs/>
                <w:szCs w:val="22"/>
              </w:rPr>
              <w:t>R2 372 583,85</w:t>
            </w:r>
          </w:p>
        </w:tc>
      </w:tr>
    </w:tbl>
    <w:p w:rsidR="0014389E" w:rsidRPr="000C3B6D" w:rsidRDefault="0014389E" w:rsidP="0014389E">
      <w:pPr>
        <w:rPr>
          <w:rFonts w:cs="Arial"/>
          <w:szCs w:val="22"/>
          <w:lang w:val="en-US"/>
        </w:rPr>
      </w:pPr>
    </w:p>
    <w:tbl>
      <w:tblPr>
        <w:tblW w:w="50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
        <w:gridCol w:w="3592"/>
        <w:gridCol w:w="951"/>
        <w:gridCol w:w="1159"/>
        <w:gridCol w:w="1868"/>
        <w:gridCol w:w="1870"/>
      </w:tblGrid>
      <w:tr w:rsidR="0034532D" w:rsidRPr="000C3B6D" w:rsidTr="0034532D">
        <w:trPr>
          <w:trHeight w:val="333"/>
        </w:trPr>
        <w:tc>
          <w:tcPr>
            <w:tcW w:w="291" w:type="pct"/>
            <w:shd w:val="clear" w:color="auto" w:fill="auto"/>
            <w:tcMar>
              <w:top w:w="0" w:type="dxa"/>
              <w:left w:w="108" w:type="dxa"/>
              <w:bottom w:w="0" w:type="dxa"/>
              <w:right w:w="108" w:type="dxa"/>
            </w:tcMar>
            <w:hideMark/>
          </w:tcPr>
          <w:p w:rsidR="0034532D" w:rsidRPr="000C3B6D" w:rsidRDefault="0034532D" w:rsidP="00BA6C28">
            <w:pPr>
              <w:spacing w:before="0" w:after="0"/>
              <w:jc w:val="center"/>
              <w:rPr>
                <w:rFonts w:cs="Arial"/>
              </w:rPr>
            </w:pPr>
            <w:r w:rsidRPr="000C3B6D">
              <w:rPr>
                <w:rFonts w:cs="Arial"/>
                <w:b/>
                <w:bCs/>
              </w:rPr>
              <w:t>No:</w:t>
            </w:r>
          </w:p>
        </w:tc>
        <w:tc>
          <w:tcPr>
            <w:tcW w:w="1792" w:type="pct"/>
            <w:shd w:val="clear" w:color="auto" w:fill="auto"/>
            <w:tcMar>
              <w:top w:w="0" w:type="dxa"/>
              <w:left w:w="108" w:type="dxa"/>
              <w:bottom w:w="0" w:type="dxa"/>
              <w:right w:w="108" w:type="dxa"/>
            </w:tcMar>
            <w:hideMark/>
          </w:tcPr>
          <w:p w:rsidR="0034532D" w:rsidRPr="000C3B6D" w:rsidRDefault="0034532D" w:rsidP="00BA6C28">
            <w:pPr>
              <w:spacing w:before="0" w:after="0"/>
              <w:jc w:val="center"/>
              <w:rPr>
                <w:rFonts w:cs="Arial"/>
              </w:rPr>
            </w:pPr>
            <w:r w:rsidRPr="000C3B6D">
              <w:rPr>
                <w:rFonts w:cs="Arial"/>
                <w:b/>
                <w:bCs/>
              </w:rPr>
              <w:t>Contractor Name:</w:t>
            </w:r>
          </w:p>
        </w:tc>
        <w:tc>
          <w:tcPr>
            <w:tcW w:w="474" w:type="pct"/>
            <w:shd w:val="clear" w:color="auto" w:fill="auto"/>
            <w:tcMar>
              <w:top w:w="0" w:type="dxa"/>
              <w:left w:w="108" w:type="dxa"/>
              <w:bottom w:w="0" w:type="dxa"/>
              <w:right w:w="108" w:type="dxa"/>
            </w:tcMar>
            <w:hideMark/>
          </w:tcPr>
          <w:p w:rsidR="0034532D" w:rsidRPr="000C3B6D" w:rsidRDefault="0034532D" w:rsidP="00BA6C28">
            <w:pPr>
              <w:spacing w:before="0" w:after="0"/>
              <w:jc w:val="center"/>
              <w:rPr>
                <w:rFonts w:cs="Arial"/>
              </w:rPr>
            </w:pPr>
            <w:r w:rsidRPr="000C3B6D">
              <w:rPr>
                <w:rFonts w:cs="Arial"/>
                <w:b/>
                <w:bCs/>
              </w:rPr>
              <w:t>WCS No:</w:t>
            </w:r>
          </w:p>
        </w:tc>
        <w:tc>
          <w:tcPr>
            <w:tcW w:w="578" w:type="pct"/>
            <w:shd w:val="clear" w:color="auto" w:fill="auto"/>
            <w:tcMar>
              <w:top w:w="0" w:type="dxa"/>
              <w:left w:w="108" w:type="dxa"/>
              <w:bottom w:w="0" w:type="dxa"/>
              <w:right w:w="108" w:type="dxa"/>
            </w:tcMar>
            <w:hideMark/>
          </w:tcPr>
          <w:p w:rsidR="0034532D" w:rsidRPr="000C3B6D" w:rsidRDefault="0034532D" w:rsidP="00BA6C28">
            <w:pPr>
              <w:spacing w:before="0" w:after="0"/>
              <w:jc w:val="center"/>
              <w:rPr>
                <w:rFonts w:cs="Arial"/>
              </w:rPr>
            </w:pPr>
            <w:r w:rsidRPr="000C3B6D">
              <w:rPr>
                <w:rFonts w:cs="Arial"/>
                <w:b/>
                <w:bCs/>
              </w:rPr>
              <w:t>Tender No:</w:t>
            </w:r>
          </w:p>
        </w:tc>
        <w:tc>
          <w:tcPr>
            <w:tcW w:w="932" w:type="pct"/>
            <w:shd w:val="clear" w:color="auto" w:fill="auto"/>
            <w:tcMar>
              <w:top w:w="0" w:type="dxa"/>
              <w:left w:w="108" w:type="dxa"/>
              <w:bottom w:w="0" w:type="dxa"/>
              <w:right w:w="108" w:type="dxa"/>
            </w:tcMar>
            <w:hideMark/>
          </w:tcPr>
          <w:p w:rsidR="0034532D" w:rsidRPr="000C3B6D" w:rsidRDefault="0034532D" w:rsidP="00BA6C28">
            <w:pPr>
              <w:spacing w:before="0" w:after="0"/>
              <w:jc w:val="center"/>
              <w:rPr>
                <w:rFonts w:cs="Arial"/>
              </w:rPr>
            </w:pPr>
            <w:r w:rsidRPr="000C3B6D">
              <w:rPr>
                <w:rFonts w:cs="Arial"/>
                <w:b/>
                <w:bCs/>
              </w:rPr>
              <w:t>Expenditure incurred for the year:</w:t>
            </w:r>
          </w:p>
        </w:tc>
        <w:tc>
          <w:tcPr>
            <w:tcW w:w="933" w:type="pct"/>
          </w:tcPr>
          <w:p w:rsidR="0034532D" w:rsidRPr="000C3B6D" w:rsidRDefault="0034532D" w:rsidP="00BA6C28">
            <w:pPr>
              <w:spacing w:before="0" w:after="0"/>
              <w:jc w:val="center"/>
              <w:rPr>
                <w:rFonts w:cs="Arial"/>
                <w:b/>
                <w:bCs/>
              </w:rPr>
            </w:pPr>
            <w:r w:rsidRPr="000C3B6D">
              <w:rPr>
                <w:rFonts w:cs="Arial"/>
                <w:b/>
                <w:bCs/>
                <w:szCs w:val="22"/>
              </w:rPr>
              <w:t>Current year expenditure</w:t>
            </w:r>
          </w:p>
        </w:tc>
      </w:tr>
      <w:tr w:rsidR="00B80C62" w:rsidRPr="000C3B6D" w:rsidTr="004C2675">
        <w:trPr>
          <w:trHeight w:val="285"/>
        </w:trPr>
        <w:tc>
          <w:tcPr>
            <w:tcW w:w="291"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rPr>
                <w:rFonts w:cs="Arial"/>
              </w:rPr>
            </w:pPr>
            <w:r w:rsidRPr="000C3B6D">
              <w:rPr>
                <w:rFonts w:cs="Arial"/>
              </w:rPr>
              <w:t>1</w:t>
            </w:r>
          </w:p>
        </w:tc>
        <w:tc>
          <w:tcPr>
            <w:tcW w:w="1792"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rPr>
                <w:rFonts w:cs="Arial"/>
              </w:rPr>
            </w:pPr>
            <w:r w:rsidRPr="000C3B6D">
              <w:rPr>
                <w:rFonts w:cs="Arial"/>
              </w:rPr>
              <w:t>Makholi Construction And Develop</w:t>
            </w:r>
          </w:p>
        </w:tc>
        <w:tc>
          <w:tcPr>
            <w:tcW w:w="474"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center"/>
              <w:rPr>
                <w:rFonts w:cs="Arial"/>
              </w:rPr>
            </w:pPr>
            <w:r w:rsidRPr="000C3B6D">
              <w:rPr>
                <w:rFonts w:cs="Arial"/>
              </w:rPr>
              <w:t>035644</w:t>
            </w:r>
          </w:p>
        </w:tc>
        <w:tc>
          <w:tcPr>
            <w:tcW w:w="578"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center"/>
              <w:rPr>
                <w:rFonts w:cs="Arial"/>
              </w:rPr>
            </w:pPr>
            <w:r w:rsidRPr="000C3B6D">
              <w:rPr>
                <w:rFonts w:cs="Arial"/>
              </w:rPr>
              <w:t>BL08/108</w:t>
            </w:r>
          </w:p>
        </w:tc>
        <w:tc>
          <w:tcPr>
            <w:tcW w:w="932"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right"/>
              <w:rPr>
                <w:rFonts w:cs="Arial"/>
              </w:rPr>
            </w:pPr>
            <w:r w:rsidRPr="000C3B6D">
              <w:rPr>
                <w:rFonts w:cs="Arial"/>
              </w:rPr>
              <w:t>R3 094 916,69</w:t>
            </w:r>
          </w:p>
        </w:tc>
        <w:tc>
          <w:tcPr>
            <w:tcW w:w="933" w:type="pct"/>
            <w:vAlign w:val="bottom"/>
          </w:tcPr>
          <w:p w:rsidR="00B80C62" w:rsidRPr="000C3B6D" w:rsidRDefault="00B80C62" w:rsidP="00BA6C28">
            <w:pPr>
              <w:spacing w:before="0" w:after="0"/>
              <w:jc w:val="right"/>
              <w:rPr>
                <w:rFonts w:cs="Arial"/>
              </w:rPr>
            </w:pPr>
            <w:r w:rsidRPr="000C3B6D">
              <w:rPr>
                <w:rFonts w:cs="Arial"/>
              </w:rPr>
              <w:t xml:space="preserve">     </w:t>
            </w:r>
            <w:r w:rsidR="00217792" w:rsidRPr="000C3B6D">
              <w:rPr>
                <w:rFonts w:cs="Arial"/>
              </w:rPr>
              <w:t xml:space="preserve"> </w:t>
            </w:r>
            <w:r w:rsidRPr="000C3B6D">
              <w:rPr>
                <w:rFonts w:cs="Arial"/>
              </w:rPr>
              <w:t>R325 094,</w:t>
            </w:r>
            <w:r w:rsidR="00217792" w:rsidRPr="000C3B6D">
              <w:rPr>
                <w:rFonts w:cs="Arial"/>
              </w:rPr>
              <w:t xml:space="preserve">74 </w:t>
            </w:r>
          </w:p>
        </w:tc>
      </w:tr>
      <w:tr w:rsidR="00B80C62" w:rsidRPr="000C3B6D" w:rsidTr="004C2675">
        <w:trPr>
          <w:trHeight w:val="285"/>
        </w:trPr>
        <w:tc>
          <w:tcPr>
            <w:tcW w:w="291"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rPr>
                <w:rFonts w:cs="Arial"/>
              </w:rPr>
            </w:pPr>
            <w:r w:rsidRPr="000C3B6D">
              <w:rPr>
                <w:rFonts w:cs="Arial"/>
              </w:rPr>
              <w:t>2</w:t>
            </w:r>
          </w:p>
        </w:tc>
        <w:tc>
          <w:tcPr>
            <w:tcW w:w="1792"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rPr>
                <w:rFonts w:cs="Arial"/>
              </w:rPr>
            </w:pPr>
            <w:r w:rsidRPr="000C3B6D">
              <w:rPr>
                <w:rFonts w:cs="Arial"/>
              </w:rPr>
              <w:t>Stefanutti Stocks Housing (Pty)</w:t>
            </w:r>
          </w:p>
        </w:tc>
        <w:tc>
          <w:tcPr>
            <w:tcW w:w="474"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center"/>
              <w:rPr>
                <w:rFonts w:cs="Arial"/>
              </w:rPr>
            </w:pPr>
            <w:r w:rsidRPr="000C3B6D">
              <w:rPr>
                <w:rFonts w:cs="Arial"/>
              </w:rPr>
              <w:t>042220</w:t>
            </w:r>
          </w:p>
        </w:tc>
        <w:tc>
          <w:tcPr>
            <w:tcW w:w="578"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center"/>
              <w:rPr>
                <w:rFonts w:cs="Arial"/>
              </w:rPr>
            </w:pPr>
            <w:r w:rsidRPr="000C3B6D">
              <w:rPr>
                <w:rFonts w:cs="Arial"/>
              </w:rPr>
              <w:t>BL08/100</w:t>
            </w:r>
          </w:p>
        </w:tc>
        <w:tc>
          <w:tcPr>
            <w:tcW w:w="932" w:type="pct"/>
            <w:shd w:val="clear" w:color="auto" w:fill="auto"/>
            <w:noWrap/>
            <w:tcMar>
              <w:top w:w="0" w:type="dxa"/>
              <w:left w:w="108" w:type="dxa"/>
              <w:bottom w:w="0" w:type="dxa"/>
              <w:right w:w="108" w:type="dxa"/>
            </w:tcMar>
            <w:vAlign w:val="bottom"/>
            <w:hideMark/>
          </w:tcPr>
          <w:p w:rsidR="00B80C62" w:rsidRPr="000C3B6D" w:rsidRDefault="00B80C62" w:rsidP="00BA6C28">
            <w:pPr>
              <w:spacing w:before="0" w:after="0"/>
              <w:jc w:val="right"/>
              <w:rPr>
                <w:rFonts w:cs="Arial"/>
              </w:rPr>
            </w:pPr>
            <w:r w:rsidRPr="000C3B6D">
              <w:rPr>
                <w:rFonts w:cs="Arial"/>
              </w:rPr>
              <w:t>R33 097 582,00</w:t>
            </w:r>
          </w:p>
        </w:tc>
        <w:tc>
          <w:tcPr>
            <w:tcW w:w="933" w:type="pct"/>
            <w:vAlign w:val="bottom"/>
          </w:tcPr>
          <w:p w:rsidR="00B80C62" w:rsidRPr="000C3B6D" w:rsidRDefault="00217792" w:rsidP="00BA6C28">
            <w:pPr>
              <w:spacing w:before="0" w:after="0"/>
              <w:jc w:val="right"/>
              <w:rPr>
                <w:rFonts w:cs="Arial"/>
              </w:rPr>
            </w:pPr>
            <w:r w:rsidRPr="000C3B6D">
              <w:rPr>
                <w:rFonts w:cs="Arial"/>
              </w:rPr>
              <w:t xml:space="preserve">                         </w:t>
            </w:r>
            <w:r w:rsidR="00B80C62" w:rsidRPr="000C3B6D">
              <w:rPr>
                <w:rFonts w:cs="Arial"/>
              </w:rPr>
              <w:t>R284 375,</w:t>
            </w:r>
            <w:r w:rsidRPr="000C3B6D">
              <w:rPr>
                <w:rFonts w:cs="Arial"/>
              </w:rPr>
              <w:t xml:space="preserve">69 </w:t>
            </w:r>
          </w:p>
        </w:tc>
      </w:tr>
      <w:tr w:rsidR="0034532D" w:rsidRPr="000C3B6D" w:rsidTr="0034532D">
        <w:trPr>
          <w:trHeight w:val="300"/>
        </w:trPr>
        <w:tc>
          <w:tcPr>
            <w:tcW w:w="291" w:type="pct"/>
            <w:shd w:val="clear" w:color="auto" w:fill="auto"/>
            <w:noWrap/>
            <w:tcMar>
              <w:top w:w="0" w:type="dxa"/>
              <w:left w:w="108" w:type="dxa"/>
              <w:bottom w:w="0" w:type="dxa"/>
              <w:right w:w="108" w:type="dxa"/>
            </w:tcMar>
            <w:vAlign w:val="bottom"/>
            <w:hideMark/>
          </w:tcPr>
          <w:p w:rsidR="0034532D" w:rsidRPr="000C3B6D" w:rsidRDefault="0034532D" w:rsidP="00BA6C28">
            <w:pPr>
              <w:spacing w:before="0" w:after="0"/>
              <w:rPr>
                <w:rFonts w:cs="Arial"/>
              </w:rPr>
            </w:pPr>
            <w:r w:rsidRPr="000C3B6D">
              <w:rPr>
                <w:rFonts w:cs="Arial"/>
              </w:rPr>
              <w:t> </w:t>
            </w:r>
          </w:p>
        </w:tc>
        <w:tc>
          <w:tcPr>
            <w:tcW w:w="1792" w:type="pct"/>
            <w:shd w:val="clear" w:color="auto" w:fill="auto"/>
            <w:noWrap/>
            <w:tcMar>
              <w:top w:w="0" w:type="dxa"/>
              <w:left w:w="108" w:type="dxa"/>
              <w:bottom w:w="0" w:type="dxa"/>
              <w:right w:w="108" w:type="dxa"/>
            </w:tcMar>
            <w:vAlign w:val="bottom"/>
            <w:hideMark/>
          </w:tcPr>
          <w:p w:rsidR="0034532D" w:rsidRPr="000C3B6D" w:rsidRDefault="0034532D" w:rsidP="00BA6C28">
            <w:pPr>
              <w:spacing w:before="0" w:after="0"/>
              <w:rPr>
                <w:rFonts w:cs="Arial"/>
              </w:rPr>
            </w:pPr>
            <w:r w:rsidRPr="000C3B6D">
              <w:rPr>
                <w:rFonts w:cs="Arial"/>
              </w:rPr>
              <w:t> </w:t>
            </w:r>
          </w:p>
        </w:tc>
        <w:tc>
          <w:tcPr>
            <w:tcW w:w="474" w:type="pct"/>
            <w:shd w:val="clear" w:color="auto" w:fill="auto"/>
            <w:noWrap/>
            <w:tcMar>
              <w:top w:w="0" w:type="dxa"/>
              <w:left w:w="108" w:type="dxa"/>
              <w:bottom w:w="0" w:type="dxa"/>
              <w:right w:w="108" w:type="dxa"/>
            </w:tcMar>
            <w:vAlign w:val="bottom"/>
            <w:hideMark/>
          </w:tcPr>
          <w:p w:rsidR="0034532D" w:rsidRPr="000C3B6D" w:rsidRDefault="0034532D" w:rsidP="00BA6C28">
            <w:pPr>
              <w:spacing w:before="0" w:after="0"/>
              <w:rPr>
                <w:rFonts w:cs="Arial"/>
              </w:rPr>
            </w:pPr>
          </w:p>
        </w:tc>
        <w:tc>
          <w:tcPr>
            <w:tcW w:w="578" w:type="pct"/>
            <w:shd w:val="clear" w:color="auto" w:fill="auto"/>
            <w:noWrap/>
            <w:tcMar>
              <w:top w:w="0" w:type="dxa"/>
              <w:left w:w="108" w:type="dxa"/>
              <w:bottom w:w="0" w:type="dxa"/>
              <w:right w:w="108" w:type="dxa"/>
            </w:tcMar>
            <w:vAlign w:val="bottom"/>
            <w:hideMark/>
          </w:tcPr>
          <w:p w:rsidR="0034532D" w:rsidRPr="000C3B6D" w:rsidRDefault="0034532D" w:rsidP="00BA6C28">
            <w:pPr>
              <w:spacing w:before="0" w:after="0"/>
              <w:jc w:val="center"/>
              <w:rPr>
                <w:rFonts w:cs="Arial"/>
              </w:rPr>
            </w:pPr>
            <w:r w:rsidRPr="000C3B6D">
              <w:rPr>
                <w:rFonts w:cs="Arial"/>
                <w:b/>
                <w:bCs/>
              </w:rPr>
              <w:t>TOTAL</w:t>
            </w:r>
          </w:p>
        </w:tc>
        <w:tc>
          <w:tcPr>
            <w:tcW w:w="932" w:type="pct"/>
            <w:shd w:val="clear" w:color="auto" w:fill="auto"/>
            <w:noWrap/>
            <w:tcMar>
              <w:top w:w="0" w:type="dxa"/>
              <w:left w:w="108" w:type="dxa"/>
              <w:bottom w:w="0" w:type="dxa"/>
              <w:right w:w="108" w:type="dxa"/>
            </w:tcMar>
            <w:vAlign w:val="bottom"/>
            <w:hideMark/>
          </w:tcPr>
          <w:p w:rsidR="0034532D" w:rsidRPr="000C3B6D" w:rsidRDefault="0034532D" w:rsidP="00BA6C28">
            <w:pPr>
              <w:spacing w:before="0" w:after="0"/>
              <w:jc w:val="right"/>
              <w:rPr>
                <w:rFonts w:cs="Arial"/>
              </w:rPr>
            </w:pPr>
            <w:r w:rsidRPr="000C3B6D">
              <w:rPr>
                <w:rFonts w:cs="Arial"/>
                <w:b/>
                <w:bCs/>
              </w:rPr>
              <w:t>R36 192 498,69</w:t>
            </w:r>
          </w:p>
        </w:tc>
        <w:tc>
          <w:tcPr>
            <w:tcW w:w="933" w:type="pct"/>
          </w:tcPr>
          <w:p w:rsidR="0034532D" w:rsidRPr="000C3B6D" w:rsidRDefault="00B80C62" w:rsidP="00BA6C28">
            <w:pPr>
              <w:spacing w:before="0" w:after="0"/>
              <w:jc w:val="right"/>
              <w:rPr>
                <w:rFonts w:cs="Arial"/>
                <w:b/>
                <w:bCs/>
              </w:rPr>
            </w:pPr>
            <w:r w:rsidRPr="000C3B6D">
              <w:rPr>
                <w:rFonts w:cs="Arial"/>
                <w:b/>
                <w:bCs/>
              </w:rPr>
              <w:t>R609 470,43</w:t>
            </w:r>
          </w:p>
        </w:tc>
      </w:tr>
    </w:tbl>
    <w:p w:rsidR="0014389E" w:rsidRPr="000C3B6D" w:rsidRDefault="0014389E" w:rsidP="0014389E">
      <w:pPr>
        <w:rPr>
          <w:rFonts w:cs="Arial"/>
          <w:szCs w:val="22"/>
        </w:rPr>
      </w:pPr>
      <w:r w:rsidRPr="000C3B6D">
        <w:rPr>
          <w:rFonts w:cs="Arial"/>
          <w:szCs w:val="22"/>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4"/>
        <w:gridCol w:w="5102"/>
        <w:gridCol w:w="1928"/>
        <w:gridCol w:w="2349"/>
      </w:tblGrid>
      <w:tr w:rsidR="0014389E" w:rsidRPr="000C3B6D" w:rsidTr="00BA6C28">
        <w:trPr>
          <w:trHeight w:val="333"/>
        </w:trPr>
        <w:tc>
          <w:tcPr>
            <w:tcW w:w="321" w:type="pct"/>
            <w:shd w:val="clear" w:color="auto" w:fill="auto"/>
            <w:tcMar>
              <w:top w:w="0" w:type="dxa"/>
              <w:left w:w="108" w:type="dxa"/>
              <w:bottom w:w="0" w:type="dxa"/>
              <w:right w:w="108" w:type="dxa"/>
            </w:tcMar>
            <w:hideMark/>
          </w:tcPr>
          <w:p w:rsidR="0014389E" w:rsidRPr="000C3B6D" w:rsidRDefault="0014389E" w:rsidP="00BA6C28">
            <w:pPr>
              <w:spacing w:before="0" w:after="0"/>
              <w:jc w:val="center"/>
              <w:rPr>
                <w:rFonts w:cs="Arial"/>
              </w:rPr>
            </w:pPr>
            <w:r w:rsidRPr="000C3B6D">
              <w:rPr>
                <w:rFonts w:cs="Arial"/>
                <w:b/>
                <w:bCs/>
              </w:rPr>
              <w:t>No:</w:t>
            </w:r>
          </w:p>
        </w:tc>
        <w:tc>
          <w:tcPr>
            <w:tcW w:w="2545" w:type="pct"/>
            <w:shd w:val="clear" w:color="auto" w:fill="auto"/>
            <w:tcMar>
              <w:top w:w="0" w:type="dxa"/>
              <w:left w:w="108" w:type="dxa"/>
              <w:bottom w:w="0" w:type="dxa"/>
              <w:right w:w="108" w:type="dxa"/>
            </w:tcMar>
            <w:hideMark/>
          </w:tcPr>
          <w:p w:rsidR="0014389E" w:rsidRPr="000C3B6D" w:rsidRDefault="0014389E" w:rsidP="00BA6C28">
            <w:pPr>
              <w:spacing w:before="0" w:after="0"/>
              <w:jc w:val="center"/>
              <w:rPr>
                <w:rFonts w:cs="Arial"/>
              </w:rPr>
            </w:pPr>
            <w:r w:rsidRPr="000C3B6D">
              <w:rPr>
                <w:rFonts w:cs="Arial"/>
                <w:b/>
                <w:bCs/>
              </w:rPr>
              <w:t>Contractor Name:</w:t>
            </w:r>
          </w:p>
        </w:tc>
        <w:tc>
          <w:tcPr>
            <w:tcW w:w="962" w:type="pct"/>
            <w:shd w:val="clear" w:color="auto" w:fill="auto"/>
            <w:tcMar>
              <w:top w:w="0" w:type="dxa"/>
              <w:left w:w="108" w:type="dxa"/>
              <w:bottom w:w="0" w:type="dxa"/>
              <w:right w:w="108" w:type="dxa"/>
            </w:tcMar>
            <w:hideMark/>
          </w:tcPr>
          <w:p w:rsidR="0014389E" w:rsidRPr="000C3B6D" w:rsidRDefault="0014389E" w:rsidP="00BA6C28">
            <w:pPr>
              <w:spacing w:before="0" w:after="0"/>
              <w:jc w:val="center"/>
              <w:rPr>
                <w:rFonts w:cs="Arial"/>
              </w:rPr>
            </w:pPr>
            <w:r w:rsidRPr="000C3B6D">
              <w:rPr>
                <w:rFonts w:cs="Arial"/>
                <w:b/>
                <w:bCs/>
              </w:rPr>
              <w:t>File No:</w:t>
            </w:r>
          </w:p>
        </w:tc>
        <w:tc>
          <w:tcPr>
            <w:tcW w:w="1172" w:type="pct"/>
            <w:shd w:val="clear" w:color="auto" w:fill="auto"/>
            <w:tcMar>
              <w:top w:w="0" w:type="dxa"/>
              <w:left w:w="108" w:type="dxa"/>
              <w:bottom w:w="0" w:type="dxa"/>
              <w:right w:w="108" w:type="dxa"/>
            </w:tcMar>
            <w:hideMark/>
          </w:tcPr>
          <w:p w:rsidR="0014389E" w:rsidRPr="000C3B6D" w:rsidRDefault="0014389E" w:rsidP="00BA6C28">
            <w:pPr>
              <w:spacing w:before="0" w:after="0"/>
              <w:jc w:val="center"/>
              <w:rPr>
                <w:rFonts w:cs="Arial"/>
              </w:rPr>
            </w:pPr>
            <w:r w:rsidRPr="000C3B6D">
              <w:rPr>
                <w:rFonts w:cs="Arial"/>
                <w:b/>
                <w:bCs/>
              </w:rPr>
              <w:t>Tender Amount:</w:t>
            </w:r>
          </w:p>
        </w:tc>
      </w:tr>
      <w:tr w:rsidR="0014389E" w:rsidRPr="000C3B6D" w:rsidTr="00BA6C28">
        <w:trPr>
          <w:trHeight w:val="285"/>
        </w:trPr>
        <w:tc>
          <w:tcPr>
            <w:tcW w:w="321"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rPr>
                <w:rFonts w:cs="Arial"/>
              </w:rPr>
            </w:pPr>
            <w:r w:rsidRPr="000C3B6D">
              <w:rPr>
                <w:rFonts w:cs="Arial"/>
              </w:rPr>
              <w:t>1</w:t>
            </w:r>
          </w:p>
        </w:tc>
        <w:tc>
          <w:tcPr>
            <w:tcW w:w="2545"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rPr>
                <w:rFonts w:cs="Arial"/>
              </w:rPr>
            </w:pPr>
            <w:r w:rsidRPr="000C3B6D">
              <w:rPr>
                <w:rFonts w:cs="Arial"/>
              </w:rPr>
              <w:t>Amohela Trading</w:t>
            </w:r>
          </w:p>
        </w:tc>
        <w:tc>
          <w:tcPr>
            <w:tcW w:w="962"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jc w:val="center"/>
              <w:rPr>
                <w:rFonts w:cs="Arial"/>
              </w:rPr>
            </w:pPr>
            <w:r w:rsidRPr="000C3B6D">
              <w:rPr>
                <w:rFonts w:cs="Arial"/>
              </w:rPr>
              <w:t>6727/0033/26/2</w:t>
            </w:r>
          </w:p>
        </w:tc>
        <w:tc>
          <w:tcPr>
            <w:tcW w:w="1172"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jc w:val="right"/>
              <w:rPr>
                <w:rFonts w:cs="Arial"/>
              </w:rPr>
            </w:pPr>
            <w:r w:rsidRPr="000C3B6D">
              <w:rPr>
                <w:rFonts w:cs="Arial"/>
              </w:rPr>
              <w:t>R1 350 000,00</w:t>
            </w:r>
          </w:p>
        </w:tc>
      </w:tr>
      <w:tr w:rsidR="0014389E" w:rsidRPr="000C3B6D" w:rsidTr="00BA6C28">
        <w:trPr>
          <w:trHeight w:val="300"/>
        </w:trPr>
        <w:tc>
          <w:tcPr>
            <w:tcW w:w="321"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rPr>
                <w:rFonts w:cs="Arial"/>
              </w:rPr>
            </w:pPr>
            <w:r w:rsidRPr="000C3B6D">
              <w:rPr>
                <w:rFonts w:cs="Arial"/>
              </w:rPr>
              <w:t> </w:t>
            </w:r>
          </w:p>
        </w:tc>
        <w:tc>
          <w:tcPr>
            <w:tcW w:w="2545"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rPr>
                <w:rFonts w:cs="Arial"/>
              </w:rPr>
            </w:pPr>
            <w:r w:rsidRPr="000C3B6D">
              <w:rPr>
                <w:rFonts w:cs="Arial"/>
              </w:rPr>
              <w:t> </w:t>
            </w:r>
          </w:p>
        </w:tc>
        <w:tc>
          <w:tcPr>
            <w:tcW w:w="962"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jc w:val="center"/>
              <w:rPr>
                <w:rFonts w:cs="Arial"/>
              </w:rPr>
            </w:pPr>
            <w:r w:rsidRPr="000C3B6D">
              <w:rPr>
                <w:rFonts w:cs="Arial"/>
                <w:b/>
                <w:bCs/>
              </w:rPr>
              <w:t>TOTAL</w:t>
            </w:r>
          </w:p>
        </w:tc>
        <w:tc>
          <w:tcPr>
            <w:tcW w:w="1172" w:type="pct"/>
            <w:shd w:val="clear" w:color="auto" w:fill="auto"/>
            <w:noWrap/>
            <w:tcMar>
              <w:top w:w="0" w:type="dxa"/>
              <w:left w:w="108" w:type="dxa"/>
              <w:bottom w:w="0" w:type="dxa"/>
              <w:right w:w="108" w:type="dxa"/>
            </w:tcMar>
            <w:vAlign w:val="bottom"/>
            <w:hideMark/>
          </w:tcPr>
          <w:p w:rsidR="0014389E" w:rsidRPr="000C3B6D" w:rsidRDefault="0014389E" w:rsidP="00BA6C28">
            <w:pPr>
              <w:spacing w:before="0" w:after="0"/>
              <w:jc w:val="right"/>
              <w:rPr>
                <w:rFonts w:cs="Arial"/>
              </w:rPr>
            </w:pPr>
            <w:r w:rsidRPr="000C3B6D">
              <w:rPr>
                <w:rFonts w:cs="Arial"/>
                <w:b/>
                <w:bCs/>
              </w:rPr>
              <w:t>R1 350 000,00</w:t>
            </w:r>
          </w:p>
        </w:tc>
      </w:tr>
    </w:tbl>
    <w:p w:rsidR="0014389E" w:rsidRPr="000C3B6D" w:rsidRDefault="0014389E" w:rsidP="0014389E">
      <w:r w:rsidRPr="000C3B6D">
        <w:t xml:space="preserve">The cause of the above is that </w:t>
      </w:r>
      <w:r w:rsidRPr="000C3B6D">
        <w:rPr>
          <w:lang w:val="en-US"/>
        </w:rPr>
        <w:t>management did not designate a responsible person to ensure that all Treasury Regulations and SCM practice notes are complied with.</w:t>
      </w:r>
    </w:p>
    <w:p w:rsidR="0014389E" w:rsidRPr="000C3B6D" w:rsidRDefault="0014389E" w:rsidP="0014389E">
      <w:r w:rsidRPr="000C3B6D">
        <w:t xml:space="preserve">The impact of the above is </w:t>
      </w:r>
    </w:p>
    <w:p w:rsidR="0014389E" w:rsidRPr="000C3B6D" w:rsidRDefault="0014389E" w:rsidP="0014389E">
      <w:pPr>
        <w:pStyle w:val="1Bul"/>
      </w:pPr>
      <w:r w:rsidRPr="000C3B6D">
        <w:t>Non-compliance with Treasury Regulations and SCM practice notes resulting in irregular expenditure that should be disclosed as such in the annual financial statements.</w:t>
      </w:r>
    </w:p>
    <w:p w:rsidR="0014389E" w:rsidRPr="000C3B6D" w:rsidRDefault="0014389E" w:rsidP="0014389E">
      <w:pPr>
        <w:pStyle w:val="1Bul"/>
      </w:pPr>
      <w:r w:rsidRPr="000C3B6D">
        <w:t>Limitation of scope on the audit.</w:t>
      </w:r>
    </w:p>
    <w:p w:rsidR="0014389E" w:rsidRPr="000C3B6D" w:rsidRDefault="0014389E" w:rsidP="0014389E">
      <w:pPr>
        <w:pStyle w:val="1Bul"/>
      </w:pPr>
      <w:r w:rsidRPr="000C3B6D">
        <w:t>Irregular expenditure as disclosed in the Annual Financial Statements could be misstated.</w:t>
      </w:r>
    </w:p>
    <w:p w:rsidR="0014389E" w:rsidRPr="000C3B6D" w:rsidRDefault="0014389E" w:rsidP="0014389E">
      <w:pPr>
        <w:pStyle w:val="Heading2"/>
      </w:pPr>
      <w:r w:rsidRPr="000C3B6D">
        <w:t>Internal control deficiency</w:t>
      </w:r>
    </w:p>
    <w:p w:rsidR="0014389E" w:rsidRPr="000C3B6D" w:rsidRDefault="0014389E" w:rsidP="0014389E">
      <w:pPr>
        <w:rPr>
          <w:i/>
        </w:rPr>
      </w:pPr>
      <w:r w:rsidRPr="000C3B6D">
        <w:rPr>
          <w:i/>
        </w:rPr>
        <w:t>Financial and performance management</w:t>
      </w:r>
    </w:p>
    <w:p w:rsidR="0014389E" w:rsidRPr="000C3B6D" w:rsidRDefault="0014389E" w:rsidP="0014389E">
      <w:pPr>
        <w:pStyle w:val="1Bul"/>
      </w:pPr>
      <w:r w:rsidRPr="000C3B6D">
        <w:t>Proper record keeping in a timely manner to ensure that complete, relevant and accurate information is accessible and available to support financial and performance reporting is not implemented.</w:t>
      </w:r>
    </w:p>
    <w:p w:rsidR="0014389E" w:rsidRPr="000C3B6D" w:rsidRDefault="0014389E" w:rsidP="0014389E">
      <w:pPr>
        <w:pStyle w:val="1Bul"/>
      </w:pPr>
      <w:r w:rsidRPr="000C3B6D">
        <w:t>Monitoring: Ongoing monitoring – Monitoring controls to ensure that the trading entity complied with the relevant laws, rules and regulations and that all required bid documents were obtained were not effective.</w:t>
      </w:r>
    </w:p>
    <w:p w:rsidR="0014389E" w:rsidRPr="000C3B6D" w:rsidRDefault="0014389E" w:rsidP="0014389E">
      <w:pPr>
        <w:pStyle w:val="Heading2"/>
      </w:pPr>
      <w:r w:rsidRPr="000C3B6D">
        <w:t>Recommendation</w:t>
      </w:r>
    </w:p>
    <w:p w:rsidR="0014389E" w:rsidRPr="000C3B6D" w:rsidRDefault="0014389E" w:rsidP="0014389E">
      <w:pPr>
        <w:pStyle w:val="1Bul"/>
      </w:pPr>
      <w:r w:rsidRPr="000C3B6D">
        <w:t>The bid adjudication committee must verify that the recommended bidder has submitted all the required bid documentation, including the declaration of pact SCM practices and invitation for bids must stipulate as a condition to tender that bidders must sign and submit a declaration of interest.</w:t>
      </w:r>
    </w:p>
    <w:p w:rsidR="0014389E" w:rsidRPr="000C3B6D" w:rsidRDefault="0014389E" w:rsidP="0014389E">
      <w:pPr>
        <w:pStyle w:val="1Bul"/>
      </w:pPr>
      <w:r w:rsidRPr="000C3B6D">
        <w:t>Management should ensure that all tender documentation is properly filed and easily retrievable for audit purposes.</w:t>
      </w:r>
    </w:p>
    <w:p w:rsidR="0014389E" w:rsidRPr="000C3B6D" w:rsidRDefault="0014389E" w:rsidP="0014389E">
      <w:pPr>
        <w:pStyle w:val="Heading2"/>
      </w:pPr>
      <w:r w:rsidRPr="000C3B6D">
        <w:t>Management response</w:t>
      </w:r>
    </w:p>
    <w:p w:rsidR="0014389E" w:rsidRPr="000C3B6D" w:rsidRDefault="0014389E" w:rsidP="0014389E">
      <w:pPr>
        <w:rPr>
          <w:rFonts w:cs="Arial"/>
          <w:szCs w:val="22"/>
        </w:rPr>
      </w:pPr>
      <w:r w:rsidRPr="000C3B6D">
        <w:rPr>
          <w:rFonts w:cs="Arial"/>
          <w:szCs w:val="22"/>
        </w:rPr>
        <w:t xml:space="preserve">This office agrees with the finding of the Auditor-General South Africa.   This office during the 2010/11 financial year implemented a checklist to enhance compliance regarding bid administration. The verification of the PA-11 will be included in this checklist as it will add value to the operations of the department. This form (checklist) will be updated/enhanced as and when the need arises.  It should be noted that both these two projects have been successfully completed. </w:t>
      </w:r>
    </w:p>
    <w:p w:rsidR="0014389E" w:rsidRPr="000C3B6D" w:rsidRDefault="0014389E" w:rsidP="0014389E">
      <w:pPr>
        <w:spacing w:before="0" w:after="0"/>
        <w:rPr>
          <w:rFonts w:cs="Arial"/>
          <w:sz w:val="20"/>
          <w:szCs w:val="20"/>
        </w:rPr>
      </w:pPr>
      <w:r w:rsidRPr="000C3B6D">
        <w:rPr>
          <w:rFonts w:cs="Arial"/>
          <w:sz w:val="20"/>
          <w:szCs w:val="20"/>
        </w:rPr>
        <w:t>Name: N Zulu</w:t>
      </w:r>
    </w:p>
    <w:p w:rsidR="0014389E" w:rsidRPr="000C3B6D" w:rsidRDefault="0014389E" w:rsidP="0014389E">
      <w:pPr>
        <w:spacing w:before="0" w:after="0"/>
        <w:jc w:val="both"/>
        <w:rPr>
          <w:rFonts w:cs="Arial"/>
          <w:sz w:val="20"/>
          <w:szCs w:val="20"/>
        </w:rPr>
      </w:pPr>
      <w:r w:rsidRPr="000C3B6D">
        <w:rPr>
          <w:rFonts w:cs="Arial"/>
          <w:sz w:val="20"/>
          <w:szCs w:val="20"/>
        </w:rPr>
        <w:t>Position: Regional Manager</w:t>
      </w:r>
    </w:p>
    <w:p w:rsidR="0014389E" w:rsidRPr="000C3B6D" w:rsidRDefault="0014389E" w:rsidP="0014389E">
      <w:pPr>
        <w:spacing w:before="0" w:after="0"/>
        <w:rPr>
          <w:rFonts w:cs="Arial"/>
          <w:sz w:val="20"/>
          <w:szCs w:val="20"/>
        </w:rPr>
      </w:pPr>
      <w:r w:rsidRPr="000C3B6D">
        <w:rPr>
          <w:rFonts w:cs="Arial"/>
          <w:sz w:val="20"/>
          <w:szCs w:val="20"/>
        </w:rPr>
        <w:t xml:space="preserve">Date: 17 June 2011 </w:t>
      </w:r>
    </w:p>
    <w:p w:rsidR="0014389E" w:rsidRPr="000C3B6D" w:rsidRDefault="0014389E" w:rsidP="0014389E">
      <w:pPr>
        <w:pStyle w:val="Heading2"/>
      </w:pPr>
      <w:r w:rsidRPr="000C3B6D">
        <w:t>Auditor’s conclusion</w:t>
      </w:r>
    </w:p>
    <w:p w:rsidR="0014389E" w:rsidRPr="000C3B6D" w:rsidRDefault="0014389E" w:rsidP="0014389E">
      <w:pPr>
        <w:spacing w:after="200" w:line="276" w:lineRule="auto"/>
        <w:rPr>
          <w:rFonts w:eastAsia="Arial Unicode MS" w:cs="Arial"/>
          <w:szCs w:val="22"/>
        </w:rPr>
      </w:pPr>
      <w:r w:rsidRPr="000C3B6D">
        <w:rPr>
          <w:rFonts w:cs="Arial"/>
          <w:szCs w:val="22"/>
        </w:rPr>
        <w:t>Management is in agreement with the audit finding. Th</w:t>
      </w:r>
      <w:r w:rsidR="00BA5C78" w:rsidRPr="000C3B6D">
        <w:rPr>
          <w:rFonts w:cs="Arial"/>
          <w:szCs w:val="22"/>
        </w:rPr>
        <w:t>is will be reported as an irregular expenditure and will form the basis of our audit opinion.</w:t>
      </w:r>
      <w:r w:rsidRPr="000C3B6D">
        <w:rPr>
          <w:rFonts w:eastAsia="Arial Unicode MS" w:cs="Arial"/>
          <w:szCs w:val="22"/>
        </w:rPr>
        <w:br w:type="page"/>
      </w:r>
    </w:p>
    <w:p w:rsidR="00226F78" w:rsidRPr="000C3B6D" w:rsidRDefault="0014389E">
      <w:pPr>
        <w:pStyle w:val="Heading1"/>
      </w:pPr>
      <w:bookmarkStart w:id="422" w:name="_Ref301359908"/>
      <w:bookmarkStart w:id="423" w:name="_Ref301359919"/>
      <w:bookmarkStart w:id="424" w:name="_Toc301511811"/>
      <w:r w:rsidRPr="000C3B6D">
        <w:t>SBD 8 not submitted for leases</w:t>
      </w:r>
      <w:bookmarkEnd w:id="422"/>
      <w:bookmarkEnd w:id="423"/>
      <w:bookmarkEnd w:id="424"/>
      <w:r w:rsidRPr="000C3B6D">
        <w:t xml:space="preserve"> </w:t>
      </w:r>
    </w:p>
    <w:p w:rsidR="0014389E" w:rsidRPr="000C3B6D" w:rsidRDefault="0014389E" w:rsidP="0014389E">
      <w:pPr>
        <w:pStyle w:val="Heading4"/>
      </w:pPr>
      <w:r w:rsidRPr="000C3B6D">
        <w:t>Johannesburg</w:t>
      </w:r>
    </w:p>
    <w:p w:rsidR="0014389E" w:rsidRPr="000C3B6D" w:rsidRDefault="0014389E" w:rsidP="0014389E">
      <w:pPr>
        <w:pStyle w:val="Heading2"/>
      </w:pPr>
      <w:r w:rsidRPr="000C3B6D">
        <w:t>Audit finding</w:t>
      </w:r>
    </w:p>
    <w:p w:rsidR="0014389E" w:rsidRPr="000C3B6D" w:rsidRDefault="0014389E" w:rsidP="0014389E">
      <w:pPr>
        <w:rPr>
          <w:rFonts w:cs="Arial"/>
          <w:szCs w:val="22"/>
        </w:rPr>
      </w:pPr>
      <w:r w:rsidRPr="000C3B6D">
        <w:rPr>
          <w:lang w:val="en-GB"/>
        </w:rPr>
        <w:t xml:space="preserve">Practice note SCM 4 of 2006 stipulates that </w:t>
      </w:r>
      <w:r w:rsidRPr="000C3B6D">
        <w:rPr>
          <w:rFonts w:cs="Arial"/>
          <w:szCs w:val="22"/>
        </w:rPr>
        <w:t>bidders are required to complete SBD 8, sign the declaration and submit the form with each bid. The information furnished by the bidder should be used to ensure that when goods and services are being procured or disposed of, all reasonable steps are taken to combat the abuse of the supply chain management system.</w:t>
      </w:r>
    </w:p>
    <w:p w:rsidR="0014389E" w:rsidRPr="000C3B6D" w:rsidRDefault="0014389E" w:rsidP="0014389E">
      <w:pPr>
        <w:rPr>
          <w:rFonts w:cs="Arial"/>
          <w:i/>
          <w:color w:val="000000"/>
          <w:szCs w:val="22"/>
          <w:lang w:val="en-GB"/>
        </w:rPr>
      </w:pPr>
      <w:r w:rsidRPr="000C3B6D">
        <w:rPr>
          <w:rFonts w:cs="Arial"/>
          <w:color w:val="000000"/>
          <w:szCs w:val="22"/>
          <w:lang w:val="en-GB"/>
        </w:rPr>
        <w:t xml:space="preserve">Practice note 4 of 2007 stipulates that the:  </w:t>
      </w:r>
      <w:r w:rsidRPr="000C3B6D">
        <w:rPr>
          <w:rFonts w:cs="Arial"/>
          <w:i/>
          <w:color w:val="000000"/>
          <w:szCs w:val="22"/>
          <w:lang w:val="en-GB"/>
        </w:rPr>
        <w:t>“Accounting officers and accounting authorities are required to report within ten (10) working days to the relevant treasury and the Auditor-General, all cases where goods and services above the value of R 1 million (VAT included) were procured in terms of Treasury Regulation 16A6.4.”</w:t>
      </w:r>
    </w:p>
    <w:p w:rsidR="0014389E" w:rsidRPr="000C3B6D" w:rsidRDefault="0014389E" w:rsidP="0014389E">
      <w:pPr>
        <w:rPr>
          <w:rFonts w:cs="Arial"/>
          <w:color w:val="000000"/>
          <w:szCs w:val="22"/>
          <w:lang w:val="en-GB"/>
        </w:rPr>
      </w:pPr>
      <w:r w:rsidRPr="000C3B6D">
        <w:rPr>
          <w:rFonts w:cs="Arial"/>
          <w:color w:val="000000"/>
          <w:szCs w:val="22"/>
          <w:lang w:val="en-GB"/>
        </w:rPr>
        <w:t>Treasury Regulation 16A9.- “Avoiding abuse of supply chain management system” stipulates:</w:t>
      </w:r>
    </w:p>
    <w:p w:rsidR="0014389E" w:rsidRPr="000C3B6D" w:rsidRDefault="0014389E" w:rsidP="0014389E">
      <w:pPr>
        <w:rPr>
          <w:rFonts w:cs="Arial"/>
          <w:color w:val="000000"/>
          <w:szCs w:val="22"/>
          <w:lang w:val="en-GB"/>
        </w:rPr>
      </w:pPr>
      <w:r w:rsidRPr="000C3B6D">
        <w:rPr>
          <w:rFonts w:cs="Arial"/>
          <w:color w:val="000000"/>
          <w:szCs w:val="22"/>
          <w:lang w:val="en-GB"/>
        </w:rPr>
        <w:t>16A9.1 The accounting officer or accounting authority must reject any bid from a supplier who fails to provide written proof from the South African Revenue Service that that supplier either has no outstanding tax obligations or has made arrangements to meet outstanding tax obligations;</w:t>
      </w:r>
    </w:p>
    <w:p w:rsidR="0014389E" w:rsidRPr="000C3B6D" w:rsidRDefault="0014389E" w:rsidP="0014389E">
      <w:pPr>
        <w:rPr>
          <w:rFonts w:cs="Arial"/>
          <w:szCs w:val="22"/>
          <w:lang w:val="en-US"/>
        </w:rPr>
      </w:pPr>
      <w:r w:rsidRPr="000C3B6D">
        <w:rPr>
          <w:rFonts w:cs="Arial"/>
          <w:color w:val="000000"/>
          <w:szCs w:val="22"/>
          <w:lang w:val="en-US"/>
        </w:rPr>
        <w:t>National Treasury Practice Note 7 of 2009/2010 stipulates the following:  “</w:t>
      </w:r>
      <w:r w:rsidRPr="000C3B6D">
        <w:rPr>
          <w:rFonts w:cs="Arial"/>
          <w:szCs w:val="22"/>
          <w:lang w:val="en-US"/>
        </w:rPr>
        <w:t>supply chain management: declaration of interest: amendment and augmentation of standard bidding document (SBD 4)”</w:t>
      </w:r>
    </w:p>
    <w:p w:rsidR="0014389E" w:rsidRPr="000C3B6D" w:rsidRDefault="0014389E" w:rsidP="0014389E">
      <w:pPr>
        <w:rPr>
          <w:rFonts w:cs="Arial"/>
          <w:color w:val="000000"/>
          <w:szCs w:val="22"/>
        </w:rPr>
      </w:pPr>
      <w:r w:rsidRPr="000C3B6D">
        <w:rPr>
          <w:rFonts w:cs="Arial"/>
          <w:color w:val="000000"/>
          <w:szCs w:val="22"/>
        </w:rPr>
        <w:t>The Treasury Regulations prescribe the following regarding compliance with ethical standards and avoiding abuse of the supply chain management system:</w:t>
      </w:r>
    </w:p>
    <w:p w:rsidR="0014389E" w:rsidRPr="000C3B6D" w:rsidRDefault="0014389E" w:rsidP="0014389E">
      <w:pPr>
        <w:rPr>
          <w:rFonts w:cs="Arial"/>
          <w:color w:val="000000"/>
          <w:szCs w:val="22"/>
        </w:rPr>
      </w:pPr>
      <w:r w:rsidRPr="000C3B6D">
        <w:rPr>
          <w:rFonts w:cs="Arial"/>
          <w:color w:val="000000"/>
          <w:szCs w:val="22"/>
        </w:rPr>
        <w:t xml:space="preserve">“16A8.4 If a supply chain management official or other role player, or any close family member, partner or associate of such official or other role player, has any private or business interest in any contract to be awarded, that official or other role player must (a) Disclose that interest; and withdraw from participating in any manner whatsoever in the process relating to that contract. </w:t>
      </w:r>
    </w:p>
    <w:p w:rsidR="0014389E" w:rsidRPr="000C3B6D" w:rsidRDefault="0014389E" w:rsidP="0014389E">
      <w:pPr>
        <w:rPr>
          <w:rFonts w:cs="Arial"/>
          <w:color w:val="000000"/>
          <w:szCs w:val="22"/>
        </w:rPr>
      </w:pPr>
      <w:r w:rsidRPr="000C3B6D">
        <w:rPr>
          <w:rFonts w:cs="Arial"/>
          <w:color w:val="000000"/>
          <w:szCs w:val="22"/>
        </w:rPr>
        <w:t xml:space="preserve">16A8.5 An official in the supply chain management unit who becomes aware of a breach of or failure to comply with any aspect of the supply chain management system must immediately report the breach or failure to the accounting officer or accounting authority, in writing. </w:t>
      </w:r>
    </w:p>
    <w:p w:rsidR="0014389E" w:rsidRPr="000C3B6D" w:rsidRDefault="0014389E" w:rsidP="0014389E">
      <w:pPr>
        <w:rPr>
          <w:rFonts w:cs="Arial"/>
          <w:color w:val="000000"/>
          <w:szCs w:val="22"/>
        </w:rPr>
      </w:pPr>
      <w:r w:rsidRPr="000C3B6D">
        <w:rPr>
          <w:rFonts w:cs="Arial"/>
          <w:color w:val="000000"/>
          <w:szCs w:val="22"/>
        </w:rPr>
        <w:t>16A9.2 The accounting officer or accounting authority:</w:t>
      </w:r>
    </w:p>
    <w:p w:rsidR="0014389E" w:rsidRPr="000C3B6D" w:rsidRDefault="0014389E" w:rsidP="0014389E">
      <w:pPr>
        <w:rPr>
          <w:rFonts w:cs="Arial"/>
          <w:color w:val="000000"/>
          <w:szCs w:val="22"/>
        </w:rPr>
      </w:pPr>
      <w:r w:rsidRPr="000C3B6D">
        <w:rPr>
          <w:rFonts w:cs="Arial"/>
          <w:color w:val="000000"/>
          <w:szCs w:val="22"/>
        </w:rPr>
        <w:t xml:space="preserve">(a) may disregard the bid of any bidder if that bidder, or any of its directors – </w:t>
      </w:r>
    </w:p>
    <w:p w:rsidR="0014389E" w:rsidRPr="000C3B6D" w:rsidRDefault="0014389E" w:rsidP="0014389E">
      <w:pPr>
        <w:rPr>
          <w:rFonts w:cs="Arial"/>
          <w:color w:val="000000"/>
          <w:szCs w:val="22"/>
        </w:rPr>
      </w:pPr>
      <w:r w:rsidRPr="000C3B6D">
        <w:rPr>
          <w:rFonts w:cs="Arial"/>
          <w:color w:val="000000"/>
          <w:szCs w:val="22"/>
        </w:rPr>
        <w:t xml:space="preserve">(i) have abused the institution’s supply chain management system </w:t>
      </w:r>
    </w:p>
    <w:p w:rsidR="0014389E" w:rsidRPr="000C3B6D" w:rsidRDefault="0014389E" w:rsidP="0014389E">
      <w:pPr>
        <w:rPr>
          <w:rFonts w:cs="Arial"/>
          <w:color w:val="000000"/>
          <w:szCs w:val="22"/>
        </w:rPr>
      </w:pPr>
      <w:r w:rsidRPr="000C3B6D">
        <w:rPr>
          <w:rFonts w:cs="Arial"/>
          <w:color w:val="000000"/>
          <w:szCs w:val="22"/>
        </w:rPr>
        <w:t xml:space="preserve">(ii) have committed fraud or any other improper conduct in relation to such system; or </w:t>
      </w:r>
    </w:p>
    <w:p w:rsidR="0014389E" w:rsidRPr="000C3B6D" w:rsidRDefault="0014389E" w:rsidP="0014389E">
      <w:pPr>
        <w:rPr>
          <w:rFonts w:cs="Arial"/>
          <w:color w:val="000000"/>
          <w:szCs w:val="22"/>
        </w:rPr>
      </w:pPr>
      <w:r w:rsidRPr="000C3B6D">
        <w:rPr>
          <w:rFonts w:cs="Arial"/>
          <w:color w:val="000000"/>
          <w:szCs w:val="22"/>
        </w:rPr>
        <w:t xml:space="preserve">(iii) have failed to perform on any previous contract; and </w:t>
      </w:r>
    </w:p>
    <w:p w:rsidR="0014389E" w:rsidRPr="000C3B6D" w:rsidRDefault="0014389E" w:rsidP="0014389E">
      <w:pPr>
        <w:rPr>
          <w:rFonts w:cs="Arial"/>
          <w:color w:val="000000"/>
          <w:szCs w:val="22"/>
        </w:rPr>
      </w:pPr>
      <w:r w:rsidRPr="000C3B6D">
        <w:rPr>
          <w:rFonts w:cs="Arial"/>
          <w:color w:val="000000"/>
          <w:szCs w:val="22"/>
        </w:rPr>
        <w:t xml:space="preserve">(b) must inform the relevant treasury of any action taken in terms of paragraph (a).” </w:t>
      </w:r>
    </w:p>
    <w:p w:rsidR="0014389E" w:rsidRPr="000C3B6D" w:rsidRDefault="0014389E" w:rsidP="0014389E">
      <w:pPr>
        <w:rPr>
          <w:rFonts w:cs="Arial"/>
          <w:color w:val="000000"/>
          <w:szCs w:val="22"/>
          <w:lang w:val="en-US"/>
        </w:rPr>
      </w:pPr>
      <w:r w:rsidRPr="000C3B6D">
        <w:rPr>
          <w:rFonts w:cs="Arial"/>
          <w:color w:val="000000"/>
          <w:szCs w:val="22"/>
          <w:lang w:val="en-US"/>
        </w:rPr>
        <w:t>2.3 To give effect to the above, the National Treasury issued a standard bidding document (SBD 4) “</w:t>
      </w:r>
      <w:r w:rsidRPr="000C3B6D">
        <w:rPr>
          <w:rFonts w:cs="Arial"/>
          <w:i/>
          <w:iCs/>
          <w:color w:val="000000"/>
          <w:szCs w:val="22"/>
          <w:lang w:val="en-US"/>
        </w:rPr>
        <w:t xml:space="preserve">Declaration of Interest” </w:t>
      </w:r>
      <w:r w:rsidRPr="000C3B6D">
        <w:rPr>
          <w:rFonts w:cs="Arial"/>
          <w:color w:val="000000"/>
          <w:szCs w:val="22"/>
          <w:lang w:val="en-US"/>
        </w:rPr>
        <w:t>on 5 December 2003 as part of Supply Chain Management (SCM) Practice Note Number SCM 1 of 2003. In terms of this document, accounting officers and accounting authorities are required to customize and utilize the form as part of their bidding documents so that bidders or their authorised representatives could declare their position in relation to any person employed by the principal institution.</w:t>
      </w:r>
    </w:p>
    <w:p w:rsidR="0014389E" w:rsidRPr="000C3B6D" w:rsidRDefault="0014389E" w:rsidP="0014389E">
      <w:pPr>
        <w:rPr>
          <w:rFonts w:cs="Arial"/>
          <w:color w:val="000000"/>
          <w:szCs w:val="22"/>
          <w:lang w:val="en-US"/>
        </w:rPr>
      </w:pPr>
      <w:r w:rsidRPr="000C3B6D">
        <w:rPr>
          <w:rFonts w:cs="Arial"/>
          <w:color w:val="000000"/>
          <w:szCs w:val="22"/>
          <w:lang w:val="en-US"/>
        </w:rPr>
        <w:t>Deviation noted pertaining to supply chain management:</w:t>
      </w:r>
    </w:p>
    <w:p w:rsidR="0014389E" w:rsidRPr="000C3B6D" w:rsidRDefault="0014389E" w:rsidP="0014389E">
      <w:pPr>
        <w:pStyle w:val="1Bul"/>
      </w:pPr>
      <w:r w:rsidRPr="000C3B6D">
        <w:t xml:space="preserve">During the performance of audit procedures on leases the following deviation was identified for the lease entered into below: </w:t>
      </w:r>
    </w:p>
    <w:tbl>
      <w:tblPr>
        <w:tblpPr w:leftFromText="180" w:rightFromText="180" w:vertAnchor="text" w:horzAnchor="margin" w:tblpY="1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1"/>
        <w:gridCol w:w="2608"/>
        <w:gridCol w:w="3811"/>
        <w:gridCol w:w="2133"/>
      </w:tblGrid>
      <w:tr w:rsidR="0014389E" w:rsidRPr="000C3B6D" w:rsidTr="00BA6C28">
        <w:tc>
          <w:tcPr>
            <w:tcW w:w="734" w:type="pct"/>
          </w:tcPr>
          <w:p w:rsidR="0014389E" w:rsidRPr="000C3B6D" w:rsidRDefault="0014389E" w:rsidP="00BA6C28">
            <w:pPr>
              <w:spacing w:before="0" w:after="0"/>
              <w:rPr>
                <w:rFonts w:cs="Arial"/>
                <w:b/>
                <w:color w:val="000000"/>
                <w:sz w:val="20"/>
                <w:szCs w:val="20"/>
                <w:lang w:val="en-US"/>
              </w:rPr>
            </w:pPr>
            <w:r w:rsidRPr="000C3B6D">
              <w:rPr>
                <w:rFonts w:cs="Arial"/>
                <w:b/>
                <w:color w:val="000000"/>
                <w:sz w:val="20"/>
                <w:szCs w:val="20"/>
                <w:lang w:val="en-US"/>
              </w:rPr>
              <w:t>Lease process</w:t>
            </w:r>
          </w:p>
        </w:tc>
        <w:tc>
          <w:tcPr>
            <w:tcW w:w="1301" w:type="pct"/>
          </w:tcPr>
          <w:p w:rsidR="0014389E" w:rsidRPr="000C3B6D" w:rsidRDefault="0014389E" w:rsidP="00BA6C28">
            <w:pPr>
              <w:spacing w:before="0" w:after="0"/>
              <w:rPr>
                <w:rFonts w:cs="Arial"/>
                <w:b/>
                <w:color w:val="000000"/>
                <w:sz w:val="20"/>
                <w:szCs w:val="20"/>
                <w:lang w:val="en-US"/>
              </w:rPr>
            </w:pPr>
            <w:r w:rsidRPr="000C3B6D">
              <w:rPr>
                <w:rFonts w:cs="Arial"/>
                <w:b/>
                <w:color w:val="000000"/>
                <w:sz w:val="20"/>
                <w:szCs w:val="20"/>
                <w:lang w:val="en-US"/>
              </w:rPr>
              <w:t>Lessor</w:t>
            </w:r>
          </w:p>
        </w:tc>
        <w:tc>
          <w:tcPr>
            <w:tcW w:w="1901" w:type="pct"/>
          </w:tcPr>
          <w:p w:rsidR="0014389E" w:rsidRPr="000C3B6D" w:rsidRDefault="0014389E" w:rsidP="00BA6C28">
            <w:pPr>
              <w:spacing w:before="0" w:after="0"/>
              <w:rPr>
                <w:rFonts w:cs="Arial"/>
                <w:b/>
                <w:color w:val="000000"/>
                <w:sz w:val="20"/>
                <w:szCs w:val="20"/>
                <w:lang w:val="en-US"/>
              </w:rPr>
            </w:pPr>
            <w:r w:rsidRPr="000C3B6D">
              <w:rPr>
                <w:rFonts w:cs="Arial"/>
                <w:b/>
                <w:color w:val="000000"/>
                <w:sz w:val="20"/>
                <w:szCs w:val="20"/>
                <w:lang w:val="en-US"/>
              </w:rPr>
              <w:t>Type</w:t>
            </w:r>
          </w:p>
        </w:tc>
        <w:tc>
          <w:tcPr>
            <w:tcW w:w="1064" w:type="pct"/>
          </w:tcPr>
          <w:p w:rsidR="0014389E" w:rsidRPr="000C3B6D" w:rsidRDefault="0014389E" w:rsidP="00BA6C28">
            <w:pPr>
              <w:spacing w:before="0" w:after="0"/>
              <w:rPr>
                <w:rFonts w:cs="Arial"/>
                <w:b/>
                <w:color w:val="000000"/>
                <w:sz w:val="20"/>
                <w:szCs w:val="20"/>
                <w:lang w:val="en-US"/>
              </w:rPr>
            </w:pPr>
            <w:r w:rsidRPr="000C3B6D">
              <w:rPr>
                <w:rFonts w:cs="Arial"/>
                <w:b/>
                <w:color w:val="000000"/>
                <w:sz w:val="20"/>
                <w:szCs w:val="20"/>
                <w:lang w:val="en-US"/>
              </w:rPr>
              <w:t>Contract value</w:t>
            </w:r>
          </w:p>
        </w:tc>
      </w:tr>
      <w:tr w:rsidR="0014389E" w:rsidRPr="000C3B6D" w:rsidTr="00BA6C28">
        <w:tc>
          <w:tcPr>
            <w:tcW w:w="734" w:type="pct"/>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Negotiated</w:t>
            </w:r>
          </w:p>
        </w:tc>
        <w:tc>
          <w:tcPr>
            <w:tcW w:w="1301" w:type="pct"/>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SA Eagle Building</w:t>
            </w:r>
          </w:p>
        </w:tc>
        <w:tc>
          <w:tcPr>
            <w:tcW w:w="1901" w:type="pct"/>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Lease Agreement</w:t>
            </w:r>
          </w:p>
        </w:tc>
        <w:tc>
          <w:tcPr>
            <w:tcW w:w="1064" w:type="pct"/>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R 1 192 536.00</w:t>
            </w:r>
          </w:p>
        </w:tc>
      </w:tr>
      <w:tr w:rsidR="0014389E" w:rsidRPr="000C3B6D" w:rsidTr="00BA6C28">
        <w:tc>
          <w:tcPr>
            <w:tcW w:w="734"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Negotiated</w:t>
            </w:r>
          </w:p>
        </w:tc>
        <w:tc>
          <w:tcPr>
            <w:tcW w:w="1301"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rPr>
              <w:t>ERF 1332 Carletonville Extension 2 (Pty) Ltd</w:t>
            </w:r>
          </w:p>
        </w:tc>
        <w:tc>
          <w:tcPr>
            <w:tcW w:w="1901"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Lease Agreement</w:t>
            </w:r>
          </w:p>
        </w:tc>
        <w:tc>
          <w:tcPr>
            <w:tcW w:w="1064"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rPr>
              <w:t>R2 760 624.00</w:t>
            </w:r>
          </w:p>
        </w:tc>
      </w:tr>
      <w:tr w:rsidR="0014389E" w:rsidRPr="000C3B6D" w:rsidTr="00BA6C28">
        <w:tc>
          <w:tcPr>
            <w:tcW w:w="734"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Negotiated</w:t>
            </w:r>
          </w:p>
        </w:tc>
        <w:tc>
          <w:tcPr>
            <w:tcW w:w="1301" w:type="pct"/>
            <w:vAlign w:val="bottom"/>
          </w:tcPr>
          <w:p w:rsidR="0014389E" w:rsidRPr="000C3B6D" w:rsidRDefault="0014389E" w:rsidP="00BA6C28">
            <w:pPr>
              <w:spacing w:before="0" w:after="0"/>
              <w:rPr>
                <w:rFonts w:cs="Arial"/>
                <w:color w:val="000000"/>
                <w:sz w:val="20"/>
                <w:szCs w:val="20"/>
              </w:rPr>
            </w:pPr>
            <w:r w:rsidRPr="000C3B6D">
              <w:rPr>
                <w:rFonts w:cs="Arial"/>
                <w:color w:val="000000"/>
                <w:sz w:val="20"/>
                <w:szCs w:val="20"/>
              </w:rPr>
              <w:t>Woflex</w:t>
            </w:r>
          </w:p>
        </w:tc>
        <w:tc>
          <w:tcPr>
            <w:tcW w:w="1901" w:type="pct"/>
            <w:vAlign w:val="bottom"/>
          </w:tcPr>
          <w:p w:rsidR="0014389E" w:rsidRPr="000C3B6D" w:rsidRDefault="0014389E" w:rsidP="00BA6C28">
            <w:pPr>
              <w:spacing w:before="0" w:after="0"/>
              <w:rPr>
                <w:rFonts w:cs="Arial"/>
                <w:color w:val="000000"/>
                <w:sz w:val="20"/>
                <w:szCs w:val="20"/>
                <w:lang w:val="en-US"/>
              </w:rPr>
            </w:pPr>
            <w:r w:rsidRPr="000C3B6D">
              <w:rPr>
                <w:rFonts w:cs="Arial"/>
                <w:color w:val="000000"/>
                <w:sz w:val="20"/>
                <w:szCs w:val="20"/>
                <w:lang w:val="en-US"/>
              </w:rPr>
              <w:t>Lease Agreement</w:t>
            </w:r>
          </w:p>
        </w:tc>
        <w:tc>
          <w:tcPr>
            <w:tcW w:w="1064" w:type="pct"/>
            <w:vAlign w:val="bottom"/>
          </w:tcPr>
          <w:p w:rsidR="0014389E" w:rsidRPr="000C3B6D" w:rsidRDefault="0014389E" w:rsidP="00BA6C28">
            <w:pPr>
              <w:spacing w:before="0" w:after="0"/>
              <w:rPr>
                <w:rFonts w:cs="Arial"/>
                <w:color w:val="000000"/>
                <w:sz w:val="20"/>
                <w:szCs w:val="20"/>
              </w:rPr>
            </w:pPr>
            <w:r w:rsidRPr="000C3B6D">
              <w:rPr>
                <w:rFonts w:cs="Arial"/>
                <w:color w:val="000000"/>
                <w:sz w:val="20"/>
                <w:szCs w:val="20"/>
              </w:rPr>
              <w:t>R22 538 819.48</w:t>
            </w:r>
          </w:p>
        </w:tc>
      </w:tr>
      <w:tr w:rsidR="0014389E" w:rsidRPr="000C3B6D" w:rsidTr="00BA6C28">
        <w:tc>
          <w:tcPr>
            <w:tcW w:w="73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Negotiated</w:t>
            </w:r>
          </w:p>
        </w:tc>
        <w:tc>
          <w:tcPr>
            <w:tcW w:w="13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Stand 1690 Van Riebeek Park</w:t>
            </w:r>
          </w:p>
        </w:tc>
        <w:tc>
          <w:tcPr>
            <w:tcW w:w="19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Lease Agreement</w:t>
            </w:r>
          </w:p>
        </w:tc>
        <w:tc>
          <w:tcPr>
            <w:tcW w:w="106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R 666 574.02</w:t>
            </w:r>
          </w:p>
        </w:tc>
      </w:tr>
      <w:tr w:rsidR="0014389E" w:rsidRPr="000C3B6D" w:rsidTr="00BA6C28">
        <w:tc>
          <w:tcPr>
            <w:tcW w:w="73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Negotiated</w:t>
            </w:r>
          </w:p>
        </w:tc>
        <w:tc>
          <w:tcPr>
            <w:tcW w:w="13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Hostprops 85 (Pty) Ltd</w:t>
            </w:r>
          </w:p>
        </w:tc>
        <w:tc>
          <w:tcPr>
            <w:tcW w:w="19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Lease Agreement</w:t>
            </w:r>
          </w:p>
        </w:tc>
        <w:tc>
          <w:tcPr>
            <w:tcW w:w="106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R 2 234 559.60</w:t>
            </w:r>
          </w:p>
        </w:tc>
      </w:tr>
      <w:tr w:rsidR="0014389E" w:rsidRPr="000C3B6D" w:rsidTr="00BA6C28">
        <w:tc>
          <w:tcPr>
            <w:tcW w:w="73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Negotiated</w:t>
            </w:r>
          </w:p>
        </w:tc>
        <w:tc>
          <w:tcPr>
            <w:tcW w:w="13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Broll</w:t>
            </w:r>
          </w:p>
        </w:tc>
        <w:tc>
          <w:tcPr>
            <w:tcW w:w="1901"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Lease Agreement</w:t>
            </w:r>
          </w:p>
        </w:tc>
        <w:tc>
          <w:tcPr>
            <w:tcW w:w="1064" w:type="pct"/>
          </w:tcPr>
          <w:p w:rsidR="0014389E" w:rsidRPr="000C3B6D" w:rsidRDefault="0014389E" w:rsidP="00BA6C28">
            <w:pPr>
              <w:pStyle w:val="NormalWeb"/>
              <w:spacing w:before="0" w:after="0"/>
              <w:rPr>
                <w:rFonts w:ascii="Arial" w:hAnsi="Arial" w:cs="Arial"/>
                <w:color w:val="000000"/>
                <w:sz w:val="20"/>
                <w:szCs w:val="20"/>
              </w:rPr>
            </w:pPr>
            <w:r w:rsidRPr="000C3B6D">
              <w:rPr>
                <w:rFonts w:ascii="Arial" w:hAnsi="Arial" w:cs="Arial"/>
                <w:color w:val="000000"/>
                <w:sz w:val="20"/>
                <w:szCs w:val="20"/>
              </w:rPr>
              <w:t>R 6 583 037.51</w:t>
            </w:r>
          </w:p>
        </w:tc>
      </w:tr>
    </w:tbl>
    <w:p w:rsidR="0014389E" w:rsidRPr="000C3B6D" w:rsidRDefault="0014389E" w:rsidP="0014389E">
      <w:pPr>
        <w:pStyle w:val="1Bul"/>
      </w:pPr>
      <w:r w:rsidRPr="000C3B6D">
        <w:t>The declaration of bidder's past SCM practices (SBD 8) was not completed by the winning supplier. Consequently, it could not be identified whether any fraud, abuse of the SCM system or non-performance in previous contracts had occurred.</w:t>
      </w:r>
    </w:p>
    <w:p w:rsidR="0014389E" w:rsidRPr="000C3B6D" w:rsidRDefault="0014389E" w:rsidP="0014389E">
      <w:pPr>
        <w:pStyle w:val="1Bul"/>
      </w:pPr>
      <w:r w:rsidRPr="000C3B6D">
        <w:t>No supporting documentation was available to ensure compliance with PN 4 of 2007, of which the required emergency procurement was reported within 10 working days to the National Treasury and Auditor General.</w:t>
      </w:r>
    </w:p>
    <w:p w:rsidR="0014389E" w:rsidRPr="000C3B6D" w:rsidRDefault="0014389E" w:rsidP="0014389E">
      <w:pPr>
        <w:pStyle w:val="1Bul"/>
      </w:pPr>
      <w:r w:rsidRPr="000C3B6D">
        <w:t>An SBD 4 form disclosing declaration of interest was not on file as required by National Treasury Practice note number 7 of 2009/2010</w:t>
      </w:r>
    </w:p>
    <w:p w:rsidR="0014389E" w:rsidRPr="000C3B6D" w:rsidRDefault="0014389E" w:rsidP="0014389E">
      <w:pPr>
        <w:rPr>
          <w:lang w:val="en-US"/>
        </w:rPr>
      </w:pPr>
      <w:r w:rsidRPr="000C3B6D">
        <w:rPr>
          <w:lang w:val="en-US"/>
        </w:rPr>
        <w:t xml:space="preserve">Potential impact of the finding rose above: </w:t>
      </w:r>
    </w:p>
    <w:p w:rsidR="0014389E" w:rsidRPr="000C3B6D" w:rsidRDefault="0014389E" w:rsidP="0014389E">
      <w:pPr>
        <w:pStyle w:val="1Bul"/>
      </w:pPr>
      <w:r w:rsidRPr="000C3B6D">
        <w:t>Statement of financial performance:  Expenditure incurred may result in irregular expenditure.  Lease expenditure may be incorrectly classified as operating leases when in substance they should be treated as finance leases</w:t>
      </w:r>
    </w:p>
    <w:p w:rsidR="0014389E" w:rsidRPr="000C3B6D" w:rsidRDefault="0014389E" w:rsidP="0014389E">
      <w:pPr>
        <w:pStyle w:val="1Bul"/>
      </w:pPr>
      <w:r w:rsidRPr="000C3B6D">
        <w:t>Compliance with laws and regulations:</w:t>
      </w:r>
    </w:p>
    <w:p w:rsidR="0014389E" w:rsidRPr="000C3B6D" w:rsidRDefault="0014389E" w:rsidP="00E8634F">
      <w:pPr>
        <w:pStyle w:val="ListParagraph"/>
        <w:numPr>
          <w:ilvl w:val="0"/>
          <w:numId w:val="118"/>
        </w:numPr>
      </w:pPr>
      <w:r w:rsidRPr="000C3B6D">
        <w:t>Non compliance with National Treasury Practice Note SCM 4 of 2006</w:t>
      </w:r>
    </w:p>
    <w:p w:rsidR="0014389E" w:rsidRPr="000C3B6D" w:rsidRDefault="0014389E" w:rsidP="00E8634F">
      <w:pPr>
        <w:pStyle w:val="ListParagraph"/>
        <w:numPr>
          <w:ilvl w:val="0"/>
          <w:numId w:val="118"/>
        </w:numPr>
      </w:pPr>
      <w:r w:rsidRPr="000C3B6D">
        <w:t>Non compliance with National Treasury Practice Note SCM 4 of 2007</w:t>
      </w:r>
    </w:p>
    <w:p w:rsidR="0014389E" w:rsidRPr="000C3B6D" w:rsidRDefault="0014389E" w:rsidP="00E8634F">
      <w:pPr>
        <w:pStyle w:val="ListParagraph"/>
        <w:numPr>
          <w:ilvl w:val="0"/>
          <w:numId w:val="118"/>
        </w:numPr>
      </w:pPr>
      <w:r w:rsidRPr="000C3B6D">
        <w:t>Non compliance with National Treasury Practice Note SCM 8 of 2007/2008</w:t>
      </w:r>
    </w:p>
    <w:p w:rsidR="0014389E" w:rsidRPr="000C3B6D" w:rsidRDefault="0014389E" w:rsidP="00E8634F">
      <w:pPr>
        <w:pStyle w:val="ListParagraph"/>
        <w:numPr>
          <w:ilvl w:val="0"/>
          <w:numId w:val="118"/>
        </w:numPr>
      </w:pPr>
      <w:r w:rsidRPr="000C3B6D">
        <w:t>Non compliance with National Treasury Regulation 16A 9</w:t>
      </w:r>
    </w:p>
    <w:p w:rsidR="0014389E" w:rsidRPr="000C3B6D" w:rsidRDefault="0014389E" w:rsidP="00E8634F">
      <w:pPr>
        <w:pStyle w:val="ListParagraph"/>
        <w:numPr>
          <w:ilvl w:val="0"/>
          <w:numId w:val="118"/>
        </w:numPr>
      </w:pPr>
      <w:r w:rsidRPr="000C3B6D">
        <w:t>Non compliance with National Treasury Practice Note 7 of 2009/2010</w:t>
      </w:r>
    </w:p>
    <w:p w:rsidR="0014389E" w:rsidRPr="000C3B6D" w:rsidRDefault="0014389E" w:rsidP="0014389E">
      <w:pPr>
        <w:pStyle w:val="1Bul"/>
      </w:pPr>
      <w:r w:rsidRPr="000C3B6D">
        <w:t>Notes to the financial statements</w:t>
      </w:r>
    </w:p>
    <w:p w:rsidR="0014389E" w:rsidRPr="000C3B6D" w:rsidRDefault="0014389E" w:rsidP="00E8634F">
      <w:pPr>
        <w:pStyle w:val="ListParagraph"/>
        <w:numPr>
          <w:ilvl w:val="0"/>
          <w:numId w:val="118"/>
        </w:numPr>
      </w:pPr>
      <w:r w:rsidRPr="000C3B6D">
        <w:t>Irregular expenditure may not be disclosed and omitted.</w:t>
      </w:r>
    </w:p>
    <w:p w:rsidR="0014389E" w:rsidRPr="000C3B6D" w:rsidRDefault="0014389E" w:rsidP="00E8634F">
      <w:pPr>
        <w:pStyle w:val="ListParagraph"/>
        <w:numPr>
          <w:ilvl w:val="0"/>
          <w:numId w:val="118"/>
        </w:numPr>
      </w:pPr>
      <w:r w:rsidRPr="000C3B6D">
        <w:t>Commitments may be incorrectly disclosed in the financial statements</w:t>
      </w:r>
    </w:p>
    <w:p w:rsidR="0014389E" w:rsidRPr="000C3B6D" w:rsidRDefault="0014389E" w:rsidP="0014389E">
      <w:pPr>
        <w:pStyle w:val="Heading2"/>
      </w:pPr>
      <w:r w:rsidRPr="000C3B6D">
        <w:t xml:space="preserve">Internal control deficiency </w:t>
      </w:r>
    </w:p>
    <w:p w:rsidR="0014389E" w:rsidRPr="000C3B6D" w:rsidRDefault="0014389E" w:rsidP="0014389E">
      <w:pPr>
        <w:rPr>
          <w:rFonts w:cs="Arial"/>
          <w:i/>
          <w:szCs w:val="22"/>
        </w:rPr>
      </w:pPr>
      <w:r w:rsidRPr="000C3B6D">
        <w:rPr>
          <w:rFonts w:cs="Arial"/>
          <w:i/>
          <w:szCs w:val="22"/>
        </w:rPr>
        <w:t>Financial and performance management</w:t>
      </w:r>
    </w:p>
    <w:p w:rsidR="0014389E" w:rsidRPr="000C3B6D" w:rsidRDefault="0014389E" w:rsidP="0014389E">
      <w:pPr>
        <w:pStyle w:val="1Bul"/>
        <w:rPr>
          <w:lang w:val="en-GB"/>
        </w:rPr>
      </w:pPr>
      <w:r w:rsidRPr="000C3B6D">
        <w:t>Quality, reliable monthly financial statements and management information</w:t>
      </w:r>
      <w:r w:rsidRPr="000C3B6D">
        <w:rPr>
          <w:lang w:val="en-GB"/>
        </w:rPr>
        <w:t xml:space="preserve"> </w:t>
      </w:r>
    </w:p>
    <w:p w:rsidR="0014389E" w:rsidRPr="000C3B6D" w:rsidRDefault="0014389E" w:rsidP="0014389E">
      <w:pPr>
        <w:pStyle w:val="1Bul"/>
        <w:rPr>
          <w:lang w:val="en-GB"/>
        </w:rPr>
      </w:pPr>
      <w:r w:rsidRPr="000C3B6D">
        <w:rPr>
          <w:lang w:val="en-GB"/>
        </w:rPr>
        <w:t>The financial statements and other information to be included in the annual report are not reviewed for completeness and accuracy prior to submission for audit.</w:t>
      </w:r>
    </w:p>
    <w:p w:rsidR="0014389E" w:rsidRPr="000C3B6D" w:rsidRDefault="0014389E" w:rsidP="0014389E">
      <w:pPr>
        <w:pStyle w:val="1Bul"/>
        <w:rPr>
          <w:iCs/>
          <w:lang w:val="en-GB"/>
        </w:rPr>
      </w:pPr>
      <w:r w:rsidRPr="000C3B6D">
        <w:rPr>
          <w:iCs/>
          <w:lang w:val="en-GB"/>
        </w:rPr>
        <w:t>Adequate financial management systems</w:t>
      </w:r>
    </w:p>
    <w:p w:rsidR="0014389E" w:rsidRPr="000C3B6D" w:rsidRDefault="0014389E" w:rsidP="0014389E">
      <w:pPr>
        <w:pStyle w:val="1Bul"/>
        <w:rPr>
          <w:lang w:val="en-GB"/>
        </w:rPr>
      </w:pPr>
      <w:r w:rsidRPr="000C3B6D">
        <w:rPr>
          <w:lang w:val="en-GB"/>
        </w:rPr>
        <w:t>Manual or automated controls are not designed to ensure that the transactions have occurred, are authorised, and are completely and accurately processed.</w:t>
      </w:r>
    </w:p>
    <w:p w:rsidR="0014389E" w:rsidRPr="000C3B6D" w:rsidRDefault="0014389E" w:rsidP="0014389E">
      <w:pPr>
        <w:pStyle w:val="Heading2"/>
      </w:pPr>
      <w:r w:rsidRPr="000C3B6D">
        <w:t xml:space="preserve">Recommendation </w:t>
      </w:r>
    </w:p>
    <w:p w:rsidR="0014389E" w:rsidRPr="000C3B6D" w:rsidRDefault="0014389E" w:rsidP="0014389E">
      <w:pPr>
        <w:pStyle w:val="1Bul"/>
      </w:pPr>
      <w:r w:rsidRPr="000C3B6D">
        <w:t>Emergency tenders should be reported within the stipulated 10 working day period to the National Treasury and Auditor General as stipulated in PN 4 of 2007.</w:t>
      </w:r>
    </w:p>
    <w:p w:rsidR="0014389E" w:rsidRPr="000C3B6D" w:rsidRDefault="0014389E" w:rsidP="0014389E">
      <w:pPr>
        <w:pStyle w:val="1Bul"/>
      </w:pPr>
      <w:r w:rsidRPr="000C3B6D">
        <w:t>Management should ensure compliance with National Treasury regulations and PFMA Act</w:t>
      </w:r>
    </w:p>
    <w:p w:rsidR="0014389E" w:rsidRPr="000C3B6D" w:rsidRDefault="0014389E" w:rsidP="0014389E">
      <w:pPr>
        <w:pStyle w:val="1Bul"/>
      </w:pPr>
      <w:r w:rsidRPr="000C3B6D">
        <w:t>A checklist should be compiled for review prior to approval of leases to ensure all requirements are met for the approval.</w:t>
      </w:r>
    </w:p>
    <w:p w:rsidR="0014389E" w:rsidRPr="000C3B6D" w:rsidRDefault="0014389E" w:rsidP="0014389E">
      <w:pPr>
        <w:pStyle w:val="Heading2"/>
      </w:pPr>
      <w:r w:rsidRPr="000C3B6D">
        <w:t>Management response</w:t>
      </w:r>
    </w:p>
    <w:p w:rsidR="0014389E" w:rsidRPr="000C3B6D" w:rsidRDefault="0014389E" w:rsidP="0014389E">
      <w:r w:rsidRPr="000C3B6D">
        <w:t>I am in agreement with the finding for the following reason:  “This was a Negotiated Bid Process for the renewal of the lease, where the information requested was provided at the time of the original procurement. Suppliers are currently completing the required declaration of interest forms. Currently all negotiated leases are being reported to the National Treasury and Auditor General through the chief director supply chain management.</w:t>
      </w:r>
    </w:p>
    <w:p w:rsidR="0014389E" w:rsidRPr="000C3B6D" w:rsidRDefault="0014389E" w:rsidP="0014389E">
      <w:pPr>
        <w:spacing w:before="0" w:after="0"/>
        <w:rPr>
          <w:i/>
          <w:sz w:val="20"/>
          <w:szCs w:val="20"/>
          <w:lang w:val="fr-FR"/>
        </w:rPr>
      </w:pPr>
      <w:r w:rsidRPr="000C3B6D">
        <w:rPr>
          <w:i/>
          <w:sz w:val="20"/>
          <w:szCs w:val="20"/>
          <w:lang w:val="fr-FR"/>
        </w:rPr>
        <w:t>Name:   T P Moloi</w:t>
      </w:r>
    </w:p>
    <w:p w:rsidR="0014389E" w:rsidRPr="000C3B6D" w:rsidRDefault="0014389E" w:rsidP="0014389E">
      <w:pPr>
        <w:spacing w:before="0" w:after="0"/>
        <w:rPr>
          <w:i/>
          <w:sz w:val="20"/>
          <w:szCs w:val="20"/>
          <w:lang w:val="fr-FR"/>
        </w:rPr>
      </w:pPr>
      <w:r w:rsidRPr="000C3B6D">
        <w:rPr>
          <w:i/>
          <w:sz w:val="20"/>
          <w:szCs w:val="20"/>
          <w:lang w:val="fr-FR"/>
        </w:rPr>
        <w:t>Position:  DD</w:t>
      </w:r>
    </w:p>
    <w:p w:rsidR="0014389E" w:rsidRPr="000C3B6D" w:rsidRDefault="0014389E" w:rsidP="0014389E">
      <w:pPr>
        <w:spacing w:before="0" w:after="0"/>
        <w:rPr>
          <w:i/>
          <w:sz w:val="20"/>
          <w:szCs w:val="20"/>
        </w:rPr>
      </w:pPr>
      <w:r w:rsidRPr="000C3B6D">
        <w:rPr>
          <w:i/>
          <w:sz w:val="20"/>
          <w:szCs w:val="20"/>
        </w:rPr>
        <w:t>Date: 04-04-2011</w:t>
      </w:r>
    </w:p>
    <w:p w:rsidR="0014389E" w:rsidRPr="000C3B6D" w:rsidRDefault="0014389E" w:rsidP="0014389E">
      <w:pPr>
        <w:pStyle w:val="Heading2"/>
      </w:pPr>
      <w:r w:rsidRPr="000C3B6D">
        <w:t>Auditor’s response</w:t>
      </w:r>
    </w:p>
    <w:p w:rsidR="0014389E" w:rsidRPr="000C3B6D" w:rsidRDefault="0014389E" w:rsidP="0014389E">
      <w:r w:rsidRPr="000C3B6D">
        <w:t xml:space="preserve">Management agrees with the finding. Follow-up will be made during next year’s audit. </w:t>
      </w:r>
    </w:p>
    <w:p w:rsidR="0014389E" w:rsidRPr="000C3B6D" w:rsidRDefault="0014389E" w:rsidP="0014389E">
      <w:pPr>
        <w:spacing w:after="200" w:line="276" w:lineRule="auto"/>
        <w:rPr>
          <w:rFonts w:eastAsia="Arial Unicode MS" w:cs="Arial"/>
          <w:szCs w:val="22"/>
        </w:rPr>
      </w:pPr>
      <w:r w:rsidRPr="000C3B6D">
        <w:rPr>
          <w:rFonts w:eastAsia="Arial Unicode MS" w:cs="Arial"/>
          <w:szCs w:val="22"/>
        </w:rPr>
        <w:br w:type="page"/>
      </w:r>
    </w:p>
    <w:p w:rsidR="00226F78" w:rsidRPr="000C3B6D" w:rsidRDefault="0014389E">
      <w:pPr>
        <w:pStyle w:val="Heading1"/>
      </w:pPr>
      <w:bookmarkStart w:id="425" w:name="_Ref301359953"/>
      <w:bookmarkStart w:id="426" w:name="_Ref301359959"/>
      <w:bookmarkStart w:id="427" w:name="_Toc301511812"/>
      <w:r w:rsidRPr="000C3B6D">
        <w:t>SBD 4 declaration of interest forms not completed by the supplier</w:t>
      </w:r>
      <w:bookmarkEnd w:id="425"/>
      <w:bookmarkEnd w:id="426"/>
      <w:bookmarkEnd w:id="427"/>
    </w:p>
    <w:p w:rsidR="0014389E" w:rsidRPr="000C3B6D" w:rsidRDefault="0014389E" w:rsidP="0014389E">
      <w:pPr>
        <w:pStyle w:val="Heading4"/>
      </w:pPr>
      <w:r w:rsidRPr="000C3B6D">
        <w:t>Kwazulu-Natal</w:t>
      </w:r>
    </w:p>
    <w:p w:rsidR="0014389E" w:rsidRPr="000C3B6D" w:rsidRDefault="0014389E" w:rsidP="0014389E">
      <w:pPr>
        <w:pStyle w:val="Heading2"/>
      </w:pPr>
      <w:r w:rsidRPr="000C3B6D">
        <w:t>Audit finding</w:t>
      </w:r>
    </w:p>
    <w:p w:rsidR="0014389E" w:rsidRPr="000C3B6D" w:rsidRDefault="0014389E" w:rsidP="0014389E">
      <w:r w:rsidRPr="000C3B6D">
        <w:t>Practice Note 7 of 2009/2010 dated 2 October 2009, paragraph 4.1.2 states that “With effect from the date on which this practice note takes effect, accounting officers and accounting authorities are required to utilise the revised SBD 4 when inviting price quotations, advertised competitive bids, limited bids or proposals. This SBD 4 should be used with minimum changes that are necessary to address contract and project specific issues”.  During the audit of PMTE projects we have noted that the SBD 4 (standard biding document: declaration of interest form) was not attached to the following projects awarded to persons connected with or related to persons employed by the state.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65"/>
        <w:gridCol w:w="1602"/>
        <w:gridCol w:w="1164"/>
        <w:gridCol w:w="2603"/>
        <w:gridCol w:w="2489"/>
      </w:tblGrid>
      <w:tr w:rsidR="0014389E" w:rsidRPr="000C3B6D" w:rsidTr="00BA6C28">
        <w:trPr>
          <w:trHeight w:val="300"/>
        </w:trPr>
        <w:tc>
          <w:tcPr>
            <w:tcW w:w="1334" w:type="pct"/>
            <w:noWrap/>
            <w:tcMar>
              <w:top w:w="0" w:type="dxa"/>
              <w:left w:w="108" w:type="dxa"/>
              <w:bottom w:w="0" w:type="dxa"/>
              <w:right w:w="108" w:type="dxa"/>
            </w:tcMar>
            <w:vAlign w:val="bottom"/>
            <w:hideMark/>
          </w:tcPr>
          <w:p w:rsidR="0014389E" w:rsidRPr="000C3B6D" w:rsidRDefault="0014389E" w:rsidP="00BA6C28">
            <w:pPr>
              <w:spacing w:before="0" w:after="0"/>
              <w:rPr>
                <w:rFonts w:cs="Arial"/>
                <w:b/>
                <w:sz w:val="20"/>
                <w:szCs w:val="20"/>
              </w:rPr>
            </w:pPr>
            <w:r w:rsidRPr="000C3B6D">
              <w:rPr>
                <w:rFonts w:cs="Arial"/>
                <w:b/>
                <w:sz w:val="20"/>
                <w:szCs w:val="20"/>
              </w:rPr>
              <w:t>Name of official in service</w:t>
            </w:r>
          </w:p>
        </w:tc>
        <w:tc>
          <w:tcPr>
            <w:tcW w:w="748" w:type="pct"/>
            <w:noWrap/>
            <w:tcMar>
              <w:top w:w="0" w:type="dxa"/>
              <w:left w:w="108" w:type="dxa"/>
              <w:bottom w:w="0" w:type="dxa"/>
              <w:right w:w="108" w:type="dxa"/>
            </w:tcMar>
            <w:vAlign w:val="bottom"/>
            <w:hideMark/>
          </w:tcPr>
          <w:p w:rsidR="0014389E" w:rsidRPr="000C3B6D" w:rsidRDefault="0014389E" w:rsidP="00BA6C28">
            <w:pPr>
              <w:spacing w:before="0" w:after="0"/>
              <w:rPr>
                <w:rFonts w:cs="Arial"/>
                <w:b/>
                <w:sz w:val="20"/>
                <w:szCs w:val="20"/>
              </w:rPr>
            </w:pPr>
            <w:r w:rsidRPr="000C3B6D">
              <w:rPr>
                <w:rFonts w:cs="Arial"/>
                <w:b/>
                <w:sz w:val="20"/>
                <w:szCs w:val="20"/>
              </w:rPr>
              <w:t>Personnel number</w:t>
            </w:r>
          </w:p>
        </w:tc>
        <w:tc>
          <w:tcPr>
            <w:tcW w:w="763" w:type="pct"/>
            <w:noWrap/>
            <w:tcMar>
              <w:top w:w="0" w:type="dxa"/>
              <w:left w:w="108" w:type="dxa"/>
              <w:bottom w:w="0" w:type="dxa"/>
              <w:right w:w="108" w:type="dxa"/>
            </w:tcMar>
            <w:vAlign w:val="bottom"/>
            <w:hideMark/>
          </w:tcPr>
          <w:p w:rsidR="0014389E" w:rsidRPr="000C3B6D" w:rsidRDefault="0014389E" w:rsidP="00BA6C28">
            <w:pPr>
              <w:spacing w:before="0" w:after="0"/>
              <w:rPr>
                <w:rFonts w:cs="Arial"/>
                <w:b/>
                <w:sz w:val="20"/>
                <w:szCs w:val="20"/>
              </w:rPr>
            </w:pPr>
            <w:r w:rsidRPr="000C3B6D">
              <w:rPr>
                <w:rFonts w:cs="Arial"/>
                <w:b/>
                <w:sz w:val="20"/>
                <w:szCs w:val="20"/>
              </w:rPr>
              <w:t>Employer</w:t>
            </w:r>
          </w:p>
        </w:tc>
        <w:tc>
          <w:tcPr>
            <w:tcW w:w="987" w:type="pct"/>
            <w:noWrap/>
            <w:tcMar>
              <w:top w:w="0" w:type="dxa"/>
              <w:left w:w="108" w:type="dxa"/>
              <w:bottom w:w="0" w:type="dxa"/>
              <w:right w:w="108" w:type="dxa"/>
            </w:tcMar>
            <w:vAlign w:val="bottom"/>
            <w:hideMark/>
          </w:tcPr>
          <w:p w:rsidR="0014389E" w:rsidRPr="000C3B6D" w:rsidRDefault="0014389E" w:rsidP="00BA6C28">
            <w:pPr>
              <w:spacing w:before="0" w:after="0"/>
              <w:rPr>
                <w:rFonts w:cs="Arial"/>
                <w:b/>
                <w:sz w:val="20"/>
                <w:szCs w:val="20"/>
              </w:rPr>
            </w:pPr>
            <w:r w:rsidRPr="000C3B6D">
              <w:rPr>
                <w:rFonts w:cs="Arial"/>
                <w:b/>
                <w:sz w:val="20"/>
                <w:szCs w:val="20"/>
              </w:rPr>
              <w:t>Supplier name</w:t>
            </w:r>
          </w:p>
        </w:tc>
        <w:tc>
          <w:tcPr>
            <w:tcW w:w="1168" w:type="pct"/>
            <w:noWrap/>
            <w:tcMar>
              <w:top w:w="0" w:type="dxa"/>
              <w:left w:w="108" w:type="dxa"/>
              <w:bottom w:w="0" w:type="dxa"/>
              <w:right w:w="108" w:type="dxa"/>
            </w:tcMar>
            <w:vAlign w:val="bottom"/>
            <w:hideMark/>
          </w:tcPr>
          <w:p w:rsidR="0014389E" w:rsidRPr="000C3B6D" w:rsidRDefault="0014389E" w:rsidP="00BA6C28">
            <w:pPr>
              <w:spacing w:before="0" w:after="0"/>
              <w:rPr>
                <w:rFonts w:cs="Arial"/>
                <w:b/>
                <w:sz w:val="20"/>
                <w:szCs w:val="20"/>
              </w:rPr>
            </w:pPr>
            <w:r w:rsidRPr="000C3B6D">
              <w:rPr>
                <w:rFonts w:cs="Arial"/>
                <w:b/>
                <w:sz w:val="20"/>
                <w:szCs w:val="20"/>
              </w:rPr>
              <w:t>Total payments to supplier (R)</w:t>
            </w:r>
          </w:p>
        </w:tc>
      </w:tr>
      <w:tr w:rsidR="0014389E" w:rsidRPr="000C3B6D" w:rsidTr="00BA6C28">
        <w:trPr>
          <w:trHeight w:val="300"/>
        </w:trPr>
        <w:tc>
          <w:tcPr>
            <w:tcW w:w="1334"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HSL MBANJWA       </w:t>
            </w:r>
          </w:p>
        </w:tc>
        <w:tc>
          <w:tcPr>
            <w:tcW w:w="748"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6348670         </w:t>
            </w:r>
          </w:p>
        </w:tc>
        <w:tc>
          <w:tcPr>
            <w:tcW w:w="763"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SAPS</w:t>
            </w:r>
          </w:p>
        </w:tc>
        <w:tc>
          <w:tcPr>
            <w:tcW w:w="987"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THE BUSINESS ZONE 518           </w:t>
            </w:r>
          </w:p>
        </w:tc>
        <w:tc>
          <w:tcPr>
            <w:tcW w:w="1168"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   3,326,321.37 </w:t>
            </w:r>
          </w:p>
        </w:tc>
      </w:tr>
      <w:tr w:rsidR="0014389E" w:rsidRPr="000C3B6D" w:rsidTr="00BA6C28">
        <w:trPr>
          <w:trHeight w:val="300"/>
        </w:trPr>
        <w:tc>
          <w:tcPr>
            <w:tcW w:w="1334"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MN NTSHINGILA            </w:t>
            </w:r>
          </w:p>
        </w:tc>
        <w:tc>
          <w:tcPr>
            <w:tcW w:w="748"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62142470     </w:t>
            </w:r>
          </w:p>
        </w:tc>
        <w:tc>
          <w:tcPr>
            <w:tcW w:w="763"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KZN: Health  </w:t>
            </w:r>
          </w:p>
        </w:tc>
        <w:tc>
          <w:tcPr>
            <w:tcW w:w="987"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ISIBILI DEVELOPMENTS  </w:t>
            </w:r>
          </w:p>
        </w:tc>
        <w:tc>
          <w:tcPr>
            <w:tcW w:w="1168"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   2,387,251.20 </w:t>
            </w:r>
          </w:p>
        </w:tc>
      </w:tr>
      <w:tr w:rsidR="0014389E" w:rsidRPr="000C3B6D" w:rsidTr="00BA6C28">
        <w:trPr>
          <w:trHeight w:val="315"/>
        </w:trPr>
        <w:tc>
          <w:tcPr>
            <w:tcW w:w="1334"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Total</w:t>
            </w:r>
          </w:p>
        </w:tc>
        <w:tc>
          <w:tcPr>
            <w:tcW w:w="748" w:type="pct"/>
            <w:noWrap/>
            <w:tcMar>
              <w:top w:w="0" w:type="dxa"/>
              <w:left w:w="108" w:type="dxa"/>
              <w:bottom w:w="0" w:type="dxa"/>
              <w:right w:w="108" w:type="dxa"/>
            </w:tcMar>
            <w:vAlign w:val="bottom"/>
            <w:hideMark/>
          </w:tcPr>
          <w:p w:rsidR="0014389E" w:rsidRPr="000C3B6D" w:rsidRDefault="0014389E" w:rsidP="00BA6C28">
            <w:pPr>
              <w:spacing w:before="0" w:after="0"/>
              <w:rPr>
                <w:sz w:val="20"/>
                <w:szCs w:val="20"/>
              </w:rPr>
            </w:pPr>
            <w:r w:rsidRPr="000C3B6D">
              <w:rPr>
                <w:sz w:val="20"/>
                <w:szCs w:val="20"/>
              </w:rPr>
              <w:t> </w:t>
            </w:r>
          </w:p>
        </w:tc>
        <w:tc>
          <w:tcPr>
            <w:tcW w:w="763" w:type="pct"/>
            <w:noWrap/>
            <w:tcMar>
              <w:top w:w="0" w:type="dxa"/>
              <w:left w:w="108" w:type="dxa"/>
              <w:bottom w:w="0" w:type="dxa"/>
              <w:right w:w="108" w:type="dxa"/>
            </w:tcMar>
            <w:vAlign w:val="bottom"/>
            <w:hideMark/>
          </w:tcPr>
          <w:p w:rsidR="0014389E" w:rsidRPr="000C3B6D" w:rsidRDefault="0014389E" w:rsidP="00BA6C28">
            <w:pPr>
              <w:spacing w:before="0" w:after="0"/>
              <w:rPr>
                <w:sz w:val="20"/>
                <w:szCs w:val="20"/>
              </w:rPr>
            </w:pPr>
            <w:r w:rsidRPr="000C3B6D">
              <w:rPr>
                <w:sz w:val="20"/>
                <w:szCs w:val="20"/>
              </w:rPr>
              <w:t> </w:t>
            </w:r>
          </w:p>
        </w:tc>
        <w:tc>
          <w:tcPr>
            <w:tcW w:w="987" w:type="pct"/>
            <w:noWrap/>
            <w:tcMar>
              <w:top w:w="0" w:type="dxa"/>
              <w:left w:w="108" w:type="dxa"/>
              <w:bottom w:w="0" w:type="dxa"/>
              <w:right w:w="108" w:type="dxa"/>
            </w:tcMar>
            <w:vAlign w:val="bottom"/>
            <w:hideMark/>
          </w:tcPr>
          <w:p w:rsidR="0014389E" w:rsidRPr="000C3B6D" w:rsidRDefault="0014389E" w:rsidP="00BA6C28">
            <w:pPr>
              <w:spacing w:before="0" w:after="0"/>
              <w:rPr>
                <w:sz w:val="20"/>
                <w:szCs w:val="20"/>
              </w:rPr>
            </w:pPr>
            <w:r w:rsidRPr="000C3B6D">
              <w:rPr>
                <w:sz w:val="20"/>
                <w:szCs w:val="20"/>
              </w:rPr>
              <w:t> </w:t>
            </w:r>
          </w:p>
        </w:tc>
        <w:tc>
          <w:tcPr>
            <w:tcW w:w="1168" w:type="pct"/>
            <w:noWrap/>
            <w:tcMar>
              <w:top w:w="0" w:type="dxa"/>
              <w:left w:w="108" w:type="dxa"/>
              <w:bottom w:w="0" w:type="dxa"/>
              <w:right w:w="108" w:type="dxa"/>
            </w:tcMar>
            <w:vAlign w:val="bottom"/>
            <w:hideMark/>
          </w:tcPr>
          <w:p w:rsidR="0014389E" w:rsidRPr="000C3B6D" w:rsidRDefault="0014389E" w:rsidP="00BA6C28">
            <w:pPr>
              <w:spacing w:before="0" w:after="0"/>
              <w:rPr>
                <w:rFonts w:cs="Arial"/>
                <w:sz w:val="20"/>
                <w:szCs w:val="20"/>
              </w:rPr>
            </w:pPr>
            <w:r w:rsidRPr="000C3B6D">
              <w:rPr>
                <w:rFonts w:cs="Arial"/>
                <w:sz w:val="20"/>
                <w:szCs w:val="20"/>
              </w:rPr>
              <w:t xml:space="preserve">   5,713,572.57 </w:t>
            </w:r>
          </w:p>
        </w:tc>
      </w:tr>
    </w:tbl>
    <w:p w:rsidR="0014389E" w:rsidRPr="000C3B6D" w:rsidRDefault="0014389E" w:rsidP="0014389E">
      <w:pPr>
        <w:pStyle w:val="Heading2"/>
      </w:pPr>
      <w:r w:rsidRPr="000C3B6D">
        <w:t>Internal control deficiency</w:t>
      </w:r>
    </w:p>
    <w:p w:rsidR="0014389E" w:rsidRPr="000C3B6D" w:rsidRDefault="0014389E" w:rsidP="0014389E">
      <w:pPr>
        <w:rPr>
          <w:i/>
        </w:rPr>
      </w:pPr>
      <w:r w:rsidRPr="000C3B6D">
        <w:rPr>
          <w:i/>
        </w:rPr>
        <w:t>Financial and performance management</w:t>
      </w:r>
    </w:p>
    <w:p w:rsidR="0014389E" w:rsidRPr="000C3B6D" w:rsidRDefault="0014389E" w:rsidP="0014389E">
      <w:r w:rsidRPr="000C3B6D">
        <w:t>Lack of review and monitoring of compliance with National Treasury practice note relating to completion of declaration of interest by suppliers.</w:t>
      </w:r>
    </w:p>
    <w:p w:rsidR="0014389E" w:rsidRPr="000C3B6D" w:rsidRDefault="0014389E" w:rsidP="0014389E">
      <w:pPr>
        <w:pStyle w:val="Heading2"/>
        <w:rPr>
          <w:szCs w:val="22"/>
        </w:rPr>
      </w:pPr>
      <w:r w:rsidRPr="000C3B6D">
        <w:rPr>
          <w:szCs w:val="22"/>
        </w:rPr>
        <w:t>Recommendation</w:t>
      </w:r>
    </w:p>
    <w:p w:rsidR="0014389E" w:rsidRPr="000C3B6D" w:rsidRDefault="0014389E" w:rsidP="0014389E">
      <w:pPr>
        <w:pStyle w:val="1Bul"/>
      </w:pPr>
      <w:r w:rsidRPr="000C3B6D">
        <w:t>Management must review and monitor compliance with National Treasury practice note relating to completion of declaration of interest by suppliers.</w:t>
      </w:r>
    </w:p>
    <w:p w:rsidR="0014389E" w:rsidRPr="000C3B6D" w:rsidRDefault="0014389E" w:rsidP="0014389E">
      <w:pPr>
        <w:pStyle w:val="1Bul"/>
      </w:pPr>
      <w:r w:rsidRPr="000C3B6D">
        <w:t>Suppliers should be required to complete, sign and submit the declaration of interest forms together with the quotations before the project is awarded or within a reasonable time in case of emergency projects.</w:t>
      </w:r>
    </w:p>
    <w:p w:rsidR="0014389E" w:rsidRPr="000C3B6D" w:rsidRDefault="0014389E" w:rsidP="0014389E">
      <w:pPr>
        <w:pStyle w:val="Heading2"/>
      </w:pPr>
      <w:r w:rsidRPr="000C3B6D">
        <w:t>Management response</w:t>
      </w:r>
    </w:p>
    <w:p w:rsidR="0014389E" w:rsidRPr="000C3B6D" w:rsidRDefault="0014389E" w:rsidP="0014389E">
      <w:r w:rsidRPr="000C3B6D">
        <w:t xml:space="preserve">There is disagreement with the finding with regards to The Business Zone 518 cc. The department used PA-11.1(EC): Declaration of Interest &amp; Tenderer’s Past SCM Practices” document. The contractor did not identify any Record in Service of the State [copy attached].   There is agreement with the finding with regards to Isibili Development cc. This award was done using the emergency delegation. </w:t>
      </w:r>
    </w:p>
    <w:p w:rsidR="0014389E" w:rsidRPr="000C3B6D" w:rsidRDefault="0014389E" w:rsidP="0014389E">
      <w:r w:rsidRPr="000C3B6D">
        <w:rPr>
          <w:b/>
          <w:bCs/>
        </w:rPr>
        <w:t>Action Plan</w:t>
      </w:r>
      <w:r w:rsidRPr="000C3B6D">
        <w:t>: All officials involved in procuring goods, services or works have been instructed to ensure that the requirements of the National Treasury Practice Note No. 7 of 2009/2010 are implemented immediately. Suppliers of goods and services to DPW will be issued with SBD 4 forms to complete and sign and return together with quotations before awarding projects. Where it was impractical for the suppliers to submit completed and signed SBD 4 forms, in cases of emergency projects, we shall ensure that such form is issued to supplier and returned to DPW within a reasonable time. SCM officials will ensure that the SBD4 forms are attached in every procurement document.</w:t>
      </w:r>
    </w:p>
    <w:p w:rsidR="0014389E" w:rsidRPr="000C3B6D" w:rsidRDefault="0014389E" w:rsidP="0014389E">
      <w:r w:rsidRPr="000C3B6D">
        <w:rPr>
          <w:b/>
          <w:bCs/>
        </w:rPr>
        <w:t>Responsibility</w:t>
      </w:r>
      <w:r w:rsidRPr="000C3B6D">
        <w:t>: Director: Property Management and Deputy Director SCM</w:t>
      </w:r>
    </w:p>
    <w:p w:rsidR="0014389E" w:rsidRPr="000C3B6D" w:rsidRDefault="0014389E" w:rsidP="0014389E">
      <w:r w:rsidRPr="000C3B6D">
        <w:rPr>
          <w:b/>
          <w:bCs/>
        </w:rPr>
        <w:t>Implementation Date</w:t>
      </w:r>
      <w:r w:rsidRPr="000C3B6D">
        <w:t>: Immediate and ongoing</w:t>
      </w:r>
    </w:p>
    <w:p w:rsidR="0014389E" w:rsidRPr="000C3B6D" w:rsidRDefault="0014389E" w:rsidP="0014389E">
      <w:pPr>
        <w:spacing w:before="0" w:after="0"/>
        <w:rPr>
          <w:rFonts w:eastAsia="Arial Unicode MS" w:cs="Arial"/>
          <w:i/>
          <w:sz w:val="20"/>
          <w:szCs w:val="20"/>
        </w:rPr>
      </w:pPr>
      <w:r w:rsidRPr="000C3B6D">
        <w:rPr>
          <w:rFonts w:eastAsia="Arial Unicode MS" w:cs="Arial"/>
          <w:i/>
          <w:sz w:val="20"/>
          <w:szCs w:val="20"/>
        </w:rPr>
        <w:t>Name:</w:t>
      </w:r>
      <w:r w:rsidRPr="000C3B6D">
        <w:rPr>
          <w:rFonts w:eastAsia="Arial Unicode MS" w:cs="Arial"/>
          <w:i/>
          <w:sz w:val="20"/>
          <w:szCs w:val="20"/>
        </w:rPr>
        <w:tab/>
      </w:r>
    </w:p>
    <w:p w:rsidR="0014389E" w:rsidRPr="000C3B6D" w:rsidRDefault="0014389E" w:rsidP="0014389E">
      <w:pPr>
        <w:spacing w:before="0" w:after="0"/>
        <w:jc w:val="both"/>
        <w:rPr>
          <w:rFonts w:eastAsia="Arial Unicode MS" w:cs="Arial"/>
          <w:i/>
          <w:sz w:val="20"/>
          <w:szCs w:val="20"/>
        </w:rPr>
      </w:pPr>
      <w:r w:rsidRPr="000C3B6D">
        <w:rPr>
          <w:rFonts w:eastAsia="Arial Unicode MS" w:cs="Arial"/>
          <w:i/>
          <w:sz w:val="20"/>
          <w:szCs w:val="20"/>
        </w:rPr>
        <w:t xml:space="preserve">Position:  </w:t>
      </w:r>
      <w:r w:rsidRPr="000C3B6D">
        <w:rPr>
          <w:rFonts w:eastAsia="Arial Unicode MS" w:cs="Arial"/>
          <w:i/>
          <w:sz w:val="20"/>
          <w:szCs w:val="20"/>
        </w:rPr>
        <w:tab/>
      </w:r>
      <w:r w:rsidRPr="000C3B6D">
        <w:rPr>
          <w:rFonts w:eastAsia="Arial Unicode MS" w:cs="Arial"/>
          <w:i/>
          <w:sz w:val="20"/>
          <w:szCs w:val="20"/>
        </w:rPr>
        <w:tab/>
      </w:r>
    </w:p>
    <w:p w:rsidR="0014389E" w:rsidRPr="000C3B6D" w:rsidRDefault="0014389E" w:rsidP="0014389E">
      <w:pPr>
        <w:spacing w:before="0" w:after="0"/>
        <w:rPr>
          <w:rFonts w:cs="Arial"/>
          <w:i/>
          <w:sz w:val="20"/>
          <w:szCs w:val="20"/>
        </w:rPr>
      </w:pPr>
      <w:r w:rsidRPr="000C3B6D">
        <w:rPr>
          <w:rFonts w:eastAsia="Arial Unicode MS" w:cs="Arial"/>
          <w:i/>
          <w:sz w:val="20"/>
          <w:szCs w:val="20"/>
        </w:rPr>
        <w:t>Date:</w:t>
      </w:r>
    </w:p>
    <w:p w:rsidR="0014389E" w:rsidRPr="000C3B6D" w:rsidRDefault="0014389E" w:rsidP="0014389E">
      <w:pPr>
        <w:pStyle w:val="Heading2"/>
      </w:pPr>
      <w:r w:rsidRPr="000C3B6D">
        <w:t>Auditor’s conclusion</w:t>
      </w:r>
    </w:p>
    <w:p w:rsidR="0014389E" w:rsidRPr="000C3B6D" w:rsidRDefault="0014389E" w:rsidP="0014389E">
      <w:pPr>
        <w:spacing w:after="200" w:line="276" w:lineRule="auto"/>
        <w:rPr>
          <w:rFonts w:cs="Arial"/>
        </w:rPr>
      </w:pPr>
      <w:r w:rsidRPr="000C3B6D">
        <w:rPr>
          <w:rFonts w:cs="Arial"/>
          <w:bCs/>
          <w:szCs w:val="22"/>
        </w:rPr>
        <w:t xml:space="preserve">Management responses noted.  However on the PA-11(declaration of interest) attached as per management response 1(a) the supplier (The Business Zone 518) did not disclose that a member of the CC (S Mbanjwa) is in the service of the state as per our finding.  </w:t>
      </w:r>
      <w:r w:rsidR="00BA5C78" w:rsidRPr="000C3B6D">
        <w:rPr>
          <w:rFonts w:cs="Arial"/>
          <w:bCs/>
          <w:szCs w:val="22"/>
        </w:rPr>
        <w:t xml:space="preserve">This is a non compliance with </w:t>
      </w:r>
      <w:r w:rsidR="00BA5C78" w:rsidRPr="000C3B6D">
        <w:t>Practice Note 7 of 2009 and will therefore be reported as a non compliance in the audit report.</w:t>
      </w:r>
      <w:r w:rsidR="00BA5C78" w:rsidRPr="000C3B6D">
        <w:rPr>
          <w:rFonts w:cs="Arial"/>
          <w:bCs/>
          <w:szCs w:val="22"/>
        </w:rPr>
        <w:t xml:space="preserve"> </w:t>
      </w:r>
      <w:r w:rsidRPr="000C3B6D">
        <w:rPr>
          <w:rFonts w:cs="Arial"/>
        </w:rPr>
        <w:br w:type="page"/>
      </w:r>
    </w:p>
    <w:p w:rsidR="00226F78" w:rsidRPr="000C3B6D" w:rsidRDefault="0014389E">
      <w:pPr>
        <w:pStyle w:val="Heading1"/>
        <w:rPr>
          <w:rFonts w:ascii="Arial Bold" w:hAnsi="Arial Bold" w:cstheme="majorBidi"/>
        </w:rPr>
      </w:pPr>
      <w:bookmarkStart w:id="428" w:name="_Ref301359969"/>
      <w:bookmarkStart w:id="429" w:name="_Ref301359976"/>
      <w:bookmarkStart w:id="430" w:name="_Toc301511813"/>
      <w:r w:rsidRPr="000C3B6D">
        <w:t>The declaration of interest (SBD4) not completed</w:t>
      </w:r>
      <w:bookmarkEnd w:id="428"/>
      <w:bookmarkEnd w:id="429"/>
      <w:bookmarkEnd w:id="430"/>
    </w:p>
    <w:p w:rsidR="0014389E" w:rsidRPr="000C3B6D" w:rsidRDefault="0014389E" w:rsidP="0014389E">
      <w:pPr>
        <w:pStyle w:val="Heading4"/>
      </w:pPr>
      <w:r w:rsidRPr="000C3B6D">
        <w:t>Cape Town</w:t>
      </w:r>
    </w:p>
    <w:p w:rsidR="0014389E" w:rsidRPr="000C3B6D" w:rsidRDefault="0014389E" w:rsidP="0014389E">
      <w:pPr>
        <w:pStyle w:val="Heading2"/>
      </w:pPr>
      <w:r w:rsidRPr="000C3B6D">
        <w:t xml:space="preserve">Audit finding </w:t>
      </w:r>
    </w:p>
    <w:p w:rsidR="0014389E" w:rsidRPr="000C3B6D" w:rsidRDefault="0014389E" w:rsidP="0014389E">
      <w:r w:rsidRPr="000C3B6D">
        <w:t>National Treasury issued a standard bidding document (SBD 4) “Declaration of Interest” on 5 December 2003 as part of Supply Chain Management (SCM) Practice Note SCM 1 of 2003.  In terms of this document, accounting officers and accounting authorities are required to customise and utilise the form as part of their bidding documents so that bidders or their authorised representatives could declare their position in relation to any person employed by the principal institution.  This was intended to counter corruption or any allegations of favouritism.</w:t>
      </w:r>
    </w:p>
    <w:p w:rsidR="0014389E" w:rsidRPr="000C3B6D" w:rsidRDefault="0014389E" w:rsidP="0014389E">
      <w:r w:rsidRPr="000C3B6D">
        <w:t xml:space="preserve">In terms of paragraph 4.2 of Practice Note 7 of 2009/10, the SBD 4 must also be used in documentation relating to applications by service providers to be registered on the lists of potential or prospective suppliers for goods and services obtained by means of verbal or written quotations.  This Practice Note is issued in terms of section 76(4)(c) of the PFMA, and takes effect from the date of issuance (2 October 2009).  In accordance with </w:t>
      </w:r>
      <w:r w:rsidRPr="000C3B6D">
        <w:rPr>
          <w:bCs/>
        </w:rPr>
        <w:t>paragraph 4.1.2:  “</w:t>
      </w:r>
      <w:r w:rsidRPr="000C3B6D">
        <w:rPr>
          <w:i/>
          <w:iCs/>
        </w:rPr>
        <w:t xml:space="preserve">With  effect  from  the  date  on  which  this  practice  note  takes  effect, accounting  officers  and  accounting  authorities  are  required  to  utilise  the attached  revised  SBD  4  when  inviting  price  quotations,  advertised competitive  bids,  limited  bids  or  proposals.    This  SBD  4  should  be used with minimum changes that are necessary to address contract and project specific issues".  </w:t>
      </w:r>
      <w:r w:rsidRPr="000C3B6D">
        <w:t>Declaration of Interest (SBD4) for the following contractors and consultants was not completed for the projects listed below:</w:t>
      </w:r>
    </w:p>
    <w:p w:rsidR="0014389E" w:rsidRPr="000C3B6D" w:rsidRDefault="0014389E" w:rsidP="0014389E">
      <w:pPr>
        <w:rPr>
          <w:rFonts w:cs="Arial"/>
          <w:b/>
          <w:i/>
          <w:szCs w:val="22"/>
        </w:rPr>
      </w:pPr>
      <w:r w:rsidRPr="000C3B6D">
        <w:rPr>
          <w:rFonts w:cs="Arial"/>
          <w:b/>
          <w:i/>
          <w:szCs w:val="22"/>
        </w:rPr>
        <w:t>Contractors </w:t>
      </w:r>
    </w:p>
    <w:tbl>
      <w:tblPr>
        <w:tblW w:w="0" w:type="auto"/>
        <w:tblLayout w:type="fixed"/>
        <w:tblCellMar>
          <w:left w:w="0" w:type="dxa"/>
          <w:right w:w="0" w:type="dxa"/>
        </w:tblCellMar>
        <w:tblLook w:val="04A0" w:firstRow="1" w:lastRow="0" w:firstColumn="1" w:lastColumn="0" w:noHBand="0" w:noVBand="1"/>
      </w:tblPr>
      <w:tblGrid>
        <w:gridCol w:w="1348"/>
        <w:gridCol w:w="4282"/>
        <w:gridCol w:w="4157"/>
        <w:gridCol w:w="30"/>
      </w:tblGrid>
      <w:tr w:rsidR="0014389E" w:rsidRPr="000C3B6D" w:rsidTr="00BA6C28">
        <w:tc>
          <w:tcPr>
            <w:tcW w:w="13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r w:rsidRPr="000C3B6D">
              <w:rPr>
                <w:rFonts w:cs="Arial"/>
                <w:b/>
                <w:bCs/>
                <w:sz w:val="20"/>
                <w:szCs w:val="20"/>
              </w:rPr>
              <w:t>WCS Number</w:t>
            </w:r>
          </w:p>
        </w:tc>
        <w:tc>
          <w:tcPr>
            <w:tcW w:w="4266" w:type="dxa"/>
            <w:vMerge w:val="restart"/>
            <w:tcBorders>
              <w:top w:val="single" w:sz="8" w:space="0" w:color="auto"/>
              <w:left w:val="nil"/>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r w:rsidRPr="000C3B6D">
              <w:rPr>
                <w:rFonts w:cs="Arial"/>
                <w:b/>
                <w:bCs/>
                <w:sz w:val="20"/>
                <w:szCs w:val="20"/>
              </w:rPr>
              <w:t>Contractors</w:t>
            </w:r>
          </w:p>
        </w:tc>
        <w:tc>
          <w:tcPr>
            <w:tcW w:w="4141" w:type="dxa"/>
            <w:vMerge w:val="restart"/>
            <w:tcBorders>
              <w:top w:val="single" w:sz="8" w:space="0" w:color="auto"/>
              <w:left w:val="nil"/>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r w:rsidRPr="000C3B6D">
              <w:rPr>
                <w:rFonts w:cs="Arial"/>
                <w:b/>
                <w:bCs/>
                <w:sz w:val="20"/>
                <w:szCs w:val="20"/>
              </w:rPr>
              <w:t>Complex</w:t>
            </w:r>
          </w:p>
        </w:tc>
        <w:tc>
          <w:tcPr>
            <w:tcW w:w="15" w:type="pct"/>
            <w:tcBorders>
              <w:top w:val="nil"/>
              <w:left w:val="nil"/>
              <w:bottom w:val="nil"/>
              <w:right w:val="nil"/>
            </w:tcBorders>
            <w:shd w:val="clear" w:color="auto" w:fill="auto"/>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60"/>
        </w:trPr>
        <w:tc>
          <w:tcPr>
            <w:tcW w:w="1343"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p>
        </w:tc>
        <w:tc>
          <w:tcPr>
            <w:tcW w:w="4266" w:type="dxa"/>
            <w:vMerge/>
            <w:tcBorders>
              <w:top w:val="single" w:sz="8" w:space="0" w:color="auto"/>
              <w:left w:val="nil"/>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p>
        </w:tc>
        <w:tc>
          <w:tcPr>
            <w:tcW w:w="4141" w:type="dxa"/>
            <w:vMerge/>
            <w:tcBorders>
              <w:top w:val="single" w:sz="8" w:space="0" w:color="auto"/>
              <w:left w:val="nil"/>
              <w:bottom w:val="single" w:sz="8" w:space="0" w:color="000000"/>
              <w:right w:val="single" w:sz="8" w:space="0" w:color="auto"/>
            </w:tcBorders>
            <w:shd w:val="clear" w:color="auto" w:fill="auto"/>
            <w:vAlign w:val="center"/>
            <w:hideMark/>
          </w:tcPr>
          <w:p w:rsidR="0014389E" w:rsidRPr="000C3B6D" w:rsidRDefault="0014389E" w:rsidP="00BA6C28">
            <w:pPr>
              <w:spacing w:before="0" w:after="0"/>
              <w:rPr>
                <w:rFonts w:cs="Arial"/>
                <w:sz w:val="20"/>
                <w:szCs w:val="20"/>
              </w:rPr>
            </w:pPr>
          </w:p>
        </w:tc>
        <w:tc>
          <w:tcPr>
            <w:tcW w:w="15" w:type="pct"/>
            <w:tcBorders>
              <w:top w:val="nil"/>
              <w:left w:val="nil"/>
              <w:bottom w:val="nil"/>
              <w:right w:val="nil"/>
            </w:tcBorders>
            <w:shd w:val="clear" w:color="auto" w:fill="auto"/>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045661</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GVK Siya Zama Building Contractors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Acasia Park</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044002</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GVK Siya Zama Building Contractors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Prison Pollsmoor</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nil"/>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042323</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GVK Siya Zama Building Contractors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Consolidated building / Office</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039597</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GVK Siya Zama Building Contractors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Parliament Cape Town</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044669</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Ruwacon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Building 52</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Vusela Construction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College south base / complex communal unit</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r w:rsidR="0014389E" w:rsidRPr="000C3B6D" w:rsidTr="00BA6C28">
        <w:trPr>
          <w:trHeight w:val="315"/>
        </w:trPr>
        <w:tc>
          <w:tcPr>
            <w:tcW w:w="1343" w:type="dxa"/>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046127</w:t>
            </w:r>
          </w:p>
        </w:tc>
        <w:tc>
          <w:tcPr>
            <w:tcW w:w="4266"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Firetech Projects Cape Town (Pty) Ltd</w:t>
            </w:r>
          </w:p>
        </w:tc>
        <w:tc>
          <w:tcPr>
            <w:tcW w:w="4141" w:type="dxa"/>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Cape Town : Department of Arts and Culture</w:t>
            </w:r>
          </w:p>
        </w:tc>
        <w:tc>
          <w:tcPr>
            <w:tcW w:w="15" w:type="pct"/>
            <w:tcBorders>
              <w:top w:val="nil"/>
              <w:left w:val="nil"/>
              <w:bottom w:val="nil"/>
              <w:right w:val="nil"/>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 </w:t>
            </w:r>
          </w:p>
        </w:tc>
      </w:tr>
    </w:tbl>
    <w:p w:rsidR="0014389E" w:rsidRPr="000C3B6D" w:rsidRDefault="0014389E" w:rsidP="0014389E">
      <w:pPr>
        <w:spacing w:after="200" w:line="276" w:lineRule="auto"/>
        <w:rPr>
          <w:rFonts w:cs="Arial"/>
          <w:b/>
          <w:i/>
          <w:szCs w:val="22"/>
        </w:rPr>
      </w:pPr>
      <w:r w:rsidRPr="000C3B6D">
        <w:rPr>
          <w:rFonts w:cs="Arial"/>
          <w:b/>
          <w:i/>
          <w:szCs w:val="22"/>
        </w:rPr>
        <w:t>Consultants</w:t>
      </w:r>
    </w:p>
    <w:tbl>
      <w:tblPr>
        <w:tblW w:w="5000" w:type="pct"/>
        <w:tblCellMar>
          <w:left w:w="0" w:type="dxa"/>
          <w:right w:w="0" w:type="dxa"/>
        </w:tblCellMar>
        <w:tblLook w:val="04A0" w:firstRow="1" w:lastRow="0" w:firstColumn="1" w:lastColumn="0" w:noHBand="0" w:noVBand="1"/>
      </w:tblPr>
      <w:tblGrid>
        <w:gridCol w:w="1570"/>
        <w:gridCol w:w="4536"/>
        <w:gridCol w:w="3721"/>
      </w:tblGrid>
      <w:tr w:rsidR="0014389E" w:rsidRPr="000C3B6D" w:rsidTr="00BA6C28">
        <w:trPr>
          <w:trHeight w:val="315"/>
          <w:tblHeader/>
        </w:trPr>
        <w:tc>
          <w:tcPr>
            <w:tcW w:w="799" w:type="pct"/>
            <w:tcBorders>
              <w:top w:val="single" w:sz="8" w:space="0" w:color="auto"/>
              <w:left w:val="single" w:sz="8" w:space="0" w:color="auto"/>
              <w:bottom w:val="single" w:sz="8" w:space="0" w:color="auto"/>
              <w:right w:val="nil"/>
            </w:tcBorders>
            <w:shd w:val="clear" w:color="auto" w:fill="auto"/>
            <w:vAlign w:val="center"/>
            <w:hideMark/>
          </w:tcPr>
          <w:p w:rsidR="0014389E" w:rsidRPr="000C3B6D" w:rsidRDefault="0014389E" w:rsidP="00BA6C28">
            <w:pPr>
              <w:keepNext/>
              <w:spacing w:before="0" w:after="0"/>
              <w:rPr>
                <w:rFonts w:cs="Arial"/>
                <w:sz w:val="20"/>
                <w:szCs w:val="20"/>
              </w:rPr>
            </w:pPr>
            <w:r w:rsidRPr="000C3B6D">
              <w:rPr>
                <w:rFonts w:cs="Arial"/>
                <w:b/>
                <w:bCs/>
                <w:sz w:val="20"/>
                <w:szCs w:val="20"/>
              </w:rPr>
              <w:t>WCS number</w:t>
            </w:r>
          </w:p>
        </w:tc>
        <w:tc>
          <w:tcPr>
            <w:tcW w:w="230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14389E" w:rsidRPr="000C3B6D" w:rsidRDefault="0014389E" w:rsidP="00BA6C28">
            <w:pPr>
              <w:keepNext/>
              <w:spacing w:before="0" w:after="0"/>
              <w:rPr>
                <w:rFonts w:cs="Arial"/>
                <w:b/>
                <w:sz w:val="20"/>
                <w:szCs w:val="20"/>
              </w:rPr>
            </w:pPr>
            <w:r w:rsidRPr="000C3B6D">
              <w:rPr>
                <w:rFonts w:cs="Arial"/>
                <w:b/>
                <w:sz w:val="20"/>
                <w:szCs w:val="20"/>
              </w:rPr>
              <w:t>Consultant</w:t>
            </w:r>
          </w:p>
        </w:tc>
        <w:tc>
          <w:tcPr>
            <w:tcW w:w="1893" w:type="pct"/>
            <w:tcBorders>
              <w:top w:val="single" w:sz="8" w:space="0" w:color="auto"/>
              <w:left w:val="nil"/>
              <w:bottom w:val="single" w:sz="8" w:space="0" w:color="auto"/>
              <w:right w:val="single" w:sz="8" w:space="0" w:color="auto"/>
            </w:tcBorders>
            <w:shd w:val="clear" w:color="auto" w:fill="auto"/>
            <w:vAlign w:val="center"/>
            <w:hideMark/>
          </w:tcPr>
          <w:p w:rsidR="0014389E" w:rsidRPr="000C3B6D" w:rsidRDefault="0014389E" w:rsidP="00BA6C28">
            <w:pPr>
              <w:keepNext/>
              <w:spacing w:before="0" w:after="0"/>
              <w:rPr>
                <w:rFonts w:cs="Arial"/>
                <w:sz w:val="20"/>
                <w:szCs w:val="20"/>
              </w:rPr>
            </w:pPr>
            <w:r w:rsidRPr="000C3B6D">
              <w:rPr>
                <w:rFonts w:cs="Arial"/>
                <w:b/>
                <w:bCs/>
                <w:sz w:val="20"/>
                <w:szCs w:val="20"/>
              </w:rPr>
              <w:t>Project</w:t>
            </w:r>
          </w:p>
        </w:tc>
      </w:tr>
      <w:tr w:rsidR="0014389E" w:rsidRPr="000C3B6D" w:rsidTr="00BA6C28">
        <w:trPr>
          <w:trHeight w:val="315"/>
        </w:trPr>
        <w:tc>
          <w:tcPr>
            <w:tcW w:w="799" w:type="pct"/>
            <w:tcBorders>
              <w:top w:val="single" w:sz="8" w:space="0" w:color="auto"/>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045661</w:t>
            </w:r>
          </w:p>
        </w:tc>
        <w:tc>
          <w:tcPr>
            <w:tcW w:w="2308" w:type="pct"/>
            <w:tcBorders>
              <w:top w:val="single" w:sz="8" w:space="0" w:color="auto"/>
              <w:left w:val="nil"/>
              <w:bottom w:val="nil"/>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Greg Wright Architects (SA) (Pty) Ltd / Cruz Almedia Architects Joint Venture</w:t>
            </w:r>
          </w:p>
        </w:tc>
        <w:tc>
          <w:tcPr>
            <w:tcW w:w="1893" w:type="pct"/>
            <w:tcBorders>
              <w:top w:val="single" w:sz="8" w:space="0" w:color="auto"/>
              <w:left w:val="nil"/>
              <w:bottom w:val="nil"/>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Parliament Villages - Refurbishment of Residences</w:t>
            </w:r>
          </w:p>
        </w:tc>
      </w:tr>
      <w:tr w:rsidR="0014389E" w:rsidRPr="000C3B6D" w:rsidTr="00BA6C28">
        <w:trPr>
          <w:trHeight w:val="315"/>
        </w:trPr>
        <w:tc>
          <w:tcPr>
            <w:tcW w:w="799" w:type="pct"/>
            <w:tcBorders>
              <w:top w:val="nil"/>
              <w:left w:val="single" w:sz="8" w:space="0" w:color="auto"/>
              <w:bottom w:val="single" w:sz="4"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045661</w:t>
            </w:r>
          </w:p>
        </w:tc>
        <w:tc>
          <w:tcPr>
            <w:tcW w:w="2308" w:type="pct"/>
            <w:tcBorders>
              <w:top w:val="single" w:sz="8" w:space="0" w:color="auto"/>
              <w:left w:val="nil"/>
              <w:bottom w:val="single" w:sz="4"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CA Du Toit Consulting Engineers (Electrical)</w:t>
            </w:r>
          </w:p>
        </w:tc>
        <w:tc>
          <w:tcPr>
            <w:tcW w:w="1893" w:type="pct"/>
            <w:tcBorders>
              <w:top w:val="single" w:sz="8" w:space="0" w:color="auto"/>
              <w:left w:val="nil"/>
              <w:bottom w:val="single" w:sz="4"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Parliament Villages - Refurbishment of Residences</w:t>
            </w:r>
          </w:p>
        </w:tc>
      </w:tr>
      <w:tr w:rsidR="0014389E" w:rsidRPr="000C3B6D" w:rsidTr="00BA6C28">
        <w:trPr>
          <w:trHeight w:val="315"/>
        </w:trPr>
        <w:tc>
          <w:tcPr>
            <w:tcW w:w="79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045661</w:t>
            </w:r>
          </w:p>
        </w:tc>
        <w:tc>
          <w:tcPr>
            <w:tcW w:w="2308"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Atvantage / Kharts &amp; Sparks Quantity Surveyors Joint Venture</w:t>
            </w:r>
          </w:p>
        </w:tc>
        <w:tc>
          <w:tcPr>
            <w:tcW w:w="189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Parliament Villages - Refurbishment of Residences</w:t>
            </w:r>
          </w:p>
        </w:tc>
      </w:tr>
      <w:tr w:rsidR="0014389E" w:rsidRPr="000C3B6D" w:rsidTr="00BA6C28">
        <w:trPr>
          <w:trHeight w:val="315"/>
        </w:trPr>
        <w:tc>
          <w:tcPr>
            <w:tcW w:w="799" w:type="pct"/>
            <w:tcBorders>
              <w:top w:val="single" w:sz="4" w:space="0" w:color="auto"/>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045661</w:t>
            </w:r>
          </w:p>
        </w:tc>
        <w:tc>
          <w:tcPr>
            <w:tcW w:w="2308" w:type="pct"/>
            <w:tcBorders>
              <w:top w:val="single" w:sz="4" w:space="0" w:color="auto"/>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Babbs Labdon and Partners - Quantity Surveyors</w:t>
            </w:r>
          </w:p>
        </w:tc>
        <w:tc>
          <w:tcPr>
            <w:tcW w:w="1893" w:type="pct"/>
            <w:tcBorders>
              <w:top w:val="single" w:sz="4" w:space="0" w:color="auto"/>
              <w:left w:val="nil"/>
              <w:bottom w:val="nil"/>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Parliament Villages - Refurbishment of Residences</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George Barbic and Associates - Mechanical Engineers</w:t>
            </w:r>
          </w:p>
        </w:tc>
        <w:tc>
          <w:tcPr>
            <w:tcW w:w="1893" w:type="pct"/>
            <w:tcBorders>
              <w:top w:val="single" w:sz="8" w:space="0" w:color="auto"/>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Oudtshoorn SAPS College south base / complex communal unit</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Frankenfield and King Architects CC</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Oudtshoorn SAPS College south base / complex communal unit</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De Villiers Neethling </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Oudtshoorn SAPS College south base / complex communal unit</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CSM Consulting</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Oudtshoorn SAPS College south base / complex communal unit</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043383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Design Scape Architects and Interior Designers CC</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Oudtshoorn SAPS College south base / complex communal unit</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046127</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Tom Esterhuizen &amp; Associates Mechanical Engineers</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Cape Town: Department of Arts and Culture</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042323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Bill Kerr - Electrical Engineers</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Cape Town: High Court: Consolidated Building</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042323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Meirlless Lawson Architects CC</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Cape Town: High Court: Consolidated Building</w:t>
            </w:r>
          </w:p>
        </w:tc>
      </w:tr>
      <w:tr w:rsidR="0014389E" w:rsidRPr="000C3B6D" w:rsidTr="00BA6C28">
        <w:trPr>
          <w:trHeight w:val="315"/>
        </w:trPr>
        <w:tc>
          <w:tcPr>
            <w:tcW w:w="799" w:type="pct"/>
            <w:tcBorders>
              <w:top w:val="nil"/>
              <w:left w:val="single" w:sz="8" w:space="0" w:color="auto"/>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042323</w:t>
            </w:r>
          </w:p>
        </w:tc>
        <w:tc>
          <w:tcPr>
            <w:tcW w:w="2308"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i/>
                <w:sz w:val="20"/>
                <w:szCs w:val="20"/>
              </w:rPr>
            </w:pPr>
            <w:r w:rsidRPr="000C3B6D">
              <w:rPr>
                <w:rFonts w:cs="Arial"/>
                <w:i/>
                <w:sz w:val="20"/>
                <w:szCs w:val="20"/>
              </w:rPr>
              <w:t>Babbs Labdon and Partners - Quantity Surveyors</w:t>
            </w:r>
          </w:p>
        </w:tc>
        <w:tc>
          <w:tcPr>
            <w:tcW w:w="1893" w:type="pct"/>
            <w:tcBorders>
              <w:top w:val="nil"/>
              <w:left w:val="nil"/>
              <w:bottom w:val="single" w:sz="8" w:space="0" w:color="auto"/>
              <w:right w:val="single" w:sz="8" w:space="0" w:color="auto"/>
            </w:tcBorders>
            <w:shd w:val="clear" w:color="auto" w:fill="FFFFFF"/>
            <w:vAlign w:val="center"/>
            <w:hideMark/>
          </w:tcPr>
          <w:p w:rsidR="0014389E" w:rsidRPr="000C3B6D" w:rsidRDefault="0014389E" w:rsidP="00BA6C28">
            <w:pPr>
              <w:spacing w:before="0" w:after="0"/>
              <w:rPr>
                <w:rFonts w:cs="Arial"/>
                <w:sz w:val="20"/>
                <w:szCs w:val="20"/>
              </w:rPr>
            </w:pPr>
            <w:r w:rsidRPr="000C3B6D">
              <w:rPr>
                <w:rFonts w:cs="Arial"/>
                <w:sz w:val="20"/>
                <w:szCs w:val="20"/>
              </w:rPr>
              <w:t>Cape Town: High Court: Consolidated Building</w:t>
            </w:r>
          </w:p>
        </w:tc>
      </w:tr>
    </w:tbl>
    <w:p w:rsidR="0014389E" w:rsidRPr="000C3B6D" w:rsidRDefault="0014389E" w:rsidP="0014389E">
      <w:pPr>
        <w:rPr>
          <w:rFonts w:cs="Arial"/>
          <w:szCs w:val="22"/>
        </w:rPr>
      </w:pPr>
      <w:r w:rsidRPr="000C3B6D">
        <w:rPr>
          <w:rFonts w:cs="Arial"/>
          <w:szCs w:val="22"/>
          <w:lang w:val="en-US"/>
        </w:rPr>
        <w:t xml:space="preserve">Insufficient management review to ensure that the SBD4 form was completed as required by Supply Chain Management (SCM) Practice Note SCM 1 of 2003.   </w:t>
      </w:r>
      <w:r w:rsidRPr="000C3B6D">
        <w:rPr>
          <w:rFonts w:cs="Arial"/>
          <w:szCs w:val="22"/>
        </w:rPr>
        <w:t>The impact is non-compliance with the above named legislation.</w:t>
      </w:r>
    </w:p>
    <w:p w:rsidR="0014389E" w:rsidRPr="000C3B6D" w:rsidRDefault="0014389E" w:rsidP="0014389E">
      <w:pPr>
        <w:pStyle w:val="Heading2"/>
      </w:pPr>
      <w:r w:rsidRPr="000C3B6D">
        <w:t>Internal control deficiency</w:t>
      </w:r>
    </w:p>
    <w:p w:rsidR="0014389E" w:rsidRPr="000C3B6D" w:rsidRDefault="0014389E" w:rsidP="0014389E">
      <w:pPr>
        <w:rPr>
          <w:bCs/>
          <w:i/>
          <w:iCs/>
        </w:rPr>
      </w:pPr>
      <w:r w:rsidRPr="000C3B6D">
        <w:rPr>
          <w:i/>
        </w:rPr>
        <w:t xml:space="preserve">Leadership:  </w:t>
      </w:r>
      <w:r w:rsidRPr="000C3B6D">
        <w:rPr>
          <w:bCs/>
          <w:i/>
          <w:iCs/>
        </w:rPr>
        <w:t>Oversight responsibility</w:t>
      </w:r>
    </w:p>
    <w:p w:rsidR="0014389E" w:rsidRPr="000C3B6D" w:rsidRDefault="0014389E" w:rsidP="0014389E">
      <w:pPr>
        <w:rPr>
          <w:lang w:val="en-US"/>
        </w:rPr>
      </w:pPr>
      <w:r w:rsidRPr="000C3B6D">
        <w:rPr>
          <w:lang w:val="en-GB"/>
        </w:rPr>
        <w:t>The accounting officer / accounting authority did not exercise oversight responsibility over reporting and compliance with laws and regulations and internal control.</w:t>
      </w:r>
    </w:p>
    <w:p w:rsidR="0014389E" w:rsidRPr="000C3B6D" w:rsidRDefault="0014389E" w:rsidP="0014389E">
      <w:pPr>
        <w:pStyle w:val="Heading2"/>
      </w:pPr>
      <w:r w:rsidRPr="000C3B6D">
        <w:t>Recommendation</w:t>
      </w:r>
    </w:p>
    <w:p w:rsidR="0014389E" w:rsidRPr="000C3B6D" w:rsidRDefault="0014389E" w:rsidP="0014389E">
      <w:pPr>
        <w:rPr>
          <w:rFonts w:cs="Arial"/>
          <w:szCs w:val="22"/>
        </w:rPr>
      </w:pPr>
      <w:r w:rsidRPr="000C3B6D">
        <w:rPr>
          <w:rFonts w:cs="Arial"/>
          <w:szCs w:val="22"/>
        </w:rPr>
        <w:t>Management should include the SBD4 forms as part of the bidding documents and ensure that the supplier completes and signs it, before the contract is concluded with the supplier.</w:t>
      </w:r>
    </w:p>
    <w:p w:rsidR="0014389E" w:rsidRPr="000C3B6D" w:rsidRDefault="0014389E" w:rsidP="0014389E">
      <w:pPr>
        <w:pStyle w:val="Heading2"/>
      </w:pPr>
      <w:r w:rsidRPr="000C3B6D">
        <w:t>Management response</w:t>
      </w:r>
    </w:p>
    <w:p w:rsidR="0014389E" w:rsidRPr="000C3B6D" w:rsidRDefault="0014389E" w:rsidP="0014389E">
      <w:pPr>
        <w:jc w:val="both"/>
      </w:pPr>
      <w:r w:rsidRPr="000C3B6D">
        <w:t xml:space="preserve">The finding is acknowledged.  The SBD 4 form has not been used, only the PA-11 has been in use. This will then be implemented accordingly.    </w:t>
      </w:r>
    </w:p>
    <w:p w:rsidR="0014389E" w:rsidRPr="000C3B6D" w:rsidRDefault="0014389E" w:rsidP="0014389E">
      <w:pPr>
        <w:spacing w:before="0" w:after="0"/>
        <w:rPr>
          <w:rFonts w:eastAsia="Arial Unicode MS"/>
          <w:i/>
        </w:rPr>
      </w:pPr>
      <w:r w:rsidRPr="000C3B6D">
        <w:rPr>
          <w:rFonts w:eastAsia="Arial Unicode MS"/>
          <w:i/>
        </w:rPr>
        <w:t>Name</w:t>
      </w:r>
      <w:r w:rsidRPr="000C3B6D">
        <w:rPr>
          <w:rFonts w:eastAsia="Arial Unicode MS"/>
          <w:i/>
        </w:rPr>
        <w:tab/>
      </w:r>
      <w:r w:rsidRPr="000C3B6D">
        <w:rPr>
          <w:rFonts w:eastAsia="Arial Unicode MS"/>
          <w:i/>
        </w:rPr>
        <w:tab/>
        <w:t>: MJ Hartman</w:t>
      </w:r>
      <w:r w:rsidRPr="000C3B6D">
        <w:rPr>
          <w:rFonts w:eastAsia="Arial Unicode MS"/>
          <w:i/>
        </w:rPr>
        <w:tab/>
      </w:r>
    </w:p>
    <w:p w:rsidR="0014389E" w:rsidRPr="000C3B6D" w:rsidRDefault="0014389E" w:rsidP="0014389E">
      <w:pPr>
        <w:spacing w:before="0" w:after="0"/>
        <w:jc w:val="both"/>
        <w:rPr>
          <w:rFonts w:eastAsia="Arial Unicode MS"/>
          <w:i/>
        </w:rPr>
      </w:pPr>
      <w:r w:rsidRPr="000C3B6D">
        <w:rPr>
          <w:rFonts w:eastAsia="Arial Unicode MS"/>
          <w:i/>
        </w:rPr>
        <w:t>Position</w:t>
      </w:r>
      <w:r w:rsidRPr="000C3B6D">
        <w:rPr>
          <w:rFonts w:eastAsia="Arial Unicode MS"/>
          <w:i/>
        </w:rPr>
        <w:tab/>
        <w:t>: Deputy Director</w:t>
      </w:r>
    </w:p>
    <w:p w:rsidR="0014389E" w:rsidRPr="000C3B6D" w:rsidRDefault="0014389E" w:rsidP="0014389E">
      <w:pPr>
        <w:spacing w:before="0" w:after="0"/>
        <w:rPr>
          <w:rFonts w:eastAsia="Arial Unicode MS"/>
          <w:b/>
          <w:bCs/>
          <w:i/>
        </w:rPr>
      </w:pPr>
      <w:r w:rsidRPr="000C3B6D">
        <w:rPr>
          <w:rFonts w:eastAsia="Arial Unicode MS"/>
          <w:i/>
        </w:rPr>
        <w:t>Date</w:t>
      </w:r>
      <w:r w:rsidRPr="000C3B6D">
        <w:rPr>
          <w:rFonts w:eastAsia="Arial Unicode MS"/>
          <w:i/>
        </w:rPr>
        <w:tab/>
      </w:r>
      <w:r w:rsidRPr="000C3B6D">
        <w:rPr>
          <w:rFonts w:eastAsia="Arial Unicode MS"/>
          <w:i/>
        </w:rPr>
        <w:tab/>
        <w:t>: 5</w:t>
      </w:r>
      <w:r w:rsidRPr="000C3B6D">
        <w:rPr>
          <w:rFonts w:eastAsia="Arial Unicode MS"/>
          <w:i/>
          <w:vertAlign w:val="superscript"/>
        </w:rPr>
        <w:t>th</w:t>
      </w:r>
      <w:r w:rsidRPr="000C3B6D">
        <w:rPr>
          <w:rFonts w:eastAsia="Arial Unicode MS"/>
          <w:i/>
        </w:rPr>
        <w:t xml:space="preserve"> July 2011</w:t>
      </w:r>
    </w:p>
    <w:p w:rsidR="0014389E" w:rsidRPr="000C3B6D" w:rsidRDefault="0014389E" w:rsidP="0014389E">
      <w:pPr>
        <w:rPr>
          <w:b/>
          <w:bCs/>
        </w:rPr>
      </w:pPr>
      <w:r w:rsidRPr="000C3B6D">
        <w:rPr>
          <w:b/>
          <w:bCs/>
        </w:rPr>
        <w:t>Auditor’s conclusion</w:t>
      </w:r>
    </w:p>
    <w:p w:rsidR="00806CE5" w:rsidRPr="000C3B6D" w:rsidRDefault="0014389E" w:rsidP="0014389E">
      <w:pPr>
        <w:rPr>
          <w:szCs w:val="22"/>
        </w:rPr>
      </w:pPr>
      <w:r w:rsidRPr="000C3B6D">
        <w:rPr>
          <w:szCs w:val="22"/>
        </w:rPr>
        <w:t>Management comments noted. The non-submission of SBD 4 forms by bidders is non-compliance with the practice notes and will be reported as such.</w:t>
      </w:r>
    </w:p>
    <w:p w:rsidR="00226F78" w:rsidRPr="000C3B6D" w:rsidRDefault="00806CE5">
      <w:pPr>
        <w:pStyle w:val="Heading1"/>
      </w:pPr>
      <w:bookmarkStart w:id="431" w:name="_Ref301359990"/>
      <w:bookmarkStart w:id="432" w:name="_Ref301360001"/>
      <w:bookmarkStart w:id="433" w:name="_Toc301511814"/>
      <w:r w:rsidRPr="000C3B6D">
        <w:t>SBD 4 declaration of interest for planned maintenance not available</w:t>
      </w:r>
      <w:bookmarkEnd w:id="431"/>
      <w:bookmarkEnd w:id="432"/>
      <w:bookmarkEnd w:id="433"/>
      <w:r w:rsidRPr="000C3B6D">
        <w:t xml:space="preserve"> </w:t>
      </w:r>
    </w:p>
    <w:p w:rsidR="00806CE5" w:rsidRPr="000C3B6D" w:rsidRDefault="00806CE5" w:rsidP="00806CE5">
      <w:pPr>
        <w:pStyle w:val="Heading4"/>
      </w:pPr>
      <w:r w:rsidRPr="000C3B6D">
        <w:t>Pretoria</w:t>
      </w:r>
    </w:p>
    <w:p w:rsidR="00806CE5" w:rsidRPr="000C3B6D" w:rsidRDefault="00806CE5" w:rsidP="00806CE5">
      <w:pPr>
        <w:pStyle w:val="Heading2"/>
      </w:pPr>
      <w:r w:rsidRPr="000C3B6D">
        <w:t>Audit finding</w:t>
      </w:r>
    </w:p>
    <w:p w:rsidR="00806CE5" w:rsidRPr="000C3B6D" w:rsidRDefault="00806CE5" w:rsidP="00806CE5">
      <w:pPr>
        <w:tabs>
          <w:tab w:val="left" w:pos="284"/>
        </w:tabs>
      </w:pPr>
      <w:r w:rsidRPr="000C3B6D">
        <w:t>Treasury Regulation 16A8.3 (a) states the following under compliance with ethical standards</w:t>
      </w:r>
      <w:r w:rsidRPr="000C3B6D">
        <w:rPr>
          <w:b/>
        </w:rPr>
        <w:t xml:space="preserve">: </w:t>
      </w:r>
      <w:r w:rsidRPr="000C3B6D">
        <w:rPr>
          <w:rStyle w:val="Emphasis"/>
          <w:rFonts w:cs="Arial"/>
          <w:color w:val="000000"/>
          <w:szCs w:val="22"/>
        </w:rPr>
        <w:t xml:space="preserve">"A supply chain management official or other role player..... must recognise and disclose any conflict of interest that may arise.....".  </w:t>
      </w:r>
      <w:r w:rsidRPr="000C3B6D">
        <w:t>During the audit of consultants employed it was noted that the below listed consultants did not attach a signed declaration of interest form (SBD4):</w:t>
      </w:r>
    </w:p>
    <w:p w:rsidR="00806CE5" w:rsidRPr="000C3B6D" w:rsidRDefault="00806CE5" w:rsidP="00806CE5">
      <w:pPr>
        <w:pStyle w:val="1Bul"/>
      </w:pPr>
      <w:r w:rsidRPr="000C3B6D">
        <w:t xml:space="preserve">Tsepa Consulting CC (WCS 047043) </w:t>
      </w:r>
    </w:p>
    <w:p w:rsidR="00806CE5" w:rsidRPr="000C3B6D" w:rsidRDefault="00806CE5" w:rsidP="00806CE5">
      <w:pPr>
        <w:pStyle w:val="1Bul"/>
      </w:pPr>
      <w:r w:rsidRPr="000C3B6D">
        <w:t xml:space="preserve">Ntsu Engineering Consultants (WCS 045517) </w:t>
      </w:r>
    </w:p>
    <w:p w:rsidR="00806CE5" w:rsidRPr="000C3B6D" w:rsidRDefault="00806CE5" w:rsidP="00806CE5">
      <w:pPr>
        <w:pStyle w:val="1Bul"/>
      </w:pPr>
      <w:r w:rsidRPr="000C3B6D">
        <w:t xml:space="preserve">Maree Els &amp; Partners (043918) </w:t>
      </w:r>
    </w:p>
    <w:p w:rsidR="00806CE5" w:rsidRPr="000C3B6D" w:rsidRDefault="00806CE5" w:rsidP="00806CE5">
      <w:pPr>
        <w:pStyle w:val="1Bul"/>
      </w:pPr>
      <w:r w:rsidRPr="000C3B6D">
        <w:t>Risimati Consulting Engineers (046919)</w:t>
      </w:r>
    </w:p>
    <w:p w:rsidR="00806CE5" w:rsidRPr="000C3B6D" w:rsidRDefault="00806CE5" w:rsidP="00806CE5">
      <w:pPr>
        <w:pStyle w:val="Heading2"/>
      </w:pPr>
      <w:r w:rsidRPr="000C3B6D">
        <w:t>Internal control deficiency</w:t>
      </w:r>
    </w:p>
    <w:p w:rsidR="00806CE5" w:rsidRPr="000C3B6D" w:rsidRDefault="00806CE5" w:rsidP="00806CE5">
      <w:pPr>
        <w:rPr>
          <w:rStyle w:val="Strong"/>
          <w:rFonts w:cs="Arial"/>
          <w:b w:val="0"/>
          <w:i/>
          <w:color w:val="000000"/>
          <w:szCs w:val="22"/>
        </w:rPr>
      </w:pPr>
      <w:r w:rsidRPr="000C3B6D">
        <w:rPr>
          <w:rStyle w:val="Strong"/>
          <w:rFonts w:cs="Arial"/>
          <w:b w:val="0"/>
          <w:i/>
          <w:color w:val="000000"/>
          <w:szCs w:val="22"/>
        </w:rPr>
        <w:t>Leadership</w:t>
      </w:r>
    </w:p>
    <w:p w:rsidR="00806CE5" w:rsidRPr="000C3B6D" w:rsidRDefault="00806CE5" w:rsidP="00806CE5">
      <w:pPr>
        <w:rPr>
          <w:lang w:val="en-GB"/>
        </w:rPr>
      </w:pPr>
      <w:r w:rsidRPr="000C3B6D">
        <w:rPr>
          <w:lang w:val="en-GB"/>
        </w:rPr>
        <w:t>The accounting officer / accounting authority do not exercise oversight responsibility over reporting and compliance with laws and regulations and internal control.</w:t>
      </w:r>
    </w:p>
    <w:p w:rsidR="00806CE5" w:rsidRPr="000C3B6D" w:rsidRDefault="00806CE5" w:rsidP="00806CE5">
      <w:pPr>
        <w:pStyle w:val="Heading2"/>
      </w:pPr>
      <w:r w:rsidRPr="000C3B6D">
        <w:t>Recommendation</w:t>
      </w:r>
    </w:p>
    <w:p w:rsidR="00806CE5" w:rsidRPr="000C3B6D" w:rsidRDefault="00806CE5" w:rsidP="00806CE5">
      <w:r w:rsidRPr="000C3B6D">
        <w:t>Management should ensure that all required documents in the consultants file are attached prior to awarding of the contract.</w:t>
      </w:r>
    </w:p>
    <w:p w:rsidR="00806CE5" w:rsidRPr="000C3B6D" w:rsidRDefault="00806CE5" w:rsidP="00806CE5">
      <w:pPr>
        <w:pStyle w:val="Heading2"/>
      </w:pPr>
      <w:r w:rsidRPr="000C3B6D">
        <w:t xml:space="preserve">Management response </w:t>
      </w:r>
    </w:p>
    <w:p w:rsidR="00806CE5" w:rsidRPr="000C3B6D" w:rsidRDefault="00806CE5" w:rsidP="00806CE5">
      <w:pPr>
        <w:rPr>
          <w:rFonts w:eastAsia="Arial Unicode MS"/>
        </w:rPr>
      </w:pPr>
      <w:r w:rsidRPr="000C3B6D">
        <w:rPr>
          <w:rFonts w:eastAsia="Arial Unicode MS"/>
        </w:rPr>
        <w:t>Management response outstanding.</w:t>
      </w:r>
    </w:p>
    <w:p w:rsidR="00806CE5" w:rsidRPr="000C3B6D" w:rsidRDefault="00806CE5" w:rsidP="00806CE5">
      <w:pPr>
        <w:pStyle w:val="Heading2"/>
      </w:pPr>
      <w:r w:rsidRPr="000C3B6D">
        <w:t>Auditors’ conclusion</w:t>
      </w:r>
    </w:p>
    <w:p w:rsidR="00F33585" w:rsidRPr="000C3B6D" w:rsidRDefault="00806CE5" w:rsidP="00806CE5">
      <w:pPr>
        <w:rPr>
          <w:rFonts w:cs="Arial"/>
          <w:szCs w:val="22"/>
        </w:rPr>
      </w:pPr>
      <w:r w:rsidRPr="000C3B6D">
        <w:rPr>
          <w:rFonts w:cs="Arial"/>
          <w:szCs w:val="22"/>
        </w:rPr>
        <w:t>Finding a valid finding and will be reported as a non compliance.</w:t>
      </w:r>
    </w:p>
    <w:p w:rsidR="00F33585" w:rsidRPr="000C3B6D" w:rsidRDefault="00F33585" w:rsidP="00806CE5">
      <w:pPr>
        <w:rPr>
          <w:rFonts w:cs="Arial"/>
          <w:szCs w:val="22"/>
        </w:rPr>
      </w:pPr>
    </w:p>
    <w:p w:rsidR="00135559" w:rsidRPr="000C3B6D" w:rsidRDefault="00135559">
      <w:pPr>
        <w:spacing w:before="0" w:after="200" w:line="276" w:lineRule="auto"/>
        <w:rPr>
          <w:rFonts w:cs="Arial"/>
          <w:szCs w:val="22"/>
        </w:rPr>
      </w:pPr>
      <w:r w:rsidRPr="000C3B6D">
        <w:rPr>
          <w:rFonts w:cs="Arial"/>
          <w:szCs w:val="22"/>
        </w:rPr>
        <w:br w:type="page"/>
      </w:r>
    </w:p>
    <w:p w:rsidR="00226F78" w:rsidRPr="000C3B6D" w:rsidRDefault="00135559">
      <w:pPr>
        <w:pStyle w:val="Heading1"/>
      </w:pPr>
      <w:bookmarkStart w:id="434" w:name="_Ref301360011"/>
      <w:bookmarkStart w:id="435" w:name="_Ref301360017"/>
      <w:bookmarkStart w:id="436" w:name="_Toc301511815"/>
      <w:r w:rsidRPr="000C3B6D">
        <w:t>Declaration of interest not signed by suppliers</w:t>
      </w:r>
      <w:bookmarkEnd w:id="434"/>
      <w:bookmarkEnd w:id="435"/>
      <w:bookmarkEnd w:id="436"/>
      <w:r w:rsidRPr="000C3B6D">
        <w:t xml:space="preserve"> </w:t>
      </w:r>
    </w:p>
    <w:p w:rsidR="00135559" w:rsidRPr="000C3B6D" w:rsidRDefault="00135559" w:rsidP="00135559">
      <w:pPr>
        <w:pStyle w:val="Heading4"/>
      </w:pPr>
      <w:r w:rsidRPr="000C3B6D">
        <w:t>Mthatha</w:t>
      </w:r>
    </w:p>
    <w:p w:rsidR="00135559" w:rsidRPr="000C3B6D" w:rsidRDefault="00135559" w:rsidP="00135559">
      <w:pPr>
        <w:pStyle w:val="Heading2"/>
      </w:pPr>
      <w:r w:rsidRPr="000C3B6D">
        <w:t xml:space="preserve">Audit finding </w:t>
      </w:r>
    </w:p>
    <w:p w:rsidR="00135559" w:rsidRPr="000C3B6D" w:rsidRDefault="00135559" w:rsidP="00135559">
      <w:pPr>
        <w:rPr>
          <w:i/>
        </w:rPr>
      </w:pPr>
      <w:r w:rsidRPr="000C3B6D">
        <w:rPr>
          <w:i/>
        </w:rPr>
        <w:t>Chapter 3, Section 15(1)(a) of the Public Audit Act, 2004 (Act No.25 of 2004) states that:  When performing an audit referred to in section 11 the Auditor-General or an authorised auditor has at all reasonable times full and unrestricted access to (a)  any document, book or written or electronic record or information of the auditee or which reflects or may elucidate the business , financial results, financial position or performance of the auditee."</w:t>
      </w:r>
    </w:p>
    <w:p w:rsidR="00135559" w:rsidRPr="000C3B6D" w:rsidRDefault="00135559" w:rsidP="00135559">
      <w:r w:rsidRPr="000C3B6D">
        <w:t>It has been confirmed that the declaration of interests for the following suppliers are not kept in file. Verification of the completion of the declaration of interest forms could therefore not be confirmed.</w:t>
      </w:r>
    </w:p>
    <w:tbl>
      <w:tblPr>
        <w:tblW w:w="5017" w:type="pct"/>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3711"/>
        <w:gridCol w:w="2312"/>
        <w:gridCol w:w="3847"/>
      </w:tblGrid>
      <w:tr w:rsidR="00135559" w:rsidRPr="000C3B6D" w:rsidTr="004D654B">
        <w:trPr>
          <w:trHeight w:val="300"/>
          <w:tblCellSpacing w:w="0" w:type="dxa"/>
        </w:trPr>
        <w:tc>
          <w:tcPr>
            <w:tcW w:w="1880"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b/>
              </w:rPr>
            </w:pPr>
            <w:r w:rsidRPr="000C3B6D">
              <w:rPr>
                <w:rFonts w:cs="Arial"/>
                <w:b/>
              </w:rPr>
              <w:t>Project details</w:t>
            </w:r>
          </w:p>
        </w:tc>
        <w:tc>
          <w:tcPr>
            <w:tcW w:w="1171"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b/>
              </w:rPr>
            </w:pPr>
            <w:r w:rsidRPr="000C3B6D">
              <w:rPr>
                <w:rFonts w:cs="Arial"/>
                <w:b/>
              </w:rPr>
              <w:t>WCS no.</w:t>
            </w:r>
          </w:p>
        </w:tc>
        <w:tc>
          <w:tcPr>
            <w:tcW w:w="1949"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b/>
              </w:rPr>
            </w:pPr>
            <w:r w:rsidRPr="000C3B6D">
              <w:rPr>
                <w:rFonts w:cs="Arial"/>
                <w:b/>
              </w:rPr>
              <w:t>Project amount (R)</w:t>
            </w:r>
          </w:p>
        </w:tc>
      </w:tr>
      <w:tr w:rsidR="00135559" w:rsidRPr="000C3B6D" w:rsidTr="004D654B">
        <w:trPr>
          <w:trHeight w:val="300"/>
          <w:tblCellSpacing w:w="0" w:type="dxa"/>
        </w:trPr>
        <w:tc>
          <w:tcPr>
            <w:tcW w:w="1880"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rPr>
            </w:pPr>
            <w:r w:rsidRPr="000C3B6D">
              <w:rPr>
                <w:rFonts w:cs="Arial"/>
              </w:rPr>
              <w:t>Department of home affairs</w:t>
            </w:r>
          </w:p>
        </w:tc>
        <w:tc>
          <w:tcPr>
            <w:tcW w:w="1171"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rPr>
            </w:pPr>
            <w:r w:rsidRPr="000C3B6D">
              <w:rPr>
                <w:rFonts w:cs="Arial"/>
              </w:rPr>
              <w:t>040588</w:t>
            </w:r>
          </w:p>
        </w:tc>
        <w:tc>
          <w:tcPr>
            <w:tcW w:w="1949"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jc w:val="right"/>
              <w:rPr>
                <w:rFonts w:cs="Arial"/>
              </w:rPr>
            </w:pPr>
            <w:r w:rsidRPr="000C3B6D">
              <w:rPr>
                <w:rFonts w:cs="Arial"/>
              </w:rPr>
              <w:t>14 771 380,14</w:t>
            </w:r>
          </w:p>
        </w:tc>
      </w:tr>
      <w:tr w:rsidR="00135559" w:rsidRPr="000C3B6D" w:rsidTr="004D654B">
        <w:trPr>
          <w:trHeight w:val="300"/>
          <w:tblCellSpacing w:w="0" w:type="dxa"/>
        </w:trPr>
        <w:tc>
          <w:tcPr>
            <w:tcW w:w="1880"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rPr>
            </w:pPr>
            <w:r w:rsidRPr="000C3B6D">
              <w:rPr>
                <w:rFonts w:cs="Arial"/>
              </w:rPr>
              <w:t>Mthatha prison</w:t>
            </w:r>
          </w:p>
        </w:tc>
        <w:tc>
          <w:tcPr>
            <w:tcW w:w="1171"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rPr>
                <w:rFonts w:cs="Arial"/>
              </w:rPr>
            </w:pPr>
            <w:r w:rsidRPr="000C3B6D">
              <w:rPr>
                <w:rFonts w:cs="Arial"/>
              </w:rPr>
              <w:t>040290</w:t>
            </w:r>
          </w:p>
        </w:tc>
        <w:tc>
          <w:tcPr>
            <w:tcW w:w="1949" w:type="pct"/>
            <w:tcBorders>
              <w:top w:val="outset" w:sz="6" w:space="0" w:color="000000"/>
              <w:left w:val="outset" w:sz="6" w:space="0" w:color="000000"/>
              <w:bottom w:val="outset" w:sz="6" w:space="0" w:color="000000"/>
              <w:right w:val="outset" w:sz="6" w:space="0" w:color="000000"/>
            </w:tcBorders>
            <w:shd w:val="clear" w:color="auto" w:fill="FFFFFF"/>
            <w:hideMark/>
          </w:tcPr>
          <w:p w:rsidR="00135559" w:rsidRPr="000C3B6D" w:rsidRDefault="00135559" w:rsidP="004D654B">
            <w:pPr>
              <w:spacing w:before="0" w:after="0"/>
              <w:jc w:val="right"/>
              <w:rPr>
                <w:rFonts w:cs="Arial"/>
              </w:rPr>
            </w:pPr>
            <w:r w:rsidRPr="000C3B6D">
              <w:rPr>
                <w:rFonts w:cs="Arial"/>
              </w:rPr>
              <w:t>4 991 438,70</w:t>
            </w:r>
          </w:p>
        </w:tc>
      </w:tr>
    </w:tbl>
    <w:p w:rsidR="00135559" w:rsidRPr="000C3B6D" w:rsidRDefault="00135559" w:rsidP="00135559">
      <w:pPr>
        <w:rPr>
          <w:rFonts w:cs="Arial"/>
          <w:szCs w:val="22"/>
        </w:rPr>
      </w:pPr>
      <w:r w:rsidRPr="000C3B6D">
        <w:rPr>
          <w:rFonts w:cs="Arial"/>
          <w:szCs w:val="22"/>
        </w:rPr>
        <w:t xml:space="preserve">Non compliance with the applicable laws and regulations.  </w:t>
      </w:r>
      <w:r w:rsidRPr="000C3B6D">
        <w:rPr>
          <w:rFonts w:cs="Arial"/>
          <w:szCs w:val="22"/>
          <w:lang w:val="en-US"/>
        </w:rPr>
        <w:t>When awarding the contracts the declaration forms were not properly check to ascertain the forms are fully completed.</w:t>
      </w:r>
    </w:p>
    <w:p w:rsidR="00135559" w:rsidRPr="000C3B6D" w:rsidRDefault="00135559" w:rsidP="00135559">
      <w:pPr>
        <w:pStyle w:val="Heading2"/>
      </w:pPr>
      <w:r w:rsidRPr="000C3B6D">
        <w:t>Internal control deficiency</w:t>
      </w:r>
    </w:p>
    <w:p w:rsidR="00135559" w:rsidRPr="000C3B6D" w:rsidRDefault="00135559" w:rsidP="00135559">
      <w:pPr>
        <w:rPr>
          <w:rFonts w:cs="Arial"/>
          <w:i/>
          <w:szCs w:val="22"/>
          <w:lang w:val="en-US"/>
        </w:rPr>
      </w:pPr>
      <w:r w:rsidRPr="000C3B6D">
        <w:rPr>
          <w:rFonts w:cs="Arial"/>
          <w:i/>
          <w:szCs w:val="22"/>
          <w:lang w:val="en-US"/>
        </w:rPr>
        <w:t>Financial and performance management</w:t>
      </w:r>
    </w:p>
    <w:p w:rsidR="00135559" w:rsidRPr="000C3B6D" w:rsidRDefault="00135559" w:rsidP="00135559">
      <w:pPr>
        <w:rPr>
          <w:rFonts w:cs="Arial"/>
          <w:szCs w:val="22"/>
          <w:lang w:val="en-US"/>
        </w:rPr>
      </w:pPr>
      <w:r w:rsidRPr="000C3B6D">
        <w:rPr>
          <w:rFonts w:cs="Arial"/>
          <w:szCs w:val="22"/>
          <w:lang w:val="en-US"/>
        </w:rPr>
        <w:t>The control activities identified as necessary are not in place and being applied.</w:t>
      </w:r>
    </w:p>
    <w:p w:rsidR="00135559" w:rsidRPr="000C3B6D" w:rsidRDefault="00135559" w:rsidP="00135559">
      <w:pPr>
        <w:pStyle w:val="Heading2"/>
      </w:pPr>
      <w:r w:rsidRPr="000C3B6D">
        <w:t>Recommendation</w:t>
      </w:r>
    </w:p>
    <w:p w:rsidR="00135559" w:rsidRPr="000C3B6D" w:rsidRDefault="00135559" w:rsidP="00135559">
      <w:pPr>
        <w:rPr>
          <w:rFonts w:cs="Arial"/>
          <w:szCs w:val="22"/>
        </w:rPr>
      </w:pPr>
      <w:r w:rsidRPr="000C3B6D">
        <w:rPr>
          <w:rFonts w:cs="Arial"/>
          <w:szCs w:val="22"/>
        </w:rPr>
        <w:t>Documentation should be maintained and availed for audit purposes to confirm compliance with the applicable laws and regulations.</w:t>
      </w:r>
    </w:p>
    <w:p w:rsidR="00135559" w:rsidRPr="000C3B6D" w:rsidRDefault="00135559" w:rsidP="00135559">
      <w:pPr>
        <w:pStyle w:val="Heading2"/>
      </w:pPr>
      <w:r w:rsidRPr="000C3B6D">
        <w:t>Management response</w:t>
      </w:r>
    </w:p>
    <w:p w:rsidR="00135559" w:rsidRPr="000C3B6D" w:rsidRDefault="00135559" w:rsidP="00135559">
      <w:pPr>
        <w:rPr>
          <w:rFonts w:cs="Arial"/>
          <w:szCs w:val="22"/>
        </w:rPr>
      </w:pPr>
      <w:r w:rsidRPr="000C3B6D">
        <w:rPr>
          <w:rFonts w:cs="Arial"/>
          <w:szCs w:val="22"/>
        </w:rPr>
        <w:t>I am in agreement with the finding.</w:t>
      </w:r>
    </w:p>
    <w:p w:rsidR="00135559" w:rsidRPr="000C3B6D" w:rsidRDefault="00135559" w:rsidP="00135559">
      <w:pPr>
        <w:pStyle w:val="Heading2"/>
      </w:pPr>
      <w:r w:rsidRPr="000C3B6D">
        <w:t>Auditor’s conclusion</w:t>
      </w:r>
    </w:p>
    <w:p w:rsidR="00F33585" w:rsidRPr="000C3B6D" w:rsidRDefault="00135559" w:rsidP="00135559">
      <w:pPr>
        <w:spacing w:before="0" w:after="200" w:line="276" w:lineRule="auto"/>
        <w:rPr>
          <w:rFonts w:cs="Arial"/>
          <w:szCs w:val="22"/>
        </w:rPr>
      </w:pPr>
      <w:r w:rsidRPr="000C3B6D">
        <w:rPr>
          <w:rFonts w:cs="Arial"/>
          <w:szCs w:val="22"/>
        </w:rPr>
        <w:t>This is a non com</w:t>
      </w:r>
      <w:r w:rsidR="002C54FC" w:rsidRPr="000C3B6D">
        <w:rPr>
          <w:rFonts w:cs="Arial"/>
          <w:szCs w:val="22"/>
        </w:rPr>
        <w:t>pliance with the Treasury Regul</w:t>
      </w:r>
      <w:r w:rsidRPr="000C3B6D">
        <w:rPr>
          <w:rFonts w:cs="Arial"/>
          <w:szCs w:val="22"/>
        </w:rPr>
        <w:t>ations and will be reported as a non compliance i</w:t>
      </w:r>
      <w:r w:rsidR="00BA5C78" w:rsidRPr="000C3B6D">
        <w:rPr>
          <w:rFonts w:cs="Arial"/>
          <w:szCs w:val="22"/>
        </w:rPr>
        <w:t>n</w:t>
      </w:r>
      <w:r w:rsidRPr="000C3B6D">
        <w:rPr>
          <w:rFonts w:cs="Arial"/>
          <w:szCs w:val="22"/>
        </w:rPr>
        <w:t xml:space="preserve"> the audit report.</w:t>
      </w:r>
      <w:r w:rsidR="00F33585" w:rsidRPr="000C3B6D">
        <w:rPr>
          <w:rFonts w:cs="Arial"/>
          <w:szCs w:val="22"/>
        </w:rPr>
        <w:br w:type="page"/>
      </w:r>
    </w:p>
    <w:p w:rsidR="00226F78" w:rsidRPr="000C3B6D" w:rsidRDefault="00F33585">
      <w:pPr>
        <w:pStyle w:val="Heading1"/>
        <w:rPr>
          <w:u w:val="single"/>
        </w:rPr>
      </w:pPr>
      <w:bookmarkStart w:id="437" w:name="_Ref301360026"/>
      <w:bookmarkStart w:id="438" w:name="_Ref301360034"/>
      <w:bookmarkStart w:id="439" w:name="_Toc301511816"/>
      <w:r w:rsidRPr="000C3B6D">
        <w:t>Employee engaged in other remunerative work</w:t>
      </w:r>
      <w:bookmarkEnd w:id="437"/>
      <w:bookmarkEnd w:id="438"/>
      <w:bookmarkEnd w:id="439"/>
    </w:p>
    <w:p w:rsidR="00F33585" w:rsidRPr="000C3B6D" w:rsidRDefault="00F33585" w:rsidP="00F33585">
      <w:pPr>
        <w:pStyle w:val="Heading4"/>
      </w:pPr>
      <w:r w:rsidRPr="000C3B6D">
        <w:t>Port Elizabeth</w:t>
      </w:r>
    </w:p>
    <w:p w:rsidR="00F33585" w:rsidRPr="000C3B6D" w:rsidRDefault="00F33585" w:rsidP="00F33585">
      <w:pPr>
        <w:pStyle w:val="Heading2"/>
      </w:pPr>
      <w:r w:rsidRPr="000C3B6D">
        <w:t xml:space="preserve">Audit finding </w:t>
      </w:r>
    </w:p>
    <w:p w:rsidR="00F33585" w:rsidRPr="000C3B6D" w:rsidRDefault="00F33585" w:rsidP="00F33585">
      <w:pPr>
        <w:rPr>
          <w:rFonts w:cs="Arial"/>
          <w:i/>
          <w:szCs w:val="22"/>
        </w:rPr>
      </w:pPr>
      <w:r w:rsidRPr="000C3B6D">
        <w:rPr>
          <w:rFonts w:cs="Arial"/>
          <w:szCs w:val="22"/>
        </w:rPr>
        <w:t xml:space="preserve">Section 30(1) of the Public Service Act, 1994: </w:t>
      </w:r>
      <w:r w:rsidRPr="000C3B6D">
        <w:rPr>
          <w:rFonts w:cs="Arial"/>
          <w:i/>
          <w:szCs w:val="22"/>
        </w:rPr>
        <w:t>No employee shall perform or engage himself or herself to perform remunerative work outside his or her employment in the relevant department, except with the written permission of the executive authority of the department.</w:t>
      </w:r>
      <w:r w:rsidRPr="000C3B6D">
        <w:rPr>
          <w:rFonts w:cs="Arial"/>
          <w:szCs w:val="22"/>
        </w:rPr>
        <w:t xml:space="preserve">  </w:t>
      </w:r>
    </w:p>
    <w:p w:rsidR="00F33585" w:rsidRPr="000C3B6D" w:rsidRDefault="00F33585" w:rsidP="00F33585">
      <w:pPr>
        <w:rPr>
          <w:rFonts w:cs="Arial"/>
          <w:szCs w:val="22"/>
        </w:rPr>
      </w:pPr>
      <w:r w:rsidRPr="000C3B6D">
        <w:rPr>
          <w:rFonts w:cs="Arial"/>
          <w:szCs w:val="22"/>
        </w:rPr>
        <w:t>On 17 March 2010, contract file number 19/2/3/2/12 (33) to the value of R670 000 was awarded to Non Stop Cleaning Services. Inspection of the bid documentation reveals that an employee of the Department of Public Works, SM Scharneck, is declared as the training manager of Non Stop Cleaning Services. The Department was unable to provide us with evidence of authorisation by the executive authority as required by the Public Service Act.</w:t>
      </w:r>
    </w:p>
    <w:p w:rsidR="00F33585" w:rsidRPr="000C3B6D" w:rsidRDefault="00F33585" w:rsidP="00F33585">
      <w:pPr>
        <w:jc w:val="both"/>
        <w:rPr>
          <w:rFonts w:cs="Arial"/>
          <w:szCs w:val="22"/>
        </w:rPr>
      </w:pPr>
      <w:r w:rsidRPr="000C3B6D">
        <w:rPr>
          <w:rFonts w:cs="Arial"/>
          <w:szCs w:val="22"/>
        </w:rPr>
        <w:t>This was caused by the staff member not making the necessary application. The reason for this is possibly due to contract staff not being aware of the requirement and making the necessary requests.</w:t>
      </w:r>
    </w:p>
    <w:p w:rsidR="00F33585" w:rsidRPr="000C3B6D" w:rsidRDefault="00F33585" w:rsidP="00F33585">
      <w:pPr>
        <w:jc w:val="both"/>
        <w:rPr>
          <w:rFonts w:cs="Arial"/>
          <w:szCs w:val="22"/>
        </w:rPr>
      </w:pPr>
      <w:r w:rsidRPr="000C3B6D">
        <w:rPr>
          <w:rFonts w:cs="Arial"/>
          <w:szCs w:val="22"/>
        </w:rPr>
        <w:t>The impact results in the Department not being compliance with applicable legislation.</w:t>
      </w:r>
    </w:p>
    <w:p w:rsidR="00F33585" w:rsidRPr="000C3B6D" w:rsidRDefault="00F33585" w:rsidP="00F33585">
      <w:pPr>
        <w:pStyle w:val="Heading2"/>
      </w:pPr>
      <w:r w:rsidRPr="000C3B6D">
        <w:t>Internal control deficiency</w:t>
      </w:r>
    </w:p>
    <w:p w:rsidR="00F33585" w:rsidRPr="000C3B6D" w:rsidRDefault="00F33585" w:rsidP="00F33585">
      <w:pPr>
        <w:jc w:val="both"/>
        <w:rPr>
          <w:rFonts w:cs="Arial"/>
          <w:i/>
          <w:szCs w:val="22"/>
        </w:rPr>
      </w:pPr>
      <w:r w:rsidRPr="000C3B6D">
        <w:rPr>
          <w:rFonts w:cs="Arial"/>
          <w:i/>
          <w:szCs w:val="22"/>
        </w:rPr>
        <w:t>Leadership</w:t>
      </w:r>
    </w:p>
    <w:p w:rsidR="00F33585" w:rsidRPr="000C3B6D" w:rsidRDefault="00F33585" w:rsidP="00F33585">
      <w:pPr>
        <w:jc w:val="both"/>
        <w:rPr>
          <w:rFonts w:cs="Arial"/>
          <w:szCs w:val="22"/>
        </w:rPr>
      </w:pPr>
      <w:r w:rsidRPr="000C3B6D">
        <w:rPr>
          <w:rFonts w:cs="Arial"/>
          <w:szCs w:val="22"/>
        </w:rPr>
        <w:t>Personnel are not aware of the allocation of duties, responsibilities and lines of reporting.</w:t>
      </w:r>
    </w:p>
    <w:p w:rsidR="00F33585" w:rsidRPr="000C3B6D" w:rsidRDefault="00F33585" w:rsidP="00F33585">
      <w:pPr>
        <w:pStyle w:val="Heading2"/>
      </w:pPr>
      <w:r w:rsidRPr="000C3B6D">
        <w:t>Recommendation</w:t>
      </w:r>
    </w:p>
    <w:p w:rsidR="00F33585" w:rsidRPr="000C3B6D" w:rsidRDefault="00F33585" w:rsidP="00F33585">
      <w:pPr>
        <w:jc w:val="both"/>
        <w:rPr>
          <w:rFonts w:cs="Arial"/>
          <w:szCs w:val="22"/>
          <w:lang w:val="en-US"/>
        </w:rPr>
      </w:pPr>
      <w:r w:rsidRPr="000C3B6D">
        <w:rPr>
          <w:rFonts w:cs="Arial"/>
          <w:szCs w:val="22"/>
        </w:rPr>
        <w:t>Management should ensure that all documents required to ensure compliance with legislation are on file for the bidders to complete.</w:t>
      </w:r>
    </w:p>
    <w:p w:rsidR="00F33585" w:rsidRPr="000C3B6D" w:rsidRDefault="00F33585" w:rsidP="00F33585">
      <w:pPr>
        <w:pStyle w:val="Heading2"/>
      </w:pPr>
      <w:r w:rsidRPr="000C3B6D">
        <w:t>Management response</w:t>
      </w:r>
    </w:p>
    <w:p w:rsidR="00F33585" w:rsidRPr="000C3B6D" w:rsidRDefault="00F33585" w:rsidP="00F33585">
      <w:pPr>
        <w:jc w:val="both"/>
        <w:rPr>
          <w:rFonts w:cs="Arial"/>
          <w:szCs w:val="22"/>
        </w:rPr>
      </w:pPr>
      <w:r w:rsidRPr="000C3B6D">
        <w:rPr>
          <w:rFonts w:cs="Arial"/>
          <w:szCs w:val="22"/>
        </w:rPr>
        <w:t>Management agrees with the audit finding with specific reference to item 129 of the approved HR delegations dated 8 September 2008 and signed by the Minister of National Department of Public Works which refers to section 30(b) of the Public Services Act of 1994 where an employee shall not perform or engage himself or herself to perform remunerative work outside his or her employment in the Public Service, without permission granted by the relevant Executing Authority.  </w:t>
      </w:r>
    </w:p>
    <w:p w:rsidR="00F33585" w:rsidRPr="000C3B6D" w:rsidRDefault="00F33585" w:rsidP="00F33585">
      <w:pPr>
        <w:jc w:val="both"/>
        <w:rPr>
          <w:rFonts w:cs="Arial"/>
          <w:szCs w:val="22"/>
        </w:rPr>
      </w:pPr>
      <w:r w:rsidRPr="000C3B6D">
        <w:rPr>
          <w:rFonts w:cs="Arial"/>
          <w:szCs w:val="22"/>
        </w:rPr>
        <w:t>Human Resources Management was not aware of and did not receive any application from Ms SM Scharneck applying for prior approval to perform remunerative work as a training manager for Non Stop Cleaning Services. The officials from Supply Chain Management responsible for the screening of the Bids were contract workers and were not aware of the departmental requirement to get prior Executing Authority approval before remunerative work can be performed and failed to obtain the necessary confirmation from Human Resources Management in this regard.  </w:t>
      </w:r>
    </w:p>
    <w:p w:rsidR="00F33585" w:rsidRPr="000C3B6D" w:rsidRDefault="00F33585" w:rsidP="00F33585">
      <w:pPr>
        <w:jc w:val="both"/>
        <w:rPr>
          <w:rFonts w:cs="Arial"/>
          <w:szCs w:val="22"/>
        </w:rPr>
      </w:pPr>
      <w:r w:rsidRPr="000C3B6D">
        <w:rPr>
          <w:rFonts w:cs="Arial"/>
          <w:szCs w:val="22"/>
        </w:rPr>
        <w:t>The department will take the following action:</w:t>
      </w:r>
    </w:p>
    <w:p w:rsidR="00F33585" w:rsidRPr="000C3B6D" w:rsidRDefault="00F33585" w:rsidP="00E8634F">
      <w:pPr>
        <w:numPr>
          <w:ilvl w:val="0"/>
          <w:numId w:val="119"/>
        </w:numPr>
        <w:jc w:val="both"/>
        <w:rPr>
          <w:rFonts w:cs="Arial"/>
          <w:szCs w:val="22"/>
        </w:rPr>
      </w:pPr>
      <w:r w:rsidRPr="000C3B6D">
        <w:rPr>
          <w:rFonts w:cs="Arial"/>
          <w:szCs w:val="22"/>
        </w:rPr>
        <w:t xml:space="preserve">The incident will be addressed from a Human Management point of view and both Human Resource Administration and Labour Relations processes will be applicable. </w:t>
      </w:r>
    </w:p>
    <w:p w:rsidR="00F33585" w:rsidRPr="000C3B6D" w:rsidRDefault="00F33585" w:rsidP="00E8634F">
      <w:pPr>
        <w:numPr>
          <w:ilvl w:val="0"/>
          <w:numId w:val="119"/>
        </w:numPr>
        <w:jc w:val="both"/>
        <w:rPr>
          <w:rFonts w:cs="Arial"/>
          <w:szCs w:val="22"/>
        </w:rPr>
      </w:pPr>
      <w:r w:rsidRPr="000C3B6D">
        <w:rPr>
          <w:rFonts w:cs="Arial"/>
          <w:szCs w:val="22"/>
        </w:rPr>
        <w:t xml:space="preserve">Human Resource Administration: Ms SM Scharneck will be requested to submit her request to perform remunerative work outside of her employment in the Public Service in writing to the department. The application will be submitted for approval to the Chief Director: Human Resources Management who has the delegated authority to approve applications for salary levels 1 - 8. Proof of this application will be kept on file. </w:t>
      </w:r>
    </w:p>
    <w:p w:rsidR="00F33585" w:rsidRPr="000C3B6D" w:rsidRDefault="00F33585" w:rsidP="00E8634F">
      <w:pPr>
        <w:numPr>
          <w:ilvl w:val="0"/>
          <w:numId w:val="119"/>
        </w:numPr>
        <w:jc w:val="both"/>
        <w:rPr>
          <w:rFonts w:cs="Arial"/>
          <w:szCs w:val="22"/>
        </w:rPr>
      </w:pPr>
      <w:r w:rsidRPr="000C3B6D">
        <w:rPr>
          <w:rFonts w:cs="Arial"/>
          <w:szCs w:val="22"/>
        </w:rPr>
        <w:t xml:space="preserve">Labour Relations: The incident will be duly investigated by the Labour Relations Unit in the office and a decision will be made about the need to take disciplinary action. </w:t>
      </w:r>
    </w:p>
    <w:p w:rsidR="00F33585" w:rsidRPr="000C3B6D" w:rsidRDefault="00F33585" w:rsidP="00E8634F">
      <w:pPr>
        <w:numPr>
          <w:ilvl w:val="0"/>
          <w:numId w:val="119"/>
        </w:numPr>
        <w:jc w:val="both"/>
        <w:rPr>
          <w:rFonts w:cs="Arial"/>
          <w:szCs w:val="22"/>
        </w:rPr>
      </w:pPr>
      <w:r w:rsidRPr="000C3B6D">
        <w:rPr>
          <w:rFonts w:cs="Arial"/>
          <w:szCs w:val="22"/>
        </w:rPr>
        <w:t xml:space="preserve">The requirement to obtain prior approval from the Executive Authority to perform remunerative work outside employment in the Public Service will be communicated to all staff members before the end of July 2011. </w:t>
      </w:r>
    </w:p>
    <w:p w:rsidR="00F33585" w:rsidRPr="000C3B6D" w:rsidRDefault="00F33585" w:rsidP="00F33585">
      <w:pPr>
        <w:jc w:val="both"/>
        <w:rPr>
          <w:rFonts w:cs="Arial"/>
          <w:szCs w:val="22"/>
        </w:rPr>
      </w:pPr>
      <w:r w:rsidRPr="000C3B6D">
        <w:rPr>
          <w:rFonts w:cs="Arial"/>
          <w:szCs w:val="22"/>
        </w:rPr>
        <w:t> RESPONSIBLE PERSON:</w:t>
      </w:r>
    </w:p>
    <w:p w:rsidR="00F33585" w:rsidRPr="000C3B6D" w:rsidRDefault="00F33585" w:rsidP="00F33585">
      <w:pPr>
        <w:jc w:val="both"/>
        <w:rPr>
          <w:rFonts w:cs="Arial"/>
          <w:i/>
          <w:sz w:val="20"/>
          <w:szCs w:val="20"/>
        </w:rPr>
      </w:pPr>
      <w:r w:rsidRPr="000C3B6D">
        <w:rPr>
          <w:rFonts w:cs="Arial"/>
          <w:i/>
          <w:sz w:val="20"/>
          <w:szCs w:val="20"/>
        </w:rPr>
        <w:t>Deputy Director: HRM: Mrs. F. Clark</w:t>
      </w:r>
    </w:p>
    <w:p w:rsidR="00F33585" w:rsidRPr="000C3B6D" w:rsidRDefault="00F33585" w:rsidP="00F33585">
      <w:pPr>
        <w:pStyle w:val="Heading2"/>
      </w:pPr>
      <w:r w:rsidRPr="000C3B6D">
        <w:t>Auditor’s conclusion</w:t>
      </w:r>
    </w:p>
    <w:p w:rsidR="00F33585" w:rsidRPr="000C3B6D" w:rsidRDefault="00F33585" w:rsidP="00F33585">
      <w:pPr>
        <w:jc w:val="both"/>
        <w:rPr>
          <w:rFonts w:cs="Arial"/>
          <w:szCs w:val="22"/>
        </w:rPr>
      </w:pPr>
      <w:r w:rsidRPr="000C3B6D">
        <w:rPr>
          <w:rFonts w:cs="Arial"/>
          <w:szCs w:val="22"/>
        </w:rPr>
        <w:t>Management‘s comment is in agreement with the finding.  Management's response and action planned are acknowledged and we will follow up in the subsequent years in order to confirm the achievement of the actions plans as indicated.</w:t>
      </w:r>
    </w:p>
    <w:p w:rsidR="00F33585" w:rsidRPr="000C3B6D" w:rsidRDefault="00F33585" w:rsidP="00F33585">
      <w:pPr>
        <w:spacing w:after="200" w:line="276" w:lineRule="auto"/>
        <w:rPr>
          <w:rFonts w:eastAsia="MS Mincho" w:cs="Arial"/>
          <w:b/>
          <w:szCs w:val="22"/>
        </w:rPr>
      </w:pPr>
      <w:r w:rsidRPr="000C3B6D">
        <w:rPr>
          <w:rFonts w:eastAsia="MS Mincho" w:cs="Arial"/>
          <w:b/>
          <w:szCs w:val="22"/>
        </w:rPr>
        <w:br w:type="page"/>
      </w:r>
    </w:p>
    <w:p w:rsidR="00226F78" w:rsidRPr="000C3B6D" w:rsidRDefault="00F33585">
      <w:pPr>
        <w:pStyle w:val="Heading1"/>
        <w:rPr>
          <w:rFonts w:ascii="Arial Bold" w:hAnsi="Arial Bold" w:cstheme="majorBidi"/>
        </w:rPr>
      </w:pPr>
      <w:bookmarkStart w:id="440" w:name="_Ref301360379"/>
      <w:bookmarkStart w:id="441" w:name="_Ref301360385"/>
      <w:bookmarkStart w:id="442" w:name="_Toc301511817"/>
      <w:r w:rsidRPr="000C3B6D">
        <w:t>Official performing additional remunerative work without written approval</w:t>
      </w:r>
      <w:bookmarkEnd w:id="440"/>
      <w:bookmarkEnd w:id="441"/>
      <w:bookmarkEnd w:id="442"/>
      <w:r w:rsidRPr="000C3B6D">
        <w:t xml:space="preserve"> </w:t>
      </w:r>
    </w:p>
    <w:p w:rsidR="00F33585" w:rsidRPr="000C3B6D" w:rsidRDefault="00F33585" w:rsidP="00F33585">
      <w:pPr>
        <w:pStyle w:val="Heading4"/>
      </w:pPr>
      <w:r w:rsidRPr="000C3B6D">
        <w:t>Polokwane</w:t>
      </w:r>
    </w:p>
    <w:p w:rsidR="00F33585" w:rsidRPr="000C3B6D" w:rsidRDefault="00F33585" w:rsidP="00F33585">
      <w:pPr>
        <w:pStyle w:val="Heading2"/>
      </w:pPr>
      <w:r w:rsidRPr="000C3B6D">
        <w:t>Audit finding</w:t>
      </w:r>
    </w:p>
    <w:p w:rsidR="00F33585" w:rsidRPr="000C3B6D" w:rsidRDefault="00F33585" w:rsidP="00F33585">
      <w:pPr>
        <w:pStyle w:val="NormalWeb"/>
        <w:rPr>
          <w:rFonts w:ascii="Arial" w:hAnsi="Arial" w:cs="Arial"/>
          <w:sz w:val="22"/>
          <w:szCs w:val="22"/>
        </w:rPr>
      </w:pPr>
      <w:r w:rsidRPr="000C3B6D">
        <w:rPr>
          <w:rFonts w:ascii="Arial" w:hAnsi="Arial" w:cs="Arial"/>
          <w:color w:val="000000"/>
          <w:sz w:val="22"/>
          <w:szCs w:val="22"/>
        </w:rPr>
        <w:t>In terms of section 30(b) of the Public Service Act, no officer or employee shall perform or engage him or herself to perform remunerative work outside his or her employment in the public service, without permission granted by the relevant executing authority or an officer authorised by the said authority.</w:t>
      </w:r>
      <w:r w:rsidRPr="000C3B6D">
        <w:rPr>
          <w:rFonts w:ascii="Arial" w:hAnsi="Arial" w:cs="Arial"/>
          <w:sz w:val="22"/>
          <w:szCs w:val="22"/>
        </w:rPr>
        <w:t xml:space="preserve">  </w:t>
      </w:r>
    </w:p>
    <w:p w:rsidR="00F33585" w:rsidRPr="000C3B6D" w:rsidRDefault="00F33585" w:rsidP="00F33585">
      <w:pPr>
        <w:rPr>
          <w:rFonts w:cs="Arial"/>
          <w:szCs w:val="22"/>
        </w:rPr>
      </w:pPr>
      <w:r w:rsidRPr="000C3B6D">
        <w:rPr>
          <w:rFonts w:cs="Arial"/>
          <w:szCs w:val="22"/>
        </w:rPr>
        <w:t>Contrary to the above section, the audit team noted, during the performance of the audit, that the official mentioned below was engaged in performing other additional remunerative work outside her employment with the state. The official did not engage in performing such additional remunerative work outside her employment without obtaining the necessary written approval by the executing authority, nor did the official declare such interest.</w:t>
      </w:r>
    </w:p>
    <w:tbl>
      <w:tblPr>
        <w:tblW w:w="10080" w:type="dxa"/>
        <w:tblInd w:w="108" w:type="dxa"/>
        <w:tblLayout w:type="fixed"/>
        <w:tblLook w:val="04A0" w:firstRow="1" w:lastRow="0" w:firstColumn="1" w:lastColumn="0" w:noHBand="0" w:noVBand="1"/>
      </w:tblPr>
      <w:tblGrid>
        <w:gridCol w:w="1170"/>
        <w:gridCol w:w="1620"/>
        <w:gridCol w:w="2160"/>
        <w:gridCol w:w="1260"/>
        <w:gridCol w:w="1620"/>
        <w:gridCol w:w="1080"/>
        <w:gridCol w:w="1170"/>
      </w:tblGrid>
      <w:tr w:rsidR="00F33585" w:rsidRPr="000C3B6D" w:rsidTr="004C2675">
        <w:trPr>
          <w:trHeight w:val="49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Surname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First names</w:t>
            </w:r>
          </w:p>
        </w:tc>
        <w:tc>
          <w:tcPr>
            <w:tcW w:w="2160" w:type="dxa"/>
            <w:tcBorders>
              <w:top w:val="single" w:sz="4" w:space="0" w:color="auto"/>
              <w:left w:val="single" w:sz="4" w:space="0" w:color="auto"/>
              <w:bottom w:val="single" w:sz="4" w:space="0" w:color="auto"/>
              <w:right w:val="single" w:sz="4" w:space="0" w:color="auto"/>
            </w:tcBorders>
            <w:shd w:val="clear" w:color="auto" w:fill="auto"/>
            <w:hideMark/>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Supplier name</w:t>
            </w:r>
          </w:p>
        </w:tc>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 xml:space="preserve">Amount </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Department done business with</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Supplier number</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F33585" w:rsidRPr="000C3B6D" w:rsidRDefault="00F33585" w:rsidP="004C2675">
            <w:pPr>
              <w:spacing w:before="0" w:after="0"/>
              <w:rPr>
                <w:rFonts w:cs="Arial"/>
                <w:b/>
                <w:bCs/>
                <w:color w:val="000000"/>
                <w:sz w:val="20"/>
                <w:szCs w:val="20"/>
              </w:rPr>
            </w:pPr>
            <w:r w:rsidRPr="000C3B6D">
              <w:rPr>
                <w:rFonts w:cs="Arial"/>
                <w:b/>
                <w:bCs/>
                <w:color w:val="000000"/>
                <w:sz w:val="20"/>
                <w:szCs w:val="20"/>
              </w:rPr>
              <w:t>PERSAL number</w:t>
            </w:r>
          </w:p>
        </w:tc>
      </w:tr>
      <w:tr w:rsidR="00F33585" w:rsidRPr="000C3B6D" w:rsidTr="004C2675">
        <w:trPr>
          <w:trHeight w:val="245"/>
        </w:trPr>
        <w:tc>
          <w:tcPr>
            <w:tcW w:w="1170" w:type="dxa"/>
            <w:tcBorders>
              <w:top w:val="single" w:sz="4" w:space="0" w:color="auto"/>
              <w:left w:val="single" w:sz="4" w:space="0" w:color="auto"/>
              <w:bottom w:val="single" w:sz="4" w:space="0" w:color="auto"/>
              <w:right w:val="single" w:sz="4" w:space="0" w:color="auto"/>
            </w:tcBorders>
            <w:shd w:val="clear" w:color="auto" w:fill="auto"/>
            <w:noWrap/>
            <w:hideMark/>
          </w:tcPr>
          <w:p w:rsidR="00F33585" w:rsidRPr="000C3B6D" w:rsidRDefault="00F33585" w:rsidP="004C2675">
            <w:pPr>
              <w:spacing w:before="0" w:after="0"/>
              <w:rPr>
                <w:rFonts w:cs="Arial"/>
                <w:color w:val="000000"/>
                <w:sz w:val="20"/>
                <w:szCs w:val="20"/>
              </w:rPr>
            </w:pPr>
            <w:r w:rsidRPr="000C3B6D">
              <w:rPr>
                <w:rFonts w:cs="Arial"/>
                <w:color w:val="000000"/>
                <w:sz w:val="20"/>
                <w:szCs w:val="20"/>
              </w:rPr>
              <w:t xml:space="preserve">Mahlaulle                                           </w:t>
            </w:r>
          </w:p>
        </w:tc>
        <w:tc>
          <w:tcPr>
            <w:tcW w:w="1620" w:type="dxa"/>
            <w:tcBorders>
              <w:top w:val="single" w:sz="4" w:space="0" w:color="auto"/>
              <w:left w:val="nil"/>
              <w:bottom w:val="single" w:sz="4" w:space="0" w:color="auto"/>
              <w:right w:val="single" w:sz="4" w:space="0" w:color="auto"/>
            </w:tcBorders>
            <w:shd w:val="clear" w:color="auto" w:fill="auto"/>
            <w:noWrap/>
            <w:hideMark/>
          </w:tcPr>
          <w:p w:rsidR="00F33585" w:rsidRPr="000C3B6D" w:rsidRDefault="00F33585" w:rsidP="004C2675">
            <w:pPr>
              <w:spacing w:before="0" w:after="0"/>
              <w:rPr>
                <w:rFonts w:cs="Arial"/>
                <w:color w:val="000000"/>
                <w:sz w:val="20"/>
                <w:szCs w:val="20"/>
              </w:rPr>
            </w:pPr>
            <w:r w:rsidRPr="000C3B6D">
              <w:rPr>
                <w:rFonts w:cs="Arial"/>
                <w:color w:val="000000"/>
                <w:sz w:val="20"/>
                <w:szCs w:val="20"/>
              </w:rPr>
              <w:t xml:space="preserve">Nkholane Olga                                      </w:t>
            </w:r>
          </w:p>
        </w:tc>
        <w:tc>
          <w:tcPr>
            <w:tcW w:w="2160" w:type="dxa"/>
            <w:tcBorders>
              <w:top w:val="single" w:sz="4" w:space="0" w:color="auto"/>
              <w:left w:val="nil"/>
              <w:bottom w:val="single" w:sz="4" w:space="0" w:color="auto"/>
              <w:right w:val="single" w:sz="4" w:space="0" w:color="auto"/>
            </w:tcBorders>
            <w:shd w:val="clear" w:color="auto" w:fill="auto"/>
            <w:noWrap/>
            <w:hideMark/>
          </w:tcPr>
          <w:p w:rsidR="00F33585" w:rsidRPr="000C3B6D" w:rsidRDefault="00F33585" w:rsidP="004C2675">
            <w:pPr>
              <w:spacing w:before="0" w:after="0"/>
              <w:rPr>
                <w:rFonts w:cs="Arial"/>
                <w:color w:val="000000"/>
                <w:sz w:val="20"/>
                <w:szCs w:val="20"/>
              </w:rPr>
            </w:pPr>
            <w:r w:rsidRPr="000C3B6D">
              <w:rPr>
                <w:rFonts w:cs="Arial"/>
                <w:color w:val="000000"/>
                <w:sz w:val="20"/>
                <w:szCs w:val="20"/>
              </w:rPr>
              <w:t>Mokoadi General Trading</w:t>
            </w:r>
          </w:p>
        </w:tc>
        <w:tc>
          <w:tcPr>
            <w:tcW w:w="1260" w:type="dxa"/>
            <w:tcBorders>
              <w:top w:val="single" w:sz="4" w:space="0" w:color="auto"/>
              <w:left w:val="nil"/>
              <w:bottom w:val="single" w:sz="4" w:space="0" w:color="auto"/>
              <w:right w:val="single" w:sz="4" w:space="0" w:color="auto"/>
            </w:tcBorders>
            <w:shd w:val="clear" w:color="auto" w:fill="auto"/>
            <w:noWrap/>
            <w:hideMark/>
          </w:tcPr>
          <w:p w:rsidR="00F33585" w:rsidRPr="000C3B6D" w:rsidRDefault="00F33585" w:rsidP="004C2675">
            <w:pPr>
              <w:spacing w:before="0" w:after="0"/>
              <w:jc w:val="right"/>
              <w:rPr>
                <w:rFonts w:cs="Arial"/>
                <w:color w:val="000000"/>
                <w:sz w:val="20"/>
                <w:szCs w:val="20"/>
              </w:rPr>
            </w:pPr>
            <w:r w:rsidRPr="000C3B6D">
              <w:rPr>
                <w:rFonts w:cs="Arial"/>
                <w:color w:val="000000"/>
                <w:sz w:val="20"/>
                <w:szCs w:val="20"/>
              </w:rPr>
              <w:t xml:space="preserve">R24 686.18      </w:t>
            </w:r>
          </w:p>
        </w:tc>
        <w:tc>
          <w:tcPr>
            <w:tcW w:w="1620" w:type="dxa"/>
            <w:tcBorders>
              <w:top w:val="single" w:sz="4" w:space="0" w:color="auto"/>
              <w:left w:val="nil"/>
              <w:bottom w:val="single" w:sz="4" w:space="0" w:color="auto"/>
              <w:right w:val="single" w:sz="4" w:space="0" w:color="auto"/>
            </w:tcBorders>
            <w:shd w:val="clear" w:color="auto" w:fill="auto"/>
            <w:noWrap/>
            <w:hideMark/>
          </w:tcPr>
          <w:p w:rsidR="00F33585" w:rsidRPr="000C3B6D" w:rsidRDefault="00F33585" w:rsidP="004C2675">
            <w:pPr>
              <w:spacing w:before="0" w:after="0"/>
              <w:rPr>
                <w:rFonts w:cs="Arial"/>
                <w:color w:val="000000"/>
                <w:sz w:val="20"/>
                <w:szCs w:val="20"/>
              </w:rPr>
            </w:pPr>
            <w:r w:rsidRPr="000C3B6D">
              <w:rPr>
                <w:rFonts w:cs="Arial"/>
                <w:color w:val="000000"/>
                <w:sz w:val="20"/>
                <w:szCs w:val="20"/>
              </w:rPr>
              <w:t xml:space="preserve">Limpopo Education            </w:t>
            </w:r>
          </w:p>
        </w:tc>
        <w:tc>
          <w:tcPr>
            <w:tcW w:w="1080" w:type="dxa"/>
            <w:tcBorders>
              <w:top w:val="single" w:sz="4" w:space="0" w:color="auto"/>
              <w:left w:val="nil"/>
              <w:bottom w:val="single" w:sz="4" w:space="0" w:color="auto"/>
              <w:right w:val="single" w:sz="4" w:space="0" w:color="auto"/>
            </w:tcBorders>
            <w:shd w:val="clear" w:color="auto" w:fill="auto"/>
          </w:tcPr>
          <w:p w:rsidR="00F33585" w:rsidRPr="000C3B6D" w:rsidRDefault="00F33585" w:rsidP="004C2675">
            <w:pPr>
              <w:spacing w:before="0" w:after="0"/>
              <w:rPr>
                <w:rFonts w:cs="Arial"/>
                <w:color w:val="000000"/>
                <w:sz w:val="20"/>
                <w:szCs w:val="20"/>
              </w:rPr>
            </w:pPr>
            <w:r w:rsidRPr="000C3B6D">
              <w:rPr>
                <w:rFonts w:cs="Arial"/>
                <w:color w:val="000000"/>
                <w:sz w:val="20"/>
                <w:szCs w:val="20"/>
              </w:rPr>
              <w:t>287651</w:t>
            </w:r>
          </w:p>
        </w:tc>
        <w:tc>
          <w:tcPr>
            <w:tcW w:w="1170" w:type="dxa"/>
            <w:tcBorders>
              <w:top w:val="single" w:sz="4" w:space="0" w:color="auto"/>
              <w:left w:val="nil"/>
              <w:bottom w:val="single" w:sz="4" w:space="0" w:color="auto"/>
              <w:right w:val="single" w:sz="4" w:space="0" w:color="auto"/>
            </w:tcBorders>
            <w:shd w:val="clear" w:color="auto" w:fill="auto"/>
          </w:tcPr>
          <w:p w:rsidR="00F33585" w:rsidRPr="000C3B6D" w:rsidRDefault="00F33585" w:rsidP="004C2675">
            <w:pPr>
              <w:spacing w:before="0" w:after="0"/>
              <w:rPr>
                <w:rFonts w:cs="Arial"/>
                <w:color w:val="000000"/>
                <w:sz w:val="20"/>
                <w:szCs w:val="20"/>
              </w:rPr>
            </w:pPr>
            <w:r w:rsidRPr="000C3B6D">
              <w:rPr>
                <w:rFonts w:cs="Arial"/>
                <w:color w:val="000000"/>
                <w:sz w:val="20"/>
                <w:szCs w:val="20"/>
              </w:rPr>
              <w:t>22315152</w:t>
            </w:r>
          </w:p>
        </w:tc>
      </w:tr>
    </w:tbl>
    <w:p w:rsidR="00F33585" w:rsidRPr="000C3B6D" w:rsidRDefault="00F33585" w:rsidP="00F33585">
      <w:pPr>
        <w:pStyle w:val="NormalWeb"/>
        <w:rPr>
          <w:rFonts w:ascii="Arial" w:hAnsi="Arial" w:cs="Arial"/>
          <w:sz w:val="22"/>
          <w:szCs w:val="22"/>
        </w:rPr>
      </w:pPr>
      <w:r w:rsidRPr="000C3B6D">
        <w:rPr>
          <w:rFonts w:ascii="Arial" w:hAnsi="Arial" w:cs="Arial"/>
          <w:sz w:val="22"/>
          <w:szCs w:val="22"/>
        </w:rPr>
        <w:t>Performing other remunerative work without obtaining the necessary written approval; and by not declaring the interest is non-compliance with Public Service Act.</w:t>
      </w:r>
    </w:p>
    <w:p w:rsidR="00F33585" w:rsidRPr="000C3B6D" w:rsidRDefault="00F33585" w:rsidP="00F33585">
      <w:pPr>
        <w:pStyle w:val="Heading2"/>
      </w:pPr>
      <w:r w:rsidRPr="000C3B6D">
        <w:t>Internal control deficiency</w:t>
      </w:r>
    </w:p>
    <w:p w:rsidR="00F33585" w:rsidRPr="000C3B6D" w:rsidRDefault="00F33585" w:rsidP="00F33585">
      <w:pPr>
        <w:pStyle w:val="NormalWeb"/>
        <w:rPr>
          <w:rFonts w:ascii="Arial" w:hAnsi="Arial" w:cs="Arial"/>
          <w:i/>
          <w:sz w:val="22"/>
          <w:szCs w:val="22"/>
        </w:rPr>
      </w:pPr>
      <w:r w:rsidRPr="000C3B6D">
        <w:rPr>
          <w:rFonts w:ascii="Arial" w:hAnsi="Arial" w:cs="Arial"/>
          <w:i/>
          <w:sz w:val="22"/>
          <w:szCs w:val="22"/>
        </w:rPr>
        <w:t>Leadership</w:t>
      </w:r>
    </w:p>
    <w:p w:rsidR="00F33585" w:rsidRPr="000C3B6D" w:rsidRDefault="00F33585" w:rsidP="00F33585">
      <w:pPr>
        <w:pStyle w:val="1Bul"/>
      </w:pPr>
      <w:r w:rsidRPr="000C3B6D">
        <w:t>Lack of monitoring controls to ensure compliance with applicable legislation</w:t>
      </w:r>
    </w:p>
    <w:p w:rsidR="00F33585" w:rsidRPr="000C3B6D" w:rsidRDefault="00F33585" w:rsidP="00F33585">
      <w:pPr>
        <w:pStyle w:val="1Bul"/>
      </w:pPr>
      <w:r w:rsidRPr="000C3B6D">
        <w:t>The official did not apply to obtain approval from the executive authority to perform other remunerative work outside the employment of public service.</w:t>
      </w:r>
    </w:p>
    <w:p w:rsidR="00F33585" w:rsidRPr="000C3B6D" w:rsidRDefault="00F33585" w:rsidP="00F33585">
      <w:pPr>
        <w:pStyle w:val="Heading2"/>
      </w:pPr>
      <w:r w:rsidRPr="000C3B6D">
        <w:t>Recommendation</w:t>
      </w:r>
    </w:p>
    <w:p w:rsidR="00F33585" w:rsidRPr="000C3B6D" w:rsidRDefault="00F33585" w:rsidP="00F33585">
      <w:pPr>
        <w:pStyle w:val="1Bul"/>
      </w:pPr>
      <w:r w:rsidRPr="000C3B6D">
        <w:t>The</w:t>
      </w:r>
      <w:r w:rsidRPr="000C3B6D">
        <w:rPr>
          <w:color w:val="000000"/>
          <w:shd w:val="clear" w:color="auto" w:fill="FFFFFF"/>
        </w:rPr>
        <w:t xml:space="preserve"> requirement of the Public Service Act must be enforced and </w:t>
      </w:r>
      <w:r w:rsidRPr="000C3B6D">
        <w:t>officials who are performing other remunerative work outside the employment of the public service must declare their business interest; and also obtain the required written permission from the executive authority of the department.</w:t>
      </w:r>
    </w:p>
    <w:p w:rsidR="00F33585" w:rsidRPr="000C3B6D" w:rsidRDefault="00F33585" w:rsidP="00F33585">
      <w:pPr>
        <w:pStyle w:val="1Bul"/>
      </w:pPr>
      <w:r w:rsidRPr="000C3B6D">
        <w:t>T</w:t>
      </w:r>
      <w:r w:rsidRPr="000C3B6D">
        <w:rPr>
          <w:color w:val="000000"/>
        </w:rPr>
        <w:t>he accounting officer must ensure that all SCM practitioners disclose their business interests; and have processes and controls in place to verify the possible non-disclosure of existing interests.</w:t>
      </w:r>
    </w:p>
    <w:p w:rsidR="00F33585" w:rsidRPr="000C3B6D" w:rsidRDefault="00F33585" w:rsidP="00F33585">
      <w:pPr>
        <w:pStyle w:val="Heading2"/>
      </w:pPr>
      <w:r w:rsidRPr="000C3B6D">
        <w:t>Management response</w:t>
      </w:r>
    </w:p>
    <w:p w:rsidR="00F33585" w:rsidRPr="000C3B6D" w:rsidRDefault="00F33585" w:rsidP="00F33585">
      <w:r w:rsidRPr="000C3B6D">
        <w:t>Management indicated that it will be difficult for Regional office to agree with the finding as the official concerned has resigned from public service in August 2010 and they cannot get her side of the story.  In terms of our records she was not doing business with Public Works and the official was not working in procurement as she was Assistant Admin Officer: Logistics.  However, a communication will be sent to officials as a reminder to declare their business interest as per recommendation of AG.</w:t>
      </w:r>
    </w:p>
    <w:p w:rsidR="00F33585" w:rsidRPr="000C3B6D" w:rsidRDefault="00F33585" w:rsidP="00F33585">
      <w:pPr>
        <w:spacing w:before="0" w:after="0"/>
        <w:rPr>
          <w:rFonts w:eastAsia="Arial Unicode MS"/>
          <w:i/>
          <w:sz w:val="20"/>
          <w:szCs w:val="20"/>
        </w:rPr>
      </w:pPr>
      <w:r w:rsidRPr="000C3B6D">
        <w:rPr>
          <w:rFonts w:eastAsia="Arial Unicode MS"/>
          <w:i/>
          <w:sz w:val="20"/>
          <w:szCs w:val="20"/>
        </w:rPr>
        <w:t>Name:</w:t>
      </w:r>
      <w:r w:rsidRPr="000C3B6D">
        <w:rPr>
          <w:rFonts w:eastAsia="Arial Unicode MS"/>
          <w:i/>
          <w:sz w:val="20"/>
          <w:szCs w:val="20"/>
        </w:rPr>
        <w:tab/>
        <w:t>Lucas Serepo</w:t>
      </w:r>
    </w:p>
    <w:p w:rsidR="00F33585" w:rsidRPr="000C3B6D" w:rsidRDefault="00F33585" w:rsidP="00F33585">
      <w:pPr>
        <w:spacing w:before="0" w:after="0"/>
        <w:rPr>
          <w:rFonts w:eastAsia="Arial Unicode MS"/>
          <w:i/>
          <w:sz w:val="20"/>
          <w:szCs w:val="20"/>
        </w:rPr>
      </w:pPr>
      <w:r w:rsidRPr="000C3B6D">
        <w:rPr>
          <w:rFonts w:eastAsia="Arial Unicode MS"/>
          <w:i/>
          <w:sz w:val="20"/>
          <w:szCs w:val="20"/>
        </w:rPr>
        <w:t>Position: D.D. Finance and SCM</w:t>
      </w:r>
    </w:p>
    <w:p w:rsidR="00F33585" w:rsidRPr="000C3B6D" w:rsidRDefault="00F33585" w:rsidP="00F33585">
      <w:pPr>
        <w:spacing w:before="0" w:after="0"/>
        <w:rPr>
          <w:i/>
          <w:sz w:val="20"/>
          <w:szCs w:val="20"/>
        </w:rPr>
      </w:pPr>
      <w:r w:rsidRPr="000C3B6D">
        <w:rPr>
          <w:rFonts w:eastAsia="Arial Unicode MS"/>
          <w:i/>
          <w:sz w:val="20"/>
          <w:szCs w:val="20"/>
        </w:rPr>
        <w:t>Date: 14/07/2011</w:t>
      </w:r>
    </w:p>
    <w:p w:rsidR="00F33585" w:rsidRPr="000C3B6D" w:rsidRDefault="00F33585" w:rsidP="00F33585">
      <w:pPr>
        <w:pStyle w:val="Heading2"/>
      </w:pPr>
      <w:r w:rsidRPr="000C3B6D">
        <w:t>Auditor’s conclusion</w:t>
      </w:r>
    </w:p>
    <w:p w:rsidR="00F33585" w:rsidRPr="000C3B6D" w:rsidRDefault="00F33585" w:rsidP="00F33585">
      <w:pPr>
        <w:rPr>
          <w:rFonts w:cs="Arial"/>
          <w:color w:val="000000" w:themeColor="text1"/>
          <w:szCs w:val="22"/>
        </w:rPr>
      </w:pPr>
      <w:r w:rsidRPr="000C3B6D">
        <w:rPr>
          <w:rFonts w:cs="Arial"/>
          <w:color w:val="000000" w:themeColor="text1"/>
          <w:szCs w:val="22"/>
        </w:rPr>
        <w:t>After considering management comments, we were not provided with evidence to the contrary pertaining to our finding. As such the matter will remain in the management report</w:t>
      </w:r>
      <w:r w:rsidR="001A7DED" w:rsidRPr="000C3B6D">
        <w:rPr>
          <w:rFonts w:cs="Arial"/>
          <w:color w:val="000000" w:themeColor="text1"/>
          <w:szCs w:val="22"/>
        </w:rPr>
        <w:t xml:space="preserve"> and will be reported as an irregular expenditure.</w:t>
      </w:r>
    </w:p>
    <w:p w:rsidR="007619C5" w:rsidRPr="000C3B6D" w:rsidRDefault="007619C5">
      <w:pPr>
        <w:spacing w:before="0" w:after="200" w:line="276" w:lineRule="auto"/>
        <w:rPr>
          <w:rFonts w:cs="Arial"/>
          <w:b/>
          <w:lang w:val="en-US"/>
        </w:rPr>
      </w:pPr>
      <w:r w:rsidRPr="000C3B6D">
        <w:rPr>
          <w:rFonts w:cs="Arial"/>
          <w:b/>
          <w:lang w:val="en-US"/>
        </w:rPr>
        <w:br w:type="page"/>
      </w:r>
    </w:p>
    <w:p w:rsidR="00226F78" w:rsidRPr="000C3B6D" w:rsidRDefault="007619C5">
      <w:pPr>
        <w:pStyle w:val="Heading1"/>
        <w:rPr>
          <w:rFonts w:ascii="Arial Bold" w:hAnsi="Arial Bold" w:cstheme="majorBidi"/>
        </w:rPr>
      </w:pPr>
      <w:bookmarkStart w:id="443" w:name="_Toc301511818"/>
      <w:bookmarkStart w:id="444" w:name="_Ref301360402"/>
      <w:bookmarkStart w:id="445" w:name="_Ref301360410"/>
      <w:r w:rsidRPr="000C3B6D">
        <w:t>No tender and procurement documentation provided</w:t>
      </w:r>
      <w:bookmarkEnd w:id="443"/>
      <w:r w:rsidRPr="000C3B6D">
        <w:t xml:space="preserve"> </w:t>
      </w:r>
      <w:bookmarkEnd w:id="444"/>
      <w:bookmarkEnd w:id="445"/>
    </w:p>
    <w:p w:rsidR="007619C5" w:rsidRPr="000C3B6D" w:rsidRDefault="007619C5" w:rsidP="007619C5">
      <w:pPr>
        <w:pStyle w:val="Heading4"/>
      </w:pPr>
      <w:r w:rsidRPr="000C3B6D">
        <w:t>Bloemfontein</w:t>
      </w:r>
    </w:p>
    <w:p w:rsidR="007619C5" w:rsidRPr="000C3B6D" w:rsidRDefault="007619C5" w:rsidP="007619C5">
      <w:pPr>
        <w:pStyle w:val="Heading2"/>
      </w:pPr>
      <w:r w:rsidRPr="000C3B6D">
        <w:t xml:space="preserve">Audit finding </w:t>
      </w:r>
    </w:p>
    <w:p w:rsidR="007619C5" w:rsidRPr="000C3B6D" w:rsidRDefault="007619C5" w:rsidP="007619C5">
      <w:pPr>
        <w:jc w:val="both"/>
        <w:rPr>
          <w:rFonts w:cs="Arial"/>
          <w:szCs w:val="22"/>
        </w:rPr>
      </w:pPr>
      <w:r w:rsidRPr="000C3B6D">
        <w:rPr>
          <w:rFonts w:cs="Arial"/>
          <w:szCs w:val="22"/>
        </w:rPr>
        <w:t xml:space="preserve">Paragraph 3.4 of Practice Note 8 of 2007/08 SCM Threshold values for procurements states the following:  </w:t>
      </w:r>
    </w:p>
    <w:p w:rsidR="007619C5" w:rsidRPr="000C3B6D" w:rsidRDefault="007619C5" w:rsidP="007619C5">
      <w:pPr>
        <w:jc w:val="both"/>
        <w:rPr>
          <w:rFonts w:cs="Arial"/>
          <w:i/>
          <w:iCs/>
          <w:szCs w:val="22"/>
        </w:rPr>
      </w:pPr>
      <w:r w:rsidRPr="000C3B6D">
        <w:rPr>
          <w:rFonts w:cs="Arial"/>
          <w:i/>
          <w:iCs/>
          <w:szCs w:val="22"/>
        </w:rPr>
        <w:t xml:space="preserve">"3.4.1 Accounting officers should invite competitive bids for all procurement above R500 000. </w:t>
      </w:r>
    </w:p>
    <w:p w:rsidR="007619C5" w:rsidRPr="000C3B6D" w:rsidRDefault="007619C5" w:rsidP="007619C5">
      <w:pPr>
        <w:jc w:val="both"/>
        <w:rPr>
          <w:rFonts w:cs="Arial"/>
          <w:i/>
          <w:iCs/>
          <w:szCs w:val="22"/>
        </w:rPr>
      </w:pPr>
      <w:r w:rsidRPr="000C3B6D">
        <w:rPr>
          <w:rFonts w:cs="Arial"/>
          <w:i/>
          <w:iCs/>
          <w:szCs w:val="22"/>
        </w:rPr>
        <w:t xml:space="preserve">3.4.2 Competitive bids should be advertised in at least the Government Tender Bulletin and in other appropriate media should an accounting officer deem it necessary to ensure greater exposure to potential bidders. The responsibility for advertisement costs will be that of the relevant accounting officer. </w:t>
      </w:r>
    </w:p>
    <w:p w:rsidR="007619C5" w:rsidRPr="000C3B6D" w:rsidRDefault="007619C5" w:rsidP="007619C5">
      <w:pPr>
        <w:ind w:hanging="20"/>
        <w:jc w:val="both"/>
        <w:rPr>
          <w:rFonts w:cs="Arial"/>
          <w:i/>
          <w:iCs/>
          <w:szCs w:val="22"/>
        </w:rPr>
      </w:pPr>
      <w:r w:rsidRPr="000C3B6D">
        <w:rPr>
          <w:rFonts w:cs="Arial"/>
          <w:i/>
          <w:iCs/>
          <w:szCs w:val="22"/>
        </w:rPr>
        <w:t xml:space="preserve">3.4.3 </w:t>
      </w:r>
      <w:r w:rsidR="008A6612" w:rsidRPr="000C3B6D">
        <w:rPr>
          <w:rFonts w:cs="Arial"/>
          <w:i/>
          <w:iCs/>
          <w:szCs w:val="22"/>
        </w:rPr>
        <w:t>Should it be impractical to invite competitive bids for specific procurement, e.g. in urgent or emergency cases or in case of a sole supplier, the accounting officer / authority may procure the required goods or services by other means, such as price quotations or negotiations in accordance with Treasury Regulation 16A6.4. The reasons for deviating from inviting competitive bids should be recorded and approved by the accounting officer / authority or his / her delegate. Accounting officers /authorities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7619C5" w:rsidRPr="000C3B6D" w:rsidRDefault="007619C5" w:rsidP="007619C5">
      <w:pPr>
        <w:jc w:val="both"/>
        <w:rPr>
          <w:rFonts w:cs="Arial"/>
          <w:i/>
          <w:iCs/>
          <w:szCs w:val="22"/>
        </w:rPr>
      </w:pPr>
      <w:r w:rsidRPr="000C3B6D">
        <w:rPr>
          <w:rFonts w:cs="Arial"/>
          <w:i/>
          <w:iCs/>
          <w:szCs w:val="22"/>
        </w:rPr>
        <w:t xml:space="preserve">3.5 Goods, works or services may not deliberately be split into parts or items of lesser value merely for the sake of procuring the goods, works or services otherwise than through the prescribed procurement process. When determining transaction values, a requirement for goods, works or services consisting of different parts or items must as far as possible be treated and dealt with as a single transaction. </w:t>
      </w:r>
    </w:p>
    <w:p w:rsidR="007619C5" w:rsidRPr="000C3B6D" w:rsidRDefault="007619C5" w:rsidP="007619C5">
      <w:pPr>
        <w:rPr>
          <w:rFonts w:cs="Arial"/>
          <w:i/>
          <w:iCs/>
          <w:szCs w:val="22"/>
        </w:rPr>
      </w:pPr>
      <w:r w:rsidRPr="000C3B6D">
        <w:rPr>
          <w:rFonts w:cs="Arial"/>
          <w:i/>
          <w:iCs/>
          <w:szCs w:val="22"/>
        </w:rPr>
        <w:t>3.6 Accounting officers should apply the prescripts of the Preferential Procurement Policy Framework Act, Act 5 of 2000 and its associated Regulations for all procurement equal to or above R30 000 (VAT included). However, these prescripts may be applied for procurement with a value of less than R 30 000, if and when appropriate."</w:t>
      </w:r>
    </w:p>
    <w:p w:rsidR="007619C5" w:rsidRPr="000C3B6D" w:rsidRDefault="007619C5" w:rsidP="007619C5">
      <w:r w:rsidRPr="000C3B6D">
        <w:t>Section 51(1) of the PFMA prescribes that goods and services must be contracted through a system that is fair, equitable, transparent, competitive and cost-effective. This prescript stipulates how public entity’s SCM system should be managed and it also confers a constitutional right on every potential supplier to offer goods and services to the public entity when needed.</w:t>
      </w:r>
    </w:p>
    <w:p w:rsidR="007619C5" w:rsidRPr="000C3B6D" w:rsidRDefault="007619C5" w:rsidP="007619C5">
      <w:pPr>
        <w:rPr>
          <w:i/>
          <w:iCs/>
        </w:rPr>
      </w:pPr>
      <w:r w:rsidRPr="000C3B6D">
        <w:rPr>
          <w:i/>
          <w:iCs/>
        </w:rPr>
        <w:t xml:space="preserve">Treasury Regulation 16A6.4. The reasons for deviating from inviting competitive bids should be recorded and approved by the accounting officer or his / her delegate. Accounting officers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 </w:t>
      </w:r>
    </w:p>
    <w:p w:rsidR="007619C5" w:rsidRPr="000C3B6D" w:rsidRDefault="007619C5" w:rsidP="007619C5">
      <w:r w:rsidRPr="000C3B6D">
        <w:t>Contrary to the provision of these sections, the no procurement and tender documentation could be found in the following lease file:</w:t>
      </w:r>
    </w:p>
    <w:tbl>
      <w:tblPr>
        <w:tblW w:w="52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7"/>
        <w:gridCol w:w="2459"/>
        <w:gridCol w:w="2729"/>
        <w:gridCol w:w="3095"/>
      </w:tblGrid>
      <w:tr w:rsidR="007619C5" w:rsidRPr="000C3B6D" w:rsidTr="002A4AF5">
        <w:trPr>
          <w:trHeight w:val="315"/>
        </w:trPr>
        <w:tc>
          <w:tcPr>
            <w:tcW w:w="1018" w:type="pct"/>
            <w:shd w:val="clear" w:color="auto" w:fill="auto"/>
            <w:noWrap/>
            <w:tcMar>
              <w:top w:w="0" w:type="dxa"/>
              <w:left w:w="108" w:type="dxa"/>
              <w:bottom w:w="0" w:type="dxa"/>
              <w:right w:w="108" w:type="dxa"/>
            </w:tcMar>
            <w:hideMark/>
          </w:tcPr>
          <w:p w:rsidR="007619C5" w:rsidRPr="000C3B6D" w:rsidRDefault="007619C5" w:rsidP="002A4AF5">
            <w:pPr>
              <w:autoSpaceDE w:val="0"/>
              <w:spacing w:before="0" w:after="0"/>
              <w:jc w:val="center"/>
              <w:rPr>
                <w:rFonts w:cs="Arial"/>
                <w:sz w:val="20"/>
                <w:szCs w:val="20"/>
              </w:rPr>
            </w:pPr>
            <w:r w:rsidRPr="000C3B6D">
              <w:rPr>
                <w:rFonts w:cs="Arial"/>
                <w:b/>
                <w:bCs/>
                <w:sz w:val="20"/>
                <w:szCs w:val="20"/>
              </w:rPr>
              <w:t>Description:</w:t>
            </w:r>
          </w:p>
        </w:tc>
        <w:tc>
          <w:tcPr>
            <w:tcW w:w="1182" w:type="pct"/>
            <w:shd w:val="clear" w:color="auto" w:fill="auto"/>
            <w:noWrap/>
            <w:tcMar>
              <w:top w:w="0" w:type="dxa"/>
              <w:left w:w="108" w:type="dxa"/>
              <w:bottom w:w="0" w:type="dxa"/>
              <w:right w:w="108" w:type="dxa"/>
            </w:tcMar>
            <w:hideMark/>
          </w:tcPr>
          <w:p w:rsidR="007619C5" w:rsidRPr="000C3B6D" w:rsidRDefault="007619C5" w:rsidP="002A4AF5">
            <w:pPr>
              <w:autoSpaceDE w:val="0"/>
              <w:spacing w:before="0" w:after="0"/>
              <w:jc w:val="center"/>
              <w:rPr>
                <w:rFonts w:cs="Arial"/>
                <w:sz w:val="20"/>
                <w:szCs w:val="20"/>
              </w:rPr>
            </w:pPr>
            <w:r w:rsidRPr="000C3B6D">
              <w:rPr>
                <w:rFonts w:cs="Arial"/>
                <w:b/>
                <w:bCs/>
                <w:sz w:val="20"/>
                <w:szCs w:val="20"/>
              </w:rPr>
              <w:t>Tender amount (R):</w:t>
            </w:r>
          </w:p>
        </w:tc>
        <w:tc>
          <w:tcPr>
            <w:tcW w:w="1312" w:type="pct"/>
            <w:shd w:val="clear" w:color="auto" w:fill="auto"/>
            <w:tcMar>
              <w:top w:w="15" w:type="dxa"/>
              <w:left w:w="15" w:type="dxa"/>
              <w:bottom w:w="15" w:type="dxa"/>
              <w:right w:w="15" w:type="dxa"/>
            </w:tcMar>
            <w:hideMark/>
          </w:tcPr>
          <w:p w:rsidR="007619C5" w:rsidRPr="000C3B6D" w:rsidRDefault="007619C5" w:rsidP="002A4AF5">
            <w:pPr>
              <w:autoSpaceDE w:val="0"/>
              <w:spacing w:before="0" w:after="0"/>
              <w:jc w:val="center"/>
              <w:rPr>
                <w:rFonts w:cs="Arial"/>
                <w:sz w:val="20"/>
                <w:szCs w:val="20"/>
              </w:rPr>
            </w:pPr>
            <w:r w:rsidRPr="000C3B6D">
              <w:rPr>
                <w:rFonts w:cs="Arial"/>
                <w:b/>
                <w:bCs/>
                <w:sz w:val="20"/>
                <w:szCs w:val="20"/>
              </w:rPr>
              <w:t>Lease file number:</w:t>
            </w:r>
          </w:p>
        </w:tc>
        <w:tc>
          <w:tcPr>
            <w:tcW w:w="1488" w:type="pct"/>
            <w:shd w:val="clear" w:color="auto" w:fill="auto"/>
            <w:tcMar>
              <w:top w:w="0" w:type="dxa"/>
              <w:bottom w:w="0" w:type="dxa"/>
            </w:tcMar>
            <w:hideMark/>
          </w:tcPr>
          <w:p w:rsidR="007619C5" w:rsidRPr="000C3B6D" w:rsidRDefault="007619C5" w:rsidP="002A4AF5">
            <w:pPr>
              <w:autoSpaceDE w:val="0"/>
              <w:spacing w:before="0" w:after="0"/>
              <w:jc w:val="center"/>
              <w:rPr>
                <w:rFonts w:cs="Arial"/>
                <w:sz w:val="20"/>
                <w:szCs w:val="20"/>
              </w:rPr>
            </w:pPr>
            <w:r w:rsidRPr="000C3B6D">
              <w:rPr>
                <w:rFonts w:cs="Arial"/>
                <w:b/>
                <w:bCs/>
                <w:sz w:val="20"/>
                <w:szCs w:val="20"/>
              </w:rPr>
              <w:t>Expenditure incurred for the year under review (R):</w:t>
            </w:r>
          </w:p>
        </w:tc>
      </w:tr>
      <w:tr w:rsidR="007619C5" w:rsidRPr="000C3B6D" w:rsidTr="002A4AF5">
        <w:trPr>
          <w:trHeight w:val="150"/>
        </w:trPr>
        <w:tc>
          <w:tcPr>
            <w:tcW w:w="1018" w:type="pct"/>
            <w:shd w:val="clear" w:color="auto" w:fill="auto"/>
            <w:tcMar>
              <w:top w:w="0" w:type="dxa"/>
              <w:left w:w="108" w:type="dxa"/>
              <w:bottom w:w="0" w:type="dxa"/>
              <w:right w:w="108" w:type="dxa"/>
            </w:tcMar>
            <w:hideMark/>
          </w:tcPr>
          <w:p w:rsidR="007619C5" w:rsidRPr="000C3B6D" w:rsidRDefault="007619C5" w:rsidP="002A4AF5">
            <w:pPr>
              <w:spacing w:before="0" w:after="0" w:line="150" w:lineRule="atLeast"/>
              <w:rPr>
                <w:rFonts w:cs="Arial"/>
                <w:sz w:val="20"/>
                <w:szCs w:val="20"/>
              </w:rPr>
            </w:pPr>
            <w:r w:rsidRPr="000C3B6D">
              <w:rPr>
                <w:rFonts w:cs="Arial"/>
                <w:sz w:val="20"/>
                <w:szCs w:val="20"/>
              </w:rPr>
              <w:t>RENTAL LEASE</w:t>
            </w:r>
          </w:p>
        </w:tc>
        <w:tc>
          <w:tcPr>
            <w:tcW w:w="1182" w:type="pct"/>
            <w:shd w:val="clear" w:color="auto" w:fill="auto"/>
            <w:noWrap/>
            <w:tcMar>
              <w:top w:w="0" w:type="dxa"/>
              <w:left w:w="108" w:type="dxa"/>
              <w:bottom w:w="0" w:type="dxa"/>
              <w:right w:w="108" w:type="dxa"/>
            </w:tcMar>
            <w:hideMark/>
          </w:tcPr>
          <w:p w:rsidR="007619C5" w:rsidRPr="000C3B6D" w:rsidRDefault="007619C5" w:rsidP="002A4AF5">
            <w:pPr>
              <w:spacing w:before="0" w:after="0" w:line="150" w:lineRule="atLeast"/>
              <w:jc w:val="right"/>
              <w:rPr>
                <w:rFonts w:cs="Arial"/>
                <w:sz w:val="20"/>
                <w:szCs w:val="20"/>
              </w:rPr>
            </w:pPr>
            <w:r w:rsidRPr="000C3B6D">
              <w:rPr>
                <w:rFonts w:cs="Arial"/>
                <w:sz w:val="20"/>
                <w:szCs w:val="20"/>
              </w:rPr>
              <w:t>      2 496 740,85</w:t>
            </w:r>
          </w:p>
        </w:tc>
        <w:tc>
          <w:tcPr>
            <w:tcW w:w="1312" w:type="pct"/>
            <w:shd w:val="clear" w:color="auto" w:fill="auto"/>
            <w:tcMar>
              <w:top w:w="15" w:type="dxa"/>
              <w:left w:w="15" w:type="dxa"/>
              <w:bottom w:w="15" w:type="dxa"/>
              <w:right w:w="15" w:type="dxa"/>
            </w:tcMar>
            <w:hideMark/>
          </w:tcPr>
          <w:p w:rsidR="007619C5" w:rsidRPr="000C3B6D" w:rsidRDefault="007619C5" w:rsidP="002A4AF5">
            <w:pPr>
              <w:spacing w:before="0" w:after="0" w:line="150" w:lineRule="atLeast"/>
              <w:rPr>
                <w:rFonts w:cs="Arial"/>
                <w:sz w:val="20"/>
                <w:szCs w:val="20"/>
              </w:rPr>
            </w:pPr>
            <w:r w:rsidRPr="000C3B6D">
              <w:rPr>
                <w:rFonts w:cs="Arial"/>
                <w:sz w:val="20"/>
                <w:szCs w:val="20"/>
              </w:rPr>
              <w:t>6731/0890</w:t>
            </w:r>
          </w:p>
        </w:tc>
        <w:tc>
          <w:tcPr>
            <w:tcW w:w="1488" w:type="pct"/>
            <w:shd w:val="clear" w:color="auto" w:fill="auto"/>
            <w:tcMar>
              <w:top w:w="0" w:type="dxa"/>
              <w:bottom w:w="0" w:type="dxa"/>
            </w:tcMar>
            <w:hideMark/>
          </w:tcPr>
          <w:p w:rsidR="007619C5" w:rsidRPr="000C3B6D" w:rsidRDefault="007619C5" w:rsidP="002A4AF5">
            <w:pPr>
              <w:spacing w:before="0" w:after="0" w:line="150" w:lineRule="atLeast"/>
              <w:jc w:val="right"/>
              <w:rPr>
                <w:rFonts w:cs="Arial"/>
                <w:sz w:val="20"/>
                <w:szCs w:val="20"/>
              </w:rPr>
            </w:pPr>
            <w:r w:rsidRPr="000C3B6D">
              <w:rPr>
                <w:rFonts w:cs="Arial"/>
                <w:sz w:val="20"/>
                <w:szCs w:val="20"/>
              </w:rPr>
              <w:t>634 642,07</w:t>
            </w:r>
          </w:p>
        </w:tc>
      </w:tr>
      <w:tr w:rsidR="007619C5" w:rsidRPr="000C3B6D" w:rsidTr="002A4AF5">
        <w:trPr>
          <w:trHeight w:val="150"/>
        </w:trPr>
        <w:tc>
          <w:tcPr>
            <w:tcW w:w="1018" w:type="pct"/>
            <w:shd w:val="clear" w:color="auto" w:fill="auto"/>
            <w:tcMar>
              <w:top w:w="0" w:type="dxa"/>
              <w:left w:w="108" w:type="dxa"/>
              <w:bottom w:w="0" w:type="dxa"/>
              <w:right w:w="108" w:type="dxa"/>
            </w:tcMar>
            <w:hideMark/>
          </w:tcPr>
          <w:p w:rsidR="007619C5" w:rsidRPr="000C3B6D" w:rsidRDefault="007619C5" w:rsidP="002A4AF5">
            <w:pPr>
              <w:spacing w:before="0" w:after="0" w:line="150" w:lineRule="atLeast"/>
              <w:rPr>
                <w:rFonts w:cs="Arial"/>
                <w:sz w:val="20"/>
                <w:szCs w:val="20"/>
              </w:rPr>
            </w:pPr>
            <w:r w:rsidRPr="000C3B6D">
              <w:rPr>
                <w:rFonts w:cs="Arial"/>
                <w:sz w:val="20"/>
                <w:szCs w:val="20"/>
              </w:rPr>
              <w:t> </w:t>
            </w:r>
          </w:p>
        </w:tc>
        <w:tc>
          <w:tcPr>
            <w:tcW w:w="1182" w:type="pct"/>
            <w:shd w:val="clear" w:color="auto" w:fill="auto"/>
            <w:noWrap/>
            <w:tcMar>
              <w:top w:w="0" w:type="dxa"/>
              <w:left w:w="108" w:type="dxa"/>
              <w:bottom w:w="0" w:type="dxa"/>
              <w:right w:w="108" w:type="dxa"/>
            </w:tcMar>
            <w:hideMark/>
          </w:tcPr>
          <w:p w:rsidR="007619C5" w:rsidRPr="000C3B6D" w:rsidRDefault="007619C5" w:rsidP="002A4AF5">
            <w:pPr>
              <w:spacing w:before="0" w:after="0" w:line="150" w:lineRule="atLeast"/>
              <w:jc w:val="right"/>
              <w:rPr>
                <w:rFonts w:cs="Arial"/>
                <w:sz w:val="20"/>
                <w:szCs w:val="20"/>
              </w:rPr>
            </w:pPr>
            <w:r w:rsidRPr="000C3B6D">
              <w:rPr>
                <w:rFonts w:cs="Arial"/>
                <w:b/>
                <w:bCs/>
                <w:sz w:val="20"/>
                <w:szCs w:val="20"/>
              </w:rPr>
              <w:t>2 496 740,85</w:t>
            </w:r>
          </w:p>
        </w:tc>
        <w:tc>
          <w:tcPr>
            <w:tcW w:w="1312" w:type="pct"/>
            <w:shd w:val="clear" w:color="auto" w:fill="auto"/>
            <w:tcMar>
              <w:top w:w="15" w:type="dxa"/>
              <w:left w:w="15" w:type="dxa"/>
              <w:bottom w:w="15" w:type="dxa"/>
              <w:right w:w="15" w:type="dxa"/>
            </w:tcMar>
            <w:hideMark/>
          </w:tcPr>
          <w:p w:rsidR="007619C5" w:rsidRPr="000C3B6D" w:rsidRDefault="007619C5" w:rsidP="002A4AF5">
            <w:pPr>
              <w:spacing w:before="0" w:after="0" w:line="150" w:lineRule="atLeast"/>
              <w:rPr>
                <w:rFonts w:cs="Arial"/>
                <w:sz w:val="20"/>
                <w:szCs w:val="20"/>
              </w:rPr>
            </w:pPr>
            <w:r w:rsidRPr="000C3B6D">
              <w:rPr>
                <w:rFonts w:cs="Arial"/>
                <w:sz w:val="20"/>
                <w:szCs w:val="20"/>
              </w:rPr>
              <w:t> </w:t>
            </w:r>
          </w:p>
        </w:tc>
        <w:tc>
          <w:tcPr>
            <w:tcW w:w="1488" w:type="pct"/>
            <w:shd w:val="clear" w:color="auto" w:fill="auto"/>
            <w:tcMar>
              <w:top w:w="0" w:type="dxa"/>
              <w:bottom w:w="0" w:type="dxa"/>
            </w:tcMar>
            <w:hideMark/>
          </w:tcPr>
          <w:p w:rsidR="007619C5" w:rsidRPr="000C3B6D" w:rsidRDefault="007619C5" w:rsidP="002A4AF5">
            <w:pPr>
              <w:spacing w:before="0" w:after="0" w:line="150" w:lineRule="atLeast"/>
              <w:jc w:val="right"/>
              <w:rPr>
                <w:rFonts w:cs="Arial"/>
                <w:sz w:val="20"/>
                <w:szCs w:val="20"/>
              </w:rPr>
            </w:pPr>
            <w:r w:rsidRPr="000C3B6D">
              <w:rPr>
                <w:rFonts w:cs="Arial"/>
                <w:b/>
                <w:bCs/>
                <w:sz w:val="20"/>
                <w:szCs w:val="20"/>
              </w:rPr>
              <w:t>634 642,07</w:t>
            </w:r>
          </w:p>
        </w:tc>
      </w:tr>
    </w:tbl>
    <w:p w:rsidR="007619C5" w:rsidRPr="000C3B6D" w:rsidRDefault="007619C5" w:rsidP="007619C5">
      <w:r w:rsidRPr="000C3B6D">
        <w:t>The cause of this is that m</w:t>
      </w:r>
      <w:r w:rsidRPr="000C3B6D">
        <w:rPr>
          <w:lang w:val="en-US"/>
        </w:rPr>
        <w:t xml:space="preserve">anagement did not designate a responsible person to ensure that all SCM practice notes and PFMA are complied with.  </w:t>
      </w:r>
    </w:p>
    <w:p w:rsidR="007619C5" w:rsidRPr="000C3B6D" w:rsidRDefault="007619C5" w:rsidP="007619C5">
      <w:r w:rsidRPr="000C3B6D">
        <w:t>The impact of the above is non-</w:t>
      </w:r>
      <w:r w:rsidRPr="000C3B6D">
        <w:rPr>
          <w:lang w:val="en-US"/>
        </w:rPr>
        <w:t>compliance with SCM practice notes and PFMA resulting in irregular expenditure that should be disclosed as such in the annual financial statements, Limitation of scope on the audit and possible irregular expenditure as disclosed in the Annual Financial Statements could be misstated.</w:t>
      </w:r>
    </w:p>
    <w:p w:rsidR="007619C5" w:rsidRPr="000C3B6D" w:rsidRDefault="007619C5" w:rsidP="007619C5">
      <w:pPr>
        <w:pStyle w:val="Heading2"/>
      </w:pPr>
      <w:r w:rsidRPr="000C3B6D">
        <w:t>Internal control deficiency</w:t>
      </w:r>
    </w:p>
    <w:p w:rsidR="007619C5" w:rsidRPr="000C3B6D" w:rsidRDefault="007619C5" w:rsidP="007619C5">
      <w:pPr>
        <w:rPr>
          <w:rFonts w:cs="Arial"/>
          <w:i/>
          <w:szCs w:val="22"/>
        </w:rPr>
      </w:pPr>
      <w:r w:rsidRPr="000C3B6D">
        <w:rPr>
          <w:rFonts w:cs="Arial"/>
          <w:i/>
          <w:szCs w:val="22"/>
        </w:rPr>
        <w:t>Financial and performance management:</w:t>
      </w:r>
    </w:p>
    <w:p w:rsidR="007619C5" w:rsidRPr="000C3B6D" w:rsidRDefault="007619C5" w:rsidP="007619C5">
      <w:pPr>
        <w:pStyle w:val="1Bul"/>
      </w:pPr>
      <w:r w:rsidRPr="000C3B6D">
        <w:t>Proper record keeping in a timely manner to ensure that complete, relevant and accurate information is accessible and available to support financial and performance reporting is not implemented.</w:t>
      </w:r>
    </w:p>
    <w:p w:rsidR="007619C5" w:rsidRPr="000C3B6D" w:rsidRDefault="007619C5" w:rsidP="007619C5">
      <w:pPr>
        <w:pStyle w:val="1Bul"/>
      </w:pPr>
      <w:r w:rsidRPr="000C3B6D">
        <w:t>Monitoring: Ongoing monitoring – Monitoring controls to ensure that the trading entity complied with the relevant laws, rules and regulations and that all required bid documents were obtained were not effective.</w:t>
      </w:r>
    </w:p>
    <w:p w:rsidR="007619C5" w:rsidRPr="000C3B6D" w:rsidRDefault="007619C5" w:rsidP="007619C5">
      <w:pPr>
        <w:pStyle w:val="Heading2"/>
      </w:pPr>
      <w:r w:rsidRPr="000C3B6D">
        <w:t>Recommendation</w:t>
      </w:r>
    </w:p>
    <w:p w:rsidR="007619C5" w:rsidRPr="000C3B6D" w:rsidRDefault="007619C5" w:rsidP="007619C5">
      <w:pPr>
        <w:pStyle w:val="1Bul"/>
      </w:pPr>
      <w:r w:rsidRPr="000C3B6D">
        <w:t>Management should ensure that competitive bids are invited for all procurement of goods and services above R500 000.</w:t>
      </w:r>
    </w:p>
    <w:p w:rsidR="007619C5" w:rsidRPr="000C3B6D" w:rsidRDefault="007619C5" w:rsidP="007619C5">
      <w:pPr>
        <w:pStyle w:val="1Bul"/>
      </w:pPr>
      <w:r w:rsidRPr="000C3B6D">
        <w:t>Management should ensure that all tender documentation is properly filed and easily retrievable for audit purposes.</w:t>
      </w:r>
    </w:p>
    <w:p w:rsidR="007619C5" w:rsidRPr="000C3B6D" w:rsidRDefault="007619C5" w:rsidP="007619C5">
      <w:pPr>
        <w:pStyle w:val="Heading2"/>
      </w:pPr>
      <w:r w:rsidRPr="000C3B6D">
        <w:t>Management response</w:t>
      </w:r>
    </w:p>
    <w:p w:rsidR="007619C5" w:rsidRPr="000C3B6D" w:rsidRDefault="007619C5" w:rsidP="007619C5">
      <w:pPr>
        <w:tabs>
          <w:tab w:val="left" w:pos="900"/>
        </w:tabs>
        <w:rPr>
          <w:rFonts w:cs="Arial"/>
          <w:szCs w:val="22"/>
        </w:rPr>
      </w:pPr>
      <w:r w:rsidRPr="000C3B6D">
        <w:rPr>
          <w:rFonts w:cs="Arial"/>
          <w:szCs w:val="22"/>
        </w:rPr>
        <w:t xml:space="preserve">This office cannot agree with the finding of the AGSA. Please refer to attached copies of the relevant documentation. It should further be noted that the negotiated procedure was followed during the procurement process. </w:t>
      </w:r>
    </w:p>
    <w:p w:rsidR="007619C5" w:rsidRPr="000C3B6D" w:rsidRDefault="007619C5" w:rsidP="007619C5">
      <w:pPr>
        <w:spacing w:before="0" w:after="0"/>
        <w:rPr>
          <w:rFonts w:cs="Arial"/>
          <w:i/>
          <w:szCs w:val="22"/>
        </w:rPr>
      </w:pPr>
      <w:r w:rsidRPr="000C3B6D">
        <w:rPr>
          <w:rFonts w:cs="Arial"/>
          <w:i/>
          <w:szCs w:val="22"/>
        </w:rPr>
        <w:t>Name: N Zulu</w:t>
      </w:r>
    </w:p>
    <w:p w:rsidR="007619C5" w:rsidRPr="000C3B6D" w:rsidRDefault="007619C5" w:rsidP="007619C5">
      <w:pPr>
        <w:spacing w:before="0" w:after="0"/>
        <w:jc w:val="both"/>
        <w:rPr>
          <w:rFonts w:cs="Arial"/>
          <w:i/>
          <w:szCs w:val="22"/>
        </w:rPr>
      </w:pPr>
      <w:r w:rsidRPr="000C3B6D">
        <w:rPr>
          <w:rFonts w:cs="Arial"/>
          <w:i/>
          <w:szCs w:val="22"/>
        </w:rPr>
        <w:t xml:space="preserve">Position: Regional Manager                </w:t>
      </w:r>
    </w:p>
    <w:p w:rsidR="007619C5" w:rsidRPr="000C3B6D" w:rsidRDefault="007619C5" w:rsidP="007619C5">
      <w:pPr>
        <w:spacing w:before="0" w:after="0"/>
        <w:rPr>
          <w:rFonts w:cs="Arial"/>
          <w:i/>
          <w:szCs w:val="22"/>
        </w:rPr>
      </w:pPr>
      <w:r w:rsidRPr="000C3B6D">
        <w:rPr>
          <w:rFonts w:cs="Arial"/>
          <w:i/>
          <w:szCs w:val="22"/>
        </w:rPr>
        <w:t>Date: 22 July 2011</w:t>
      </w:r>
    </w:p>
    <w:p w:rsidR="007619C5" w:rsidRPr="000C3B6D" w:rsidRDefault="007619C5" w:rsidP="007619C5">
      <w:pPr>
        <w:pStyle w:val="Heading2"/>
      </w:pPr>
      <w:r w:rsidRPr="000C3B6D">
        <w:t>Auditor’s conclusion</w:t>
      </w:r>
    </w:p>
    <w:p w:rsidR="007619C5" w:rsidRPr="000C3B6D" w:rsidRDefault="007619C5" w:rsidP="007619C5">
      <w:r w:rsidRPr="000C3B6D">
        <w:t xml:space="preserve">Management response is noted. By entering into lease agreements through the negotiating process, the entity is applying a process which is not fair, uncompetitive, not equitable and not transparent. The process contravenes section 51 of the PFMA.  Payments made in such </w:t>
      </w:r>
      <w:r w:rsidR="00D42EFA" w:rsidRPr="000C3B6D">
        <w:t>circumstances constitutes</w:t>
      </w:r>
      <w:r w:rsidRPr="000C3B6D">
        <w:t xml:space="preserve"> irregular expenditure and therefore this issue remains unresolved and </w:t>
      </w:r>
      <w:r w:rsidR="008A6612" w:rsidRPr="000C3B6D">
        <w:t>will be reported in the audit report and will form a basis of our audit opinion.</w:t>
      </w:r>
      <w:r w:rsidRPr="000C3B6D">
        <w:t xml:space="preserve"> </w:t>
      </w:r>
    </w:p>
    <w:p w:rsidR="00226F78" w:rsidRPr="000C3B6D" w:rsidRDefault="007619C5">
      <w:pPr>
        <w:pStyle w:val="Heading1"/>
      </w:pPr>
      <w:r w:rsidRPr="000C3B6D">
        <w:br w:type="page"/>
      </w:r>
      <w:bookmarkStart w:id="446" w:name="_Ref301360458"/>
      <w:bookmarkStart w:id="447" w:name="_Ref301360464"/>
      <w:bookmarkStart w:id="448" w:name="_Toc301511819"/>
      <w:r w:rsidR="0088441F" w:rsidRPr="000C3B6D">
        <w:t>Tender invitations for contracts not advertised on CIDB website</w:t>
      </w:r>
      <w:bookmarkEnd w:id="446"/>
      <w:bookmarkEnd w:id="447"/>
      <w:bookmarkEnd w:id="448"/>
      <w:r w:rsidR="0088441F" w:rsidRPr="000C3B6D">
        <w:t xml:space="preserve"> </w:t>
      </w:r>
    </w:p>
    <w:p w:rsidR="0088441F" w:rsidRPr="000C3B6D" w:rsidRDefault="0088441F" w:rsidP="0088441F">
      <w:pPr>
        <w:pStyle w:val="Heading4"/>
      </w:pPr>
      <w:r w:rsidRPr="000C3B6D">
        <w:t>Bloemfontein</w:t>
      </w:r>
    </w:p>
    <w:p w:rsidR="0088441F" w:rsidRPr="000C3B6D" w:rsidRDefault="0088441F" w:rsidP="0088441F">
      <w:pPr>
        <w:pStyle w:val="Heading2"/>
      </w:pPr>
      <w:r w:rsidRPr="000C3B6D">
        <w:t xml:space="preserve">Audit finding </w:t>
      </w:r>
    </w:p>
    <w:p w:rsidR="0088441F" w:rsidRPr="000C3B6D" w:rsidRDefault="0088441F" w:rsidP="0088441F">
      <w:pPr>
        <w:rPr>
          <w:rFonts w:cs="Arial"/>
          <w:i/>
          <w:iCs/>
          <w:sz w:val="24"/>
        </w:rPr>
      </w:pPr>
      <w:r w:rsidRPr="000C3B6D">
        <w:rPr>
          <w:rFonts w:cs="Arial"/>
          <w:szCs w:val="22"/>
        </w:rPr>
        <w:t xml:space="preserve">Section 24 of the Construction Industry Development Board (CIDB) Regulations states that: </w:t>
      </w:r>
      <w:r w:rsidRPr="000C3B6D">
        <w:rPr>
          <w:rFonts w:cs="Arial"/>
          <w:i/>
          <w:iCs/>
        </w:rPr>
        <w:t>"Every client or employer who is inviting calls for expression of interest or soliciting competitive tenders must publish that invitation to tender on the Construction Industry Development Board’s website."</w:t>
      </w:r>
    </w:p>
    <w:p w:rsidR="0088441F" w:rsidRPr="000C3B6D" w:rsidRDefault="0088441F" w:rsidP="0088441F">
      <w:pPr>
        <w:spacing w:after="200"/>
        <w:rPr>
          <w:rFonts w:cs="Arial"/>
          <w:i/>
          <w:iCs/>
        </w:rPr>
      </w:pPr>
      <w:r w:rsidRPr="000C3B6D">
        <w:rPr>
          <w:rFonts w:cs="Arial"/>
          <w:szCs w:val="22"/>
        </w:rPr>
        <w:t>Furthermore, section 18 (1A)(a) and (1) states that:</w:t>
      </w:r>
      <w:r w:rsidRPr="000C3B6D">
        <w:rPr>
          <w:rFonts w:cs="Arial"/>
          <w:i/>
          <w:iCs/>
        </w:rPr>
        <w:t xml:space="preserve"> "Despite the values determined in Government Notice No. 692 of 9 June 2004, every project consisting of a single construction works contract for the public sector of which the value exceeds R200 000.00, an employer must, within 21 working days from the date on which a contractor’s offer to perform a construction works contract is accepted in writing by the employer, apply on the approved form to the CIDB for the registration of every project, consisting of a single construction works contract." </w:t>
      </w:r>
    </w:p>
    <w:p w:rsidR="0088441F" w:rsidRPr="000C3B6D" w:rsidRDefault="0088441F" w:rsidP="0088441F">
      <w:pPr>
        <w:rPr>
          <w:rFonts w:cs="Arial"/>
          <w:szCs w:val="22"/>
        </w:rPr>
      </w:pPr>
      <w:r w:rsidRPr="000C3B6D">
        <w:rPr>
          <w:rFonts w:cs="Arial"/>
          <w:szCs w:val="22"/>
        </w:rPr>
        <w:t>Contrary to the provisions of these regulations, for the following contracts awarded it could not be confirmed that the invitation to tender was advertised on the CIDB website and where the contract value is above R200 000, the contract was registered in the register of construction contracts with the CIDB within 21 working days from the date on which the contractor’s offer to perform a construction works contract was accepted in writing by the trading entity:</w:t>
      </w:r>
    </w:p>
    <w:p w:rsidR="00931D73" w:rsidRPr="000C3B6D" w:rsidRDefault="00931D73" w:rsidP="0088441F">
      <w:pPr>
        <w:rPr>
          <w:rFonts w:cs="Arial"/>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09"/>
        <w:gridCol w:w="1309"/>
        <w:gridCol w:w="2692"/>
        <w:gridCol w:w="1419"/>
        <w:gridCol w:w="1686"/>
        <w:gridCol w:w="1708"/>
      </w:tblGrid>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931D73">
            <w:pPr>
              <w:spacing w:before="0" w:after="0"/>
              <w:jc w:val="center"/>
              <w:rPr>
                <w:rFonts w:cs="Arial"/>
                <w:b/>
                <w:bCs/>
              </w:rPr>
            </w:pPr>
            <w:r w:rsidRPr="000C3B6D">
              <w:rPr>
                <w:rFonts w:cs="Arial"/>
                <w:b/>
                <w:bCs/>
                <w:szCs w:val="22"/>
              </w:rPr>
              <w:t>Date</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931D73">
            <w:pPr>
              <w:spacing w:before="0" w:after="0"/>
              <w:jc w:val="center"/>
              <w:rPr>
                <w:rFonts w:cs="Arial"/>
                <w:b/>
                <w:bCs/>
              </w:rPr>
            </w:pPr>
            <w:r w:rsidRPr="000C3B6D">
              <w:rPr>
                <w:rFonts w:cs="Arial"/>
                <w:b/>
                <w:bCs/>
                <w:szCs w:val="22"/>
              </w:rPr>
              <w:t>Item description</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931D73">
            <w:pPr>
              <w:spacing w:before="0" w:after="0"/>
              <w:jc w:val="center"/>
              <w:rPr>
                <w:rFonts w:cs="Arial"/>
                <w:b/>
                <w:bCs/>
              </w:rPr>
            </w:pPr>
            <w:r w:rsidRPr="000C3B6D">
              <w:rPr>
                <w:rFonts w:cs="Arial"/>
                <w:b/>
                <w:bCs/>
                <w:szCs w:val="22"/>
              </w:rPr>
              <w:t>Beneficiary Name</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1D73" w:rsidRPr="000C3B6D" w:rsidRDefault="00931D73" w:rsidP="004A3ABD">
            <w:pPr>
              <w:spacing w:before="0" w:after="0"/>
              <w:rPr>
                <w:rFonts w:cs="Arial"/>
                <w:b/>
                <w:bCs/>
              </w:rPr>
            </w:pPr>
            <w:r w:rsidRPr="000C3B6D">
              <w:rPr>
                <w:rFonts w:cs="Arial"/>
                <w:b/>
                <w:bCs/>
                <w:szCs w:val="22"/>
              </w:rPr>
              <w:t>WCS numbers</w:t>
            </w: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931D73">
            <w:pPr>
              <w:spacing w:before="0" w:after="0"/>
              <w:jc w:val="center"/>
              <w:rPr>
                <w:rFonts w:cs="Arial"/>
                <w:b/>
                <w:bCs/>
              </w:rPr>
            </w:pPr>
            <w:r w:rsidRPr="000C3B6D">
              <w:rPr>
                <w:rFonts w:cs="Arial"/>
                <w:b/>
                <w:bCs/>
                <w:szCs w:val="22"/>
              </w:rPr>
              <w:t xml:space="preserve">Amount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931D73">
            <w:pPr>
              <w:spacing w:before="0" w:after="0"/>
              <w:jc w:val="center"/>
              <w:rPr>
                <w:rFonts w:cs="Arial"/>
                <w:b/>
                <w:bCs/>
              </w:rPr>
            </w:pPr>
            <w:r w:rsidRPr="000C3B6D">
              <w:rPr>
                <w:rFonts w:cs="Arial"/>
                <w:b/>
                <w:bCs/>
                <w:szCs w:val="22"/>
              </w:rPr>
              <w:t>Payment No</w:t>
            </w:r>
          </w:p>
        </w:tc>
      </w:tr>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2010/04/09</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Cs/>
              </w:rPr>
            </w:pPr>
            <w:r w:rsidRPr="000C3B6D">
              <w:rPr>
                <w:rFonts w:cs="Arial"/>
                <w:bCs/>
                <w:szCs w:val="22"/>
              </w:rPr>
              <w:t>CONTRACTOR PAYMENT</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Cs/>
              </w:rPr>
            </w:pPr>
            <w:r w:rsidRPr="000C3B6D">
              <w:rPr>
                <w:rFonts w:cs="Arial"/>
                <w:bCs/>
                <w:szCs w:val="22"/>
              </w:rPr>
              <w:t>MAKHOLI CONSTRUCTION AND DEVELOP</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1D73" w:rsidRPr="000C3B6D" w:rsidRDefault="00931D73" w:rsidP="007E3C19">
            <w:pPr>
              <w:spacing w:before="0" w:after="0"/>
              <w:rPr>
                <w:rFonts w:cs="Arial"/>
                <w:bCs/>
              </w:rPr>
            </w:pPr>
            <w:r w:rsidRPr="000C3B6D">
              <w:rPr>
                <w:rFonts w:cs="Arial"/>
                <w:szCs w:val="22"/>
              </w:rPr>
              <w:t>035644</w:t>
            </w: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 xml:space="preserve">     198,261.85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000254009</w:t>
            </w:r>
          </w:p>
        </w:tc>
      </w:tr>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2010/04/12</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Cs/>
              </w:rPr>
            </w:pPr>
            <w:r w:rsidRPr="000C3B6D">
              <w:rPr>
                <w:rFonts w:cs="Arial"/>
                <w:bCs/>
                <w:szCs w:val="22"/>
              </w:rPr>
              <w:t>CONTRACTOR PAYMENT</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Cs/>
              </w:rPr>
            </w:pPr>
            <w:r w:rsidRPr="000C3B6D">
              <w:rPr>
                <w:rFonts w:cs="Arial"/>
                <w:bCs/>
                <w:szCs w:val="22"/>
              </w:rPr>
              <w:t>STEFANUTTI STOCKS HOUSING (PTY)</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1D73" w:rsidRPr="000C3B6D" w:rsidRDefault="00931D73" w:rsidP="007E3C19">
            <w:pPr>
              <w:spacing w:before="0" w:after="0"/>
              <w:rPr>
                <w:rFonts w:cs="Arial"/>
                <w:bCs/>
              </w:rPr>
            </w:pPr>
            <w:r w:rsidRPr="000C3B6D">
              <w:rPr>
                <w:rFonts w:cs="Arial"/>
                <w:szCs w:val="22"/>
              </w:rPr>
              <w:t>042220</w:t>
            </w: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 xml:space="preserve">  2,174,322.00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000254142</w:t>
            </w:r>
          </w:p>
        </w:tc>
      </w:tr>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2010/04/20</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CONTRACTOR PAYMENT</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MAKHOLI CONSTRUCTION AND DEVELOP</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E3C19" w:rsidRPr="000C3B6D" w:rsidRDefault="007E3C19" w:rsidP="007E3C19">
            <w:pPr>
              <w:spacing w:before="0" w:after="0"/>
              <w:rPr>
                <w:rFonts w:cs="Arial"/>
                <w:bCs/>
              </w:rPr>
            </w:pPr>
            <w:r w:rsidRPr="000C3B6D">
              <w:rPr>
                <w:rFonts w:cs="Arial"/>
                <w:szCs w:val="22"/>
              </w:rPr>
              <w:t>035644</w:t>
            </w: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 xml:space="preserve">     325,094.74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000256380</w:t>
            </w:r>
          </w:p>
        </w:tc>
      </w:tr>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2010/10/29</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CONTRACTOR PAYMENT</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STEFANUTTI STOCKS HOUSING (PTY)</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E3C19" w:rsidRPr="000C3B6D" w:rsidRDefault="007E3C19" w:rsidP="007E3C19">
            <w:pPr>
              <w:spacing w:before="0" w:after="0"/>
              <w:rPr>
                <w:rFonts w:cs="Arial"/>
                <w:bCs/>
              </w:rPr>
            </w:pPr>
            <w:r w:rsidRPr="000C3B6D">
              <w:rPr>
                <w:rFonts w:cs="Arial"/>
                <w:szCs w:val="22"/>
              </w:rPr>
              <w:t>042220</w:t>
            </w: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 xml:space="preserve">284,375.69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7E3C19" w:rsidRPr="000C3B6D" w:rsidRDefault="007E3C19" w:rsidP="007E3C19">
            <w:pPr>
              <w:spacing w:before="0" w:after="0"/>
              <w:rPr>
                <w:rFonts w:cs="Arial"/>
                <w:bCs/>
              </w:rPr>
            </w:pPr>
            <w:r w:rsidRPr="000C3B6D">
              <w:rPr>
                <w:rFonts w:cs="Arial"/>
                <w:bCs/>
                <w:szCs w:val="22"/>
              </w:rPr>
              <w:t>000320296</w:t>
            </w:r>
          </w:p>
        </w:tc>
      </w:tr>
      <w:tr w:rsidR="007E3C19" w:rsidRPr="000C3B6D" w:rsidTr="007E3C19">
        <w:trPr>
          <w:trHeight w:val="333"/>
        </w:trPr>
        <w:tc>
          <w:tcPr>
            <w:tcW w:w="60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Cs/>
              </w:rPr>
            </w:pPr>
            <w:r w:rsidRPr="000C3B6D">
              <w:rPr>
                <w:rFonts w:cs="Arial"/>
                <w:bCs/>
                <w:szCs w:val="22"/>
              </w:rPr>
              <w:t> </w:t>
            </w:r>
          </w:p>
        </w:tc>
        <w:tc>
          <w:tcPr>
            <w:tcW w:w="65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
                <w:bCs/>
              </w:rPr>
            </w:pPr>
            <w:r w:rsidRPr="000C3B6D">
              <w:rPr>
                <w:rFonts w:cs="Arial"/>
                <w:b/>
                <w:bCs/>
                <w:szCs w:val="22"/>
              </w:rPr>
              <w:t>TOTAL</w:t>
            </w:r>
          </w:p>
        </w:tc>
        <w:tc>
          <w:tcPr>
            <w:tcW w:w="134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CB47D2" w:rsidRPr="000C3B6D" w:rsidRDefault="00931D73" w:rsidP="007E3C19">
            <w:pPr>
              <w:spacing w:before="0" w:after="0"/>
              <w:rPr>
                <w:rFonts w:cs="Arial"/>
                <w:b/>
                <w:bCs/>
              </w:rPr>
            </w:pPr>
            <w:r w:rsidRPr="000C3B6D">
              <w:rPr>
                <w:rFonts w:cs="Arial"/>
                <w:b/>
                <w:bCs/>
                <w:szCs w:val="22"/>
              </w:rPr>
              <w:t> </w:t>
            </w:r>
          </w:p>
        </w:tc>
        <w:tc>
          <w:tcPr>
            <w:tcW w:w="70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31D73" w:rsidRPr="000C3B6D" w:rsidRDefault="00931D73" w:rsidP="007E3C19">
            <w:pPr>
              <w:spacing w:before="0" w:after="0"/>
              <w:rPr>
                <w:rFonts w:cs="Arial"/>
                <w:b/>
                <w:bCs/>
              </w:rPr>
            </w:pPr>
          </w:p>
        </w:tc>
        <w:tc>
          <w:tcPr>
            <w:tcW w:w="841"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
                <w:bCs/>
              </w:rPr>
            </w:pPr>
            <w:r w:rsidRPr="000C3B6D">
              <w:rPr>
                <w:rFonts w:cs="Arial"/>
                <w:b/>
                <w:bCs/>
                <w:szCs w:val="22"/>
              </w:rPr>
              <w:t xml:space="preserve">  2,982,054.28 </w:t>
            </w:r>
          </w:p>
        </w:tc>
        <w:tc>
          <w:tcPr>
            <w:tcW w:w="85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31D73" w:rsidRPr="000C3B6D" w:rsidRDefault="00931D73" w:rsidP="007E3C19">
            <w:pPr>
              <w:spacing w:before="0" w:after="0"/>
              <w:rPr>
                <w:rFonts w:cs="Arial"/>
                <w:b/>
                <w:bCs/>
              </w:rPr>
            </w:pPr>
            <w:r w:rsidRPr="000C3B6D">
              <w:rPr>
                <w:rFonts w:cs="Arial"/>
                <w:b/>
                <w:bCs/>
                <w:szCs w:val="22"/>
              </w:rPr>
              <w:t> </w:t>
            </w:r>
          </w:p>
        </w:tc>
      </w:tr>
    </w:tbl>
    <w:p w:rsidR="0088441F" w:rsidRPr="000C3B6D" w:rsidRDefault="0088441F" w:rsidP="0088441F">
      <w:pPr>
        <w:rPr>
          <w:rFonts w:cs="Arial"/>
          <w:szCs w:val="22"/>
        </w:rPr>
      </w:pPr>
      <w:r w:rsidRPr="000C3B6D">
        <w:rPr>
          <w:rFonts w:cs="Arial"/>
          <w:szCs w:val="22"/>
        </w:rPr>
        <w:t xml:space="preserve">The cause of the above is that management did not designate a responsible person to ensure that invitations were advertised on the CIDB website and where the contract value is above R200 000, the contract was registered in the register of construction contracts with the CIDB within 21 working days from the date on which the contractor’s offer to perform a construction works contract was accepted in writing by the trading entity. </w:t>
      </w:r>
    </w:p>
    <w:p w:rsidR="0088441F" w:rsidRPr="000C3B6D" w:rsidRDefault="0088441F" w:rsidP="0088441F">
      <w:pPr>
        <w:rPr>
          <w:rFonts w:cs="Arial"/>
          <w:szCs w:val="22"/>
        </w:rPr>
      </w:pPr>
      <w:r w:rsidRPr="000C3B6D">
        <w:rPr>
          <w:rFonts w:cs="Arial"/>
          <w:szCs w:val="22"/>
        </w:rPr>
        <w:t>The impact of the above is irregular expenditure as disclosed in the Annual Financial Statements could be misstated and non-compliance with the CIDB Regulations</w:t>
      </w:r>
    </w:p>
    <w:p w:rsidR="0088441F" w:rsidRPr="000C3B6D" w:rsidRDefault="0088441F" w:rsidP="0088441F">
      <w:pPr>
        <w:pStyle w:val="Heading2"/>
      </w:pPr>
      <w:r w:rsidRPr="000C3B6D">
        <w:t>Internal control deficiency</w:t>
      </w:r>
    </w:p>
    <w:p w:rsidR="0088441F" w:rsidRPr="000C3B6D" w:rsidRDefault="0088441F" w:rsidP="0088441F">
      <w:pPr>
        <w:rPr>
          <w:i/>
        </w:rPr>
      </w:pPr>
      <w:r w:rsidRPr="000C3B6D">
        <w:rPr>
          <w:i/>
        </w:rPr>
        <w:t>Leadership:</w:t>
      </w:r>
    </w:p>
    <w:p w:rsidR="0088441F" w:rsidRPr="000C3B6D" w:rsidRDefault="0088441F" w:rsidP="0088441F">
      <w:pPr>
        <w:pStyle w:val="1Bul"/>
      </w:pPr>
      <w:r w:rsidRPr="000C3B6D">
        <w:t>Policies and procedures to enable and support understanding and execution of internal control objectives, processes and responsibilities is not established and communicated.</w:t>
      </w:r>
    </w:p>
    <w:p w:rsidR="0088441F" w:rsidRPr="000C3B6D" w:rsidRDefault="0088441F" w:rsidP="0088441F">
      <w:pPr>
        <w:pStyle w:val="1Bul"/>
      </w:pPr>
      <w:r w:rsidRPr="000C3B6D">
        <w:t>Control environment: Control environment not adequately developed to ensure that invitations to tender for construction contracts were advertised on the CIDB website.</w:t>
      </w:r>
    </w:p>
    <w:p w:rsidR="0088441F" w:rsidRPr="000C3B6D" w:rsidRDefault="0088441F" w:rsidP="0088441F">
      <w:pPr>
        <w:pStyle w:val="Heading2"/>
      </w:pPr>
      <w:r w:rsidRPr="000C3B6D">
        <w:t>Recommendation</w:t>
      </w:r>
    </w:p>
    <w:p w:rsidR="0088441F" w:rsidRPr="000C3B6D" w:rsidRDefault="0088441F" w:rsidP="0088441F">
      <w:pPr>
        <w:rPr>
          <w:rFonts w:cs="Arial"/>
          <w:szCs w:val="22"/>
        </w:rPr>
      </w:pPr>
      <w:r w:rsidRPr="000C3B6D">
        <w:rPr>
          <w:rFonts w:cs="Arial"/>
          <w:szCs w:val="22"/>
        </w:rPr>
        <w:t xml:space="preserve">Management should ensure that when inviting calls for expression of interest or soliciting competitive tenders, the invitation to tender is published on the CIDB’s website and that the contracts are registered in the register of construction contracts with the CIDB. </w:t>
      </w:r>
    </w:p>
    <w:p w:rsidR="0088441F" w:rsidRPr="000C3B6D" w:rsidRDefault="0088441F" w:rsidP="0088441F">
      <w:pPr>
        <w:pStyle w:val="Heading2"/>
      </w:pPr>
      <w:r w:rsidRPr="000C3B6D">
        <w:t>Management response</w:t>
      </w:r>
    </w:p>
    <w:p w:rsidR="0088441F" w:rsidRPr="000C3B6D" w:rsidRDefault="0088441F" w:rsidP="0088441F">
      <w:pPr>
        <w:rPr>
          <w:rFonts w:cs="Arial"/>
          <w:szCs w:val="22"/>
        </w:rPr>
      </w:pPr>
      <w:r w:rsidRPr="000C3B6D">
        <w:rPr>
          <w:rFonts w:cs="Arial"/>
          <w:szCs w:val="22"/>
        </w:rPr>
        <w:t>This office agrees with the finding of the AGSA, as this regional office only started to advertise on CIDB in the 2010/11 financial year, after this shortcoming was identified. Both these projects were advertised in 2008, prior to addressing this shortcoming. These services were advertised in the Government Tender Bulletin.</w:t>
      </w:r>
    </w:p>
    <w:p w:rsidR="0088441F" w:rsidRPr="000C3B6D" w:rsidRDefault="0088441F" w:rsidP="0088441F">
      <w:pPr>
        <w:spacing w:before="0" w:after="0"/>
        <w:rPr>
          <w:rFonts w:cs="Arial"/>
          <w:i/>
          <w:sz w:val="20"/>
          <w:szCs w:val="20"/>
        </w:rPr>
      </w:pPr>
      <w:r w:rsidRPr="000C3B6D">
        <w:rPr>
          <w:rFonts w:cs="Arial"/>
          <w:i/>
          <w:sz w:val="20"/>
          <w:szCs w:val="20"/>
        </w:rPr>
        <w:t xml:space="preserve">Name: N Zulu </w:t>
      </w:r>
    </w:p>
    <w:p w:rsidR="0088441F" w:rsidRPr="000C3B6D" w:rsidRDefault="0088441F" w:rsidP="0088441F">
      <w:pPr>
        <w:spacing w:before="0" w:after="0"/>
        <w:jc w:val="both"/>
        <w:rPr>
          <w:rFonts w:cs="Arial"/>
          <w:i/>
          <w:sz w:val="20"/>
          <w:szCs w:val="20"/>
        </w:rPr>
      </w:pPr>
      <w:r w:rsidRPr="000C3B6D">
        <w:rPr>
          <w:rFonts w:cs="Arial"/>
          <w:i/>
          <w:sz w:val="20"/>
          <w:szCs w:val="20"/>
        </w:rPr>
        <w:t>Position: Regional Manager</w:t>
      </w:r>
    </w:p>
    <w:p w:rsidR="0088441F" w:rsidRPr="000C3B6D" w:rsidRDefault="0088441F" w:rsidP="0088441F">
      <w:pPr>
        <w:spacing w:before="0" w:after="0"/>
        <w:rPr>
          <w:rFonts w:cs="Arial"/>
          <w:i/>
          <w:sz w:val="20"/>
          <w:szCs w:val="20"/>
        </w:rPr>
      </w:pPr>
      <w:r w:rsidRPr="000C3B6D">
        <w:rPr>
          <w:rFonts w:cs="Arial"/>
          <w:i/>
          <w:sz w:val="20"/>
          <w:szCs w:val="20"/>
        </w:rPr>
        <w:t>Date: 17 June 2011</w:t>
      </w:r>
    </w:p>
    <w:p w:rsidR="0088441F" w:rsidRPr="000C3B6D" w:rsidRDefault="0088441F" w:rsidP="0088441F">
      <w:pPr>
        <w:pStyle w:val="Heading2"/>
      </w:pPr>
      <w:r w:rsidRPr="000C3B6D">
        <w:t>Auditor’s conclusion</w:t>
      </w:r>
    </w:p>
    <w:p w:rsidR="0088441F" w:rsidRPr="000C3B6D" w:rsidRDefault="0088441F" w:rsidP="0088441F">
      <w:pPr>
        <w:rPr>
          <w:rFonts w:cs="Arial"/>
          <w:szCs w:val="22"/>
        </w:rPr>
      </w:pPr>
      <w:r w:rsidRPr="000C3B6D">
        <w:rPr>
          <w:rFonts w:cs="Arial"/>
          <w:szCs w:val="22"/>
        </w:rPr>
        <w:t>Management is in agreement with the audit finding. Furthermore, construction contracts should have been advertised from 2004. The matter is therefore not resolved and is reported on in the management report.</w:t>
      </w:r>
      <w:r w:rsidR="00127649" w:rsidRPr="000C3B6D">
        <w:rPr>
          <w:rFonts w:cs="Arial"/>
          <w:szCs w:val="22"/>
        </w:rPr>
        <w:t xml:space="preserve"> This is also reported as an irregular expenditure.</w:t>
      </w:r>
    </w:p>
    <w:p w:rsidR="00C3707C" w:rsidRPr="000C3B6D" w:rsidRDefault="00C3707C">
      <w:pPr>
        <w:spacing w:before="0" w:after="200" w:line="276" w:lineRule="auto"/>
        <w:rPr>
          <w:rFonts w:cs="Arial"/>
          <w:b/>
          <w:lang w:val="en-US"/>
        </w:rPr>
      </w:pPr>
      <w:r w:rsidRPr="000C3B6D">
        <w:rPr>
          <w:rFonts w:cs="Arial"/>
          <w:b/>
          <w:lang w:val="en-US"/>
        </w:rPr>
        <w:br w:type="page"/>
      </w:r>
    </w:p>
    <w:p w:rsidR="00226F78" w:rsidRPr="000C3B6D" w:rsidRDefault="00C3707C">
      <w:pPr>
        <w:pStyle w:val="Heading1"/>
      </w:pPr>
      <w:bookmarkStart w:id="449" w:name="_Ref301360477"/>
      <w:bookmarkStart w:id="450" w:name="_Ref301360482"/>
      <w:bookmarkStart w:id="451" w:name="_Toc301511820"/>
      <w:r w:rsidRPr="000C3B6D">
        <w:t>Construction contracts awarded to contractors with lower CIDB grading</w:t>
      </w:r>
      <w:bookmarkEnd w:id="449"/>
      <w:bookmarkEnd w:id="450"/>
      <w:bookmarkEnd w:id="451"/>
      <w:r w:rsidRPr="000C3B6D">
        <w:t xml:space="preserve"> </w:t>
      </w:r>
    </w:p>
    <w:p w:rsidR="00C3707C" w:rsidRPr="000C3B6D" w:rsidRDefault="00C3707C" w:rsidP="00C3707C">
      <w:pPr>
        <w:pStyle w:val="Heading4"/>
      </w:pPr>
      <w:r w:rsidRPr="000C3B6D">
        <w:t>Bloemfontein</w:t>
      </w:r>
    </w:p>
    <w:p w:rsidR="00C3707C" w:rsidRPr="000C3B6D" w:rsidRDefault="00C3707C" w:rsidP="00C3707C">
      <w:pPr>
        <w:pStyle w:val="Heading2"/>
      </w:pPr>
      <w:r w:rsidRPr="000C3B6D">
        <w:t xml:space="preserve">Audit finding </w:t>
      </w:r>
    </w:p>
    <w:p w:rsidR="00C3707C" w:rsidRPr="000C3B6D" w:rsidRDefault="00C3707C" w:rsidP="00C3707C">
      <w:r w:rsidRPr="000C3B6D">
        <w:t xml:space="preserve">Section 17 of the Construction Industry Development Board (CIDB) Regulations states that: </w:t>
      </w:r>
      <w:r w:rsidRPr="000C3B6D">
        <w:rPr>
          <w:i/>
          <w:iCs/>
        </w:rPr>
        <w:t xml:space="preserve">"A contractor registered in a contractor grading designation is considered to be capable of undertaking a contract in the range of tender indicated in that grading in the class of the construction works to which the category of registration of that contractor relates."  </w:t>
      </w:r>
      <w:r w:rsidRPr="000C3B6D">
        <w:t>Contrary to the provisions of this regulation, it was noted that the below mentioned contractors were awarded contracts valued in excess to the limits prescribed by the CIDB Regulations. Details are as follows:</w:t>
      </w:r>
    </w:p>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
        <w:gridCol w:w="2410"/>
        <w:gridCol w:w="1100"/>
        <w:gridCol w:w="1905"/>
        <w:gridCol w:w="1843"/>
        <w:gridCol w:w="1918"/>
        <w:gridCol w:w="955"/>
      </w:tblGrid>
      <w:tr w:rsidR="004A3ABD" w:rsidRPr="000C3B6D" w:rsidTr="004A3ABD">
        <w:trPr>
          <w:trHeight w:val="964"/>
        </w:trPr>
        <w:tc>
          <w:tcPr>
            <w:tcW w:w="583"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No:</w:t>
            </w:r>
          </w:p>
        </w:tc>
        <w:tc>
          <w:tcPr>
            <w:tcW w:w="2410"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Contractor:</w:t>
            </w:r>
          </w:p>
        </w:tc>
        <w:tc>
          <w:tcPr>
            <w:tcW w:w="1100"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Grading as per CIDB:</w:t>
            </w:r>
          </w:p>
        </w:tc>
        <w:tc>
          <w:tcPr>
            <w:tcW w:w="1905"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Tender amount of contract awarded:</w:t>
            </w:r>
          </w:p>
        </w:tc>
        <w:tc>
          <w:tcPr>
            <w:tcW w:w="1843"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Limit as per grading:</w:t>
            </w:r>
          </w:p>
        </w:tc>
        <w:tc>
          <w:tcPr>
            <w:tcW w:w="1261" w:type="dxa"/>
            <w:shd w:val="clear" w:color="auto" w:fill="auto"/>
            <w:tcMar>
              <w:top w:w="0" w:type="dxa"/>
              <w:left w:w="108" w:type="dxa"/>
              <w:bottom w:w="0" w:type="dxa"/>
              <w:right w:w="108" w:type="dxa"/>
            </w:tcMar>
            <w:hideMark/>
          </w:tcPr>
          <w:p w:rsidR="004A3ABD" w:rsidRPr="000C3B6D" w:rsidRDefault="004A3ABD" w:rsidP="002A4AF5">
            <w:pPr>
              <w:spacing w:before="0" w:after="0"/>
              <w:jc w:val="center"/>
              <w:rPr>
                <w:rFonts w:cs="Arial"/>
                <w:sz w:val="20"/>
                <w:szCs w:val="20"/>
              </w:rPr>
            </w:pPr>
            <w:r w:rsidRPr="000C3B6D">
              <w:rPr>
                <w:rFonts w:cs="Arial"/>
                <w:b/>
                <w:bCs/>
                <w:sz w:val="20"/>
                <w:szCs w:val="20"/>
              </w:rPr>
              <w:t>Difference:</w:t>
            </w:r>
          </w:p>
        </w:tc>
        <w:tc>
          <w:tcPr>
            <w:tcW w:w="921" w:type="dxa"/>
          </w:tcPr>
          <w:p w:rsidR="00915AAD" w:rsidRPr="000C3B6D" w:rsidRDefault="004A3ABD">
            <w:pPr>
              <w:spacing w:before="0" w:after="0"/>
              <w:rPr>
                <w:rFonts w:cs="Arial"/>
                <w:b/>
                <w:bCs/>
                <w:sz w:val="20"/>
                <w:szCs w:val="20"/>
              </w:rPr>
            </w:pPr>
            <w:r w:rsidRPr="000C3B6D">
              <w:rPr>
                <w:rFonts w:cs="Arial"/>
                <w:b/>
                <w:bCs/>
                <w:sz w:val="20"/>
                <w:szCs w:val="20"/>
              </w:rPr>
              <w:t>Payments made in the current year</w:t>
            </w:r>
          </w:p>
        </w:tc>
      </w:tr>
      <w:tr w:rsidR="004A3ABD" w:rsidRPr="000C3B6D" w:rsidTr="004A3ABD">
        <w:trPr>
          <w:trHeight w:val="570"/>
        </w:trPr>
        <w:tc>
          <w:tcPr>
            <w:tcW w:w="583" w:type="dxa"/>
            <w:shd w:val="clear" w:color="auto" w:fill="auto"/>
            <w:noWrap/>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1</w:t>
            </w:r>
          </w:p>
        </w:tc>
        <w:tc>
          <w:tcPr>
            <w:tcW w:w="2410" w:type="dxa"/>
            <w:shd w:val="clear" w:color="auto" w:fill="auto"/>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Freelance Construction &amp; Construction Management (Pty) Ltd</w:t>
            </w:r>
          </w:p>
        </w:tc>
        <w:tc>
          <w:tcPr>
            <w:tcW w:w="1100" w:type="dxa"/>
            <w:shd w:val="clear" w:color="auto" w:fill="auto"/>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6GB</w:t>
            </w:r>
          </w:p>
        </w:tc>
        <w:tc>
          <w:tcPr>
            <w:tcW w:w="1905"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R16 365 970,25</w:t>
            </w:r>
          </w:p>
        </w:tc>
        <w:tc>
          <w:tcPr>
            <w:tcW w:w="1843"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xml:space="preserve"> R13 000 000,00 </w:t>
            </w:r>
          </w:p>
        </w:tc>
        <w:tc>
          <w:tcPr>
            <w:tcW w:w="1261"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R3 365 970,25</w:t>
            </w:r>
          </w:p>
        </w:tc>
        <w:tc>
          <w:tcPr>
            <w:tcW w:w="921" w:type="dxa"/>
          </w:tcPr>
          <w:p w:rsidR="004A3ABD" w:rsidRPr="000C3B6D" w:rsidRDefault="00CB47D2" w:rsidP="002A4AF5">
            <w:pPr>
              <w:spacing w:before="0" w:after="0"/>
              <w:jc w:val="right"/>
              <w:rPr>
                <w:rFonts w:cs="Arial"/>
                <w:sz w:val="20"/>
                <w:szCs w:val="20"/>
              </w:rPr>
            </w:pPr>
            <w:r w:rsidRPr="000C3B6D">
              <w:rPr>
                <w:rFonts w:cs="Arial"/>
                <w:sz w:val="20"/>
                <w:szCs w:val="20"/>
              </w:rPr>
              <w:t>73670.5</w:t>
            </w:r>
          </w:p>
        </w:tc>
      </w:tr>
      <w:tr w:rsidR="004A3ABD" w:rsidRPr="000C3B6D" w:rsidTr="004A3ABD">
        <w:trPr>
          <w:trHeight w:val="240"/>
        </w:trPr>
        <w:tc>
          <w:tcPr>
            <w:tcW w:w="583" w:type="dxa"/>
            <w:shd w:val="clear" w:color="auto" w:fill="auto"/>
            <w:noWrap/>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2</w:t>
            </w:r>
          </w:p>
        </w:tc>
        <w:tc>
          <w:tcPr>
            <w:tcW w:w="2410" w:type="dxa"/>
            <w:shd w:val="clear" w:color="auto" w:fill="auto"/>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Mercy Cavils And Building</w:t>
            </w:r>
          </w:p>
        </w:tc>
        <w:tc>
          <w:tcPr>
            <w:tcW w:w="1100" w:type="dxa"/>
            <w:shd w:val="clear" w:color="auto" w:fill="auto"/>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6CE PE</w:t>
            </w:r>
          </w:p>
        </w:tc>
        <w:tc>
          <w:tcPr>
            <w:tcW w:w="1905"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R19 992 916,44</w:t>
            </w:r>
          </w:p>
        </w:tc>
        <w:tc>
          <w:tcPr>
            <w:tcW w:w="1843"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xml:space="preserve"> R13 000 000,00 </w:t>
            </w:r>
          </w:p>
        </w:tc>
        <w:tc>
          <w:tcPr>
            <w:tcW w:w="1261"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sz w:val="20"/>
                <w:szCs w:val="20"/>
              </w:rPr>
              <w:t>       R6 992 916,44</w:t>
            </w:r>
          </w:p>
        </w:tc>
        <w:tc>
          <w:tcPr>
            <w:tcW w:w="921" w:type="dxa"/>
          </w:tcPr>
          <w:p w:rsidR="004A3ABD" w:rsidRPr="000C3B6D" w:rsidRDefault="00CB47D2" w:rsidP="002A4AF5">
            <w:pPr>
              <w:spacing w:before="0" w:after="0"/>
              <w:jc w:val="right"/>
              <w:rPr>
                <w:rFonts w:cs="Arial"/>
                <w:sz w:val="20"/>
                <w:szCs w:val="20"/>
              </w:rPr>
            </w:pPr>
            <w:r w:rsidRPr="000C3B6D">
              <w:rPr>
                <w:rFonts w:cs="Arial"/>
                <w:sz w:val="20"/>
                <w:szCs w:val="20"/>
              </w:rPr>
              <w:t>Not available</w:t>
            </w:r>
          </w:p>
        </w:tc>
      </w:tr>
      <w:tr w:rsidR="004A3ABD" w:rsidRPr="000C3B6D" w:rsidTr="004A3ABD">
        <w:trPr>
          <w:trHeight w:val="315"/>
        </w:trPr>
        <w:tc>
          <w:tcPr>
            <w:tcW w:w="583" w:type="dxa"/>
            <w:shd w:val="clear" w:color="auto" w:fill="auto"/>
            <w:noWrap/>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 </w:t>
            </w:r>
          </w:p>
        </w:tc>
        <w:tc>
          <w:tcPr>
            <w:tcW w:w="2410" w:type="dxa"/>
            <w:shd w:val="clear" w:color="auto" w:fill="auto"/>
            <w:noWrap/>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sz w:val="20"/>
                <w:szCs w:val="20"/>
              </w:rPr>
              <w:t> </w:t>
            </w:r>
          </w:p>
        </w:tc>
        <w:tc>
          <w:tcPr>
            <w:tcW w:w="1100" w:type="dxa"/>
            <w:shd w:val="clear" w:color="auto" w:fill="auto"/>
            <w:noWrap/>
            <w:tcMar>
              <w:top w:w="0" w:type="dxa"/>
              <w:left w:w="108" w:type="dxa"/>
              <w:bottom w:w="0" w:type="dxa"/>
              <w:right w:w="108" w:type="dxa"/>
            </w:tcMar>
            <w:hideMark/>
          </w:tcPr>
          <w:p w:rsidR="004A3ABD" w:rsidRPr="000C3B6D" w:rsidRDefault="004A3ABD" w:rsidP="002A4AF5">
            <w:pPr>
              <w:spacing w:before="0" w:after="0"/>
              <w:rPr>
                <w:rFonts w:cs="Arial"/>
                <w:sz w:val="20"/>
                <w:szCs w:val="20"/>
              </w:rPr>
            </w:pPr>
            <w:r w:rsidRPr="000C3B6D">
              <w:rPr>
                <w:rFonts w:cs="Arial"/>
                <w:b/>
                <w:bCs/>
                <w:sz w:val="20"/>
                <w:szCs w:val="20"/>
              </w:rPr>
              <w:t>TOTAL</w:t>
            </w:r>
          </w:p>
        </w:tc>
        <w:tc>
          <w:tcPr>
            <w:tcW w:w="1905"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b/>
                <w:bCs/>
                <w:sz w:val="20"/>
                <w:szCs w:val="20"/>
              </w:rPr>
              <w:t>R36 358 886,69</w:t>
            </w:r>
          </w:p>
        </w:tc>
        <w:tc>
          <w:tcPr>
            <w:tcW w:w="1843"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b/>
                <w:bCs/>
                <w:sz w:val="20"/>
                <w:szCs w:val="20"/>
              </w:rPr>
              <w:t xml:space="preserve"> R26 000 000,00 </w:t>
            </w:r>
          </w:p>
        </w:tc>
        <w:tc>
          <w:tcPr>
            <w:tcW w:w="1261" w:type="dxa"/>
            <w:shd w:val="clear" w:color="auto" w:fill="auto"/>
            <w:noWrap/>
            <w:tcMar>
              <w:top w:w="0" w:type="dxa"/>
              <w:left w:w="108" w:type="dxa"/>
              <w:bottom w:w="0" w:type="dxa"/>
              <w:right w:w="108" w:type="dxa"/>
            </w:tcMar>
            <w:hideMark/>
          </w:tcPr>
          <w:p w:rsidR="004A3ABD" w:rsidRPr="000C3B6D" w:rsidRDefault="004A3ABD" w:rsidP="002A4AF5">
            <w:pPr>
              <w:spacing w:before="0" w:after="0"/>
              <w:jc w:val="right"/>
              <w:rPr>
                <w:rFonts w:cs="Arial"/>
                <w:sz w:val="20"/>
                <w:szCs w:val="20"/>
              </w:rPr>
            </w:pPr>
            <w:r w:rsidRPr="000C3B6D">
              <w:rPr>
                <w:rFonts w:cs="Arial"/>
                <w:b/>
                <w:bCs/>
                <w:sz w:val="20"/>
                <w:szCs w:val="20"/>
              </w:rPr>
              <w:t>     R10 358 886,69</w:t>
            </w:r>
          </w:p>
        </w:tc>
        <w:tc>
          <w:tcPr>
            <w:tcW w:w="921" w:type="dxa"/>
          </w:tcPr>
          <w:p w:rsidR="004A3ABD" w:rsidRPr="000C3B6D" w:rsidRDefault="004A3ABD" w:rsidP="002A4AF5">
            <w:pPr>
              <w:spacing w:before="0" w:after="0"/>
              <w:jc w:val="right"/>
              <w:rPr>
                <w:rFonts w:cs="Arial"/>
                <w:b/>
                <w:bCs/>
                <w:sz w:val="20"/>
                <w:szCs w:val="20"/>
              </w:rPr>
            </w:pPr>
          </w:p>
        </w:tc>
      </w:tr>
    </w:tbl>
    <w:p w:rsidR="00C3707C" w:rsidRPr="000C3B6D" w:rsidRDefault="00C3707C" w:rsidP="00C3707C">
      <w:pPr>
        <w:rPr>
          <w:rFonts w:cs="Arial"/>
          <w:szCs w:val="22"/>
        </w:rPr>
      </w:pPr>
      <w:r w:rsidRPr="000C3B6D">
        <w:rPr>
          <w:rFonts w:cs="Arial"/>
          <w:szCs w:val="22"/>
        </w:rPr>
        <w:t>The cause of the above is that m</w:t>
      </w:r>
      <w:r w:rsidRPr="000C3B6D">
        <w:rPr>
          <w:rFonts w:cs="Arial"/>
          <w:szCs w:val="22"/>
          <w:lang w:val="en-US"/>
        </w:rPr>
        <w:t>anagement did not designate a responsible person to ensure that all CIDB Regulations are complied with.</w:t>
      </w:r>
    </w:p>
    <w:p w:rsidR="00C3707C" w:rsidRPr="000C3B6D" w:rsidRDefault="00C3707C" w:rsidP="00C3707C">
      <w:pPr>
        <w:rPr>
          <w:rFonts w:cs="Arial"/>
          <w:szCs w:val="22"/>
        </w:rPr>
      </w:pPr>
      <w:r w:rsidRPr="000C3B6D">
        <w:rPr>
          <w:rFonts w:cs="Arial"/>
          <w:szCs w:val="22"/>
        </w:rPr>
        <w:t>The impact of the above is:</w:t>
      </w:r>
    </w:p>
    <w:p w:rsidR="00C3707C" w:rsidRPr="000C3B6D" w:rsidRDefault="00C3707C" w:rsidP="00C3707C">
      <w:pPr>
        <w:pStyle w:val="1Bul"/>
      </w:pPr>
      <w:r w:rsidRPr="000C3B6D">
        <w:t>Non-compliance with CIDB Regulations resulting in irregular expenditure that should be disclosed as such in the annual financial statements.</w:t>
      </w:r>
    </w:p>
    <w:p w:rsidR="00C3707C" w:rsidRPr="000C3B6D" w:rsidRDefault="00C3707C" w:rsidP="00C3707C">
      <w:pPr>
        <w:pStyle w:val="1Bul"/>
      </w:pPr>
      <w:r w:rsidRPr="000C3B6D">
        <w:t>Bids may be awarded to contractors who may not have the capacity to carry out the required scope of work.</w:t>
      </w:r>
    </w:p>
    <w:p w:rsidR="00C3707C" w:rsidRPr="000C3B6D" w:rsidRDefault="00C3707C" w:rsidP="00C3707C">
      <w:pPr>
        <w:pStyle w:val="Heading2"/>
      </w:pPr>
      <w:r w:rsidRPr="000C3B6D">
        <w:t>Internal control deficiency</w:t>
      </w:r>
    </w:p>
    <w:p w:rsidR="00C3707C" w:rsidRPr="000C3B6D" w:rsidRDefault="00C3707C" w:rsidP="00C3707C">
      <w:pPr>
        <w:rPr>
          <w:i/>
        </w:rPr>
      </w:pPr>
      <w:r w:rsidRPr="000C3B6D">
        <w:rPr>
          <w:i/>
        </w:rPr>
        <w:t>Leadership:</w:t>
      </w:r>
    </w:p>
    <w:p w:rsidR="00C3707C" w:rsidRPr="000C3B6D" w:rsidRDefault="00C3707C" w:rsidP="00C3707C">
      <w:pPr>
        <w:pStyle w:val="1Bul"/>
      </w:pPr>
      <w:r w:rsidRPr="000C3B6D">
        <w:t>The accounting officer does not exercise oversight responsibility regarding financial and performance reporting and compliance and related internal controls.</w:t>
      </w:r>
    </w:p>
    <w:p w:rsidR="00C3707C" w:rsidRPr="000C3B6D" w:rsidRDefault="00C3707C" w:rsidP="00C3707C">
      <w:pPr>
        <w:pStyle w:val="1Bul"/>
      </w:pPr>
      <w:r w:rsidRPr="000C3B6D">
        <w:t>Monitoring: Ongoing monitoring – Monitoring controls to ensure that the trading entity complied with the relevant laws, rules and regulations were not effective.</w:t>
      </w:r>
    </w:p>
    <w:p w:rsidR="00C3707C" w:rsidRPr="000C3B6D" w:rsidRDefault="00C3707C" w:rsidP="00C3707C">
      <w:pPr>
        <w:pStyle w:val="Heading2"/>
      </w:pPr>
      <w:r w:rsidRPr="000C3B6D">
        <w:t>Recommendation</w:t>
      </w:r>
    </w:p>
    <w:p w:rsidR="00C3707C" w:rsidRPr="000C3B6D" w:rsidRDefault="00C3707C" w:rsidP="00C3707C">
      <w:r w:rsidRPr="000C3B6D">
        <w:t>Management should ensure that construction contracts are awarded in terms of the CIDB Regulations by not exceeding the limits set.</w:t>
      </w:r>
    </w:p>
    <w:p w:rsidR="00C3707C" w:rsidRPr="000C3B6D" w:rsidRDefault="00C3707C" w:rsidP="00C3707C">
      <w:pPr>
        <w:pStyle w:val="Heading2"/>
      </w:pPr>
      <w:r w:rsidRPr="000C3B6D">
        <w:t>Management response</w:t>
      </w:r>
    </w:p>
    <w:p w:rsidR="00C3707C" w:rsidRPr="000C3B6D" w:rsidRDefault="00C3707C" w:rsidP="00C3707C">
      <w:pPr>
        <w:rPr>
          <w:rFonts w:cs="Arial"/>
          <w:szCs w:val="22"/>
        </w:rPr>
      </w:pPr>
      <w:r w:rsidRPr="000C3B6D">
        <w:rPr>
          <w:rFonts w:cs="Arial"/>
          <w:szCs w:val="22"/>
        </w:rPr>
        <w:t xml:space="preserve">This office cannot agree with the finding of the AGSA as the limit per grading on CIDB is applicable per contract and not total awards for a specific period. Please refer to regulation 17 as attached.  Please also refer to the attached printouts from WCS indicating all current active projects in the department awarded to these specific contractors. </w:t>
      </w:r>
    </w:p>
    <w:p w:rsidR="00C3707C" w:rsidRPr="000C3B6D" w:rsidRDefault="00C3707C" w:rsidP="00C3707C">
      <w:pPr>
        <w:spacing w:before="0" w:after="0"/>
        <w:rPr>
          <w:rFonts w:cs="Arial"/>
          <w:i/>
          <w:szCs w:val="22"/>
        </w:rPr>
      </w:pPr>
      <w:r w:rsidRPr="000C3B6D">
        <w:rPr>
          <w:rFonts w:cs="Arial"/>
          <w:i/>
          <w:szCs w:val="22"/>
        </w:rPr>
        <w:t>Name: N Zulu</w:t>
      </w:r>
    </w:p>
    <w:p w:rsidR="00C3707C" w:rsidRPr="000C3B6D" w:rsidRDefault="00C3707C" w:rsidP="00C3707C">
      <w:pPr>
        <w:spacing w:before="0" w:after="0"/>
        <w:jc w:val="both"/>
        <w:rPr>
          <w:rFonts w:cs="Arial"/>
          <w:i/>
          <w:szCs w:val="22"/>
        </w:rPr>
      </w:pPr>
      <w:r w:rsidRPr="000C3B6D">
        <w:rPr>
          <w:rFonts w:cs="Arial"/>
          <w:i/>
          <w:szCs w:val="22"/>
        </w:rPr>
        <w:t>Position: Regional Manager</w:t>
      </w:r>
    </w:p>
    <w:p w:rsidR="00C3707C" w:rsidRPr="000C3B6D" w:rsidRDefault="00C3707C" w:rsidP="00C3707C">
      <w:pPr>
        <w:spacing w:before="0" w:after="0"/>
        <w:rPr>
          <w:rFonts w:cs="Arial"/>
          <w:i/>
          <w:szCs w:val="22"/>
        </w:rPr>
      </w:pPr>
      <w:r w:rsidRPr="000C3B6D">
        <w:rPr>
          <w:rFonts w:cs="Arial"/>
          <w:i/>
          <w:szCs w:val="22"/>
        </w:rPr>
        <w:t>Date: 17 June 2011</w:t>
      </w:r>
    </w:p>
    <w:p w:rsidR="00C3707C" w:rsidRPr="000C3B6D" w:rsidRDefault="00C3707C" w:rsidP="00C3707C">
      <w:pPr>
        <w:pStyle w:val="Heading2"/>
      </w:pPr>
      <w:r w:rsidRPr="000C3B6D">
        <w:t>Auditor’s conclusion</w:t>
      </w:r>
    </w:p>
    <w:p w:rsidR="00E724C0" w:rsidRPr="000C3B6D" w:rsidRDefault="00C3707C" w:rsidP="00C3707C">
      <w:pPr>
        <w:rPr>
          <w:rFonts w:cs="Arial"/>
          <w:szCs w:val="22"/>
        </w:rPr>
      </w:pPr>
      <w:r w:rsidRPr="000C3B6D">
        <w:rPr>
          <w:rFonts w:cs="Arial"/>
          <w:szCs w:val="22"/>
        </w:rPr>
        <w:t xml:space="preserve">Management response is noted. However, contracts were awarded to contractors with lower CIDB grading. The matter is therefore not resolved and </w:t>
      </w:r>
      <w:r w:rsidR="00550A5F" w:rsidRPr="000C3B6D">
        <w:rPr>
          <w:rFonts w:cs="Arial"/>
          <w:szCs w:val="22"/>
        </w:rPr>
        <w:t xml:space="preserve">the payment for the current period will </w:t>
      </w:r>
      <w:r w:rsidR="00D42EFA" w:rsidRPr="000C3B6D">
        <w:rPr>
          <w:rFonts w:cs="Arial"/>
          <w:szCs w:val="22"/>
        </w:rPr>
        <w:t>be reported</w:t>
      </w:r>
      <w:r w:rsidR="00550A5F" w:rsidRPr="000C3B6D">
        <w:rPr>
          <w:rFonts w:cs="Arial"/>
          <w:szCs w:val="22"/>
        </w:rPr>
        <w:t xml:space="preserve"> as </w:t>
      </w:r>
      <w:r w:rsidRPr="000C3B6D">
        <w:rPr>
          <w:rFonts w:cs="Arial"/>
          <w:szCs w:val="22"/>
        </w:rPr>
        <w:t>irregular expenditure</w:t>
      </w:r>
      <w:r w:rsidR="00550A5F" w:rsidRPr="000C3B6D">
        <w:rPr>
          <w:rFonts w:cs="Arial"/>
          <w:szCs w:val="22"/>
        </w:rPr>
        <w:t>.</w:t>
      </w:r>
    </w:p>
    <w:p w:rsidR="00E724C0" w:rsidRPr="000C3B6D" w:rsidRDefault="00E724C0">
      <w:pPr>
        <w:spacing w:before="0" w:after="200" w:line="276" w:lineRule="auto"/>
        <w:rPr>
          <w:rFonts w:cs="Arial"/>
          <w:szCs w:val="22"/>
        </w:rPr>
      </w:pPr>
      <w:r w:rsidRPr="000C3B6D">
        <w:rPr>
          <w:rFonts w:cs="Arial"/>
          <w:szCs w:val="22"/>
        </w:rPr>
        <w:br w:type="page"/>
      </w:r>
    </w:p>
    <w:p w:rsidR="00226F78" w:rsidRPr="000C3B6D" w:rsidRDefault="00E724C0">
      <w:pPr>
        <w:pStyle w:val="Heading1"/>
        <w:rPr>
          <w:rFonts w:ascii="Arial Bold" w:hAnsi="Arial Bold" w:cstheme="majorBidi"/>
        </w:rPr>
      </w:pPr>
      <w:bookmarkStart w:id="452" w:name="_Ref301360494"/>
      <w:bookmarkStart w:id="453" w:name="_Ref301360499"/>
      <w:bookmarkStart w:id="454" w:name="_Toc301511821"/>
      <w:r w:rsidRPr="000C3B6D">
        <w:t>Tender invitation for contracts not advertised on CIDB website</w:t>
      </w:r>
      <w:bookmarkEnd w:id="452"/>
      <w:bookmarkEnd w:id="453"/>
      <w:bookmarkEnd w:id="454"/>
    </w:p>
    <w:p w:rsidR="00E724C0" w:rsidRPr="000C3B6D" w:rsidRDefault="00E724C0" w:rsidP="00E724C0">
      <w:pPr>
        <w:pStyle w:val="Heading4"/>
      </w:pPr>
      <w:r w:rsidRPr="000C3B6D">
        <w:t>Bloemfontein</w:t>
      </w:r>
    </w:p>
    <w:p w:rsidR="00E724C0" w:rsidRPr="000C3B6D" w:rsidRDefault="00E724C0" w:rsidP="00E724C0">
      <w:pPr>
        <w:pStyle w:val="Heading2"/>
      </w:pPr>
      <w:r w:rsidRPr="000C3B6D">
        <w:t xml:space="preserve">Audit finding </w:t>
      </w:r>
    </w:p>
    <w:p w:rsidR="00E724C0" w:rsidRPr="000C3B6D" w:rsidRDefault="00E724C0" w:rsidP="00E724C0">
      <w:pPr>
        <w:rPr>
          <w:rFonts w:cs="Arial"/>
          <w:i/>
          <w:iCs/>
          <w:szCs w:val="22"/>
        </w:rPr>
      </w:pPr>
      <w:r w:rsidRPr="000C3B6D">
        <w:rPr>
          <w:rFonts w:cs="Arial"/>
          <w:szCs w:val="22"/>
        </w:rPr>
        <w:t xml:space="preserve">Section 24 of the Construction Industry Development Board (CIDB) Regulations states that: </w:t>
      </w:r>
      <w:r w:rsidRPr="000C3B6D">
        <w:rPr>
          <w:rFonts w:cs="Arial"/>
          <w:i/>
          <w:iCs/>
          <w:szCs w:val="22"/>
        </w:rPr>
        <w:t>"Every client or employer who is inviting calls for expression of interest or soliciting competitive tenders must publish that invitation to tender on the Construction Industry Development Board’s website."</w:t>
      </w:r>
    </w:p>
    <w:p w:rsidR="00E724C0" w:rsidRPr="000C3B6D" w:rsidRDefault="00E724C0" w:rsidP="00E724C0">
      <w:pPr>
        <w:spacing w:after="200"/>
        <w:rPr>
          <w:rFonts w:cs="Arial"/>
          <w:szCs w:val="22"/>
        </w:rPr>
      </w:pPr>
      <w:r w:rsidRPr="000C3B6D">
        <w:rPr>
          <w:rFonts w:cs="Arial"/>
          <w:szCs w:val="22"/>
        </w:rPr>
        <w:t>Furthermore, section 18 (1A)(a) and (1) states that:</w:t>
      </w:r>
      <w:r w:rsidRPr="000C3B6D">
        <w:rPr>
          <w:rFonts w:cs="Arial"/>
          <w:i/>
          <w:iCs/>
          <w:szCs w:val="22"/>
        </w:rPr>
        <w:t xml:space="preserve"> "Despite the values determined in Government Notice No. 692 of 9 June 2004, every project consisting of a single construction works contract for the public sector of which the value exceeds R200 000.00, an employer must, within 21 working days from the date on which a contractor’s offer to perform a construction works contract is accepted in writing by the employer, apply on the approved form to the CIDB for the registration of every project, consisting of a single construction works contract." </w:t>
      </w:r>
    </w:p>
    <w:p w:rsidR="00E724C0" w:rsidRPr="000C3B6D" w:rsidRDefault="00E724C0" w:rsidP="00E724C0">
      <w:pPr>
        <w:rPr>
          <w:rFonts w:cs="Arial"/>
          <w:szCs w:val="22"/>
        </w:rPr>
      </w:pPr>
      <w:r w:rsidRPr="000C3B6D">
        <w:rPr>
          <w:rFonts w:cs="Arial"/>
          <w:szCs w:val="22"/>
        </w:rPr>
        <w:t>Contrary to the provisions of these regulations, for the following contract awarded it could not be confirmed that the invitation to tender was advertised on the CIDB website and where the contract value is above R200 000, the contract was registered in the register of construction contracts with the CIDB within 21 working days from the date on which the contractor’s offer to perform a construction works contract was accepted in writing by the trading entity:</w:t>
      </w:r>
    </w:p>
    <w:tbl>
      <w:tblPr>
        <w:tblW w:w="5000" w:type="pct"/>
        <w:tblCellMar>
          <w:left w:w="0" w:type="dxa"/>
          <w:right w:w="0" w:type="dxa"/>
        </w:tblCellMar>
        <w:tblLook w:val="04A0" w:firstRow="1" w:lastRow="0" w:firstColumn="1" w:lastColumn="0" w:noHBand="0" w:noVBand="1"/>
      </w:tblPr>
      <w:tblGrid>
        <w:gridCol w:w="998"/>
        <w:gridCol w:w="2690"/>
        <w:gridCol w:w="1173"/>
        <w:gridCol w:w="1211"/>
        <w:gridCol w:w="2039"/>
        <w:gridCol w:w="1912"/>
      </w:tblGrid>
      <w:tr w:rsidR="00E724C0" w:rsidRPr="000C3B6D" w:rsidTr="002A4AF5">
        <w:trPr>
          <w:trHeight w:val="300"/>
        </w:trPr>
        <w:tc>
          <w:tcPr>
            <w:tcW w:w="498"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Fan No:</w:t>
            </w:r>
          </w:p>
        </w:tc>
        <w:tc>
          <w:tcPr>
            <w:tcW w:w="1342"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Contractor:</w:t>
            </w:r>
          </w:p>
        </w:tc>
        <w:tc>
          <w:tcPr>
            <w:tcW w:w="58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WCS Number:</w:t>
            </w:r>
          </w:p>
        </w:tc>
        <w:tc>
          <w:tcPr>
            <w:tcW w:w="604"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Tender No:</w:t>
            </w:r>
          </w:p>
        </w:tc>
        <w:tc>
          <w:tcPr>
            <w:tcW w:w="101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Tender Amount:</w:t>
            </w:r>
          </w:p>
        </w:tc>
        <w:tc>
          <w:tcPr>
            <w:tcW w:w="954"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center"/>
              <w:rPr>
                <w:rFonts w:cs="Arial"/>
                <w:sz w:val="20"/>
                <w:szCs w:val="20"/>
              </w:rPr>
            </w:pPr>
            <w:r w:rsidRPr="000C3B6D">
              <w:rPr>
                <w:rFonts w:cs="Arial"/>
                <w:b/>
                <w:bCs/>
                <w:sz w:val="20"/>
                <w:szCs w:val="20"/>
              </w:rPr>
              <w:t>Amount Paid:</w:t>
            </w:r>
          </w:p>
        </w:tc>
      </w:tr>
      <w:tr w:rsidR="00E724C0" w:rsidRPr="000C3B6D" w:rsidTr="002A4AF5">
        <w:trPr>
          <w:trHeight w:val="300"/>
        </w:trPr>
        <w:tc>
          <w:tcPr>
            <w:tcW w:w="498"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rPr>
                <w:rFonts w:cs="Arial"/>
                <w:sz w:val="20"/>
                <w:szCs w:val="20"/>
              </w:rPr>
            </w:pPr>
            <w:r w:rsidRPr="000C3B6D">
              <w:rPr>
                <w:rFonts w:cs="Arial"/>
                <w:sz w:val="20"/>
                <w:szCs w:val="20"/>
              </w:rPr>
              <w:t>342960</w:t>
            </w:r>
          </w:p>
        </w:tc>
        <w:tc>
          <w:tcPr>
            <w:tcW w:w="13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E724C0" w:rsidRPr="000C3B6D" w:rsidRDefault="00E724C0" w:rsidP="002A4AF5">
            <w:pPr>
              <w:spacing w:before="0" w:after="0"/>
              <w:rPr>
                <w:rFonts w:cs="Arial"/>
                <w:sz w:val="20"/>
                <w:szCs w:val="20"/>
              </w:rPr>
            </w:pPr>
            <w:r w:rsidRPr="000C3B6D">
              <w:rPr>
                <w:rFonts w:cs="Arial"/>
                <w:sz w:val="20"/>
                <w:szCs w:val="20"/>
              </w:rPr>
              <w:t>Keren Kula Construction</w:t>
            </w:r>
          </w:p>
        </w:tc>
        <w:tc>
          <w:tcPr>
            <w:tcW w:w="58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E724C0" w:rsidRPr="000C3B6D" w:rsidRDefault="00E724C0" w:rsidP="002A4AF5">
            <w:pPr>
              <w:spacing w:before="0" w:after="0"/>
              <w:rPr>
                <w:rFonts w:cs="Arial"/>
                <w:sz w:val="20"/>
                <w:szCs w:val="20"/>
              </w:rPr>
            </w:pPr>
            <w:r w:rsidRPr="000C3B6D">
              <w:rPr>
                <w:rFonts w:cs="Arial"/>
                <w:sz w:val="20"/>
                <w:szCs w:val="20"/>
              </w:rPr>
              <w:t>043244</w:t>
            </w:r>
          </w:p>
        </w:tc>
        <w:tc>
          <w:tcPr>
            <w:tcW w:w="60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E724C0" w:rsidRPr="000C3B6D" w:rsidRDefault="00E724C0" w:rsidP="002A4AF5">
            <w:pPr>
              <w:spacing w:before="0" w:after="0"/>
              <w:rPr>
                <w:rFonts w:cs="Arial"/>
                <w:sz w:val="20"/>
                <w:szCs w:val="20"/>
              </w:rPr>
            </w:pPr>
            <w:r w:rsidRPr="000C3B6D">
              <w:rPr>
                <w:rFonts w:cs="Arial"/>
                <w:sz w:val="20"/>
                <w:szCs w:val="20"/>
              </w:rPr>
              <w:t>BL07/044</w:t>
            </w:r>
          </w:p>
        </w:tc>
        <w:tc>
          <w:tcPr>
            <w:tcW w:w="101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E724C0" w:rsidRPr="000C3B6D" w:rsidRDefault="00E724C0" w:rsidP="002A4AF5">
            <w:pPr>
              <w:spacing w:before="0" w:after="0"/>
              <w:jc w:val="right"/>
              <w:rPr>
                <w:rFonts w:cs="Arial"/>
                <w:sz w:val="20"/>
                <w:szCs w:val="20"/>
              </w:rPr>
            </w:pPr>
            <w:r w:rsidRPr="000C3B6D">
              <w:rPr>
                <w:rFonts w:cs="Arial"/>
                <w:sz w:val="20"/>
                <w:szCs w:val="20"/>
              </w:rPr>
              <w:t xml:space="preserve"> R102 469 972,61 </w:t>
            </w:r>
          </w:p>
        </w:tc>
        <w:tc>
          <w:tcPr>
            <w:tcW w:w="954"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E724C0" w:rsidRPr="000C3B6D" w:rsidRDefault="00E724C0" w:rsidP="002A4AF5">
            <w:pPr>
              <w:spacing w:before="0" w:after="0"/>
              <w:jc w:val="right"/>
              <w:rPr>
                <w:rFonts w:cs="Arial"/>
                <w:sz w:val="20"/>
                <w:szCs w:val="20"/>
              </w:rPr>
            </w:pPr>
            <w:r w:rsidRPr="000C3B6D">
              <w:rPr>
                <w:rFonts w:cs="Arial"/>
                <w:sz w:val="20"/>
                <w:szCs w:val="20"/>
              </w:rPr>
              <w:t>   R2 072 005,84</w:t>
            </w:r>
          </w:p>
        </w:tc>
      </w:tr>
    </w:tbl>
    <w:p w:rsidR="00E724C0" w:rsidRPr="000C3B6D" w:rsidRDefault="00E724C0" w:rsidP="00E724C0">
      <w:pPr>
        <w:rPr>
          <w:rFonts w:cs="Arial"/>
          <w:szCs w:val="22"/>
        </w:rPr>
      </w:pPr>
      <w:r w:rsidRPr="000C3B6D">
        <w:rPr>
          <w:rFonts w:cs="Arial"/>
          <w:szCs w:val="22"/>
        </w:rPr>
        <w:t xml:space="preserve">The cause of the above is: </w:t>
      </w:r>
    </w:p>
    <w:p w:rsidR="00E724C0" w:rsidRPr="000C3B6D" w:rsidRDefault="00E724C0" w:rsidP="00E724C0">
      <w:pPr>
        <w:pStyle w:val="1Bul"/>
      </w:pPr>
      <w:r w:rsidRPr="000C3B6D">
        <w:t xml:space="preserve">Management did not designate a responsible person to ensure that invitations were advertised on the CIDB website and where the contract value is above R200 000, the contract was registered in the register of construction contracts with the CIDB within 21 working days from the date on which the contractor’s offer to perform a construction works contract was accepted in writing by the trading entity. </w:t>
      </w:r>
    </w:p>
    <w:p w:rsidR="00E724C0" w:rsidRPr="000C3B6D" w:rsidRDefault="00E724C0" w:rsidP="00E724C0">
      <w:pPr>
        <w:rPr>
          <w:rFonts w:cs="Arial"/>
          <w:szCs w:val="22"/>
        </w:rPr>
      </w:pPr>
      <w:r w:rsidRPr="000C3B6D">
        <w:rPr>
          <w:rFonts w:cs="Arial"/>
          <w:szCs w:val="22"/>
        </w:rPr>
        <w:t xml:space="preserve">The Impact of the above is: </w:t>
      </w:r>
    </w:p>
    <w:p w:rsidR="00E724C0" w:rsidRPr="000C3B6D" w:rsidRDefault="00E724C0" w:rsidP="00E724C0">
      <w:pPr>
        <w:pStyle w:val="1Bul"/>
        <w:rPr>
          <w:lang w:eastAsia="en-ZA"/>
        </w:rPr>
      </w:pPr>
      <w:r w:rsidRPr="000C3B6D">
        <w:rPr>
          <w:lang w:eastAsia="en-ZA"/>
        </w:rPr>
        <w:t>Irregular expenditure as disclosed in the Annual Financial Statements could be misstated.</w:t>
      </w:r>
    </w:p>
    <w:p w:rsidR="00E724C0" w:rsidRPr="000C3B6D" w:rsidRDefault="00E724C0" w:rsidP="00E724C0">
      <w:pPr>
        <w:pStyle w:val="1Bul"/>
        <w:rPr>
          <w:lang w:eastAsia="en-ZA"/>
        </w:rPr>
      </w:pPr>
      <w:r w:rsidRPr="000C3B6D">
        <w:rPr>
          <w:lang w:eastAsia="en-ZA"/>
        </w:rPr>
        <w:t>Non-compliance with the CIDB Regulations.</w:t>
      </w:r>
    </w:p>
    <w:p w:rsidR="00E724C0" w:rsidRPr="000C3B6D" w:rsidRDefault="00E724C0" w:rsidP="00E724C0">
      <w:pPr>
        <w:pStyle w:val="Heading2"/>
      </w:pPr>
      <w:r w:rsidRPr="000C3B6D">
        <w:t>Internal control deficiency</w:t>
      </w:r>
    </w:p>
    <w:p w:rsidR="00E724C0" w:rsidRPr="000C3B6D" w:rsidRDefault="00E724C0" w:rsidP="00E724C0">
      <w:pPr>
        <w:rPr>
          <w:i/>
        </w:rPr>
      </w:pPr>
      <w:r w:rsidRPr="000C3B6D">
        <w:rPr>
          <w:i/>
        </w:rPr>
        <w:t>Leadership:</w:t>
      </w:r>
    </w:p>
    <w:p w:rsidR="00E724C0" w:rsidRPr="000C3B6D" w:rsidRDefault="00E724C0" w:rsidP="00E724C0">
      <w:pPr>
        <w:pStyle w:val="1Bul"/>
      </w:pPr>
      <w:r w:rsidRPr="000C3B6D">
        <w:t>Policies and procedures to enable and support understanding and execution of internal control objectives, processes and responsibilities is not established and communicated.</w:t>
      </w:r>
    </w:p>
    <w:p w:rsidR="00E724C0" w:rsidRPr="000C3B6D" w:rsidRDefault="00E724C0" w:rsidP="00E724C0">
      <w:pPr>
        <w:pStyle w:val="1Bul"/>
      </w:pPr>
      <w:r w:rsidRPr="000C3B6D">
        <w:t>Control environment: Control environment not adequately developed to ensure that invitations to tender for construction contracts were advertised on the CIDB website.</w:t>
      </w:r>
    </w:p>
    <w:p w:rsidR="00E724C0" w:rsidRPr="000C3B6D" w:rsidRDefault="00E724C0" w:rsidP="00E724C0">
      <w:pPr>
        <w:pStyle w:val="Heading2"/>
      </w:pPr>
      <w:r w:rsidRPr="000C3B6D">
        <w:t>Recommendation</w:t>
      </w:r>
    </w:p>
    <w:p w:rsidR="00E724C0" w:rsidRPr="000C3B6D" w:rsidRDefault="00E724C0" w:rsidP="00E724C0">
      <w:r w:rsidRPr="000C3B6D">
        <w:t xml:space="preserve">Management should ensure that when inviting calls for expression of interest or soliciting competitive tenders, the invitation to tender is published on the CIDB’s website and that the contracts are registered in the register of construction contracts with the CIDB. </w:t>
      </w:r>
    </w:p>
    <w:p w:rsidR="00E724C0" w:rsidRPr="000C3B6D" w:rsidRDefault="00E724C0" w:rsidP="00E724C0">
      <w:pPr>
        <w:pStyle w:val="Heading2"/>
      </w:pPr>
      <w:r w:rsidRPr="000C3B6D">
        <w:t>Management response</w:t>
      </w:r>
    </w:p>
    <w:p w:rsidR="00E724C0" w:rsidRPr="000C3B6D" w:rsidRDefault="00E724C0" w:rsidP="00E724C0">
      <w:r w:rsidRPr="000C3B6D">
        <w:t xml:space="preserve">This office agrees with the finding of the Auditor-General South Africa.  This office during the 2010/11 financial year implemented a checklist to enhance compliance regarding bid administration. The advertising of awards on CIDB was highlighted as a possible risk and thus all awards above R200 000 was advertised on CIDB (i-tender) from October 2010. This project was already awarded in 2007 and was thus not advertised. </w:t>
      </w:r>
    </w:p>
    <w:p w:rsidR="00E724C0" w:rsidRPr="000C3B6D" w:rsidRDefault="00E724C0" w:rsidP="00E724C0">
      <w:pPr>
        <w:spacing w:before="0" w:after="0"/>
        <w:rPr>
          <w:rFonts w:cs="Arial"/>
          <w:i/>
          <w:sz w:val="20"/>
          <w:szCs w:val="20"/>
        </w:rPr>
      </w:pPr>
      <w:r w:rsidRPr="000C3B6D">
        <w:rPr>
          <w:rFonts w:cs="Arial"/>
          <w:i/>
          <w:sz w:val="20"/>
          <w:szCs w:val="20"/>
        </w:rPr>
        <w:t>Name: N Zulu</w:t>
      </w:r>
    </w:p>
    <w:p w:rsidR="00E724C0" w:rsidRPr="000C3B6D" w:rsidRDefault="00E724C0" w:rsidP="00E724C0">
      <w:pPr>
        <w:spacing w:before="0" w:after="0"/>
        <w:jc w:val="both"/>
        <w:rPr>
          <w:rFonts w:cs="Arial"/>
          <w:i/>
          <w:sz w:val="20"/>
          <w:szCs w:val="20"/>
        </w:rPr>
      </w:pPr>
      <w:r w:rsidRPr="000C3B6D">
        <w:rPr>
          <w:rFonts w:cs="Arial"/>
          <w:i/>
          <w:sz w:val="20"/>
          <w:szCs w:val="20"/>
        </w:rPr>
        <w:t>Position: Regional Manager</w:t>
      </w:r>
    </w:p>
    <w:p w:rsidR="00E724C0" w:rsidRPr="000C3B6D" w:rsidRDefault="00E724C0" w:rsidP="00E724C0">
      <w:pPr>
        <w:spacing w:before="0" w:after="0"/>
        <w:rPr>
          <w:rFonts w:cs="Arial"/>
          <w:i/>
          <w:sz w:val="20"/>
          <w:szCs w:val="20"/>
        </w:rPr>
      </w:pPr>
      <w:r w:rsidRPr="000C3B6D">
        <w:rPr>
          <w:rFonts w:cs="Arial"/>
          <w:i/>
          <w:sz w:val="20"/>
          <w:szCs w:val="20"/>
        </w:rPr>
        <w:t>Date: 30 June 2011</w:t>
      </w:r>
    </w:p>
    <w:p w:rsidR="00E724C0" w:rsidRPr="000C3B6D" w:rsidRDefault="00E724C0" w:rsidP="00E724C0">
      <w:pPr>
        <w:pStyle w:val="Heading2"/>
      </w:pPr>
      <w:r w:rsidRPr="000C3B6D">
        <w:t>Auditor’s conclusion</w:t>
      </w:r>
    </w:p>
    <w:p w:rsidR="008141E1" w:rsidRPr="000C3B6D" w:rsidRDefault="00E724C0" w:rsidP="00E724C0">
      <w:r w:rsidRPr="000C3B6D">
        <w:t>Management is in agreement with the audit finding. Furthermore, construction contracts should have been advertised from 2004. The matter is therefore not resolved and is reported on in the management report</w:t>
      </w:r>
    </w:p>
    <w:p w:rsidR="008141E1" w:rsidRPr="000C3B6D" w:rsidRDefault="008141E1">
      <w:pPr>
        <w:spacing w:before="0" w:after="200" w:line="276" w:lineRule="auto"/>
      </w:pPr>
      <w:r w:rsidRPr="000C3B6D">
        <w:br w:type="page"/>
      </w:r>
    </w:p>
    <w:p w:rsidR="00226F78" w:rsidRPr="000C3B6D" w:rsidRDefault="008141E1">
      <w:pPr>
        <w:pStyle w:val="Heading1"/>
      </w:pPr>
      <w:bookmarkStart w:id="455" w:name="_Ref301360544"/>
      <w:bookmarkStart w:id="456" w:name="_Ref301360559"/>
      <w:bookmarkStart w:id="457" w:name="_Ref301360569"/>
      <w:bookmarkStart w:id="458" w:name="_Ref301361729"/>
      <w:bookmarkStart w:id="459" w:name="_Toc301511822"/>
      <w:r w:rsidRPr="000C3B6D">
        <w:t>Non compliance with CIDB regulations</w:t>
      </w:r>
      <w:bookmarkEnd w:id="455"/>
      <w:bookmarkEnd w:id="456"/>
      <w:bookmarkEnd w:id="457"/>
      <w:bookmarkEnd w:id="458"/>
      <w:bookmarkEnd w:id="459"/>
      <w:r w:rsidRPr="000C3B6D">
        <w:t xml:space="preserve"> </w:t>
      </w:r>
    </w:p>
    <w:p w:rsidR="008141E1" w:rsidRPr="000C3B6D" w:rsidRDefault="008141E1" w:rsidP="008141E1">
      <w:pPr>
        <w:pStyle w:val="Heading4"/>
      </w:pPr>
      <w:r w:rsidRPr="000C3B6D">
        <w:t>Johannesburg</w:t>
      </w:r>
    </w:p>
    <w:p w:rsidR="008141E1" w:rsidRPr="000C3B6D" w:rsidRDefault="008141E1" w:rsidP="008141E1">
      <w:pPr>
        <w:pStyle w:val="Heading2"/>
      </w:pPr>
      <w:r w:rsidRPr="000C3B6D">
        <w:t>Audit Finding</w:t>
      </w:r>
    </w:p>
    <w:p w:rsidR="008141E1" w:rsidRPr="000C3B6D" w:rsidRDefault="008141E1" w:rsidP="008141E1">
      <w:pPr>
        <w:rPr>
          <w:i/>
          <w:iCs/>
        </w:rPr>
      </w:pPr>
      <w:r w:rsidRPr="000C3B6D">
        <w:rPr>
          <w:lang w:val="en-US"/>
        </w:rPr>
        <w:t xml:space="preserve">Construction Industry Development Board Act Part 3 stipulates in </w:t>
      </w:r>
      <w:r w:rsidRPr="000C3B6D">
        <w:rPr>
          <w:color w:val="000000"/>
          <w:lang w:val="en-US"/>
        </w:rPr>
        <w:t>Paragraph 18 (1) (2) &amp; (3) that a</w:t>
      </w:r>
      <w:r w:rsidRPr="000C3B6D">
        <w:t xml:space="preserve">n employer must, within 21 working days from the date on which a contractor’s offer to perform a construction works contract is accepted in writing by the employer; apply on the approved form to the CIDB for the registration of every project, consisting of a single construction works contract, of which the contract value exceeds a value determined by the Minister by notice in the </w:t>
      </w:r>
      <w:r w:rsidRPr="000C3B6D">
        <w:rPr>
          <w:i/>
          <w:iCs/>
        </w:rPr>
        <w:t>Gazette.</w:t>
      </w:r>
    </w:p>
    <w:p w:rsidR="008141E1" w:rsidRPr="000C3B6D" w:rsidRDefault="008141E1" w:rsidP="008141E1">
      <w:r w:rsidRPr="000C3B6D">
        <w:t>The CIDB must, within 30 working days from receipt of the duly completed application in terms of subregulation (1), register the project concerned and supply the employer with a receipt of registration.</w:t>
      </w:r>
    </w:p>
    <w:p w:rsidR="008141E1" w:rsidRPr="000C3B6D" w:rsidRDefault="008141E1" w:rsidP="008141E1">
      <w:r w:rsidRPr="000C3B6D">
        <w:t>The employer must indicate in the application referred to in subregulation (1), whether – the project being registered relates to a project that consists of a series of contracts; or</w:t>
      </w:r>
    </w:p>
    <w:p w:rsidR="008141E1" w:rsidRPr="000C3B6D" w:rsidRDefault="008141E1" w:rsidP="008141E1">
      <w:pPr>
        <w:spacing w:before="0" w:after="0"/>
      </w:pPr>
      <w:r w:rsidRPr="000C3B6D">
        <w:t>- the project being registered relates to a programme, if any;</w:t>
      </w:r>
    </w:p>
    <w:p w:rsidR="008141E1" w:rsidRPr="000C3B6D" w:rsidRDefault="008141E1" w:rsidP="008141E1">
      <w:pPr>
        <w:spacing w:before="0" w:after="0"/>
      </w:pPr>
      <w:r w:rsidRPr="000C3B6D">
        <w:t>- the project relates to a public-private partnership; and</w:t>
      </w:r>
    </w:p>
    <w:p w:rsidR="008141E1" w:rsidRPr="000C3B6D" w:rsidRDefault="008141E1" w:rsidP="008141E1">
      <w:pPr>
        <w:spacing w:before="0" w:after="0"/>
        <w:rPr>
          <w:color w:val="000000"/>
          <w:lang w:val="en-US"/>
        </w:rPr>
      </w:pPr>
      <w:r w:rsidRPr="000C3B6D">
        <w:rPr>
          <w:lang w:val="en-US"/>
        </w:rPr>
        <w:t>- that employer acts on behalf of a client.</w:t>
      </w:r>
    </w:p>
    <w:p w:rsidR="008141E1" w:rsidRPr="000C3B6D" w:rsidRDefault="008141E1" w:rsidP="008141E1">
      <w:pPr>
        <w:rPr>
          <w:color w:val="000000"/>
          <w:lang w:val="en-US"/>
        </w:rPr>
      </w:pPr>
      <w:r w:rsidRPr="000C3B6D">
        <w:rPr>
          <w:color w:val="000000"/>
          <w:lang w:val="en-US"/>
        </w:rPr>
        <w:t xml:space="preserve">Deviation noted pertaining to supply chain management: </w:t>
      </w:r>
    </w:p>
    <w:tbl>
      <w:tblPr>
        <w:tblpPr w:leftFromText="180" w:rightFromText="180" w:vertAnchor="text" w:horzAnchor="margin" w:tblpY="67"/>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1469"/>
        <w:gridCol w:w="1919"/>
        <w:gridCol w:w="2382"/>
        <w:gridCol w:w="1269"/>
        <w:gridCol w:w="2288"/>
      </w:tblGrid>
      <w:tr w:rsidR="008141E1" w:rsidRPr="000C3B6D" w:rsidTr="002A4AF5">
        <w:tc>
          <w:tcPr>
            <w:tcW w:w="524"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Tender No</w:t>
            </w:r>
          </w:p>
        </w:tc>
        <w:tc>
          <w:tcPr>
            <w:tcW w:w="705"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Contractor Name</w:t>
            </w:r>
          </w:p>
        </w:tc>
        <w:tc>
          <w:tcPr>
            <w:tcW w:w="921"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Contract details</w:t>
            </w:r>
          </w:p>
        </w:tc>
        <w:tc>
          <w:tcPr>
            <w:tcW w:w="1143"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Contractor Grading</w:t>
            </w:r>
          </w:p>
        </w:tc>
        <w:tc>
          <w:tcPr>
            <w:tcW w:w="609"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Required Grading</w:t>
            </w:r>
          </w:p>
        </w:tc>
        <w:tc>
          <w:tcPr>
            <w:tcW w:w="1099" w:type="pct"/>
          </w:tcPr>
          <w:p w:rsidR="008141E1" w:rsidRPr="000C3B6D" w:rsidRDefault="008141E1" w:rsidP="002A4AF5">
            <w:pPr>
              <w:spacing w:before="100" w:beforeAutospacing="1" w:after="100" w:afterAutospacing="1"/>
              <w:rPr>
                <w:rFonts w:cs="Arial"/>
                <w:b/>
                <w:color w:val="000000"/>
                <w:lang w:val="en-US"/>
              </w:rPr>
            </w:pPr>
            <w:r w:rsidRPr="000C3B6D">
              <w:rPr>
                <w:rFonts w:cs="Arial"/>
                <w:b/>
                <w:color w:val="000000"/>
                <w:lang w:val="en-US"/>
              </w:rPr>
              <w:t>Contract value</w:t>
            </w:r>
          </w:p>
        </w:tc>
      </w:tr>
      <w:tr w:rsidR="008141E1" w:rsidRPr="000C3B6D" w:rsidTr="002A4AF5">
        <w:tc>
          <w:tcPr>
            <w:tcW w:w="524"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J8/043</w:t>
            </w:r>
          </w:p>
        </w:tc>
        <w:tc>
          <w:tcPr>
            <w:tcW w:w="705"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Yikusasa Building Contractors SA cc</w:t>
            </w:r>
          </w:p>
        </w:tc>
        <w:tc>
          <w:tcPr>
            <w:tcW w:w="921"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Additional accommodation High Court</w:t>
            </w:r>
          </w:p>
        </w:tc>
        <w:tc>
          <w:tcPr>
            <w:tcW w:w="1143"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8GB PE</w:t>
            </w:r>
          </w:p>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Limited to R130 million</w:t>
            </w:r>
          </w:p>
        </w:tc>
        <w:tc>
          <w:tcPr>
            <w:tcW w:w="609"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9GB or 8GB PE</w:t>
            </w:r>
          </w:p>
        </w:tc>
        <w:tc>
          <w:tcPr>
            <w:tcW w:w="1099" w:type="pct"/>
          </w:tcPr>
          <w:p w:rsidR="008141E1" w:rsidRPr="000C3B6D" w:rsidRDefault="008141E1" w:rsidP="002A4AF5">
            <w:pPr>
              <w:spacing w:before="100" w:beforeAutospacing="1" w:after="100" w:afterAutospacing="1"/>
              <w:rPr>
                <w:rFonts w:cs="Arial"/>
                <w:color w:val="000000"/>
                <w:lang w:val="en-US"/>
              </w:rPr>
            </w:pPr>
            <w:r w:rsidRPr="000C3B6D">
              <w:rPr>
                <w:rFonts w:cs="Arial"/>
                <w:color w:val="000000"/>
                <w:lang w:val="en-US"/>
              </w:rPr>
              <w:t>R231 564 397.94</w:t>
            </w:r>
          </w:p>
        </w:tc>
      </w:tr>
    </w:tbl>
    <w:p w:rsidR="008141E1" w:rsidRPr="000C3B6D" w:rsidRDefault="008141E1" w:rsidP="008141E1">
      <w:pPr>
        <w:rPr>
          <w:lang w:val="en-US"/>
        </w:rPr>
      </w:pPr>
      <w:r w:rsidRPr="000C3B6D">
        <w:rPr>
          <w:lang w:val="en-US"/>
        </w:rPr>
        <w:t xml:space="preserve">There was no indication that the project was registered on the CIDB website after acceptance of the contract or application to the CIDB for registration of the contract. Consequently, no receipt of registration could be obtained from a CIDB source.  </w:t>
      </w:r>
    </w:p>
    <w:p w:rsidR="008141E1" w:rsidRPr="000C3B6D" w:rsidRDefault="008141E1" w:rsidP="008141E1">
      <w:r w:rsidRPr="000C3B6D">
        <w:rPr>
          <w:lang w:val="en-US"/>
        </w:rPr>
        <w:t xml:space="preserve">The  potential impact of the finding rose above on the Statement of Comprehensive Income is </w:t>
      </w:r>
      <w:r w:rsidRPr="000C3B6D">
        <w:t>irregular expenditure and non-compliance with CIDB Regulation 18 (1A), (1), (2) &amp; (3) and SFU 4.2.1.4 &amp; 5.</w:t>
      </w:r>
    </w:p>
    <w:p w:rsidR="008141E1" w:rsidRPr="000C3B6D" w:rsidRDefault="008141E1" w:rsidP="008141E1">
      <w:pPr>
        <w:pStyle w:val="Heading2"/>
      </w:pPr>
      <w:r w:rsidRPr="000C3B6D">
        <w:t xml:space="preserve">Internal control deficiency </w:t>
      </w:r>
    </w:p>
    <w:p w:rsidR="008141E1" w:rsidRPr="000C3B6D" w:rsidRDefault="008141E1" w:rsidP="008141E1">
      <w:pPr>
        <w:rPr>
          <w:i/>
        </w:rPr>
      </w:pPr>
      <w:r w:rsidRPr="000C3B6D">
        <w:rPr>
          <w:i/>
        </w:rPr>
        <w:t>Financial and performance management</w:t>
      </w:r>
    </w:p>
    <w:p w:rsidR="008141E1" w:rsidRPr="000C3B6D" w:rsidRDefault="008141E1" w:rsidP="008141E1">
      <w:pPr>
        <w:pStyle w:val="1Bul"/>
        <w:rPr>
          <w:lang w:val="en-GB"/>
        </w:rPr>
      </w:pPr>
      <w:r w:rsidRPr="000C3B6D">
        <w:t>Quality, reliable monthly financial statements and management information</w:t>
      </w:r>
      <w:r w:rsidRPr="000C3B6D">
        <w:rPr>
          <w:lang w:val="en-GB"/>
        </w:rPr>
        <w:t xml:space="preserve"> </w:t>
      </w:r>
    </w:p>
    <w:p w:rsidR="008141E1" w:rsidRPr="000C3B6D" w:rsidRDefault="008141E1" w:rsidP="008141E1">
      <w:pPr>
        <w:pStyle w:val="1Bul"/>
        <w:rPr>
          <w:lang w:val="en-GB"/>
        </w:rPr>
      </w:pPr>
      <w:r w:rsidRPr="000C3B6D">
        <w:rPr>
          <w:lang w:val="en-GB"/>
        </w:rPr>
        <w:t>The financial statements and other information to be included in the annual report are not reviewed for completeness and accuracy prior to submission for audit.</w:t>
      </w:r>
    </w:p>
    <w:p w:rsidR="008141E1" w:rsidRPr="000C3B6D" w:rsidRDefault="008141E1" w:rsidP="008141E1">
      <w:pPr>
        <w:pStyle w:val="1Bul"/>
        <w:rPr>
          <w:iCs/>
          <w:lang w:val="en-GB"/>
        </w:rPr>
      </w:pPr>
      <w:r w:rsidRPr="000C3B6D">
        <w:rPr>
          <w:iCs/>
          <w:lang w:val="en-GB"/>
        </w:rPr>
        <w:t>Adequate financial management systems</w:t>
      </w:r>
    </w:p>
    <w:p w:rsidR="008141E1" w:rsidRPr="000C3B6D" w:rsidRDefault="008141E1" w:rsidP="008141E1">
      <w:pPr>
        <w:pStyle w:val="1Bul"/>
        <w:rPr>
          <w:lang w:val="en-GB"/>
        </w:rPr>
      </w:pPr>
      <w:r w:rsidRPr="000C3B6D">
        <w:rPr>
          <w:lang w:val="en-GB"/>
        </w:rPr>
        <w:t>Manual or automated controls are not designed to ensure that the transactions have occurred, are authorised, and are completely and accurately processed.</w:t>
      </w:r>
    </w:p>
    <w:p w:rsidR="008141E1" w:rsidRPr="000C3B6D" w:rsidRDefault="008141E1" w:rsidP="008141E1">
      <w:pPr>
        <w:pStyle w:val="Heading2"/>
      </w:pPr>
      <w:r w:rsidRPr="000C3B6D">
        <w:t xml:space="preserve">Recommendation </w:t>
      </w:r>
    </w:p>
    <w:p w:rsidR="008141E1" w:rsidRPr="000C3B6D" w:rsidRDefault="008141E1" w:rsidP="008141E1">
      <w:pPr>
        <w:pStyle w:val="1Bul"/>
      </w:pPr>
      <w:r w:rsidRPr="000C3B6D">
        <w:t>The accounting officer should ensure compliance in terms of the SCM guidelines.</w:t>
      </w:r>
    </w:p>
    <w:p w:rsidR="008141E1" w:rsidRPr="000C3B6D" w:rsidRDefault="008141E1" w:rsidP="008141E1">
      <w:pPr>
        <w:pStyle w:val="1Bul"/>
      </w:pPr>
      <w:r w:rsidRPr="000C3B6D">
        <w:t>The accounting officer should ensure that all individuals within the SCM division have full knowledge of the SCM Policy.</w:t>
      </w:r>
    </w:p>
    <w:p w:rsidR="008141E1" w:rsidRPr="000C3B6D" w:rsidRDefault="008141E1" w:rsidP="008141E1">
      <w:pPr>
        <w:pStyle w:val="1Bul"/>
      </w:pPr>
      <w:r w:rsidRPr="000C3B6D">
        <w:t>A CIDB requirements checklist must be prepared and completed prior to the approval of a tender.</w:t>
      </w:r>
    </w:p>
    <w:p w:rsidR="008141E1" w:rsidRPr="000C3B6D" w:rsidRDefault="008141E1" w:rsidP="008141E1">
      <w:pPr>
        <w:pStyle w:val="Heading2"/>
      </w:pPr>
      <w:r w:rsidRPr="000C3B6D">
        <w:t>Management response</w:t>
      </w:r>
    </w:p>
    <w:p w:rsidR="008141E1" w:rsidRPr="000C3B6D" w:rsidRDefault="008141E1" w:rsidP="008141E1">
      <w:pPr>
        <w:rPr>
          <w:bCs/>
        </w:rPr>
      </w:pPr>
      <w:r w:rsidRPr="000C3B6D">
        <w:t>I am in agreement with the finding for the following reasons:  There has been confusion about who should, between SCM, Legal Services and projects, be responsible to register projects with the CIDB.  This confusion has now been cleared and a decision has been taken that SCM will take this responsibility.  As a remedial step, all contracts from 1 April 2010 to date will be registered with the CIDB forthwith.</w:t>
      </w:r>
    </w:p>
    <w:p w:rsidR="008141E1" w:rsidRPr="000C3B6D" w:rsidRDefault="008141E1" w:rsidP="008141E1">
      <w:pPr>
        <w:spacing w:before="0" w:after="0"/>
        <w:rPr>
          <w:i/>
          <w:sz w:val="20"/>
          <w:szCs w:val="20"/>
        </w:rPr>
      </w:pPr>
      <w:r w:rsidRPr="000C3B6D">
        <w:rPr>
          <w:i/>
          <w:sz w:val="20"/>
          <w:szCs w:val="20"/>
        </w:rPr>
        <w:t>Name:</w:t>
      </w:r>
      <w:r w:rsidRPr="000C3B6D">
        <w:rPr>
          <w:rFonts w:eastAsia="Arial Unicode MS"/>
          <w:sz w:val="20"/>
          <w:szCs w:val="20"/>
        </w:rPr>
        <w:t xml:space="preserve">   M van der Walt</w:t>
      </w:r>
    </w:p>
    <w:p w:rsidR="008141E1" w:rsidRPr="000C3B6D" w:rsidRDefault="008141E1" w:rsidP="008141E1">
      <w:pPr>
        <w:spacing w:before="0" w:after="0"/>
        <w:rPr>
          <w:sz w:val="20"/>
          <w:szCs w:val="20"/>
        </w:rPr>
      </w:pPr>
      <w:r w:rsidRPr="000C3B6D">
        <w:rPr>
          <w:i/>
          <w:sz w:val="20"/>
          <w:szCs w:val="20"/>
        </w:rPr>
        <w:t xml:space="preserve">Position:  </w:t>
      </w:r>
      <w:r w:rsidRPr="000C3B6D">
        <w:rPr>
          <w:sz w:val="20"/>
          <w:szCs w:val="20"/>
        </w:rPr>
        <w:t>DD: SCM</w:t>
      </w:r>
    </w:p>
    <w:p w:rsidR="008141E1" w:rsidRPr="000C3B6D" w:rsidRDefault="008141E1" w:rsidP="008141E1">
      <w:pPr>
        <w:spacing w:before="0" w:after="0"/>
        <w:rPr>
          <w:i/>
          <w:sz w:val="20"/>
          <w:szCs w:val="20"/>
        </w:rPr>
      </w:pPr>
      <w:r w:rsidRPr="000C3B6D">
        <w:rPr>
          <w:i/>
          <w:sz w:val="20"/>
          <w:szCs w:val="20"/>
        </w:rPr>
        <w:t>Date: 2011 – 03-28</w:t>
      </w:r>
    </w:p>
    <w:p w:rsidR="008141E1" w:rsidRPr="000C3B6D" w:rsidRDefault="008141E1" w:rsidP="008141E1">
      <w:pPr>
        <w:pStyle w:val="Heading2"/>
      </w:pPr>
      <w:r w:rsidRPr="000C3B6D">
        <w:t>Auditor’s response</w:t>
      </w:r>
    </w:p>
    <w:p w:rsidR="008141E1" w:rsidRPr="000C3B6D" w:rsidRDefault="008141E1" w:rsidP="008141E1">
      <w:pPr>
        <w:jc w:val="both"/>
        <w:outlineLvl w:val="0"/>
        <w:rPr>
          <w:rFonts w:cs="Arial"/>
          <w:bCs/>
          <w:szCs w:val="22"/>
        </w:rPr>
      </w:pPr>
      <w:r w:rsidRPr="000C3B6D">
        <w:rPr>
          <w:rFonts w:cs="Arial"/>
          <w:bCs/>
          <w:szCs w:val="22"/>
        </w:rPr>
        <w:t>Management agrees with the finding. To be reported as</w:t>
      </w:r>
      <w:r w:rsidR="00870550" w:rsidRPr="000C3B6D">
        <w:rPr>
          <w:rFonts w:cs="Arial"/>
          <w:bCs/>
          <w:szCs w:val="22"/>
        </w:rPr>
        <w:t xml:space="preserve"> an irregular expenditure and will form </w:t>
      </w:r>
      <w:r w:rsidR="00D42EFA" w:rsidRPr="000C3B6D">
        <w:rPr>
          <w:rFonts w:cs="Arial"/>
          <w:bCs/>
          <w:szCs w:val="22"/>
        </w:rPr>
        <w:t>the</w:t>
      </w:r>
      <w:r w:rsidR="00870550" w:rsidRPr="000C3B6D">
        <w:rPr>
          <w:rFonts w:cs="Arial"/>
          <w:bCs/>
          <w:szCs w:val="22"/>
        </w:rPr>
        <w:t xml:space="preserve"> basis of our audit opinion.</w:t>
      </w:r>
    </w:p>
    <w:p w:rsidR="00CE2F17" w:rsidRPr="000C3B6D" w:rsidRDefault="00CE2F17">
      <w:pPr>
        <w:spacing w:before="0" w:after="200" w:line="276" w:lineRule="auto"/>
        <w:rPr>
          <w:rFonts w:cs="Arial"/>
          <w:bCs/>
          <w:szCs w:val="22"/>
        </w:rPr>
      </w:pPr>
      <w:r w:rsidRPr="000C3B6D">
        <w:rPr>
          <w:rFonts w:cs="Arial"/>
          <w:bCs/>
          <w:szCs w:val="22"/>
        </w:rPr>
        <w:br w:type="page"/>
      </w:r>
    </w:p>
    <w:p w:rsidR="00226F78" w:rsidRPr="000C3B6D" w:rsidRDefault="00CE2F17">
      <w:pPr>
        <w:pStyle w:val="Heading1"/>
      </w:pPr>
      <w:bookmarkStart w:id="460" w:name="_Ref301361742"/>
      <w:bookmarkStart w:id="461" w:name="_Ref301361747"/>
      <w:bookmarkStart w:id="462" w:name="_Toc301511823"/>
      <w:r w:rsidRPr="000C3B6D">
        <w:t>Non-publishing of winning tenders</w:t>
      </w:r>
      <w:bookmarkEnd w:id="460"/>
      <w:bookmarkEnd w:id="461"/>
      <w:bookmarkEnd w:id="462"/>
      <w:r w:rsidRPr="000C3B6D">
        <w:t xml:space="preserve"> </w:t>
      </w:r>
    </w:p>
    <w:p w:rsidR="00CE2F17" w:rsidRPr="000C3B6D" w:rsidRDefault="00CE2F17" w:rsidP="00CE2F17">
      <w:pPr>
        <w:pStyle w:val="Heading4"/>
      </w:pPr>
      <w:r w:rsidRPr="000C3B6D">
        <w:t>Johannesburg</w:t>
      </w:r>
    </w:p>
    <w:p w:rsidR="00CE2F17" w:rsidRPr="000C3B6D" w:rsidRDefault="00CE2F17" w:rsidP="00CE2F17">
      <w:pPr>
        <w:pStyle w:val="Heading2"/>
      </w:pPr>
      <w:r w:rsidRPr="000C3B6D">
        <w:t>Audit finding</w:t>
      </w:r>
    </w:p>
    <w:p w:rsidR="00CE2F17" w:rsidRPr="000C3B6D" w:rsidRDefault="00CE2F17" w:rsidP="00CE2F17">
      <w:pPr>
        <w:rPr>
          <w:lang w:val="en-US"/>
        </w:rPr>
      </w:pPr>
      <w:r w:rsidRPr="000C3B6D">
        <w:rPr>
          <w:lang w:val="en-US"/>
        </w:rPr>
        <w:t xml:space="preserve">Treasury Regulation 16 A 6.3 (d) requires: </w:t>
      </w:r>
      <w:r w:rsidRPr="000C3B6D">
        <w:rPr>
          <w:i/>
          <w:lang w:val="en-US"/>
        </w:rPr>
        <w:t xml:space="preserve">The accounting officer or accounting authority must ensure that awards are published in the Government Tender Bulletin and other media by means of which the bids were advertised.  </w:t>
      </w:r>
      <w:r w:rsidRPr="000C3B6D">
        <w:rPr>
          <w:color w:val="000000"/>
          <w:lang w:val="en-GB"/>
        </w:rPr>
        <w:t>T</w:t>
      </w:r>
      <w:r w:rsidRPr="000C3B6D">
        <w:rPr>
          <w:lang w:val="en-US"/>
        </w:rPr>
        <w:t>he department did not publish the following winning bidders in the government tender bulletin or other media by means of which the bids were advertised:</w:t>
      </w:r>
    </w:p>
    <w:tbl>
      <w:tblPr>
        <w:tblW w:w="5000" w:type="pct"/>
        <w:tblCellMar>
          <w:left w:w="0" w:type="dxa"/>
          <w:right w:w="0" w:type="dxa"/>
        </w:tblCellMar>
        <w:tblLook w:val="04A0" w:firstRow="1" w:lastRow="0" w:firstColumn="1" w:lastColumn="0" w:noHBand="0" w:noVBand="1"/>
      </w:tblPr>
      <w:tblGrid>
        <w:gridCol w:w="843"/>
        <w:gridCol w:w="2685"/>
        <w:gridCol w:w="1219"/>
        <w:gridCol w:w="3530"/>
        <w:gridCol w:w="1746"/>
      </w:tblGrid>
      <w:tr w:rsidR="00CE2F17" w:rsidRPr="000C3B6D" w:rsidTr="002A4AF5">
        <w:tc>
          <w:tcPr>
            <w:tcW w:w="420"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jc w:val="center"/>
              <w:rPr>
                <w:rFonts w:cs="Arial"/>
                <w:b/>
                <w:bCs/>
                <w:sz w:val="20"/>
                <w:szCs w:val="20"/>
                <w:lang w:val="en-US"/>
              </w:rPr>
            </w:pPr>
            <w:r w:rsidRPr="000C3B6D">
              <w:rPr>
                <w:rFonts w:cs="Arial"/>
                <w:b/>
                <w:bCs/>
                <w:sz w:val="20"/>
                <w:szCs w:val="20"/>
                <w:lang w:val="en-US"/>
              </w:rPr>
              <w:t>No.</w:t>
            </w:r>
          </w:p>
        </w:tc>
        <w:tc>
          <w:tcPr>
            <w:tcW w:w="1339"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jc w:val="center"/>
              <w:rPr>
                <w:rFonts w:cs="Arial"/>
                <w:b/>
                <w:bCs/>
                <w:sz w:val="20"/>
                <w:szCs w:val="20"/>
                <w:lang w:val="en-US"/>
              </w:rPr>
            </w:pPr>
            <w:r w:rsidRPr="000C3B6D">
              <w:rPr>
                <w:rFonts w:cs="Arial"/>
                <w:b/>
                <w:bCs/>
                <w:sz w:val="20"/>
                <w:szCs w:val="20"/>
                <w:lang w:val="en-US"/>
              </w:rPr>
              <w:t>Description</w:t>
            </w:r>
          </w:p>
        </w:tc>
        <w:tc>
          <w:tcPr>
            <w:tcW w:w="60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jc w:val="center"/>
              <w:rPr>
                <w:rFonts w:cs="Arial"/>
                <w:b/>
                <w:bCs/>
                <w:sz w:val="20"/>
                <w:szCs w:val="20"/>
                <w:lang w:val="en-US"/>
              </w:rPr>
            </w:pPr>
            <w:r w:rsidRPr="000C3B6D">
              <w:rPr>
                <w:rFonts w:cs="Arial"/>
                <w:b/>
                <w:bCs/>
                <w:sz w:val="20"/>
                <w:szCs w:val="20"/>
                <w:lang w:val="en-US"/>
              </w:rPr>
              <w:t>WCS Number</w:t>
            </w:r>
          </w:p>
        </w:tc>
        <w:tc>
          <w:tcPr>
            <w:tcW w:w="176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jc w:val="center"/>
              <w:rPr>
                <w:rFonts w:cs="Arial"/>
                <w:b/>
                <w:bCs/>
                <w:sz w:val="20"/>
                <w:szCs w:val="20"/>
                <w:lang w:val="en-US"/>
              </w:rPr>
            </w:pPr>
            <w:r w:rsidRPr="000C3B6D">
              <w:rPr>
                <w:rFonts w:cs="Arial"/>
                <w:b/>
                <w:bCs/>
                <w:sz w:val="20"/>
                <w:szCs w:val="20"/>
                <w:lang w:val="en-US"/>
              </w:rPr>
              <w:t>Winning Bidder</w:t>
            </w:r>
          </w:p>
        </w:tc>
        <w:tc>
          <w:tcPr>
            <w:tcW w:w="87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jc w:val="center"/>
              <w:rPr>
                <w:rFonts w:cs="Arial"/>
                <w:b/>
                <w:bCs/>
                <w:sz w:val="20"/>
                <w:szCs w:val="20"/>
                <w:lang w:val="en-US"/>
              </w:rPr>
            </w:pPr>
            <w:r w:rsidRPr="000C3B6D">
              <w:rPr>
                <w:rFonts w:cs="Arial"/>
                <w:b/>
                <w:bCs/>
                <w:sz w:val="20"/>
                <w:szCs w:val="20"/>
                <w:lang w:val="en-US"/>
              </w:rPr>
              <w:t>Tender number</w:t>
            </w:r>
          </w:p>
        </w:tc>
      </w:tr>
      <w:tr w:rsidR="00CE2F17" w:rsidRPr="000C3B6D" w:rsidTr="002A4AF5">
        <w:tc>
          <w:tcPr>
            <w:tcW w:w="42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1.</w:t>
            </w:r>
          </w:p>
        </w:tc>
        <w:tc>
          <w:tcPr>
            <w:tcW w:w="1339"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Krugersdorp Prison</w:t>
            </w:r>
          </w:p>
        </w:tc>
        <w:tc>
          <w:tcPr>
            <w:tcW w:w="608"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037470</w:t>
            </w:r>
          </w:p>
        </w:tc>
        <w:tc>
          <w:tcPr>
            <w:tcW w:w="176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Lumacon Air Conditioning</w:t>
            </w:r>
          </w:p>
        </w:tc>
        <w:tc>
          <w:tcPr>
            <w:tcW w:w="87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JHB.09/001</w:t>
            </w:r>
          </w:p>
        </w:tc>
      </w:tr>
      <w:tr w:rsidR="00CE2F17" w:rsidRPr="000C3B6D" w:rsidTr="002A4AF5">
        <w:tc>
          <w:tcPr>
            <w:tcW w:w="42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2.</w:t>
            </w:r>
          </w:p>
        </w:tc>
        <w:tc>
          <w:tcPr>
            <w:tcW w:w="1339"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Krugersdorp Police Complex</w:t>
            </w:r>
          </w:p>
        </w:tc>
        <w:tc>
          <w:tcPr>
            <w:tcW w:w="608"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033314</w:t>
            </w:r>
          </w:p>
        </w:tc>
        <w:tc>
          <w:tcPr>
            <w:tcW w:w="176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Home Décor &amp; RS Construction JV</w:t>
            </w:r>
          </w:p>
        </w:tc>
        <w:tc>
          <w:tcPr>
            <w:tcW w:w="87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JHB.09/007</w:t>
            </w:r>
          </w:p>
        </w:tc>
      </w:tr>
      <w:tr w:rsidR="00CE2F17" w:rsidRPr="000C3B6D" w:rsidTr="002A4AF5">
        <w:tc>
          <w:tcPr>
            <w:tcW w:w="42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3.</w:t>
            </w:r>
          </w:p>
        </w:tc>
        <w:tc>
          <w:tcPr>
            <w:tcW w:w="1339"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Diepkloof Prison</w:t>
            </w:r>
          </w:p>
        </w:tc>
        <w:tc>
          <w:tcPr>
            <w:tcW w:w="608"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044729</w:t>
            </w:r>
          </w:p>
        </w:tc>
        <w:tc>
          <w:tcPr>
            <w:tcW w:w="176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Babak Steam Service</w:t>
            </w:r>
          </w:p>
        </w:tc>
        <w:tc>
          <w:tcPr>
            <w:tcW w:w="871"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CE2F17" w:rsidRPr="000C3B6D" w:rsidRDefault="00CE2F17" w:rsidP="002A4AF5">
            <w:pPr>
              <w:spacing w:before="0" w:after="0"/>
              <w:rPr>
                <w:rFonts w:cs="Arial"/>
                <w:sz w:val="20"/>
                <w:szCs w:val="20"/>
                <w:lang w:val="en-US"/>
              </w:rPr>
            </w:pPr>
            <w:r w:rsidRPr="000C3B6D">
              <w:rPr>
                <w:rFonts w:cs="Arial"/>
                <w:sz w:val="20"/>
                <w:szCs w:val="20"/>
                <w:lang w:val="en-US"/>
              </w:rPr>
              <w:t>JHB.09/030</w:t>
            </w:r>
          </w:p>
        </w:tc>
      </w:tr>
    </w:tbl>
    <w:p w:rsidR="00CF62D8" w:rsidRPr="000C3B6D" w:rsidRDefault="00CF62D8" w:rsidP="00CE2F17">
      <w:r w:rsidRPr="000C3B6D">
        <w:t>The total amount paid for this tender is R4 329 122.01 for the current financial year.</w:t>
      </w:r>
    </w:p>
    <w:p w:rsidR="00CE2F17" w:rsidRPr="000C3B6D" w:rsidRDefault="00CE2F17" w:rsidP="00CE2F17">
      <w:r w:rsidRPr="000C3B6D">
        <w:t xml:space="preserve">Potential impact of the finding rose above: </w:t>
      </w:r>
    </w:p>
    <w:p w:rsidR="00CE2F17" w:rsidRPr="000C3B6D" w:rsidRDefault="00CE2F17" w:rsidP="00E8634F">
      <w:pPr>
        <w:pStyle w:val="ListParagraph"/>
        <w:numPr>
          <w:ilvl w:val="0"/>
          <w:numId w:val="120"/>
        </w:numPr>
        <w:spacing w:before="0" w:after="0"/>
        <w:ind w:left="357" w:hanging="357"/>
      </w:pPr>
      <w:r w:rsidRPr="000C3B6D">
        <w:t>Laws and regulations</w:t>
      </w:r>
    </w:p>
    <w:p w:rsidR="00CE2F17" w:rsidRPr="000C3B6D" w:rsidRDefault="00CE2F17" w:rsidP="00E8634F">
      <w:pPr>
        <w:pStyle w:val="ListParagraph"/>
        <w:numPr>
          <w:ilvl w:val="0"/>
          <w:numId w:val="120"/>
        </w:numPr>
        <w:spacing w:before="0" w:after="0"/>
        <w:ind w:left="357" w:hanging="357"/>
      </w:pPr>
      <w:r w:rsidRPr="000C3B6D">
        <w:t>Non compliance with National Treasury regulations</w:t>
      </w:r>
    </w:p>
    <w:p w:rsidR="00CE2F17" w:rsidRPr="000C3B6D" w:rsidRDefault="00CE2F17" w:rsidP="00CE2F17">
      <w:pPr>
        <w:pStyle w:val="Heading2"/>
      </w:pPr>
      <w:r w:rsidRPr="000C3B6D">
        <w:t xml:space="preserve">Internal control deficiency </w:t>
      </w:r>
    </w:p>
    <w:p w:rsidR="00CF62D8" w:rsidRPr="000C3B6D" w:rsidRDefault="00CF62D8" w:rsidP="00CF62D8">
      <w:pPr>
        <w:pStyle w:val="1Bul"/>
        <w:numPr>
          <w:ilvl w:val="0"/>
          <w:numId w:val="0"/>
        </w:numPr>
        <w:ind w:left="357" w:hanging="357"/>
        <w:rPr>
          <w:lang w:val="en-GB"/>
        </w:rPr>
      </w:pPr>
      <w:r w:rsidRPr="000C3B6D">
        <w:t>Oversight responsibility regarding financial and performance reporting and compliance and related internal controls have not been exercised.</w:t>
      </w:r>
    </w:p>
    <w:p w:rsidR="00CE2F17" w:rsidRPr="000C3B6D" w:rsidRDefault="00CE2F17" w:rsidP="00CE2F17">
      <w:pPr>
        <w:pStyle w:val="Heading2"/>
      </w:pPr>
      <w:r w:rsidRPr="000C3B6D">
        <w:t xml:space="preserve">Recommendation </w:t>
      </w:r>
    </w:p>
    <w:p w:rsidR="00CF62D8" w:rsidRPr="000C3B6D" w:rsidRDefault="00CF62D8" w:rsidP="00CF62D8">
      <w:pPr>
        <w:pStyle w:val="1Bul"/>
        <w:spacing w:before="0" w:after="0"/>
      </w:pPr>
    </w:p>
    <w:p w:rsidR="00CF62D8" w:rsidRPr="000C3B6D" w:rsidRDefault="00CF62D8" w:rsidP="00CF62D8">
      <w:pPr>
        <w:pStyle w:val="1Bul"/>
        <w:spacing w:before="0" w:after="0"/>
      </w:pPr>
      <w:r w:rsidRPr="000C3B6D">
        <w:t xml:space="preserve">Management should ensure that all winning bidders are advertised in the Government Tender Bulletin, by keeping a list of all tenders awarded and comparing this on a monthly basis with the advertisements placed. </w:t>
      </w:r>
    </w:p>
    <w:p w:rsidR="00CF62D8" w:rsidRPr="000C3B6D" w:rsidRDefault="00CF62D8" w:rsidP="00CF62D8">
      <w:pPr>
        <w:pStyle w:val="1Bul"/>
        <w:spacing w:before="0" w:after="0"/>
      </w:pPr>
      <w:r w:rsidRPr="000C3B6D">
        <w:t>The reasons for any tenders awarded that was not yet advertised should be obtained and followed up</w:t>
      </w:r>
    </w:p>
    <w:p w:rsidR="00CE2F17" w:rsidRPr="000C3B6D" w:rsidRDefault="00CF62D8" w:rsidP="00CE2F17">
      <w:pPr>
        <w:pStyle w:val="Heading2"/>
      </w:pPr>
      <w:r w:rsidRPr="000C3B6D">
        <w:t xml:space="preserve">The CFO (or appropriate delegate) needs to sign this list as proof that this has been done. </w:t>
      </w:r>
      <w:r w:rsidR="00CE2F17" w:rsidRPr="000C3B6D">
        <w:t>Management response</w:t>
      </w:r>
    </w:p>
    <w:p w:rsidR="00CE2F17" w:rsidRPr="000C3B6D" w:rsidRDefault="00CE2F17" w:rsidP="00CE2F17">
      <w:r w:rsidRPr="000C3B6D">
        <w:t>I am in agreement with the finding for the following reason:  “</w:t>
      </w:r>
      <w:r w:rsidRPr="000C3B6D">
        <w:rPr>
          <w:i/>
        </w:rPr>
        <w:t>As indicated above, all bids were awarded during financial year 2009/2010 but as from 01 April 2010 to date all awards are published on the Government Tender Bulletin, see attached spreadsheet”</w:t>
      </w:r>
      <w:r w:rsidRPr="000C3B6D">
        <w:t>.</w:t>
      </w:r>
    </w:p>
    <w:p w:rsidR="00CE2F17" w:rsidRPr="000C3B6D" w:rsidRDefault="00CE2F17" w:rsidP="00CE2F17">
      <w:pPr>
        <w:spacing w:before="0" w:after="0"/>
        <w:rPr>
          <w:rFonts w:eastAsia="Arial Unicode MS"/>
        </w:rPr>
      </w:pPr>
      <w:r w:rsidRPr="000C3B6D">
        <w:rPr>
          <w:i/>
        </w:rPr>
        <w:t>Name:</w:t>
      </w:r>
      <w:r w:rsidRPr="000C3B6D">
        <w:rPr>
          <w:rFonts w:eastAsia="Arial Unicode MS"/>
        </w:rPr>
        <w:t xml:space="preserve">   Lebona Mokone</w:t>
      </w:r>
      <w:r w:rsidRPr="000C3B6D">
        <w:rPr>
          <w:rFonts w:eastAsia="Arial Unicode MS"/>
        </w:rPr>
        <w:tab/>
      </w:r>
    </w:p>
    <w:p w:rsidR="00CE2F17" w:rsidRPr="000C3B6D" w:rsidRDefault="00CE2F17" w:rsidP="00CE2F17">
      <w:pPr>
        <w:spacing w:before="0" w:after="0"/>
        <w:rPr>
          <w:i/>
        </w:rPr>
      </w:pPr>
      <w:r w:rsidRPr="000C3B6D">
        <w:rPr>
          <w:i/>
        </w:rPr>
        <w:t>Position:  ASD: Bid Administration</w:t>
      </w:r>
    </w:p>
    <w:p w:rsidR="00CE2F17" w:rsidRPr="000C3B6D" w:rsidRDefault="00CE2F17" w:rsidP="00CE2F17">
      <w:pPr>
        <w:spacing w:before="0" w:after="0"/>
      </w:pPr>
      <w:r w:rsidRPr="000C3B6D">
        <w:rPr>
          <w:i/>
        </w:rPr>
        <w:t>Date: 2011/03/11</w:t>
      </w:r>
    </w:p>
    <w:p w:rsidR="00CE2F17" w:rsidRPr="000C3B6D" w:rsidRDefault="00CE2F17" w:rsidP="00CE2F17">
      <w:pPr>
        <w:pStyle w:val="Heading2"/>
      </w:pPr>
      <w:r w:rsidRPr="000C3B6D">
        <w:t>Auditor’s response</w:t>
      </w:r>
    </w:p>
    <w:p w:rsidR="00CE2F17" w:rsidRPr="000C3B6D" w:rsidRDefault="00CE2F17" w:rsidP="00CE2F17">
      <w:r w:rsidRPr="000C3B6D">
        <w:t xml:space="preserve">Management agrees with the finding. The </w:t>
      </w:r>
      <w:r w:rsidR="00CF62D8" w:rsidRPr="000C3B6D">
        <w:t xml:space="preserve">payments made in the current financial year will be reported </w:t>
      </w:r>
      <w:r w:rsidR="009A67AB" w:rsidRPr="000C3B6D">
        <w:t>as irregular</w:t>
      </w:r>
      <w:r w:rsidR="00CF62D8" w:rsidRPr="000C3B6D">
        <w:t xml:space="preserve"> expenditure and will have an impact on the audit report.</w:t>
      </w:r>
    </w:p>
    <w:p w:rsidR="004A55AB" w:rsidRPr="000C3B6D" w:rsidRDefault="004A55AB">
      <w:pPr>
        <w:spacing w:before="0" w:after="200" w:line="276" w:lineRule="auto"/>
        <w:rPr>
          <w:rFonts w:cs="Arial"/>
          <w:bCs/>
          <w:szCs w:val="22"/>
        </w:rPr>
      </w:pPr>
      <w:r w:rsidRPr="000C3B6D">
        <w:rPr>
          <w:rFonts w:cs="Arial"/>
          <w:bCs/>
          <w:szCs w:val="22"/>
        </w:rPr>
        <w:br w:type="page"/>
      </w:r>
    </w:p>
    <w:p w:rsidR="00226F78" w:rsidRPr="000C3B6D" w:rsidRDefault="004A55AB">
      <w:pPr>
        <w:pStyle w:val="Heading1"/>
      </w:pPr>
      <w:bookmarkStart w:id="463" w:name="_Ref301361757"/>
      <w:bookmarkStart w:id="464" w:name="_Ref301362745"/>
      <w:bookmarkStart w:id="465" w:name="_Toc301511824"/>
      <w:r w:rsidRPr="000C3B6D">
        <w:t>Procurement procedures not followed</w:t>
      </w:r>
      <w:bookmarkEnd w:id="463"/>
      <w:bookmarkEnd w:id="464"/>
      <w:bookmarkEnd w:id="465"/>
      <w:r w:rsidRPr="000C3B6D">
        <w:t xml:space="preserve"> </w:t>
      </w:r>
    </w:p>
    <w:p w:rsidR="004A55AB" w:rsidRPr="000C3B6D" w:rsidRDefault="004A55AB" w:rsidP="004A55AB">
      <w:pPr>
        <w:rPr>
          <w:rFonts w:cs="Arial"/>
          <w:b/>
          <w:bCs/>
          <w:szCs w:val="22"/>
          <w:u w:val="single"/>
        </w:rPr>
      </w:pPr>
      <w:r w:rsidRPr="000C3B6D">
        <w:rPr>
          <w:rFonts w:cs="Arial"/>
          <w:b/>
          <w:bCs/>
          <w:szCs w:val="22"/>
          <w:u w:val="single"/>
        </w:rPr>
        <w:t>Mthatha</w:t>
      </w:r>
    </w:p>
    <w:p w:rsidR="004A55AB" w:rsidRPr="000C3B6D" w:rsidRDefault="004A55AB" w:rsidP="004A55AB">
      <w:pPr>
        <w:pStyle w:val="Heading2"/>
      </w:pPr>
      <w:r w:rsidRPr="000C3B6D">
        <w:t xml:space="preserve">Audit finding </w:t>
      </w:r>
    </w:p>
    <w:p w:rsidR="004A55AB" w:rsidRPr="000C3B6D" w:rsidRDefault="004A55AB" w:rsidP="004A55AB">
      <w:pPr>
        <w:jc w:val="both"/>
        <w:rPr>
          <w:rFonts w:cs="Arial"/>
          <w:szCs w:val="22"/>
        </w:rPr>
      </w:pPr>
      <w:r w:rsidRPr="000C3B6D">
        <w:rPr>
          <w:rFonts w:cs="Arial"/>
          <w:szCs w:val="22"/>
        </w:rPr>
        <w:t>According to Directive; Acquisition and disposal management, paragraph19 (pg 12), Nominated procedure must be motivated to the BAC. The nominated procedure may be used in emergency cases, or where there are times constraints in carrying out services, or for the supplying of the goods or where the services required are of a specialised nature.</w:t>
      </w:r>
    </w:p>
    <w:p w:rsidR="004A55AB" w:rsidRPr="000C3B6D" w:rsidRDefault="004A55AB" w:rsidP="004A55AB">
      <w:pPr>
        <w:jc w:val="both"/>
        <w:rPr>
          <w:rFonts w:cs="Arial"/>
          <w:szCs w:val="22"/>
        </w:rPr>
      </w:pPr>
      <w:r w:rsidRPr="000C3B6D">
        <w:rPr>
          <w:rFonts w:cs="Arial"/>
          <w:szCs w:val="22"/>
        </w:rPr>
        <w:t>During the audit of compliance with procurement requirements, it has been noted that there were deviations relating to procurement activities as the region has used the nomination procedure, instead of an open procedure. Through enquiry from management, no justifiable reasons obtained, validating the deviation made as no emergency, time constraints or specialised services noted, it seems as if the deviation was made because there was a lack of proper planning as the projects started at the end of the financial year. The deviations made by the region may lead to irregular expenditure. The following are the deviations noted, </w:t>
      </w:r>
    </w:p>
    <w:tbl>
      <w:tblPr>
        <w:tblpPr w:leftFromText="180" w:rightFromText="180" w:vertAnchor="text" w:horzAnchor="margin" w:tblpY="98"/>
        <w:tblW w:w="4837" w:type="pct"/>
        <w:tblCellMar>
          <w:left w:w="0" w:type="dxa"/>
          <w:right w:w="0" w:type="dxa"/>
        </w:tblCellMar>
        <w:tblLook w:val="04A0" w:firstRow="1" w:lastRow="0" w:firstColumn="1" w:lastColumn="0" w:noHBand="0" w:noVBand="1"/>
      </w:tblPr>
      <w:tblGrid>
        <w:gridCol w:w="687"/>
        <w:gridCol w:w="4557"/>
        <w:gridCol w:w="2002"/>
        <w:gridCol w:w="2251"/>
      </w:tblGrid>
      <w:tr w:rsidR="004A55AB" w:rsidRPr="000C3B6D" w:rsidTr="004D654B">
        <w:trPr>
          <w:trHeight w:val="510"/>
        </w:trPr>
        <w:tc>
          <w:tcPr>
            <w:tcW w:w="36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4A55AB" w:rsidRPr="000C3B6D" w:rsidRDefault="004A55AB" w:rsidP="004D654B">
            <w:pPr>
              <w:spacing w:before="0" w:after="0"/>
              <w:jc w:val="both"/>
              <w:rPr>
                <w:sz w:val="20"/>
                <w:szCs w:val="20"/>
              </w:rPr>
            </w:pPr>
            <w:r w:rsidRPr="000C3B6D">
              <w:rPr>
                <w:b/>
                <w:bCs/>
                <w:sz w:val="20"/>
                <w:szCs w:val="20"/>
              </w:rPr>
              <w:t>No</w:t>
            </w:r>
          </w:p>
        </w:tc>
        <w:tc>
          <w:tcPr>
            <w:tcW w:w="2399" w:type="pct"/>
            <w:tcBorders>
              <w:top w:val="single" w:sz="4" w:space="0" w:color="auto"/>
              <w:left w:val="nil"/>
              <w:bottom w:val="single" w:sz="4" w:space="0" w:color="auto"/>
              <w:right w:val="single" w:sz="4" w:space="0" w:color="auto"/>
            </w:tcBorders>
            <w:shd w:val="clear" w:color="auto" w:fill="C0C0C0"/>
            <w:vAlign w:val="center"/>
            <w:hideMark/>
          </w:tcPr>
          <w:p w:rsidR="004A55AB" w:rsidRPr="000C3B6D" w:rsidRDefault="004A55AB" w:rsidP="004D654B">
            <w:pPr>
              <w:spacing w:before="0" w:after="0"/>
              <w:jc w:val="both"/>
              <w:rPr>
                <w:sz w:val="20"/>
                <w:szCs w:val="20"/>
              </w:rPr>
            </w:pPr>
            <w:r w:rsidRPr="000C3B6D">
              <w:rPr>
                <w:b/>
                <w:bCs/>
                <w:sz w:val="20"/>
                <w:szCs w:val="20"/>
              </w:rPr>
              <w:t>Item description</w:t>
            </w:r>
          </w:p>
        </w:tc>
        <w:tc>
          <w:tcPr>
            <w:tcW w:w="1054" w:type="pct"/>
            <w:tcBorders>
              <w:top w:val="single" w:sz="4" w:space="0" w:color="auto"/>
              <w:left w:val="nil"/>
              <w:bottom w:val="single" w:sz="4" w:space="0" w:color="auto"/>
              <w:right w:val="single" w:sz="4" w:space="0" w:color="auto"/>
            </w:tcBorders>
            <w:shd w:val="clear" w:color="auto" w:fill="C0C0C0"/>
            <w:vAlign w:val="center"/>
            <w:hideMark/>
          </w:tcPr>
          <w:p w:rsidR="004A55AB" w:rsidRPr="000C3B6D" w:rsidRDefault="004A55AB" w:rsidP="004D654B">
            <w:pPr>
              <w:spacing w:before="0" w:after="0"/>
              <w:jc w:val="both"/>
              <w:rPr>
                <w:sz w:val="20"/>
                <w:szCs w:val="20"/>
              </w:rPr>
            </w:pPr>
            <w:r w:rsidRPr="000C3B6D">
              <w:rPr>
                <w:b/>
                <w:bCs/>
                <w:sz w:val="20"/>
                <w:szCs w:val="20"/>
              </w:rPr>
              <w:t>Total rand-value of award</w:t>
            </w:r>
          </w:p>
        </w:tc>
        <w:tc>
          <w:tcPr>
            <w:tcW w:w="1186" w:type="pct"/>
            <w:tcBorders>
              <w:top w:val="single" w:sz="4" w:space="0" w:color="auto"/>
              <w:left w:val="nil"/>
              <w:bottom w:val="single" w:sz="4" w:space="0" w:color="auto"/>
              <w:right w:val="single" w:sz="4" w:space="0" w:color="auto"/>
            </w:tcBorders>
            <w:shd w:val="clear" w:color="auto" w:fill="C0C0C0"/>
            <w:vAlign w:val="center"/>
            <w:hideMark/>
          </w:tcPr>
          <w:p w:rsidR="004A55AB" w:rsidRPr="000C3B6D" w:rsidRDefault="004A55AB" w:rsidP="004D654B">
            <w:pPr>
              <w:spacing w:before="0" w:after="0"/>
              <w:jc w:val="both"/>
              <w:rPr>
                <w:sz w:val="20"/>
                <w:szCs w:val="20"/>
              </w:rPr>
            </w:pPr>
            <w:r w:rsidRPr="000C3B6D">
              <w:rPr>
                <w:b/>
                <w:bCs/>
                <w:sz w:val="20"/>
                <w:szCs w:val="20"/>
              </w:rPr>
              <w:t>TENDERER</w:t>
            </w:r>
          </w:p>
        </w:tc>
      </w:tr>
      <w:tr w:rsidR="004A55AB" w:rsidRPr="000C3B6D" w:rsidTr="004D654B">
        <w:trPr>
          <w:trHeight w:val="510"/>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1</w:t>
            </w:r>
          </w:p>
        </w:tc>
        <w:tc>
          <w:tcPr>
            <w:tcW w:w="2399"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Mt Ayliff Prison: Installation of facilities for people with disabilities  </w:t>
            </w:r>
          </w:p>
        </w:tc>
        <w:tc>
          <w:tcPr>
            <w:tcW w:w="1054"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right"/>
              <w:rPr>
                <w:sz w:val="20"/>
                <w:szCs w:val="20"/>
              </w:rPr>
            </w:pPr>
            <w:r w:rsidRPr="000C3B6D">
              <w:rPr>
                <w:sz w:val="20"/>
                <w:szCs w:val="20"/>
              </w:rPr>
              <w:t>R736 245,06</w:t>
            </w:r>
          </w:p>
        </w:tc>
        <w:tc>
          <w:tcPr>
            <w:tcW w:w="1186"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TMJ Civils </w:t>
            </w:r>
          </w:p>
        </w:tc>
      </w:tr>
      <w:tr w:rsidR="004A55AB" w:rsidRPr="000C3B6D" w:rsidTr="004D654B">
        <w:trPr>
          <w:trHeight w:val="570"/>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2</w:t>
            </w:r>
          </w:p>
        </w:tc>
        <w:tc>
          <w:tcPr>
            <w:tcW w:w="2399"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Lady Frere Prison: Installation of facilities for people with disabilities  - J Mbazi</w:t>
            </w:r>
          </w:p>
        </w:tc>
        <w:tc>
          <w:tcPr>
            <w:tcW w:w="1054"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right"/>
              <w:rPr>
                <w:sz w:val="20"/>
                <w:szCs w:val="20"/>
              </w:rPr>
            </w:pPr>
            <w:r w:rsidRPr="000C3B6D">
              <w:rPr>
                <w:sz w:val="20"/>
                <w:szCs w:val="20"/>
              </w:rPr>
              <w:t>R510 000,00</w:t>
            </w:r>
          </w:p>
        </w:tc>
        <w:tc>
          <w:tcPr>
            <w:tcW w:w="1186" w:type="pct"/>
            <w:tcBorders>
              <w:top w:val="nil"/>
              <w:left w:val="nil"/>
              <w:bottom w:val="single" w:sz="4" w:space="0" w:color="auto"/>
              <w:right w:val="single" w:sz="4" w:space="0" w:color="auto"/>
            </w:tcBorders>
            <w:shd w:val="clear" w:color="auto" w:fill="auto"/>
            <w:vAlign w:val="center"/>
            <w:hideMark/>
          </w:tcPr>
          <w:p w:rsidR="004A55AB" w:rsidRPr="000C3B6D" w:rsidRDefault="004A55AB" w:rsidP="004D654B">
            <w:pPr>
              <w:spacing w:before="0" w:after="0"/>
              <w:jc w:val="both"/>
              <w:rPr>
                <w:sz w:val="20"/>
                <w:szCs w:val="20"/>
              </w:rPr>
            </w:pPr>
            <w:r w:rsidRPr="000C3B6D">
              <w:rPr>
                <w:sz w:val="20"/>
                <w:szCs w:val="20"/>
              </w:rPr>
              <w:t>Setchaba Suppliers &amp; Development </w:t>
            </w:r>
          </w:p>
        </w:tc>
      </w:tr>
    </w:tbl>
    <w:p w:rsidR="004A55AB" w:rsidRPr="000C3B6D" w:rsidRDefault="004A55AB" w:rsidP="004A55AB">
      <w:pPr>
        <w:jc w:val="both"/>
        <w:rPr>
          <w:rFonts w:cs="Arial"/>
          <w:szCs w:val="22"/>
        </w:rPr>
      </w:pPr>
      <w:r w:rsidRPr="000C3B6D">
        <w:rPr>
          <w:rFonts w:cs="Arial"/>
          <w:szCs w:val="22"/>
        </w:rPr>
        <w:t>Deviations made by the region are not supported by justifiable reasons and may lead to irregular expenditure.</w:t>
      </w:r>
    </w:p>
    <w:p w:rsidR="004A55AB" w:rsidRPr="000C3B6D" w:rsidRDefault="004A55AB" w:rsidP="004A55AB">
      <w:pPr>
        <w:jc w:val="both"/>
        <w:rPr>
          <w:rFonts w:cs="Arial"/>
          <w:color w:val="000000" w:themeColor="text1"/>
          <w:szCs w:val="22"/>
        </w:rPr>
      </w:pPr>
      <w:r w:rsidRPr="000C3B6D">
        <w:rPr>
          <w:rFonts w:cs="Arial"/>
          <w:color w:val="000000" w:themeColor="text1"/>
          <w:szCs w:val="22"/>
        </w:rPr>
        <w:t>The budget allocation was made available on the last quarter of the financial year and the projects had to be completed within the same financial year, whereby the use of open bid process would consume more time that would not make it possible to complete these projects within the same financial year, due to long time frames that are applicable in open bid process. This was a directive from head office to shorten the time for advertisement. Therefore nominated procedure was the relevant one.</w:t>
      </w:r>
    </w:p>
    <w:p w:rsidR="004A55AB" w:rsidRPr="000C3B6D" w:rsidRDefault="004A55AB" w:rsidP="004A55AB">
      <w:pPr>
        <w:pStyle w:val="Heading2"/>
      </w:pPr>
      <w:r w:rsidRPr="000C3B6D">
        <w:t>Internal control deficiency</w:t>
      </w:r>
    </w:p>
    <w:p w:rsidR="004A55AB" w:rsidRPr="000C3B6D" w:rsidRDefault="004A55AB" w:rsidP="004A55AB">
      <w:pPr>
        <w:rPr>
          <w:i/>
        </w:rPr>
      </w:pPr>
      <w:r w:rsidRPr="000C3B6D">
        <w:rPr>
          <w:i/>
        </w:rPr>
        <w:t>Financial and performance management</w:t>
      </w:r>
    </w:p>
    <w:p w:rsidR="004A55AB" w:rsidRPr="000C3B6D" w:rsidRDefault="004A55AB" w:rsidP="004A55AB">
      <w:r w:rsidRPr="000C3B6D">
        <w:t>A properly designed control has been implemented, but is not operating effectively.</w:t>
      </w:r>
    </w:p>
    <w:p w:rsidR="004A55AB" w:rsidRPr="000C3B6D" w:rsidRDefault="004A55AB" w:rsidP="004A55AB">
      <w:pPr>
        <w:pStyle w:val="Heading2"/>
      </w:pPr>
      <w:r w:rsidRPr="000C3B6D">
        <w:t>Recommendation</w:t>
      </w:r>
    </w:p>
    <w:p w:rsidR="004A55AB" w:rsidRPr="000C3B6D" w:rsidRDefault="004A55AB" w:rsidP="004A55AB">
      <w:r w:rsidRPr="000C3B6D">
        <w:t>Management should ensure that proper planning is done to avoid deviation.</w:t>
      </w:r>
    </w:p>
    <w:p w:rsidR="004A55AB" w:rsidRPr="000C3B6D" w:rsidRDefault="004A55AB" w:rsidP="004A55AB">
      <w:pPr>
        <w:pStyle w:val="Heading2"/>
      </w:pPr>
      <w:r w:rsidRPr="000C3B6D">
        <w:t>Management response</w:t>
      </w:r>
    </w:p>
    <w:p w:rsidR="004A55AB" w:rsidRPr="000C3B6D" w:rsidRDefault="004A55AB" w:rsidP="004A55AB">
      <w:r w:rsidRPr="000C3B6D">
        <w:t>I am not in agreement with the finding for the following reasons:</w:t>
      </w:r>
    </w:p>
    <w:p w:rsidR="004A55AB" w:rsidRPr="000C3B6D" w:rsidRDefault="004A55AB" w:rsidP="004A55AB">
      <w:pPr>
        <w:pStyle w:val="1Bul"/>
      </w:pPr>
      <w:r w:rsidRPr="000C3B6D">
        <w:t>The projects in reference to were all being treated as urgent as the Regional Office received fund on last quarter and these project were anticipated to be completed by end of financial year.</w:t>
      </w:r>
    </w:p>
    <w:p w:rsidR="004A55AB" w:rsidRPr="000C3B6D" w:rsidRDefault="004A55AB" w:rsidP="004A55AB">
      <w:pPr>
        <w:pStyle w:val="1Bul"/>
      </w:pPr>
      <w:r w:rsidRPr="000C3B6D">
        <w:t>These were fast track projects with intension to improve service delivery where it was needed. The open procedure would have not been met as some of these services required specialized services and contractors with capacity to meet the timeframes of the projects.</w:t>
      </w:r>
    </w:p>
    <w:p w:rsidR="004A55AB" w:rsidRPr="000C3B6D" w:rsidRDefault="004A55AB" w:rsidP="004A55AB">
      <w:pPr>
        <w:pStyle w:val="1Bul"/>
      </w:pPr>
      <w:r w:rsidRPr="000C3B6D">
        <w:t>There was plan for these projects which was discussed in a meeting with Head Office and the region was having interval meeting with all managers and project managers as to check progress of the work.</w:t>
      </w:r>
    </w:p>
    <w:p w:rsidR="004A55AB" w:rsidRPr="000C3B6D" w:rsidRDefault="004A55AB" w:rsidP="004A55AB">
      <w:pPr>
        <w:spacing w:before="0" w:after="0"/>
        <w:jc w:val="both"/>
        <w:rPr>
          <w:rFonts w:cs="Arial"/>
          <w:i/>
          <w:sz w:val="20"/>
          <w:szCs w:val="20"/>
        </w:rPr>
      </w:pPr>
      <w:r w:rsidRPr="000C3B6D">
        <w:rPr>
          <w:rFonts w:cs="Arial"/>
          <w:i/>
          <w:sz w:val="20"/>
          <w:szCs w:val="20"/>
        </w:rPr>
        <w:t>Name:  N. Tukela</w:t>
      </w:r>
    </w:p>
    <w:p w:rsidR="004A55AB" w:rsidRPr="000C3B6D" w:rsidRDefault="004A55AB" w:rsidP="004A55AB">
      <w:pPr>
        <w:spacing w:before="0" w:after="0"/>
        <w:jc w:val="both"/>
        <w:rPr>
          <w:rFonts w:cs="Arial"/>
          <w:i/>
          <w:sz w:val="20"/>
          <w:szCs w:val="20"/>
        </w:rPr>
      </w:pPr>
      <w:r w:rsidRPr="000C3B6D">
        <w:rPr>
          <w:rFonts w:cs="Arial"/>
          <w:i/>
          <w:sz w:val="20"/>
          <w:szCs w:val="20"/>
        </w:rPr>
        <w:t>Position: Regional Manager</w:t>
      </w:r>
    </w:p>
    <w:p w:rsidR="004A55AB" w:rsidRPr="000C3B6D" w:rsidRDefault="004A55AB" w:rsidP="004A55AB">
      <w:pPr>
        <w:spacing w:before="0" w:after="0"/>
        <w:jc w:val="both"/>
        <w:rPr>
          <w:rFonts w:cs="Arial"/>
          <w:i/>
          <w:sz w:val="20"/>
          <w:szCs w:val="20"/>
        </w:rPr>
      </w:pPr>
      <w:r w:rsidRPr="000C3B6D">
        <w:rPr>
          <w:rFonts w:cs="Arial"/>
          <w:i/>
          <w:sz w:val="20"/>
          <w:szCs w:val="20"/>
        </w:rPr>
        <w:t>Date</w:t>
      </w:r>
    </w:p>
    <w:p w:rsidR="004A55AB" w:rsidRPr="000C3B6D" w:rsidRDefault="004A55AB" w:rsidP="004A55AB">
      <w:pPr>
        <w:pStyle w:val="Heading2"/>
      </w:pPr>
      <w:r w:rsidRPr="000C3B6D">
        <w:t>Auditor’s conclusion</w:t>
      </w:r>
    </w:p>
    <w:p w:rsidR="004A55AB" w:rsidRPr="000C3B6D" w:rsidRDefault="004A55AB" w:rsidP="004A55AB">
      <w:pPr>
        <w:jc w:val="both"/>
        <w:rPr>
          <w:rFonts w:cs="Arial"/>
          <w:szCs w:val="22"/>
        </w:rPr>
      </w:pPr>
      <w:r w:rsidRPr="000C3B6D">
        <w:rPr>
          <w:rFonts w:cs="Arial"/>
          <w:szCs w:val="22"/>
        </w:rPr>
        <w:t>Finding remains in the management report. Management justification for not following an open tender is not acceptable. In terms of the supply chain management: guide for accounting authorities/officers urgent cases are cases where early delivery is of critical importance and the invitation of competitive bids is either impossible or impractical. And it further states that however lack of proper planning should not be constituted as urgent case. This is an irregular expenditure and will be reported in the audit report</w:t>
      </w:r>
    </w:p>
    <w:p w:rsidR="007A617C" w:rsidRPr="000C3B6D" w:rsidRDefault="007A617C">
      <w:pPr>
        <w:spacing w:before="0" w:after="200" w:line="276" w:lineRule="auto"/>
        <w:rPr>
          <w:rFonts w:cs="Arial"/>
          <w:szCs w:val="22"/>
        </w:rPr>
      </w:pPr>
      <w:r w:rsidRPr="000C3B6D">
        <w:rPr>
          <w:rFonts w:cs="Arial"/>
          <w:szCs w:val="22"/>
        </w:rPr>
        <w:br w:type="page"/>
      </w:r>
    </w:p>
    <w:p w:rsidR="00226F78" w:rsidRPr="000C3B6D" w:rsidRDefault="007A617C">
      <w:pPr>
        <w:pStyle w:val="Heading1"/>
      </w:pPr>
      <w:bookmarkStart w:id="466" w:name="_Ref301362755"/>
      <w:bookmarkStart w:id="467" w:name="_Ref301362765"/>
      <w:bookmarkStart w:id="468" w:name="_Toc301511825"/>
      <w:r w:rsidRPr="000C3B6D">
        <w:t>Lack of authorisation for price adjustments planned maintenance</w:t>
      </w:r>
      <w:bookmarkEnd w:id="466"/>
      <w:bookmarkEnd w:id="467"/>
      <w:bookmarkEnd w:id="468"/>
    </w:p>
    <w:p w:rsidR="007A617C" w:rsidRPr="000C3B6D" w:rsidRDefault="007A617C" w:rsidP="007A617C">
      <w:pPr>
        <w:pStyle w:val="Heading4"/>
      </w:pPr>
      <w:r w:rsidRPr="000C3B6D">
        <w:t>Mthatha</w:t>
      </w:r>
    </w:p>
    <w:p w:rsidR="007A617C" w:rsidRPr="000C3B6D" w:rsidRDefault="007A617C" w:rsidP="007A617C">
      <w:pPr>
        <w:pStyle w:val="Heading2"/>
      </w:pPr>
      <w:r w:rsidRPr="000C3B6D">
        <w:t xml:space="preserve">Audit finding </w:t>
      </w:r>
    </w:p>
    <w:p w:rsidR="007A617C" w:rsidRPr="000C3B6D" w:rsidRDefault="007A617C" w:rsidP="007A617C">
      <w:pPr>
        <w:jc w:val="both"/>
        <w:rPr>
          <w:rFonts w:cs="Arial"/>
          <w:szCs w:val="22"/>
          <w:lang w:val="en-US"/>
        </w:rPr>
      </w:pPr>
      <w:r w:rsidRPr="000C3B6D">
        <w:rPr>
          <w:rFonts w:cs="Arial"/>
          <w:i/>
          <w:szCs w:val="22"/>
        </w:rPr>
        <w:t xml:space="preserve">Treasury Regulation 8.2.1. requires that an official of an institution may not spend or commit public money except with the approval of the accounting officer or a properly delegated or authorised officer.  </w:t>
      </w:r>
      <w:r w:rsidRPr="000C3B6D">
        <w:rPr>
          <w:rFonts w:cs="Arial"/>
          <w:szCs w:val="22"/>
        </w:rPr>
        <w:t>During the audit of planned maintenance it was noted that there were instances whereby the actual price adjustment exceeded the estimated price adjustment. There was no evidence to support authorisation of the excess price adjustment. The only supporting documentation that could be obtained for the price adjustment was the calculation provided by consultants.</w:t>
      </w:r>
    </w:p>
    <w:p w:rsidR="007A617C" w:rsidRPr="000C3B6D" w:rsidRDefault="007A617C" w:rsidP="007A617C">
      <w:pPr>
        <w:spacing w:after="200"/>
        <w:jc w:val="both"/>
        <w:rPr>
          <w:rFonts w:cs="Arial"/>
          <w:szCs w:val="22"/>
          <w:lang w:val="en-US"/>
        </w:rPr>
      </w:pPr>
      <w:r w:rsidRPr="000C3B6D">
        <w:rPr>
          <w:rFonts w:cs="Arial"/>
          <w:szCs w:val="22"/>
        </w:rPr>
        <w:t>On enquiry from the project managers it was identified that none of them possessed the knowledge of what they are supposed to do when the actual price adjustments exceeds the estimate. The following are the projects that were audited:</w:t>
      </w:r>
    </w:p>
    <w:tbl>
      <w:tblPr>
        <w:tblW w:w="5000" w:type="pct"/>
        <w:tblCellMar>
          <w:left w:w="0" w:type="dxa"/>
          <w:right w:w="0" w:type="dxa"/>
        </w:tblCellMar>
        <w:tblLook w:val="04A0" w:firstRow="1" w:lastRow="0" w:firstColumn="1" w:lastColumn="0" w:noHBand="0" w:noVBand="1"/>
      </w:tblPr>
      <w:tblGrid>
        <w:gridCol w:w="2507"/>
        <w:gridCol w:w="2745"/>
        <w:gridCol w:w="2386"/>
        <w:gridCol w:w="2385"/>
      </w:tblGrid>
      <w:tr w:rsidR="007A617C" w:rsidRPr="000C3B6D" w:rsidTr="004D654B">
        <w:tc>
          <w:tcPr>
            <w:tcW w:w="1250"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b/>
                <w:bCs/>
                <w:sz w:val="20"/>
                <w:szCs w:val="20"/>
              </w:rPr>
              <w:t>Project</w:t>
            </w:r>
          </w:p>
        </w:tc>
        <w:tc>
          <w:tcPr>
            <w:tcW w:w="1369"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b/>
                <w:bCs/>
                <w:sz w:val="20"/>
                <w:szCs w:val="20"/>
              </w:rPr>
              <w:t>Estimated price adjustment</w:t>
            </w:r>
          </w:p>
        </w:tc>
        <w:tc>
          <w:tcPr>
            <w:tcW w:w="119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b/>
                <w:bCs/>
                <w:sz w:val="20"/>
                <w:szCs w:val="20"/>
              </w:rPr>
              <w:t>Actual  price adjustment</w:t>
            </w:r>
          </w:p>
        </w:tc>
        <w:tc>
          <w:tcPr>
            <w:tcW w:w="119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b/>
                <w:bCs/>
                <w:sz w:val="20"/>
                <w:szCs w:val="20"/>
              </w:rPr>
              <w:t>Contract price</w:t>
            </w:r>
          </w:p>
        </w:tc>
      </w:tr>
      <w:tr w:rsidR="007A617C" w:rsidRPr="000C3B6D" w:rsidTr="004D654B">
        <w:tc>
          <w:tcPr>
            <w:tcW w:w="12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Libode Prison</w:t>
            </w:r>
          </w:p>
        </w:tc>
        <w:tc>
          <w:tcPr>
            <w:tcW w:w="1369"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color w:val="000000" w:themeColor="text1"/>
                <w:sz w:val="20"/>
                <w:szCs w:val="20"/>
                <w:lang w:val="en-US"/>
              </w:rPr>
            </w:pPr>
            <w:r w:rsidRPr="000C3B6D">
              <w:rPr>
                <w:color w:val="000000" w:themeColor="text1"/>
                <w:sz w:val="20"/>
                <w:szCs w:val="20"/>
                <w:lang w:val="en-US"/>
              </w:rPr>
              <w:t>R 170 442,75</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R447 265,53</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R16 386 927,89</w:t>
            </w:r>
          </w:p>
        </w:tc>
      </w:tr>
      <w:tr w:rsidR="007A617C" w:rsidRPr="000C3B6D" w:rsidTr="004D654B">
        <w:tc>
          <w:tcPr>
            <w:tcW w:w="12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Lusikisiki Prison</w:t>
            </w:r>
          </w:p>
        </w:tc>
        <w:tc>
          <w:tcPr>
            <w:tcW w:w="1369"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R197 631,59</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R235 779,93</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19 003 037,34</w:t>
            </w:r>
          </w:p>
        </w:tc>
      </w:tr>
      <w:tr w:rsidR="007A617C" w:rsidRPr="000C3B6D" w:rsidTr="004D654B">
        <w:tc>
          <w:tcPr>
            <w:tcW w:w="125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Ntabankulu Prison</w:t>
            </w:r>
          </w:p>
        </w:tc>
        <w:tc>
          <w:tcPr>
            <w:tcW w:w="1369"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color w:val="000000" w:themeColor="text1"/>
                <w:sz w:val="20"/>
                <w:szCs w:val="20"/>
                <w:lang w:val="en-US"/>
              </w:rPr>
            </w:pPr>
            <w:r w:rsidRPr="000C3B6D">
              <w:rPr>
                <w:color w:val="000000" w:themeColor="text1"/>
                <w:sz w:val="20"/>
                <w:szCs w:val="20"/>
                <w:lang w:val="en-US"/>
              </w:rPr>
              <w:t>R 64 803,05</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R115 358,41</w:t>
            </w:r>
          </w:p>
        </w:tc>
        <w:tc>
          <w:tcPr>
            <w:tcW w:w="119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7A617C" w:rsidRPr="000C3B6D" w:rsidRDefault="007A617C" w:rsidP="004D654B">
            <w:pPr>
              <w:spacing w:before="0" w:after="0"/>
              <w:jc w:val="both"/>
              <w:rPr>
                <w:sz w:val="20"/>
                <w:szCs w:val="20"/>
                <w:lang w:val="en-US"/>
              </w:rPr>
            </w:pPr>
            <w:r w:rsidRPr="000C3B6D">
              <w:rPr>
                <w:sz w:val="20"/>
                <w:szCs w:val="20"/>
              </w:rPr>
              <w:t>R6 231 062,67</w:t>
            </w:r>
          </w:p>
        </w:tc>
      </w:tr>
    </w:tbl>
    <w:p w:rsidR="007A617C" w:rsidRPr="000C3B6D" w:rsidRDefault="007A617C" w:rsidP="007A617C">
      <w:pPr>
        <w:jc w:val="both"/>
        <w:rPr>
          <w:rFonts w:cs="Arial"/>
          <w:szCs w:val="22"/>
        </w:rPr>
      </w:pPr>
      <w:r w:rsidRPr="000C3B6D">
        <w:rPr>
          <w:rFonts w:cs="Arial"/>
          <w:szCs w:val="22"/>
        </w:rPr>
        <w:t xml:space="preserve">Non-compliance with Treasury Regulation 8.2.1. resulting in irregular expenditure.  The estimates are done during the planning stage and the actual payments are made after a year when the material is being procured. </w:t>
      </w:r>
    </w:p>
    <w:p w:rsidR="007A617C" w:rsidRPr="000C3B6D" w:rsidRDefault="007A617C" w:rsidP="007A617C">
      <w:pPr>
        <w:pStyle w:val="Heading2"/>
      </w:pPr>
      <w:r w:rsidRPr="000C3B6D">
        <w:t>Internal control deficiency</w:t>
      </w:r>
    </w:p>
    <w:p w:rsidR="007A617C" w:rsidRPr="000C3B6D" w:rsidRDefault="007A617C" w:rsidP="007A617C">
      <w:pPr>
        <w:spacing w:after="200"/>
        <w:jc w:val="both"/>
        <w:rPr>
          <w:rFonts w:cs="Arial"/>
          <w:i/>
          <w:szCs w:val="22"/>
        </w:rPr>
      </w:pPr>
      <w:r w:rsidRPr="000C3B6D">
        <w:rPr>
          <w:rFonts w:cs="Arial"/>
          <w:i/>
          <w:szCs w:val="22"/>
        </w:rPr>
        <w:t>Financial and performance management</w:t>
      </w:r>
    </w:p>
    <w:p w:rsidR="007A617C" w:rsidRPr="000C3B6D" w:rsidRDefault="007A617C" w:rsidP="007A617C">
      <w:pPr>
        <w:spacing w:after="200"/>
        <w:jc w:val="both"/>
        <w:rPr>
          <w:rFonts w:cs="Arial"/>
          <w:szCs w:val="22"/>
        </w:rPr>
      </w:pPr>
      <w:r w:rsidRPr="000C3B6D">
        <w:rPr>
          <w:rFonts w:cs="Arial"/>
          <w:szCs w:val="22"/>
        </w:rPr>
        <w:t>Management does not exercise oversight responsibility regarding compliance with related internal controls.</w:t>
      </w:r>
    </w:p>
    <w:p w:rsidR="007A617C" w:rsidRPr="000C3B6D" w:rsidRDefault="007A617C" w:rsidP="007A617C">
      <w:pPr>
        <w:pStyle w:val="Heading2"/>
      </w:pPr>
      <w:r w:rsidRPr="000C3B6D">
        <w:t>Recommendation</w:t>
      </w:r>
    </w:p>
    <w:p w:rsidR="007A617C" w:rsidRPr="000C3B6D" w:rsidRDefault="007A617C" w:rsidP="007A617C">
      <w:pPr>
        <w:jc w:val="both"/>
        <w:rPr>
          <w:rFonts w:cs="Arial"/>
          <w:szCs w:val="22"/>
        </w:rPr>
      </w:pPr>
      <w:r w:rsidRPr="000C3B6D">
        <w:rPr>
          <w:rFonts w:cs="Arial"/>
          <w:szCs w:val="22"/>
        </w:rPr>
        <w:t>Procedures to be followed when the contract price adjustment exceeds the estimated price adjustment should be laid out and clearly communicated with project managers so that they can know exactly what is expected of them.</w:t>
      </w:r>
    </w:p>
    <w:p w:rsidR="007A617C" w:rsidRPr="000C3B6D" w:rsidRDefault="007A617C" w:rsidP="007A617C">
      <w:pPr>
        <w:pStyle w:val="Heading2"/>
      </w:pPr>
      <w:r w:rsidRPr="000C3B6D">
        <w:t>Management response</w:t>
      </w:r>
    </w:p>
    <w:p w:rsidR="007A617C" w:rsidRPr="000C3B6D" w:rsidRDefault="007A617C" w:rsidP="007A617C">
      <w:pPr>
        <w:jc w:val="both"/>
        <w:rPr>
          <w:rFonts w:cs="Arial"/>
          <w:szCs w:val="22"/>
        </w:rPr>
      </w:pPr>
      <w:r w:rsidRPr="000C3B6D">
        <w:rPr>
          <w:rFonts w:cs="Arial"/>
          <w:szCs w:val="22"/>
        </w:rPr>
        <w:t xml:space="preserve">I am in agreement with the finding.  The price adjustments estimates have been provided as per WCS reports for all these projects. </w:t>
      </w:r>
    </w:p>
    <w:p w:rsidR="007A617C" w:rsidRPr="000C3B6D" w:rsidRDefault="007A617C" w:rsidP="007A617C">
      <w:pPr>
        <w:spacing w:before="0" w:after="0"/>
        <w:jc w:val="both"/>
        <w:rPr>
          <w:rFonts w:eastAsia="Arial Unicode MS" w:cs="Arial"/>
          <w:sz w:val="20"/>
          <w:szCs w:val="20"/>
        </w:rPr>
      </w:pPr>
      <w:r w:rsidRPr="000C3B6D">
        <w:rPr>
          <w:rFonts w:eastAsia="Arial Unicode MS" w:cs="Arial"/>
          <w:sz w:val="20"/>
          <w:szCs w:val="20"/>
        </w:rPr>
        <w:t>Name:  N. Tukela</w:t>
      </w:r>
    </w:p>
    <w:p w:rsidR="007A617C" w:rsidRPr="000C3B6D" w:rsidRDefault="007A617C" w:rsidP="007A617C">
      <w:pPr>
        <w:spacing w:before="0" w:after="0"/>
        <w:jc w:val="both"/>
        <w:rPr>
          <w:rFonts w:eastAsia="Arial Unicode MS" w:cs="Arial"/>
          <w:sz w:val="20"/>
          <w:szCs w:val="20"/>
        </w:rPr>
      </w:pPr>
      <w:r w:rsidRPr="000C3B6D">
        <w:rPr>
          <w:rFonts w:eastAsia="Arial Unicode MS" w:cs="Arial"/>
          <w:sz w:val="20"/>
          <w:szCs w:val="20"/>
        </w:rPr>
        <w:t>Position: Regional Manager</w:t>
      </w:r>
    </w:p>
    <w:p w:rsidR="007A617C" w:rsidRPr="000C3B6D" w:rsidRDefault="007A617C" w:rsidP="007A617C">
      <w:pPr>
        <w:pStyle w:val="Heading2"/>
      </w:pPr>
      <w:r w:rsidRPr="000C3B6D">
        <w:t>Auditor’s conclusion</w:t>
      </w:r>
    </w:p>
    <w:p w:rsidR="00445DEB" w:rsidRPr="000C3B6D" w:rsidRDefault="007A617C" w:rsidP="007A617C">
      <w:pPr>
        <w:spacing w:before="0" w:after="200" w:line="276" w:lineRule="auto"/>
        <w:rPr>
          <w:rFonts w:cs="Arial"/>
          <w:szCs w:val="22"/>
        </w:rPr>
      </w:pPr>
      <w:r w:rsidRPr="000C3B6D">
        <w:rPr>
          <w:rFonts w:cs="Arial"/>
          <w:szCs w:val="22"/>
        </w:rPr>
        <w:t>This is a non compliance with the Treasury Regulations 8.2.1 and will be included as irregular expenditure and will have an impact on the audit report.</w:t>
      </w:r>
    </w:p>
    <w:p w:rsidR="00445DEB" w:rsidRPr="000C3B6D" w:rsidRDefault="00445DEB">
      <w:pPr>
        <w:spacing w:before="0" w:after="200" w:line="276" w:lineRule="auto"/>
        <w:rPr>
          <w:rFonts w:cs="Arial"/>
          <w:szCs w:val="22"/>
        </w:rPr>
      </w:pPr>
      <w:r w:rsidRPr="000C3B6D">
        <w:rPr>
          <w:rFonts w:cs="Arial"/>
          <w:szCs w:val="22"/>
        </w:rPr>
        <w:br w:type="page"/>
      </w:r>
    </w:p>
    <w:p w:rsidR="00226F78" w:rsidRPr="000C3B6D" w:rsidRDefault="00445DEB">
      <w:pPr>
        <w:pStyle w:val="Heading1"/>
      </w:pPr>
      <w:bookmarkStart w:id="469" w:name="_Ref301362777"/>
      <w:bookmarkStart w:id="470" w:name="_Ref301362783"/>
      <w:bookmarkStart w:id="471" w:name="_Toc301511826"/>
      <w:r w:rsidRPr="000C3B6D">
        <w:t>Open tender not advertised for planned maintenance:</w:t>
      </w:r>
      <w:bookmarkEnd w:id="469"/>
      <w:bookmarkEnd w:id="470"/>
      <w:bookmarkEnd w:id="471"/>
    </w:p>
    <w:p w:rsidR="00445DEB" w:rsidRPr="000C3B6D" w:rsidRDefault="00445DEB" w:rsidP="00445DEB">
      <w:pPr>
        <w:jc w:val="both"/>
        <w:rPr>
          <w:rFonts w:cs="Arial"/>
          <w:b/>
          <w:bCs/>
          <w:szCs w:val="22"/>
          <w:u w:val="single"/>
        </w:rPr>
      </w:pPr>
      <w:r w:rsidRPr="000C3B6D">
        <w:rPr>
          <w:rFonts w:cs="Arial"/>
          <w:b/>
          <w:bCs/>
          <w:szCs w:val="22"/>
          <w:u w:val="single"/>
        </w:rPr>
        <w:t>Mthatha</w:t>
      </w:r>
    </w:p>
    <w:p w:rsidR="00445DEB" w:rsidRPr="000C3B6D" w:rsidRDefault="00445DEB" w:rsidP="00445DEB">
      <w:pPr>
        <w:pStyle w:val="Heading2"/>
      </w:pPr>
      <w:r w:rsidRPr="000C3B6D">
        <w:t xml:space="preserve">Audit finding </w:t>
      </w:r>
    </w:p>
    <w:p w:rsidR="00445DEB" w:rsidRPr="000C3B6D" w:rsidRDefault="00445DEB" w:rsidP="00445DEB">
      <w:pPr>
        <w:spacing w:after="200"/>
        <w:jc w:val="both"/>
        <w:rPr>
          <w:rFonts w:cs="Arial"/>
          <w:szCs w:val="22"/>
          <w:lang w:val="en-US"/>
        </w:rPr>
      </w:pPr>
      <w:r w:rsidRPr="000C3B6D">
        <w:rPr>
          <w:rFonts w:cs="Arial"/>
          <w:szCs w:val="22"/>
        </w:rPr>
        <w:t xml:space="preserve">Directive: Acquisition and disposal management states that all notices and invitations to bid for open procedure shall be advertised at least 21 days before the closing date for bids or according to the approved acquisition strategy in the Government Tender Bulletin, a National newspaper and the Department website. </w:t>
      </w:r>
    </w:p>
    <w:p w:rsidR="00445DEB" w:rsidRPr="000C3B6D" w:rsidRDefault="00445DEB" w:rsidP="00445DEB">
      <w:pPr>
        <w:jc w:val="both"/>
        <w:rPr>
          <w:rFonts w:cs="Arial"/>
          <w:szCs w:val="22"/>
        </w:rPr>
      </w:pPr>
      <w:r w:rsidRPr="000C3B6D">
        <w:rPr>
          <w:rFonts w:cs="Arial"/>
          <w:szCs w:val="22"/>
        </w:rPr>
        <w:t>During the audit of planned maintenance for Mt Fletcher Prison (WCS 037 482) it was not possible to determine if a competitive bidding process was followed as the as the tender advert could not be obtained. </w:t>
      </w:r>
    </w:p>
    <w:p w:rsidR="00445DEB" w:rsidRPr="000C3B6D" w:rsidRDefault="00445DEB" w:rsidP="00445DEB">
      <w:pPr>
        <w:jc w:val="both"/>
        <w:rPr>
          <w:rFonts w:cs="Arial"/>
          <w:szCs w:val="22"/>
        </w:rPr>
      </w:pPr>
      <w:r w:rsidRPr="000C3B6D">
        <w:rPr>
          <w:rFonts w:cs="Arial"/>
          <w:szCs w:val="22"/>
        </w:rPr>
        <w:t>PA-21(EC): Tender evaluation report reflected the tender advert date as 11/11/2008 and 05/12/2008 as the closing date whereas the advert placed on the tender bulletin reflected the closing date as 10/09/2008.</w:t>
      </w:r>
    </w:p>
    <w:p w:rsidR="00445DEB" w:rsidRPr="000C3B6D" w:rsidRDefault="00445DEB" w:rsidP="00445DEB">
      <w:pPr>
        <w:jc w:val="both"/>
        <w:rPr>
          <w:rFonts w:cs="Arial"/>
          <w:szCs w:val="22"/>
        </w:rPr>
      </w:pPr>
      <w:r w:rsidRPr="000C3B6D">
        <w:rPr>
          <w:rFonts w:cs="Arial"/>
          <w:szCs w:val="22"/>
        </w:rPr>
        <w:t>Goods and services may not be obtained at the lowest possible price if the Department does not comply with the acquisition and disposal directive.</w:t>
      </w:r>
    </w:p>
    <w:p w:rsidR="00445DEB" w:rsidRPr="000C3B6D" w:rsidRDefault="00445DEB" w:rsidP="00445DEB">
      <w:pPr>
        <w:jc w:val="both"/>
        <w:rPr>
          <w:rFonts w:cs="Arial"/>
          <w:color w:val="000000"/>
          <w:szCs w:val="22"/>
        </w:rPr>
      </w:pPr>
      <w:r w:rsidRPr="000C3B6D">
        <w:rPr>
          <w:rFonts w:cs="Arial"/>
          <w:color w:val="000000"/>
          <w:szCs w:val="22"/>
        </w:rPr>
        <w:t>The minutes of the RBAC that approved the open strategy were submitted to AG.</w:t>
      </w:r>
    </w:p>
    <w:p w:rsidR="00CD6804" w:rsidRPr="000C3B6D" w:rsidRDefault="00CD6804" w:rsidP="00445DEB">
      <w:pPr>
        <w:jc w:val="both"/>
        <w:rPr>
          <w:rFonts w:cs="Arial"/>
          <w:szCs w:val="22"/>
        </w:rPr>
      </w:pPr>
      <w:r w:rsidRPr="000C3B6D">
        <w:rPr>
          <w:rFonts w:cs="Arial"/>
          <w:color w:val="000000"/>
          <w:szCs w:val="22"/>
        </w:rPr>
        <w:t>The payments made in the current year amount to R137 792</w:t>
      </w:r>
      <w:r w:rsidR="00D31798" w:rsidRPr="000C3B6D">
        <w:rPr>
          <w:rFonts w:cs="Arial"/>
          <w:color w:val="000000"/>
          <w:szCs w:val="22"/>
        </w:rPr>
        <w:t xml:space="preserve">, </w:t>
      </w:r>
      <w:r w:rsidRPr="000C3B6D">
        <w:rPr>
          <w:rFonts w:cs="Arial"/>
          <w:color w:val="000000"/>
          <w:szCs w:val="22"/>
        </w:rPr>
        <w:t>77</w:t>
      </w:r>
    </w:p>
    <w:p w:rsidR="00445DEB" w:rsidRPr="000C3B6D" w:rsidRDefault="00445DEB" w:rsidP="00445DEB">
      <w:pPr>
        <w:pStyle w:val="Heading2"/>
      </w:pPr>
      <w:r w:rsidRPr="000C3B6D">
        <w:t>Internal control deficiency</w:t>
      </w:r>
    </w:p>
    <w:p w:rsidR="00445DEB" w:rsidRPr="000C3B6D" w:rsidRDefault="00445DEB" w:rsidP="00445DEB">
      <w:pPr>
        <w:jc w:val="both"/>
        <w:rPr>
          <w:rFonts w:cs="Arial"/>
          <w:i/>
          <w:szCs w:val="22"/>
        </w:rPr>
      </w:pPr>
      <w:r w:rsidRPr="000C3B6D">
        <w:rPr>
          <w:rFonts w:cs="Arial"/>
          <w:i/>
          <w:szCs w:val="22"/>
        </w:rPr>
        <w:t>Financial and performance management</w:t>
      </w:r>
    </w:p>
    <w:p w:rsidR="00445DEB" w:rsidRPr="000C3B6D" w:rsidRDefault="00445DEB" w:rsidP="00445DEB">
      <w:pPr>
        <w:jc w:val="both"/>
        <w:rPr>
          <w:rFonts w:cs="Arial"/>
          <w:szCs w:val="22"/>
        </w:rPr>
      </w:pPr>
      <w:r w:rsidRPr="000C3B6D">
        <w:rPr>
          <w:rFonts w:cs="Arial"/>
          <w:szCs w:val="22"/>
        </w:rPr>
        <w:t>Management does not exercise oversight responsibility regarding compliance with related internal controls.</w:t>
      </w:r>
    </w:p>
    <w:p w:rsidR="00445DEB" w:rsidRPr="000C3B6D" w:rsidRDefault="00445DEB" w:rsidP="00445DEB">
      <w:pPr>
        <w:pStyle w:val="Heading2"/>
      </w:pPr>
      <w:r w:rsidRPr="000C3B6D">
        <w:t>Recommendation</w:t>
      </w:r>
    </w:p>
    <w:p w:rsidR="00445DEB" w:rsidRPr="000C3B6D" w:rsidRDefault="00445DEB" w:rsidP="00445DEB">
      <w:pPr>
        <w:jc w:val="both"/>
        <w:rPr>
          <w:rFonts w:cs="Arial"/>
          <w:szCs w:val="22"/>
        </w:rPr>
      </w:pPr>
      <w:r w:rsidRPr="000C3B6D">
        <w:rPr>
          <w:rFonts w:cs="Arial"/>
          <w:szCs w:val="22"/>
        </w:rPr>
        <w:t>Tenders should be advertised for 21 days as per the Directive for acquisitions and disposal. The department should establish proper record keeping of adverts i.e. the advert file should be used as a temporary storage for adverts. Once the winning bidder has been selected the advert should be taken out of the advert file and attached to the tender documentation.</w:t>
      </w:r>
    </w:p>
    <w:p w:rsidR="00445DEB" w:rsidRPr="000C3B6D" w:rsidRDefault="00445DEB" w:rsidP="00445DEB">
      <w:pPr>
        <w:pStyle w:val="Heading2"/>
      </w:pPr>
      <w:r w:rsidRPr="000C3B6D">
        <w:t>Management response</w:t>
      </w:r>
    </w:p>
    <w:p w:rsidR="00445DEB" w:rsidRPr="000C3B6D" w:rsidRDefault="00445DEB" w:rsidP="00445DEB">
      <w:pPr>
        <w:rPr>
          <w:rFonts w:cs="Arial"/>
          <w:color w:val="000000"/>
          <w:szCs w:val="22"/>
          <w:lang w:val="en-US"/>
        </w:rPr>
      </w:pPr>
      <w:r w:rsidRPr="000C3B6D">
        <w:rPr>
          <w:rFonts w:cs="Arial"/>
          <w:color w:val="000000"/>
          <w:szCs w:val="22"/>
          <w:lang w:val="en-US"/>
        </w:rPr>
        <w:t xml:space="preserve">I am in agreement with the finding. </w:t>
      </w:r>
    </w:p>
    <w:p w:rsidR="00445DEB" w:rsidRPr="000C3B6D" w:rsidRDefault="00445DEB" w:rsidP="00445DEB">
      <w:pPr>
        <w:spacing w:before="0" w:after="0"/>
        <w:rPr>
          <w:rFonts w:cs="Arial"/>
          <w:i/>
          <w:color w:val="000000"/>
          <w:sz w:val="20"/>
          <w:szCs w:val="20"/>
          <w:lang w:val="en-US"/>
        </w:rPr>
      </w:pPr>
      <w:r w:rsidRPr="000C3B6D">
        <w:rPr>
          <w:rFonts w:cs="Arial"/>
          <w:i/>
          <w:color w:val="000000"/>
          <w:sz w:val="20"/>
          <w:szCs w:val="20"/>
          <w:lang w:val="en-US"/>
        </w:rPr>
        <w:t>Name:  D. Gqibela</w:t>
      </w:r>
    </w:p>
    <w:p w:rsidR="00445DEB" w:rsidRPr="000C3B6D" w:rsidRDefault="00445DEB" w:rsidP="00445DEB">
      <w:pPr>
        <w:spacing w:before="0" w:after="0"/>
        <w:jc w:val="both"/>
        <w:rPr>
          <w:rFonts w:cs="Arial"/>
          <w:i/>
          <w:color w:val="000000"/>
          <w:sz w:val="20"/>
          <w:szCs w:val="20"/>
          <w:lang w:val="en-US"/>
        </w:rPr>
      </w:pPr>
      <w:r w:rsidRPr="000C3B6D">
        <w:rPr>
          <w:rFonts w:cs="Arial"/>
          <w:i/>
          <w:color w:val="000000"/>
          <w:sz w:val="20"/>
          <w:szCs w:val="20"/>
          <w:lang w:val="en-US"/>
        </w:rPr>
        <w:t>Position: Acting Regional Manager</w:t>
      </w:r>
    </w:p>
    <w:p w:rsidR="00445DEB" w:rsidRPr="000C3B6D" w:rsidRDefault="00445DEB" w:rsidP="00445DEB">
      <w:pPr>
        <w:spacing w:before="0" w:after="0"/>
        <w:rPr>
          <w:rFonts w:cs="Arial"/>
          <w:i/>
          <w:color w:val="000000"/>
          <w:sz w:val="20"/>
          <w:szCs w:val="20"/>
          <w:lang w:val="en-US"/>
        </w:rPr>
      </w:pPr>
      <w:r w:rsidRPr="000C3B6D">
        <w:rPr>
          <w:rFonts w:cs="Arial"/>
          <w:i/>
          <w:color w:val="000000"/>
          <w:sz w:val="20"/>
          <w:szCs w:val="20"/>
          <w:lang w:val="en-US"/>
        </w:rPr>
        <w:t>Date:  20 July 2011</w:t>
      </w:r>
    </w:p>
    <w:p w:rsidR="00445DEB" w:rsidRPr="000C3B6D" w:rsidRDefault="00445DEB" w:rsidP="00445DEB">
      <w:pPr>
        <w:pStyle w:val="Heading2"/>
      </w:pPr>
      <w:r w:rsidRPr="000C3B6D">
        <w:t>Auditor’s conclusion</w:t>
      </w:r>
    </w:p>
    <w:p w:rsidR="00445DEB" w:rsidRPr="000C3B6D" w:rsidRDefault="00086CD0" w:rsidP="00445DEB">
      <w:pPr>
        <w:jc w:val="both"/>
        <w:rPr>
          <w:rFonts w:cs="Arial"/>
          <w:szCs w:val="22"/>
        </w:rPr>
      </w:pPr>
      <w:r w:rsidRPr="000C3B6D">
        <w:rPr>
          <w:rFonts w:cs="Arial"/>
          <w:szCs w:val="22"/>
        </w:rPr>
        <w:t>This is a non compliance with the Treasury Re</w:t>
      </w:r>
      <w:r w:rsidR="00D31798" w:rsidRPr="000C3B6D">
        <w:rPr>
          <w:rFonts w:cs="Arial"/>
          <w:szCs w:val="22"/>
        </w:rPr>
        <w:t xml:space="preserve">gulations and will be reported </w:t>
      </w:r>
      <w:r w:rsidRPr="000C3B6D">
        <w:rPr>
          <w:rFonts w:cs="Arial"/>
          <w:szCs w:val="22"/>
        </w:rPr>
        <w:t xml:space="preserve">as an irregular </w:t>
      </w:r>
      <w:r w:rsidR="00D42EFA" w:rsidRPr="000C3B6D">
        <w:rPr>
          <w:rFonts w:cs="Arial"/>
          <w:szCs w:val="22"/>
        </w:rPr>
        <w:t>expenditure</w:t>
      </w:r>
      <w:r w:rsidRPr="000C3B6D">
        <w:rPr>
          <w:rFonts w:cs="Arial"/>
          <w:szCs w:val="22"/>
        </w:rPr>
        <w:t xml:space="preserve"> in the audit report.</w:t>
      </w:r>
    </w:p>
    <w:p w:rsidR="00D31798" w:rsidRPr="000C3B6D" w:rsidRDefault="00D31798">
      <w:pPr>
        <w:spacing w:before="0" w:after="200" w:line="276" w:lineRule="auto"/>
        <w:rPr>
          <w:rFonts w:eastAsiaTheme="majorEastAsia" w:cs="Arial"/>
          <w:b/>
          <w:bCs/>
          <w:color w:val="000000" w:themeColor="text1"/>
          <w:sz w:val="24"/>
          <w:szCs w:val="28"/>
          <w:lang w:val="en-US"/>
        </w:rPr>
      </w:pPr>
      <w:r w:rsidRPr="000C3B6D">
        <w:br w:type="page"/>
      </w:r>
    </w:p>
    <w:p w:rsidR="00226F78" w:rsidRPr="000C3B6D" w:rsidRDefault="008D3DB4">
      <w:pPr>
        <w:pStyle w:val="Heading1"/>
      </w:pPr>
      <w:bookmarkStart w:id="472" w:name="_Ref301362794"/>
      <w:bookmarkStart w:id="473" w:name="_Ref301362799"/>
      <w:bookmarkStart w:id="474" w:name="_Toc301511827"/>
      <w:r w:rsidRPr="000C3B6D">
        <w:t>Tender file not provided for planned maintenance</w:t>
      </w:r>
      <w:bookmarkEnd w:id="472"/>
      <w:bookmarkEnd w:id="473"/>
      <w:bookmarkEnd w:id="474"/>
    </w:p>
    <w:p w:rsidR="008D3DB4" w:rsidRPr="000C3B6D" w:rsidRDefault="008D3DB4" w:rsidP="008D3DB4">
      <w:pPr>
        <w:pStyle w:val="Heading4"/>
      </w:pPr>
      <w:r w:rsidRPr="000C3B6D">
        <w:t>Mthatha</w:t>
      </w:r>
    </w:p>
    <w:p w:rsidR="008D3DB4" w:rsidRPr="000C3B6D" w:rsidRDefault="008D3DB4" w:rsidP="008D3DB4">
      <w:pPr>
        <w:pStyle w:val="Heading2"/>
      </w:pPr>
      <w:r w:rsidRPr="000C3B6D">
        <w:t xml:space="preserve">Audit finding </w:t>
      </w:r>
    </w:p>
    <w:p w:rsidR="008D3DB4" w:rsidRPr="000C3B6D" w:rsidRDefault="008D3DB4" w:rsidP="008D3DB4">
      <w:pPr>
        <w:spacing w:before="300"/>
        <w:jc w:val="both"/>
        <w:rPr>
          <w:rFonts w:ascii="Verdana" w:hAnsi="Verdana" w:cs="Arial"/>
          <w:szCs w:val="22"/>
        </w:rPr>
      </w:pPr>
      <w:r w:rsidRPr="000C3B6D">
        <w:rPr>
          <w:rFonts w:cs="Arial"/>
          <w:szCs w:val="22"/>
        </w:rPr>
        <w:t>Section 40(1)(a) of PFMA states that:"The accounting officer for a department, trading entity or constitutional institution must keep full and proper records of the financial affairs of the department, trading entity or constitutional institution in accordance with any prescribed norms and standards.”</w:t>
      </w:r>
    </w:p>
    <w:p w:rsidR="00F93CA1" w:rsidRPr="000C3B6D" w:rsidRDefault="008D3DB4" w:rsidP="008D3DB4">
      <w:pPr>
        <w:jc w:val="both"/>
        <w:rPr>
          <w:rFonts w:ascii="Calibri" w:hAnsi="Calibri" w:cs="Arial"/>
          <w:szCs w:val="22"/>
        </w:rPr>
      </w:pPr>
      <w:r w:rsidRPr="000C3B6D">
        <w:rPr>
          <w:rFonts w:cs="Arial"/>
          <w:color w:val="000000" w:themeColor="text1"/>
          <w:szCs w:val="22"/>
        </w:rPr>
        <w:t xml:space="preserve">Tender documentation for Ntabankulu prison (WCS 040 816) as well as the contract file for Maunga Projects were requested from the Department but these files could not be </w:t>
      </w:r>
      <w:r w:rsidRPr="000C3B6D">
        <w:rPr>
          <w:rFonts w:cs="Arial"/>
          <w:szCs w:val="22"/>
        </w:rPr>
        <w:t>obtained. On enquiry from the responsible project manager, Mr Fono, it was confirmed that the file could not be found after taking all reasonable steps to search for it.</w:t>
      </w:r>
      <w:r w:rsidRPr="000C3B6D">
        <w:rPr>
          <w:rFonts w:ascii="Calibri" w:hAnsi="Calibri" w:cs="Arial"/>
          <w:szCs w:val="22"/>
        </w:rPr>
        <w:t> </w:t>
      </w:r>
    </w:p>
    <w:p w:rsidR="00F93CA1" w:rsidRPr="000C3B6D" w:rsidRDefault="00F93CA1" w:rsidP="008D3DB4">
      <w:pPr>
        <w:jc w:val="both"/>
        <w:rPr>
          <w:rFonts w:cs="Arial"/>
          <w:szCs w:val="22"/>
        </w:rPr>
      </w:pPr>
      <w:r w:rsidRPr="000C3B6D">
        <w:rPr>
          <w:rFonts w:cs="Arial"/>
          <w:szCs w:val="22"/>
        </w:rPr>
        <w:t>Payments for the current financial year amount to R</w:t>
      </w:r>
      <w:r w:rsidRPr="000C3B6D">
        <w:t xml:space="preserve"> </w:t>
      </w:r>
      <w:r w:rsidRPr="000C3B6D">
        <w:rPr>
          <w:rFonts w:cs="Arial"/>
          <w:szCs w:val="22"/>
        </w:rPr>
        <w:t>330 366, 52.</w:t>
      </w:r>
    </w:p>
    <w:p w:rsidR="008D3DB4" w:rsidRPr="000C3B6D" w:rsidRDefault="008D3DB4" w:rsidP="008D3DB4">
      <w:pPr>
        <w:jc w:val="both"/>
        <w:rPr>
          <w:rFonts w:cs="Arial"/>
          <w:szCs w:val="22"/>
        </w:rPr>
      </w:pPr>
      <w:r w:rsidRPr="000C3B6D">
        <w:rPr>
          <w:rFonts w:cs="Arial"/>
          <w:szCs w:val="22"/>
        </w:rPr>
        <w:t>Inadequate controls over keeping records/documents.</w:t>
      </w:r>
    </w:p>
    <w:p w:rsidR="008D3DB4" w:rsidRPr="000C3B6D" w:rsidRDefault="008D3DB4" w:rsidP="008D3DB4">
      <w:pPr>
        <w:jc w:val="both"/>
        <w:rPr>
          <w:rFonts w:cs="Arial"/>
          <w:szCs w:val="22"/>
        </w:rPr>
      </w:pPr>
      <w:r w:rsidRPr="000C3B6D">
        <w:rPr>
          <w:rFonts w:cs="Arial"/>
          <w:szCs w:val="22"/>
        </w:rPr>
        <w:t>Proper procurement process may not have been followed.</w:t>
      </w:r>
    </w:p>
    <w:p w:rsidR="008D3DB4" w:rsidRPr="000C3B6D" w:rsidRDefault="008D3DB4" w:rsidP="008D3DB4">
      <w:pPr>
        <w:jc w:val="both"/>
        <w:rPr>
          <w:rFonts w:cs="Arial"/>
          <w:szCs w:val="22"/>
          <w:lang w:val="en-US"/>
        </w:rPr>
      </w:pPr>
      <w:r w:rsidRPr="000C3B6D">
        <w:rPr>
          <w:rFonts w:cs="Arial"/>
          <w:szCs w:val="22"/>
          <w:lang w:val="en-US"/>
        </w:rPr>
        <w:t>The delays in providing the file were due to misfiling in the registry office. Filing system was a challenge, as a result filling for the section has been divided (alphabetically) between the three administrators and this will improve the filling as there will be dedicated personnel for filling.</w:t>
      </w:r>
      <w:r w:rsidRPr="000C3B6D">
        <w:rPr>
          <w:rFonts w:cs="Arial"/>
          <w:szCs w:val="22"/>
        </w:rPr>
        <w:t xml:space="preserve"> </w:t>
      </w:r>
      <w:r w:rsidRPr="000C3B6D">
        <w:rPr>
          <w:rFonts w:cs="Arial"/>
          <w:szCs w:val="22"/>
        </w:rPr>
        <w:tab/>
      </w:r>
    </w:p>
    <w:p w:rsidR="008D3DB4" w:rsidRPr="000C3B6D" w:rsidRDefault="008D3DB4" w:rsidP="008D3DB4">
      <w:pPr>
        <w:pStyle w:val="Heading2"/>
      </w:pPr>
      <w:r w:rsidRPr="000C3B6D">
        <w:t>Internal control deficiency</w:t>
      </w:r>
    </w:p>
    <w:p w:rsidR="008D3DB4" w:rsidRPr="000C3B6D" w:rsidRDefault="008D3DB4" w:rsidP="008D3DB4">
      <w:pPr>
        <w:jc w:val="both"/>
        <w:rPr>
          <w:rFonts w:cs="Arial"/>
          <w:i/>
          <w:szCs w:val="22"/>
          <w:lang w:val="en-US"/>
        </w:rPr>
      </w:pPr>
      <w:r w:rsidRPr="000C3B6D">
        <w:rPr>
          <w:rFonts w:cs="Arial"/>
          <w:i/>
          <w:szCs w:val="22"/>
        </w:rPr>
        <w:t>Financial and performance management</w:t>
      </w:r>
    </w:p>
    <w:p w:rsidR="008D3DB4" w:rsidRPr="000C3B6D" w:rsidRDefault="008D3DB4" w:rsidP="008D3DB4">
      <w:pPr>
        <w:jc w:val="both"/>
        <w:rPr>
          <w:rFonts w:cs="Arial"/>
          <w:szCs w:val="22"/>
        </w:rPr>
      </w:pPr>
      <w:r w:rsidRPr="000C3B6D">
        <w:rPr>
          <w:rFonts w:cs="Arial"/>
          <w:szCs w:val="22"/>
        </w:rPr>
        <w:t>Management does not implement proper record keeping in a timely manner to ensure that complete, relevant and accurate information is accessible and available to support financial and performance reporting.</w:t>
      </w:r>
    </w:p>
    <w:p w:rsidR="008D3DB4" w:rsidRPr="000C3B6D" w:rsidRDefault="008D3DB4" w:rsidP="008D3DB4">
      <w:pPr>
        <w:pStyle w:val="Heading2"/>
      </w:pPr>
      <w:r w:rsidRPr="000C3B6D">
        <w:t>Recommendation</w:t>
      </w:r>
    </w:p>
    <w:p w:rsidR="008D3DB4" w:rsidRPr="000C3B6D" w:rsidRDefault="008D3DB4" w:rsidP="008D3DB4">
      <w:pPr>
        <w:jc w:val="both"/>
        <w:rPr>
          <w:rFonts w:cs="Arial"/>
          <w:szCs w:val="22"/>
        </w:rPr>
      </w:pPr>
      <w:r w:rsidRPr="000C3B6D">
        <w:rPr>
          <w:rFonts w:cs="Arial"/>
          <w:szCs w:val="22"/>
        </w:rPr>
        <w:t xml:space="preserve">All tender files should be kept in one central office like registry office. That place should have limited access and there should be sound controls over transfer of files i.e. when the project manager takes or returns the file he/she should sign for it.     </w:t>
      </w:r>
    </w:p>
    <w:p w:rsidR="008D3DB4" w:rsidRPr="000C3B6D" w:rsidRDefault="008D3DB4" w:rsidP="008D3DB4">
      <w:pPr>
        <w:pStyle w:val="Heading2"/>
      </w:pPr>
      <w:r w:rsidRPr="000C3B6D">
        <w:t>Management response</w:t>
      </w:r>
    </w:p>
    <w:p w:rsidR="008D3DB4" w:rsidRPr="000C3B6D" w:rsidRDefault="008D3DB4" w:rsidP="008D3DB4">
      <w:pPr>
        <w:jc w:val="both"/>
        <w:rPr>
          <w:rFonts w:cs="Arial"/>
          <w:szCs w:val="22"/>
        </w:rPr>
      </w:pPr>
      <w:r w:rsidRPr="000C3B6D">
        <w:rPr>
          <w:rFonts w:cs="Arial"/>
          <w:szCs w:val="22"/>
        </w:rPr>
        <w:t xml:space="preserve">I am in agreement with the finding. </w:t>
      </w:r>
    </w:p>
    <w:p w:rsidR="008D3DB4" w:rsidRPr="000C3B6D" w:rsidRDefault="008D3DB4" w:rsidP="008D3DB4">
      <w:pPr>
        <w:pStyle w:val="Heading2"/>
      </w:pPr>
      <w:r w:rsidRPr="000C3B6D">
        <w:t>Auditor’s conclusion</w:t>
      </w:r>
    </w:p>
    <w:p w:rsidR="008D3DB4" w:rsidRPr="000C3B6D" w:rsidRDefault="008D3DB4" w:rsidP="00F93CA1">
      <w:pPr>
        <w:jc w:val="both"/>
        <w:rPr>
          <w:rFonts w:cs="Arial"/>
          <w:szCs w:val="22"/>
        </w:rPr>
      </w:pPr>
      <w:r w:rsidRPr="000C3B6D">
        <w:rPr>
          <w:rFonts w:cs="Arial"/>
          <w:szCs w:val="22"/>
        </w:rPr>
        <w:t>Finding remains not resolved because a summary of payments was prov</w:t>
      </w:r>
      <w:r w:rsidR="00F93CA1" w:rsidRPr="000C3B6D">
        <w:rPr>
          <w:rFonts w:cs="Arial"/>
          <w:szCs w:val="22"/>
        </w:rPr>
        <w:t xml:space="preserve">ided instead of evidence </w:t>
      </w:r>
      <w:r w:rsidRPr="000C3B6D">
        <w:rPr>
          <w:rFonts w:cs="Arial"/>
          <w:szCs w:val="22"/>
        </w:rPr>
        <w:t>that the tender process was followed in terms of the regulations.</w:t>
      </w:r>
      <w:r w:rsidR="00125666" w:rsidRPr="000C3B6D">
        <w:rPr>
          <w:rFonts w:cs="Arial"/>
          <w:szCs w:val="22"/>
        </w:rPr>
        <w:t xml:space="preserve"> This is a scope limitation and will therefore be included in the schedule of identified misstatements.</w:t>
      </w:r>
      <w:r w:rsidR="006A40FA" w:rsidRPr="000C3B6D">
        <w:rPr>
          <w:rFonts w:cs="Arial"/>
          <w:szCs w:val="22"/>
        </w:rPr>
        <w:t xml:space="preserve"> This has also been included as an irregular expenditure as we could not confirm that the normal tender </w:t>
      </w:r>
    </w:p>
    <w:p w:rsidR="007A617C" w:rsidRPr="000C3B6D" w:rsidRDefault="007A617C" w:rsidP="007A617C">
      <w:pPr>
        <w:spacing w:before="0" w:after="200" w:line="276" w:lineRule="auto"/>
        <w:rPr>
          <w:rFonts w:cs="Arial"/>
          <w:szCs w:val="22"/>
        </w:rPr>
      </w:pPr>
      <w:r w:rsidRPr="000C3B6D">
        <w:rPr>
          <w:rFonts w:cs="Arial"/>
          <w:szCs w:val="22"/>
        </w:rPr>
        <w:br w:type="page"/>
      </w:r>
    </w:p>
    <w:p w:rsidR="00226F78" w:rsidRPr="000C3B6D" w:rsidRDefault="00A73B25">
      <w:pPr>
        <w:pStyle w:val="Heading1"/>
      </w:pPr>
      <w:bookmarkStart w:id="475" w:name="_Ref301362813"/>
      <w:bookmarkStart w:id="476" w:name="_Ref301362821"/>
      <w:bookmarkStart w:id="477" w:name="_Toc301511828"/>
      <w:r w:rsidRPr="000C3B6D">
        <w:t>Consultants' files not availed for audit purposes</w:t>
      </w:r>
      <w:bookmarkEnd w:id="475"/>
      <w:bookmarkEnd w:id="476"/>
      <w:bookmarkEnd w:id="477"/>
      <w:r w:rsidRPr="000C3B6D">
        <w:t xml:space="preserve"> </w:t>
      </w:r>
    </w:p>
    <w:p w:rsidR="00A73B25" w:rsidRPr="000C3B6D" w:rsidRDefault="00A73B25" w:rsidP="00A73B25">
      <w:pPr>
        <w:pStyle w:val="Heading4"/>
      </w:pPr>
      <w:r w:rsidRPr="000C3B6D">
        <w:t>Mthatha</w:t>
      </w:r>
    </w:p>
    <w:p w:rsidR="00A73B25" w:rsidRPr="000C3B6D" w:rsidRDefault="00A73B25" w:rsidP="00A73B25">
      <w:pPr>
        <w:pStyle w:val="Heading2"/>
      </w:pPr>
      <w:r w:rsidRPr="000C3B6D">
        <w:t xml:space="preserve">Audit finding </w:t>
      </w:r>
    </w:p>
    <w:p w:rsidR="00A73B25" w:rsidRPr="000C3B6D" w:rsidRDefault="00A73B25" w:rsidP="00A73B25">
      <w:pPr>
        <w:rPr>
          <w:i/>
        </w:rPr>
      </w:pPr>
      <w:r w:rsidRPr="000C3B6D">
        <w:rPr>
          <w:i/>
        </w:rPr>
        <w:t>Chapter 3, Section 15(1)(a) of the Public Audit Act, 2004 (Act No.25 of 2004) states that:  " When performing an audit referred to in section 11 the Auditor-General or an authorised auditor has at all reasonable times full and unrestricted access to (a)  any document, book or written or electronic record or information of the auditee or which reflects or may elucidate the business , financial results, financial position or performance of the auditee."</w:t>
      </w:r>
    </w:p>
    <w:p w:rsidR="00A73B25" w:rsidRPr="000C3B6D" w:rsidRDefault="00A73B25" w:rsidP="00A73B25">
      <w:r w:rsidRPr="000C3B6D">
        <w:t>Information that supports the appointment of the under-mentioned consultants could not be obtained for audit purposes. It could therefore not be established whether the appointments were done in accordance with the procurement processes. The expenditure paid to these consultants is therefore regarded as irregular.</w:t>
      </w:r>
    </w:p>
    <w:tbl>
      <w:tblPr>
        <w:tblW w:w="9090" w:type="dxa"/>
        <w:tblInd w:w="10" w:type="dxa"/>
        <w:tblCellMar>
          <w:left w:w="0" w:type="dxa"/>
          <w:right w:w="0" w:type="dxa"/>
        </w:tblCellMar>
        <w:tblLook w:val="04A0" w:firstRow="1" w:lastRow="0" w:firstColumn="1" w:lastColumn="0" w:noHBand="0" w:noVBand="1"/>
      </w:tblPr>
      <w:tblGrid>
        <w:gridCol w:w="3728"/>
        <w:gridCol w:w="1295"/>
        <w:gridCol w:w="1322"/>
        <w:gridCol w:w="2745"/>
      </w:tblGrid>
      <w:tr w:rsidR="00A73B25" w:rsidRPr="000C3B6D" w:rsidTr="004D654B">
        <w:trPr>
          <w:trHeight w:val="275"/>
          <w:tblHeader/>
        </w:trPr>
        <w:tc>
          <w:tcPr>
            <w:tcW w:w="3728" w:type="dxa"/>
            <w:tcBorders>
              <w:top w:val="single" w:sz="8" w:space="0" w:color="auto"/>
              <w:left w:val="single" w:sz="8" w:space="0" w:color="auto"/>
              <w:bottom w:val="single" w:sz="8" w:space="0" w:color="auto"/>
              <w:right w:val="nil"/>
            </w:tcBorders>
            <w:shd w:val="clear" w:color="auto" w:fill="auto"/>
            <w:vAlign w:val="center"/>
            <w:hideMark/>
          </w:tcPr>
          <w:p w:rsidR="00A73B25" w:rsidRPr="000C3B6D" w:rsidRDefault="00A73B25" w:rsidP="004D654B">
            <w:pPr>
              <w:spacing w:before="0" w:after="0"/>
              <w:rPr>
                <w:sz w:val="18"/>
                <w:szCs w:val="18"/>
              </w:rPr>
            </w:pPr>
            <w:r w:rsidRPr="000C3B6D">
              <w:rPr>
                <w:b/>
                <w:bCs/>
                <w:sz w:val="18"/>
                <w:szCs w:val="18"/>
              </w:rPr>
              <w:t>Project Details</w:t>
            </w:r>
          </w:p>
        </w:tc>
        <w:tc>
          <w:tcPr>
            <w:tcW w:w="129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73B25" w:rsidRPr="000C3B6D" w:rsidRDefault="00A73B25" w:rsidP="004D654B">
            <w:pPr>
              <w:spacing w:before="0" w:after="0"/>
              <w:rPr>
                <w:sz w:val="18"/>
                <w:szCs w:val="18"/>
              </w:rPr>
            </w:pPr>
            <w:r w:rsidRPr="000C3B6D">
              <w:rPr>
                <w:b/>
                <w:bCs/>
                <w:sz w:val="18"/>
                <w:szCs w:val="18"/>
              </w:rPr>
              <w:t>Amount (R)</w:t>
            </w:r>
          </w:p>
        </w:tc>
        <w:tc>
          <w:tcPr>
            <w:tcW w:w="1322" w:type="dxa"/>
            <w:tcBorders>
              <w:top w:val="single" w:sz="8" w:space="0" w:color="auto"/>
              <w:left w:val="nil"/>
              <w:bottom w:val="single" w:sz="8" w:space="0" w:color="auto"/>
              <w:right w:val="nil"/>
            </w:tcBorders>
            <w:shd w:val="clear" w:color="auto" w:fill="auto"/>
            <w:vAlign w:val="center"/>
            <w:hideMark/>
          </w:tcPr>
          <w:p w:rsidR="00A73B25" w:rsidRPr="000C3B6D" w:rsidRDefault="00A73B25" w:rsidP="004D654B">
            <w:pPr>
              <w:spacing w:before="0" w:after="0"/>
              <w:rPr>
                <w:sz w:val="18"/>
                <w:szCs w:val="18"/>
              </w:rPr>
            </w:pPr>
            <w:r w:rsidRPr="000C3B6D">
              <w:rPr>
                <w:b/>
                <w:bCs/>
                <w:sz w:val="18"/>
                <w:szCs w:val="18"/>
              </w:rPr>
              <w:t>WCS number</w:t>
            </w:r>
          </w:p>
        </w:tc>
        <w:tc>
          <w:tcPr>
            <w:tcW w:w="274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73B25" w:rsidRPr="000C3B6D" w:rsidRDefault="00A73B25" w:rsidP="004D654B">
            <w:pPr>
              <w:spacing w:before="0" w:after="0"/>
              <w:rPr>
                <w:sz w:val="18"/>
                <w:szCs w:val="18"/>
              </w:rPr>
            </w:pPr>
            <w:r w:rsidRPr="000C3B6D">
              <w:rPr>
                <w:b/>
                <w:bCs/>
                <w:sz w:val="18"/>
                <w:szCs w:val="18"/>
              </w:rPr>
              <w:t>Consultant name</w:t>
            </w:r>
          </w:p>
        </w:tc>
      </w:tr>
      <w:tr w:rsidR="00A73B25" w:rsidRPr="000C3B6D" w:rsidTr="004D654B">
        <w:trPr>
          <w:trHeight w:val="260"/>
        </w:trPr>
        <w:tc>
          <w:tcPr>
            <w:tcW w:w="3728" w:type="dxa"/>
            <w:tcBorders>
              <w:top w:val="nil"/>
              <w:left w:val="single" w:sz="4" w:space="0" w:color="auto"/>
              <w:bottom w:val="nil"/>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NELSON MANDELA MUSEUM</w:t>
            </w:r>
          </w:p>
        </w:tc>
        <w:tc>
          <w:tcPr>
            <w:tcW w:w="1295" w:type="dxa"/>
            <w:tcBorders>
              <w:top w:val="nil"/>
              <w:left w:val="nil"/>
              <w:bottom w:val="nil"/>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140,851.53</w:t>
            </w:r>
          </w:p>
        </w:tc>
        <w:tc>
          <w:tcPr>
            <w:tcW w:w="1322" w:type="dxa"/>
            <w:tcBorders>
              <w:top w:val="nil"/>
              <w:left w:val="nil"/>
              <w:bottom w:val="nil"/>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046573</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Impendulo Design architects</w:t>
            </w:r>
          </w:p>
        </w:tc>
      </w:tr>
      <w:tr w:rsidR="00A73B25" w:rsidRPr="000C3B6D" w:rsidTr="004D654B">
        <w:trPr>
          <w:trHeight w:val="260"/>
        </w:trPr>
        <w:tc>
          <w:tcPr>
            <w:tcW w:w="3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BUTTERWORTH</w:t>
            </w:r>
          </w:p>
        </w:tc>
        <w:tc>
          <w:tcPr>
            <w:tcW w:w="1295" w:type="dxa"/>
            <w:tcBorders>
              <w:top w:val="single" w:sz="4" w:space="0" w:color="auto"/>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203,014.56</w:t>
            </w:r>
          </w:p>
        </w:tc>
        <w:tc>
          <w:tcPr>
            <w:tcW w:w="1322" w:type="dxa"/>
            <w:tcBorders>
              <w:top w:val="single" w:sz="4" w:space="0" w:color="auto"/>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040588</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Emzantsi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LUSIKISIKI SAPS</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19,264.86</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040174</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Smale and Partners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UMTHATHA PRISON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105,239.32</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040613</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Aurecon South African PTY (LTD)</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141,799.65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Camdekon</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161,634.41</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23,090.63</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85,074.17</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12,122.58</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76,968.76</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23,014.75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046831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Indwe Consulting engineers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Qunu private residence </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259,428.99</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045539</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Bartch Consulting</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Qunu private residence </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81,521.05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045539</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Roeleveld Quantity Surveyors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Butterworth magistrate office</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52,899.27</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014131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Manong and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PAYMNET - BUTTERWORTH MAGISTRATE</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244,937.32</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014131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Rob Gillard architects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Butterworth magistrate office</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153,952.93</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014131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Bowie Lloyd</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Bityi periodical court</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bCs/>
                <w:sz w:val="18"/>
                <w:szCs w:val="18"/>
              </w:rPr>
              <w:t>285,360.35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044390</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TCN Architects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Elliot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bCs/>
                <w:sz w:val="18"/>
                <w:szCs w:val="18"/>
              </w:rPr>
              <w:t>50,716.83</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027314</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Mazwana Maqetuka</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LUSIKISIKI HOME AFFAIRS</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654,162.85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047059</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Rob Beard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LUSIKISIKI HOME AFFAIRS</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104,442.96</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047059</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Rob Beard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lang w:val="fr-FR"/>
              </w:rPr>
            </w:pPr>
            <w:r w:rsidRPr="000C3B6D">
              <w:rPr>
                <w:sz w:val="18"/>
                <w:szCs w:val="18"/>
                <w:lang w:val="fr-FR"/>
              </w:rPr>
              <w:t>CONSULTANT PAYMENT - Elliotdale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37,228.16</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047282</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Ilanga Lethu Consulting</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Butterworth home affairs</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759,198.47</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038767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Manong and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EASTERN CAPE HOME AFFAIRS</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247,930.98</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038767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Manong and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lang w:val="fr-FR"/>
              </w:rPr>
            </w:pPr>
            <w:r w:rsidRPr="000C3B6D">
              <w:rPr>
                <w:sz w:val="18"/>
                <w:szCs w:val="18"/>
                <w:lang w:val="fr-FR"/>
              </w:rPr>
              <w:t>CONSULTANT PAYMENT - MPISI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53,909.52</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047277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Pulana Baxter</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lang w:val="fr-FR"/>
              </w:rPr>
            </w:pPr>
            <w:r w:rsidRPr="000C3B6D">
              <w:rPr>
                <w:sz w:val="18"/>
                <w:szCs w:val="18"/>
                <w:lang w:val="fr-FR"/>
              </w:rPr>
              <w:t>CONSULTANT PAYMENT - MPISI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40,837.95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047277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Studio 88 Architects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MT AYLIFF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20,486.46</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047297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Studio 88 Architects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MT AYLIFF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20,676.85</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047297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Studio 88 Architects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MT AYLIFF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46,990.59</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047297</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Pulana Baxter and Associates</w:t>
            </w:r>
          </w:p>
        </w:tc>
      </w:tr>
      <w:tr w:rsidR="00A73B25" w:rsidRPr="000C3B6D" w:rsidTr="004D654B">
        <w:trPr>
          <w:trHeight w:val="260"/>
        </w:trPr>
        <w:tc>
          <w:tcPr>
            <w:tcW w:w="3728" w:type="dxa"/>
            <w:tcBorders>
              <w:top w:val="nil"/>
              <w:left w:val="single" w:sz="4" w:space="0" w:color="auto"/>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BIZANA POLICE STATION</w:t>
            </w:r>
          </w:p>
        </w:tc>
        <w:tc>
          <w:tcPr>
            <w:tcW w:w="129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47,263.81</w:t>
            </w:r>
          </w:p>
        </w:tc>
        <w:tc>
          <w:tcPr>
            <w:tcW w:w="1322"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047271</w:t>
            </w:r>
          </w:p>
        </w:tc>
        <w:tc>
          <w:tcPr>
            <w:tcW w:w="2745" w:type="dxa"/>
            <w:tcBorders>
              <w:top w:val="nil"/>
              <w:left w:val="nil"/>
              <w:bottom w:val="single" w:sz="4"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Studio 88 Architects</w:t>
            </w:r>
          </w:p>
        </w:tc>
      </w:tr>
      <w:tr w:rsidR="00A73B25" w:rsidRPr="000C3B6D" w:rsidTr="004D654B">
        <w:trPr>
          <w:trHeight w:val="260"/>
        </w:trPr>
        <w:tc>
          <w:tcPr>
            <w:tcW w:w="3728" w:type="dxa"/>
            <w:tcBorders>
              <w:top w:val="nil"/>
              <w:left w:val="single" w:sz="4" w:space="0" w:color="auto"/>
              <w:bottom w:val="single" w:sz="2"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BIZANA POLICE STATION</w:t>
            </w:r>
          </w:p>
        </w:tc>
        <w:tc>
          <w:tcPr>
            <w:tcW w:w="1295" w:type="dxa"/>
            <w:tcBorders>
              <w:top w:val="nil"/>
              <w:left w:val="nil"/>
              <w:bottom w:val="single" w:sz="2" w:space="0" w:color="auto"/>
              <w:right w:val="single" w:sz="4"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55,096.51</w:t>
            </w:r>
          </w:p>
        </w:tc>
        <w:tc>
          <w:tcPr>
            <w:tcW w:w="1322" w:type="dxa"/>
            <w:tcBorders>
              <w:top w:val="nil"/>
              <w:left w:val="nil"/>
              <w:bottom w:val="single" w:sz="2"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047271</w:t>
            </w:r>
          </w:p>
        </w:tc>
        <w:tc>
          <w:tcPr>
            <w:tcW w:w="2745" w:type="dxa"/>
            <w:tcBorders>
              <w:top w:val="nil"/>
              <w:left w:val="nil"/>
              <w:bottom w:val="single" w:sz="2" w:space="0" w:color="auto"/>
              <w:right w:val="single" w:sz="4"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Studio 88 Architects</w:t>
            </w:r>
          </w:p>
        </w:tc>
      </w:tr>
      <w:tr w:rsidR="00A73B25" w:rsidRPr="000C3B6D" w:rsidTr="004D654B">
        <w:trPr>
          <w:trHeight w:val="260"/>
        </w:trPr>
        <w:tc>
          <w:tcPr>
            <w:tcW w:w="3728"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TSOLO MAGISTRATE OFFICE</w:t>
            </w:r>
          </w:p>
        </w:tc>
        <w:tc>
          <w:tcPr>
            <w:tcW w:w="129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471,627.04</w:t>
            </w:r>
          </w:p>
        </w:tc>
        <w:tc>
          <w:tcPr>
            <w:tcW w:w="1322"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047673</w:t>
            </w:r>
          </w:p>
        </w:tc>
        <w:tc>
          <w:tcPr>
            <w:tcW w:w="274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Masilakhe Lelethu Consulting</w:t>
            </w:r>
          </w:p>
        </w:tc>
      </w:tr>
      <w:tr w:rsidR="00A73B25" w:rsidRPr="000C3B6D" w:rsidTr="004D654B">
        <w:trPr>
          <w:trHeight w:val="260"/>
        </w:trPr>
        <w:tc>
          <w:tcPr>
            <w:tcW w:w="3728"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CONSULTANT PAYMENT - BIZANA POLICE STATION</w:t>
            </w:r>
          </w:p>
        </w:tc>
        <w:tc>
          <w:tcPr>
            <w:tcW w:w="129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sz w:val="18"/>
                <w:szCs w:val="18"/>
              </w:rPr>
              <w:t>68,672.94</w:t>
            </w:r>
          </w:p>
        </w:tc>
        <w:tc>
          <w:tcPr>
            <w:tcW w:w="1322"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047271</w:t>
            </w:r>
          </w:p>
        </w:tc>
        <w:tc>
          <w:tcPr>
            <w:tcW w:w="274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Pulana Baxter and Associates</w:t>
            </w:r>
          </w:p>
        </w:tc>
      </w:tr>
      <w:tr w:rsidR="00A73B25" w:rsidRPr="000C3B6D" w:rsidTr="004D654B">
        <w:trPr>
          <w:trHeight w:val="260"/>
        </w:trPr>
        <w:tc>
          <w:tcPr>
            <w:tcW w:w="3728"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p>
        </w:tc>
        <w:tc>
          <w:tcPr>
            <w:tcW w:w="129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jc w:val="right"/>
              <w:rPr>
                <w:sz w:val="18"/>
                <w:szCs w:val="18"/>
              </w:rPr>
            </w:pPr>
            <w:r w:rsidRPr="000C3B6D">
              <w:rPr>
                <w:b/>
                <w:bCs/>
                <w:sz w:val="18"/>
                <w:szCs w:val="18"/>
              </w:rPr>
              <w:t>4,749,417.05</w:t>
            </w:r>
          </w:p>
        </w:tc>
        <w:tc>
          <w:tcPr>
            <w:tcW w:w="1322"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 </w:t>
            </w:r>
          </w:p>
        </w:tc>
        <w:tc>
          <w:tcPr>
            <w:tcW w:w="274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A73B25" w:rsidRPr="000C3B6D" w:rsidRDefault="00A73B25" w:rsidP="004D654B">
            <w:pPr>
              <w:spacing w:before="0" w:after="0"/>
              <w:rPr>
                <w:sz w:val="18"/>
                <w:szCs w:val="18"/>
              </w:rPr>
            </w:pPr>
            <w:r w:rsidRPr="000C3B6D">
              <w:rPr>
                <w:sz w:val="18"/>
                <w:szCs w:val="18"/>
              </w:rPr>
              <w:t> </w:t>
            </w:r>
          </w:p>
        </w:tc>
      </w:tr>
    </w:tbl>
    <w:p w:rsidR="00A73B25" w:rsidRPr="000C3B6D" w:rsidRDefault="00A73B25" w:rsidP="00A73B25">
      <w:pPr>
        <w:spacing w:before="0" w:after="0"/>
        <w:rPr>
          <w:rFonts w:cs="Arial"/>
          <w:szCs w:val="22"/>
        </w:rPr>
      </w:pPr>
      <w:r w:rsidRPr="000C3B6D">
        <w:rPr>
          <w:rFonts w:cs="Arial"/>
          <w:szCs w:val="22"/>
        </w:rPr>
        <w:t>Management confirmed that the information is kept by the Head office.  Consultants are appointed by Head office from roster system. The only documentation that is available in the regional Office is:</w:t>
      </w:r>
    </w:p>
    <w:p w:rsidR="00A73B25" w:rsidRPr="000C3B6D" w:rsidRDefault="00A73B25" w:rsidP="00A73B25">
      <w:pPr>
        <w:pStyle w:val="1Bul"/>
        <w:spacing w:before="0" w:after="0"/>
        <w:ind w:left="357" w:hanging="357"/>
      </w:pPr>
      <w:r w:rsidRPr="000C3B6D">
        <w:t>Search request form</w:t>
      </w:r>
    </w:p>
    <w:p w:rsidR="00A73B25" w:rsidRPr="000C3B6D" w:rsidRDefault="00A73B25" w:rsidP="00A73B25">
      <w:pPr>
        <w:pStyle w:val="1Bul"/>
        <w:spacing w:before="0" w:after="0"/>
        <w:ind w:left="357" w:hanging="357"/>
      </w:pPr>
      <w:r w:rsidRPr="000C3B6D">
        <w:t>Nomination for routine assignment</w:t>
      </w:r>
    </w:p>
    <w:p w:rsidR="00A73B25" w:rsidRPr="000C3B6D" w:rsidRDefault="00A73B25" w:rsidP="00A73B25">
      <w:pPr>
        <w:pStyle w:val="1Bul"/>
        <w:spacing w:before="0" w:after="0"/>
        <w:ind w:left="357" w:hanging="357"/>
      </w:pPr>
      <w:r w:rsidRPr="000C3B6D">
        <w:t>Acceptance letter from consultant firm</w:t>
      </w:r>
    </w:p>
    <w:p w:rsidR="00A73B25" w:rsidRPr="000C3B6D" w:rsidRDefault="00A73B25" w:rsidP="00A73B25">
      <w:pPr>
        <w:pStyle w:val="1Bul"/>
        <w:spacing w:before="0" w:after="0"/>
        <w:ind w:left="357" w:hanging="357"/>
      </w:pPr>
      <w:r w:rsidRPr="000C3B6D">
        <w:t>Appointment letter</w:t>
      </w:r>
    </w:p>
    <w:p w:rsidR="00A73B25" w:rsidRPr="000C3B6D" w:rsidRDefault="00A73B25" w:rsidP="00A73B25">
      <w:pPr>
        <w:pStyle w:val="Heading2"/>
      </w:pPr>
      <w:r w:rsidRPr="000C3B6D">
        <w:t>Internal control deficiency</w:t>
      </w:r>
    </w:p>
    <w:p w:rsidR="00A73B25" w:rsidRPr="000C3B6D" w:rsidRDefault="00A73B25" w:rsidP="00A73B25">
      <w:pPr>
        <w:jc w:val="both"/>
        <w:rPr>
          <w:rFonts w:cs="Arial"/>
          <w:i/>
          <w:szCs w:val="22"/>
          <w:lang w:val="en-US"/>
        </w:rPr>
      </w:pPr>
      <w:r w:rsidRPr="000C3B6D">
        <w:rPr>
          <w:rFonts w:cs="Arial"/>
          <w:i/>
          <w:szCs w:val="22"/>
        </w:rPr>
        <w:t xml:space="preserve">Financial and performance management: </w:t>
      </w:r>
    </w:p>
    <w:p w:rsidR="00A73B25" w:rsidRPr="000C3B6D" w:rsidRDefault="00A73B25" w:rsidP="00A73B25">
      <w:pPr>
        <w:jc w:val="both"/>
        <w:rPr>
          <w:rFonts w:cs="Arial"/>
          <w:szCs w:val="22"/>
        </w:rPr>
      </w:pPr>
      <w:r w:rsidRPr="000C3B6D">
        <w:rPr>
          <w:rFonts w:cs="Arial"/>
          <w:szCs w:val="22"/>
        </w:rPr>
        <w:t>Management does not implement proper record keeping in a timely manner to ensure that complete, relevant and accurate information is accessible and available to support financial and performance reporting.</w:t>
      </w:r>
    </w:p>
    <w:p w:rsidR="00A73B25" w:rsidRPr="000C3B6D" w:rsidRDefault="00A73B25" w:rsidP="00A73B25">
      <w:pPr>
        <w:pStyle w:val="Heading2"/>
      </w:pPr>
      <w:r w:rsidRPr="000C3B6D">
        <w:t>Management response</w:t>
      </w:r>
    </w:p>
    <w:p w:rsidR="00A73B25" w:rsidRPr="000C3B6D" w:rsidRDefault="00A73B25" w:rsidP="00A73B25">
      <w:r w:rsidRPr="000C3B6D">
        <w:t>I am in agreement with the finding.</w:t>
      </w:r>
    </w:p>
    <w:p w:rsidR="00A73B25" w:rsidRPr="000C3B6D" w:rsidRDefault="00A73B25" w:rsidP="00A73B25">
      <w:pPr>
        <w:pStyle w:val="Heading2"/>
      </w:pPr>
      <w:r w:rsidRPr="000C3B6D">
        <w:t>Auditor’s conclusion</w:t>
      </w:r>
    </w:p>
    <w:p w:rsidR="00A73B25" w:rsidRPr="000C3B6D" w:rsidRDefault="00A73B25" w:rsidP="00A73B25">
      <w:r w:rsidRPr="000C3B6D">
        <w:t>This is a scope limitation and we could not confirm that the normal procurement process has been followed. This will be reported as an irregular expenditure and will have an impact on the audit report.</w:t>
      </w:r>
    </w:p>
    <w:p w:rsidR="00CA36BB" w:rsidRPr="000C3B6D" w:rsidRDefault="00CA36BB">
      <w:pPr>
        <w:spacing w:before="0" w:after="200" w:line="276" w:lineRule="auto"/>
        <w:rPr>
          <w:rFonts w:cs="Arial"/>
          <w:szCs w:val="22"/>
        </w:rPr>
      </w:pPr>
      <w:r w:rsidRPr="000C3B6D">
        <w:rPr>
          <w:rFonts w:cs="Arial"/>
          <w:szCs w:val="22"/>
        </w:rPr>
        <w:br w:type="page"/>
      </w:r>
    </w:p>
    <w:p w:rsidR="00226F78" w:rsidRPr="000C3B6D" w:rsidRDefault="00CA36BB">
      <w:pPr>
        <w:pStyle w:val="Heading1"/>
        <w:rPr>
          <w:rFonts w:ascii="Arial Bold" w:hAnsi="Arial Bold" w:cstheme="majorBidi"/>
        </w:rPr>
      </w:pPr>
      <w:bookmarkStart w:id="478" w:name="_Ref301362833"/>
      <w:bookmarkStart w:id="479" w:name="_Ref301362844"/>
      <w:bookmarkStart w:id="480" w:name="_Toc301511829"/>
      <w:r w:rsidRPr="000C3B6D">
        <w:t>Payments made on leases without a contract</w:t>
      </w:r>
      <w:bookmarkEnd w:id="478"/>
      <w:bookmarkEnd w:id="479"/>
      <w:bookmarkEnd w:id="480"/>
    </w:p>
    <w:p w:rsidR="00CA36BB" w:rsidRPr="000C3B6D" w:rsidRDefault="00CA36BB" w:rsidP="00CA36BB">
      <w:pPr>
        <w:pStyle w:val="Heading4"/>
      </w:pPr>
      <w:r w:rsidRPr="000C3B6D">
        <w:t>Kimberly Regional office</w:t>
      </w:r>
    </w:p>
    <w:p w:rsidR="00CA36BB" w:rsidRPr="000C3B6D" w:rsidRDefault="00CA36BB" w:rsidP="00CA36BB">
      <w:pPr>
        <w:pStyle w:val="Heading2"/>
      </w:pPr>
      <w:r w:rsidRPr="000C3B6D">
        <w:t>Audit finding</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An irregular expenditure is defined</w:t>
      </w:r>
      <w:r w:rsidRPr="000C3B6D">
        <w:rPr>
          <w:rFonts w:cs="Arial"/>
          <w:color w:val="000000"/>
          <w:lang w:eastAsia="en-ZA"/>
        </w:rPr>
        <w:t xml:space="preserve"> </w:t>
      </w:r>
      <w:r w:rsidRPr="000C3B6D">
        <w:rPr>
          <w:rFonts w:ascii="Arial" w:hAnsi="Arial" w:cs="Arial"/>
          <w:sz w:val="22"/>
          <w:szCs w:val="22"/>
        </w:rPr>
        <w:t>as “expenditure, other than unauthorised expenditure, incurred in contravention of or that is not in accordance with a requirement the PFMA or any other applicable legislation”.</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Section 40(1)(a) of the PFMA states that, the accounting officer for a department must keep full and proper records of the financial affairs of the department in accordance with any prescribed norms and standards.”</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Section 38(1)(a)(iii) of the PFMA states that, the accounting officer for a departments must ensure that the department has and maintains an appropriate procurement and provisioning system which is fair, equitable, transparent, competitive and cost effective.</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No rental agreement or contract was in place for the following lease payments made during the year. </w:t>
      </w:r>
    </w:p>
    <w:tbl>
      <w:tblPr>
        <w:tblW w:w="5000" w:type="pct"/>
        <w:tblCellMar>
          <w:left w:w="0" w:type="dxa"/>
          <w:right w:w="0" w:type="dxa"/>
        </w:tblCellMar>
        <w:tblLook w:val="04A0" w:firstRow="1" w:lastRow="0" w:firstColumn="1" w:lastColumn="0" w:noHBand="0" w:noVBand="1"/>
      </w:tblPr>
      <w:tblGrid>
        <w:gridCol w:w="2110"/>
        <w:gridCol w:w="3470"/>
        <w:gridCol w:w="2027"/>
        <w:gridCol w:w="2416"/>
      </w:tblGrid>
      <w:tr w:rsidR="00CA36BB" w:rsidRPr="000C3B6D" w:rsidTr="004D654B">
        <w:tc>
          <w:tcPr>
            <w:tcW w:w="1053" w:type="pc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b/>
                <w:bCs/>
                <w:iCs/>
                <w:sz w:val="20"/>
                <w:szCs w:val="20"/>
              </w:rPr>
            </w:pPr>
            <w:r w:rsidRPr="000C3B6D">
              <w:rPr>
                <w:rFonts w:ascii="Arial" w:hAnsi="Arial" w:cs="Arial"/>
                <w:b/>
                <w:bCs/>
                <w:iCs/>
                <w:sz w:val="20"/>
                <w:szCs w:val="20"/>
              </w:rPr>
              <w:t>Town</w:t>
            </w:r>
          </w:p>
        </w:tc>
        <w:tc>
          <w:tcPr>
            <w:tcW w:w="1731"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b/>
                <w:bCs/>
                <w:iCs/>
                <w:sz w:val="20"/>
                <w:szCs w:val="20"/>
              </w:rPr>
            </w:pPr>
            <w:r w:rsidRPr="000C3B6D">
              <w:rPr>
                <w:rFonts w:ascii="Arial" w:hAnsi="Arial" w:cs="Arial"/>
                <w:b/>
                <w:bCs/>
                <w:iCs/>
                <w:sz w:val="20"/>
                <w:szCs w:val="20"/>
              </w:rPr>
              <w:t>Institution/Dept</w:t>
            </w:r>
          </w:p>
        </w:tc>
        <w:tc>
          <w:tcPr>
            <w:tcW w:w="1011"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b/>
                <w:bCs/>
                <w:iCs/>
                <w:sz w:val="20"/>
                <w:szCs w:val="20"/>
              </w:rPr>
            </w:pPr>
            <w:r w:rsidRPr="000C3B6D">
              <w:rPr>
                <w:rFonts w:ascii="Arial" w:hAnsi="Arial" w:cs="Arial"/>
                <w:b/>
                <w:bCs/>
                <w:iCs/>
                <w:sz w:val="20"/>
                <w:szCs w:val="20"/>
              </w:rPr>
              <w:t>File number</w:t>
            </w:r>
          </w:p>
        </w:tc>
        <w:tc>
          <w:tcPr>
            <w:tcW w:w="1205"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b/>
                <w:bCs/>
                <w:iCs/>
                <w:sz w:val="20"/>
                <w:szCs w:val="20"/>
              </w:rPr>
            </w:pPr>
            <w:r w:rsidRPr="000C3B6D">
              <w:rPr>
                <w:rFonts w:ascii="Arial" w:hAnsi="Arial" w:cs="Arial"/>
                <w:b/>
                <w:bCs/>
                <w:iCs/>
                <w:sz w:val="20"/>
                <w:szCs w:val="20"/>
              </w:rPr>
              <w:t>Annual payment R</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De Aar</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Correctional Services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6647/0004</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22,360.80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Naroegas</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6605/0879</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23,232.00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Pella</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6630/0008</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10,860.96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Kimberley</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Public Protector</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6611/1726</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5,280.00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Richmond</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6652/0021</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33,796.68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De Aar</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 xml:space="preserve"> Agriculture</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6647/0142</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13,680.00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Griekwastad</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6607/0093</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3,307.92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Keimoes</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Justice</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6605/1372</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158,004.00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Postmasburg</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6614/0904</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59,268.00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Springbok</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 xml:space="preserve">Correctional Services </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6631/0096</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61,187.04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Springbok</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Labour</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6631/0004</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320,988.00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Springbok</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Labour</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6631/0004</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8,553.60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Upington</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Land Affairs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6605/1403</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102,960.00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Colesberg</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Correctional Services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6645/0076</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264,000.00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Garies</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Justice</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6625/0009</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67,016.64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Griekwastad</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6607/0097</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77,825.52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Kimberley</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6611/1371</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149,735.52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Kimberley</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6611/1750</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95,954.76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Upington</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6605/1367</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77,825.52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Springbok</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Correctional Services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6631/0094</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1,440.00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Lime Acres</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6614/0609</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12.00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Steinkopf</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6632/0002</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6,690.00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Springbok</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Home Affairs</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6631/0121</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381,609.60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Kenhardt</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6610/0407</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57,617.76 </w:t>
            </w:r>
          </w:p>
        </w:tc>
      </w:tr>
      <w:tr w:rsidR="00CA36BB" w:rsidRPr="000C3B6D" w:rsidTr="004D654B">
        <w:tc>
          <w:tcPr>
            <w:tcW w:w="1053"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Kimberley</w:t>
            </w:r>
          </w:p>
        </w:tc>
        <w:tc>
          <w:tcPr>
            <w:tcW w:w="173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SANDF</w:t>
            </w:r>
          </w:p>
        </w:tc>
        <w:tc>
          <w:tcPr>
            <w:tcW w:w="1011"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6611/1628</w:t>
            </w:r>
          </w:p>
        </w:tc>
        <w:tc>
          <w:tcPr>
            <w:tcW w:w="12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31,102.80 </w:t>
            </w:r>
          </w:p>
        </w:tc>
      </w:tr>
      <w:tr w:rsidR="00CA36BB" w:rsidRPr="000C3B6D" w:rsidTr="004D654B">
        <w:tc>
          <w:tcPr>
            <w:tcW w:w="1053" w:type="pct"/>
            <w:tcBorders>
              <w:top w:val="nil"/>
              <w:left w:val="single" w:sz="8" w:space="0" w:color="000000"/>
              <w:bottom w:val="single" w:sz="2" w:space="0" w:color="auto"/>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Kommagas</w:t>
            </w:r>
          </w:p>
        </w:tc>
        <w:tc>
          <w:tcPr>
            <w:tcW w:w="1731" w:type="pct"/>
            <w:tcBorders>
              <w:top w:val="nil"/>
              <w:left w:val="nil"/>
              <w:bottom w:val="single" w:sz="2" w:space="0" w:color="auto"/>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nil"/>
              <w:left w:val="nil"/>
              <w:bottom w:val="single" w:sz="2" w:space="0" w:color="auto"/>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6603/0006</w:t>
            </w:r>
          </w:p>
        </w:tc>
        <w:tc>
          <w:tcPr>
            <w:tcW w:w="1205" w:type="pct"/>
            <w:tcBorders>
              <w:top w:val="nil"/>
              <w:left w:val="nil"/>
              <w:bottom w:val="single" w:sz="2" w:space="0" w:color="auto"/>
              <w:right w:val="single" w:sz="8" w:space="0" w:color="000000"/>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35,217.00 </w:t>
            </w:r>
          </w:p>
        </w:tc>
      </w:tr>
      <w:tr w:rsidR="00CA36BB" w:rsidRPr="000C3B6D" w:rsidTr="004D654B">
        <w:tc>
          <w:tcPr>
            <w:tcW w:w="105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De Aar</w:t>
            </w:r>
          </w:p>
        </w:tc>
        <w:tc>
          <w:tcPr>
            <w:tcW w:w="173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Home Affairs</w:t>
            </w:r>
          </w:p>
        </w:tc>
        <w:tc>
          <w:tcPr>
            <w:tcW w:w="101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6647/0180</w:t>
            </w:r>
          </w:p>
        </w:tc>
        <w:tc>
          <w:tcPr>
            <w:tcW w:w="120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256,237.32 </w:t>
            </w:r>
          </w:p>
        </w:tc>
      </w:tr>
      <w:tr w:rsidR="00CA36BB" w:rsidRPr="000C3B6D" w:rsidTr="004D654B">
        <w:tc>
          <w:tcPr>
            <w:tcW w:w="105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Kleinzee</w:t>
            </w:r>
          </w:p>
        </w:tc>
        <w:tc>
          <w:tcPr>
            <w:tcW w:w="173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SAPS</w:t>
            </w:r>
          </w:p>
        </w:tc>
        <w:tc>
          <w:tcPr>
            <w:tcW w:w="101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sz w:val="20"/>
                <w:szCs w:val="20"/>
              </w:rPr>
            </w:pPr>
            <w:r w:rsidRPr="000C3B6D">
              <w:rPr>
                <w:rFonts w:ascii="Arial" w:hAnsi="Arial" w:cs="Arial"/>
                <w:sz w:val="20"/>
                <w:szCs w:val="20"/>
              </w:rPr>
              <w:t>6628/0006</w:t>
            </w:r>
          </w:p>
        </w:tc>
        <w:tc>
          <w:tcPr>
            <w:tcW w:w="120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right"/>
              <w:rPr>
                <w:rFonts w:ascii="Arial" w:hAnsi="Arial" w:cs="Arial"/>
                <w:sz w:val="20"/>
                <w:szCs w:val="20"/>
              </w:rPr>
            </w:pPr>
            <w:r w:rsidRPr="000C3B6D">
              <w:rPr>
                <w:rFonts w:ascii="Arial" w:hAnsi="Arial" w:cs="Arial"/>
                <w:sz w:val="20"/>
                <w:szCs w:val="20"/>
              </w:rPr>
              <w:t xml:space="preserve">           7,800.00 </w:t>
            </w:r>
          </w:p>
        </w:tc>
      </w:tr>
      <w:tr w:rsidR="00CA36BB" w:rsidRPr="000C3B6D" w:rsidTr="004D654B">
        <w:tc>
          <w:tcPr>
            <w:tcW w:w="105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hideMark/>
          </w:tcPr>
          <w:p w:rsidR="00CA36BB" w:rsidRPr="000C3B6D" w:rsidRDefault="00CA36BB" w:rsidP="004D654B">
            <w:pPr>
              <w:pStyle w:val="NormalWeb"/>
              <w:spacing w:before="0" w:after="0"/>
              <w:jc w:val="both"/>
              <w:rPr>
                <w:rFonts w:ascii="Arial" w:hAnsi="Arial" w:cs="Arial"/>
                <w:b/>
                <w:sz w:val="20"/>
                <w:szCs w:val="20"/>
              </w:rPr>
            </w:pPr>
            <w:r w:rsidRPr="000C3B6D">
              <w:rPr>
                <w:rFonts w:ascii="Arial" w:hAnsi="Arial" w:cs="Arial"/>
                <w:b/>
                <w:sz w:val="20"/>
                <w:szCs w:val="20"/>
              </w:rPr>
              <w:t>Total</w:t>
            </w:r>
          </w:p>
        </w:tc>
        <w:tc>
          <w:tcPr>
            <w:tcW w:w="173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tcPr>
          <w:p w:rsidR="00CA36BB" w:rsidRPr="000C3B6D" w:rsidRDefault="00CA36BB" w:rsidP="004D654B">
            <w:pPr>
              <w:pStyle w:val="NormalWeb"/>
              <w:spacing w:before="0" w:after="0"/>
              <w:jc w:val="right"/>
              <w:rPr>
                <w:rFonts w:ascii="Arial" w:hAnsi="Arial" w:cs="Arial"/>
                <w:b/>
                <w:bCs/>
                <w:sz w:val="20"/>
                <w:szCs w:val="20"/>
              </w:rPr>
            </w:pPr>
          </w:p>
        </w:tc>
        <w:tc>
          <w:tcPr>
            <w:tcW w:w="101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tcPr>
          <w:p w:rsidR="00CA36BB" w:rsidRPr="000C3B6D" w:rsidRDefault="00CA36BB" w:rsidP="004D654B">
            <w:pPr>
              <w:pStyle w:val="NormalWeb"/>
              <w:spacing w:before="0" w:after="0"/>
              <w:jc w:val="both"/>
              <w:rPr>
                <w:rFonts w:ascii="Arial" w:hAnsi="Arial" w:cs="Arial"/>
                <w:sz w:val="20"/>
                <w:szCs w:val="20"/>
              </w:rPr>
            </w:pPr>
          </w:p>
        </w:tc>
        <w:tc>
          <w:tcPr>
            <w:tcW w:w="120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vAlign w:val="bottom"/>
          </w:tcPr>
          <w:p w:rsidR="00CA36BB" w:rsidRPr="000C3B6D" w:rsidRDefault="00CA36BB" w:rsidP="004D654B">
            <w:pPr>
              <w:pStyle w:val="NormalWeb"/>
              <w:spacing w:before="0" w:after="0"/>
              <w:jc w:val="right"/>
              <w:rPr>
                <w:rFonts w:ascii="Arial" w:hAnsi="Arial" w:cs="Arial"/>
                <w:b/>
                <w:bCs/>
                <w:sz w:val="20"/>
                <w:szCs w:val="20"/>
              </w:rPr>
            </w:pPr>
            <w:r w:rsidRPr="000C3B6D">
              <w:rPr>
                <w:rFonts w:ascii="Arial" w:hAnsi="Arial" w:cs="Arial"/>
                <w:b/>
                <w:bCs/>
                <w:sz w:val="20"/>
                <w:szCs w:val="20"/>
              </w:rPr>
              <w:t xml:space="preserve">  2,333,563.44 </w:t>
            </w:r>
          </w:p>
        </w:tc>
      </w:tr>
    </w:tbl>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It was discussed with the head of leases and the following was confirmed:</w:t>
      </w:r>
    </w:p>
    <w:p w:rsidR="00CA36BB" w:rsidRPr="000C3B6D" w:rsidRDefault="00CA36BB" w:rsidP="00CA36BB">
      <w:pPr>
        <w:pStyle w:val="1Bul"/>
        <w:spacing w:before="0" w:after="0"/>
        <w:ind w:left="357" w:hanging="357"/>
      </w:pPr>
      <w:r w:rsidRPr="000C3B6D">
        <w:t>The regional office received notification from Head Office that they can pay the lease rentals for the clients indicated under the nature tab.</w:t>
      </w:r>
    </w:p>
    <w:p w:rsidR="00CA36BB" w:rsidRPr="000C3B6D" w:rsidRDefault="00CA36BB" w:rsidP="00CA36BB">
      <w:pPr>
        <w:pStyle w:val="1Bul"/>
        <w:spacing w:before="0" w:after="0"/>
        <w:ind w:left="357" w:hanging="357"/>
      </w:pPr>
      <w:r w:rsidRPr="000C3B6D">
        <w:t>No valid lease agreement exists between PMTE and the client.</w:t>
      </w:r>
    </w:p>
    <w:p w:rsidR="00CA36BB" w:rsidRPr="000C3B6D" w:rsidRDefault="00CA36BB" w:rsidP="00CA36BB">
      <w:pPr>
        <w:pStyle w:val="1Bul"/>
        <w:spacing w:before="0" w:after="0"/>
        <w:ind w:left="357" w:hanging="357"/>
      </w:pPr>
      <w:r w:rsidRPr="000C3B6D">
        <w:t>There is a memorandum from Head Office which confirms that they should rent the premises however no copy of this memorandum could be obtained for audit purposes.</w:t>
      </w:r>
    </w:p>
    <w:p w:rsidR="00CA36BB" w:rsidRPr="000C3B6D" w:rsidRDefault="00CA36BB" w:rsidP="00CA36BB">
      <w:pPr>
        <w:pStyle w:val="1Bul"/>
        <w:spacing w:before="0" w:after="0"/>
        <w:ind w:left="357" w:hanging="357"/>
      </w:pPr>
      <w:r w:rsidRPr="000C3B6D">
        <w:t>Irregular expenditure payments were made without adequate supporting documentation.</w:t>
      </w:r>
    </w:p>
    <w:p w:rsidR="00CA36BB" w:rsidRPr="000C3B6D" w:rsidRDefault="00CA36BB" w:rsidP="00CA36BB">
      <w:pPr>
        <w:pStyle w:val="Heading2"/>
        <w:rPr>
          <w:rFonts w:ascii="Arial" w:hAnsi="Arial"/>
          <w:szCs w:val="22"/>
        </w:rPr>
      </w:pPr>
      <w:r w:rsidRPr="000C3B6D">
        <w:rPr>
          <w:rFonts w:ascii="Arial" w:hAnsi="Arial"/>
          <w:szCs w:val="22"/>
        </w:rPr>
        <w:t>Internal control deficiency</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The accounting officer does not exercise oversight responsibility over reporting and compliance with laws and regulations and internal control.</w:t>
      </w:r>
    </w:p>
    <w:p w:rsidR="00CA36BB" w:rsidRPr="000C3B6D" w:rsidRDefault="00CA36BB" w:rsidP="00CA36BB">
      <w:pPr>
        <w:pStyle w:val="Heading2"/>
      </w:pPr>
      <w:r w:rsidRPr="000C3B6D">
        <w:t>Recommendation</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Management should ensure that there's a proper agreement/contract stating the terms and conditions for both parties.</w:t>
      </w:r>
    </w:p>
    <w:p w:rsidR="00CA36BB" w:rsidRPr="000C3B6D" w:rsidRDefault="00CA36BB" w:rsidP="00CA36BB">
      <w:pPr>
        <w:pStyle w:val="Heading2"/>
      </w:pPr>
      <w:r w:rsidRPr="000C3B6D">
        <w:t>Management response</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The department agrees with the finding. However, it must be noted that the leases could not be renewed without the approval of funds from the client. The Cost Analysis form was sent to the client prior to the expiry of the lease, but the client failed to confirm the availability of funds and therefore, the lease could not be renewed although the client remained in occupation of the premises. The CFO informed regions to renew on the terms and conditions of the previous lease, since common law dictates that if a party remain in occupation after a lease agreement has expired, rental cannot be withheld.  Circulars are attached herewith.</w:t>
      </w:r>
    </w:p>
    <w:p w:rsidR="00CA36BB" w:rsidRPr="000C3B6D" w:rsidRDefault="00CA36BB" w:rsidP="00CA36BB">
      <w:pPr>
        <w:pStyle w:val="Heading2"/>
      </w:pPr>
      <w:r w:rsidRPr="000C3B6D">
        <w:t>Auditor’s conclusion</w:t>
      </w:r>
    </w:p>
    <w:p w:rsidR="00CA36BB" w:rsidRPr="000C3B6D" w:rsidRDefault="00CA36BB" w:rsidP="00CA36BB">
      <w:pPr>
        <w:pStyle w:val="NormalWeb"/>
        <w:jc w:val="both"/>
        <w:rPr>
          <w:rFonts w:ascii="Arial" w:hAnsi="Arial" w:cs="Arial"/>
          <w:sz w:val="22"/>
          <w:szCs w:val="22"/>
        </w:rPr>
      </w:pPr>
      <w:r w:rsidRPr="000C3B6D">
        <w:rPr>
          <w:rFonts w:ascii="Arial" w:hAnsi="Arial" w:cs="Arial"/>
          <w:sz w:val="22"/>
          <w:szCs w:val="22"/>
        </w:rPr>
        <w:t>Management comment noted. The Department must take all necessary steps to ensure that a valid lease agreement is in place when a client department occupies the building. This has legal implications and could result in fruitless and wasteful expenditure should the Department be involved in some form of litigations</w:t>
      </w:r>
    </w:p>
    <w:p w:rsidR="00D557BB" w:rsidRPr="000C3B6D" w:rsidRDefault="00D557BB">
      <w:pPr>
        <w:spacing w:before="0" w:after="200" w:line="276" w:lineRule="auto"/>
        <w:rPr>
          <w:rFonts w:cs="Arial"/>
          <w:szCs w:val="22"/>
          <w:lang w:val="en-US" w:eastAsia="en-US"/>
        </w:rPr>
      </w:pPr>
      <w:r w:rsidRPr="000C3B6D">
        <w:rPr>
          <w:rFonts w:cs="Arial"/>
          <w:szCs w:val="22"/>
        </w:rPr>
        <w:br w:type="page"/>
      </w:r>
    </w:p>
    <w:p w:rsidR="00226F78" w:rsidRPr="000C3B6D" w:rsidRDefault="00D557BB">
      <w:pPr>
        <w:pStyle w:val="Heading1"/>
      </w:pPr>
      <w:bookmarkStart w:id="481" w:name="_Ref301362858"/>
      <w:bookmarkStart w:id="482" w:name="_Ref301362865"/>
      <w:bookmarkStart w:id="483" w:name="_Toc301511830"/>
      <w:r w:rsidRPr="000C3B6D">
        <w:t>Payments made on lease that expired</w:t>
      </w:r>
      <w:bookmarkEnd w:id="481"/>
      <w:bookmarkEnd w:id="482"/>
      <w:bookmarkEnd w:id="483"/>
    </w:p>
    <w:p w:rsidR="00D557BB" w:rsidRPr="000C3B6D" w:rsidRDefault="00D557BB" w:rsidP="00D557BB">
      <w:pPr>
        <w:pStyle w:val="Heading4"/>
      </w:pPr>
      <w:r w:rsidRPr="000C3B6D">
        <w:t>Pretoria</w:t>
      </w:r>
    </w:p>
    <w:p w:rsidR="00D557BB" w:rsidRPr="000C3B6D" w:rsidRDefault="00D557BB" w:rsidP="00D557BB">
      <w:pPr>
        <w:pStyle w:val="Heading2"/>
      </w:pPr>
      <w:r w:rsidRPr="000C3B6D">
        <w:t>Audit finding</w:t>
      </w:r>
    </w:p>
    <w:p w:rsidR="00D557BB" w:rsidRPr="000C3B6D" w:rsidRDefault="00D557BB" w:rsidP="00D557BB">
      <w:pPr>
        <w:rPr>
          <w:b/>
          <w:bCs/>
        </w:rPr>
      </w:pPr>
      <w:r w:rsidRPr="000C3B6D">
        <w:t>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 (4) (</w:t>
      </w:r>
      <w:r w:rsidRPr="000C3B6D">
        <w:rPr>
          <w:i/>
          <w:iCs/>
        </w:rPr>
        <w:t>b</w:t>
      </w:r>
      <w:r w:rsidRPr="000C3B6D">
        <w:t>) of the Act. Irregular expenditure incurred by a department in contravention of tender procedures must also be brought to the notice of the relevant tender board or procurement authority, whichever is applicable.</w:t>
      </w:r>
    </w:p>
    <w:p w:rsidR="00D557BB" w:rsidRPr="000C3B6D" w:rsidRDefault="00D557BB" w:rsidP="00D557BB">
      <w:pPr>
        <w:rPr>
          <w:b/>
          <w:bCs/>
          <w:sz w:val="18"/>
          <w:szCs w:val="18"/>
        </w:rPr>
      </w:pPr>
      <w:r w:rsidRPr="000C3B6D">
        <w:rPr>
          <w:b/>
          <w:bCs/>
          <w:sz w:val="18"/>
          <w:szCs w:val="18"/>
        </w:rPr>
        <w:t>PFMA Section 38(1) (g) and (h)   General responsibilities of accounting officers-states that-</w:t>
      </w:r>
    </w:p>
    <w:p w:rsidR="00D557BB" w:rsidRPr="000C3B6D" w:rsidRDefault="00D557BB" w:rsidP="00D557BB">
      <w:r w:rsidRPr="000C3B6D">
        <w:t>(</w:t>
      </w:r>
      <w:r w:rsidRPr="000C3B6D">
        <w:rPr>
          <w:i/>
          <w:iCs/>
        </w:rPr>
        <w:t>g</w:t>
      </w:r>
      <w:r w:rsidRPr="000C3B6D">
        <w:t>) On discovery of any unauthorized, irregular or fruitless and wasteful expenditure, must immediately report, in writing, particulars of the expenditure to the relevant treasury and in the case of irregular expenditure involving the procurement of goods or services, also to the relevant tender board;</w:t>
      </w:r>
    </w:p>
    <w:p w:rsidR="00D557BB" w:rsidRPr="000C3B6D" w:rsidRDefault="00D557BB" w:rsidP="00D557BB">
      <w:pPr>
        <w:pStyle w:val="NormalWeb"/>
        <w:spacing w:before="180"/>
        <w:jc w:val="both"/>
        <w:rPr>
          <w:rFonts w:ascii="Arial" w:hAnsi="Arial" w:cs="Arial"/>
          <w:sz w:val="22"/>
          <w:szCs w:val="22"/>
        </w:rPr>
      </w:pPr>
      <w:r w:rsidRPr="000C3B6D">
        <w:rPr>
          <w:rFonts w:ascii="Arial" w:hAnsi="Arial" w:cs="Arial"/>
          <w:sz w:val="20"/>
          <w:szCs w:val="20"/>
        </w:rPr>
        <w:t>(</w:t>
      </w:r>
      <w:r w:rsidRPr="000C3B6D">
        <w:rPr>
          <w:rFonts w:ascii="Arial" w:hAnsi="Arial" w:cs="Arial"/>
          <w:i/>
          <w:iCs/>
          <w:sz w:val="22"/>
          <w:szCs w:val="22"/>
        </w:rPr>
        <w:t>h</w:t>
      </w:r>
      <w:r w:rsidRPr="000C3B6D">
        <w:rPr>
          <w:rFonts w:ascii="Arial" w:hAnsi="Arial" w:cs="Arial"/>
          <w:sz w:val="22"/>
          <w:szCs w:val="22"/>
        </w:rPr>
        <w:t>) Must take effective and appropriate disciplinary steps against any official in the service of the department, trading entity or constitutional institution who—</w:t>
      </w:r>
    </w:p>
    <w:p w:rsidR="00D557BB" w:rsidRPr="000C3B6D" w:rsidRDefault="00D557BB" w:rsidP="00D557BB">
      <w:pPr>
        <w:pStyle w:val="NormalWeb"/>
        <w:spacing w:before="0" w:after="0"/>
        <w:ind w:firstLine="720"/>
        <w:rPr>
          <w:rFonts w:ascii="Arial" w:hAnsi="Arial" w:cs="Arial"/>
          <w:sz w:val="22"/>
          <w:szCs w:val="22"/>
        </w:rPr>
      </w:pPr>
      <w:r w:rsidRPr="000C3B6D">
        <w:rPr>
          <w:rFonts w:ascii="Arial" w:hAnsi="Arial" w:cs="Arial"/>
          <w:sz w:val="22"/>
          <w:szCs w:val="22"/>
        </w:rPr>
        <w:t>(i)  Contravenes or fails to comply with a provision of this Act;</w:t>
      </w:r>
    </w:p>
    <w:p w:rsidR="00D557BB" w:rsidRPr="000C3B6D" w:rsidRDefault="00D557BB" w:rsidP="00D557BB">
      <w:pPr>
        <w:pStyle w:val="NormalWeb"/>
        <w:spacing w:before="0" w:after="0"/>
        <w:ind w:left="720"/>
        <w:rPr>
          <w:rFonts w:ascii="Arial" w:hAnsi="Arial" w:cs="Arial"/>
          <w:sz w:val="22"/>
          <w:szCs w:val="22"/>
        </w:rPr>
      </w:pPr>
      <w:r w:rsidRPr="000C3B6D">
        <w:rPr>
          <w:rFonts w:ascii="Arial" w:hAnsi="Arial" w:cs="Arial"/>
          <w:sz w:val="22"/>
          <w:szCs w:val="22"/>
        </w:rPr>
        <w:t>(ii)  Commits an act which undermines the financial management and internal control     system of the department, trading entity or constitutional institution; or</w:t>
      </w:r>
    </w:p>
    <w:p w:rsidR="00D557BB" w:rsidRPr="000C3B6D" w:rsidRDefault="00D557BB" w:rsidP="00D557BB">
      <w:pPr>
        <w:pStyle w:val="NormalWeb"/>
        <w:spacing w:before="0" w:after="0"/>
        <w:ind w:left="720"/>
        <w:rPr>
          <w:rFonts w:ascii="Arial" w:hAnsi="Arial" w:cs="Arial"/>
          <w:sz w:val="22"/>
          <w:szCs w:val="22"/>
        </w:rPr>
      </w:pPr>
      <w:r w:rsidRPr="000C3B6D">
        <w:rPr>
          <w:rFonts w:ascii="Arial" w:hAnsi="Arial" w:cs="Arial"/>
          <w:sz w:val="22"/>
          <w:szCs w:val="22"/>
        </w:rPr>
        <w:t>(iii) makes or permits an unauthorized expenditure, irregular expenditure or fruitless and wasteful expenditure;”</w:t>
      </w:r>
    </w:p>
    <w:p w:rsidR="00D557BB" w:rsidRPr="000C3B6D" w:rsidRDefault="00D557BB" w:rsidP="00D557BB">
      <w:pPr>
        <w:rPr>
          <w:rFonts w:cs="Arial"/>
          <w:szCs w:val="22"/>
        </w:rPr>
      </w:pPr>
      <w:r w:rsidRPr="000C3B6D">
        <w:rPr>
          <w:rFonts w:cs="Arial"/>
          <w:szCs w:val="22"/>
        </w:rPr>
        <w:t>During the performance of the performance of audit procedures on leases, the following sample was selected and it was determined that the lease was paid while the agreement has expired</w:t>
      </w:r>
    </w:p>
    <w:tbl>
      <w:tblPr>
        <w:tblW w:w="9180" w:type="dxa"/>
        <w:tblLayout w:type="fixed"/>
        <w:tblLook w:val="00A0" w:firstRow="1" w:lastRow="0" w:firstColumn="1" w:lastColumn="0" w:noHBand="0" w:noVBand="0"/>
      </w:tblPr>
      <w:tblGrid>
        <w:gridCol w:w="1242"/>
        <w:gridCol w:w="2637"/>
        <w:gridCol w:w="1360"/>
        <w:gridCol w:w="2099"/>
        <w:gridCol w:w="1842"/>
      </w:tblGrid>
      <w:tr w:rsidR="00D557BB" w:rsidRPr="000C3B6D" w:rsidTr="004D654B">
        <w:tc>
          <w:tcPr>
            <w:tcW w:w="1242" w:type="dxa"/>
            <w:tcBorders>
              <w:top w:val="single" w:sz="4" w:space="0" w:color="auto"/>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b/>
                <w:bCs/>
                <w:sz w:val="20"/>
                <w:szCs w:val="20"/>
                <w:lang w:eastAsia="en-ZA"/>
              </w:rPr>
            </w:pPr>
            <w:r w:rsidRPr="000C3B6D">
              <w:rPr>
                <w:rFonts w:cs="Arial"/>
                <w:b/>
                <w:bCs/>
                <w:sz w:val="20"/>
                <w:szCs w:val="20"/>
                <w:lang w:eastAsia="en-ZA"/>
              </w:rPr>
              <w:t>Date of discovery</w:t>
            </w:r>
          </w:p>
        </w:tc>
        <w:tc>
          <w:tcPr>
            <w:tcW w:w="2637"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bCs/>
                <w:sz w:val="20"/>
                <w:szCs w:val="20"/>
                <w:lang w:eastAsia="en-ZA"/>
              </w:rPr>
            </w:pPr>
            <w:r w:rsidRPr="000C3B6D">
              <w:rPr>
                <w:rFonts w:cs="Arial"/>
                <w:b/>
                <w:bCs/>
                <w:sz w:val="20"/>
                <w:szCs w:val="20"/>
                <w:lang w:eastAsia="en-ZA"/>
              </w:rPr>
              <w:t>Building Name or Landlord</w:t>
            </w:r>
          </w:p>
        </w:tc>
        <w:tc>
          <w:tcPr>
            <w:tcW w:w="1360"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bCs/>
                <w:sz w:val="20"/>
                <w:szCs w:val="20"/>
                <w:lang w:eastAsia="en-ZA"/>
              </w:rPr>
            </w:pPr>
            <w:r w:rsidRPr="000C3B6D">
              <w:rPr>
                <w:rFonts w:cs="Arial"/>
                <w:b/>
                <w:bCs/>
                <w:sz w:val="20"/>
                <w:szCs w:val="20"/>
                <w:lang w:eastAsia="en-ZA"/>
              </w:rPr>
              <w:t>File Number</w:t>
            </w:r>
          </w:p>
        </w:tc>
        <w:tc>
          <w:tcPr>
            <w:tcW w:w="2099"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bCs/>
                <w:sz w:val="20"/>
                <w:szCs w:val="20"/>
                <w:lang w:eastAsia="en-ZA"/>
              </w:rPr>
            </w:pPr>
            <w:r w:rsidRPr="000C3B6D">
              <w:rPr>
                <w:rFonts w:cs="Arial"/>
                <w:b/>
                <w:bCs/>
                <w:sz w:val="20"/>
                <w:szCs w:val="20"/>
                <w:lang w:eastAsia="en-ZA"/>
              </w:rPr>
              <w:t>Incident Description</w:t>
            </w:r>
          </w:p>
        </w:tc>
        <w:tc>
          <w:tcPr>
            <w:tcW w:w="1842" w:type="dxa"/>
            <w:tcBorders>
              <w:top w:val="single" w:sz="4" w:space="0" w:color="auto"/>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b/>
                <w:bCs/>
                <w:sz w:val="20"/>
                <w:szCs w:val="20"/>
                <w:lang w:eastAsia="en-ZA"/>
              </w:rPr>
            </w:pPr>
            <w:r w:rsidRPr="000C3B6D">
              <w:rPr>
                <w:rFonts w:cs="Arial"/>
                <w:b/>
                <w:bCs/>
                <w:sz w:val="20"/>
                <w:szCs w:val="20"/>
                <w:lang w:eastAsia="en-ZA"/>
              </w:rPr>
              <w:t>Amount</w:t>
            </w:r>
          </w:p>
        </w:tc>
      </w:tr>
      <w:tr w:rsidR="00D557BB" w:rsidRPr="000C3B6D" w:rsidTr="004D654B">
        <w:tc>
          <w:tcPr>
            <w:tcW w:w="1242"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13-Apr-11</w:t>
            </w:r>
          </w:p>
        </w:tc>
        <w:tc>
          <w:tcPr>
            <w:tcW w:w="2637"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SENTECH (PTY) LTD</w:t>
            </w:r>
          </w:p>
        </w:tc>
        <w:tc>
          <w:tcPr>
            <w:tcW w:w="1360"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 xml:space="preserve"> 6029/6026</w:t>
            </w:r>
          </w:p>
        </w:tc>
        <w:tc>
          <w:tcPr>
            <w:tcW w:w="2099"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Lease expired on November 2010</w:t>
            </w:r>
          </w:p>
        </w:tc>
        <w:tc>
          <w:tcPr>
            <w:tcW w:w="1842"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sz w:val="20"/>
                <w:szCs w:val="20"/>
                <w:lang w:eastAsia="en-ZA"/>
              </w:rPr>
            </w:pPr>
            <w:r w:rsidRPr="000C3B6D">
              <w:rPr>
                <w:rFonts w:cs="Arial"/>
                <w:sz w:val="20"/>
                <w:szCs w:val="20"/>
                <w:lang w:eastAsia="en-ZA"/>
              </w:rPr>
              <w:t xml:space="preserve">    6,862.30 </w:t>
            </w:r>
          </w:p>
        </w:tc>
      </w:tr>
      <w:tr w:rsidR="00D557BB" w:rsidRPr="000C3B6D" w:rsidTr="004D654B">
        <w:tc>
          <w:tcPr>
            <w:tcW w:w="1242"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13-Apr-11</w:t>
            </w:r>
          </w:p>
        </w:tc>
        <w:tc>
          <w:tcPr>
            <w:tcW w:w="2637"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NEW HEIGHTS 326 PTY LTD</w:t>
            </w:r>
          </w:p>
        </w:tc>
        <w:tc>
          <w:tcPr>
            <w:tcW w:w="1360"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 xml:space="preserve"> 6029/2787</w:t>
            </w:r>
          </w:p>
        </w:tc>
        <w:tc>
          <w:tcPr>
            <w:tcW w:w="2099"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Lease expired on November 2010</w:t>
            </w:r>
          </w:p>
        </w:tc>
        <w:tc>
          <w:tcPr>
            <w:tcW w:w="1842"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sz w:val="20"/>
                <w:szCs w:val="20"/>
                <w:lang w:eastAsia="en-ZA"/>
              </w:rPr>
            </w:pPr>
            <w:r w:rsidRPr="000C3B6D">
              <w:rPr>
                <w:rFonts w:cs="Arial"/>
                <w:sz w:val="20"/>
                <w:szCs w:val="20"/>
                <w:lang w:eastAsia="en-ZA"/>
              </w:rPr>
              <w:t xml:space="preserve"> 2,586,711.60 </w:t>
            </w:r>
          </w:p>
        </w:tc>
      </w:tr>
      <w:tr w:rsidR="00D557BB" w:rsidRPr="000C3B6D" w:rsidTr="004D654B">
        <w:tc>
          <w:tcPr>
            <w:tcW w:w="1242"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13-Apr-11</w:t>
            </w:r>
          </w:p>
        </w:tc>
        <w:tc>
          <w:tcPr>
            <w:tcW w:w="2637"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PIC PROPERTY MANAGEMENT</w:t>
            </w:r>
          </w:p>
        </w:tc>
        <w:tc>
          <w:tcPr>
            <w:tcW w:w="1360"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 xml:space="preserve"> 6029/6703</w:t>
            </w:r>
          </w:p>
        </w:tc>
        <w:tc>
          <w:tcPr>
            <w:tcW w:w="2099"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Lease expired on Dec 31 2010</w:t>
            </w:r>
          </w:p>
        </w:tc>
        <w:tc>
          <w:tcPr>
            <w:tcW w:w="1842"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sz w:val="20"/>
                <w:szCs w:val="20"/>
                <w:lang w:eastAsia="en-ZA"/>
              </w:rPr>
            </w:pPr>
            <w:r w:rsidRPr="000C3B6D">
              <w:rPr>
                <w:rFonts w:cs="Arial"/>
                <w:sz w:val="20"/>
                <w:szCs w:val="20"/>
                <w:lang w:eastAsia="en-ZA"/>
              </w:rPr>
              <w:t xml:space="preserve"> 1,621,447.41 </w:t>
            </w:r>
          </w:p>
        </w:tc>
      </w:tr>
      <w:tr w:rsidR="00D557BB" w:rsidRPr="000C3B6D" w:rsidTr="004D654B">
        <w:tc>
          <w:tcPr>
            <w:tcW w:w="1242"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13-Apr-11</w:t>
            </w:r>
          </w:p>
        </w:tc>
        <w:tc>
          <w:tcPr>
            <w:tcW w:w="2637" w:type="dxa"/>
            <w:tcBorders>
              <w:top w:val="nil"/>
              <w:left w:val="nil"/>
              <w:bottom w:val="single" w:sz="4" w:space="0" w:color="auto"/>
              <w:right w:val="single" w:sz="4" w:space="0" w:color="auto"/>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 xml:space="preserve">SILVER MEADOW PROPERTIES 142 </w:t>
            </w:r>
          </w:p>
        </w:tc>
        <w:tc>
          <w:tcPr>
            <w:tcW w:w="1360" w:type="dxa"/>
            <w:tcBorders>
              <w:top w:val="nil"/>
              <w:left w:val="nil"/>
              <w:bottom w:val="single" w:sz="4" w:space="0" w:color="auto"/>
              <w:right w:val="nil"/>
            </w:tcBorders>
            <w:shd w:val="clear" w:color="auto" w:fill="auto"/>
            <w:noWrap/>
          </w:tcPr>
          <w:p w:rsidR="00D557BB" w:rsidRPr="000C3B6D" w:rsidRDefault="00D557BB" w:rsidP="004D654B">
            <w:pPr>
              <w:spacing w:before="0" w:after="0"/>
              <w:rPr>
                <w:rFonts w:cs="Arial"/>
                <w:sz w:val="20"/>
                <w:szCs w:val="20"/>
                <w:lang w:eastAsia="en-ZA"/>
              </w:rPr>
            </w:pPr>
            <w:r w:rsidRPr="000C3B6D">
              <w:rPr>
                <w:rFonts w:cs="Arial"/>
                <w:sz w:val="20"/>
                <w:szCs w:val="20"/>
                <w:lang w:eastAsia="en-ZA"/>
              </w:rPr>
              <w:t xml:space="preserve"> H6029/1091 </w:t>
            </w:r>
          </w:p>
        </w:tc>
        <w:tc>
          <w:tcPr>
            <w:tcW w:w="2099"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Lease expired on November 2010</w:t>
            </w:r>
          </w:p>
        </w:tc>
        <w:tc>
          <w:tcPr>
            <w:tcW w:w="1842"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sz w:val="20"/>
                <w:szCs w:val="20"/>
                <w:lang w:eastAsia="en-ZA"/>
              </w:rPr>
            </w:pPr>
            <w:r w:rsidRPr="000C3B6D">
              <w:rPr>
                <w:rFonts w:cs="Arial"/>
                <w:sz w:val="20"/>
                <w:szCs w:val="20"/>
                <w:lang w:eastAsia="en-ZA"/>
              </w:rPr>
              <w:t xml:space="preserve"> 4,707,220.85 </w:t>
            </w:r>
          </w:p>
        </w:tc>
      </w:tr>
      <w:tr w:rsidR="00D557BB" w:rsidRPr="000C3B6D" w:rsidTr="004D654B">
        <w:tc>
          <w:tcPr>
            <w:tcW w:w="1242" w:type="dxa"/>
            <w:tcBorders>
              <w:top w:val="nil"/>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13-Apr-11</w:t>
            </w:r>
          </w:p>
        </w:tc>
        <w:tc>
          <w:tcPr>
            <w:tcW w:w="2637"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DOUBLE RING TRADING 156 PTY LT</w:t>
            </w:r>
          </w:p>
        </w:tc>
        <w:tc>
          <w:tcPr>
            <w:tcW w:w="1360"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6029/0187</w:t>
            </w:r>
          </w:p>
        </w:tc>
        <w:tc>
          <w:tcPr>
            <w:tcW w:w="2099"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r w:rsidRPr="000C3B6D">
              <w:rPr>
                <w:rFonts w:cs="Arial"/>
                <w:sz w:val="20"/>
                <w:szCs w:val="20"/>
                <w:lang w:eastAsia="en-ZA"/>
              </w:rPr>
              <w:t>lease expired in June 2010</w:t>
            </w:r>
          </w:p>
        </w:tc>
        <w:tc>
          <w:tcPr>
            <w:tcW w:w="1842" w:type="dxa"/>
            <w:tcBorders>
              <w:top w:val="nil"/>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sz w:val="20"/>
                <w:szCs w:val="20"/>
                <w:lang w:eastAsia="en-ZA"/>
              </w:rPr>
            </w:pPr>
            <w:r w:rsidRPr="000C3B6D">
              <w:rPr>
                <w:rFonts w:cs="Arial"/>
                <w:sz w:val="20"/>
                <w:szCs w:val="20"/>
                <w:lang w:eastAsia="en-ZA"/>
              </w:rPr>
              <w:t>1,861,413.40</w:t>
            </w:r>
          </w:p>
        </w:tc>
      </w:tr>
      <w:tr w:rsidR="00D557BB" w:rsidRPr="000C3B6D" w:rsidTr="004D654B">
        <w:tc>
          <w:tcPr>
            <w:tcW w:w="1242" w:type="dxa"/>
            <w:tcBorders>
              <w:top w:val="single" w:sz="4" w:space="0" w:color="auto"/>
              <w:left w:val="single" w:sz="4" w:space="0" w:color="auto"/>
              <w:bottom w:val="single" w:sz="4" w:space="0" w:color="auto"/>
              <w:right w:val="single" w:sz="4" w:space="0" w:color="auto"/>
            </w:tcBorders>
            <w:shd w:val="clear" w:color="auto" w:fill="auto"/>
          </w:tcPr>
          <w:p w:rsidR="00D557BB" w:rsidRPr="000C3B6D" w:rsidRDefault="00D557BB" w:rsidP="004D654B">
            <w:pPr>
              <w:spacing w:before="0" w:after="0"/>
              <w:rPr>
                <w:rFonts w:cs="Arial"/>
                <w:sz w:val="20"/>
                <w:szCs w:val="20"/>
                <w:lang w:eastAsia="en-ZA"/>
              </w:rPr>
            </w:pPr>
          </w:p>
        </w:tc>
        <w:tc>
          <w:tcPr>
            <w:tcW w:w="2637"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lang w:eastAsia="en-ZA"/>
              </w:rPr>
            </w:pPr>
            <w:r w:rsidRPr="000C3B6D">
              <w:rPr>
                <w:rFonts w:cs="Arial"/>
                <w:b/>
                <w:szCs w:val="22"/>
                <w:lang w:eastAsia="en-ZA"/>
              </w:rPr>
              <w:t>TOTAL</w:t>
            </w:r>
          </w:p>
        </w:tc>
        <w:tc>
          <w:tcPr>
            <w:tcW w:w="1360"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lang w:eastAsia="en-ZA"/>
              </w:rPr>
            </w:pPr>
          </w:p>
        </w:tc>
        <w:tc>
          <w:tcPr>
            <w:tcW w:w="2099"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rPr>
                <w:rFonts w:cs="Arial"/>
                <w:b/>
                <w:lang w:eastAsia="en-ZA"/>
              </w:rPr>
            </w:pPr>
          </w:p>
        </w:tc>
        <w:tc>
          <w:tcPr>
            <w:tcW w:w="1842" w:type="dxa"/>
            <w:tcBorders>
              <w:top w:val="single" w:sz="4" w:space="0" w:color="auto"/>
              <w:left w:val="nil"/>
              <w:bottom w:val="single" w:sz="4" w:space="0" w:color="auto"/>
              <w:right w:val="single" w:sz="4" w:space="0" w:color="auto"/>
            </w:tcBorders>
            <w:shd w:val="clear" w:color="auto" w:fill="auto"/>
          </w:tcPr>
          <w:p w:rsidR="00D557BB" w:rsidRPr="000C3B6D" w:rsidRDefault="00D557BB" w:rsidP="004D654B">
            <w:pPr>
              <w:spacing w:before="0" w:after="0"/>
              <w:jc w:val="right"/>
              <w:rPr>
                <w:rFonts w:cs="Arial"/>
                <w:b/>
                <w:lang w:eastAsia="en-ZA"/>
              </w:rPr>
            </w:pPr>
            <w:r w:rsidRPr="000C3B6D">
              <w:rPr>
                <w:rFonts w:cs="Arial"/>
                <w:b/>
                <w:szCs w:val="22"/>
                <w:lang w:eastAsia="en-ZA"/>
              </w:rPr>
              <w:t>R10 783 655,56</w:t>
            </w:r>
          </w:p>
        </w:tc>
      </w:tr>
    </w:tbl>
    <w:p w:rsidR="00D557BB" w:rsidRPr="000C3B6D" w:rsidRDefault="00D557BB" w:rsidP="00D557BB">
      <w:pPr>
        <w:rPr>
          <w:rFonts w:cs="Arial"/>
          <w:szCs w:val="22"/>
        </w:rPr>
      </w:pPr>
      <w:r w:rsidRPr="000C3B6D">
        <w:rPr>
          <w:rFonts w:cs="Arial"/>
          <w:szCs w:val="22"/>
        </w:rPr>
        <w:t>The lease agreements for these properties were not supplied either, which led to the amounts not being able to be tested for accuracy as the lease amounts cannot be traced on to the actual lease.</w:t>
      </w:r>
    </w:p>
    <w:p w:rsidR="00D557BB" w:rsidRPr="000C3B6D" w:rsidRDefault="00D557BB" w:rsidP="00D557BB">
      <w:r w:rsidRPr="000C3B6D">
        <w:t>The auditors can therefore, not satisfy themselves as to the correctness of these amounts.</w:t>
      </w:r>
    </w:p>
    <w:p w:rsidR="00D557BB" w:rsidRPr="000C3B6D" w:rsidRDefault="00D557BB" w:rsidP="00D557BB">
      <w:pPr>
        <w:pStyle w:val="Heading2"/>
      </w:pPr>
      <w:r w:rsidRPr="000C3B6D">
        <w:t>Internal control deficiency</w:t>
      </w:r>
    </w:p>
    <w:p w:rsidR="00D557BB" w:rsidRPr="000C3B6D" w:rsidRDefault="00D557BB" w:rsidP="00D557BB">
      <w:pPr>
        <w:rPr>
          <w:i/>
        </w:rPr>
      </w:pPr>
      <w:r w:rsidRPr="000C3B6D">
        <w:rPr>
          <w:i/>
        </w:rPr>
        <w:t>Leadership</w:t>
      </w:r>
    </w:p>
    <w:p w:rsidR="00D557BB" w:rsidRPr="000C3B6D" w:rsidRDefault="00D557BB" w:rsidP="00D557BB">
      <w:r w:rsidRPr="000C3B6D">
        <w:rPr>
          <w:lang w:val="en-GB"/>
        </w:rPr>
        <w:t xml:space="preserve">The accounting authority does not exercise oversight responsibility over reporting and </w:t>
      </w:r>
      <w:r w:rsidRPr="000C3B6D">
        <w:t>compliance with laws and regulations and internal control.</w:t>
      </w:r>
    </w:p>
    <w:p w:rsidR="00D557BB" w:rsidRPr="000C3B6D" w:rsidRDefault="00D557BB" w:rsidP="00D557BB">
      <w:pPr>
        <w:pStyle w:val="Heading2"/>
        <w:rPr>
          <w:b w:val="0"/>
          <w:bCs w:val="0"/>
          <w:szCs w:val="22"/>
        </w:rPr>
      </w:pPr>
      <w:r w:rsidRPr="000C3B6D">
        <w:t>Recommendation</w:t>
      </w:r>
    </w:p>
    <w:p w:rsidR="00D557BB" w:rsidRPr="000C3B6D" w:rsidRDefault="00D557BB" w:rsidP="00D557BB">
      <w:r w:rsidRPr="000C3B6D">
        <w:t>Monitoring should be done by senior officials to ensure compliance with laws and regulations. Furthermore, all amounts recognized in the schedule should be supported by calculations and supporting documentation providing the necessary information supporting the disclosure.</w:t>
      </w:r>
      <w:r w:rsidRPr="000C3B6D">
        <w:tab/>
      </w:r>
    </w:p>
    <w:p w:rsidR="00D557BB" w:rsidRPr="000C3B6D" w:rsidRDefault="00D557BB" w:rsidP="00D557BB">
      <w:pPr>
        <w:pStyle w:val="Heading2"/>
      </w:pPr>
      <w:r w:rsidRPr="000C3B6D">
        <w:t>Management response</w:t>
      </w:r>
    </w:p>
    <w:p w:rsidR="00D557BB" w:rsidRPr="000C3B6D" w:rsidRDefault="00D557BB" w:rsidP="00D557BB">
      <w:pPr>
        <w:rPr>
          <w:b/>
        </w:rPr>
      </w:pPr>
      <w:r w:rsidRPr="000C3B6D">
        <w:t>Management is in agreement with the finding. The payments are processed on legal grounds and the attached directive from CFO attests to this in order to avoid fruitless expenditure which may be as a result of interest and litigation.</w:t>
      </w:r>
      <w:r w:rsidRPr="000C3B6D">
        <w:rPr>
          <w:b/>
        </w:rPr>
        <w:t xml:space="preserve"> </w:t>
      </w:r>
      <w:r w:rsidRPr="000C3B6D">
        <w:t xml:space="preserve">A blanket submission of irregular submission is submitted once per Financial Year to the relevant structures of the department (attached is an example of the submission). </w:t>
      </w:r>
    </w:p>
    <w:p w:rsidR="00D557BB" w:rsidRPr="000C3B6D" w:rsidRDefault="00D557BB" w:rsidP="00D557BB">
      <w:pPr>
        <w:spacing w:before="0" w:after="0"/>
        <w:jc w:val="both"/>
        <w:rPr>
          <w:rFonts w:cs="Arial"/>
          <w:i/>
          <w:sz w:val="20"/>
          <w:szCs w:val="20"/>
        </w:rPr>
      </w:pPr>
      <w:r w:rsidRPr="000C3B6D">
        <w:rPr>
          <w:rFonts w:cs="Arial"/>
          <w:i/>
          <w:sz w:val="20"/>
          <w:szCs w:val="20"/>
        </w:rPr>
        <w:t>Name:  Mokgaetjie Tlolane</w:t>
      </w:r>
    </w:p>
    <w:p w:rsidR="00D557BB" w:rsidRPr="000C3B6D" w:rsidRDefault="00D557BB" w:rsidP="00D557BB">
      <w:pPr>
        <w:spacing w:before="0" w:after="0"/>
        <w:jc w:val="both"/>
        <w:rPr>
          <w:rFonts w:cs="Arial"/>
          <w:i/>
          <w:sz w:val="20"/>
          <w:szCs w:val="20"/>
        </w:rPr>
      </w:pPr>
      <w:r w:rsidRPr="000C3B6D">
        <w:rPr>
          <w:rFonts w:cs="Arial"/>
          <w:i/>
          <w:sz w:val="20"/>
          <w:szCs w:val="20"/>
        </w:rPr>
        <w:t>Position:  Act DD Leasing</w:t>
      </w:r>
    </w:p>
    <w:p w:rsidR="00D557BB" w:rsidRPr="000C3B6D" w:rsidRDefault="00D557BB" w:rsidP="00D557BB">
      <w:pPr>
        <w:spacing w:before="0" w:after="0"/>
        <w:jc w:val="both"/>
        <w:rPr>
          <w:rFonts w:cs="Arial"/>
          <w:i/>
          <w:sz w:val="20"/>
          <w:szCs w:val="20"/>
        </w:rPr>
      </w:pPr>
      <w:r w:rsidRPr="000C3B6D">
        <w:rPr>
          <w:rFonts w:cs="Arial"/>
          <w:i/>
          <w:sz w:val="20"/>
          <w:szCs w:val="20"/>
        </w:rPr>
        <w:t>Date: 22/07/11</w:t>
      </w:r>
    </w:p>
    <w:p w:rsidR="00D557BB" w:rsidRPr="000C3B6D" w:rsidRDefault="00D557BB" w:rsidP="00D557BB">
      <w:pPr>
        <w:pStyle w:val="Heading2"/>
      </w:pPr>
      <w:r w:rsidRPr="000C3B6D">
        <w:t>Auditors’ conclusion</w:t>
      </w:r>
    </w:p>
    <w:p w:rsidR="00D557BB" w:rsidRPr="000C3B6D" w:rsidRDefault="00D557BB" w:rsidP="00D557BB">
      <w:pPr>
        <w:rPr>
          <w:rFonts w:cs="Arial"/>
          <w:szCs w:val="22"/>
        </w:rPr>
      </w:pPr>
      <w:r w:rsidRPr="000C3B6D">
        <w:rPr>
          <w:rFonts w:cs="Arial"/>
          <w:szCs w:val="22"/>
        </w:rPr>
        <w:t>The client acknowledges the finding and the finding remains a valid finding. This will be reported as an irregular expenditure and will form basis of our audit conclusion.</w:t>
      </w:r>
    </w:p>
    <w:p w:rsidR="00702220" w:rsidRPr="000C3B6D" w:rsidRDefault="00702220">
      <w:pPr>
        <w:spacing w:before="0" w:after="200" w:line="276" w:lineRule="auto"/>
        <w:rPr>
          <w:rFonts w:cs="Arial"/>
          <w:szCs w:val="22"/>
          <w:lang w:val="en-US" w:eastAsia="en-US"/>
        </w:rPr>
      </w:pPr>
      <w:r w:rsidRPr="000C3B6D">
        <w:rPr>
          <w:rFonts w:cs="Arial"/>
          <w:szCs w:val="22"/>
        </w:rPr>
        <w:br w:type="page"/>
      </w:r>
    </w:p>
    <w:p w:rsidR="00226F78" w:rsidRPr="000C3B6D" w:rsidRDefault="00702220">
      <w:pPr>
        <w:pStyle w:val="Heading1"/>
      </w:pPr>
      <w:bookmarkStart w:id="484" w:name="_Ref301362904"/>
      <w:bookmarkStart w:id="485" w:name="_Ref301362912"/>
      <w:bookmarkStart w:id="486" w:name="_Ref301362984"/>
      <w:bookmarkStart w:id="487" w:name="_Toc301511831"/>
      <w:r w:rsidRPr="000C3B6D">
        <w:t>Leases up for renewal not identified in advance</w:t>
      </w:r>
      <w:bookmarkEnd w:id="484"/>
      <w:bookmarkEnd w:id="485"/>
      <w:bookmarkEnd w:id="486"/>
      <w:bookmarkEnd w:id="487"/>
    </w:p>
    <w:p w:rsidR="00702220" w:rsidRPr="000C3B6D" w:rsidRDefault="00702220" w:rsidP="00702220">
      <w:pPr>
        <w:pStyle w:val="Heading4"/>
      </w:pPr>
      <w:r w:rsidRPr="000C3B6D">
        <w:t>Nelspruit Regional Office</w:t>
      </w:r>
    </w:p>
    <w:p w:rsidR="00702220" w:rsidRPr="000C3B6D" w:rsidRDefault="00702220" w:rsidP="00702220">
      <w:pPr>
        <w:pStyle w:val="Heading2"/>
      </w:pPr>
      <w:r w:rsidRPr="000C3B6D">
        <w:t>Audit finding</w:t>
      </w:r>
    </w:p>
    <w:p w:rsidR="00702220" w:rsidRPr="000C3B6D" w:rsidRDefault="00702220" w:rsidP="00702220">
      <w:pPr>
        <w:jc w:val="both"/>
        <w:rPr>
          <w:rFonts w:cs="Arial"/>
        </w:rPr>
      </w:pPr>
      <w:r w:rsidRPr="000C3B6D">
        <w:rPr>
          <w:rFonts w:cs="Arial"/>
        </w:rPr>
        <w:t>Treasury Regulation states the following:</w:t>
      </w:r>
    </w:p>
    <w:p w:rsidR="00702220" w:rsidRPr="000C3B6D" w:rsidRDefault="00702220" w:rsidP="00702220">
      <w:pPr>
        <w:spacing w:before="0" w:after="0"/>
        <w:ind w:left="720" w:hanging="720"/>
        <w:jc w:val="both"/>
        <w:rPr>
          <w:rFonts w:cs="Arial"/>
          <w:i/>
          <w:color w:val="000000"/>
          <w:lang w:val="en-GB"/>
        </w:rPr>
      </w:pPr>
      <w:r w:rsidRPr="000C3B6D">
        <w:rPr>
          <w:rFonts w:cs="Arial"/>
          <w:i/>
          <w:color w:val="000000"/>
          <w:lang w:val="en-GB"/>
        </w:rPr>
        <w:t>8.1.1  </w:t>
      </w:r>
      <w:r w:rsidRPr="000C3B6D">
        <w:rPr>
          <w:rFonts w:cs="Arial"/>
          <w:i/>
          <w:color w:val="000000"/>
          <w:lang w:val="en-GB"/>
        </w:rPr>
        <w:tab/>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702220" w:rsidRPr="000C3B6D" w:rsidRDefault="00702220" w:rsidP="00702220">
      <w:pPr>
        <w:spacing w:before="0" w:after="0"/>
        <w:ind w:left="720" w:hanging="720"/>
        <w:jc w:val="both"/>
        <w:rPr>
          <w:rFonts w:cs="Arial"/>
          <w:i/>
          <w:color w:val="000000"/>
          <w:lang w:val="en-GB"/>
        </w:rPr>
      </w:pPr>
      <w:r w:rsidRPr="000C3B6D">
        <w:rPr>
          <w:rFonts w:cs="Arial"/>
          <w:i/>
          <w:color w:val="000000"/>
          <w:lang w:val="en-GB"/>
        </w:rPr>
        <w:t>8.2.1  </w:t>
      </w:r>
      <w:r w:rsidRPr="000C3B6D">
        <w:rPr>
          <w:rFonts w:cs="Arial"/>
          <w:i/>
          <w:color w:val="000000"/>
          <w:lang w:val="en-GB"/>
        </w:rPr>
        <w:tab/>
        <w:t>An official of an institution may not spend or commit public money except with the approval (either in writing or by duly authorised electronic means) of the accounting officer or a properly delegated or authorised officer.</w:t>
      </w:r>
    </w:p>
    <w:p w:rsidR="00702220" w:rsidRPr="000C3B6D" w:rsidRDefault="00702220" w:rsidP="00702220">
      <w:pPr>
        <w:jc w:val="both"/>
        <w:rPr>
          <w:rFonts w:cs="Arial"/>
          <w:i/>
        </w:rPr>
      </w:pPr>
      <w:r w:rsidRPr="000C3B6D">
        <w:rPr>
          <w:rFonts w:cs="Arial"/>
        </w:rPr>
        <w:t xml:space="preserve">Public Finance Management Act No. 1 of 1999 paragraph </w:t>
      </w:r>
      <w:r w:rsidRPr="000C3B6D">
        <w:rPr>
          <w:rFonts w:cs="Arial"/>
          <w:i/>
        </w:rPr>
        <w:t>38 on the General responsibilities of accounting officers.</w:t>
      </w:r>
    </w:p>
    <w:p w:rsidR="00702220" w:rsidRPr="000C3B6D" w:rsidRDefault="00702220" w:rsidP="00E8634F">
      <w:pPr>
        <w:numPr>
          <w:ilvl w:val="0"/>
          <w:numId w:val="61"/>
        </w:numPr>
        <w:spacing w:before="0" w:after="0"/>
        <w:jc w:val="both"/>
        <w:rPr>
          <w:rFonts w:cs="Arial"/>
          <w:i/>
        </w:rPr>
      </w:pPr>
      <w:r w:rsidRPr="000C3B6D">
        <w:rPr>
          <w:rFonts w:cs="Arial"/>
          <w:i/>
        </w:rPr>
        <w:t xml:space="preserve">The accounting officer for a department, trading entity or constitutional institution </w:t>
      </w:r>
    </w:p>
    <w:p w:rsidR="00702220" w:rsidRPr="000C3B6D" w:rsidRDefault="00702220" w:rsidP="00E8634F">
      <w:pPr>
        <w:numPr>
          <w:ilvl w:val="1"/>
          <w:numId w:val="61"/>
        </w:numPr>
        <w:spacing w:before="0" w:after="0"/>
        <w:jc w:val="both"/>
        <w:rPr>
          <w:rFonts w:cs="Arial"/>
          <w:i/>
        </w:rPr>
      </w:pPr>
      <w:r w:rsidRPr="000C3B6D">
        <w:rPr>
          <w:rFonts w:cs="Arial"/>
          <w:i/>
        </w:rPr>
        <w:t xml:space="preserve">must ensure that the department, trading entity or constitutional institution has and maintains </w:t>
      </w:r>
    </w:p>
    <w:p w:rsidR="00702220" w:rsidRPr="000C3B6D" w:rsidRDefault="00702220" w:rsidP="00E8634F">
      <w:pPr>
        <w:numPr>
          <w:ilvl w:val="2"/>
          <w:numId w:val="61"/>
        </w:numPr>
        <w:spacing w:before="0" w:after="0"/>
        <w:ind w:left="1418"/>
        <w:jc w:val="both"/>
        <w:rPr>
          <w:rFonts w:cs="Arial"/>
          <w:i/>
        </w:rPr>
      </w:pPr>
      <w:r w:rsidRPr="000C3B6D">
        <w:rPr>
          <w:rFonts w:cs="Arial"/>
          <w:i/>
        </w:rPr>
        <w:t>effective, efficient and transparent systems of financial and risk management and internal control</w:t>
      </w:r>
    </w:p>
    <w:p w:rsidR="00702220" w:rsidRPr="000C3B6D" w:rsidRDefault="00702220" w:rsidP="00E8634F">
      <w:pPr>
        <w:numPr>
          <w:ilvl w:val="0"/>
          <w:numId w:val="62"/>
        </w:numPr>
        <w:spacing w:before="0" w:after="0"/>
        <w:ind w:left="1418"/>
        <w:jc w:val="both"/>
        <w:rPr>
          <w:rFonts w:cs="Arial"/>
          <w:i/>
        </w:rPr>
      </w:pPr>
      <w:r w:rsidRPr="000C3B6D">
        <w:rPr>
          <w:rFonts w:cs="Arial"/>
          <w:i/>
          <w:color w:val="000000"/>
          <w:lang w:eastAsia="en-ZA"/>
        </w:rPr>
        <w:t>an appropriate procurement and provisioning system which is fair, equitable, transparent, competitive and cost-effective;</w:t>
      </w:r>
    </w:p>
    <w:p w:rsidR="00702220" w:rsidRPr="000C3B6D" w:rsidRDefault="00702220" w:rsidP="00E8634F">
      <w:pPr>
        <w:numPr>
          <w:ilvl w:val="0"/>
          <w:numId w:val="62"/>
        </w:numPr>
        <w:spacing w:before="0" w:after="0"/>
        <w:ind w:left="1418"/>
        <w:jc w:val="both"/>
        <w:rPr>
          <w:rFonts w:cs="Arial"/>
          <w:i/>
        </w:rPr>
      </w:pPr>
      <w:r w:rsidRPr="000C3B6D">
        <w:rPr>
          <w:rFonts w:cs="Arial"/>
          <w:i/>
          <w:color w:val="000000"/>
          <w:lang w:eastAsia="en-ZA"/>
        </w:rPr>
        <w:t>a system for properly evaluating all major capital projects prior to a final decision on the project;</w:t>
      </w:r>
    </w:p>
    <w:p w:rsidR="00702220" w:rsidRPr="000C3B6D" w:rsidRDefault="00702220" w:rsidP="00E8634F">
      <w:pPr>
        <w:numPr>
          <w:ilvl w:val="1"/>
          <w:numId w:val="61"/>
        </w:numPr>
        <w:spacing w:before="0" w:after="0"/>
        <w:jc w:val="both"/>
        <w:rPr>
          <w:rFonts w:cs="Arial"/>
          <w:i/>
          <w:color w:val="000000"/>
          <w:lang w:eastAsia="en-ZA"/>
        </w:rPr>
      </w:pPr>
      <w:r w:rsidRPr="000C3B6D">
        <w:rPr>
          <w:rFonts w:cs="Arial"/>
          <w:i/>
          <w:color w:val="000000"/>
          <w:lang w:eastAsia="en-ZA"/>
        </w:rPr>
        <w:t>is responsible for *the effective, efficient, economical and transparent use of the resources of the department, trading entity or constitutional institution;</w:t>
      </w:r>
    </w:p>
    <w:p w:rsidR="00702220" w:rsidRPr="000C3B6D" w:rsidRDefault="00702220" w:rsidP="00E8634F">
      <w:pPr>
        <w:numPr>
          <w:ilvl w:val="1"/>
          <w:numId w:val="61"/>
        </w:numPr>
        <w:spacing w:before="0" w:after="0"/>
        <w:jc w:val="both"/>
        <w:rPr>
          <w:rFonts w:cs="Arial"/>
          <w:i/>
        </w:rPr>
      </w:pPr>
      <w:r w:rsidRPr="000C3B6D">
        <w:rPr>
          <w:rFonts w:cs="Arial"/>
          <w:i/>
        </w:rPr>
        <w:t>must take effective and appropriate steps to</w:t>
      </w:r>
    </w:p>
    <w:p w:rsidR="00702220" w:rsidRPr="000C3B6D" w:rsidRDefault="00702220" w:rsidP="00E8634F">
      <w:pPr>
        <w:numPr>
          <w:ilvl w:val="0"/>
          <w:numId w:val="63"/>
        </w:numPr>
        <w:spacing w:before="0" w:after="0"/>
        <w:ind w:left="1418"/>
        <w:jc w:val="both"/>
        <w:rPr>
          <w:rFonts w:cs="Arial"/>
          <w:i/>
        </w:rPr>
      </w:pPr>
      <w:r w:rsidRPr="000C3B6D">
        <w:rPr>
          <w:rFonts w:cs="Arial"/>
          <w:i/>
          <w:color w:val="000000"/>
          <w:lang w:eastAsia="en-ZA"/>
        </w:rPr>
        <w:t>prevent unauthorised, irregular and fruitless and wasteful expenditure and losses resulting from criminal conduct; and</w:t>
      </w:r>
    </w:p>
    <w:p w:rsidR="00702220" w:rsidRPr="000C3B6D" w:rsidRDefault="00702220" w:rsidP="00E8634F">
      <w:pPr>
        <w:numPr>
          <w:ilvl w:val="0"/>
          <w:numId w:val="63"/>
        </w:numPr>
        <w:spacing w:before="0" w:after="0"/>
        <w:ind w:left="1418"/>
        <w:jc w:val="both"/>
        <w:rPr>
          <w:rFonts w:cs="Arial"/>
          <w:i/>
        </w:rPr>
      </w:pPr>
      <w:r w:rsidRPr="000C3B6D">
        <w:rPr>
          <w:rFonts w:cs="Arial"/>
          <w:i/>
          <w:color w:val="000000"/>
          <w:lang w:eastAsia="en-ZA"/>
        </w:rPr>
        <w:t>manage available working capital efficiently and economically;</w:t>
      </w:r>
    </w:p>
    <w:p w:rsidR="00702220" w:rsidRPr="000C3B6D" w:rsidRDefault="00702220" w:rsidP="00E8634F">
      <w:pPr>
        <w:numPr>
          <w:ilvl w:val="1"/>
          <w:numId w:val="61"/>
        </w:numPr>
        <w:spacing w:before="0" w:after="0"/>
        <w:jc w:val="both"/>
        <w:rPr>
          <w:rFonts w:cs="Arial"/>
          <w:i/>
        </w:rPr>
      </w:pPr>
      <w:r w:rsidRPr="000C3B6D">
        <w:rPr>
          <w:rFonts w:cs="Arial"/>
          <w:color w:val="000000"/>
          <w:lang w:eastAsia="en-ZA"/>
        </w:rPr>
        <w:t>is responsible for the management, including the safe-guarding and the maintenance of the assets, and for the management of the liabilities, of the department, trading entity or constitutional institution;</w:t>
      </w:r>
    </w:p>
    <w:p w:rsidR="00702220" w:rsidRPr="000C3B6D" w:rsidRDefault="00702220" w:rsidP="00E8634F">
      <w:pPr>
        <w:numPr>
          <w:ilvl w:val="0"/>
          <w:numId w:val="64"/>
        </w:numPr>
        <w:spacing w:before="0" w:after="0"/>
        <w:jc w:val="both"/>
        <w:rPr>
          <w:rFonts w:cs="Arial"/>
          <w:i/>
        </w:rPr>
      </w:pPr>
      <w:r w:rsidRPr="000C3B6D">
        <w:rPr>
          <w:rFonts w:cs="Arial"/>
          <w:color w:val="000000"/>
          <w:lang w:eastAsia="en-ZA"/>
        </w:rPr>
        <w:t>must settle all contractual obligations and pay all money owing, including inter-governmental claims, within the prescribed or agreed period</w:t>
      </w:r>
    </w:p>
    <w:p w:rsidR="00702220" w:rsidRPr="000C3B6D" w:rsidRDefault="00702220" w:rsidP="00702220">
      <w:pPr>
        <w:jc w:val="both"/>
        <w:rPr>
          <w:rFonts w:cs="Arial"/>
        </w:rPr>
      </w:pPr>
      <w:r w:rsidRPr="000C3B6D">
        <w:rPr>
          <w:rFonts w:cs="Arial"/>
        </w:rPr>
        <w:t>Deviation noted pertaining to the aforementioned: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7"/>
        <w:gridCol w:w="2500"/>
        <w:gridCol w:w="2506"/>
        <w:gridCol w:w="2480"/>
      </w:tblGrid>
      <w:tr w:rsidR="00702220" w:rsidRPr="000C3B6D" w:rsidTr="004D654B">
        <w:tc>
          <w:tcPr>
            <w:tcW w:w="1266" w:type="pct"/>
          </w:tcPr>
          <w:p w:rsidR="00702220" w:rsidRPr="000C3B6D" w:rsidRDefault="00702220" w:rsidP="004D654B">
            <w:pPr>
              <w:spacing w:before="0" w:after="0"/>
              <w:jc w:val="both"/>
              <w:rPr>
                <w:rFonts w:cs="Arial"/>
                <w:b/>
                <w:sz w:val="20"/>
                <w:szCs w:val="20"/>
              </w:rPr>
            </w:pPr>
            <w:r w:rsidRPr="000C3B6D">
              <w:rPr>
                <w:rFonts w:cs="Arial"/>
                <w:b/>
                <w:sz w:val="20"/>
                <w:szCs w:val="20"/>
              </w:rPr>
              <w:t>File</w:t>
            </w:r>
          </w:p>
        </w:tc>
        <w:tc>
          <w:tcPr>
            <w:tcW w:w="1247" w:type="pct"/>
          </w:tcPr>
          <w:p w:rsidR="00702220" w:rsidRPr="000C3B6D" w:rsidRDefault="00702220" w:rsidP="004D654B">
            <w:pPr>
              <w:spacing w:before="0" w:after="0"/>
              <w:jc w:val="both"/>
              <w:rPr>
                <w:rFonts w:cs="Arial"/>
                <w:b/>
                <w:sz w:val="20"/>
                <w:szCs w:val="20"/>
              </w:rPr>
            </w:pPr>
            <w:r w:rsidRPr="000C3B6D">
              <w:rPr>
                <w:rFonts w:cs="Arial"/>
                <w:b/>
                <w:sz w:val="20"/>
                <w:szCs w:val="20"/>
              </w:rPr>
              <w:t>Property</w:t>
            </w:r>
          </w:p>
        </w:tc>
        <w:tc>
          <w:tcPr>
            <w:tcW w:w="1250" w:type="pct"/>
          </w:tcPr>
          <w:p w:rsidR="00702220" w:rsidRPr="000C3B6D" w:rsidRDefault="00702220" w:rsidP="004D654B">
            <w:pPr>
              <w:spacing w:before="0" w:after="0"/>
              <w:jc w:val="both"/>
              <w:rPr>
                <w:rFonts w:cs="Arial"/>
                <w:b/>
                <w:sz w:val="20"/>
                <w:szCs w:val="20"/>
              </w:rPr>
            </w:pPr>
            <w:r w:rsidRPr="000C3B6D">
              <w:rPr>
                <w:rFonts w:cs="Arial"/>
                <w:b/>
                <w:sz w:val="20"/>
                <w:szCs w:val="20"/>
              </w:rPr>
              <w:t>Landlord</w:t>
            </w:r>
          </w:p>
        </w:tc>
        <w:tc>
          <w:tcPr>
            <w:tcW w:w="1237" w:type="pct"/>
          </w:tcPr>
          <w:p w:rsidR="00702220" w:rsidRPr="000C3B6D" w:rsidRDefault="00702220" w:rsidP="004D654B">
            <w:pPr>
              <w:spacing w:before="0" w:after="0"/>
              <w:jc w:val="both"/>
              <w:rPr>
                <w:rFonts w:cs="Arial"/>
                <w:b/>
                <w:sz w:val="20"/>
                <w:szCs w:val="20"/>
              </w:rPr>
            </w:pPr>
            <w:r w:rsidRPr="000C3B6D">
              <w:rPr>
                <w:rFonts w:cs="Arial"/>
                <w:b/>
                <w:sz w:val="20"/>
                <w:szCs w:val="20"/>
              </w:rPr>
              <w:t>Annual rental</w:t>
            </w:r>
          </w:p>
        </w:tc>
      </w:tr>
      <w:tr w:rsidR="00702220" w:rsidRPr="000C3B6D" w:rsidTr="004D654B">
        <w:tc>
          <w:tcPr>
            <w:tcW w:w="1266" w:type="pct"/>
          </w:tcPr>
          <w:p w:rsidR="00702220" w:rsidRPr="000C3B6D" w:rsidRDefault="00702220" w:rsidP="004D654B">
            <w:pPr>
              <w:spacing w:before="0" w:after="0"/>
              <w:jc w:val="both"/>
              <w:rPr>
                <w:rFonts w:cs="Arial"/>
                <w:sz w:val="20"/>
                <w:szCs w:val="20"/>
              </w:rPr>
            </w:pPr>
            <w:r w:rsidRPr="000C3B6D">
              <w:rPr>
                <w:rFonts w:cs="Arial"/>
                <w:sz w:val="20"/>
                <w:szCs w:val="20"/>
              </w:rPr>
              <w:t>H6024/0772</w:t>
            </w:r>
          </w:p>
        </w:tc>
        <w:tc>
          <w:tcPr>
            <w:tcW w:w="1247" w:type="pct"/>
          </w:tcPr>
          <w:p w:rsidR="00702220" w:rsidRPr="000C3B6D" w:rsidRDefault="00702220" w:rsidP="004D654B">
            <w:pPr>
              <w:spacing w:before="0" w:after="0"/>
              <w:jc w:val="both"/>
              <w:rPr>
                <w:rFonts w:cs="Arial"/>
                <w:sz w:val="20"/>
                <w:szCs w:val="20"/>
              </w:rPr>
            </w:pPr>
            <w:r w:rsidRPr="000C3B6D">
              <w:rPr>
                <w:rFonts w:cs="Arial"/>
                <w:sz w:val="20"/>
                <w:szCs w:val="20"/>
              </w:rPr>
              <w:t>SAP13 Vehicle Camp Erf 26 Nelspruit</w:t>
            </w:r>
          </w:p>
        </w:tc>
        <w:tc>
          <w:tcPr>
            <w:tcW w:w="1250" w:type="pct"/>
          </w:tcPr>
          <w:p w:rsidR="00702220" w:rsidRPr="000C3B6D" w:rsidRDefault="00702220" w:rsidP="004D654B">
            <w:pPr>
              <w:spacing w:before="0" w:after="0"/>
              <w:jc w:val="both"/>
              <w:rPr>
                <w:rFonts w:cs="Arial"/>
                <w:sz w:val="20"/>
                <w:szCs w:val="20"/>
              </w:rPr>
            </w:pPr>
            <w:r w:rsidRPr="000C3B6D">
              <w:rPr>
                <w:rFonts w:cs="Arial"/>
                <w:sz w:val="20"/>
                <w:szCs w:val="20"/>
              </w:rPr>
              <w:t>Trans Oos Elektries</w:t>
            </w:r>
          </w:p>
        </w:tc>
        <w:tc>
          <w:tcPr>
            <w:tcW w:w="1237" w:type="pct"/>
          </w:tcPr>
          <w:p w:rsidR="00702220" w:rsidRPr="000C3B6D" w:rsidRDefault="00702220" w:rsidP="004D654B">
            <w:pPr>
              <w:spacing w:before="0" w:after="0"/>
              <w:jc w:val="both"/>
              <w:rPr>
                <w:rFonts w:cs="Arial"/>
                <w:sz w:val="20"/>
                <w:szCs w:val="20"/>
              </w:rPr>
            </w:pPr>
            <w:r w:rsidRPr="000C3B6D">
              <w:rPr>
                <w:rFonts w:cs="Arial"/>
                <w:sz w:val="20"/>
                <w:szCs w:val="20"/>
              </w:rPr>
              <w:t>R88 857</w:t>
            </w:r>
          </w:p>
        </w:tc>
      </w:tr>
    </w:tbl>
    <w:p w:rsidR="00702220" w:rsidRPr="000C3B6D" w:rsidRDefault="00702220" w:rsidP="00702220">
      <w:pPr>
        <w:jc w:val="both"/>
        <w:rPr>
          <w:rFonts w:cs="Arial"/>
        </w:rPr>
      </w:pPr>
      <w:r w:rsidRPr="000C3B6D">
        <w:rPr>
          <w:rFonts w:cs="Arial"/>
        </w:rPr>
        <w:t xml:space="preserve">Erf 26, 4 Waterfall Street Riverside Nelspruit was leased from Trans – Oos Elektries on a month to month basis for 12 months commencing on 1 April 2009. The property has been occupied by the South African Police Service (SAPS) from 2004. The rental agreement that the department had with the Trans Oos Elektries expired on 31 March 2010. </w:t>
      </w:r>
    </w:p>
    <w:p w:rsidR="00702220" w:rsidRPr="000C3B6D" w:rsidRDefault="00702220" w:rsidP="00702220">
      <w:pPr>
        <w:jc w:val="both"/>
        <w:rPr>
          <w:rFonts w:cs="Arial"/>
        </w:rPr>
      </w:pPr>
      <w:r w:rsidRPr="000C3B6D">
        <w:rPr>
          <w:rFonts w:cs="Arial"/>
        </w:rPr>
        <w:t xml:space="preserve">The department was notified by SAPS to renew the lease for an additional period of 3 years. It is not clear when this communication was received from SAPS but the request for the approval of the procurement strategy for the renewal of the lease was only compiled on 19 March 2010 and approved on 23 March 2010 by the Bid Adjudication Committee.  A month to month lease contract commencing on 1 April 2010 but not exceeding six months was signed by the Department on 9 April 2010 allowing the department sufficient time to draft and approve a lease contract with Trans Oos Elektries for two years. This latter was signed on 21 May 2010.   </w:t>
      </w:r>
    </w:p>
    <w:p w:rsidR="00702220" w:rsidRPr="000C3B6D" w:rsidRDefault="00702220" w:rsidP="00702220">
      <w:pPr>
        <w:jc w:val="both"/>
        <w:rPr>
          <w:rFonts w:cs="Arial"/>
        </w:rPr>
      </w:pPr>
      <w:r w:rsidRPr="000C3B6D">
        <w:rPr>
          <w:rFonts w:cs="Arial"/>
        </w:rPr>
        <w:t>The initial lease contract stipulated that the Department (Lessee) had to notify the Lessor at least six months prior to the expiry of the lease of their intention to exercise its right to renew and the required lease renewal period.</w:t>
      </w:r>
    </w:p>
    <w:p w:rsidR="00702220" w:rsidRPr="000C3B6D" w:rsidRDefault="00702220" w:rsidP="00702220">
      <w:r w:rsidRPr="000C3B6D">
        <w:rPr>
          <w:rFonts w:cs="Arial"/>
        </w:rPr>
        <w:t xml:space="preserve">Based on the above it is clear that the department did not identify the lease to be renewed six months in advance.  </w:t>
      </w:r>
      <w:r w:rsidRPr="000C3B6D">
        <w:t>Possible irregular expenditure due to a payment made when there is no legal contract in place when the payment is made.  Possible occupancy of a property without a valid lease agreement in place.  Insufficient use of the Department’s recourses due to the unnecessary time spent by the Supply Chain Management Officials approving a temporary month to month lease contract instead of identifying the renewal in advance and following a proper procurement process whereby the desired annual lease contract is approved.</w:t>
      </w:r>
    </w:p>
    <w:p w:rsidR="00702220" w:rsidRPr="000C3B6D" w:rsidRDefault="00702220" w:rsidP="00702220">
      <w:pPr>
        <w:pStyle w:val="Heading2"/>
      </w:pPr>
      <w:r w:rsidRPr="000C3B6D">
        <w:t>Internal control deficiency</w:t>
      </w:r>
    </w:p>
    <w:p w:rsidR="00702220" w:rsidRPr="000C3B6D" w:rsidRDefault="00702220" w:rsidP="00702220">
      <w:pPr>
        <w:rPr>
          <w:rFonts w:cs="Arial"/>
          <w:i/>
        </w:rPr>
      </w:pPr>
      <w:r w:rsidRPr="000C3B6D">
        <w:rPr>
          <w:rFonts w:cs="Arial"/>
          <w:i/>
        </w:rPr>
        <w:t>Financial and performance management</w:t>
      </w:r>
    </w:p>
    <w:p w:rsidR="00702220" w:rsidRPr="000C3B6D" w:rsidRDefault="00702220" w:rsidP="00702220">
      <w:r w:rsidRPr="000C3B6D">
        <w:t>The PMTE did not implement proper record keeping in a timely manner to ensure that complete, relevant and accurate information is accessible and available to support financial and performance reporting</w:t>
      </w:r>
    </w:p>
    <w:p w:rsidR="00702220" w:rsidRPr="000C3B6D" w:rsidRDefault="00702220" w:rsidP="00702220">
      <w:pPr>
        <w:pStyle w:val="Heading2"/>
      </w:pPr>
      <w:r w:rsidRPr="000C3B6D">
        <w:t xml:space="preserve">Recommendation </w:t>
      </w:r>
    </w:p>
    <w:p w:rsidR="00702220" w:rsidRPr="000C3B6D" w:rsidRDefault="00702220" w:rsidP="00702220">
      <w:r w:rsidRPr="000C3B6D">
        <w:t>Management needs to implement a system in the department whereby a list of all leases and there expiry dates are kept.  Management needs to assign an appropriate official to monitor this list and identify leases to be renewed in advance (at least six months before the lease expires) in order to initiate the renewal process to avoid the last minute approval of a temporary lease.</w:t>
      </w:r>
    </w:p>
    <w:p w:rsidR="00702220" w:rsidRPr="000C3B6D" w:rsidRDefault="00702220" w:rsidP="00702220">
      <w:pPr>
        <w:pStyle w:val="Heading2"/>
      </w:pPr>
      <w:r w:rsidRPr="000C3B6D">
        <w:t xml:space="preserve">Management response </w:t>
      </w:r>
    </w:p>
    <w:p w:rsidR="00702220" w:rsidRPr="000C3B6D" w:rsidRDefault="00702220" w:rsidP="00702220">
      <w:r w:rsidRPr="000C3B6D">
        <w:t>I do not agree with the finding for the following reasons: The lease cannot be renewed six months in advance without a directive from the Clients in a form of a Procurement Instruction. In this case the renewal letter (PI) from the Clients was not received six months in advance to allow the lease to be renewed six months in advance.</w:t>
      </w:r>
    </w:p>
    <w:p w:rsidR="00702220" w:rsidRPr="000C3B6D" w:rsidRDefault="00702220" w:rsidP="00702220">
      <w:pPr>
        <w:pStyle w:val="Heading2"/>
      </w:pPr>
      <w:r w:rsidRPr="000C3B6D">
        <w:t>Auditor’s response</w:t>
      </w:r>
    </w:p>
    <w:p w:rsidR="00702220" w:rsidRPr="000C3B6D" w:rsidRDefault="00702220" w:rsidP="00702220">
      <w:pPr>
        <w:rPr>
          <w:rFonts w:cs="Arial"/>
        </w:rPr>
      </w:pPr>
      <w:r w:rsidRPr="000C3B6D">
        <w:t xml:space="preserve">Management comment is noted.  </w:t>
      </w:r>
      <w:r w:rsidRPr="000C3B6D">
        <w:rPr>
          <w:rFonts w:cs="Arial"/>
        </w:rPr>
        <w:t>It is our recommendation that the department initiates the process by notifying the lessee that their lease is expiring in six months time and that a procurement instruction is needed should the lessee wish to continue the lease.</w:t>
      </w:r>
    </w:p>
    <w:p w:rsidR="00F56786" w:rsidRPr="000C3B6D" w:rsidRDefault="00217792" w:rsidP="00702220">
      <w:pPr>
        <w:pStyle w:val="NormalWeb"/>
        <w:jc w:val="both"/>
        <w:rPr>
          <w:rFonts w:ascii="Arial" w:hAnsi="Arial" w:cs="Arial"/>
          <w:sz w:val="22"/>
          <w:szCs w:val="22"/>
        </w:rPr>
      </w:pPr>
      <w:r w:rsidRPr="000C3B6D">
        <w:rPr>
          <w:rFonts w:cs="Arial"/>
          <w:szCs w:val="22"/>
        </w:rPr>
        <w:t xml:space="preserve">In absence of any documentation provided by management that proves that the renewal of the lease has been identified in advance and the lessee notified, the finding </w:t>
      </w:r>
      <w:r w:rsidR="00D42EFA" w:rsidRPr="000C3B6D">
        <w:rPr>
          <w:rFonts w:cs="Arial"/>
          <w:szCs w:val="22"/>
        </w:rPr>
        <w:t>stands.</w:t>
      </w:r>
      <w:r w:rsidR="00D42EFA" w:rsidRPr="000C3B6D">
        <w:rPr>
          <w:rFonts w:ascii="Arial" w:hAnsi="Arial" w:cs="Arial"/>
          <w:sz w:val="22"/>
          <w:szCs w:val="22"/>
        </w:rPr>
        <w:t xml:space="preserve"> This</w:t>
      </w:r>
      <w:r w:rsidR="00F56786" w:rsidRPr="000C3B6D">
        <w:rPr>
          <w:rFonts w:ascii="Arial" w:hAnsi="Arial" w:cs="Arial"/>
          <w:sz w:val="22"/>
          <w:szCs w:val="22"/>
        </w:rPr>
        <w:t xml:space="preserve"> will be reported as an irregular expenditure and will form the basis of our audit opinion.</w:t>
      </w:r>
    </w:p>
    <w:p w:rsidR="0023516A" w:rsidRPr="000C3B6D" w:rsidRDefault="0023516A">
      <w:pPr>
        <w:spacing w:before="0" w:after="200" w:line="276" w:lineRule="auto"/>
        <w:rPr>
          <w:rFonts w:cs="Arial"/>
          <w:szCs w:val="22"/>
        </w:rPr>
      </w:pPr>
    </w:p>
    <w:p w:rsidR="009508D7" w:rsidRPr="000C3B6D" w:rsidRDefault="009508D7">
      <w:pPr>
        <w:spacing w:before="0" w:after="200" w:line="276" w:lineRule="auto"/>
        <w:rPr>
          <w:rFonts w:eastAsiaTheme="majorEastAsia" w:cs="Arial"/>
          <w:b/>
          <w:bCs/>
          <w:color w:val="000000" w:themeColor="text1"/>
          <w:sz w:val="24"/>
          <w:szCs w:val="28"/>
          <w:lang w:val="en-US"/>
        </w:rPr>
      </w:pPr>
      <w:r w:rsidRPr="000C3B6D">
        <w:br w:type="page"/>
      </w:r>
    </w:p>
    <w:p w:rsidR="00226F78" w:rsidRPr="000C3B6D" w:rsidRDefault="0023516A">
      <w:pPr>
        <w:pStyle w:val="Heading1"/>
      </w:pPr>
      <w:bookmarkStart w:id="488" w:name="_Ref301363004"/>
      <w:bookmarkStart w:id="489" w:name="_Ref301363010"/>
      <w:bookmarkStart w:id="490" w:name="_Toc301511832"/>
      <w:r w:rsidRPr="000C3B6D">
        <w:t>Contract extended without requesting new bids/quotations</w:t>
      </w:r>
      <w:bookmarkEnd w:id="488"/>
      <w:bookmarkEnd w:id="489"/>
      <w:bookmarkEnd w:id="490"/>
    </w:p>
    <w:p w:rsidR="0023516A" w:rsidRPr="000C3B6D" w:rsidRDefault="0023516A" w:rsidP="0023516A">
      <w:pPr>
        <w:pStyle w:val="Heading4"/>
      </w:pPr>
      <w:r w:rsidRPr="000C3B6D">
        <w:t>Pretoria</w:t>
      </w:r>
    </w:p>
    <w:p w:rsidR="0023516A" w:rsidRPr="000C3B6D" w:rsidRDefault="0023516A" w:rsidP="0023516A">
      <w:pPr>
        <w:pStyle w:val="Heading2"/>
      </w:pPr>
      <w:r w:rsidRPr="000C3B6D">
        <w:t>Audit finding</w:t>
      </w:r>
    </w:p>
    <w:p w:rsidR="0023516A" w:rsidRPr="000C3B6D" w:rsidRDefault="0023516A" w:rsidP="0023516A">
      <w:r w:rsidRPr="000C3B6D">
        <w:t xml:space="preserve">Section 38 (1)(c)(ii) of the PFMA states the following under the general responsibilities of the accounting officers: </w:t>
      </w:r>
      <w:r w:rsidRPr="000C3B6D">
        <w:rPr>
          <w:rStyle w:val="Emphasis"/>
          <w:rFonts w:cs="Arial"/>
          <w:i w:val="0"/>
          <w:szCs w:val="22"/>
        </w:rPr>
        <w:t>"The accounting officer for a department, trading entity or constitutional institution, must take effective and appropriate steps to prevent unauthorised, irregular and fruitless and wasteful expenditure and losses resulting from criminal conduct....".</w:t>
      </w:r>
    </w:p>
    <w:p w:rsidR="0023516A" w:rsidRPr="000C3B6D" w:rsidRDefault="0023516A" w:rsidP="0023516A">
      <w:pPr>
        <w:rPr>
          <w:rStyle w:val="Emphasis"/>
          <w:rFonts w:cs="Arial"/>
          <w:i w:val="0"/>
          <w:szCs w:val="22"/>
        </w:rPr>
      </w:pPr>
      <w:r w:rsidRPr="000C3B6D">
        <w:t xml:space="preserve">The SCM policy par.52 (d) states the following under a uniform acquisition policy: </w:t>
      </w:r>
      <w:r w:rsidRPr="000C3B6D">
        <w:rPr>
          <w:rStyle w:val="Emphasis"/>
          <w:rFonts w:cs="Arial"/>
          <w:i w:val="0"/>
          <w:szCs w:val="22"/>
        </w:rPr>
        <w:t>"The department must comply with the principles of fair, equitable, transparent, competitive and cost-effective processes throughout acquisitions.”</w:t>
      </w:r>
    </w:p>
    <w:p w:rsidR="0023516A" w:rsidRPr="000C3B6D" w:rsidRDefault="0023516A" w:rsidP="0023516A">
      <w:r w:rsidRPr="000C3B6D">
        <w:t xml:space="preserve">For the following services providers, extended contracts it was noted that their contracts had expired and the provision of the services were extended on a month to month basis with these suppliers without sourcing new suppliers or quotations.  The extensions were approved by the Regional Bid Adjudication committees on justification that these are urgent and emergency contracts.  The services supplied do not constitute urgent or emergency contracts as it could have been reasonably expected that the entity will be aware of any agreements coming to an end and a need to source new suppliers.  As per requirement of SCM, procurement of goods and services require obtaining of quotations.  </w:t>
      </w:r>
    </w:p>
    <w:tbl>
      <w:tblPr>
        <w:tblW w:w="0" w:type="auto"/>
        <w:tblLook w:val="00A0" w:firstRow="1" w:lastRow="0" w:firstColumn="1" w:lastColumn="0" w:noHBand="0" w:noVBand="0"/>
      </w:tblPr>
      <w:tblGrid>
        <w:gridCol w:w="546"/>
        <w:gridCol w:w="2349"/>
        <w:gridCol w:w="1710"/>
        <w:gridCol w:w="1620"/>
        <w:gridCol w:w="3150"/>
      </w:tblGrid>
      <w:tr w:rsidR="0023516A" w:rsidRPr="000C3B6D" w:rsidTr="004D654B">
        <w:trPr>
          <w:trHeight w:val="900"/>
        </w:trPr>
        <w:tc>
          <w:tcPr>
            <w:tcW w:w="546" w:type="dxa"/>
            <w:tcBorders>
              <w:top w:val="single" w:sz="8" w:space="0" w:color="auto"/>
              <w:left w:val="single" w:sz="8" w:space="0" w:color="auto"/>
              <w:bottom w:val="nil"/>
              <w:right w:val="single" w:sz="8" w:space="0" w:color="auto"/>
            </w:tcBorders>
            <w:shd w:val="clear" w:color="auto" w:fill="auto"/>
            <w:noWrap/>
          </w:tcPr>
          <w:p w:rsidR="0023516A" w:rsidRPr="000C3B6D" w:rsidRDefault="0023516A" w:rsidP="004D654B">
            <w:pPr>
              <w:spacing w:before="0" w:after="0"/>
              <w:rPr>
                <w:rFonts w:cs="Arial"/>
                <w:b/>
                <w:bCs/>
                <w:sz w:val="20"/>
                <w:szCs w:val="20"/>
                <w:lang w:eastAsia="en-ZA"/>
              </w:rPr>
            </w:pPr>
            <w:r w:rsidRPr="000C3B6D">
              <w:rPr>
                <w:rFonts w:cs="Arial"/>
                <w:b/>
                <w:bCs/>
                <w:sz w:val="20"/>
                <w:szCs w:val="20"/>
                <w:lang w:eastAsia="en-ZA"/>
              </w:rPr>
              <w:t>NO</w:t>
            </w:r>
          </w:p>
        </w:tc>
        <w:tc>
          <w:tcPr>
            <w:tcW w:w="2349" w:type="dxa"/>
            <w:tcBorders>
              <w:top w:val="single" w:sz="8" w:space="0" w:color="auto"/>
              <w:left w:val="nil"/>
              <w:bottom w:val="nil"/>
              <w:right w:val="single" w:sz="8" w:space="0" w:color="auto"/>
            </w:tcBorders>
            <w:shd w:val="clear" w:color="auto" w:fill="auto"/>
            <w:noWrap/>
          </w:tcPr>
          <w:p w:rsidR="0023516A" w:rsidRPr="000C3B6D" w:rsidRDefault="0023516A" w:rsidP="004D654B">
            <w:pPr>
              <w:spacing w:before="0" w:after="0"/>
              <w:rPr>
                <w:rFonts w:cs="Arial"/>
                <w:b/>
                <w:bCs/>
                <w:sz w:val="20"/>
                <w:szCs w:val="20"/>
                <w:lang w:eastAsia="en-ZA"/>
              </w:rPr>
            </w:pPr>
            <w:r w:rsidRPr="000C3B6D">
              <w:rPr>
                <w:rFonts w:cs="Arial"/>
                <w:b/>
                <w:bCs/>
                <w:sz w:val="20"/>
                <w:szCs w:val="20"/>
                <w:lang w:eastAsia="en-ZA"/>
              </w:rPr>
              <w:t>SUPPLIER NAME</w:t>
            </w:r>
          </w:p>
        </w:tc>
        <w:tc>
          <w:tcPr>
            <w:tcW w:w="1710" w:type="dxa"/>
            <w:tcBorders>
              <w:top w:val="single" w:sz="8" w:space="0" w:color="auto"/>
              <w:left w:val="nil"/>
              <w:bottom w:val="nil"/>
              <w:right w:val="single" w:sz="8" w:space="0" w:color="auto"/>
            </w:tcBorders>
            <w:shd w:val="clear" w:color="auto" w:fill="auto"/>
          </w:tcPr>
          <w:p w:rsidR="0023516A" w:rsidRPr="000C3B6D" w:rsidRDefault="0023516A" w:rsidP="004D654B">
            <w:pPr>
              <w:spacing w:before="0" w:after="0"/>
              <w:rPr>
                <w:rFonts w:cs="Arial"/>
                <w:b/>
                <w:bCs/>
                <w:sz w:val="20"/>
                <w:szCs w:val="20"/>
                <w:lang w:eastAsia="en-ZA"/>
              </w:rPr>
            </w:pPr>
            <w:r w:rsidRPr="000C3B6D">
              <w:rPr>
                <w:rFonts w:cs="Arial"/>
                <w:b/>
                <w:bCs/>
                <w:sz w:val="20"/>
                <w:szCs w:val="20"/>
                <w:lang w:eastAsia="en-ZA"/>
              </w:rPr>
              <w:t>Amount approved for extension</w:t>
            </w:r>
          </w:p>
        </w:tc>
        <w:tc>
          <w:tcPr>
            <w:tcW w:w="1620" w:type="dxa"/>
            <w:tcBorders>
              <w:top w:val="single" w:sz="8" w:space="0" w:color="auto"/>
              <w:left w:val="nil"/>
              <w:bottom w:val="nil"/>
              <w:right w:val="single" w:sz="8" w:space="0" w:color="auto"/>
            </w:tcBorders>
            <w:shd w:val="clear" w:color="auto" w:fill="auto"/>
          </w:tcPr>
          <w:p w:rsidR="0023516A" w:rsidRPr="000C3B6D" w:rsidRDefault="0023516A" w:rsidP="004D654B">
            <w:pPr>
              <w:spacing w:before="0" w:after="0"/>
              <w:rPr>
                <w:rFonts w:cs="Arial"/>
                <w:b/>
                <w:bCs/>
                <w:sz w:val="20"/>
                <w:szCs w:val="20"/>
                <w:lang w:eastAsia="en-ZA"/>
              </w:rPr>
            </w:pPr>
            <w:r w:rsidRPr="000C3B6D">
              <w:rPr>
                <w:rFonts w:cs="Arial"/>
                <w:b/>
                <w:bCs/>
                <w:sz w:val="20"/>
                <w:szCs w:val="20"/>
                <w:lang w:eastAsia="en-ZA"/>
              </w:rPr>
              <w:t>Expiry of contract</w:t>
            </w:r>
          </w:p>
        </w:tc>
        <w:tc>
          <w:tcPr>
            <w:tcW w:w="3150" w:type="dxa"/>
            <w:tcBorders>
              <w:top w:val="single" w:sz="8" w:space="0" w:color="auto"/>
              <w:left w:val="nil"/>
              <w:bottom w:val="nil"/>
              <w:right w:val="single" w:sz="8" w:space="0" w:color="auto"/>
            </w:tcBorders>
            <w:shd w:val="clear" w:color="auto" w:fill="auto"/>
          </w:tcPr>
          <w:p w:rsidR="0023516A" w:rsidRPr="000C3B6D" w:rsidRDefault="0023516A" w:rsidP="004D654B">
            <w:pPr>
              <w:spacing w:before="0" w:after="0"/>
              <w:rPr>
                <w:rFonts w:cs="Arial"/>
                <w:b/>
                <w:bCs/>
                <w:sz w:val="20"/>
                <w:szCs w:val="20"/>
                <w:lang w:eastAsia="en-ZA"/>
              </w:rPr>
            </w:pPr>
            <w:r w:rsidRPr="000C3B6D">
              <w:rPr>
                <w:rFonts w:cs="Arial"/>
                <w:b/>
                <w:bCs/>
                <w:sz w:val="20"/>
                <w:szCs w:val="20"/>
                <w:lang w:eastAsia="en-ZA"/>
              </w:rPr>
              <w:t>Reason for requiring extension</w:t>
            </w:r>
          </w:p>
        </w:tc>
      </w:tr>
      <w:tr w:rsidR="0023516A" w:rsidRPr="000C3B6D" w:rsidTr="004D654B">
        <w:trPr>
          <w:trHeight w:val="600"/>
        </w:trPr>
        <w:tc>
          <w:tcPr>
            <w:tcW w:w="546" w:type="dxa"/>
            <w:tcBorders>
              <w:top w:val="single" w:sz="4" w:space="0" w:color="auto"/>
              <w:left w:val="single" w:sz="4" w:space="0" w:color="auto"/>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1</w:t>
            </w:r>
          </w:p>
        </w:tc>
        <w:tc>
          <w:tcPr>
            <w:tcW w:w="2349" w:type="dxa"/>
            <w:tcBorders>
              <w:top w:val="single" w:sz="4" w:space="0" w:color="auto"/>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TSANGOANE MANAGEMENT SOLUTION (security services)</w:t>
            </w:r>
          </w:p>
        </w:tc>
        <w:tc>
          <w:tcPr>
            <w:tcW w:w="1710" w:type="dxa"/>
            <w:tcBorders>
              <w:top w:val="single" w:sz="4" w:space="0" w:color="auto"/>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R 18 000,00</w:t>
            </w:r>
          </w:p>
        </w:tc>
        <w:tc>
          <w:tcPr>
            <w:tcW w:w="1620" w:type="dxa"/>
            <w:tcBorders>
              <w:top w:val="single" w:sz="4" w:space="0" w:color="auto"/>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Not provided</w:t>
            </w:r>
          </w:p>
        </w:tc>
        <w:tc>
          <w:tcPr>
            <w:tcW w:w="3150" w:type="dxa"/>
            <w:tcBorders>
              <w:top w:val="single" w:sz="4" w:space="0" w:color="auto"/>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An extension of security services at 139 Rigel Avenue, Waterkloof</w:t>
            </w:r>
          </w:p>
        </w:tc>
      </w:tr>
      <w:tr w:rsidR="0023516A" w:rsidRPr="000C3B6D" w:rsidTr="004D654B">
        <w:trPr>
          <w:trHeight w:val="900"/>
        </w:trPr>
        <w:tc>
          <w:tcPr>
            <w:tcW w:w="546" w:type="dxa"/>
            <w:tcBorders>
              <w:top w:val="nil"/>
              <w:left w:val="single" w:sz="4" w:space="0" w:color="auto"/>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2</w:t>
            </w:r>
          </w:p>
        </w:tc>
        <w:tc>
          <w:tcPr>
            <w:tcW w:w="2349"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STEINER HYGIENE (Hygiene services)</w:t>
            </w:r>
          </w:p>
        </w:tc>
        <w:tc>
          <w:tcPr>
            <w:tcW w:w="171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R 136 056,00</w:t>
            </w:r>
          </w:p>
        </w:tc>
        <w:tc>
          <w:tcPr>
            <w:tcW w:w="162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31 May 2010</w:t>
            </w:r>
          </w:p>
        </w:tc>
        <w:tc>
          <w:tcPr>
            <w:tcW w:w="3150"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The decision to  advertise the services required as a 24 month contract on an open tender was taken in May 2010</w:t>
            </w:r>
          </w:p>
        </w:tc>
      </w:tr>
      <w:tr w:rsidR="0023516A" w:rsidRPr="000C3B6D" w:rsidTr="004D654B">
        <w:trPr>
          <w:trHeight w:val="870"/>
        </w:trPr>
        <w:tc>
          <w:tcPr>
            <w:tcW w:w="546" w:type="dxa"/>
            <w:tcBorders>
              <w:top w:val="nil"/>
              <w:left w:val="single" w:sz="4" w:space="0" w:color="auto"/>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3</w:t>
            </w:r>
          </w:p>
        </w:tc>
        <w:tc>
          <w:tcPr>
            <w:tcW w:w="2349"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LINE 117 BUSINESS ENTERPRISE (hygiene services)</w:t>
            </w:r>
          </w:p>
        </w:tc>
        <w:tc>
          <w:tcPr>
            <w:tcW w:w="171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R 19 720,00</w:t>
            </w:r>
          </w:p>
        </w:tc>
        <w:tc>
          <w:tcPr>
            <w:tcW w:w="162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30 April 2010</w:t>
            </w:r>
          </w:p>
        </w:tc>
        <w:tc>
          <w:tcPr>
            <w:tcW w:w="3150"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Database for EPWP within facilities had not been finalised yet.</w:t>
            </w:r>
          </w:p>
        </w:tc>
      </w:tr>
      <w:tr w:rsidR="0023516A" w:rsidRPr="000C3B6D" w:rsidTr="004D654B">
        <w:trPr>
          <w:trHeight w:val="585"/>
        </w:trPr>
        <w:tc>
          <w:tcPr>
            <w:tcW w:w="546" w:type="dxa"/>
            <w:tcBorders>
              <w:top w:val="nil"/>
              <w:left w:val="single" w:sz="4" w:space="0" w:color="auto"/>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4</w:t>
            </w:r>
          </w:p>
        </w:tc>
        <w:tc>
          <w:tcPr>
            <w:tcW w:w="2349"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MATEBELLA CLEANING and CATERING (hygiene services)</w:t>
            </w:r>
          </w:p>
        </w:tc>
        <w:tc>
          <w:tcPr>
            <w:tcW w:w="171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R 2 880,70</w:t>
            </w:r>
          </w:p>
        </w:tc>
        <w:tc>
          <w:tcPr>
            <w:tcW w:w="162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31 March 2010</w:t>
            </w:r>
          </w:p>
        </w:tc>
        <w:tc>
          <w:tcPr>
            <w:tcW w:w="3150"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The procurement of services had not been finalised yet.</w:t>
            </w:r>
          </w:p>
        </w:tc>
      </w:tr>
      <w:tr w:rsidR="0023516A" w:rsidRPr="000C3B6D" w:rsidTr="004D654B">
        <w:trPr>
          <w:trHeight w:val="870"/>
        </w:trPr>
        <w:tc>
          <w:tcPr>
            <w:tcW w:w="546" w:type="dxa"/>
            <w:tcBorders>
              <w:top w:val="nil"/>
              <w:left w:val="single" w:sz="4" w:space="0" w:color="auto"/>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5</w:t>
            </w:r>
          </w:p>
        </w:tc>
        <w:tc>
          <w:tcPr>
            <w:tcW w:w="2349"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MARENA NALEDI BUSINESS ENTERPRISE (hygiene services)</w:t>
            </w:r>
          </w:p>
        </w:tc>
        <w:tc>
          <w:tcPr>
            <w:tcW w:w="171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R 19 671,84</w:t>
            </w:r>
          </w:p>
        </w:tc>
        <w:tc>
          <w:tcPr>
            <w:tcW w:w="1620" w:type="dxa"/>
            <w:tcBorders>
              <w:top w:val="nil"/>
              <w:left w:val="nil"/>
              <w:bottom w:val="single" w:sz="4" w:space="0" w:color="auto"/>
              <w:right w:val="single" w:sz="4" w:space="0" w:color="auto"/>
            </w:tcBorders>
            <w:shd w:val="clear" w:color="auto" w:fill="auto"/>
            <w:noWrap/>
          </w:tcPr>
          <w:p w:rsidR="0023516A" w:rsidRPr="000C3B6D" w:rsidRDefault="0023516A" w:rsidP="004D654B">
            <w:pPr>
              <w:spacing w:before="0" w:after="0"/>
              <w:rPr>
                <w:rFonts w:cs="Arial"/>
                <w:sz w:val="20"/>
                <w:szCs w:val="20"/>
                <w:lang w:eastAsia="en-ZA"/>
              </w:rPr>
            </w:pPr>
            <w:r w:rsidRPr="000C3B6D">
              <w:rPr>
                <w:rFonts w:cs="Arial"/>
                <w:sz w:val="20"/>
                <w:szCs w:val="20"/>
                <w:lang w:eastAsia="en-ZA"/>
              </w:rPr>
              <w:t>30 April 2010</w:t>
            </w:r>
          </w:p>
        </w:tc>
        <w:tc>
          <w:tcPr>
            <w:tcW w:w="3150" w:type="dxa"/>
            <w:tcBorders>
              <w:top w:val="nil"/>
              <w:left w:val="nil"/>
              <w:bottom w:val="single" w:sz="4" w:space="0" w:color="auto"/>
              <w:right w:val="single" w:sz="4" w:space="0" w:color="auto"/>
            </w:tcBorders>
            <w:shd w:val="clear" w:color="auto" w:fill="auto"/>
          </w:tcPr>
          <w:p w:rsidR="0023516A" w:rsidRPr="000C3B6D" w:rsidRDefault="0023516A" w:rsidP="004D654B">
            <w:pPr>
              <w:spacing w:before="0" w:after="0"/>
              <w:rPr>
                <w:rFonts w:cs="Arial"/>
                <w:sz w:val="20"/>
                <w:szCs w:val="20"/>
                <w:lang w:eastAsia="en-ZA"/>
              </w:rPr>
            </w:pPr>
            <w:r w:rsidRPr="000C3B6D">
              <w:rPr>
                <w:rFonts w:cs="Arial"/>
                <w:sz w:val="20"/>
                <w:szCs w:val="20"/>
                <w:lang w:eastAsia="en-ZA"/>
              </w:rPr>
              <w:t>Database for EPWP within facilities had not been finalised yet.</w:t>
            </w:r>
          </w:p>
        </w:tc>
      </w:tr>
    </w:tbl>
    <w:p w:rsidR="0023516A" w:rsidRPr="000C3B6D" w:rsidRDefault="0023516A" w:rsidP="0023516A">
      <w:pPr>
        <w:pStyle w:val="NormalWeb"/>
        <w:rPr>
          <w:rFonts w:ascii="Arial" w:hAnsi="Arial" w:cs="Arial"/>
          <w:b/>
          <w:sz w:val="22"/>
          <w:szCs w:val="22"/>
          <w:u w:val="single"/>
        </w:rPr>
      </w:pPr>
      <w:r w:rsidRPr="000C3B6D">
        <w:rPr>
          <w:rFonts w:ascii="Arial" w:hAnsi="Arial" w:cs="Arial"/>
          <w:sz w:val="22"/>
          <w:szCs w:val="22"/>
        </w:rPr>
        <w:t>Lack of contract management and planning has led to contracts expiring without management making the necessary provisions for new contracts to be entered into and ensuring that the SCM policy is adhered to at all times.</w:t>
      </w:r>
    </w:p>
    <w:p w:rsidR="0023516A" w:rsidRPr="000C3B6D" w:rsidRDefault="0023516A" w:rsidP="0023516A">
      <w:pPr>
        <w:pStyle w:val="NormalWeb"/>
        <w:rPr>
          <w:rFonts w:ascii="Arial" w:hAnsi="Arial" w:cs="Arial"/>
          <w:sz w:val="22"/>
          <w:szCs w:val="22"/>
        </w:rPr>
      </w:pPr>
      <w:r w:rsidRPr="000C3B6D">
        <w:rPr>
          <w:rFonts w:ascii="Arial" w:hAnsi="Arial" w:cs="Arial"/>
          <w:sz w:val="22"/>
          <w:szCs w:val="22"/>
        </w:rPr>
        <w:t>This constitutes a non compliance with Supply Chain Management policies. Furthermore, if no quotations are sourced from other suppliers, there is no proof that the services were procured at the most economical price and this does not create a fair and equitable process for all to participate in.</w:t>
      </w:r>
    </w:p>
    <w:p w:rsidR="0023516A" w:rsidRPr="000C3B6D" w:rsidRDefault="0023516A" w:rsidP="0023516A">
      <w:pPr>
        <w:pStyle w:val="Heading2"/>
      </w:pPr>
      <w:r w:rsidRPr="000C3B6D">
        <w:t>Internal control deficiency</w:t>
      </w:r>
    </w:p>
    <w:p w:rsidR="0023516A" w:rsidRPr="000C3B6D" w:rsidRDefault="0023516A" w:rsidP="0023516A">
      <w:pPr>
        <w:rPr>
          <w:i/>
        </w:rPr>
      </w:pPr>
      <w:r w:rsidRPr="000C3B6D">
        <w:rPr>
          <w:i/>
        </w:rPr>
        <w:t>Leadership:</w:t>
      </w:r>
    </w:p>
    <w:p w:rsidR="0023516A" w:rsidRPr="000C3B6D" w:rsidRDefault="0023516A" w:rsidP="0023516A">
      <w:pPr>
        <w:pStyle w:val="1Bul"/>
      </w:pPr>
      <w:r w:rsidRPr="000C3B6D">
        <w:t>“</w:t>
      </w:r>
      <w:r w:rsidRPr="000C3B6D">
        <w:rPr>
          <w:i/>
        </w:rPr>
        <w:t>Tone at the top”,</w:t>
      </w:r>
      <w:r w:rsidRPr="000C3B6D">
        <w:t xml:space="preserve"> - an environment that is conducive to good accountability and service delivery through; positive attitude; integrity; competence; and ethical behaviour.</w:t>
      </w:r>
    </w:p>
    <w:p w:rsidR="0023516A" w:rsidRPr="000C3B6D" w:rsidRDefault="0023516A" w:rsidP="0023516A">
      <w:pPr>
        <w:pStyle w:val="1Bul"/>
      </w:pPr>
      <w:r w:rsidRPr="000C3B6D">
        <w:t>Management’s philosophy and operating style does not promote effective control over reporting. They do not lead by example.</w:t>
      </w:r>
    </w:p>
    <w:p w:rsidR="0023516A" w:rsidRPr="000C3B6D" w:rsidRDefault="0023516A" w:rsidP="0023516A">
      <w:pPr>
        <w:pStyle w:val="Heading2"/>
      </w:pPr>
      <w:r w:rsidRPr="000C3B6D">
        <w:t>Recommendation</w:t>
      </w:r>
    </w:p>
    <w:p w:rsidR="0023516A" w:rsidRPr="000C3B6D" w:rsidRDefault="0023516A" w:rsidP="0023516A">
      <w:pPr>
        <w:rPr>
          <w:szCs w:val="22"/>
        </w:rPr>
      </w:pPr>
      <w:r w:rsidRPr="000C3B6D">
        <w:rPr>
          <w:szCs w:val="22"/>
        </w:rPr>
        <w:t>The Trading Entity must urgently identify all the contracts that will be expire within the next 6 months and follow the normal procurement process as required by Supply Chain Management policy.</w:t>
      </w:r>
    </w:p>
    <w:p w:rsidR="0023516A" w:rsidRPr="000C3B6D" w:rsidRDefault="0023516A" w:rsidP="0023516A">
      <w:pPr>
        <w:rPr>
          <w:rFonts w:cs="Arial"/>
          <w:b/>
          <w:szCs w:val="22"/>
        </w:rPr>
      </w:pPr>
      <w:r w:rsidRPr="000C3B6D">
        <w:rPr>
          <w:szCs w:val="22"/>
        </w:rPr>
        <w:t>A procedure/policy must be developed where the Trading Entity addresses the need to identify all contracts that will expire within 6 months to avoid a situation where these contracts are treated as emergency when in actual fact; it’s the lack of planning from the Trading Entities part that led to the emergency.</w:t>
      </w:r>
    </w:p>
    <w:p w:rsidR="0023516A" w:rsidRPr="000C3B6D" w:rsidRDefault="0023516A" w:rsidP="0023516A">
      <w:pPr>
        <w:pStyle w:val="Heading2"/>
      </w:pPr>
      <w:r w:rsidRPr="000C3B6D">
        <w:t>Management response</w:t>
      </w:r>
    </w:p>
    <w:p w:rsidR="0023516A" w:rsidRPr="000C3B6D" w:rsidRDefault="0023516A" w:rsidP="0023516A">
      <w:pPr>
        <w:rPr>
          <w:rFonts w:eastAsia="Arial Unicode MS" w:cs="Arial"/>
          <w:szCs w:val="22"/>
        </w:rPr>
      </w:pPr>
      <w:r w:rsidRPr="000C3B6D">
        <w:rPr>
          <w:rFonts w:eastAsia="Arial Unicode MS" w:cs="Arial"/>
          <w:szCs w:val="22"/>
        </w:rPr>
        <w:t>I am in agreement with the finding.</w:t>
      </w:r>
    </w:p>
    <w:p w:rsidR="0023516A" w:rsidRPr="000C3B6D" w:rsidRDefault="0023516A" w:rsidP="0023516A">
      <w:pPr>
        <w:rPr>
          <w:rFonts w:eastAsia="Arial Unicode MS" w:cs="Arial"/>
          <w:szCs w:val="22"/>
        </w:rPr>
      </w:pPr>
      <w:r w:rsidRPr="000C3B6D">
        <w:rPr>
          <w:rFonts w:eastAsia="Arial Unicode MS" w:cs="Arial"/>
          <w:szCs w:val="22"/>
        </w:rPr>
        <w:t>Cause: The procurement process was entered into, however it was later cancelled to in order to incorporate the Parliaments’ initiative promote cooperative and EPWP, which it was not clear from the National Department on how the process was going to unfold.</w:t>
      </w:r>
    </w:p>
    <w:p w:rsidR="0023516A" w:rsidRPr="000C3B6D" w:rsidRDefault="0023516A" w:rsidP="0023516A">
      <w:pPr>
        <w:rPr>
          <w:rFonts w:eastAsia="Arial Unicode MS" w:cs="Arial"/>
          <w:szCs w:val="22"/>
        </w:rPr>
      </w:pPr>
      <w:r w:rsidRPr="000C3B6D">
        <w:rPr>
          <w:rFonts w:eastAsia="Arial Unicode MS" w:cs="Arial"/>
          <w:szCs w:val="22"/>
        </w:rPr>
        <w:t>Action plan: Term contracts will be arranged based on the criteria to be decided upon by the region.</w:t>
      </w:r>
    </w:p>
    <w:p w:rsidR="0023516A" w:rsidRPr="000C3B6D" w:rsidRDefault="0023516A" w:rsidP="0023516A">
      <w:pPr>
        <w:spacing w:before="0" w:after="0"/>
        <w:rPr>
          <w:rFonts w:eastAsia="Arial Unicode MS" w:cs="Arial"/>
          <w:i/>
          <w:sz w:val="20"/>
          <w:szCs w:val="20"/>
        </w:rPr>
      </w:pPr>
      <w:r w:rsidRPr="000C3B6D">
        <w:rPr>
          <w:rFonts w:eastAsia="Arial Unicode MS" w:cs="Arial"/>
          <w:i/>
          <w:sz w:val="20"/>
          <w:szCs w:val="20"/>
        </w:rPr>
        <w:t xml:space="preserve">Name: J Thobejane </w:t>
      </w:r>
    </w:p>
    <w:p w:rsidR="0023516A" w:rsidRPr="000C3B6D" w:rsidRDefault="0023516A" w:rsidP="0023516A">
      <w:pPr>
        <w:spacing w:before="0" w:after="0"/>
        <w:jc w:val="both"/>
        <w:rPr>
          <w:rFonts w:eastAsia="Arial Unicode MS" w:cs="Arial"/>
          <w:i/>
          <w:sz w:val="20"/>
          <w:szCs w:val="20"/>
        </w:rPr>
      </w:pPr>
      <w:r w:rsidRPr="000C3B6D">
        <w:rPr>
          <w:rFonts w:eastAsia="Arial Unicode MS" w:cs="Arial"/>
          <w:i/>
          <w:sz w:val="20"/>
          <w:szCs w:val="20"/>
        </w:rPr>
        <w:t xml:space="preserve">Position: DD: SCM </w:t>
      </w:r>
    </w:p>
    <w:p w:rsidR="0023516A" w:rsidRPr="000C3B6D" w:rsidRDefault="0023516A" w:rsidP="0023516A">
      <w:pPr>
        <w:spacing w:before="0" w:after="0"/>
        <w:jc w:val="both"/>
        <w:rPr>
          <w:rFonts w:cs="Arial"/>
          <w:i/>
          <w:sz w:val="20"/>
          <w:szCs w:val="20"/>
        </w:rPr>
      </w:pPr>
      <w:r w:rsidRPr="000C3B6D">
        <w:rPr>
          <w:rFonts w:eastAsia="Arial Unicode MS" w:cs="Arial"/>
          <w:i/>
          <w:sz w:val="20"/>
          <w:szCs w:val="20"/>
        </w:rPr>
        <w:t>Date:07/6/20110</w:t>
      </w:r>
    </w:p>
    <w:p w:rsidR="0023516A" w:rsidRPr="000C3B6D" w:rsidRDefault="0023516A" w:rsidP="0023516A">
      <w:pPr>
        <w:pStyle w:val="Heading2"/>
      </w:pPr>
      <w:r w:rsidRPr="000C3B6D">
        <w:t>Auditors’ conclusion</w:t>
      </w:r>
    </w:p>
    <w:p w:rsidR="00915AAD" w:rsidRPr="000C3B6D" w:rsidRDefault="00657E42">
      <w:pPr>
        <w:jc w:val="both"/>
        <w:outlineLvl w:val="0"/>
      </w:pPr>
      <w:r w:rsidRPr="000C3B6D">
        <w:t>Management have agreed with the finding. This is an irregular expenditure and will be reported in the audit report and will form a basis of our audit opinion.</w:t>
      </w:r>
    </w:p>
    <w:p w:rsidR="003219F9" w:rsidRPr="000C3B6D" w:rsidRDefault="003219F9">
      <w:pPr>
        <w:spacing w:before="0" w:after="200" w:line="276" w:lineRule="auto"/>
      </w:pPr>
      <w:r w:rsidRPr="000C3B6D">
        <w:br w:type="page"/>
      </w:r>
    </w:p>
    <w:p w:rsidR="00226F78" w:rsidRPr="000C3B6D" w:rsidRDefault="003219F9">
      <w:pPr>
        <w:pStyle w:val="Heading1"/>
        <w:rPr>
          <w:color w:val="000000"/>
        </w:rPr>
      </w:pPr>
      <w:bookmarkStart w:id="491" w:name="_Ref301363020"/>
      <w:bookmarkStart w:id="492" w:name="_Ref301363025"/>
      <w:bookmarkStart w:id="493" w:name="_Toc301511833"/>
      <w:r w:rsidRPr="000C3B6D">
        <w:t>No proof that lessor is registered for VAT</w:t>
      </w:r>
      <w:bookmarkEnd w:id="491"/>
      <w:bookmarkEnd w:id="492"/>
      <w:bookmarkEnd w:id="493"/>
    </w:p>
    <w:p w:rsidR="003219F9" w:rsidRPr="000C3B6D" w:rsidRDefault="003219F9" w:rsidP="003219F9">
      <w:pPr>
        <w:pStyle w:val="Heading4"/>
      </w:pPr>
      <w:r w:rsidRPr="000C3B6D">
        <w:t>Pretoria</w:t>
      </w:r>
    </w:p>
    <w:p w:rsidR="003219F9" w:rsidRPr="000C3B6D" w:rsidRDefault="003219F9" w:rsidP="003219F9">
      <w:pPr>
        <w:pStyle w:val="Heading2"/>
      </w:pPr>
      <w:r w:rsidRPr="000C3B6D">
        <w:t>Audit finding</w:t>
      </w:r>
    </w:p>
    <w:p w:rsidR="003219F9" w:rsidRPr="000C3B6D" w:rsidRDefault="003219F9" w:rsidP="003219F9">
      <w:r w:rsidRPr="000C3B6D">
        <w:t>As per supply chain management procedures, procedures with a value above R500 000 require that the supplier be a registered vat vendor.  The following suppliers on the pp38 did not have VAT registration numbers attached to the pp38 and further, these suppliers could not be traced to the SARS Vat Vendor search:</w:t>
      </w:r>
    </w:p>
    <w:tbl>
      <w:tblPr>
        <w:tblW w:w="5414" w:type="pct"/>
        <w:tblCellMar>
          <w:left w:w="0" w:type="dxa"/>
          <w:right w:w="0" w:type="dxa"/>
        </w:tblCellMar>
        <w:tblLook w:val="04A0" w:firstRow="1" w:lastRow="0" w:firstColumn="1" w:lastColumn="0" w:noHBand="0" w:noVBand="1"/>
      </w:tblPr>
      <w:tblGrid>
        <w:gridCol w:w="1135"/>
        <w:gridCol w:w="2279"/>
        <w:gridCol w:w="1499"/>
        <w:gridCol w:w="1225"/>
        <w:gridCol w:w="4492"/>
      </w:tblGrid>
      <w:tr w:rsidR="003219F9" w:rsidRPr="000C3B6D" w:rsidTr="004D654B">
        <w:trPr>
          <w:trHeight w:val="300"/>
        </w:trPr>
        <w:tc>
          <w:tcPr>
            <w:tcW w:w="5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rStyle w:val="Strong"/>
                <w:sz w:val="20"/>
                <w:szCs w:val="20"/>
              </w:rPr>
              <w:t>Date</w:t>
            </w:r>
          </w:p>
        </w:tc>
        <w:tc>
          <w:tcPr>
            <w:tcW w:w="1072"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rStyle w:val="Strong"/>
                <w:sz w:val="20"/>
                <w:szCs w:val="20"/>
              </w:rPr>
              <w:t>Item Description</w:t>
            </w:r>
          </w:p>
        </w:tc>
        <w:tc>
          <w:tcPr>
            <w:tcW w:w="705"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rStyle w:val="Strong"/>
                <w:sz w:val="20"/>
                <w:szCs w:val="20"/>
              </w:rPr>
              <w:t>Amount</w:t>
            </w:r>
          </w:p>
        </w:tc>
        <w:tc>
          <w:tcPr>
            <w:tcW w:w="576"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rStyle w:val="Strong"/>
                <w:sz w:val="20"/>
                <w:szCs w:val="20"/>
              </w:rPr>
              <w:t>Lease no:</w:t>
            </w:r>
          </w:p>
        </w:tc>
        <w:tc>
          <w:tcPr>
            <w:tcW w:w="2113"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rStyle w:val="Strong"/>
                <w:sz w:val="20"/>
                <w:szCs w:val="20"/>
              </w:rPr>
              <w:t>Lessor</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2010/04/28</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R1,576,463.87</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6029/6346</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LEOPONT 444 PROPERTIES (PYT) L</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2010/04/28</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R3,578,925.34</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6029/0157</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ENCHA PROPERTIES PTY LTD TRUST</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2010/06/29</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R7,759.83</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6007/0206</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SCHOEN JS</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2010/06/29</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R1,316,365.93</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6029/1554</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SUMMERMANIA SEVEN (PTY) LTD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2010/07/26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R996,319.53</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6029/6679</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2010/07/26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R1,554,526.80</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6029/6270</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DOMAYNE PROPERTY MANAGERS</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2010/08/26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R1,100,879.58</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6029/0231</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2010/08/26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R1,964,392.05</w:t>
            </w:r>
          </w:p>
        </w:tc>
        <w:tc>
          <w:tcPr>
            <w:tcW w:w="576" w:type="pct"/>
            <w:tcBorders>
              <w:top w:val="nil"/>
              <w:left w:val="nil"/>
              <w:bottom w:val="nil"/>
              <w:right w:val="nil"/>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6029/7008</w:t>
            </w:r>
          </w:p>
        </w:tc>
        <w:tc>
          <w:tcPr>
            <w:tcW w:w="2113"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2010/09/28</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R1,100,879.58</w:t>
            </w:r>
          </w:p>
        </w:tc>
        <w:tc>
          <w:tcPr>
            <w:tcW w:w="576"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6029/0231</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2010/09/28</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R1,675,916.37</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6029/6236</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2010/09/28</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R2,141,187.33</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6029/7008</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2010/11/30</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R1,696,275.12</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6029/6346</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LEOPONT 444 PROPERTIES (PYT) L</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2011/01/04</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R499,074.14</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6029/6542</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MANAKA PROPERTY INVESTMENTS (P</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2011/01/04</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R18,581.27</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6029/6711</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CITY PROPERTY ADMINISTRATION </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2011/01/26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R772,402.03</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6029/4580</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REDEFINE PROPERTIES LIMITED</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2011/01/26</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R38,759.87</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6029/6563</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OLD MUTUAL PROPERTIES</w:t>
            </w:r>
          </w:p>
        </w:tc>
      </w:tr>
      <w:tr w:rsidR="003219F9" w:rsidRPr="000C3B6D" w:rsidTr="004D654B">
        <w:trPr>
          <w:trHeight w:val="300"/>
        </w:trPr>
        <w:tc>
          <w:tcPr>
            <w:tcW w:w="534" w:type="pct"/>
            <w:tcBorders>
              <w:top w:val="nil"/>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2011/02/22</w:t>
            </w:r>
          </w:p>
        </w:tc>
        <w:tc>
          <w:tcPr>
            <w:tcW w:w="1072"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RENTAL LEASE</w:t>
            </w:r>
          </w:p>
        </w:tc>
        <w:tc>
          <w:tcPr>
            <w:tcW w:w="705"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sz w:val="20"/>
                <w:szCs w:val="20"/>
              </w:rPr>
            </w:pPr>
            <w:r w:rsidRPr="000C3B6D">
              <w:rPr>
                <w:sz w:val="20"/>
                <w:szCs w:val="20"/>
              </w:rPr>
              <w:t>R22,332.67</w:t>
            </w:r>
          </w:p>
        </w:tc>
        <w:tc>
          <w:tcPr>
            <w:tcW w:w="576"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r w:rsidRPr="000C3B6D">
              <w:rPr>
                <w:sz w:val="20"/>
                <w:szCs w:val="20"/>
              </w:rPr>
              <w:t>6029/6171</w:t>
            </w:r>
          </w:p>
        </w:tc>
        <w:tc>
          <w:tcPr>
            <w:tcW w:w="2113" w:type="pct"/>
            <w:tcBorders>
              <w:top w:val="nil"/>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r w:rsidRPr="000C3B6D">
              <w:rPr>
                <w:sz w:val="20"/>
                <w:szCs w:val="20"/>
              </w:rPr>
              <w:t>NEW HEIGHTS 326 PTY LTD</w:t>
            </w:r>
          </w:p>
        </w:tc>
      </w:tr>
      <w:tr w:rsidR="003219F9" w:rsidRPr="000C3B6D" w:rsidTr="004D654B">
        <w:trPr>
          <w:trHeight w:val="300"/>
        </w:trPr>
        <w:tc>
          <w:tcPr>
            <w:tcW w:w="5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p>
        </w:tc>
        <w:tc>
          <w:tcPr>
            <w:tcW w:w="1072"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b/>
                <w:sz w:val="20"/>
                <w:szCs w:val="20"/>
              </w:rPr>
            </w:pPr>
            <w:r w:rsidRPr="000C3B6D">
              <w:rPr>
                <w:b/>
                <w:sz w:val="20"/>
                <w:szCs w:val="20"/>
              </w:rPr>
              <w:t>TOTAL</w:t>
            </w:r>
          </w:p>
        </w:tc>
        <w:tc>
          <w:tcPr>
            <w:tcW w:w="705"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right"/>
              <w:rPr>
                <w:b/>
                <w:sz w:val="20"/>
                <w:szCs w:val="20"/>
              </w:rPr>
            </w:pPr>
            <w:r w:rsidRPr="000C3B6D">
              <w:rPr>
                <w:b/>
                <w:sz w:val="20"/>
                <w:szCs w:val="20"/>
              </w:rPr>
              <w:t>R20 061 041,31</w:t>
            </w:r>
          </w:p>
        </w:tc>
        <w:tc>
          <w:tcPr>
            <w:tcW w:w="576"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jc w:val="center"/>
              <w:rPr>
                <w:sz w:val="20"/>
                <w:szCs w:val="20"/>
              </w:rPr>
            </w:pPr>
          </w:p>
        </w:tc>
        <w:tc>
          <w:tcPr>
            <w:tcW w:w="2113" w:type="pct"/>
            <w:tcBorders>
              <w:top w:val="single" w:sz="4" w:space="0" w:color="auto"/>
              <w:left w:val="nil"/>
              <w:bottom w:val="single" w:sz="4" w:space="0" w:color="auto"/>
              <w:right w:val="single" w:sz="4" w:space="0" w:color="auto"/>
            </w:tcBorders>
            <w:shd w:val="clear" w:color="auto" w:fill="auto"/>
            <w:vAlign w:val="center"/>
            <w:hideMark/>
          </w:tcPr>
          <w:p w:rsidR="003219F9" w:rsidRPr="000C3B6D" w:rsidRDefault="003219F9" w:rsidP="004D654B">
            <w:pPr>
              <w:spacing w:before="0" w:after="0"/>
              <w:rPr>
                <w:sz w:val="20"/>
                <w:szCs w:val="20"/>
              </w:rPr>
            </w:pPr>
          </w:p>
        </w:tc>
      </w:tr>
    </w:tbl>
    <w:p w:rsidR="003219F9" w:rsidRPr="000C3B6D" w:rsidRDefault="003219F9" w:rsidP="003219F9">
      <w:pPr>
        <w:spacing w:after="200"/>
        <w:rPr>
          <w:rFonts w:cs="Arial"/>
          <w:szCs w:val="22"/>
        </w:rPr>
      </w:pPr>
      <w:r w:rsidRPr="000C3B6D">
        <w:rPr>
          <w:rFonts w:cs="Arial"/>
          <w:szCs w:val="22"/>
        </w:rPr>
        <w:t>Non compliance with Supply chain management processes</w:t>
      </w:r>
    </w:p>
    <w:p w:rsidR="003219F9" w:rsidRPr="000C3B6D" w:rsidRDefault="003219F9" w:rsidP="003219F9">
      <w:pPr>
        <w:pStyle w:val="Heading2"/>
      </w:pPr>
      <w:r w:rsidRPr="000C3B6D">
        <w:t>Internal control deficiency</w:t>
      </w:r>
    </w:p>
    <w:p w:rsidR="003219F9" w:rsidRPr="000C3B6D" w:rsidRDefault="003219F9" w:rsidP="003219F9">
      <w:r w:rsidRPr="000C3B6D">
        <w:rPr>
          <w:rStyle w:val="Emphasis"/>
          <w:rFonts w:eastAsiaTheme="majorEastAsia"/>
          <w:iCs w:val="0"/>
          <w:szCs w:val="22"/>
        </w:rPr>
        <w:t>Leadership</w:t>
      </w:r>
    </w:p>
    <w:p w:rsidR="003219F9" w:rsidRPr="000C3B6D" w:rsidRDefault="003219F9" w:rsidP="003219F9">
      <w:pPr>
        <w:rPr>
          <w:rFonts w:cs="Arial"/>
          <w:bCs/>
          <w:iCs/>
        </w:rPr>
      </w:pPr>
      <w:r w:rsidRPr="000C3B6D">
        <w:rPr>
          <w:rFonts w:cs="Arial"/>
          <w:bCs/>
          <w:iCs/>
        </w:rPr>
        <w:t>The accounting officer does not exercise oversight responsibility over reporting and compliance with laws and regulations and internal control.</w:t>
      </w:r>
    </w:p>
    <w:p w:rsidR="003219F9" w:rsidRPr="000C3B6D" w:rsidRDefault="003219F9" w:rsidP="003219F9">
      <w:pPr>
        <w:pStyle w:val="Heading2"/>
      </w:pPr>
      <w:r w:rsidRPr="000C3B6D">
        <w:t>Recommendation</w:t>
      </w:r>
    </w:p>
    <w:p w:rsidR="003219F9" w:rsidRPr="000C3B6D" w:rsidRDefault="003219F9" w:rsidP="003219F9">
      <w:pPr>
        <w:pStyle w:val="NormalWeb"/>
        <w:rPr>
          <w:rFonts w:ascii="Arial" w:hAnsi="Arial" w:cs="Arial"/>
          <w:sz w:val="22"/>
          <w:szCs w:val="22"/>
        </w:rPr>
      </w:pPr>
      <w:r w:rsidRPr="000C3B6D">
        <w:rPr>
          <w:rFonts w:ascii="Arial" w:hAnsi="Arial" w:cs="Arial"/>
          <w:sz w:val="22"/>
          <w:szCs w:val="22"/>
        </w:rPr>
        <w:t>The lease documentation should have tax clearance certificates attached to it to comply with supply chain management.</w:t>
      </w:r>
    </w:p>
    <w:p w:rsidR="003219F9" w:rsidRPr="000C3B6D" w:rsidRDefault="003219F9" w:rsidP="003219F9">
      <w:pPr>
        <w:pStyle w:val="Heading2"/>
      </w:pPr>
      <w:r w:rsidRPr="000C3B6D">
        <w:t xml:space="preserve">Management response </w:t>
      </w:r>
    </w:p>
    <w:p w:rsidR="003219F9" w:rsidRPr="000C3B6D" w:rsidRDefault="003219F9" w:rsidP="003219F9">
      <w:pPr>
        <w:keepNext/>
        <w:rPr>
          <w:rFonts w:eastAsia="Arial Unicode MS" w:cs="Arial"/>
          <w:szCs w:val="22"/>
        </w:rPr>
      </w:pPr>
      <w:r w:rsidRPr="000C3B6D">
        <w:rPr>
          <w:rFonts w:eastAsia="Arial Unicode MS" w:cs="Arial"/>
          <w:szCs w:val="22"/>
        </w:rPr>
        <w:t>Management response outstanding</w:t>
      </w:r>
    </w:p>
    <w:p w:rsidR="003219F9" w:rsidRPr="000C3B6D" w:rsidRDefault="003219F9" w:rsidP="003219F9">
      <w:pPr>
        <w:pStyle w:val="Heading2"/>
        <w:keepNext w:val="0"/>
      </w:pPr>
      <w:r w:rsidRPr="000C3B6D">
        <w:t>Auditors’ conclusion</w:t>
      </w:r>
    </w:p>
    <w:p w:rsidR="003219F9" w:rsidRPr="000C3B6D" w:rsidRDefault="003219F9" w:rsidP="003219F9">
      <w:pPr>
        <w:jc w:val="both"/>
        <w:rPr>
          <w:rFonts w:cs="Arial"/>
          <w:szCs w:val="22"/>
        </w:rPr>
      </w:pPr>
      <w:r w:rsidRPr="000C3B6D">
        <w:rPr>
          <w:rFonts w:cs="Arial"/>
          <w:szCs w:val="22"/>
        </w:rPr>
        <w:t>This finding remains a valid finding and will be included as part of the irregular expenditure. This will also form the basis of our audit opinion.</w:t>
      </w:r>
    </w:p>
    <w:p w:rsidR="00665434" w:rsidRPr="000C3B6D" w:rsidRDefault="00665434">
      <w:pPr>
        <w:spacing w:before="0" w:after="200" w:line="276" w:lineRule="auto"/>
        <w:rPr>
          <w:rFonts w:cs="Arial"/>
          <w:szCs w:val="22"/>
        </w:rPr>
      </w:pPr>
      <w:r w:rsidRPr="000C3B6D">
        <w:rPr>
          <w:rFonts w:cs="Arial"/>
          <w:szCs w:val="22"/>
        </w:rPr>
        <w:br w:type="page"/>
      </w:r>
    </w:p>
    <w:p w:rsidR="00226F78" w:rsidRPr="000C3B6D" w:rsidRDefault="00665434">
      <w:pPr>
        <w:pStyle w:val="Heading1"/>
      </w:pPr>
      <w:bookmarkStart w:id="494" w:name="_Ref301363037"/>
      <w:bookmarkStart w:id="495" w:name="_Ref301363042"/>
      <w:bookmarkStart w:id="496" w:name="_Toc301511834"/>
      <w:r w:rsidRPr="000C3B6D">
        <w:t>No Site Inspection Certificate</w:t>
      </w:r>
      <w:bookmarkEnd w:id="494"/>
      <w:bookmarkEnd w:id="495"/>
      <w:bookmarkEnd w:id="496"/>
    </w:p>
    <w:p w:rsidR="00665434" w:rsidRPr="000C3B6D" w:rsidRDefault="00665434" w:rsidP="00665434">
      <w:pPr>
        <w:pStyle w:val="Heading2"/>
      </w:pPr>
      <w:r w:rsidRPr="000C3B6D">
        <w:t>Audit finding</w:t>
      </w:r>
    </w:p>
    <w:p w:rsidR="00665434" w:rsidRPr="000C3B6D" w:rsidRDefault="00665434" w:rsidP="00665434">
      <w:pPr>
        <w:rPr>
          <w:i/>
          <w:szCs w:val="22"/>
          <w:lang w:val="en-US"/>
        </w:rPr>
      </w:pPr>
      <w:r w:rsidRPr="000C3B6D">
        <w:rPr>
          <w:szCs w:val="22"/>
          <w:lang w:val="en-US"/>
        </w:rPr>
        <w:t xml:space="preserve">Treasury Regulations 16A3.2 (a) states the following under the supply chain management system: </w:t>
      </w:r>
      <w:r w:rsidRPr="000C3B6D">
        <w:rPr>
          <w:i/>
          <w:lang w:val="en-US"/>
        </w:rPr>
        <w:t>"A supply chain management system must be fair, equitable, transparent, competitive and cost effective...”</w:t>
      </w:r>
    </w:p>
    <w:p w:rsidR="00665434" w:rsidRPr="000C3B6D" w:rsidRDefault="00665434" w:rsidP="00665434">
      <w:pPr>
        <w:rPr>
          <w:szCs w:val="22"/>
          <w:lang w:val="en-US"/>
        </w:rPr>
      </w:pPr>
      <w:r w:rsidRPr="000C3B6D">
        <w:rPr>
          <w:szCs w:val="22"/>
          <w:lang w:val="en-US"/>
        </w:rPr>
        <w:t xml:space="preserve">PA-04 (Notice and Invitation to Tender) form for the project title: Department of Home Affairs: Upgrading of Government Printing Works Second Pavilion had conditions stated in the form.  It stated that only tenders who are responsive to the following responsiveness (which were outlined in the form) criteria are eligible to submit tenders. Failure to comply with the criteria stated the in the PA-04 form shall result in the tender offer being disqualified from further consideration.  One of the requirements stated in the PA-04 was the submission of DPW-16EC (Site Inspection Certificate as proof of attendance of compulsory site inspection meeting).  </w:t>
      </w:r>
    </w:p>
    <w:p w:rsidR="00665434" w:rsidRPr="000C3B6D" w:rsidRDefault="00665434" w:rsidP="00665434">
      <w:pPr>
        <w:rPr>
          <w:szCs w:val="22"/>
          <w:lang w:val="en-US"/>
        </w:rPr>
      </w:pPr>
      <w:r w:rsidRPr="000C3B6D">
        <w:rPr>
          <w:szCs w:val="22"/>
          <w:lang w:val="en-US"/>
        </w:rPr>
        <w:t>It was noted, that the Site Inspection Certificate was not attached to the bidding documentation beside what was stated in the notice and invitation to tender form, the contract was still awarded to the under mentioned supplier.</w:t>
      </w:r>
    </w:p>
    <w:tbl>
      <w:tblPr>
        <w:tblW w:w="5000" w:type="pct"/>
        <w:tblCellMar>
          <w:left w:w="0" w:type="dxa"/>
          <w:right w:w="0" w:type="dxa"/>
        </w:tblCellMar>
        <w:tblLook w:val="04A0" w:firstRow="1" w:lastRow="0" w:firstColumn="1" w:lastColumn="0" w:noHBand="0" w:noVBand="1"/>
      </w:tblPr>
      <w:tblGrid>
        <w:gridCol w:w="545"/>
        <w:gridCol w:w="1588"/>
        <w:gridCol w:w="3079"/>
        <w:gridCol w:w="2117"/>
        <w:gridCol w:w="2694"/>
      </w:tblGrid>
      <w:tr w:rsidR="00665434" w:rsidRPr="000C3B6D" w:rsidTr="004D654B">
        <w:trPr>
          <w:trHeight w:val="300"/>
        </w:trPr>
        <w:tc>
          <w:tcPr>
            <w:tcW w:w="272" w:type="pct"/>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sz w:val="20"/>
                <w:szCs w:val="20"/>
              </w:rPr>
            </w:pPr>
            <w:r w:rsidRPr="000C3B6D">
              <w:rPr>
                <w:rFonts w:cs="Arial"/>
                <w:b/>
                <w:bCs/>
                <w:sz w:val="20"/>
                <w:szCs w:val="20"/>
              </w:rPr>
              <w:t>No</w:t>
            </w:r>
          </w:p>
        </w:tc>
        <w:tc>
          <w:tcPr>
            <w:tcW w:w="792"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sz w:val="20"/>
                <w:szCs w:val="20"/>
              </w:rPr>
            </w:pPr>
            <w:r w:rsidRPr="000C3B6D">
              <w:rPr>
                <w:rFonts w:cs="Arial"/>
                <w:b/>
                <w:bCs/>
                <w:sz w:val="20"/>
                <w:szCs w:val="20"/>
              </w:rPr>
              <w:t>WCS No</w:t>
            </w:r>
          </w:p>
        </w:tc>
        <w:tc>
          <w:tcPr>
            <w:tcW w:w="1536"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sz w:val="20"/>
                <w:szCs w:val="20"/>
              </w:rPr>
            </w:pPr>
            <w:r w:rsidRPr="000C3B6D">
              <w:rPr>
                <w:rFonts w:cs="Arial"/>
                <w:b/>
                <w:bCs/>
                <w:sz w:val="20"/>
                <w:szCs w:val="20"/>
              </w:rPr>
              <w:t>Service Provider</w:t>
            </w:r>
          </w:p>
        </w:tc>
        <w:tc>
          <w:tcPr>
            <w:tcW w:w="1056"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sz w:val="20"/>
                <w:szCs w:val="20"/>
              </w:rPr>
            </w:pPr>
            <w:r w:rsidRPr="000C3B6D">
              <w:rPr>
                <w:rFonts w:cs="Arial"/>
                <w:b/>
                <w:bCs/>
                <w:sz w:val="20"/>
                <w:szCs w:val="20"/>
              </w:rPr>
              <w:t xml:space="preserve">Tender No </w:t>
            </w:r>
          </w:p>
        </w:tc>
        <w:tc>
          <w:tcPr>
            <w:tcW w:w="1344"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sz w:val="20"/>
                <w:szCs w:val="20"/>
              </w:rPr>
            </w:pPr>
            <w:r w:rsidRPr="000C3B6D">
              <w:rPr>
                <w:rFonts w:cs="Arial"/>
                <w:b/>
                <w:bCs/>
                <w:sz w:val="20"/>
                <w:szCs w:val="20"/>
              </w:rPr>
              <w:t>Contract Amount (R)</w:t>
            </w:r>
          </w:p>
        </w:tc>
      </w:tr>
      <w:tr w:rsidR="00665434" w:rsidRPr="000C3B6D" w:rsidTr="004D654B">
        <w:trPr>
          <w:trHeight w:val="285"/>
        </w:trPr>
        <w:tc>
          <w:tcPr>
            <w:tcW w:w="272"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jc w:val="both"/>
              <w:rPr>
                <w:rFonts w:cs="Arial"/>
                <w:sz w:val="20"/>
                <w:szCs w:val="20"/>
              </w:rPr>
            </w:pPr>
            <w:r w:rsidRPr="000C3B6D">
              <w:rPr>
                <w:rFonts w:cs="Arial"/>
                <w:sz w:val="20"/>
                <w:szCs w:val="20"/>
              </w:rPr>
              <w:t>1</w:t>
            </w:r>
          </w:p>
        </w:tc>
        <w:tc>
          <w:tcPr>
            <w:tcW w:w="7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rsidR="00665434" w:rsidRPr="000C3B6D" w:rsidRDefault="00665434" w:rsidP="004D654B">
            <w:pPr>
              <w:spacing w:before="0" w:after="0"/>
              <w:rPr>
                <w:sz w:val="20"/>
                <w:szCs w:val="20"/>
              </w:rPr>
            </w:pPr>
            <w:r w:rsidRPr="000C3B6D">
              <w:rPr>
                <w:sz w:val="20"/>
                <w:szCs w:val="20"/>
              </w:rPr>
              <w:t>47689</w:t>
            </w:r>
          </w:p>
        </w:tc>
        <w:tc>
          <w:tcPr>
            <w:tcW w:w="153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rPr>
                <w:rFonts w:cs="Arial"/>
                <w:sz w:val="20"/>
                <w:szCs w:val="20"/>
              </w:rPr>
            </w:pPr>
            <w:r w:rsidRPr="000C3B6D">
              <w:rPr>
                <w:sz w:val="20"/>
                <w:szCs w:val="20"/>
              </w:rPr>
              <w:t>Yikusasa Building Contractors</w:t>
            </w:r>
          </w:p>
        </w:tc>
        <w:tc>
          <w:tcPr>
            <w:tcW w:w="105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rPr>
                <w:rFonts w:cs="Arial"/>
                <w:sz w:val="20"/>
                <w:szCs w:val="20"/>
              </w:rPr>
            </w:pPr>
            <w:r w:rsidRPr="000C3B6D">
              <w:rPr>
                <w:sz w:val="20"/>
                <w:szCs w:val="20"/>
              </w:rPr>
              <w:t>H09/074</w:t>
            </w:r>
          </w:p>
        </w:tc>
        <w:tc>
          <w:tcPr>
            <w:tcW w:w="134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665434" w:rsidRPr="000C3B6D" w:rsidRDefault="00665434" w:rsidP="004D654B">
            <w:pPr>
              <w:spacing w:before="0" w:after="0"/>
              <w:rPr>
                <w:sz w:val="20"/>
                <w:szCs w:val="20"/>
              </w:rPr>
            </w:pPr>
            <w:r w:rsidRPr="000C3B6D">
              <w:rPr>
                <w:sz w:val="20"/>
                <w:szCs w:val="20"/>
              </w:rPr>
              <w:t xml:space="preserve">              38 151 272.27   </w:t>
            </w:r>
          </w:p>
        </w:tc>
      </w:tr>
    </w:tbl>
    <w:p w:rsidR="00665434" w:rsidRPr="000C3B6D" w:rsidRDefault="00665434" w:rsidP="00665434">
      <w:pPr>
        <w:rPr>
          <w:rFonts w:cs="Arial"/>
          <w:szCs w:val="22"/>
        </w:rPr>
      </w:pPr>
      <w:r w:rsidRPr="000C3B6D">
        <w:rPr>
          <w:rFonts w:cs="Arial"/>
          <w:szCs w:val="22"/>
        </w:rPr>
        <w:t>The Department could not provide the audit team with evidence that the site inspection has been performed.  The reason for the site inspection not being performed has not been discussed with the official responsibility due to unavailability.  Missing tender documentations is an indication of the significant deficiencies in the overall supply chain structures or processes within the PMTE.</w:t>
      </w:r>
    </w:p>
    <w:p w:rsidR="00665434" w:rsidRPr="000C3B6D" w:rsidRDefault="00665434" w:rsidP="00665434">
      <w:pPr>
        <w:pStyle w:val="Heading2"/>
      </w:pPr>
      <w:r w:rsidRPr="000C3B6D">
        <w:t>Internal control deficiency</w:t>
      </w:r>
    </w:p>
    <w:p w:rsidR="00665434" w:rsidRPr="000C3B6D" w:rsidRDefault="00665434" w:rsidP="00665434">
      <w:pPr>
        <w:rPr>
          <w:i/>
          <w:szCs w:val="22"/>
        </w:rPr>
      </w:pPr>
      <w:r w:rsidRPr="000C3B6D">
        <w:rPr>
          <w:i/>
          <w:lang w:val="en-US"/>
        </w:rPr>
        <w:t xml:space="preserve">Leadership:  </w:t>
      </w:r>
      <w:r w:rsidRPr="000C3B6D">
        <w:rPr>
          <w:i/>
          <w:szCs w:val="22"/>
        </w:rPr>
        <w:t>Oversight responsibility</w:t>
      </w:r>
    </w:p>
    <w:p w:rsidR="00665434" w:rsidRPr="000C3B6D" w:rsidRDefault="00665434" w:rsidP="00665434">
      <w:pPr>
        <w:rPr>
          <w:szCs w:val="22"/>
        </w:rPr>
      </w:pPr>
      <w:r w:rsidRPr="000C3B6D">
        <w:rPr>
          <w:szCs w:val="22"/>
        </w:rPr>
        <w:t xml:space="preserve">The accounting </w:t>
      </w:r>
      <w:r w:rsidR="00D42EFA" w:rsidRPr="000C3B6D">
        <w:rPr>
          <w:szCs w:val="22"/>
        </w:rPr>
        <w:t>officer does</w:t>
      </w:r>
      <w:r w:rsidRPr="000C3B6D">
        <w:rPr>
          <w:szCs w:val="22"/>
        </w:rPr>
        <w:t xml:space="preserve"> not exercise oversight responsibility over reporting and compliance with laws and regulations and internal control. </w:t>
      </w:r>
    </w:p>
    <w:p w:rsidR="00665434" w:rsidRPr="000C3B6D" w:rsidRDefault="00665434" w:rsidP="00665434">
      <w:pPr>
        <w:pStyle w:val="Heading2"/>
      </w:pPr>
      <w:r w:rsidRPr="000C3B6D">
        <w:t>Recommendation</w:t>
      </w:r>
    </w:p>
    <w:p w:rsidR="00665434" w:rsidRPr="000C3B6D" w:rsidRDefault="00665434" w:rsidP="00665434">
      <w:pPr>
        <w:pStyle w:val="1Bul"/>
        <w:spacing w:before="0" w:after="0"/>
        <w:ind w:left="357" w:hanging="357"/>
      </w:pPr>
      <w:r w:rsidRPr="000C3B6D">
        <w:t>Management should drive an environment that is highly compliant with laws and regulations.</w:t>
      </w:r>
    </w:p>
    <w:p w:rsidR="00665434" w:rsidRPr="000C3B6D" w:rsidRDefault="00665434" w:rsidP="00665434">
      <w:pPr>
        <w:pStyle w:val="1Bul"/>
        <w:spacing w:before="0" w:after="0"/>
        <w:ind w:left="357" w:hanging="357"/>
      </w:pPr>
      <w:r w:rsidRPr="000C3B6D">
        <w:t>The appropriate disciplinary steps should be taken in terms of Treasury Regulation 9.1.3 and section 81(2) of the PFMA where there was no compliance by an official of the Department.</w:t>
      </w:r>
    </w:p>
    <w:p w:rsidR="00665434" w:rsidRPr="000C3B6D" w:rsidRDefault="00665434" w:rsidP="00665434">
      <w:pPr>
        <w:pStyle w:val="Heading2"/>
      </w:pPr>
      <w:r w:rsidRPr="000C3B6D">
        <w:t>Management response</w:t>
      </w:r>
    </w:p>
    <w:p w:rsidR="00665434" w:rsidRPr="000C3B6D" w:rsidRDefault="00665434" w:rsidP="00665434">
      <w:pPr>
        <w:keepNext/>
        <w:rPr>
          <w:rFonts w:cs="Arial"/>
          <w:szCs w:val="22"/>
        </w:rPr>
      </w:pPr>
      <w:r w:rsidRPr="000C3B6D">
        <w:rPr>
          <w:rFonts w:cs="Arial"/>
          <w:szCs w:val="22"/>
        </w:rPr>
        <w:t>Management is not in agreement with the finding as the site inspection certificate was not part of the returnable schedules as you will see on the attached PA04. The requirement is not ticked</w:t>
      </w:r>
    </w:p>
    <w:p w:rsidR="00665434" w:rsidRPr="000C3B6D" w:rsidRDefault="00665434" w:rsidP="00665434">
      <w:pPr>
        <w:pStyle w:val="Heading2"/>
      </w:pPr>
      <w:r w:rsidRPr="000C3B6D">
        <w:t>Auditor’s conclusion</w:t>
      </w:r>
    </w:p>
    <w:p w:rsidR="00665434" w:rsidRPr="000C3B6D" w:rsidRDefault="00665434" w:rsidP="00665434">
      <w:pPr>
        <w:keepNext/>
        <w:rPr>
          <w:rFonts w:eastAsia="Arial Unicode MS" w:cs="Arial"/>
          <w:szCs w:val="22"/>
        </w:rPr>
      </w:pPr>
      <w:r w:rsidRPr="000C3B6D">
        <w:rPr>
          <w:rFonts w:cs="Arial"/>
          <w:bCs/>
          <w:szCs w:val="22"/>
        </w:rPr>
        <w:t xml:space="preserve">Evidence that the site inspection has been conducted was not provided and thus this results in a non compliance. Management should implement controls to ensure that evidence of site visits is available and easily retrievable for submission to the </w:t>
      </w:r>
      <w:r w:rsidR="00D42EFA" w:rsidRPr="000C3B6D">
        <w:rPr>
          <w:rFonts w:cs="Arial"/>
          <w:bCs/>
          <w:szCs w:val="22"/>
        </w:rPr>
        <w:t>auditors.</w:t>
      </w:r>
      <w:r w:rsidR="00D42EFA" w:rsidRPr="000C3B6D">
        <w:rPr>
          <w:rStyle w:val="CommentReference"/>
          <w:sz w:val="20"/>
        </w:rPr>
        <w:t xml:space="preserve"> </w:t>
      </w:r>
      <w:r w:rsidR="00D42EFA" w:rsidRPr="000C3B6D">
        <w:rPr>
          <w:rFonts w:cs="Arial"/>
          <w:bCs/>
          <w:szCs w:val="22"/>
        </w:rPr>
        <w:t>This</w:t>
      </w:r>
      <w:r w:rsidRPr="000C3B6D">
        <w:rPr>
          <w:rFonts w:cs="Arial"/>
          <w:bCs/>
          <w:szCs w:val="22"/>
        </w:rPr>
        <w:t xml:space="preserve"> will be included as an irregular expenditure and will therefore form the basis of our audit opinion.</w:t>
      </w:r>
    </w:p>
    <w:p w:rsidR="007F28FB" w:rsidRPr="000C3B6D" w:rsidRDefault="007F28FB">
      <w:pPr>
        <w:spacing w:before="0" w:after="200" w:line="276" w:lineRule="auto"/>
        <w:rPr>
          <w:rFonts w:cs="Arial"/>
          <w:szCs w:val="22"/>
        </w:rPr>
      </w:pPr>
      <w:r w:rsidRPr="000C3B6D">
        <w:rPr>
          <w:rFonts w:cs="Arial"/>
          <w:szCs w:val="22"/>
        </w:rPr>
        <w:br w:type="page"/>
      </w:r>
    </w:p>
    <w:p w:rsidR="00226F78" w:rsidRPr="000C3B6D" w:rsidRDefault="007F28FB">
      <w:pPr>
        <w:pStyle w:val="Heading1"/>
        <w:rPr>
          <w:rFonts w:eastAsia="Calibri"/>
        </w:rPr>
      </w:pPr>
      <w:bookmarkStart w:id="497" w:name="_Ref301363054"/>
      <w:bookmarkStart w:id="498" w:name="_Ref301363060"/>
      <w:bookmarkStart w:id="499" w:name="_Toc301511835"/>
      <w:r w:rsidRPr="000C3B6D">
        <w:rPr>
          <w:rFonts w:eastAsia="Calibri"/>
        </w:rPr>
        <w:t>Insufficient filing system for planned maintenance-</w:t>
      </w:r>
      <w:bookmarkEnd w:id="497"/>
      <w:bookmarkEnd w:id="498"/>
      <w:bookmarkEnd w:id="499"/>
    </w:p>
    <w:p w:rsidR="007F28FB" w:rsidRPr="000C3B6D" w:rsidRDefault="007F28FB" w:rsidP="007F28FB">
      <w:pPr>
        <w:pStyle w:val="Heading2"/>
        <w:rPr>
          <w:rFonts w:eastAsia="Calibri"/>
        </w:rPr>
      </w:pPr>
      <w:r w:rsidRPr="000C3B6D">
        <w:rPr>
          <w:rFonts w:eastAsia="Calibri"/>
        </w:rPr>
        <w:t>Audit finding</w:t>
      </w:r>
    </w:p>
    <w:p w:rsidR="007F28FB" w:rsidRPr="000C3B6D" w:rsidRDefault="007F28FB" w:rsidP="007F28FB">
      <w:r w:rsidRPr="000C3B6D">
        <w:t>Section 41 of the PFMA states that “An accounting officer for a department must submit to the relevant treasury or the Auditor General such information, returns, documents, explanations and motivations as may be prescribed or as the relevant treasury or the Auditor General may require.”  During the audit, we requested the following tender file for audit purposes.</w:t>
      </w:r>
    </w:p>
    <w:tbl>
      <w:tblPr>
        <w:tblW w:w="9882" w:type="dxa"/>
        <w:tblInd w:w="93" w:type="dxa"/>
        <w:tblLook w:val="04A0" w:firstRow="1" w:lastRow="0" w:firstColumn="1" w:lastColumn="0" w:noHBand="0" w:noVBand="1"/>
      </w:tblPr>
      <w:tblGrid>
        <w:gridCol w:w="2425"/>
        <w:gridCol w:w="2835"/>
        <w:gridCol w:w="2268"/>
        <w:gridCol w:w="2354"/>
      </w:tblGrid>
      <w:tr w:rsidR="007F28FB" w:rsidRPr="000C3B6D" w:rsidTr="00E27FF8">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b/>
                <w:lang w:val="en-US"/>
              </w:rPr>
            </w:pPr>
            <w:r w:rsidRPr="000C3B6D">
              <w:rPr>
                <w:rFonts w:cs="Arial"/>
                <w:b/>
                <w:lang w:val="en-US"/>
              </w:rPr>
              <w:t>File number</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b/>
                <w:lang w:val="en-US"/>
              </w:rPr>
            </w:pPr>
            <w:r w:rsidRPr="000C3B6D">
              <w:rPr>
                <w:rFonts w:cs="Arial"/>
                <w:b/>
                <w:lang w:val="en-US"/>
              </w:rPr>
              <w:t>Supplier name</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b/>
                <w:lang w:val="en-US"/>
              </w:rPr>
            </w:pPr>
            <w:r w:rsidRPr="000C3B6D">
              <w:rPr>
                <w:rFonts w:cs="Arial"/>
                <w:b/>
                <w:lang w:val="en-US"/>
              </w:rPr>
              <w:t>Tender value</w:t>
            </w:r>
          </w:p>
        </w:tc>
        <w:tc>
          <w:tcPr>
            <w:tcW w:w="2354" w:type="dxa"/>
            <w:tcBorders>
              <w:top w:val="single" w:sz="4" w:space="0" w:color="auto"/>
              <w:left w:val="nil"/>
              <w:bottom w:val="single" w:sz="4" w:space="0" w:color="auto"/>
              <w:right w:val="single" w:sz="4" w:space="0" w:color="auto"/>
            </w:tcBorders>
          </w:tcPr>
          <w:p w:rsidR="007F28FB" w:rsidRPr="000C3B6D" w:rsidRDefault="007F28FB" w:rsidP="00E27FF8">
            <w:pPr>
              <w:spacing w:before="0" w:after="0"/>
              <w:rPr>
                <w:rFonts w:cs="Arial"/>
                <w:b/>
                <w:lang w:val="en-US"/>
              </w:rPr>
            </w:pPr>
            <w:r w:rsidRPr="000C3B6D">
              <w:rPr>
                <w:rFonts w:cs="Arial"/>
                <w:b/>
                <w:lang w:val="en-US"/>
              </w:rPr>
              <w:t>Payment during the current financial year</w:t>
            </w:r>
          </w:p>
        </w:tc>
      </w:tr>
      <w:tr w:rsidR="007F28FB" w:rsidRPr="000C3B6D" w:rsidTr="00E27FF8">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lang w:val="en-US"/>
              </w:rPr>
            </w:pPr>
            <w:r w:rsidRPr="000C3B6D">
              <w:rPr>
                <w:rFonts w:cs="Arial"/>
                <w:lang w:val="en-US"/>
              </w:rPr>
              <w:t xml:space="preserve">H09/058 </w:t>
            </w:r>
          </w:p>
        </w:tc>
        <w:tc>
          <w:tcPr>
            <w:tcW w:w="2835" w:type="dxa"/>
            <w:tcBorders>
              <w:top w:val="nil"/>
              <w:left w:val="nil"/>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lang w:val="en-US"/>
              </w:rPr>
            </w:pPr>
            <w:r w:rsidRPr="000C3B6D">
              <w:rPr>
                <w:rFonts w:cs="Arial"/>
                <w:lang w:val="en-US"/>
              </w:rPr>
              <w:t xml:space="preserve">Enviro Metsi </w:t>
            </w:r>
          </w:p>
        </w:tc>
        <w:tc>
          <w:tcPr>
            <w:tcW w:w="2268" w:type="dxa"/>
            <w:tcBorders>
              <w:top w:val="nil"/>
              <w:left w:val="nil"/>
              <w:bottom w:val="single" w:sz="4" w:space="0" w:color="auto"/>
              <w:right w:val="single" w:sz="4" w:space="0" w:color="auto"/>
            </w:tcBorders>
            <w:shd w:val="clear" w:color="auto" w:fill="auto"/>
            <w:noWrap/>
            <w:vAlign w:val="bottom"/>
            <w:hideMark/>
          </w:tcPr>
          <w:p w:rsidR="007F28FB" w:rsidRPr="000C3B6D" w:rsidRDefault="007F28FB" w:rsidP="00E27FF8">
            <w:pPr>
              <w:spacing w:before="0" w:after="0"/>
              <w:rPr>
                <w:rFonts w:cs="Arial"/>
                <w:lang w:val="en-US"/>
              </w:rPr>
            </w:pPr>
            <w:r w:rsidRPr="000C3B6D">
              <w:rPr>
                <w:rFonts w:cs="Arial"/>
                <w:lang w:val="en-US"/>
              </w:rPr>
              <w:t xml:space="preserve">R16 523 982,59 </w:t>
            </w:r>
          </w:p>
        </w:tc>
        <w:tc>
          <w:tcPr>
            <w:tcW w:w="2354" w:type="dxa"/>
            <w:tcBorders>
              <w:top w:val="nil"/>
              <w:left w:val="nil"/>
              <w:bottom w:val="single" w:sz="4" w:space="0" w:color="auto"/>
              <w:right w:val="single" w:sz="4" w:space="0" w:color="auto"/>
            </w:tcBorders>
          </w:tcPr>
          <w:p w:rsidR="007F28FB" w:rsidRPr="000C3B6D" w:rsidRDefault="007F28FB" w:rsidP="00E27FF8">
            <w:pPr>
              <w:spacing w:before="0" w:after="0"/>
              <w:rPr>
                <w:rFonts w:cs="Arial"/>
                <w:lang w:val="en-US"/>
              </w:rPr>
            </w:pPr>
            <w:r w:rsidRPr="000C3B6D">
              <w:rPr>
                <w:rFonts w:cs="Arial"/>
                <w:lang w:val="en-US"/>
              </w:rPr>
              <w:t>R5 022 142,06</w:t>
            </w:r>
          </w:p>
        </w:tc>
      </w:tr>
    </w:tbl>
    <w:p w:rsidR="007F28FB" w:rsidRPr="000C3B6D" w:rsidRDefault="007F28FB" w:rsidP="007F28FB">
      <w:pPr>
        <w:pStyle w:val="NormalWeb"/>
        <w:rPr>
          <w:rFonts w:ascii="Arial" w:hAnsi="Arial" w:cs="Arial"/>
          <w:sz w:val="22"/>
          <w:szCs w:val="22"/>
        </w:rPr>
      </w:pPr>
      <w:r w:rsidRPr="000C3B6D">
        <w:rPr>
          <w:rFonts w:ascii="Arial" w:hAnsi="Arial" w:cs="Arial"/>
          <w:sz w:val="22"/>
          <w:szCs w:val="22"/>
        </w:rPr>
        <w:t>Upon receipt of the file, the following was noted:</w:t>
      </w:r>
    </w:p>
    <w:p w:rsidR="007F28FB" w:rsidRPr="000C3B6D" w:rsidRDefault="007F28FB" w:rsidP="00E8634F">
      <w:pPr>
        <w:pStyle w:val="NormalWeb"/>
        <w:numPr>
          <w:ilvl w:val="0"/>
          <w:numId w:val="57"/>
        </w:numPr>
        <w:ind w:left="357" w:hanging="357"/>
        <w:rPr>
          <w:rFonts w:ascii="Arial" w:hAnsi="Arial" w:cs="Arial"/>
          <w:sz w:val="22"/>
          <w:szCs w:val="22"/>
        </w:rPr>
      </w:pPr>
      <w:r w:rsidRPr="000C3B6D">
        <w:rPr>
          <w:rFonts w:ascii="Arial" w:hAnsi="Arial" w:cs="Arial"/>
          <w:sz w:val="22"/>
          <w:szCs w:val="22"/>
        </w:rPr>
        <w:t>The cover page, evaluation documents, approval documents, tax clearance certificate, certificate of founding statement, risk assessments and the CIDB registration certificate are tender documents for the Enviro Metsi.</w:t>
      </w:r>
    </w:p>
    <w:p w:rsidR="007F28FB" w:rsidRPr="000C3B6D" w:rsidRDefault="007F28FB" w:rsidP="00E8634F">
      <w:pPr>
        <w:pStyle w:val="NormalWeb"/>
        <w:numPr>
          <w:ilvl w:val="0"/>
          <w:numId w:val="57"/>
        </w:numPr>
        <w:ind w:left="357" w:hanging="357"/>
        <w:rPr>
          <w:rFonts w:ascii="Arial" w:hAnsi="Arial" w:cs="Arial"/>
          <w:sz w:val="22"/>
          <w:szCs w:val="22"/>
        </w:rPr>
      </w:pPr>
      <w:r w:rsidRPr="000C3B6D">
        <w:rPr>
          <w:rFonts w:ascii="Arial" w:hAnsi="Arial" w:cs="Arial"/>
          <w:sz w:val="22"/>
          <w:szCs w:val="22"/>
        </w:rPr>
        <w:t>However, the following documents were included in the file but do not relate to Enviro Metsi but they are documents of Mangwa Construction CC for the project Ekuseni Youth Centre Wastewater Works and water purification works:</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Form of offer and Acceptance</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Declaration of interest and renderers past SCM practices</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 xml:space="preserve"> Resolutions of board of directors</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Site inspection meeting certificate</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Preference points claim form and affidavit</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Particulars of proposed subcontractors</w:t>
      </w:r>
    </w:p>
    <w:p w:rsidR="007F28FB" w:rsidRPr="000C3B6D" w:rsidRDefault="007F28FB" w:rsidP="00E8634F">
      <w:pPr>
        <w:pStyle w:val="NormalWeb"/>
        <w:numPr>
          <w:ilvl w:val="0"/>
          <w:numId w:val="121"/>
        </w:numPr>
        <w:spacing w:before="0" w:after="0"/>
        <w:ind w:left="714" w:hanging="357"/>
        <w:rPr>
          <w:rFonts w:ascii="Arial" w:hAnsi="Arial" w:cs="Arial"/>
          <w:sz w:val="22"/>
          <w:szCs w:val="22"/>
        </w:rPr>
      </w:pPr>
      <w:r w:rsidRPr="000C3B6D">
        <w:rPr>
          <w:rFonts w:ascii="Arial" w:hAnsi="Arial" w:cs="Arial"/>
          <w:sz w:val="22"/>
          <w:szCs w:val="22"/>
        </w:rPr>
        <w:t>Contract Data</w:t>
      </w:r>
    </w:p>
    <w:p w:rsidR="007F28FB" w:rsidRPr="000C3B6D" w:rsidRDefault="007F28FB" w:rsidP="00E8634F">
      <w:pPr>
        <w:pStyle w:val="NormalWeb"/>
        <w:numPr>
          <w:ilvl w:val="0"/>
          <w:numId w:val="57"/>
        </w:numPr>
        <w:ind w:left="426"/>
        <w:rPr>
          <w:rFonts w:ascii="Arial" w:hAnsi="Arial" w:cs="Arial"/>
          <w:sz w:val="22"/>
          <w:szCs w:val="22"/>
        </w:rPr>
      </w:pPr>
      <w:r w:rsidRPr="000C3B6D">
        <w:rPr>
          <w:rFonts w:ascii="Arial" w:hAnsi="Arial" w:cs="Arial"/>
          <w:sz w:val="22"/>
          <w:szCs w:val="22"/>
        </w:rPr>
        <w:t>The aforementioned information has therefore not been provided for Enviro Metsi and this therefore constitutes a limitation of scope as when the request for tender files is made, all information pertaining to the tender should be included in the tender file.</w:t>
      </w:r>
    </w:p>
    <w:p w:rsidR="007F28FB" w:rsidRPr="000C3B6D" w:rsidRDefault="007F28FB" w:rsidP="007F28FB">
      <w:pPr>
        <w:pStyle w:val="NormalWeb"/>
        <w:rPr>
          <w:rFonts w:ascii="Arial" w:hAnsi="Arial" w:cs="Arial"/>
          <w:sz w:val="22"/>
          <w:szCs w:val="22"/>
        </w:rPr>
      </w:pPr>
      <w:r w:rsidRPr="000C3B6D">
        <w:rPr>
          <w:rFonts w:ascii="Arial" w:hAnsi="Arial" w:cs="Arial"/>
          <w:sz w:val="22"/>
          <w:szCs w:val="22"/>
        </w:rPr>
        <w:t>It is clear that there is no proper management of the tender files as it cannot be explained by management how they overlooked this issue.  This is thus a clear indication that the files are not properly checked for completeness and correctness before they are submitted for audit purposes.  This therefore constitutes a scope limitation.</w:t>
      </w:r>
    </w:p>
    <w:p w:rsidR="007F28FB" w:rsidRPr="000C3B6D" w:rsidRDefault="007F28FB" w:rsidP="007F28FB">
      <w:pPr>
        <w:pStyle w:val="Heading2"/>
        <w:rPr>
          <w:lang w:val="en-US"/>
        </w:rPr>
      </w:pPr>
      <w:r w:rsidRPr="000C3B6D">
        <w:rPr>
          <w:lang w:val="en-US"/>
        </w:rPr>
        <w:t>Internal control deficiency</w:t>
      </w:r>
    </w:p>
    <w:p w:rsidR="007F28FB" w:rsidRPr="000C3B6D" w:rsidRDefault="007F28FB" w:rsidP="007F28FB">
      <w:pPr>
        <w:pStyle w:val="NormalWeb"/>
        <w:rPr>
          <w:rFonts w:ascii="Arial" w:hAnsi="Arial" w:cs="Arial"/>
          <w:i/>
          <w:sz w:val="22"/>
          <w:szCs w:val="22"/>
        </w:rPr>
      </w:pPr>
      <w:r w:rsidRPr="000C3B6D">
        <w:rPr>
          <w:rFonts w:ascii="Arial" w:hAnsi="Arial" w:cs="Arial"/>
          <w:i/>
          <w:sz w:val="22"/>
          <w:szCs w:val="22"/>
        </w:rPr>
        <w:t>Financial and Performance Management</w:t>
      </w:r>
    </w:p>
    <w:p w:rsidR="007F28FB" w:rsidRPr="000C3B6D" w:rsidRDefault="007F28FB" w:rsidP="007F28FB">
      <w:pPr>
        <w:pStyle w:val="1Bul"/>
        <w:spacing w:before="0" w:after="0"/>
        <w:ind w:left="357" w:hanging="357"/>
      </w:pPr>
      <w:r w:rsidRPr="000C3B6D">
        <w:t>Proper record keeping and record management; the documents supporting the above are not properly filed and easily retrievable</w:t>
      </w:r>
    </w:p>
    <w:p w:rsidR="007F28FB" w:rsidRPr="000C3B6D" w:rsidRDefault="007F28FB" w:rsidP="007F28FB">
      <w:pPr>
        <w:pStyle w:val="1Bul"/>
        <w:spacing w:before="0" w:after="0"/>
        <w:ind w:left="357" w:hanging="357"/>
      </w:pPr>
      <w:r w:rsidRPr="000C3B6D">
        <w:t>Requested information was not available and supplied without any significant delay.</w:t>
      </w:r>
    </w:p>
    <w:p w:rsidR="007F28FB" w:rsidRPr="000C3B6D" w:rsidRDefault="007F28FB" w:rsidP="007F28FB">
      <w:pPr>
        <w:pStyle w:val="Heading2"/>
        <w:rPr>
          <w:lang w:val="en-US"/>
        </w:rPr>
      </w:pPr>
      <w:r w:rsidRPr="000C3B6D">
        <w:rPr>
          <w:lang w:val="en-US"/>
        </w:rPr>
        <w:t>Recommendation</w:t>
      </w:r>
    </w:p>
    <w:p w:rsidR="007F28FB" w:rsidRPr="000C3B6D" w:rsidRDefault="007F28FB" w:rsidP="007F28FB">
      <w:pPr>
        <w:pStyle w:val="1Bul"/>
        <w:spacing w:before="0" w:after="0"/>
        <w:ind w:left="357" w:hanging="357"/>
      </w:pPr>
      <w:r w:rsidRPr="000C3B6D">
        <w:t>The personnel responsible for compiling tender files must ensure that the correct documents are being filed and appropriately bound.</w:t>
      </w:r>
    </w:p>
    <w:p w:rsidR="007F28FB" w:rsidRPr="000C3B6D" w:rsidRDefault="007F28FB" w:rsidP="007F28FB">
      <w:pPr>
        <w:pStyle w:val="1Bul"/>
        <w:spacing w:before="0" w:after="0"/>
        <w:ind w:left="357" w:hanging="357"/>
      </w:pPr>
      <w:r w:rsidRPr="000C3B6D">
        <w:t>Tender files must be checked by the senior official that they contain appropriate information and are in order before they are filed.</w:t>
      </w:r>
    </w:p>
    <w:p w:rsidR="007F28FB" w:rsidRPr="000C3B6D" w:rsidRDefault="007F28FB" w:rsidP="007F28FB">
      <w:pPr>
        <w:pStyle w:val="1Bul"/>
        <w:spacing w:before="0" w:after="0"/>
        <w:ind w:left="357" w:hanging="357"/>
      </w:pPr>
      <w:r w:rsidRPr="000C3B6D">
        <w:t xml:space="preserve">All completed files must be appropriately shelved in locked location for safe keeping. </w:t>
      </w:r>
    </w:p>
    <w:p w:rsidR="007F28FB" w:rsidRPr="000C3B6D" w:rsidRDefault="007F28FB" w:rsidP="007F28FB">
      <w:pPr>
        <w:pStyle w:val="Heading2"/>
        <w:rPr>
          <w:lang w:val="en-US"/>
        </w:rPr>
      </w:pPr>
      <w:r w:rsidRPr="000C3B6D">
        <w:rPr>
          <w:lang w:val="en-US"/>
        </w:rPr>
        <w:t>Management response</w:t>
      </w:r>
    </w:p>
    <w:p w:rsidR="007F28FB" w:rsidRPr="000C3B6D" w:rsidRDefault="007F28FB" w:rsidP="007F28FB">
      <w:r w:rsidRPr="000C3B6D">
        <w:t>An official has been dedicated to peruse all files in our custody to ensure correct filling and completeness of documents. This process being managed by the Deputy Director: Contract Administration</w:t>
      </w:r>
    </w:p>
    <w:p w:rsidR="007F28FB" w:rsidRPr="000C3B6D" w:rsidRDefault="007F28FB" w:rsidP="007F28FB"/>
    <w:p w:rsidR="007F28FB" w:rsidRPr="000C3B6D" w:rsidRDefault="007F28FB" w:rsidP="007F28FB">
      <w:r w:rsidRPr="000C3B6D">
        <w:t>Name: Jessica Moodley</w:t>
      </w:r>
    </w:p>
    <w:p w:rsidR="007F28FB" w:rsidRPr="000C3B6D" w:rsidRDefault="007F28FB" w:rsidP="007F28FB">
      <w:r w:rsidRPr="000C3B6D">
        <w:t>Position: Acting Chief Director: Legal Services</w:t>
      </w:r>
    </w:p>
    <w:p w:rsidR="007F28FB" w:rsidRPr="000C3B6D" w:rsidRDefault="007F28FB" w:rsidP="007F28FB">
      <w:r w:rsidRPr="000C3B6D">
        <w:t>Date: 2011-06-06</w:t>
      </w:r>
    </w:p>
    <w:p w:rsidR="007F28FB" w:rsidRPr="000C3B6D" w:rsidRDefault="007F28FB" w:rsidP="007F28FB">
      <w:pPr>
        <w:pStyle w:val="Heading2"/>
        <w:rPr>
          <w:lang w:val="en-US"/>
        </w:rPr>
      </w:pPr>
      <w:r w:rsidRPr="000C3B6D">
        <w:rPr>
          <w:lang w:val="en-US"/>
        </w:rPr>
        <w:t>Auditor’s conclusion</w:t>
      </w:r>
    </w:p>
    <w:p w:rsidR="007F28FB" w:rsidRPr="000C3B6D" w:rsidRDefault="007F28FB" w:rsidP="007F28FB">
      <w:pPr>
        <w:rPr>
          <w:lang w:val="en-US"/>
        </w:rPr>
      </w:pPr>
      <w:r w:rsidRPr="000C3B6D">
        <w:rPr>
          <w:lang w:val="en-US"/>
        </w:rPr>
        <w:t xml:space="preserve">This remains a control deficiency as from the information provided, the issues as indicated in the finding were valid. Management must ensure that there is a proper filing system in place. There is no evidence that the normal procurement process was followed and as a result, the amount will be disclosed as a scope limitation and will be included in the schedule of identified </w:t>
      </w:r>
      <w:r w:rsidR="00A030C5" w:rsidRPr="000C3B6D">
        <w:rPr>
          <w:lang w:val="en-US"/>
        </w:rPr>
        <w:t>misstatements. This is will also</w:t>
      </w:r>
      <w:r w:rsidRPr="000C3B6D">
        <w:rPr>
          <w:lang w:val="en-US"/>
        </w:rPr>
        <w:t xml:space="preserve"> be included as irregular expenditure.</w:t>
      </w:r>
    </w:p>
    <w:p w:rsidR="00187345" w:rsidRPr="000C3B6D" w:rsidRDefault="00187345">
      <w:pPr>
        <w:spacing w:before="0" w:after="200" w:line="276" w:lineRule="auto"/>
        <w:rPr>
          <w:rFonts w:cs="Arial"/>
          <w:szCs w:val="22"/>
        </w:rPr>
      </w:pPr>
      <w:r w:rsidRPr="000C3B6D">
        <w:rPr>
          <w:rFonts w:cs="Arial"/>
          <w:szCs w:val="22"/>
        </w:rPr>
        <w:br w:type="page"/>
      </w:r>
    </w:p>
    <w:p w:rsidR="00226F78" w:rsidRPr="000C3B6D" w:rsidRDefault="00DE2620">
      <w:pPr>
        <w:pStyle w:val="Heading1"/>
      </w:pPr>
      <w:bookmarkStart w:id="500" w:name="_Ref301363070"/>
      <w:bookmarkStart w:id="501" w:name="_Ref301363075"/>
      <w:bookmarkStart w:id="502" w:name="_Toc301511836"/>
      <w:r w:rsidRPr="000C3B6D">
        <w:t>IFRS 9: Classification in accordance with accounting policy</w:t>
      </w:r>
      <w:bookmarkEnd w:id="500"/>
      <w:bookmarkEnd w:id="501"/>
      <w:bookmarkEnd w:id="502"/>
    </w:p>
    <w:p w:rsidR="00DE2620" w:rsidRPr="000C3B6D" w:rsidRDefault="00DE2620" w:rsidP="00DE2620">
      <w:pPr>
        <w:pStyle w:val="Heading2"/>
      </w:pPr>
      <w:r w:rsidRPr="000C3B6D">
        <w:t>Audit finding</w:t>
      </w:r>
    </w:p>
    <w:p w:rsidR="00DE2620" w:rsidRPr="000C3B6D" w:rsidRDefault="00DE2620" w:rsidP="00DE2620">
      <w:pPr>
        <w:rPr>
          <w:rFonts w:cs="Arial"/>
          <w:color w:val="000000"/>
          <w:szCs w:val="22"/>
          <w:lang w:val="en-US"/>
        </w:rPr>
      </w:pPr>
      <w:r w:rsidRPr="000C3B6D">
        <w:rPr>
          <w:rFonts w:cs="Arial"/>
          <w:color w:val="000000"/>
          <w:szCs w:val="22"/>
          <w:lang w:val="en-US"/>
        </w:rPr>
        <w:t>The International Financial Reporting Framework 9 states the following:</w:t>
      </w:r>
    </w:p>
    <w:p w:rsidR="00DE2620" w:rsidRPr="000C3B6D" w:rsidRDefault="00DE2620" w:rsidP="00DE2620">
      <w:pPr>
        <w:rPr>
          <w:rFonts w:cs="Arial"/>
          <w:i/>
          <w:iCs/>
          <w:color w:val="000000"/>
          <w:szCs w:val="22"/>
          <w:lang w:val="en-US"/>
        </w:rPr>
      </w:pPr>
      <w:r w:rsidRPr="000C3B6D">
        <w:rPr>
          <w:rFonts w:cs="Arial"/>
          <w:i/>
          <w:iCs/>
          <w:color w:val="000000"/>
          <w:szCs w:val="22"/>
          <w:lang w:val="en-US"/>
        </w:rPr>
        <w:t xml:space="preserve">"4.1 Classification of financial assets </w:t>
      </w:r>
    </w:p>
    <w:p w:rsidR="00DE2620" w:rsidRPr="000C3B6D" w:rsidRDefault="00DE2620" w:rsidP="00DE2620">
      <w:pPr>
        <w:rPr>
          <w:rFonts w:cs="Arial"/>
          <w:i/>
          <w:iCs/>
          <w:color w:val="000000"/>
          <w:szCs w:val="22"/>
          <w:lang w:val="en-US"/>
        </w:rPr>
      </w:pPr>
      <w:r w:rsidRPr="000C3B6D">
        <w:rPr>
          <w:rFonts w:cs="Arial"/>
          <w:i/>
          <w:iCs/>
          <w:color w:val="000000"/>
          <w:szCs w:val="22"/>
          <w:lang w:val="en-US"/>
        </w:rPr>
        <w:t xml:space="preserve">4.1.1 Unless paragraph 4.1.5 applies, an entity shall classify financial assets as subsequently measured at either amortised cost or fair value on the basis of both: </w:t>
      </w:r>
      <w:r w:rsidRPr="000C3B6D">
        <w:rPr>
          <w:rFonts w:cs="Arial"/>
          <w:i/>
          <w:iCs/>
          <w:color w:val="000000"/>
          <w:szCs w:val="22"/>
          <w:lang w:val="en-US"/>
        </w:rPr>
        <w:br/>
        <w:t xml:space="preserve">(a) the entity’s business model for managing the financial assets and </w:t>
      </w:r>
      <w:r w:rsidRPr="000C3B6D">
        <w:rPr>
          <w:rFonts w:cs="Arial"/>
          <w:i/>
          <w:iCs/>
          <w:color w:val="000000"/>
          <w:szCs w:val="22"/>
          <w:lang w:val="en-US"/>
        </w:rPr>
        <w:br/>
        <w:t xml:space="preserve">(b) the contractual cash flow characteristics of the financial asset. </w:t>
      </w:r>
      <w:r w:rsidRPr="000C3B6D">
        <w:rPr>
          <w:rFonts w:cs="Arial"/>
          <w:i/>
          <w:iCs/>
          <w:color w:val="000000"/>
          <w:szCs w:val="22"/>
          <w:lang w:val="en-US"/>
        </w:rPr>
        <w:br/>
        <w:t xml:space="preserve">4.1.2 A financial asset shall be measured at amortised cost if both of the following conditions are met: </w:t>
      </w:r>
      <w:r w:rsidRPr="000C3B6D">
        <w:rPr>
          <w:rFonts w:cs="Arial"/>
          <w:i/>
          <w:iCs/>
          <w:color w:val="000000"/>
          <w:szCs w:val="22"/>
          <w:lang w:val="en-US"/>
        </w:rPr>
        <w:br/>
        <w:t xml:space="preserve">(a) The asset is held within a business model whose objective is to hold assets in order to collect contractual cash flows. </w:t>
      </w:r>
      <w:r w:rsidRPr="000C3B6D">
        <w:rPr>
          <w:rFonts w:cs="Arial"/>
          <w:i/>
          <w:iCs/>
          <w:color w:val="000000"/>
          <w:szCs w:val="22"/>
          <w:lang w:val="en-US"/>
        </w:rPr>
        <w:br/>
        <w:t>(b)The contractual terms of the financial asset give rise on specified dates to cash flows that are solely payments of principal and interest on the principal amount outstanding."</w:t>
      </w:r>
    </w:p>
    <w:p w:rsidR="00DE2620" w:rsidRPr="000C3B6D" w:rsidRDefault="00DE2620" w:rsidP="00DE2620">
      <w:pPr>
        <w:rPr>
          <w:rFonts w:cs="Arial"/>
          <w:szCs w:val="22"/>
          <w:lang w:val="en-US"/>
        </w:rPr>
      </w:pPr>
      <w:r w:rsidRPr="000C3B6D">
        <w:rPr>
          <w:rFonts w:cs="Arial"/>
          <w:color w:val="000000"/>
          <w:szCs w:val="22"/>
          <w:lang w:val="en-US"/>
        </w:rPr>
        <w:t xml:space="preserve">The policy presented in the Accounting Policies as per the annual financial statements presented on 15 July 2011 indicates: </w:t>
      </w:r>
      <w:r w:rsidRPr="000C3B6D">
        <w:rPr>
          <w:rFonts w:cs="Arial"/>
          <w:i/>
          <w:color w:val="000000"/>
          <w:szCs w:val="22"/>
          <w:lang w:val="en-US"/>
        </w:rPr>
        <w:t xml:space="preserve">“Financial assets at amortised cost are those financial assets where the business model for managing the assets is to hold the assets to collect contractual cash flows”, </w:t>
      </w:r>
      <w:r w:rsidRPr="000C3B6D">
        <w:rPr>
          <w:rFonts w:cs="Arial"/>
          <w:color w:val="000000"/>
          <w:szCs w:val="22"/>
          <w:lang w:val="en-US"/>
        </w:rPr>
        <w:t xml:space="preserve">however the PMTE does not have a Policies and Procedure document to supplement the accounting policy note as presented. This document need to set out the assumptions, principles and methodologies to support the selection of the basis opted for.  </w:t>
      </w:r>
      <w:r w:rsidRPr="000C3B6D">
        <w:rPr>
          <w:rFonts w:cs="Arial"/>
          <w:szCs w:val="22"/>
          <w:lang w:val="en-US"/>
        </w:rPr>
        <w:t>Abovementioned may lead to trade and other receivables being incorrectly classified.  This is also due to the lack of policies and procedures to facilitate the financials accounting requirements.</w:t>
      </w:r>
    </w:p>
    <w:p w:rsidR="00DE2620" w:rsidRPr="000C3B6D" w:rsidRDefault="00DE2620" w:rsidP="00DE2620">
      <w:pPr>
        <w:pStyle w:val="Heading2"/>
      </w:pPr>
      <w:r w:rsidRPr="000C3B6D">
        <w:t>Internal control deficiency</w:t>
      </w:r>
    </w:p>
    <w:p w:rsidR="00DE2620" w:rsidRPr="000C3B6D" w:rsidRDefault="00DE2620" w:rsidP="00DE2620">
      <w:pPr>
        <w:jc w:val="both"/>
        <w:rPr>
          <w:rFonts w:cs="Arial"/>
          <w:bCs/>
          <w:i/>
          <w:szCs w:val="22"/>
        </w:rPr>
      </w:pPr>
      <w:r w:rsidRPr="000C3B6D">
        <w:rPr>
          <w:rFonts w:cs="Arial"/>
          <w:bCs/>
          <w:i/>
          <w:szCs w:val="22"/>
        </w:rPr>
        <w:t>Financial and performance management</w:t>
      </w:r>
    </w:p>
    <w:p w:rsidR="00DE2620" w:rsidRPr="000C3B6D" w:rsidRDefault="00DE2620" w:rsidP="00DE2620">
      <w:pPr>
        <w:tabs>
          <w:tab w:val="num" w:pos="851"/>
        </w:tabs>
        <w:rPr>
          <w:rFonts w:cs="Arial"/>
          <w:szCs w:val="22"/>
        </w:rPr>
      </w:pPr>
      <w:r w:rsidRPr="000C3B6D">
        <w:rPr>
          <w:rFonts w:cs="Arial"/>
          <w:szCs w:val="22"/>
        </w:rPr>
        <w:t>Policies and procedures are not established and communicated to enable and support understanding and execution of internal control objectives, processes, and responsibilities</w:t>
      </w:r>
    </w:p>
    <w:p w:rsidR="00DE2620" w:rsidRPr="000C3B6D" w:rsidRDefault="00DE2620" w:rsidP="00DE2620">
      <w:pPr>
        <w:pStyle w:val="Heading2"/>
      </w:pPr>
      <w:r w:rsidRPr="000C3B6D">
        <w:t>Recommendation</w:t>
      </w:r>
    </w:p>
    <w:p w:rsidR="00DE2620" w:rsidRPr="000C3B6D" w:rsidRDefault="00DE2620" w:rsidP="00DE2620">
      <w:pPr>
        <w:pStyle w:val="1Bul"/>
        <w:spacing w:before="0" w:after="0"/>
        <w:ind w:left="357" w:hanging="357"/>
        <w:jc w:val="left"/>
      </w:pPr>
      <w:r w:rsidRPr="000C3B6D">
        <w:t>Policies and procedures addressing the financial reporting framework should be developed and implemented to facilitate the financial accounting process in accordance with guidance in IFRS 9.</w:t>
      </w:r>
    </w:p>
    <w:p w:rsidR="00DE2620" w:rsidRPr="000C3B6D" w:rsidRDefault="00DE2620" w:rsidP="00DE2620">
      <w:pPr>
        <w:pStyle w:val="1Bul"/>
        <w:spacing w:before="0" w:after="0"/>
        <w:ind w:left="357" w:hanging="357"/>
      </w:pPr>
      <w:r w:rsidRPr="000C3B6D">
        <w:t xml:space="preserve">Management should employ a staff compliment with the relevant accounting qualifications </w:t>
      </w:r>
    </w:p>
    <w:p w:rsidR="00DE2620" w:rsidRPr="000C3B6D" w:rsidRDefault="00DE2620" w:rsidP="00DE2620">
      <w:pPr>
        <w:pStyle w:val="Heading2"/>
      </w:pPr>
      <w:r w:rsidRPr="000C3B6D">
        <w:t>Management response</w:t>
      </w:r>
    </w:p>
    <w:p w:rsidR="00DE2620" w:rsidRPr="000C3B6D" w:rsidRDefault="00DE2620" w:rsidP="00DE2620">
      <w:pPr>
        <w:rPr>
          <w:rFonts w:cs="Arial"/>
          <w:b/>
          <w:bCs/>
          <w:szCs w:val="22"/>
        </w:rPr>
      </w:pPr>
      <w:r w:rsidRPr="000C3B6D">
        <w:rPr>
          <w:rFonts w:cs="Arial"/>
          <w:szCs w:val="22"/>
        </w:rPr>
        <w:t xml:space="preserve">Management response not received. </w:t>
      </w:r>
    </w:p>
    <w:p w:rsidR="00DE2620" w:rsidRPr="000C3B6D" w:rsidRDefault="00DE2620" w:rsidP="00DE2620">
      <w:pPr>
        <w:pStyle w:val="Heading2"/>
      </w:pPr>
      <w:r w:rsidRPr="000C3B6D">
        <w:t>Auditor’s conclusion</w:t>
      </w:r>
    </w:p>
    <w:p w:rsidR="00DE2620" w:rsidRPr="000C3B6D" w:rsidRDefault="00DE2620" w:rsidP="00DE2620">
      <w:pPr>
        <w:spacing w:after="200" w:line="276" w:lineRule="auto"/>
      </w:pPr>
      <w:r w:rsidRPr="000C3B6D">
        <w:t>Management comment not received, therefore finding remains unresolved and will be reported in the audit report that the entity does not have policies and procedures.</w:t>
      </w:r>
    </w:p>
    <w:p w:rsidR="00226F78" w:rsidRPr="000C3B6D" w:rsidRDefault="0048278B">
      <w:pPr>
        <w:pStyle w:val="Heading1"/>
      </w:pPr>
      <w:bookmarkStart w:id="503" w:name="_Ref301363086"/>
      <w:bookmarkStart w:id="504" w:name="_Ref301363091"/>
      <w:bookmarkStart w:id="505" w:name="_Toc301511837"/>
      <w:r w:rsidRPr="000C3B6D">
        <w:t>Expenditure paid on WCS not capitalised to the cost of property on PMIS</w:t>
      </w:r>
      <w:bookmarkEnd w:id="503"/>
      <w:bookmarkEnd w:id="504"/>
      <w:bookmarkEnd w:id="505"/>
    </w:p>
    <w:p w:rsidR="0048278B" w:rsidRPr="000C3B6D" w:rsidRDefault="0048278B" w:rsidP="0048278B">
      <w:pPr>
        <w:rPr>
          <w:rFonts w:cs="Arial"/>
          <w:b/>
          <w:bCs/>
          <w:szCs w:val="22"/>
          <w:u w:val="single"/>
        </w:rPr>
      </w:pPr>
      <w:r w:rsidRPr="000C3B6D">
        <w:rPr>
          <w:rFonts w:cs="Arial"/>
          <w:b/>
          <w:bCs/>
          <w:szCs w:val="22"/>
          <w:u w:val="single"/>
        </w:rPr>
        <w:t>Cape Town</w:t>
      </w:r>
    </w:p>
    <w:p w:rsidR="0048278B" w:rsidRPr="000C3B6D" w:rsidRDefault="0048278B" w:rsidP="0048278B">
      <w:pPr>
        <w:pStyle w:val="Heading2"/>
      </w:pPr>
      <w:r w:rsidRPr="000C3B6D">
        <w:t xml:space="preserve">Audit finding </w:t>
      </w:r>
    </w:p>
    <w:p w:rsidR="0048278B" w:rsidRPr="000C3B6D" w:rsidRDefault="0048278B" w:rsidP="0048278B">
      <w:pPr>
        <w:rPr>
          <w:rFonts w:cs="Arial"/>
          <w:szCs w:val="22"/>
        </w:rPr>
      </w:pPr>
      <w:r w:rsidRPr="000C3B6D">
        <w:rPr>
          <w:rFonts w:cs="Arial"/>
          <w:szCs w:val="22"/>
        </w:rPr>
        <w:t xml:space="preserve">Per the </w:t>
      </w:r>
      <w:r w:rsidRPr="000C3B6D">
        <w:rPr>
          <w:rFonts w:cs="Arial"/>
          <w:i/>
          <w:iCs/>
        </w:rPr>
        <w:t>Public Finance Management Act 1 of 1999</w:t>
      </w:r>
    </w:p>
    <w:p w:rsidR="0048278B" w:rsidRPr="000C3B6D" w:rsidRDefault="0048278B" w:rsidP="0048278B">
      <w:pPr>
        <w:spacing w:before="0" w:after="0"/>
        <w:jc w:val="both"/>
        <w:rPr>
          <w:rFonts w:cs="Arial"/>
          <w:szCs w:val="22"/>
        </w:rPr>
      </w:pPr>
      <w:r w:rsidRPr="000C3B6D">
        <w:rPr>
          <w:rFonts w:cs="Arial"/>
          <w:szCs w:val="22"/>
        </w:rPr>
        <w:t>38.   General responsibilities of accounting officers.—(1)  The accounting officer for a department, trading entity or constitutional institution—</w:t>
      </w:r>
    </w:p>
    <w:p w:rsidR="0048278B" w:rsidRPr="000C3B6D" w:rsidRDefault="0048278B" w:rsidP="0048278B">
      <w:pPr>
        <w:spacing w:before="0" w:after="0"/>
        <w:ind w:left="720" w:hanging="720"/>
        <w:jc w:val="both"/>
        <w:rPr>
          <w:rFonts w:cs="Arial"/>
          <w:szCs w:val="22"/>
        </w:rPr>
      </w:pPr>
      <w:r w:rsidRPr="000C3B6D">
        <w:rPr>
          <w:rFonts w:cs="Arial"/>
          <w:szCs w:val="22"/>
        </w:rPr>
        <w:t>(a)       must ensure that that department, trading entity or constitutional institution has and maintains—</w:t>
      </w:r>
    </w:p>
    <w:p w:rsidR="0048278B" w:rsidRPr="000C3B6D" w:rsidRDefault="0048278B" w:rsidP="0048278B">
      <w:pPr>
        <w:spacing w:before="0" w:after="0"/>
        <w:ind w:left="1440" w:hanging="720"/>
        <w:rPr>
          <w:rFonts w:cs="Arial"/>
          <w:szCs w:val="22"/>
        </w:rPr>
      </w:pPr>
      <w:r w:rsidRPr="000C3B6D">
        <w:rPr>
          <w:rFonts w:cs="Arial"/>
          <w:szCs w:val="22"/>
        </w:rPr>
        <w:t>(i)         effective, efficient and transparent systems of financial and risk management and internal control;</w:t>
      </w:r>
    </w:p>
    <w:p w:rsidR="0048278B" w:rsidRPr="000C3B6D" w:rsidRDefault="0048278B" w:rsidP="0048278B">
      <w:pPr>
        <w:rPr>
          <w:rFonts w:cs="Arial"/>
          <w:szCs w:val="22"/>
        </w:rPr>
      </w:pPr>
      <w:r w:rsidRPr="000C3B6D">
        <w:rPr>
          <w:rFonts w:cs="Arial"/>
          <w:szCs w:val="22"/>
        </w:rPr>
        <w:t xml:space="preserve">The payments processed on WCS were not capitalized to the cost of properties maintained in PMIS as the two software systems are not integrated.  </w:t>
      </w:r>
    </w:p>
    <w:tbl>
      <w:tblPr>
        <w:tblW w:w="3854" w:type="pct"/>
        <w:tblCellMar>
          <w:left w:w="0" w:type="dxa"/>
          <w:right w:w="0" w:type="dxa"/>
        </w:tblCellMar>
        <w:tblLook w:val="04A0" w:firstRow="1" w:lastRow="0" w:firstColumn="1" w:lastColumn="0" w:noHBand="0" w:noVBand="1"/>
      </w:tblPr>
      <w:tblGrid>
        <w:gridCol w:w="1016"/>
        <w:gridCol w:w="2238"/>
        <w:gridCol w:w="1522"/>
        <w:gridCol w:w="2799"/>
      </w:tblGrid>
      <w:tr w:rsidR="008C17DC" w:rsidRPr="000C3B6D" w:rsidTr="008C17DC">
        <w:trPr>
          <w:trHeight w:val="300"/>
          <w:tblHeader/>
        </w:trPr>
        <w:tc>
          <w:tcPr>
            <w:tcW w:w="679" w:type="pct"/>
            <w:tcBorders>
              <w:top w:val="single" w:sz="8" w:space="0" w:color="auto"/>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b/>
                <w:bCs/>
                <w:sz w:val="20"/>
                <w:szCs w:val="20"/>
              </w:rPr>
            </w:pPr>
            <w:r w:rsidRPr="000C3B6D">
              <w:rPr>
                <w:rFonts w:cs="Arial"/>
                <w:b/>
                <w:bCs/>
                <w:sz w:val="20"/>
                <w:szCs w:val="20"/>
              </w:rPr>
              <w:t>Date</w:t>
            </w:r>
          </w:p>
        </w:tc>
        <w:tc>
          <w:tcPr>
            <w:tcW w:w="1486" w:type="pct"/>
            <w:tcBorders>
              <w:top w:val="single" w:sz="8" w:space="0" w:color="auto"/>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b/>
                <w:bCs/>
                <w:sz w:val="20"/>
                <w:szCs w:val="20"/>
              </w:rPr>
            </w:pPr>
            <w:r w:rsidRPr="000C3B6D">
              <w:rPr>
                <w:rFonts w:cs="Arial"/>
                <w:b/>
                <w:bCs/>
                <w:sz w:val="20"/>
                <w:szCs w:val="20"/>
              </w:rPr>
              <w:t>Description</w:t>
            </w:r>
          </w:p>
        </w:tc>
        <w:tc>
          <w:tcPr>
            <w:tcW w:w="978" w:type="pct"/>
            <w:tcBorders>
              <w:top w:val="single" w:sz="8" w:space="0" w:color="auto"/>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b/>
                <w:bCs/>
                <w:sz w:val="20"/>
                <w:szCs w:val="20"/>
              </w:rPr>
            </w:pPr>
            <w:r w:rsidRPr="000C3B6D">
              <w:rPr>
                <w:rFonts w:cs="Arial"/>
                <w:b/>
                <w:bCs/>
                <w:sz w:val="20"/>
                <w:szCs w:val="20"/>
              </w:rPr>
              <w:t>Amount</w:t>
            </w:r>
          </w:p>
        </w:tc>
        <w:tc>
          <w:tcPr>
            <w:tcW w:w="1856" w:type="pct"/>
            <w:tcBorders>
              <w:top w:val="single" w:sz="8" w:space="0" w:color="auto"/>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b/>
                <w:bCs/>
                <w:sz w:val="20"/>
                <w:szCs w:val="20"/>
              </w:rPr>
            </w:pPr>
            <w:r w:rsidRPr="000C3B6D">
              <w:rPr>
                <w:rFonts w:cs="Arial"/>
                <w:b/>
                <w:bCs/>
                <w:sz w:val="20"/>
                <w:szCs w:val="20"/>
              </w:rPr>
              <w:t>Reference</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4/29/2010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4,450,100.45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- 261498  WCS - 043383/0002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5/3/2010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12,599,096.94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- 261875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5/18/2010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6,421,515.99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- 265770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5/26/2010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5,152,138.15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- 268865 WCS - 042323/0001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5/28/2010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6,130,686.81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- 270611 WCS - 043383A/002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6/17/2010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6,370,919.37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- 275537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6/30/2010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4,411,898.39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- 280957 WCS - 042323/0001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7/2/2010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4,742,427.17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- 281502 WCS - 043383A/002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7/26/2010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6,443,200.25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- 287254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7/30/2010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5,854,093.46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- 290266 WCS - 043383A/002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8/20/2010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6,453,319.57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- 295525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8/26/2010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4,348,728.83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- 297237 WCS - 045661/0001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8/30/2010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4,335,637.28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- 299992 WCS - 043383A/002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9/28/2010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4,099,831.72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- 307868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12/31/2010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6,448,982.71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- 347376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10/26/2010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3,201,769.53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- 320817 WCS - 043383A/002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12/13/2010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6,438,863.39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- 334215 WCS –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10/15/2010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5,412,842.28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- 313702 WCS 039597</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12/14/2010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2,745,190.19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- 334269 WCS -045661/0001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1/17/2011</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1,527,420.61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- 342139 WCS - 021477/0001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10/13/2010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869,649.66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PMT – 313191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5/20/2010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2,863,916.54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AP266738 - WCS 044002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4/20/2010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2,919,439.45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AP256397 - WCS 044002</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5/6/2010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2,950,544.83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AP263027 - WCS 044669</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9/23/2010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2,962,577.79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AP305759 - WCS 045661</w:t>
            </w:r>
          </w:p>
        </w:tc>
      </w:tr>
      <w:tr w:rsidR="008C17DC" w:rsidRPr="000C3B6D" w:rsidTr="008C17DC">
        <w:trPr>
          <w:trHeight w:val="300"/>
        </w:trPr>
        <w:tc>
          <w:tcPr>
            <w:tcW w:w="679" w:type="pct"/>
            <w:tcBorders>
              <w:top w:val="nil"/>
              <w:left w:val="single" w:sz="8" w:space="0" w:color="auto"/>
              <w:bottom w:val="single" w:sz="8"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6/29/2010</w:t>
            </w:r>
          </w:p>
        </w:tc>
        <w:tc>
          <w:tcPr>
            <w:tcW w:w="1486" w:type="pct"/>
            <w:tcBorders>
              <w:top w:val="nil"/>
              <w:left w:val="single" w:sz="4" w:space="0" w:color="auto"/>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3,144,153.27 </w:t>
            </w:r>
          </w:p>
        </w:tc>
        <w:tc>
          <w:tcPr>
            <w:tcW w:w="1856" w:type="pct"/>
            <w:tcBorders>
              <w:top w:val="nil"/>
              <w:left w:val="nil"/>
              <w:bottom w:val="single" w:sz="8"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AP279214 - WCS 045661</w:t>
            </w:r>
          </w:p>
        </w:tc>
      </w:tr>
      <w:tr w:rsidR="008C17DC" w:rsidRPr="000C3B6D" w:rsidTr="008C17DC">
        <w:trPr>
          <w:trHeight w:val="300"/>
        </w:trPr>
        <w:tc>
          <w:tcPr>
            <w:tcW w:w="679" w:type="pct"/>
            <w:tcBorders>
              <w:top w:val="nil"/>
              <w:left w:val="single" w:sz="8" w:space="0" w:color="auto"/>
              <w:bottom w:val="single" w:sz="2"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7/23/2010</w:t>
            </w:r>
          </w:p>
        </w:tc>
        <w:tc>
          <w:tcPr>
            <w:tcW w:w="1486" w:type="pct"/>
            <w:tcBorders>
              <w:top w:val="nil"/>
              <w:left w:val="single" w:sz="4" w:space="0" w:color="auto"/>
              <w:bottom w:val="single" w:sz="2"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CONTRACTOR PAYMENT</w:t>
            </w:r>
          </w:p>
        </w:tc>
        <w:tc>
          <w:tcPr>
            <w:tcW w:w="978" w:type="pct"/>
            <w:tcBorders>
              <w:top w:val="nil"/>
              <w:left w:val="nil"/>
              <w:bottom w:val="single" w:sz="2" w:space="0" w:color="auto"/>
              <w:right w:val="single" w:sz="8" w:space="0" w:color="auto"/>
            </w:tcBorders>
            <w:shd w:val="clear" w:color="auto" w:fill="auto"/>
            <w:hideMark/>
          </w:tcPr>
          <w:p w:rsidR="008C17DC" w:rsidRPr="000C3B6D" w:rsidRDefault="008C17DC" w:rsidP="00E27FF8">
            <w:pPr>
              <w:spacing w:before="0" w:after="0"/>
              <w:jc w:val="right"/>
              <w:rPr>
                <w:rFonts w:cs="Arial"/>
                <w:sz w:val="20"/>
                <w:szCs w:val="20"/>
              </w:rPr>
            </w:pPr>
            <w:r w:rsidRPr="000C3B6D">
              <w:rPr>
                <w:rFonts w:cs="Arial"/>
                <w:sz w:val="20"/>
                <w:szCs w:val="20"/>
              </w:rPr>
              <w:t xml:space="preserve">      3,361,966.19 </w:t>
            </w:r>
          </w:p>
        </w:tc>
        <w:tc>
          <w:tcPr>
            <w:tcW w:w="1856" w:type="pct"/>
            <w:tcBorders>
              <w:top w:val="nil"/>
              <w:left w:val="nil"/>
              <w:bottom w:val="single" w:sz="2" w:space="0" w:color="auto"/>
              <w:right w:val="single" w:sz="8" w:space="0" w:color="auto"/>
            </w:tcBorders>
            <w:shd w:val="clear" w:color="auto" w:fill="auto"/>
            <w:hideMark/>
          </w:tcPr>
          <w:p w:rsidR="008C17DC" w:rsidRPr="000C3B6D" w:rsidRDefault="008C17DC" w:rsidP="00E27FF8">
            <w:pPr>
              <w:spacing w:before="0" w:after="0"/>
              <w:rPr>
                <w:rFonts w:cs="Arial"/>
                <w:sz w:val="20"/>
                <w:szCs w:val="20"/>
              </w:rPr>
            </w:pPr>
            <w:r w:rsidRPr="000C3B6D">
              <w:rPr>
                <w:rFonts w:cs="Arial"/>
                <w:sz w:val="20"/>
                <w:szCs w:val="20"/>
              </w:rPr>
              <w:t>AP286400 - WCS 044002</w:t>
            </w:r>
          </w:p>
        </w:tc>
      </w:tr>
      <w:tr w:rsidR="008C17DC" w:rsidRPr="000C3B6D" w:rsidTr="008C17DC">
        <w:trPr>
          <w:trHeight w:val="300"/>
        </w:trPr>
        <w:tc>
          <w:tcPr>
            <w:tcW w:w="679" w:type="pct"/>
            <w:tcBorders>
              <w:top w:val="single" w:sz="2" w:space="0" w:color="auto"/>
              <w:left w:val="single" w:sz="2" w:space="0" w:color="auto"/>
              <w:bottom w:val="single" w:sz="2" w:space="0" w:color="auto"/>
              <w:right w:val="single" w:sz="4" w:space="0" w:color="auto"/>
            </w:tcBorders>
            <w:shd w:val="clear" w:color="auto" w:fill="auto"/>
            <w:hideMark/>
          </w:tcPr>
          <w:p w:rsidR="008C17DC" w:rsidRPr="000C3B6D" w:rsidRDefault="008C17DC" w:rsidP="00E27FF8">
            <w:pPr>
              <w:spacing w:before="0" w:after="0"/>
              <w:rPr>
                <w:rFonts w:cs="Arial"/>
                <w:sz w:val="20"/>
                <w:szCs w:val="20"/>
              </w:rPr>
            </w:pPr>
          </w:p>
        </w:tc>
        <w:tc>
          <w:tcPr>
            <w:tcW w:w="1486" w:type="pct"/>
            <w:tcBorders>
              <w:top w:val="single" w:sz="2" w:space="0" w:color="auto"/>
              <w:left w:val="single" w:sz="4" w:space="0" w:color="auto"/>
              <w:bottom w:val="single" w:sz="2" w:space="0" w:color="auto"/>
              <w:right w:val="single" w:sz="2" w:space="0" w:color="auto"/>
            </w:tcBorders>
            <w:shd w:val="clear" w:color="auto" w:fill="auto"/>
            <w:hideMark/>
          </w:tcPr>
          <w:p w:rsidR="008C17DC" w:rsidRPr="000C3B6D" w:rsidRDefault="00217792" w:rsidP="00E27FF8">
            <w:pPr>
              <w:spacing w:before="0" w:after="0"/>
              <w:jc w:val="both"/>
              <w:rPr>
                <w:rFonts w:cs="Arial"/>
                <w:b/>
                <w:sz w:val="20"/>
                <w:szCs w:val="20"/>
              </w:rPr>
            </w:pPr>
            <w:r w:rsidRPr="000C3B6D">
              <w:rPr>
                <w:rFonts w:cs="Arial"/>
                <w:b/>
                <w:sz w:val="20"/>
                <w:szCs w:val="20"/>
              </w:rPr>
              <w:t>TOTAL</w:t>
            </w:r>
          </w:p>
        </w:tc>
        <w:tc>
          <w:tcPr>
            <w:tcW w:w="978" w:type="pct"/>
            <w:tcBorders>
              <w:top w:val="single" w:sz="2" w:space="0" w:color="auto"/>
              <w:left w:val="single" w:sz="2" w:space="0" w:color="auto"/>
              <w:bottom w:val="single" w:sz="2" w:space="0" w:color="auto"/>
              <w:right w:val="single" w:sz="2" w:space="0" w:color="auto"/>
            </w:tcBorders>
            <w:shd w:val="clear" w:color="auto" w:fill="auto"/>
            <w:hideMark/>
          </w:tcPr>
          <w:p w:rsidR="008C17DC" w:rsidRPr="000C3B6D" w:rsidRDefault="00217792" w:rsidP="00BC4F1E">
            <w:pPr>
              <w:spacing w:before="0" w:after="0"/>
              <w:jc w:val="right"/>
              <w:rPr>
                <w:rFonts w:cs="Arial"/>
                <w:b/>
                <w:sz w:val="20"/>
                <w:szCs w:val="20"/>
              </w:rPr>
            </w:pPr>
            <w:r w:rsidRPr="000C3B6D">
              <w:rPr>
                <w:rFonts w:cs="Arial"/>
                <w:b/>
                <w:sz w:val="20"/>
                <w:szCs w:val="20"/>
              </w:rPr>
              <w:t xml:space="preserve">R  126,660,910.82 </w:t>
            </w:r>
          </w:p>
          <w:p w:rsidR="008C17DC" w:rsidRPr="000C3B6D" w:rsidRDefault="008C17DC" w:rsidP="00E27FF8">
            <w:pPr>
              <w:spacing w:before="0" w:after="0"/>
              <w:jc w:val="right"/>
              <w:rPr>
                <w:rFonts w:cs="Arial"/>
                <w:b/>
                <w:sz w:val="20"/>
                <w:szCs w:val="20"/>
              </w:rPr>
            </w:pPr>
          </w:p>
        </w:tc>
        <w:tc>
          <w:tcPr>
            <w:tcW w:w="1856" w:type="pct"/>
            <w:tcBorders>
              <w:top w:val="single" w:sz="2" w:space="0" w:color="auto"/>
              <w:left w:val="single" w:sz="2" w:space="0" w:color="auto"/>
              <w:bottom w:val="single" w:sz="2" w:space="0" w:color="auto"/>
              <w:right w:val="single" w:sz="2" w:space="0" w:color="auto"/>
            </w:tcBorders>
            <w:shd w:val="clear" w:color="auto" w:fill="auto"/>
            <w:hideMark/>
          </w:tcPr>
          <w:p w:rsidR="008C17DC" w:rsidRPr="000C3B6D" w:rsidRDefault="008C17DC" w:rsidP="00E27FF8">
            <w:pPr>
              <w:spacing w:before="0" w:after="0"/>
              <w:jc w:val="both"/>
              <w:rPr>
                <w:rFonts w:cs="Arial"/>
                <w:b/>
                <w:sz w:val="20"/>
                <w:szCs w:val="20"/>
              </w:rPr>
            </w:pPr>
          </w:p>
        </w:tc>
      </w:tr>
    </w:tbl>
    <w:p w:rsidR="008C17DC" w:rsidRPr="000C3B6D" w:rsidRDefault="008C17DC" w:rsidP="0048278B">
      <w:pPr>
        <w:rPr>
          <w:rFonts w:cs="Arial"/>
          <w:szCs w:val="22"/>
        </w:rPr>
      </w:pPr>
    </w:p>
    <w:p w:rsidR="008C17DC" w:rsidRPr="000C3B6D" w:rsidRDefault="008C17DC" w:rsidP="0048278B">
      <w:pPr>
        <w:rPr>
          <w:rFonts w:cs="Arial"/>
          <w:szCs w:val="22"/>
        </w:rPr>
      </w:pPr>
      <w:r w:rsidRPr="000C3B6D">
        <w:rPr>
          <w:rFonts w:cs="Arial"/>
          <w:szCs w:val="22"/>
        </w:rPr>
        <w:t>The following were also not capitalised;</w:t>
      </w:r>
    </w:p>
    <w:tbl>
      <w:tblPr>
        <w:tblW w:w="8830" w:type="dxa"/>
        <w:tblInd w:w="93" w:type="dxa"/>
        <w:tblLook w:val="04A0" w:firstRow="1" w:lastRow="0" w:firstColumn="1" w:lastColumn="0" w:noHBand="0" w:noVBand="1"/>
      </w:tblPr>
      <w:tblGrid>
        <w:gridCol w:w="1120"/>
        <w:gridCol w:w="4840"/>
        <w:gridCol w:w="1630"/>
        <w:gridCol w:w="1240"/>
      </w:tblGrid>
      <w:tr w:rsidR="00D67564" w:rsidRPr="000C3B6D" w:rsidTr="00D67564">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rPr>
                <w:rFonts w:cs="Arial"/>
                <w:b/>
                <w:bCs/>
                <w:color w:val="000000"/>
                <w:lang w:eastAsia="en-ZA"/>
              </w:rPr>
            </w:pPr>
            <w:r w:rsidRPr="000C3B6D">
              <w:rPr>
                <w:rFonts w:cs="Arial"/>
                <w:b/>
                <w:bCs/>
                <w:color w:val="000000"/>
                <w:szCs w:val="22"/>
                <w:lang w:eastAsia="en-ZA"/>
              </w:rPr>
              <w:t>Date</w:t>
            </w:r>
          </w:p>
        </w:tc>
        <w:tc>
          <w:tcPr>
            <w:tcW w:w="4840" w:type="dxa"/>
            <w:tcBorders>
              <w:top w:val="single" w:sz="4" w:space="0" w:color="auto"/>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rPr>
                <w:rFonts w:cs="Arial"/>
                <w:b/>
                <w:bCs/>
                <w:color w:val="000000"/>
                <w:lang w:eastAsia="en-ZA"/>
              </w:rPr>
            </w:pPr>
            <w:r w:rsidRPr="000C3B6D">
              <w:rPr>
                <w:rFonts w:cs="Arial"/>
                <w:b/>
                <w:bCs/>
                <w:color w:val="000000"/>
                <w:szCs w:val="22"/>
                <w:lang w:eastAsia="en-ZA"/>
              </w:rPr>
              <w:t>Supplier Description</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rPr>
                <w:rFonts w:cs="Arial"/>
                <w:b/>
                <w:bCs/>
                <w:color w:val="000000"/>
                <w:lang w:eastAsia="en-ZA"/>
              </w:rPr>
            </w:pPr>
            <w:r w:rsidRPr="000C3B6D">
              <w:rPr>
                <w:rFonts w:cs="Arial"/>
                <w:b/>
                <w:bCs/>
                <w:color w:val="000000"/>
                <w:szCs w:val="22"/>
                <w:lang w:eastAsia="en-ZA"/>
              </w:rPr>
              <w:t>Amount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rPr>
                <w:rFonts w:cs="Arial"/>
                <w:b/>
                <w:bCs/>
                <w:color w:val="000000"/>
                <w:lang w:eastAsia="en-ZA"/>
              </w:rPr>
            </w:pPr>
            <w:r w:rsidRPr="000C3B6D">
              <w:rPr>
                <w:rFonts w:cs="Arial"/>
                <w:b/>
                <w:bCs/>
                <w:color w:val="000000"/>
                <w:szCs w:val="22"/>
                <w:lang w:eastAsia="en-ZA"/>
              </w:rPr>
              <w:t>Payment No</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03-Jun-10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MBB Consulting Engineers</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41,433.14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272511</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03-Jun-10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Haw &amp; Inglis</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4,325,894.15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272523</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03-Jun-10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Malherbe Rust Architects</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530,510.57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272535</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04-Jun-10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Slyahlangana Construction (Pty) Ltd</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395,221.22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273186</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09-Apr-10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Sizwe Paints</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35,661.92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254020</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11-Nov-10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Hashiem Da Costa Distributors CC</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23,466.90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322351</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08-Nov-10</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Firetech Projects</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 xml:space="preserve">            140,194.57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right"/>
              <w:rPr>
                <w:rFonts w:cs="Arial"/>
                <w:color w:val="000000"/>
                <w:lang w:eastAsia="en-ZA"/>
              </w:rPr>
            </w:pPr>
            <w:r w:rsidRPr="000C3B6D">
              <w:rPr>
                <w:rFonts w:cs="Arial"/>
                <w:color w:val="000000"/>
                <w:szCs w:val="22"/>
                <w:lang w:eastAsia="en-ZA"/>
              </w:rPr>
              <w:t>321982</w:t>
            </w:r>
          </w:p>
        </w:tc>
      </w:tr>
      <w:tr w:rsidR="00D67564" w:rsidRPr="000C3B6D" w:rsidTr="00D67564">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 </w:t>
            </w:r>
          </w:p>
        </w:tc>
        <w:tc>
          <w:tcPr>
            <w:tcW w:w="48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b/>
                <w:color w:val="000000"/>
                <w:lang w:eastAsia="en-ZA"/>
              </w:rPr>
            </w:pPr>
            <w:r w:rsidRPr="000C3B6D">
              <w:rPr>
                <w:rFonts w:cs="Arial"/>
                <w:b/>
                <w:color w:val="000000"/>
                <w:szCs w:val="22"/>
                <w:lang w:eastAsia="en-ZA"/>
              </w:rPr>
              <w:t>TOTAL</w:t>
            </w:r>
          </w:p>
        </w:tc>
        <w:tc>
          <w:tcPr>
            <w:tcW w:w="163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b/>
                <w:color w:val="000000"/>
                <w:lang w:eastAsia="en-ZA"/>
              </w:rPr>
            </w:pPr>
            <w:r w:rsidRPr="000C3B6D">
              <w:rPr>
                <w:rFonts w:cs="Arial"/>
                <w:b/>
                <w:color w:val="000000"/>
                <w:szCs w:val="22"/>
                <w:lang w:eastAsia="en-ZA"/>
              </w:rPr>
              <w:t xml:space="preserve">        5,492,382.47 </w:t>
            </w:r>
          </w:p>
        </w:tc>
        <w:tc>
          <w:tcPr>
            <w:tcW w:w="1240" w:type="dxa"/>
            <w:tcBorders>
              <w:top w:val="nil"/>
              <w:left w:val="nil"/>
              <w:bottom w:val="single" w:sz="4" w:space="0" w:color="auto"/>
              <w:right w:val="single" w:sz="4" w:space="0" w:color="auto"/>
            </w:tcBorders>
            <w:shd w:val="clear" w:color="auto" w:fill="auto"/>
            <w:noWrap/>
            <w:vAlign w:val="bottom"/>
            <w:hideMark/>
          </w:tcPr>
          <w:p w:rsidR="00D67564" w:rsidRPr="000C3B6D" w:rsidRDefault="00217792" w:rsidP="00D67564">
            <w:pPr>
              <w:spacing w:before="0" w:after="0"/>
              <w:jc w:val="both"/>
              <w:rPr>
                <w:rFonts w:cs="Arial"/>
                <w:color w:val="000000"/>
                <w:lang w:eastAsia="en-ZA"/>
              </w:rPr>
            </w:pPr>
            <w:r w:rsidRPr="000C3B6D">
              <w:rPr>
                <w:rFonts w:cs="Arial"/>
                <w:color w:val="000000"/>
                <w:szCs w:val="22"/>
                <w:lang w:eastAsia="en-ZA"/>
              </w:rPr>
              <w:t> </w:t>
            </w:r>
          </w:p>
        </w:tc>
      </w:tr>
    </w:tbl>
    <w:p w:rsidR="008C17DC" w:rsidRPr="000C3B6D" w:rsidRDefault="008C17DC" w:rsidP="0048278B">
      <w:pPr>
        <w:rPr>
          <w:rFonts w:cs="Arial"/>
          <w:szCs w:val="22"/>
        </w:rPr>
      </w:pPr>
    </w:p>
    <w:p w:rsidR="008C17DC" w:rsidRPr="000C3B6D" w:rsidRDefault="008C17DC" w:rsidP="0048278B">
      <w:pPr>
        <w:rPr>
          <w:rFonts w:cs="Arial"/>
          <w:szCs w:val="22"/>
        </w:rPr>
      </w:pPr>
    </w:p>
    <w:p w:rsidR="008C17DC" w:rsidRPr="000C3B6D" w:rsidRDefault="008C17DC" w:rsidP="0048278B">
      <w:pPr>
        <w:rPr>
          <w:rFonts w:cs="Arial"/>
          <w:szCs w:val="22"/>
        </w:rPr>
      </w:pPr>
    </w:p>
    <w:p w:rsidR="0048278B" w:rsidRPr="000C3B6D" w:rsidRDefault="0048278B" w:rsidP="0048278B">
      <w:pPr>
        <w:rPr>
          <w:rFonts w:cs="Arial"/>
          <w:szCs w:val="22"/>
        </w:rPr>
      </w:pPr>
      <w:r w:rsidRPr="000C3B6D">
        <w:rPr>
          <w:rFonts w:cs="Arial"/>
          <w:szCs w:val="22"/>
        </w:rPr>
        <w:t>The above is due to the fact that properties are managed on the PMIS system while projects get managed on WCS.   The expenditure is of a capital nature and may not be appropriately capitalised to the respective properties, consequently the value of properties may be understated.</w:t>
      </w:r>
    </w:p>
    <w:p w:rsidR="0048278B" w:rsidRPr="000C3B6D" w:rsidRDefault="0048278B" w:rsidP="0048278B">
      <w:pPr>
        <w:pStyle w:val="Heading2"/>
      </w:pPr>
      <w:r w:rsidRPr="000C3B6D">
        <w:t>Internal control deficiency</w:t>
      </w:r>
    </w:p>
    <w:p w:rsidR="0048278B" w:rsidRPr="000C3B6D" w:rsidRDefault="0048278B" w:rsidP="0048278B">
      <w:pPr>
        <w:rPr>
          <w:i/>
        </w:rPr>
      </w:pPr>
      <w:r w:rsidRPr="000C3B6D">
        <w:rPr>
          <w:i/>
        </w:rPr>
        <w:t>Financial and performance management</w:t>
      </w:r>
    </w:p>
    <w:p w:rsidR="0048278B" w:rsidRPr="000C3B6D" w:rsidRDefault="0048278B" w:rsidP="0048278B">
      <w:pPr>
        <w:pStyle w:val="1Bul"/>
        <w:spacing w:before="0" w:after="0"/>
        <w:ind w:left="357" w:hanging="357"/>
      </w:pPr>
      <w:r w:rsidRPr="000C3B6D">
        <w:t>Adequate financial management systems</w:t>
      </w:r>
    </w:p>
    <w:p w:rsidR="0048278B" w:rsidRPr="000C3B6D" w:rsidRDefault="0048278B" w:rsidP="0048278B">
      <w:pPr>
        <w:pStyle w:val="1Bul"/>
        <w:spacing w:before="0" w:after="0"/>
        <w:ind w:left="357" w:hanging="357"/>
      </w:pPr>
      <w:r w:rsidRPr="000C3B6D">
        <w:t xml:space="preserve">General information technology controls are not designed to maintain the integrity of the information systems and the security of the data. </w:t>
      </w:r>
    </w:p>
    <w:p w:rsidR="0048278B" w:rsidRPr="000C3B6D" w:rsidRDefault="0048278B" w:rsidP="0048278B">
      <w:pPr>
        <w:pStyle w:val="1Bul"/>
        <w:spacing w:before="0" w:after="0"/>
        <w:ind w:left="357" w:hanging="357"/>
      </w:pPr>
      <w:r w:rsidRPr="000C3B6D">
        <w:t xml:space="preserve">Systems are not appropriate to facilitate the preparation of the financial statements and performance reports. </w:t>
      </w:r>
    </w:p>
    <w:p w:rsidR="0048278B" w:rsidRPr="000C3B6D" w:rsidRDefault="0048278B" w:rsidP="0048278B">
      <w:pPr>
        <w:pStyle w:val="Heading2"/>
      </w:pPr>
      <w:r w:rsidRPr="000C3B6D">
        <w:t>Recommendation</w:t>
      </w:r>
    </w:p>
    <w:p w:rsidR="0048278B" w:rsidRPr="000C3B6D" w:rsidRDefault="0048278B" w:rsidP="0048278B">
      <w:pPr>
        <w:rPr>
          <w:rFonts w:cs="Arial"/>
          <w:szCs w:val="22"/>
        </w:rPr>
      </w:pPr>
      <w:r w:rsidRPr="000C3B6D">
        <w:rPr>
          <w:rFonts w:cs="Arial"/>
          <w:szCs w:val="22"/>
        </w:rPr>
        <w:t>Management should ensure that all capital expenditure incurred is capitalized to the cost of the property.</w:t>
      </w:r>
    </w:p>
    <w:p w:rsidR="0048278B" w:rsidRPr="000C3B6D" w:rsidRDefault="0048278B" w:rsidP="0048278B">
      <w:pPr>
        <w:pStyle w:val="Heading2"/>
      </w:pPr>
      <w:r w:rsidRPr="000C3B6D">
        <w:t>Management response</w:t>
      </w:r>
    </w:p>
    <w:p w:rsidR="0048278B" w:rsidRPr="000C3B6D" w:rsidRDefault="0048278B" w:rsidP="0048278B">
      <w:pPr>
        <w:rPr>
          <w:rFonts w:cs="Arial"/>
          <w:szCs w:val="22"/>
        </w:rPr>
      </w:pPr>
      <w:r w:rsidRPr="000C3B6D">
        <w:rPr>
          <w:rFonts w:cs="Arial"/>
          <w:szCs w:val="22"/>
        </w:rPr>
        <w:t>The audit finding is acknowledged. The Dept is currently busy with a system that will integrate both PMIS and WCS. The system is called iEworks. As properties are already linked between the two systems, the iEworks will assist with the interface of expenditure to ensure that expenditure is capitalized to the cost of the properties. This system was rolled out during April 2011 however due to technical and other challenges experienced it was recalled. It is envisaged that it will be functioning by September 2011.</w:t>
      </w:r>
    </w:p>
    <w:p w:rsidR="0048278B" w:rsidRPr="000C3B6D" w:rsidRDefault="0048278B" w:rsidP="0048278B">
      <w:pPr>
        <w:spacing w:before="0" w:after="0"/>
        <w:rPr>
          <w:rFonts w:eastAsia="Arial Unicode MS" w:cs="Arial"/>
          <w:i/>
          <w:sz w:val="20"/>
          <w:szCs w:val="20"/>
        </w:rPr>
      </w:pPr>
      <w:r w:rsidRPr="000C3B6D">
        <w:rPr>
          <w:rFonts w:eastAsia="Arial Unicode MS" w:cs="Arial"/>
          <w:i/>
          <w:sz w:val="20"/>
          <w:szCs w:val="20"/>
        </w:rPr>
        <w:t>Name: N Kani</w:t>
      </w:r>
    </w:p>
    <w:p w:rsidR="0048278B" w:rsidRPr="000C3B6D" w:rsidRDefault="0048278B" w:rsidP="0048278B">
      <w:pPr>
        <w:spacing w:before="0" w:after="0"/>
        <w:jc w:val="both"/>
        <w:rPr>
          <w:rFonts w:eastAsia="Arial Unicode MS" w:cs="Arial"/>
          <w:i/>
          <w:sz w:val="20"/>
          <w:szCs w:val="20"/>
        </w:rPr>
      </w:pPr>
      <w:r w:rsidRPr="000C3B6D">
        <w:rPr>
          <w:rFonts w:eastAsia="Arial Unicode MS" w:cs="Arial"/>
          <w:i/>
          <w:sz w:val="20"/>
          <w:szCs w:val="20"/>
        </w:rPr>
        <w:t>Position: Dir: Finance</w:t>
      </w:r>
    </w:p>
    <w:p w:rsidR="0048278B" w:rsidRPr="000C3B6D" w:rsidRDefault="0048278B" w:rsidP="0048278B">
      <w:pPr>
        <w:spacing w:before="0" w:after="0"/>
        <w:rPr>
          <w:rFonts w:cs="Arial"/>
          <w:i/>
          <w:sz w:val="20"/>
          <w:szCs w:val="20"/>
        </w:rPr>
      </w:pPr>
      <w:r w:rsidRPr="000C3B6D">
        <w:rPr>
          <w:rFonts w:eastAsia="Arial Unicode MS" w:cs="Arial"/>
          <w:i/>
          <w:sz w:val="20"/>
          <w:szCs w:val="20"/>
        </w:rPr>
        <w:t>Date: 14/07/2011</w:t>
      </w:r>
    </w:p>
    <w:p w:rsidR="0048278B" w:rsidRPr="000C3B6D" w:rsidRDefault="0048278B" w:rsidP="0048278B">
      <w:pPr>
        <w:pStyle w:val="Heading2"/>
      </w:pPr>
      <w:r w:rsidRPr="000C3B6D">
        <w:t>Auditor’s conclusion</w:t>
      </w:r>
    </w:p>
    <w:p w:rsidR="00915AAD" w:rsidRPr="000C3B6D" w:rsidRDefault="0048278B">
      <w:pPr>
        <w:jc w:val="both"/>
        <w:outlineLvl w:val="0"/>
        <w:rPr>
          <w:rFonts w:cs="Arial"/>
        </w:rPr>
      </w:pPr>
      <w:r w:rsidRPr="000C3B6D">
        <w:rPr>
          <w:rFonts w:cs="Arial"/>
          <w:szCs w:val="22"/>
        </w:rPr>
        <w:t xml:space="preserve">Management comments </w:t>
      </w:r>
      <w:r w:rsidR="00D42EFA" w:rsidRPr="000C3B6D">
        <w:rPr>
          <w:rFonts w:cs="Arial"/>
          <w:szCs w:val="22"/>
        </w:rPr>
        <w:t>noted. The</w:t>
      </w:r>
      <w:r w:rsidRPr="000C3B6D">
        <w:rPr>
          <w:rFonts w:cs="Arial"/>
          <w:szCs w:val="22"/>
        </w:rPr>
        <w:t xml:space="preserve"> issue of expenditure not being capitalised to the PMIS will be reported on in the audit report. This has an impact that the PMIS is not complete as it is clear that it does not include all the properties that are owned and leased by the Departement. </w:t>
      </w:r>
    </w:p>
    <w:p w:rsidR="00822FA8" w:rsidRPr="000C3B6D" w:rsidRDefault="00822FA8">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822FA8">
      <w:pPr>
        <w:pStyle w:val="Heading1"/>
      </w:pPr>
      <w:bookmarkStart w:id="506" w:name="_Ref301363100"/>
      <w:bookmarkStart w:id="507" w:name="_Ref301363105"/>
      <w:bookmarkStart w:id="508" w:name="_Toc301511838"/>
      <w:r w:rsidRPr="000C3B6D">
        <w:t>Incorrect formula was used to calculate preference points awarded for price</w:t>
      </w:r>
      <w:bookmarkEnd w:id="506"/>
      <w:bookmarkEnd w:id="507"/>
      <w:bookmarkEnd w:id="508"/>
    </w:p>
    <w:p w:rsidR="00822FA8" w:rsidRPr="000C3B6D" w:rsidRDefault="00822FA8" w:rsidP="00822FA8">
      <w:pPr>
        <w:rPr>
          <w:rFonts w:cs="Arial"/>
          <w:b/>
          <w:bCs/>
          <w:szCs w:val="22"/>
          <w:u w:val="single"/>
        </w:rPr>
      </w:pPr>
      <w:r w:rsidRPr="000C3B6D">
        <w:rPr>
          <w:rFonts w:cs="Arial"/>
          <w:b/>
          <w:bCs/>
          <w:szCs w:val="22"/>
          <w:u w:val="single"/>
        </w:rPr>
        <w:t>Cape Town</w:t>
      </w:r>
    </w:p>
    <w:p w:rsidR="00822FA8" w:rsidRPr="000C3B6D" w:rsidRDefault="00822FA8" w:rsidP="00822FA8">
      <w:pPr>
        <w:pStyle w:val="Heading2"/>
      </w:pPr>
      <w:r w:rsidRPr="000C3B6D">
        <w:t xml:space="preserve">Audit finding </w:t>
      </w:r>
    </w:p>
    <w:p w:rsidR="00822FA8" w:rsidRPr="000C3B6D" w:rsidRDefault="00822FA8" w:rsidP="00822FA8">
      <w:pPr>
        <w:rPr>
          <w:rFonts w:cs="Arial"/>
          <w:szCs w:val="22"/>
        </w:rPr>
      </w:pPr>
      <w:r w:rsidRPr="000C3B6D">
        <w:rPr>
          <w:rFonts w:cs="Arial"/>
          <w:szCs w:val="22"/>
        </w:rPr>
        <w:t xml:space="preserve">The </w:t>
      </w:r>
      <w:r w:rsidRPr="000C3B6D">
        <w:rPr>
          <w:rFonts w:cs="Arial"/>
          <w:b/>
          <w:bCs/>
          <w:i/>
          <w:iCs/>
        </w:rPr>
        <w:t xml:space="preserve">Preferential Procurement Policy Framework Act 5 of 2000 </w:t>
      </w:r>
      <w:r w:rsidRPr="000C3B6D">
        <w:rPr>
          <w:rFonts w:cs="Arial"/>
          <w:szCs w:val="22"/>
        </w:rPr>
        <w:t>section 4 reads as follows:</w:t>
      </w:r>
    </w:p>
    <w:p w:rsidR="00822FA8" w:rsidRPr="000C3B6D" w:rsidRDefault="00822FA8" w:rsidP="00822FA8">
      <w:pPr>
        <w:rPr>
          <w:rFonts w:cs="Arial"/>
          <w:szCs w:val="22"/>
        </w:rPr>
      </w:pPr>
      <w:r w:rsidRPr="000C3B6D">
        <w:rPr>
          <w:rFonts w:cs="Arial"/>
          <w:szCs w:val="22"/>
        </w:rPr>
        <w:t>"The 90/10 preference point system.—(1) The following formula must be used to calculate the points for price in respect of tenders/procurement with a Rand value above R500 000:</w:t>
      </w:r>
    </w:p>
    <w:p w:rsidR="00822FA8" w:rsidRPr="000C3B6D" w:rsidRDefault="00822FA8" w:rsidP="00822FA8">
      <w:pPr>
        <w:rPr>
          <w:rFonts w:cs="Arial"/>
          <w:szCs w:val="22"/>
        </w:rPr>
      </w:pPr>
      <w:r w:rsidRPr="000C3B6D">
        <w:rPr>
          <w:rFonts w:cs="Arial"/>
          <w:szCs w:val="22"/>
        </w:rPr>
        <w:t>Ps = 90(1-((Pt-Pmin)/Pmin)</w:t>
      </w:r>
    </w:p>
    <w:p w:rsidR="00822FA8" w:rsidRPr="000C3B6D" w:rsidRDefault="00822FA8" w:rsidP="00822FA8">
      <w:pPr>
        <w:rPr>
          <w:rFonts w:cs="Arial"/>
          <w:szCs w:val="22"/>
        </w:rPr>
      </w:pPr>
      <w:r w:rsidRPr="000C3B6D">
        <w:rPr>
          <w:rFonts w:cs="Arial"/>
          <w:szCs w:val="22"/>
        </w:rPr>
        <w:t>Where</w:t>
      </w:r>
    </w:p>
    <w:p w:rsidR="00822FA8" w:rsidRPr="000C3B6D" w:rsidRDefault="00822FA8" w:rsidP="00822FA8">
      <w:pPr>
        <w:rPr>
          <w:rFonts w:cs="Arial"/>
          <w:szCs w:val="22"/>
        </w:rPr>
      </w:pPr>
      <w:r w:rsidRPr="000C3B6D">
        <w:rPr>
          <w:rFonts w:cs="Arial"/>
          <w:szCs w:val="22"/>
        </w:rPr>
        <w:t>Ps = Points scored for price of tender under consideration</w:t>
      </w:r>
    </w:p>
    <w:p w:rsidR="00822FA8" w:rsidRPr="000C3B6D" w:rsidRDefault="00822FA8" w:rsidP="00822FA8">
      <w:pPr>
        <w:rPr>
          <w:rFonts w:cs="Arial"/>
          <w:szCs w:val="22"/>
        </w:rPr>
      </w:pPr>
      <w:r w:rsidRPr="000C3B6D">
        <w:rPr>
          <w:rFonts w:cs="Arial"/>
          <w:szCs w:val="22"/>
        </w:rPr>
        <w:t>Pt = Rand value of tender under consideration</w:t>
      </w:r>
    </w:p>
    <w:p w:rsidR="00822FA8" w:rsidRPr="000C3B6D" w:rsidRDefault="00822FA8" w:rsidP="00822FA8">
      <w:pPr>
        <w:rPr>
          <w:rFonts w:cs="Arial"/>
          <w:szCs w:val="22"/>
        </w:rPr>
      </w:pPr>
      <w:r w:rsidRPr="000C3B6D">
        <w:rPr>
          <w:rFonts w:cs="Arial"/>
          <w:szCs w:val="22"/>
        </w:rPr>
        <w:t>Pmin = Rand value of lowest acceptable tender</w:t>
      </w:r>
    </w:p>
    <w:p w:rsidR="00822FA8" w:rsidRPr="000C3B6D" w:rsidRDefault="00822FA8" w:rsidP="00822FA8">
      <w:pPr>
        <w:rPr>
          <w:rFonts w:cs="Arial"/>
          <w:szCs w:val="22"/>
        </w:rPr>
      </w:pPr>
      <w:r w:rsidRPr="000C3B6D">
        <w:rPr>
          <w:rFonts w:cs="Arial"/>
          <w:szCs w:val="22"/>
        </w:rPr>
        <w:t>Pmin = Rand value of lowest acceptable tender"</w:t>
      </w:r>
    </w:p>
    <w:p w:rsidR="00822FA8" w:rsidRPr="000C3B6D" w:rsidRDefault="00822FA8" w:rsidP="00822FA8">
      <w:pPr>
        <w:rPr>
          <w:rFonts w:cs="Arial"/>
          <w:szCs w:val="22"/>
        </w:rPr>
      </w:pPr>
      <w:r w:rsidRPr="000C3B6D">
        <w:rPr>
          <w:rFonts w:cs="Arial"/>
          <w:szCs w:val="22"/>
        </w:rPr>
        <w:t>Contrary to the above the incorrect formula was used to calculate preference points awarded for price for the bidders listed below.</w:t>
      </w:r>
    </w:p>
    <w:p w:rsidR="00822FA8" w:rsidRPr="000C3B6D" w:rsidRDefault="00822FA8" w:rsidP="00822FA8">
      <w:pPr>
        <w:rPr>
          <w:rFonts w:cs="Arial"/>
          <w:szCs w:val="22"/>
        </w:rPr>
      </w:pPr>
      <w:r w:rsidRPr="000C3B6D">
        <w:rPr>
          <w:rFonts w:cs="Arial"/>
          <w:szCs w:val="22"/>
        </w:rPr>
        <w:t>The formula used by the department was N</w:t>
      </w:r>
      <w:r w:rsidRPr="000C3B6D">
        <w:rPr>
          <w:rFonts w:cs="Arial"/>
          <w:sz w:val="10"/>
          <w:szCs w:val="10"/>
        </w:rPr>
        <w:t xml:space="preserve">FO </w:t>
      </w:r>
      <w:r w:rsidRPr="000C3B6D">
        <w:rPr>
          <w:rFonts w:cs="Arial"/>
          <w:szCs w:val="22"/>
        </w:rPr>
        <w:t>= (Pm/P)*W</w:t>
      </w:r>
      <w:r w:rsidRPr="000C3B6D">
        <w:rPr>
          <w:rFonts w:cs="Arial"/>
          <w:sz w:val="10"/>
          <w:szCs w:val="10"/>
        </w:rPr>
        <w:t>1</w:t>
      </w:r>
    </w:p>
    <w:p w:rsidR="00822FA8" w:rsidRPr="000C3B6D" w:rsidRDefault="00822FA8" w:rsidP="00822FA8">
      <w:pPr>
        <w:rPr>
          <w:rFonts w:cs="Arial"/>
          <w:szCs w:val="22"/>
        </w:rPr>
      </w:pPr>
      <w:r w:rsidRPr="000C3B6D">
        <w:rPr>
          <w:rFonts w:cs="Arial"/>
          <w:szCs w:val="22"/>
        </w:rPr>
        <w:t> Where</w:t>
      </w:r>
    </w:p>
    <w:p w:rsidR="00822FA8" w:rsidRPr="000C3B6D" w:rsidRDefault="00822FA8" w:rsidP="00822FA8">
      <w:pPr>
        <w:rPr>
          <w:rFonts w:cs="Arial"/>
          <w:szCs w:val="22"/>
        </w:rPr>
      </w:pPr>
      <w:r w:rsidRPr="000C3B6D">
        <w:rPr>
          <w:rFonts w:cs="Arial"/>
          <w:szCs w:val="22"/>
        </w:rPr>
        <w:t> N</w:t>
      </w:r>
      <w:r w:rsidRPr="000C3B6D">
        <w:rPr>
          <w:rFonts w:cs="Arial"/>
          <w:sz w:val="10"/>
          <w:szCs w:val="10"/>
        </w:rPr>
        <w:t>FO</w:t>
      </w:r>
      <w:r w:rsidRPr="000C3B6D">
        <w:rPr>
          <w:rFonts w:cs="Arial"/>
          <w:szCs w:val="22"/>
        </w:rPr>
        <w:t> = price point score; Pm = lowest tender; P = tender under consideration; W</w:t>
      </w:r>
      <w:r w:rsidRPr="000C3B6D">
        <w:rPr>
          <w:rFonts w:cs="Arial"/>
          <w:sz w:val="10"/>
          <w:szCs w:val="10"/>
        </w:rPr>
        <w:t>1</w:t>
      </w:r>
      <w:r w:rsidRPr="000C3B6D">
        <w:rPr>
          <w:rFonts w:cs="Arial"/>
          <w:szCs w:val="22"/>
        </w:rPr>
        <w:t xml:space="preserve"> = weight price points</w:t>
      </w:r>
    </w:p>
    <w:p w:rsidR="00822FA8" w:rsidRPr="000C3B6D" w:rsidRDefault="00822FA8" w:rsidP="00822FA8">
      <w:pPr>
        <w:rPr>
          <w:rFonts w:cs="Arial"/>
          <w:szCs w:val="22"/>
        </w:rPr>
      </w:pPr>
      <w:r w:rsidRPr="000C3B6D">
        <w:rPr>
          <w:rFonts w:cs="Arial"/>
          <w:szCs w:val="22"/>
        </w:rPr>
        <w:t> </w:t>
      </w:r>
      <w:r w:rsidRPr="000C3B6D">
        <w:rPr>
          <w:rFonts w:cs="Arial"/>
          <w:b/>
          <w:bCs/>
          <w:u w:val="single"/>
        </w:rPr>
        <w:t>Comparison of results of calculation:</w:t>
      </w:r>
      <w:r w:rsidRPr="000C3B6D">
        <w:rPr>
          <w:rFonts w:cs="Arial"/>
          <w:szCs w:val="22"/>
        </w:rPr>
        <w:t> </w:t>
      </w:r>
    </w:p>
    <w:p w:rsidR="00822FA8" w:rsidRPr="000C3B6D" w:rsidRDefault="00822FA8" w:rsidP="00822FA8">
      <w:pPr>
        <w:rPr>
          <w:rFonts w:cs="Arial"/>
          <w:szCs w:val="22"/>
        </w:rPr>
      </w:pPr>
      <w:r w:rsidRPr="000C3B6D">
        <w:rPr>
          <w:rFonts w:cs="Arial"/>
          <w:szCs w:val="22"/>
        </w:rPr>
        <w:t> </w:t>
      </w:r>
      <w:r w:rsidRPr="000C3B6D">
        <w:rPr>
          <w:rFonts w:cs="Arial"/>
          <w:b/>
          <w:bCs/>
        </w:rPr>
        <w:t>Year end Tender number : 65/08</w:t>
      </w:r>
      <w:r w:rsidRPr="000C3B6D">
        <w:rPr>
          <w:rFonts w:cs="Arial"/>
          <w:szCs w:val="22"/>
        </w:rPr>
        <w:t> </w:t>
      </w:r>
    </w:p>
    <w:tbl>
      <w:tblPr>
        <w:tblW w:w="0" w:type="auto"/>
        <w:tblCellMar>
          <w:left w:w="0" w:type="dxa"/>
          <w:right w:w="0" w:type="dxa"/>
        </w:tblCellMar>
        <w:tblLook w:val="04A0" w:firstRow="1" w:lastRow="0" w:firstColumn="1" w:lastColumn="0" w:noHBand="0" w:noVBand="1"/>
      </w:tblPr>
      <w:tblGrid>
        <w:gridCol w:w="3192"/>
        <w:gridCol w:w="3192"/>
        <w:gridCol w:w="3192"/>
      </w:tblGrid>
      <w:tr w:rsidR="00822FA8" w:rsidRPr="000C3B6D" w:rsidTr="00DF5873">
        <w:tc>
          <w:tcPr>
            <w:tcW w:w="9576"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b/>
                <w:bCs/>
                <w:sz w:val="24"/>
              </w:rPr>
            </w:pPr>
            <w:r w:rsidRPr="000C3B6D">
              <w:rPr>
                <w:rFonts w:cs="Arial"/>
                <w:b/>
                <w:bCs/>
                <w:sz w:val="24"/>
              </w:rPr>
              <w:t>Pestokil</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Auditors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Client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Variance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(1-((1,235,901,01 - 901,065.41) / 901,065.41)</w:t>
            </w:r>
          </w:p>
          <w:p w:rsidR="00822FA8" w:rsidRPr="000C3B6D" w:rsidRDefault="00822FA8" w:rsidP="00DF5873">
            <w:pPr>
              <w:rPr>
                <w:rFonts w:cs="Arial"/>
                <w:sz w:val="24"/>
              </w:rPr>
            </w:pPr>
            <w:r w:rsidRPr="000C3B6D">
              <w:rPr>
                <w:rFonts w:cs="Arial"/>
                <w:sz w:val="24"/>
              </w:rPr>
              <w:t xml:space="preserve">     = 56.5560 </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(901,065.41 / 1,235,901,01) * 90</w:t>
            </w:r>
          </w:p>
          <w:p w:rsidR="00822FA8" w:rsidRPr="000C3B6D" w:rsidRDefault="00822FA8" w:rsidP="00DF5873">
            <w:pPr>
              <w:rPr>
                <w:rFonts w:cs="Arial"/>
                <w:sz w:val="24"/>
              </w:rPr>
            </w:pPr>
            <w:r w:rsidRPr="000C3B6D">
              <w:rPr>
                <w:rFonts w:cs="Arial"/>
                <w:sz w:val="24"/>
              </w:rPr>
              <w:t>     = 65.6168</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9.0608</w:t>
            </w:r>
          </w:p>
          <w:p w:rsidR="00822FA8" w:rsidRPr="000C3B6D" w:rsidRDefault="00822FA8" w:rsidP="00DF5873">
            <w:pPr>
              <w:rPr>
                <w:rFonts w:cs="Arial"/>
                <w:sz w:val="24"/>
              </w:rPr>
            </w:pPr>
          </w:p>
        </w:tc>
      </w:tr>
      <w:tr w:rsidR="00822FA8" w:rsidRPr="000C3B6D" w:rsidTr="00DF5873">
        <w:tc>
          <w:tcPr>
            <w:tcW w:w="9576" w:type="dxa"/>
            <w:gridSpan w:val="3"/>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sz w:val="24"/>
              </w:rPr>
            </w:pPr>
            <w:r w:rsidRPr="000C3B6D">
              <w:rPr>
                <w:rFonts w:cs="Arial"/>
                <w:sz w:val="24"/>
              </w:rPr>
              <w:t>R.M.G. Pest Control</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(1-((974,354,41 - 901,065.41) / 901,065.41)</w:t>
            </w:r>
          </w:p>
          <w:p w:rsidR="00822FA8" w:rsidRPr="000C3B6D" w:rsidRDefault="00822FA8" w:rsidP="00DF5873">
            <w:pPr>
              <w:rPr>
                <w:rFonts w:cs="Arial"/>
                <w:sz w:val="24"/>
              </w:rPr>
            </w:pPr>
            <w:r w:rsidRPr="000C3B6D">
              <w:rPr>
                <w:rFonts w:cs="Arial"/>
                <w:sz w:val="24"/>
              </w:rPr>
              <w:t>     = 82.6798</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(901,065.41 / 974,354,41) * 90</w:t>
            </w:r>
          </w:p>
          <w:p w:rsidR="00822FA8" w:rsidRPr="000C3B6D" w:rsidRDefault="00822FA8" w:rsidP="00DF5873">
            <w:pPr>
              <w:rPr>
                <w:rFonts w:cs="Arial"/>
                <w:sz w:val="24"/>
              </w:rPr>
            </w:pPr>
            <w:r w:rsidRPr="000C3B6D">
              <w:rPr>
                <w:rFonts w:cs="Arial"/>
                <w:sz w:val="24"/>
              </w:rPr>
              <w:t>     = 83.2304</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0.5506</w:t>
            </w:r>
          </w:p>
        </w:tc>
      </w:tr>
    </w:tbl>
    <w:p w:rsidR="00822FA8" w:rsidRPr="000C3B6D" w:rsidRDefault="00822FA8" w:rsidP="00822FA8">
      <w:pPr>
        <w:rPr>
          <w:rFonts w:cs="Arial"/>
          <w:szCs w:val="22"/>
        </w:rPr>
      </w:pPr>
      <w:r w:rsidRPr="000C3B6D">
        <w:rPr>
          <w:rFonts w:cs="Arial"/>
          <w:b/>
          <w:bCs/>
        </w:rPr>
        <w:t>Year end Tender number : 49/07</w:t>
      </w:r>
    </w:p>
    <w:tbl>
      <w:tblPr>
        <w:tblW w:w="0" w:type="auto"/>
        <w:tblCellMar>
          <w:left w:w="0" w:type="dxa"/>
          <w:right w:w="0" w:type="dxa"/>
        </w:tblCellMar>
        <w:tblLook w:val="04A0" w:firstRow="1" w:lastRow="0" w:firstColumn="1" w:lastColumn="0" w:noHBand="0" w:noVBand="1"/>
      </w:tblPr>
      <w:tblGrid>
        <w:gridCol w:w="3192"/>
        <w:gridCol w:w="3192"/>
        <w:gridCol w:w="3192"/>
      </w:tblGrid>
      <w:tr w:rsidR="00822FA8" w:rsidRPr="000C3B6D" w:rsidTr="00DF5873">
        <w:tc>
          <w:tcPr>
            <w:tcW w:w="9576"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b/>
                <w:bCs/>
                <w:sz w:val="24"/>
              </w:rPr>
            </w:pPr>
            <w:r w:rsidRPr="000C3B6D">
              <w:rPr>
                <w:rFonts w:cs="Arial"/>
                <w:sz w:val="24"/>
              </w:rPr>
              <w:t>1st Gear Trading 117 CC</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Auditors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Client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Variance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(1-((997,956.00 - 782,394.93) / 782,394.93)</w:t>
            </w:r>
          </w:p>
          <w:p w:rsidR="00822FA8" w:rsidRPr="000C3B6D" w:rsidRDefault="00822FA8" w:rsidP="00DF5873">
            <w:pPr>
              <w:rPr>
                <w:rFonts w:cs="Arial"/>
                <w:sz w:val="24"/>
              </w:rPr>
            </w:pPr>
            <w:r w:rsidRPr="000C3B6D">
              <w:rPr>
                <w:rFonts w:cs="Arial"/>
                <w:sz w:val="24"/>
              </w:rPr>
              <w:t>     = 65.2037</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(782,394.93 / 997,956.00) * 90</w:t>
            </w:r>
          </w:p>
          <w:p w:rsidR="00822FA8" w:rsidRPr="000C3B6D" w:rsidRDefault="00822FA8" w:rsidP="00DF5873">
            <w:pPr>
              <w:rPr>
                <w:rFonts w:cs="Arial"/>
                <w:sz w:val="24"/>
              </w:rPr>
            </w:pPr>
            <w:r w:rsidRPr="000C3B6D">
              <w:rPr>
                <w:rFonts w:cs="Arial"/>
                <w:sz w:val="24"/>
              </w:rPr>
              <w:t>     = 70.5598</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5.3561</w:t>
            </w:r>
          </w:p>
        </w:tc>
      </w:tr>
      <w:tr w:rsidR="00822FA8" w:rsidRPr="000C3B6D" w:rsidTr="00DF5873">
        <w:tc>
          <w:tcPr>
            <w:tcW w:w="9576" w:type="dxa"/>
            <w:gridSpan w:val="3"/>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sz w:val="24"/>
              </w:rPr>
            </w:pPr>
            <w:r w:rsidRPr="000C3B6D">
              <w:rPr>
                <w:rFonts w:cs="Arial"/>
                <w:sz w:val="24"/>
              </w:rPr>
              <w:t>BLT Bolier Service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(1-((1,106,751.50 - 782,394.93) / 782,394.93)</w:t>
            </w:r>
          </w:p>
          <w:p w:rsidR="00822FA8" w:rsidRPr="000C3B6D" w:rsidRDefault="00822FA8" w:rsidP="00DF5873">
            <w:pPr>
              <w:rPr>
                <w:rFonts w:cs="Arial"/>
                <w:sz w:val="24"/>
              </w:rPr>
            </w:pPr>
            <w:r w:rsidRPr="000C3B6D">
              <w:rPr>
                <w:rFonts w:cs="Arial"/>
                <w:sz w:val="24"/>
              </w:rPr>
              <w:t>     = 52.6888</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(782,394.93 / 1,106,751.50) * 90</w:t>
            </w:r>
          </w:p>
          <w:p w:rsidR="00822FA8" w:rsidRPr="000C3B6D" w:rsidRDefault="00822FA8" w:rsidP="00DF5873">
            <w:pPr>
              <w:rPr>
                <w:rFonts w:cs="Arial"/>
                <w:sz w:val="24"/>
              </w:rPr>
            </w:pPr>
            <w:r w:rsidRPr="000C3B6D">
              <w:rPr>
                <w:rFonts w:cs="Arial"/>
                <w:sz w:val="24"/>
              </w:rPr>
              <w:t>     = 63.6236</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10.9348</w:t>
            </w:r>
          </w:p>
        </w:tc>
      </w:tr>
    </w:tbl>
    <w:p w:rsidR="00822FA8" w:rsidRPr="000C3B6D" w:rsidRDefault="00822FA8" w:rsidP="00822FA8">
      <w:pPr>
        <w:rPr>
          <w:rFonts w:cs="Arial"/>
          <w:szCs w:val="22"/>
        </w:rPr>
      </w:pPr>
      <w:r w:rsidRPr="000C3B6D">
        <w:rPr>
          <w:rFonts w:cs="Arial"/>
          <w:b/>
          <w:bCs/>
        </w:rPr>
        <w:t>Year end Tender number : 10/09</w:t>
      </w:r>
    </w:p>
    <w:tbl>
      <w:tblPr>
        <w:tblW w:w="0" w:type="auto"/>
        <w:tblCellMar>
          <w:left w:w="0" w:type="dxa"/>
          <w:right w:w="0" w:type="dxa"/>
        </w:tblCellMar>
        <w:tblLook w:val="04A0" w:firstRow="1" w:lastRow="0" w:firstColumn="1" w:lastColumn="0" w:noHBand="0" w:noVBand="1"/>
      </w:tblPr>
      <w:tblGrid>
        <w:gridCol w:w="3192"/>
        <w:gridCol w:w="3192"/>
        <w:gridCol w:w="3192"/>
      </w:tblGrid>
      <w:tr w:rsidR="00822FA8" w:rsidRPr="000C3B6D" w:rsidTr="00DF5873">
        <w:tc>
          <w:tcPr>
            <w:tcW w:w="9576"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b/>
                <w:bCs/>
                <w:sz w:val="24"/>
              </w:rPr>
            </w:pPr>
            <w:r w:rsidRPr="000C3B6D">
              <w:rPr>
                <w:rFonts w:cs="Arial"/>
                <w:sz w:val="24"/>
              </w:rPr>
              <w:t>BLT M&amp;E Consulting Service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Auditors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Client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Variance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(1-((1,930,879.95 - 995,273.00) / 995,273.00)</w:t>
            </w:r>
          </w:p>
          <w:p w:rsidR="00822FA8" w:rsidRPr="000C3B6D" w:rsidRDefault="00822FA8" w:rsidP="00DF5873">
            <w:pPr>
              <w:rPr>
                <w:rFonts w:cs="Arial"/>
                <w:sz w:val="24"/>
              </w:rPr>
            </w:pPr>
            <w:r w:rsidRPr="000C3B6D">
              <w:rPr>
                <w:rFonts w:cs="Arial"/>
                <w:sz w:val="24"/>
              </w:rPr>
              <w:t>     = 5.3954</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(995,273.00 / 1,930,879.95) * 90</w:t>
            </w:r>
          </w:p>
          <w:p w:rsidR="00822FA8" w:rsidRPr="000C3B6D" w:rsidRDefault="00822FA8" w:rsidP="00DF5873">
            <w:pPr>
              <w:rPr>
                <w:rFonts w:cs="Arial"/>
                <w:sz w:val="24"/>
              </w:rPr>
            </w:pPr>
            <w:r w:rsidRPr="000C3B6D">
              <w:rPr>
                <w:rFonts w:cs="Arial"/>
                <w:sz w:val="24"/>
              </w:rPr>
              <w:t xml:space="preserve">     = 46.3905 </w:t>
            </w:r>
          </w:p>
          <w:p w:rsidR="00822FA8" w:rsidRPr="000C3B6D" w:rsidRDefault="00822FA8" w:rsidP="00DF5873">
            <w:pPr>
              <w:rPr>
                <w:rFonts w:cs="Arial"/>
                <w:sz w:val="24"/>
              </w:rPr>
            </w:pP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w:t>
            </w:r>
            <w:r w:rsidRPr="000C3B6D">
              <w:rPr>
                <w:sz w:val="24"/>
              </w:rPr>
              <w:t>- Ps = 40.9951</w:t>
            </w:r>
          </w:p>
          <w:p w:rsidR="00822FA8" w:rsidRPr="000C3B6D" w:rsidRDefault="00822FA8" w:rsidP="00DF5873">
            <w:pPr>
              <w:rPr>
                <w:rFonts w:cs="Arial"/>
                <w:sz w:val="24"/>
              </w:rPr>
            </w:pPr>
          </w:p>
        </w:tc>
      </w:tr>
    </w:tbl>
    <w:p w:rsidR="00822FA8" w:rsidRPr="000C3B6D" w:rsidRDefault="00822FA8" w:rsidP="00822FA8">
      <w:pPr>
        <w:rPr>
          <w:rFonts w:cs="Arial"/>
          <w:szCs w:val="22"/>
        </w:rPr>
      </w:pPr>
      <w:r w:rsidRPr="000C3B6D">
        <w:rPr>
          <w:rFonts w:cs="Arial"/>
          <w:b/>
          <w:bCs/>
        </w:rPr>
        <w:t>Year end Tender number : 08/09</w:t>
      </w:r>
    </w:p>
    <w:tbl>
      <w:tblPr>
        <w:tblW w:w="0" w:type="auto"/>
        <w:tblCellMar>
          <w:left w:w="0" w:type="dxa"/>
          <w:right w:w="0" w:type="dxa"/>
        </w:tblCellMar>
        <w:tblLook w:val="04A0" w:firstRow="1" w:lastRow="0" w:firstColumn="1" w:lastColumn="0" w:noHBand="0" w:noVBand="1"/>
      </w:tblPr>
      <w:tblGrid>
        <w:gridCol w:w="3192"/>
        <w:gridCol w:w="3192"/>
        <w:gridCol w:w="3192"/>
      </w:tblGrid>
      <w:tr w:rsidR="00822FA8" w:rsidRPr="000C3B6D" w:rsidTr="00DF5873">
        <w:tc>
          <w:tcPr>
            <w:tcW w:w="9576"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b/>
                <w:bCs/>
                <w:sz w:val="24"/>
              </w:rPr>
            </w:pPr>
            <w:r w:rsidRPr="000C3B6D">
              <w:rPr>
                <w:rFonts w:cs="Arial"/>
                <w:sz w:val="24"/>
              </w:rPr>
              <w:t>Stainless Concepts</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Auditors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Client calculation</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b/>
                <w:bCs/>
                <w:sz w:val="24"/>
              </w:rPr>
            </w:pPr>
            <w:r w:rsidRPr="000C3B6D">
              <w:rPr>
                <w:rFonts w:cs="Arial"/>
                <w:b/>
                <w:bCs/>
                <w:sz w:val="24"/>
              </w:rPr>
              <w:t>Variance</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(1-((875,805.000 - 862,218.64) / 862,218.64)</w:t>
            </w:r>
          </w:p>
          <w:p w:rsidR="00822FA8" w:rsidRPr="000C3B6D" w:rsidRDefault="00822FA8" w:rsidP="00DF5873">
            <w:pPr>
              <w:rPr>
                <w:rFonts w:cs="Arial"/>
                <w:sz w:val="24"/>
              </w:rPr>
            </w:pPr>
            <w:r w:rsidRPr="000C3B6D">
              <w:rPr>
                <w:rFonts w:cs="Arial"/>
                <w:sz w:val="24"/>
              </w:rPr>
              <w:t>     = 88.5818</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(862,218.64 / 875,805.00) * 90</w:t>
            </w:r>
          </w:p>
          <w:p w:rsidR="00822FA8" w:rsidRPr="000C3B6D" w:rsidRDefault="00822FA8" w:rsidP="00DF5873">
            <w:pPr>
              <w:rPr>
                <w:rFonts w:cs="Arial"/>
                <w:sz w:val="24"/>
              </w:rPr>
            </w:pPr>
            <w:r w:rsidRPr="000C3B6D">
              <w:rPr>
                <w:rFonts w:cs="Arial"/>
                <w:sz w:val="24"/>
              </w:rPr>
              <w:t xml:space="preserve">     = 88.6038 </w:t>
            </w:r>
          </w:p>
          <w:p w:rsidR="00822FA8" w:rsidRPr="000C3B6D" w:rsidRDefault="00822FA8" w:rsidP="00DF5873">
            <w:pPr>
              <w:rPr>
                <w:rFonts w:cs="Arial"/>
                <w:sz w:val="24"/>
              </w:rPr>
            </w:pP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0.0220</w:t>
            </w:r>
          </w:p>
        </w:tc>
      </w:tr>
      <w:tr w:rsidR="00822FA8" w:rsidRPr="000C3B6D" w:rsidTr="00DF5873">
        <w:tc>
          <w:tcPr>
            <w:tcW w:w="9576" w:type="dxa"/>
            <w:gridSpan w:val="3"/>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jc w:val="center"/>
              <w:rPr>
                <w:rFonts w:cs="Arial"/>
                <w:sz w:val="24"/>
              </w:rPr>
            </w:pPr>
            <w:r w:rsidRPr="000C3B6D">
              <w:rPr>
                <w:rFonts w:cs="Arial"/>
                <w:sz w:val="24"/>
              </w:rPr>
              <w:t>BLT M&amp;E Consulting Services</w:t>
            </w:r>
          </w:p>
        </w:tc>
      </w:tr>
      <w:tr w:rsidR="00822FA8" w:rsidRPr="000C3B6D" w:rsidTr="00DF5873">
        <w:tc>
          <w:tcPr>
            <w:tcW w:w="3192"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 xml:space="preserve">Ps = 90(1-((Pt-Pmin)/Pmin) </w:t>
            </w:r>
          </w:p>
          <w:p w:rsidR="00822FA8" w:rsidRPr="000C3B6D" w:rsidRDefault="00822FA8" w:rsidP="00DF5873">
            <w:pPr>
              <w:rPr>
                <w:rFonts w:cs="Arial"/>
                <w:sz w:val="24"/>
              </w:rPr>
            </w:pPr>
            <w:r w:rsidRPr="000C3B6D">
              <w:rPr>
                <w:rFonts w:cs="Arial"/>
                <w:sz w:val="24"/>
              </w:rPr>
              <w:t>     = 90 (1-((1,499,533.65 - 862,218.64) / 862,218.64)</w:t>
            </w:r>
          </w:p>
          <w:p w:rsidR="00822FA8" w:rsidRPr="000C3B6D" w:rsidRDefault="00822FA8" w:rsidP="00DF5873">
            <w:pPr>
              <w:rPr>
                <w:rFonts w:cs="Arial"/>
                <w:sz w:val="24"/>
              </w:rPr>
            </w:pPr>
            <w:r w:rsidRPr="000C3B6D">
              <w:rPr>
                <w:rFonts w:cs="Arial"/>
                <w:sz w:val="24"/>
              </w:rPr>
              <w:t>     = 23.4759</w:t>
            </w: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rsidR="00822FA8" w:rsidRPr="000C3B6D" w:rsidRDefault="00822FA8" w:rsidP="00DF5873">
            <w:pPr>
              <w:rPr>
                <w:rFonts w:cs="Arial"/>
                <w:sz w:val="24"/>
              </w:rPr>
            </w:pPr>
            <w:r w:rsidRPr="000C3B6D">
              <w:rPr>
                <w:rFonts w:cs="Arial"/>
                <w:sz w:val="24"/>
              </w:rPr>
              <w:t>N</w:t>
            </w:r>
            <w:r w:rsidRPr="000C3B6D">
              <w:rPr>
                <w:rFonts w:cs="Arial"/>
                <w:sz w:val="10"/>
                <w:szCs w:val="10"/>
              </w:rPr>
              <w:t xml:space="preserve">FO </w:t>
            </w:r>
            <w:r w:rsidRPr="000C3B6D">
              <w:rPr>
                <w:rFonts w:cs="Arial"/>
                <w:sz w:val="24"/>
              </w:rPr>
              <w:t>= (Pm/P)*W</w:t>
            </w:r>
            <w:r w:rsidRPr="000C3B6D">
              <w:rPr>
                <w:rFonts w:cs="Arial"/>
                <w:sz w:val="10"/>
                <w:szCs w:val="10"/>
              </w:rPr>
              <w:t>1</w:t>
            </w:r>
            <w:r w:rsidRPr="000C3B6D">
              <w:rPr>
                <w:rFonts w:cs="Arial"/>
                <w:sz w:val="24"/>
              </w:rPr>
              <w:t> </w:t>
            </w:r>
          </w:p>
          <w:p w:rsidR="00822FA8" w:rsidRPr="000C3B6D" w:rsidRDefault="00822FA8" w:rsidP="00DF5873">
            <w:pPr>
              <w:rPr>
                <w:rFonts w:cs="Arial"/>
                <w:sz w:val="24"/>
              </w:rPr>
            </w:pPr>
            <w:r w:rsidRPr="000C3B6D">
              <w:rPr>
                <w:rFonts w:cs="Arial"/>
                <w:sz w:val="24"/>
              </w:rPr>
              <w:t>     = (862,218.64 / 1,499,533.65) * 90</w:t>
            </w:r>
          </w:p>
          <w:p w:rsidR="00822FA8" w:rsidRPr="000C3B6D" w:rsidRDefault="00822FA8" w:rsidP="00DF5873">
            <w:pPr>
              <w:rPr>
                <w:rFonts w:cs="Arial"/>
                <w:sz w:val="24"/>
              </w:rPr>
            </w:pPr>
            <w:r w:rsidRPr="000C3B6D">
              <w:rPr>
                <w:rFonts w:cs="Arial"/>
                <w:sz w:val="24"/>
              </w:rPr>
              <w:t xml:space="preserve">     = 51.7492 </w:t>
            </w:r>
          </w:p>
          <w:p w:rsidR="00822FA8" w:rsidRPr="000C3B6D" w:rsidRDefault="00822FA8" w:rsidP="00DF5873">
            <w:pPr>
              <w:rPr>
                <w:rFonts w:cs="Arial"/>
                <w:sz w:val="24"/>
              </w:rPr>
            </w:pPr>
          </w:p>
        </w:tc>
        <w:tc>
          <w:tcPr>
            <w:tcW w:w="3192"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822FA8" w:rsidRPr="000C3B6D" w:rsidRDefault="00822FA8" w:rsidP="00DF5873">
            <w:pPr>
              <w:rPr>
                <w:rFonts w:cs="Arial"/>
                <w:sz w:val="24"/>
              </w:rPr>
            </w:pPr>
            <w:r w:rsidRPr="000C3B6D">
              <w:rPr>
                <w:rFonts w:cs="Arial"/>
                <w:sz w:val="24"/>
              </w:rPr>
              <w:t>N</w:t>
            </w:r>
            <w:r w:rsidRPr="000C3B6D">
              <w:rPr>
                <w:rFonts w:cs="Arial"/>
                <w:sz w:val="10"/>
                <w:szCs w:val="10"/>
              </w:rPr>
              <w:t>FO</w:t>
            </w:r>
            <w:r w:rsidRPr="000C3B6D">
              <w:rPr>
                <w:rFonts w:cs="Arial"/>
                <w:sz w:val="24"/>
              </w:rPr>
              <w:t> - Ps = 28.2733      </w:t>
            </w:r>
          </w:p>
        </w:tc>
      </w:tr>
    </w:tbl>
    <w:p w:rsidR="00822FA8" w:rsidRPr="000C3B6D" w:rsidRDefault="00822FA8" w:rsidP="00822FA8">
      <w:pPr>
        <w:rPr>
          <w:rFonts w:cs="Arial"/>
          <w:szCs w:val="22"/>
        </w:rPr>
      </w:pPr>
      <w:r w:rsidRPr="000C3B6D">
        <w:rPr>
          <w:rFonts w:cs="Arial"/>
          <w:szCs w:val="22"/>
        </w:rPr>
        <w:t>The system used to determine the preference points awarded for price was incorrectly setup as the incorrect formula was applied.   </w:t>
      </w:r>
    </w:p>
    <w:p w:rsidR="00822FA8" w:rsidRPr="000C3B6D" w:rsidRDefault="00822FA8" w:rsidP="00822FA8">
      <w:pPr>
        <w:rPr>
          <w:rFonts w:cs="Arial"/>
          <w:szCs w:val="22"/>
        </w:rPr>
      </w:pPr>
      <w:r w:rsidRPr="000C3B6D">
        <w:rPr>
          <w:rFonts w:cs="Arial"/>
          <w:szCs w:val="22"/>
        </w:rPr>
        <w:t>The incorrect supplier might be awarded the tender based on the incorrect scoring model results used.</w:t>
      </w:r>
    </w:p>
    <w:p w:rsidR="00822FA8" w:rsidRPr="000C3B6D" w:rsidRDefault="00822FA8" w:rsidP="00822FA8">
      <w:pPr>
        <w:pStyle w:val="Heading2"/>
      </w:pPr>
      <w:r w:rsidRPr="000C3B6D">
        <w:t>Internal control deficiency</w:t>
      </w:r>
    </w:p>
    <w:p w:rsidR="00822FA8" w:rsidRPr="000C3B6D" w:rsidRDefault="00822FA8" w:rsidP="00822FA8">
      <w:pPr>
        <w:rPr>
          <w:i/>
          <w:sz w:val="36"/>
          <w:szCs w:val="36"/>
        </w:rPr>
      </w:pPr>
      <w:r w:rsidRPr="000C3B6D">
        <w:rPr>
          <w:i/>
          <w:lang w:val="en-GB"/>
        </w:rPr>
        <w:t>Leadership</w:t>
      </w:r>
    </w:p>
    <w:p w:rsidR="00822FA8" w:rsidRPr="000C3B6D" w:rsidRDefault="00822FA8" w:rsidP="00822FA8">
      <w:pPr>
        <w:pStyle w:val="1Bul"/>
      </w:pPr>
      <w:r w:rsidRPr="000C3B6D">
        <w:t xml:space="preserve">Decisive action to: mitigate emerging risks, implement timely corrective measures </w:t>
      </w:r>
      <w:r w:rsidRPr="000C3B6D">
        <w:rPr>
          <w:lang w:val="en-GB"/>
        </w:rPr>
        <w:t>and address non performance</w:t>
      </w:r>
    </w:p>
    <w:p w:rsidR="00822FA8" w:rsidRPr="000C3B6D" w:rsidRDefault="00822FA8" w:rsidP="00822FA8">
      <w:pPr>
        <w:pStyle w:val="1Bul"/>
        <w:rPr>
          <w:szCs w:val="22"/>
        </w:rPr>
      </w:pPr>
      <w:r w:rsidRPr="000C3B6D">
        <w:rPr>
          <w:lang w:val="en-GB"/>
        </w:rPr>
        <w:t>Actions are not taken to address risks relating to the achievement of complete and accurate financial and performance reporting.</w:t>
      </w:r>
    </w:p>
    <w:p w:rsidR="00822FA8" w:rsidRPr="000C3B6D" w:rsidRDefault="00822FA8" w:rsidP="00822FA8">
      <w:pPr>
        <w:pStyle w:val="1Bul"/>
        <w:rPr>
          <w:szCs w:val="22"/>
        </w:rPr>
      </w:pPr>
      <w:r w:rsidRPr="000C3B6D">
        <w:rPr>
          <w:szCs w:val="22"/>
          <w:lang w:val="en-GB"/>
        </w:rPr>
        <w:t xml:space="preserve">Control weaknesses are not analysed, and appropriate follow-up actions are not taken that address root causes </w:t>
      </w:r>
    </w:p>
    <w:p w:rsidR="00822FA8" w:rsidRPr="000C3B6D" w:rsidRDefault="00822FA8" w:rsidP="00822FA8">
      <w:pPr>
        <w:pStyle w:val="Heading2"/>
      </w:pPr>
      <w:r w:rsidRPr="000C3B6D">
        <w:t>Recommendation</w:t>
      </w:r>
    </w:p>
    <w:p w:rsidR="00822FA8" w:rsidRPr="000C3B6D" w:rsidRDefault="00822FA8" w:rsidP="00822FA8">
      <w:pPr>
        <w:rPr>
          <w:rFonts w:cs="Arial"/>
          <w:szCs w:val="22"/>
        </w:rPr>
      </w:pPr>
      <w:r w:rsidRPr="000C3B6D">
        <w:rPr>
          <w:rFonts w:cs="Arial"/>
          <w:szCs w:val="22"/>
        </w:rPr>
        <w:t xml:space="preserve">Management should ensure that the correct formula has been applied to ensure compliance with section 4 of the </w:t>
      </w:r>
      <w:r w:rsidRPr="000C3B6D">
        <w:rPr>
          <w:rFonts w:cs="Arial"/>
          <w:i/>
          <w:iCs/>
        </w:rPr>
        <w:t>Preferential Procurement Policy Framework Act 5 of 2000.</w:t>
      </w:r>
    </w:p>
    <w:p w:rsidR="00822FA8" w:rsidRPr="000C3B6D" w:rsidRDefault="00822FA8" w:rsidP="00822FA8">
      <w:pPr>
        <w:pStyle w:val="Heading2"/>
      </w:pPr>
      <w:r w:rsidRPr="000C3B6D">
        <w:t>Management response</w:t>
      </w:r>
    </w:p>
    <w:p w:rsidR="00822FA8" w:rsidRPr="000C3B6D" w:rsidRDefault="00822FA8" w:rsidP="00822FA8">
      <w:pPr>
        <w:rPr>
          <w:rFonts w:cs="Arial"/>
          <w:szCs w:val="22"/>
        </w:rPr>
      </w:pPr>
      <w:r w:rsidRPr="000C3B6D">
        <w:rPr>
          <w:rFonts w:cs="Arial"/>
          <w:szCs w:val="22"/>
        </w:rPr>
        <w:t>Awaiting management response</w:t>
      </w:r>
    </w:p>
    <w:p w:rsidR="00822FA8" w:rsidRPr="000C3B6D" w:rsidRDefault="00822FA8" w:rsidP="00822FA8">
      <w:pPr>
        <w:pStyle w:val="Heading2"/>
      </w:pPr>
      <w:r w:rsidRPr="000C3B6D">
        <w:t>Auditor’s conclusion</w:t>
      </w:r>
    </w:p>
    <w:p w:rsidR="00784570" w:rsidRPr="000C3B6D" w:rsidRDefault="00822FA8" w:rsidP="00822FA8">
      <w:pPr>
        <w:spacing w:before="0" w:after="200" w:line="276" w:lineRule="auto"/>
        <w:rPr>
          <w:rFonts w:cs="Arial"/>
          <w:szCs w:val="22"/>
        </w:rPr>
      </w:pPr>
      <w:r w:rsidRPr="000C3B6D">
        <w:rPr>
          <w:rFonts w:cs="Arial"/>
          <w:szCs w:val="22"/>
        </w:rPr>
        <w:t xml:space="preserve">This constitutes a non compliance with </w:t>
      </w:r>
      <w:r w:rsidR="00217792" w:rsidRPr="000C3B6D">
        <w:rPr>
          <w:rFonts w:cs="Arial"/>
          <w:bCs/>
          <w:i/>
          <w:iCs/>
        </w:rPr>
        <w:t>Preferential Procurement Policy Framework Act 5 of 2000</w:t>
      </w:r>
      <w:r w:rsidRPr="000C3B6D">
        <w:rPr>
          <w:rFonts w:cs="Arial"/>
          <w:b/>
          <w:bCs/>
          <w:i/>
          <w:iCs/>
        </w:rPr>
        <w:t xml:space="preserve"> </w:t>
      </w:r>
      <w:r w:rsidRPr="000C3B6D">
        <w:rPr>
          <w:rFonts w:cs="Arial"/>
          <w:szCs w:val="22"/>
        </w:rPr>
        <w:t>section 4 and will be reported in the audit report as a non compliance.</w:t>
      </w:r>
    </w:p>
    <w:p w:rsidR="00DF5873" w:rsidRPr="000C3B6D" w:rsidRDefault="00DF5873">
      <w:pPr>
        <w:spacing w:before="0" w:after="200" w:line="276" w:lineRule="auto"/>
        <w:rPr>
          <w:rFonts w:cs="Arial"/>
          <w:szCs w:val="22"/>
        </w:rPr>
      </w:pPr>
      <w:r w:rsidRPr="000C3B6D">
        <w:rPr>
          <w:rFonts w:cs="Arial"/>
          <w:szCs w:val="22"/>
        </w:rPr>
        <w:br w:type="page"/>
      </w:r>
    </w:p>
    <w:p w:rsidR="00226F78" w:rsidRPr="000C3B6D" w:rsidRDefault="00DF5873">
      <w:pPr>
        <w:pStyle w:val="Heading1"/>
      </w:pPr>
      <w:bookmarkStart w:id="509" w:name="_Ref301363117"/>
      <w:bookmarkStart w:id="510" w:name="_Ref301363122"/>
      <w:bookmarkStart w:id="511" w:name="_Toc301511839"/>
      <w:r w:rsidRPr="000C3B6D">
        <w:t>Property expense could not be linked to the property</w:t>
      </w:r>
      <w:bookmarkEnd w:id="509"/>
      <w:bookmarkEnd w:id="510"/>
      <w:bookmarkEnd w:id="511"/>
    </w:p>
    <w:p w:rsidR="00DF5873" w:rsidRPr="000C3B6D" w:rsidRDefault="00DF5873" w:rsidP="00DF5873">
      <w:pPr>
        <w:pStyle w:val="Heading4"/>
      </w:pPr>
      <w:r w:rsidRPr="000C3B6D">
        <w:t>Bloemfontein</w:t>
      </w:r>
    </w:p>
    <w:p w:rsidR="00DF5873" w:rsidRPr="000C3B6D" w:rsidRDefault="00DF5873" w:rsidP="00DF5873">
      <w:pPr>
        <w:pStyle w:val="Heading2"/>
      </w:pPr>
      <w:r w:rsidRPr="000C3B6D">
        <w:t xml:space="preserve">Audit finding </w:t>
      </w:r>
    </w:p>
    <w:p w:rsidR="00DF5873" w:rsidRPr="000C3B6D" w:rsidRDefault="00DF5873" w:rsidP="00DF5873">
      <w:pPr>
        <w:rPr>
          <w:rFonts w:cs="Arial"/>
          <w:szCs w:val="22"/>
        </w:rPr>
      </w:pPr>
      <w:r w:rsidRPr="000C3B6D">
        <w:rPr>
          <w:rFonts w:cs="Arial"/>
          <w:szCs w:val="22"/>
        </w:rPr>
        <w:t xml:space="preserve">Section 40(1)(a) of the Public Finance Management Act, 1999 (Act No.1 of 1999) (PFMA) states that:  </w:t>
      </w:r>
      <w:r w:rsidRPr="000C3B6D">
        <w:rPr>
          <w:rFonts w:cs="Arial"/>
          <w:i/>
          <w:iCs/>
          <w:szCs w:val="22"/>
        </w:rPr>
        <w:t>"The accounting officer for a trading entity must keep full and proper records of the financial affairs of the trading entity in accordance with any prescribed norms and standards."</w:t>
      </w:r>
    </w:p>
    <w:p w:rsidR="00DF5873" w:rsidRPr="000C3B6D" w:rsidRDefault="00DF5873" w:rsidP="00DF5873">
      <w:pPr>
        <w:rPr>
          <w:rFonts w:cs="Arial"/>
          <w:szCs w:val="22"/>
        </w:rPr>
      </w:pPr>
      <w:r w:rsidRPr="000C3B6D">
        <w:rPr>
          <w:rFonts w:cs="Arial"/>
          <w:szCs w:val="22"/>
        </w:rPr>
        <w:t>Contrary to the provisions of this section, the immovable assets register on the PMIS system is not updated automatically as spending on construction projects proceed as there is no integration between the WCS system and the PMIS. Owing to this shortcoming, we were unable to match expenditure on construction projects with a specific property or determine whether such properties are state owned or leased. The following serves as examples for the deviations as highlighted above: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4262"/>
        <w:gridCol w:w="1339"/>
        <w:gridCol w:w="1811"/>
        <w:gridCol w:w="1261"/>
      </w:tblGrid>
      <w:tr w:rsidR="00DF5873" w:rsidRPr="000C3B6D" w:rsidTr="00DF5873">
        <w:trPr>
          <w:trHeight w:val="569"/>
        </w:trPr>
        <w:tc>
          <w:tcPr>
            <w:tcW w:w="698"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Transaction date:</w:t>
            </w:r>
          </w:p>
        </w:tc>
        <w:tc>
          <w:tcPr>
            <w:tcW w:w="1876"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Beneficiary Name:</w:t>
            </w:r>
          </w:p>
        </w:tc>
        <w:tc>
          <w:tcPr>
            <w:tcW w:w="790"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Payment No:</w:t>
            </w:r>
          </w:p>
        </w:tc>
        <w:tc>
          <w:tcPr>
            <w:tcW w:w="986"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Amount:</w:t>
            </w:r>
          </w:p>
        </w:tc>
        <w:tc>
          <w:tcPr>
            <w:tcW w:w="650"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Property code as per supporting docs:</w:t>
            </w:r>
          </w:p>
        </w:tc>
      </w:tr>
      <w:tr w:rsidR="00DF5873" w:rsidRPr="000C3B6D" w:rsidTr="00DF5873">
        <w:trPr>
          <w:trHeight w:val="285"/>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2010/04/09</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MAKHOLI CONSTRUCTION AND DEVELOP</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000254009</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   R198 261,85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254646</w:t>
            </w:r>
          </w:p>
        </w:tc>
      </w:tr>
      <w:tr w:rsidR="00DF5873" w:rsidRPr="000C3B6D" w:rsidTr="00DF5873">
        <w:trPr>
          <w:trHeight w:val="312"/>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2010/04/12</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STEFANUTTI STOCKS HOUSING (PTY)</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000254142</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R2 174 322,00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293207</w:t>
            </w:r>
          </w:p>
        </w:tc>
      </w:tr>
      <w:tr w:rsidR="00DF5873" w:rsidRPr="000C3B6D" w:rsidTr="00DF5873">
        <w:trPr>
          <w:trHeight w:val="285"/>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2010/04/20</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MAKHOLI CONSTRUCTION AND DEVELOP</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000256380</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   R325 094,74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254646</w:t>
            </w:r>
          </w:p>
        </w:tc>
      </w:tr>
      <w:tr w:rsidR="00DF5873" w:rsidRPr="000C3B6D" w:rsidTr="00DF5873">
        <w:trPr>
          <w:trHeight w:val="285"/>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2010/04/20</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TOKOLOGO TECHNICAL ASSIGNMENTS C</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000256385</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       R1 089,49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114788</w:t>
            </w:r>
          </w:p>
        </w:tc>
      </w:tr>
      <w:tr w:rsidR="00DF5873" w:rsidRPr="000C3B6D" w:rsidTr="00DF5873">
        <w:trPr>
          <w:trHeight w:val="285"/>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2010/04/20</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QUANPRO (VEREENIGING)</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000256392</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   R574 095,70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293207</w:t>
            </w:r>
          </w:p>
        </w:tc>
      </w:tr>
      <w:tr w:rsidR="00DF5873" w:rsidRPr="000C3B6D" w:rsidTr="00DF5873">
        <w:trPr>
          <w:trHeight w:val="285"/>
        </w:trPr>
        <w:tc>
          <w:tcPr>
            <w:tcW w:w="6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2010/06/03</w:t>
            </w:r>
          </w:p>
        </w:tc>
        <w:tc>
          <w:tcPr>
            <w:tcW w:w="187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lang w:val="fr-FR"/>
              </w:rPr>
            </w:pPr>
            <w:r w:rsidRPr="000C3B6D">
              <w:rPr>
                <w:rFonts w:cs="Arial"/>
                <w:sz w:val="20"/>
                <w:szCs w:val="20"/>
                <w:lang w:val="fr-FR"/>
              </w:rPr>
              <w:t>CJB VISAGIE T/A MOSTERT, VAN DER</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000272517</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 xml:space="preserve">     R17 543,78 </w:t>
            </w:r>
          </w:p>
        </w:tc>
        <w:tc>
          <w:tcPr>
            <w:tcW w:w="65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254646</w:t>
            </w:r>
          </w:p>
        </w:tc>
      </w:tr>
      <w:tr w:rsidR="00DF5873" w:rsidRPr="000C3B6D" w:rsidTr="00DF5873">
        <w:trPr>
          <w:trHeight w:val="315"/>
        </w:trPr>
        <w:tc>
          <w:tcPr>
            <w:tcW w:w="698" w:type="pct"/>
            <w:shd w:val="clear" w:color="auto" w:fill="auto"/>
            <w:noWrap/>
            <w:tcMar>
              <w:top w:w="0" w:type="dxa"/>
              <w:left w:w="108" w:type="dxa"/>
              <w:bottom w:w="0" w:type="dxa"/>
              <w:right w:w="108" w:type="dxa"/>
            </w:tcMar>
            <w:hideMark/>
          </w:tcPr>
          <w:p w:rsidR="00DF5873" w:rsidRPr="000C3B6D" w:rsidRDefault="00DF5873" w:rsidP="00DF5873">
            <w:pPr>
              <w:spacing w:before="0" w:after="0"/>
              <w:rPr>
                <w:rFonts w:cs="Arial"/>
                <w:sz w:val="20"/>
                <w:szCs w:val="20"/>
              </w:rPr>
            </w:pPr>
            <w:r w:rsidRPr="000C3B6D">
              <w:rPr>
                <w:rFonts w:cs="Arial"/>
                <w:sz w:val="20"/>
                <w:szCs w:val="20"/>
              </w:rPr>
              <w:t> </w:t>
            </w:r>
          </w:p>
        </w:tc>
        <w:tc>
          <w:tcPr>
            <w:tcW w:w="1876" w:type="pct"/>
            <w:shd w:val="clear" w:color="auto" w:fill="auto"/>
            <w:noWrap/>
            <w:tcMar>
              <w:top w:w="0" w:type="dxa"/>
              <w:left w:w="108" w:type="dxa"/>
              <w:bottom w:w="0" w:type="dxa"/>
              <w:right w:w="108" w:type="dxa"/>
            </w:tcMar>
            <w:hideMark/>
          </w:tcPr>
          <w:p w:rsidR="00DF5873" w:rsidRPr="000C3B6D" w:rsidRDefault="00DF5873" w:rsidP="00DF5873">
            <w:pPr>
              <w:spacing w:before="0" w:after="0"/>
              <w:rPr>
                <w:rFonts w:cs="Arial"/>
                <w:sz w:val="20"/>
                <w:szCs w:val="20"/>
              </w:rPr>
            </w:pPr>
            <w:r w:rsidRPr="000C3B6D">
              <w:rPr>
                <w:rFonts w:cs="Arial"/>
                <w:sz w:val="20"/>
                <w:szCs w:val="20"/>
              </w:rPr>
              <w:t> </w:t>
            </w:r>
          </w:p>
        </w:tc>
        <w:tc>
          <w:tcPr>
            <w:tcW w:w="790"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b/>
                <w:bCs/>
                <w:sz w:val="20"/>
                <w:szCs w:val="20"/>
              </w:rPr>
              <w:t>Total</w:t>
            </w:r>
          </w:p>
        </w:tc>
        <w:tc>
          <w:tcPr>
            <w:tcW w:w="986"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b/>
                <w:bCs/>
                <w:sz w:val="20"/>
                <w:szCs w:val="20"/>
              </w:rPr>
              <w:t xml:space="preserve"> R3 290 407,56 </w:t>
            </w:r>
          </w:p>
        </w:tc>
        <w:tc>
          <w:tcPr>
            <w:tcW w:w="650" w:type="pct"/>
            <w:shd w:val="clear" w:color="auto" w:fill="auto"/>
            <w:noWrap/>
            <w:tcMar>
              <w:top w:w="0" w:type="dxa"/>
              <w:left w:w="108" w:type="dxa"/>
              <w:bottom w:w="0" w:type="dxa"/>
              <w:right w:w="108" w:type="dxa"/>
            </w:tcMar>
            <w:hideMark/>
          </w:tcPr>
          <w:p w:rsidR="00DF5873" w:rsidRPr="000C3B6D" w:rsidRDefault="00DF5873" w:rsidP="00DF5873">
            <w:pPr>
              <w:spacing w:before="0" w:after="0"/>
              <w:rPr>
                <w:rFonts w:cs="Arial"/>
                <w:sz w:val="20"/>
                <w:szCs w:val="20"/>
              </w:rPr>
            </w:pPr>
            <w:r w:rsidRPr="000C3B6D">
              <w:rPr>
                <w:rFonts w:cs="Arial"/>
                <w:sz w:val="20"/>
                <w:szCs w:val="20"/>
              </w:rPr>
              <w:t> </w:t>
            </w:r>
          </w:p>
        </w:tc>
      </w:tr>
    </w:tbl>
    <w:p w:rsidR="00DF5873" w:rsidRPr="000C3B6D" w:rsidRDefault="00DF5873" w:rsidP="00DF5873">
      <w:pPr>
        <w:rPr>
          <w:rFonts w:cs="Arial"/>
          <w:szCs w:val="22"/>
        </w:rPr>
      </w:pPr>
      <w:r w:rsidRPr="000C3B6D">
        <w:rPr>
          <w:rFonts w:cs="Arial"/>
          <w:szCs w:val="22"/>
        </w:rPr>
        <w:t xml:space="preserve"> The cause of the above is:   The system of the trading entity does not allow the link to be made between the payment and asset register via a property code. </w:t>
      </w:r>
    </w:p>
    <w:p w:rsidR="00DF5873" w:rsidRPr="000C3B6D" w:rsidRDefault="00DF5873" w:rsidP="00DF5873">
      <w:pPr>
        <w:rPr>
          <w:rFonts w:cs="Arial"/>
          <w:szCs w:val="22"/>
        </w:rPr>
      </w:pPr>
      <w:r w:rsidRPr="000C3B6D">
        <w:rPr>
          <w:rFonts w:cs="Arial"/>
          <w:szCs w:val="22"/>
        </w:rPr>
        <w:t>The impact of the above is:</w:t>
      </w:r>
    </w:p>
    <w:p w:rsidR="00DF5873" w:rsidRPr="000C3B6D" w:rsidRDefault="00DF5873" w:rsidP="00DF5873">
      <w:pPr>
        <w:pStyle w:val="1Bul"/>
      </w:pPr>
      <w:r w:rsidRPr="000C3B6D">
        <w:t xml:space="preserve">Payments could be made for properties that do not exist </w:t>
      </w:r>
    </w:p>
    <w:p w:rsidR="00DF5873" w:rsidRPr="000C3B6D" w:rsidRDefault="00DF5873" w:rsidP="00DF5873">
      <w:pPr>
        <w:pStyle w:val="1Bul"/>
      </w:pPr>
      <w:r w:rsidRPr="000C3B6D">
        <w:t xml:space="preserve">Maintenance could be made on property that does not have to be maintained by the trading entity. </w:t>
      </w:r>
    </w:p>
    <w:p w:rsidR="00DF5873" w:rsidRPr="000C3B6D" w:rsidRDefault="00DF5873" w:rsidP="00DF5873">
      <w:pPr>
        <w:pStyle w:val="Heading2"/>
      </w:pPr>
      <w:r w:rsidRPr="000C3B6D">
        <w:t>Internal control deficiency</w:t>
      </w:r>
    </w:p>
    <w:p w:rsidR="00DF5873" w:rsidRPr="000C3B6D" w:rsidRDefault="00DF5873" w:rsidP="00DF5873">
      <w:pPr>
        <w:rPr>
          <w:i/>
        </w:rPr>
      </w:pPr>
      <w:r w:rsidRPr="000C3B6D">
        <w:rPr>
          <w:i/>
        </w:rPr>
        <w:t>Financial and performance management:</w:t>
      </w:r>
    </w:p>
    <w:p w:rsidR="00DF5873" w:rsidRPr="000C3B6D" w:rsidRDefault="00DF5873" w:rsidP="00DF5873">
      <w:pPr>
        <w:pStyle w:val="1Bul"/>
      </w:pPr>
      <w:r w:rsidRPr="000C3B6D">
        <w:t>Proper record keeping in a timely manner to ensure that complete, relevant and accurate information is accessible and available to support financial and performance reporting is not implemented.</w:t>
      </w:r>
    </w:p>
    <w:p w:rsidR="00DF5873" w:rsidRPr="000C3B6D" w:rsidRDefault="00DF5873" w:rsidP="00DF5873">
      <w:pPr>
        <w:pStyle w:val="1Bul"/>
      </w:pPr>
      <w:r w:rsidRPr="000C3B6D">
        <w:t>Control environment: Control environment not adequately developed to ensure that there is adequate integration between the WCS and PMIS systems.</w:t>
      </w:r>
    </w:p>
    <w:p w:rsidR="00DF5873" w:rsidRPr="000C3B6D" w:rsidRDefault="00DF5873" w:rsidP="00DF5873">
      <w:pPr>
        <w:pStyle w:val="Heading2"/>
      </w:pPr>
      <w:r w:rsidRPr="000C3B6D">
        <w:t>Recommendation</w:t>
      </w:r>
    </w:p>
    <w:p w:rsidR="00DF5873" w:rsidRPr="000C3B6D" w:rsidRDefault="00DF5873" w:rsidP="00DF5873">
      <w:pPr>
        <w:rPr>
          <w:rFonts w:cs="Arial"/>
          <w:szCs w:val="22"/>
        </w:rPr>
      </w:pPr>
      <w:r w:rsidRPr="000C3B6D">
        <w:rPr>
          <w:rFonts w:cs="Arial"/>
          <w:szCs w:val="22"/>
        </w:rPr>
        <w:t>Management should implement a system which will be able to capture information in a form which supports financial reporting and result in a clear link between WCS and PMIS. </w:t>
      </w:r>
    </w:p>
    <w:p w:rsidR="00DF5873" w:rsidRPr="000C3B6D" w:rsidRDefault="00DF5873" w:rsidP="00DF5873">
      <w:pPr>
        <w:pStyle w:val="Heading2"/>
      </w:pPr>
      <w:r w:rsidRPr="000C3B6D">
        <w:t>Management response</w:t>
      </w:r>
    </w:p>
    <w:p w:rsidR="00DF5873" w:rsidRPr="000C3B6D" w:rsidRDefault="00DF5873" w:rsidP="00DF5873">
      <w:pPr>
        <w:rPr>
          <w:rFonts w:cs="Arial"/>
          <w:szCs w:val="22"/>
        </w:rPr>
      </w:pPr>
      <w:r w:rsidRPr="000C3B6D">
        <w:rPr>
          <w:rFonts w:cs="Arial"/>
          <w:szCs w:val="22"/>
        </w:rPr>
        <w:t xml:space="preserve">This office cannot agree with the finding of the AGSA, as integration between the two systems was done from 1 April 2010. During the capturing of the payment the relevant property code is a compulsory field as part of the system controls within WCS. </w:t>
      </w:r>
    </w:p>
    <w:p w:rsidR="00DF5873" w:rsidRPr="000C3B6D" w:rsidRDefault="00DF5873" w:rsidP="00DF5873">
      <w:pPr>
        <w:spacing w:before="0" w:after="0"/>
        <w:rPr>
          <w:rFonts w:cs="Arial"/>
          <w:i/>
          <w:sz w:val="20"/>
          <w:szCs w:val="20"/>
        </w:rPr>
      </w:pPr>
      <w:r w:rsidRPr="000C3B6D">
        <w:rPr>
          <w:rFonts w:cs="Arial"/>
          <w:i/>
          <w:sz w:val="20"/>
          <w:szCs w:val="20"/>
        </w:rPr>
        <w:t xml:space="preserve">Name: N Zulu </w:t>
      </w:r>
    </w:p>
    <w:p w:rsidR="00DF5873" w:rsidRPr="000C3B6D" w:rsidRDefault="00DF5873" w:rsidP="00DF5873">
      <w:pPr>
        <w:spacing w:before="0" w:after="0"/>
        <w:jc w:val="both"/>
        <w:rPr>
          <w:rFonts w:cs="Arial"/>
          <w:i/>
          <w:sz w:val="20"/>
          <w:szCs w:val="20"/>
        </w:rPr>
      </w:pPr>
      <w:r w:rsidRPr="000C3B6D">
        <w:rPr>
          <w:rFonts w:cs="Arial"/>
          <w:i/>
          <w:sz w:val="20"/>
          <w:szCs w:val="20"/>
        </w:rPr>
        <w:t>Position: Regional Manager</w:t>
      </w:r>
    </w:p>
    <w:p w:rsidR="00DF5873" w:rsidRPr="000C3B6D" w:rsidRDefault="00DF5873" w:rsidP="00DF5873">
      <w:pPr>
        <w:spacing w:before="0" w:after="0"/>
        <w:rPr>
          <w:rFonts w:cs="Arial"/>
          <w:i/>
          <w:sz w:val="20"/>
          <w:szCs w:val="20"/>
        </w:rPr>
      </w:pPr>
      <w:r w:rsidRPr="000C3B6D">
        <w:rPr>
          <w:rFonts w:cs="Arial"/>
          <w:i/>
          <w:sz w:val="20"/>
          <w:szCs w:val="20"/>
        </w:rPr>
        <w:t>Date: 17 June 2011</w:t>
      </w:r>
    </w:p>
    <w:p w:rsidR="00DF5873" w:rsidRPr="000C3B6D" w:rsidRDefault="00DF5873" w:rsidP="00DF5873">
      <w:pPr>
        <w:spacing w:before="0" w:after="0"/>
        <w:rPr>
          <w:i/>
          <w:sz w:val="20"/>
          <w:szCs w:val="20"/>
        </w:rPr>
      </w:pPr>
      <w:r w:rsidRPr="000C3B6D">
        <w:rPr>
          <w:i/>
          <w:sz w:val="20"/>
          <w:szCs w:val="20"/>
        </w:rPr>
        <w:t>Auditor’s conclusion</w:t>
      </w:r>
    </w:p>
    <w:p w:rsidR="00DF5873" w:rsidRPr="000C3B6D" w:rsidRDefault="00DF5873" w:rsidP="00DF5873">
      <w:pPr>
        <w:pStyle w:val="Heading2"/>
      </w:pPr>
      <w:r w:rsidRPr="000C3B6D">
        <w:t>Auditor’s conclusion</w:t>
      </w:r>
    </w:p>
    <w:p w:rsidR="00DF5873" w:rsidRPr="000C3B6D" w:rsidRDefault="00DF5873" w:rsidP="00DF5873">
      <w:pPr>
        <w:spacing w:before="0" w:after="200" w:line="276" w:lineRule="auto"/>
        <w:rPr>
          <w:rFonts w:cs="Arial"/>
          <w:szCs w:val="22"/>
        </w:rPr>
      </w:pPr>
      <w:r w:rsidRPr="000C3B6D">
        <w:rPr>
          <w:rFonts w:cs="Arial"/>
          <w:szCs w:val="22"/>
        </w:rPr>
        <w:t>Management response is noted. However, we could not trace the payments identified above, to the specific property maintained and we were also unable to confirm that the property maintained is state owned or leased. The matter is therefore not resolved and is reported on in the management report.</w:t>
      </w:r>
    </w:p>
    <w:p w:rsidR="00DF5873" w:rsidRPr="000C3B6D" w:rsidRDefault="00DF5873">
      <w:pPr>
        <w:spacing w:before="0" w:after="200" w:line="276" w:lineRule="auto"/>
        <w:rPr>
          <w:rFonts w:cs="Arial"/>
          <w:szCs w:val="22"/>
        </w:rPr>
      </w:pPr>
      <w:r w:rsidRPr="000C3B6D">
        <w:rPr>
          <w:rFonts w:cs="Arial"/>
          <w:szCs w:val="22"/>
        </w:rPr>
        <w:br w:type="page"/>
      </w:r>
    </w:p>
    <w:p w:rsidR="00226F78" w:rsidRPr="000C3B6D" w:rsidRDefault="00DF5873">
      <w:pPr>
        <w:pStyle w:val="Heading1"/>
      </w:pPr>
      <w:bookmarkStart w:id="512" w:name="_Ref301363134"/>
      <w:bookmarkStart w:id="513" w:name="_Ref301363140"/>
      <w:bookmarkStart w:id="514" w:name="_Toc301511840"/>
      <w:r w:rsidRPr="000C3B6D">
        <w:t>No integration between PMIS and WCS to link maintenance to properties</w:t>
      </w:r>
      <w:bookmarkEnd w:id="512"/>
      <w:bookmarkEnd w:id="513"/>
      <w:bookmarkEnd w:id="514"/>
    </w:p>
    <w:p w:rsidR="00DF5873" w:rsidRPr="000C3B6D" w:rsidRDefault="00DF5873" w:rsidP="00DF5873">
      <w:pPr>
        <w:pStyle w:val="Heading4"/>
      </w:pPr>
      <w:r w:rsidRPr="000C3B6D">
        <w:t>Bloemfontein</w:t>
      </w:r>
    </w:p>
    <w:p w:rsidR="00DF5873" w:rsidRPr="000C3B6D" w:rsidRDefault="00DF5873" w:rsidP="00DF5873">
      <w:pPr>
        <w:pStyle w:val="Heading2"/>
      </w:pPr>
      <w:r w:rsidRPr="000C3B6D">
        <w:t xml:space="preserve">Audit finding </w:t>
      </w:r>
    </w:p>
    <w:p w:rsidR="00DF5873" w:rsidRPr="000C3B6D" w:rsidRDefault="00DF5873" w:rsidP="00DF5873">
      <w:pPr>
        <w:rPr>
          <w:rFonts w:cs="Arial"/>
          <w:i/>
          <w:iCs/>
          <w:szCs w:val="22"/>
        </w:rPr>
      </w:pPr>
      <w:r w:rsidRPr="000C3B6D">
        <w:rPr>
          <w:rFonts w:cs="Arial"/>
          <w:szCs w:val="22"/>
        </w:rPr>
        <w:t xml:space="preserve">Section 40(1)(a) of the Public Finance Management Act, 1999 (Act No.1 of 1999) (PFMA) states that:  </w:t>
      </w:r>
      <w:r w:rsidRPr="000C3B6D">
        <w:rPr>
          <w:rFonts w:cs="Arial"/>
          <w:i/>
          <w:iCs/>
          <w:szCs w:val="22"/>
        </w:rPr>
        <w:t>"The accounting officer for a trading entity must keep full and proper records of the financial affairs of the trading entity in accordance with any prescribed norms and standards."</w:t>
      </w:r>
    </w:p>
    <w:p w:rsidR="00DF5873" w:rsidRPr="000C3B6D" w:rsidRDefault="00DF5873" w:rsidP="00DF5873">
      <w:pPr>
        <w:rPr>
          <w:rFonts w:cs="Arial"/>
          <w:szCs w:val="22"/>
        </w:rPr>
      </w:pPr>
      <w:r w:rsidRPr="000C3B6D">
        <w:rPr>
          <w:rFonts w:cs="Arial"/>
          <w:szCs w:val="22"/>
        </w:rPr>
        <w:t xml:space="preserve">Contrary to the provisions of this section, payments were made for planned maintenance on property. The immoveable assets register (PMIS) is however not updated with any approved projects. Furthermore, there is no integration between the WCS and PMIS in respect of planned maintenance. Consequently, we could not trace the payments to the specific property maintained and we were also unable to confirm that the property maintained is state owned or leased. The following serves as examples for the deviations as highlighted above:  </w:t>
      </w:r>
    </w:p>
    <w:tbl>
      <w:tblPr>
        <w:tblW w:w="9540" w:type="dxa"/>
        <w:tblInd w:w="103" w:type="dxa"/>
        <w:tblCellMar>
          <w:left w:w="0" w:type="dxa"/>
          <w:right w:w="0" w:type="dxa"/>
        </w:tblCellMar>
        <w:tblLook w:val="04A0" w:firstRow="1" w:lastRow="0" w:firstColumn="1" w:lastColumn="0" w:noHBand="0" w:noVBand="1"/>
      </w:tblPr>
      <w:tblGrid>
        <w:gridCol w:w="960"/>
        <w:gridCol w:w="2980"/>
        <w:gridCol w:w="1780"/>
        <w:gridCol w:w="1740"/>
        <w:gridCol w:w="2080"/>
      </w:tblGrid>
      <w:tr w:rsidR="00DF5873" w:rsidRPr="000C3B6D" w:rsidTr="00DF5873">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rPr>
            </w:pPr>
            <w:r w:rsidRPr="000C3B6D">
              <w:rPr>
                <w:rFonts w:cs="Arial"/>
                <w:b/>
                <w:bCs/>
              </w:rPr>
              <w:t>No:</w:t>
            </w:r>
          </w:p>
        </w:tc>
        <w:tc>
          <w:tcPr>
            <w:tcW w:w="298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rPr>
            </w:pPr>
            <w:r w:rsidRPr="000C3B6D">
              <w:rPr>
                <w:rFonts w:cs="Arial"/>
                <w:b/>
                <w:bCs/>
              </w:rPr>
              <w:t>Description:</w:t>
            </w:r>
          </w:p>
        </w:tc>
        <w:tc>
          <w:tcPr>
            <w:tcW w:w="178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rPr>
            </w:pPr>
            <w:r w:rsidRPr="000C3B6D">
              <w:rPr>
                <w:rFonts w:cs="Arial"/>
                <w:b/>
                <w:bCs/>
              </w:rPr>
              <w:t>Date:</w:t>
            </w:r>
          </w:p>
        </w:tc>
        <w:tc>
          <w:tcPr>
            <w:tcW w:w="174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rPr>
            </w:pPr>
            <w:r w:rsidRPr="000C3B6D">
              <w:rPr>
                <w:rFonts w:cs="Arial"/>
                <w:b/>
                <w:bCs/>
              </w:rPr>
              <w:t>Payment No:</w:t>
            </w:r>
          </w:p>
        </w:tc>
        <w:tc>
          <w:tcPr>
            <w:tcW w:w="208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rPr>
            </w:pPr>
            <w:r w:rsidRPr="000C3B6D">
              <w:rPr>
                <w:rFonts w:cs="Arial"/>
                <w:b/>
                <w:bCs/>
              </w:rPr>
              <w:t>Amount:</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1</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Consultant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2010/09/17</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304539</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R47 363,43</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Contractor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2010/09/17</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304543</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R731 017,81</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Consultant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2010/09/20</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304786</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R2 122 467.51</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4</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Consultant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2010/09/17</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304992</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R10 126,72</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5</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 xml:space="preserve">Contractor Payment </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2010/10/28</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319708</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R865 529,90</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6</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Consultant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2010/11/26</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327735</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R260 477,44</w:t>
            </w:r>
          </w:p>
        </w:tc>
      </w:tr>
      <w:tr w:rsidR="00DF5873" w:rsidRPr="000C3B6D" w:rsidTr="00DF5873">
        <w:trPr>
          <w:trHeight w:val="285"/>
        </w:trPr>
        <w:tc>
          <w:tcPr>
            <w:tcW w:w="960"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7</w:t>
            </w:r>
          </w:p>
        </w:tc>
        <w:tc>
          <w:tcPr>
            <w:tcW w:w="29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Contractor Payment</w:t>
            </w:r>
          </w:p>
        </w:tc>
        <w:tc>
          <w:tcPr>
            <w:tcW w:w="17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2010/12/13</w:t>
            </w:r>
          </w:p>
        </w:tc>
        <w:tc>
          <w:tcPr>
            <w:tcW w:w="17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333201</w:t>
            </w:r>
          </w:p>
        </w:tc>
        <w:tc>
          <w:tcPr>
            <w:tcW w:w="208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R530 396,93</w:t>
            </w:r>
          </w:p>
        </w:tc>
      </w:tr>
      <w:tr w:rsidR="00DF5873" w:rsidRPr="000C3B6D" w:rsidTr="00DF5873">
        <w:trPr>
          <w:trHeight w:val="285"/>
        </w:trPr>
        <w:tc>
          <w:tcPr>
            <w:tcW w:w="960" w:type="dxa"/>
            <w:tcBorders>
              <w:top w:val="nil"/>
              <w:left w:val="single" w:sz="8" w:space="0" w:color="auto"/>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8</w:t>
            </w:r>
          </w:p>
        </w:tc>
        <w:tc>
          <w:tcPr>
            <w:tcW w:w="2980" w:type="dxa"/>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Contractor Payment</w:t>
            </w:r>
          </w:p>
        </w:tc>
        <w:tc>
          <w:tcPr>
            <w:tcW w:w="1780" w:type="dxa"/>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2011/01/24</w:t>
            </w:r>
          </w:p>
        </w:tc>
        <w:tc>
          <w:tcPr>
            <w:tcW w:w="1740" w:type="dxa"/>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342964</w:t>
            </w:r>
          </w:p>
        </w:tc>
        <w:tc>
          <w:tcPr>
            <w:tcW w:w="2080" w:type="dxa"/>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R1 385 568,88</w:t>
            </w:r>
          </w:p>
        </w:tc>
      </w:tr>
      <w:tr w:rsidR="00DF5873" w:rsidRPr="000C3B6D" w:rsidTr="00DF5873">
        <w:trPr>
          <w:trHeight w:val="285"/>
        </w:trPr>
        <w:tc>
          <w:tcPr>
            <w:tcW w:w="96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9</w:t>
            </w:r>
          </w:p>
        </w:tc>
        <w:tc>
          <w:tcPr>
            <w:tcW w:w="29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rPr>
                <w:rFonts w:cs="Arial"/>
              </w:rPr>
            </w:pPr>
            <w:r w:rsidRPr="000C3B6D">
              <w:rPr>
                <w:rFonts w:cs="Arial"/>
              </w:rPr>
              <w:t>Consultant Payment</w:t>
            </w:r>
          </w:p>
        </w:tc>
        <w:tc>
          <w:tcPr>
            <w:tcW w:w="17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28/03/2011</w:t>
            </w:r>
          </w:p>
        </w:tc>
        <w:tc>
          <w:tcPr>
            <w:tcW w:w="174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center"/>
              <w:rPr>
                <w:rFonts w:cs="Arial"/>
              </w:rPr>
            </w:pPr>
            <w:r w:rsidRPr="000C3B6D">
              <w:rPr>
                <w:rFonts w:cs="Arial"/>
              </w:rPr>
              <w:t>367671</w:t>
            </w:r>
          </w:p>
        </w:tc>
        <w:tc>
          <w:tcPr>
            <w:tcW w:w="20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rPr>
              <w:t>R355 386,80</w:t>
            </w:r>
          </w:p>
        </w:tc>
      </w:tr>
      <w:tr w:rsidR="00DF5873" w:rsidRPr="000C3B6D" w:rsidTr="00DF5873">
        <w:trPr>
          <w:trHeight w:val="315"/>
        </w:trPr>
        <w:tc>
          <w:tcPr>
            <w:tcW w:w="96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spacing w:before="0" w:after="0"/>
              <w:rPr>
                <w:rFonts w:cs="Arial"/>
              </w:rPr>
            </w:pPr>
            <w:r w:rsidRPr="000C3B6D">
              <w:rPr>
                <w:rFonts w:cs="Arial"/>
              </w:rPr>
              <w:t> </w:t>
            </w:r>
          </w:p>
        </w:tc>
        <w:tc>
          <w:tcPr>
            <w:tcW w:w="29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spacing w:before="0" w:after="0"/>
              <w:rPr>
                <w:rFonts w:cs="Arial"/>
              </w:rPr>
            </w:pPr>
            <w:r w:rsidRPr="000C3B6D">
              <w:rPr>
                <w:rFonts w:cs="Arial"/>
              </w:rPr>
              <w:t> </w:t>
            </w:r>
          </w:p>
        </w:tc>
        <w:tc>
          <w:tcPr>
            <w:tcW w:w="17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spacing w:before="0" w:after="0"/>
              <w:rPr>
                <w:rFonts w:cs="Arial"/>
              </w:rPr>
            </w:pPr>
            <w:r w:rsidRPr="000C3B6D">
              <w:rPr>
                <w:rFonts w:cs="Arial"/>
              </w:rPr>
              <w:t> </w:t>
            </w:r>
          </w:p>
        </w:tc>
        <w:tc>
          <w:tcPr>
            <w:tcW w:w="174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spacing w:before="0" w:after="0"/>
              <w:rPr>
                <w:rFonts w:cs="Arial"/>
              </w:rPr>
            </w:pPr>
            <w:r w:rsidRPr="000C3B6D">
              <w:rPr>
                <w:rFonts w:cs="Arial"/>
              </w:rPr>
              <w:t> </w:t>
            </w:r>
          </w:p>
        </w:tc>
        <w:tc>
          <w:tcPr>
            <w:tcW w:w="2080" w:type="dxa"/>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DF5873" w:rsidRPr="000C3B6D" w:rsidRDefault="00DF5873" w:rsidP="00DF5873">
            <w:pPr>
              <w:autoSpaceDE w:val="0"/>
              <w:spacing w:before="0" w:after="0"/>
              <w:jc w:val="right"/>
              <w:rPr>
                <w:rFonts w:cs="Arial"/>
              </w:rPr>
            </w:pPr>
            <w:r w:rsidRPr="000C3B6D">
              <w:rPr>
                <w:rFonts w:cs="Arial"/>
                <w:b/>
                <w:bCs/>
              </w:rPr>
              <w:t xml:space="preserve">R6 308 335,42 </w:t>
            </w:r>
          </w:p>
        </w:tc>
      </w:tr>
    </w:tbl>
    <w:p w:rsidR="00DF5873" w:rsidRPr="000C3B6D" w:rsidRDefault="00DF5873" w:rsidP="00DF5873">
      <w:pPr>
        <w:rPr>
          <w:rFonts w:cs="Arial"/>
          <w:szCs w:val="22"/>
        </w:rPr>
      </w:pPr>
      <w:r w:rsidRPr="000C3B6D">
        <w:rPr>
          <w:rFonts w:cs="Arial"/>
          <w:szCs w:val="22"/>
        </w:rPr>
        <w:t xml:space="preserve"> The cause of the above is:   The system of the trading entity does not allow the link to be made between the payment and asset register via a property code. </w:t>
      </w:r>
    </w:p>
    <w:p w:rsidR="00DF5873" w:rsidRPr="000C3B6D" w:rsidRDefault="00DF5873" w:rsidP="00DF5873">
      <w:pPr>
        <w:rPr>
          <w:rFonts w:cs="Arial"/>
          <w:szCs w:val="22"/>
        </w:rPr>
      </w:pPr>
      <w:r w:rsidRPr="000C3B6D">
        <w:rPr>
          <w:rFonts w:cs="Arial"/>
          <w:szCs w:val="22"/>
        </w:rPr>
        <w:t>The impact of the above is:</w:t>
      </w:r>
    </w:p>
    <w:p w:rsidR="00DF5873" w:rsidRPr="000C3B6D" w:rsidRDefault="00DF5873" w:rsidP="00DF5873">
      <w:pPr>
        <w:pStyle w:val="1Bul"/>
      </w:pPr>
      <w:r w:rsidRPr="000C3B6D">
        <w:t xml:space="preserve">Payments could be made for properties that do not exist </w:t>
      </w:r>
    </w:p>
    <w:p w:rsidR="00DF5873" w:rsidRPr="000C3B6D" w:rsidRDefault="00DF5873" w:rsidP="00DF5873">
      <w:pPr>
        <w:pStyle w:val="1Bul"/>
      </w:pPr>
      <w:r w:rsidRPr="000C3B6D">
        <w:t xml:space="preserve">Maintenance could be made on property that does not have to be maintained by the trading entity. </w:t>
      </w:r>
    </w:p>
    <w:p w:rsidR="00DF5873" w:rsidRPr="000C3B6D" w:rsidRDefault="00DF5873" w:rsidP="00DF5873">
      <w:pPr>
        <w:pStyle w:val="Heading2"/>
      </w:pPr>
      <w:r w:rsidRPr="000C3B6D">
        <w:t>Internal control deficiency</w:t>
      </w:r>
    </w:p>
    <w:p w:rsidR="00DF5873" w:rsidRPr="000C3B6D" w:rsidRDefault="00DF5873" w:rsidP="00DF5873">
      <w:pPr>
        <w:rPr>
          <w:rFonts w:cs="Arial"/>
          <w:i/>
          <w:szCs w:val="22"/>
        </w:rPr>
      </w:pPr>
      <w:r w:rsidRPr="000C3B6D">
        <w:rPr>
          <w:rFonts w:cs="Arial"/>
          <w:i/>
          <w:szCs w:val="22"/>
        </w:rPr>
        <w:t>Financial and performance management:</w:t>
      </w:r>
    </w:p>
    <w:p w:rsidR="00DF5873" w:rsidRPr="000C3B6D" w:rsidRDefault="00DF5873" w:rsidP="00DF5873">
      <w:pPr>
        <w:pStyle w:val="1Bul"/>
      </w:pPr>
      <w:r w:rsidRPr="000C3B6D">
        <w:t>Proper record keeping in a timely manner to ensure that complete, relevant and accurate information is accessible and available to support financial and performance reporting is not implemented.</w:t>
      </w:r>
    </w:p>
    <w:p w:rsidR="00DF5873" w:rsidRPr="000C3B6D" w:rsidRDefault="00DF5873" w:rsidP="00DF5873">
      <w:pPr>
        <w:pStyle w:val="1Bul"/>
      </w:pPr>
      <w:r w:rsidRPr="000C3B6D">
        <w:t>Control environment: Control environment not adequately developed to ensure that there is adequate integration between the WCS and PMIS systems.</w:t>
      </w:r>
    </w:p>
    <w:p w:rsidR="00DF5873" w:rsidRPr="000C3B6D" w:rsidRDefault="00DF5873" w:rsidP="00DF5873">
      <w:pPr>
        <w:pStyle w:val="Heading2"/>
      </w:pPr>
      <w:r w:rsidRPr="000C3B6D">
        <w:t>Recommendation</w:t>
      </w:r>
    </w:p>
    <w:p w:rsidR="00DF5873" w:rsidRPr="000C3B6D" w:rsidRDefault="00DF5873" w:rsidP="00DF5873">
      <w:pPr>
        <w:rPr>
          <w:rFonts w:cs="Arial"/>
          <w:szCs w:val="22"/>
        </w:rPr>
      </w:pPr>
      <w:r w:rsidRPr="000C3B6D">
        <w:rPr>
          <w:rFonts w:cs="Arial"/>
          <w:szCs w:val="22"/>
        </w:rPr>
        <w:t>Management should implement a system which will be able to capture information in a form which supports financial reporting and result in a clear link between WCS and PMIS. </w:t>
      </w:r>
    </w:p>
    <w:p w:rsidR="00DF5873" w:rsidRPr="000C3B6D" w:rsidRDefault="00DF5873" w:rsidP="00DF5873">
      <w:pPr>
        <w:pStyle w:val="Heading2"/>
      </w:pPr>
      <w:r w:rsidRPr="000C3B6D">
        <w:t>Management response</w:t>
      </w:r>
    </w:p>
    <w:p w:rsidR="00DF5873" w:rsidRPr="000C3B6D" w:rsidRDefault="00DF5873" w:rsidP="00DF5873">
      <w:pPr>
        <w:rPr>
          <w:rFonts w:cs="Arial"/>
          <w:szCs w:val="22"/>
        </w:rPr>
      </w:pPr>
      <w:r w:rsidRPr="000C3B6D">
        <w:rPr>
          <w:rFonts w:cs="Arial"/>
          <w:szCs w:val="22"/>
        </w:rPr>
        <w:t xml:space="preserve">This office cannot agree with the finding of the AGSA, as integration between the two systems was done from 1 April 2010. During the capturing of the payment the relevant property code is a compulsory field as part of the system controls within WCS. </w:t>
      </w:r>
    </w:p>
    <w:p w:rsidR="00DF5873" w:rsidRPr="000C3B6D" w:rsidRDefault="00DF5873" w:rsidP="00DF5873">
      <w:pPr>
        <w:spacing w:before="0" w:after="0"/>
        <w:rPr>
          <w:rFonts w:cs="Arial"/>
          <w:i/>
          <w:sz w:val="20"/>
          <w:szCs w:val="20"/>
        </w:rPr>
      </w:pPr>
      <w:r w:rsidRPr="000C3B6D">
        <w:rPr>
          <w:rFonts w:cs="Arial"/>
          <w:i/>
          <w:sz w:val="20"/>
          <w:szCs w:val="20"/>
        </w:rPr>
        <w:t>Name: N Zulu</w:t>
      </w:r>
    </w:p>
    <w:p w:rsidR="00DF5873" w:rsidRPr="000C3B6D" w:rsidRDefault="00DF5873" w:rsidP="00DF5873">
      <w:pPr>
        <w:spacing w:before="0" w:after="0"/>
        <w:jc w:val="both"/>
        <w:rPr>
          <w:rFonts w:cs="Arial"/>
          <w:i/>
          <w:sz w:val="20"/>
          <w:szCs w:val="20"/>
        </w:rPr>
      </w:pPr>
      <w:r w:rsidRPr="000C3B6D">
        <w:rPr>
          <w:rFonts w:cs="Arial"/>
          <w:i/>
          <w:sz w:val="20"/>
          <w:szCs w:val="20"/>
        </w:rPr>
        <w:t>Position: Regional Manager</w:t>
      </w:r>
    </w:p>
    <w:p w:rsidR="00DF5873" w:rsidRPr="000C3B6D" w:rsidRDefault="00DF5873" w:rsidP="00DF5873">
      <w:pPr>
        <w:spacing w:before="0" w:after="0"/>
        <w:rPr>
          <w:rFonts w:cs="Arial"/>
          <w:i/>
          <w:sz w:val="20"/>
          <w:szCs w:val="20"/>
        </w:rPr>
      </w:pPr>
      <w:r w:rsidRPr="000C3B6D">
        <w:rPr>
          <w:rFonts w:cs="Arial"/>
          <w:i/>
          <w:sz w:val="20"/>
          <w:szCs w:val="20"/>
        </w:rPr>
        <w:t>Date: 17 June 2011</w:t>
      </w:r>
    </w:p>
    <w:p w:rsidR="00DF5873" w:rsidRPr="000C3B6D" w:rsidRDefault="00DF5873" w:rsidP="00DF5873">
      <w:pPr>
        <w:pStyle w:val="Heading2"/>
      </w:pPr>
      <w:r w:rsidRPr="000C3B6D">
        <w:t>Auditor’s conclusion</w:t>
      </w:r>
    </w:p>
    <w:p w:rsidR="00DF5873" w:rsidRPr="000C3B6D" w:rsidRDefault="00DF5873" w:rsidP="00DF5873">
      <w:pPr>
        <w:rPr>
          <w:rFonts w:cs="Arial"/>
          <w:szCs w:val="22"/>
        </w:rPr>
      </w:pPr>
      <w:r w:rsidRPr="000C3B6D">
        <w:rPr>
          <w:rFonts w:cs="Arial"/>
          <w:szCs w:val="22"/>
        </w:rPr>
        <w:t>Management response is noted. However, we could not trace the payments identified above, to the specific property maintained and we were also unable to confirm that the property maintained is state owned or leased. The matter is therefore not resolved and is reported on in the management report.</w:t>
      </w:r>
    </w:p>
    <w:p w:rsidR="00DF5873" w:rsidRPr="000C3B6D" w:rsidRDefault="00DF5873">
      <w:pPr>
        <w:spacing w:before="0" w:after="200" w:line="276" w:lineRule="auto"/>
        <w:rPr>
          <w:rFonts w:cs="Arial"/>
          <w:szCs w:val="22"/>
        </w:rPr>
      </w:pPr>
      <w:r w:rsidRPr="000C3B6D">
        <w:rPr>
          <w:rFonts w:cs="Arial"/>
          <w:szCs w:val="22"/>
        </w:rPr>
        <w:br w:type="page"/>
      </w:r>
    </w:p>
    <w:p w:rsidR="00226F78" w:rsidRPr="000C3B6D" w:rsidRDefault="00DF5873">
      <w:pPr>
        <w:pStyle w:val="Heading1"/>
      </w:pPr>
      <w:bookmarkStart w:id="515" w:name="_Ref301363150"/>
      <w:bookmarkStart w:id="516" w:name="_Ref301363156"/>
      <w:bookmarkStart w:id="517" w:name="_Toc301511841"/>
      <w:r w:rsidRPr="000C3B6D">
        <w:t>No integration between PMIS and WCS to link unplanned maintenance to properties</w:t>
      </w:r>
      <w:bookmarkEnd w:id="515"/>
      <w:bookmarkEnd w:id="516"/>
      <w:bookmarkEnd w:id="517"/>
    </w:p>
    <w:p w:rsidR="00DF5873" w:rsidRPr="000C3B6D" w:rsidRDefault="00DF5873" w:rsidP="00DF5873">
      <w:pPr>
        <w:pStyle w:val="Heading4"/>
      </w:pPr>
      <w:r w:rsidRPr="000C3B6D">
        <w:t>Bloemfontein</w:t>
      </w:r>
    </w:p>
    <w:p w:rsidR="00DF5873" w:rsidRPr="000C3B6D" w:rsidRDefault="00DF5873" w:rsidP="00DF5873">
      <w:pPr>
        <w:pStyle w:val="Heading2"/>
      </w:pPr>
      <w:r w:rsidRPr="000C3B6D">
        <w:t xml:space="preserve">Audit finding </w:t>
      </w:r>
    </w:p>
    <w:p w:rsidR="00DF5873" w:rsidRPr="000C3B6D" w:rsidRDefault="00DF5873" w:rsidP="00DF5873">
      <w:pPr>
        <w:rPr>
          <w:rFonts w:cs="Arial"/>
          <w:i/>
          <w:iCs/>
          <w:szCs w:val="22"/>
        </w:rPr>
      </w:pPr>
      <w:r w:rsidRPr="000C3B6D">
        <w:rPr>
          <w:rFonts w:cs="Arial"/>
          <w:szCs w:val="22"/>
        </w:rPr>
        <w:t xml:space="preserve">Section 40(1)(a) of the Public Finance Management Act, 1999 (Act No.1 of 1999) (PFMA) states that:  </w:t>
      </w:r>
      <w:r w:rsidRPr="000C3B6D">
        <w:rPr>
          <w:rFonts w:cs="Arial"/>
          <w:i/>
          <w:iCs/>
          <w:szCs w:val="22"/>
        </w:rPr>
        <w:t>"The accounting officer for a trading entity must keep full and proper records of the financial affairs of the trading entity in accordance with any prescribed norms and standards."</w:t>
      </w:r>
    </w:p>
    <w:p w:rsidR="00DF5873" w:rsidRPr="000C3B6D" w:rsidRDefault="00DF5873" w:rsidP="00DF5873">
      <w:pPr>
        <w:rPr>
          <w:rFonts w:cs="Arial"/>
          <w:szCs w:val="22"/>
        </w:rPr>
      </w:pPr>
      <w:r w:rsidRPr="000C3B6D">
        <w:rPr>
          <w:rFonts w:cs="Arial"/>
          <w:szCs w:val="22"/>
        </w:rPr>
        <w:t xml:space="preserve">Contrary to the provisions of this section, payments were made for unplanned maintenance. The immoveable assets register (PMIS) is however not updated with any approved projects. Furthermore, there is no integration between the WCS and PMIS in respect of unplanned maintenance. Consequently, we could not trace the payments to the specific property maintained and we were also unable to confirm that the property maintained is state owned or leased. The following serves as examples for the deviations as highlighted above:  </w:t>
      </w:r>
    </w:p>
    <w:tbl>
      <w:tblPr>
        <w:tblW w:w="4886"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28"/>
        <w:gridCol w:w="3769"/>
        <w:gridCol w:w="1171"/>
        <w:gridCol w:w="1532"/>
        <w:gridCol w:w="1994"/>
      </w:tblGrid>
      <w:tr w:rsidR="00DF5873" w:rsidRPr="000C3B6D" w:rsidTr="00DF5873">
        <w:trPr>
          <w:trHeight w:val="744"/>
        </w:trPr>
        <w:tc>
          <w:tcPr>
            <w:tcW w:w="678"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Trans Date:</w:t>
            </w:r>
          </w:p>
        </w:tc>
        <w:tc>
          <w:tcPr>
            <w:tcW w:w="1924"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Name:</w:t>
            </w:r>
          </w:p>
        </w:tc>
        <w:tc>
          <w:tcPr>
            <w:tcW w:w="598"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Payment No:</w:t>
            </w:r>
          </w:p>
        </w:tc>
        <w:tc>
          <w:tcPr>
            <w:tcW w:w="782"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Amount:</w:t>
            </w:r>
          </w:p>
        </w:tc>
        <w:tc>
          <w:tcPr>
            <w:tcW w:w="1019" w:type="pct"/>
            <w:shd w:val="clear" w:color="auto" w:fill="auto"/>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Property code as per supporting docs:</w:t>
            </w:r>
          </w:p>
        </w:tc>
      </w:tr>
      <w:tr w:rsidR="00DF5873" w:rsidRPr="000C3B6D" w:rsidTr="00DF5873">
        <w:trPr>
          <w:trHeight w:val="285"/>
        </w:trPr>
        <w:tc>
          <w:tcPr>
            <w:tcW w:w="67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2010/09/15</w:t>
            </w:r>
          </w:p>
        </w:tc>
        <w:tc>
          <w:tcPr>
            <w:tcW w:w="1924"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BLACK GINGER 224 (PTY) LTD</w:t>
            </w:r>
          </w:p>
        </w:tc>
        <w:tc>
          <w:tcPr>
            <w:tcW w:w="5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303943</w:t>
            </w:r>
          </w:p>
        </w:tc>
        <w:tc>
          <w:tcPr>
            <w:tcW w:w="782"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R216 300,16</w:t>
            </w:r>
          </w:p>
        </w:tc>
        <w:tc>
          <w:tcPr>
            <w:tcW w:w="1019"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114934/001</w:t>
            </w:r>
          </w:p>
        </w:tc>
      </w:tr>
      <w:tr w:rsidR="00DF5873" w:rsidRPr="000C3B6D" w:rsidTr="00DF5873">
        <w:trPr>
          <w:trHeight w:val="285"/>
        </w:trPr>
        <w:tc>
          <w:tcPr>
            <w:tcW w:w="67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2010/05/31</w:t>
            </w:r>
          </w:p>
        </w:tc>
        <w:tc>
          <w:tcPr>
            <w:tcW w:w="1924"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BIG 5 NEWLIFE BUILDING CONSTRU</w:t>
            </w:r>
          </w:p>
        </w:tc>
        <w:tc>
          <w:tcPr>
            <w:tcW w:w="5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271623</w:t>
            </w:r>
          </w:p>
        </w:tc>
        <w:tc>
          <w:tcPr>
            <w:tcW w:w="782"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R61 692,00</w:t>
            </w:r>
          </w:p>
        </w:tc>
        <w:tc>
          <w:tcPr>
            <w:tcW w:w="1019"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115399/001</w:t>
            </w:r>
          </w:p>
        </w:tc>
      </w:tr>
      <w:tr w:rsidR="00DF5873" w:rsidRPr="000C3B6D" w:rsidTr="00DF5873">
        <w:trPr>
          <w:trHeight w:val="285"/>
        </w:trPr>
        <w:tc>
          <w:tcPr>
            <w:tcW w:w="67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2010/07/20</w:t>
            </w:r>
          </w:p>
        </w:tc>
        <w:tc>
          <w:tcPr>
            <w:tcW w:w="1924"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GAU KW CONSTRUCTION CC</w:t>
            </w:r>
          </w:p>
        </w:tc>
        <w:tc>
          <w:tcPr>
            <w:tcW w:w="5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285368</w:t>
            </w:r>
          </w:p>
        </w:tc>
        <w:tc>
          <w:tcPr>
            <w:tcW w:w="782"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sz w:val="20"/>
                <w:szCs w:val="20"/>
              </w:rPr>
              <w:t>R50 000,00</w:t>
            </w:r>
          </w:p>
        </w:tc>
        <w:tc>
          <w:tcPr>
            <w:tcW w:w="1019"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sz w:val="20"/>
                <w:szCs w:val="20"/>
              </w:rPr>
              <w:t>114586/001</w:t>
            </w:r>
          </w:p>
        </w:tc>
      </w:tr>
      <w:tr w:rsidR="00DF5873" w:rsidRPr="000C3B6D" w:rsidTr="00DF5873">
        <w:trPr>
          <w:trHeight w:val="315"/>
        </w:trPr>
        <w:tc>
          <w:tcPr>
            <w:tcW w:w="678" w:type="pct"/>
            <w:shd w:val="clear" w:color="auto" w:fill="auto"/>
            <w:noWrap/>
            <w:tcMar>
              <w:top w:w="0" w:type="dxa"/>
              <w:left w:w="108" w:type="dxa"/>
              <w:bottom w:w="0" w:type="dxa"/>
              <w:right w:w="108" w:type="dxa"/>
            </w:tcMar>
            <w:hideMark/>
          </w:tcPr>
          <w:p w:rsidR="00DF5873" w:rsidRPr="000C3B6D" w:rsidRDefault="00DF5873" w:rsidP="00DF5873">
            <w:pPr>
              <w:spacing w:before="0" w:after="0"/>
              <w:rPr>
                <w:rFonts w:cs="Arial"/>
                <w:sz w:val="20"/>
                <w:szCs w:val="20"/>
              </w:rPr>
            </w:pPr>
            <w:r w:rsidRPr="000C3B6D">
              <w:rPr>
                <w:rFonts w:cs="Arial"/>
                <w:sz w:val="20"/>
                <w:szCs w:val="20"/>
              </w:rPr>
              <w:t> </w:t>
            </w:r>
          </w:p>
        </w:tc>
        <w:tc>
          <w:tcPr>
            <w:tcW w:w="1924"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rPr>
                <w:rFonts w:cs="Arial"/>
                <w:sz w:val="20"/>
                <w:szCs w:val="20"/>
              </w:rPr>
            </w:pPr>
            <w:r w:rsidRPr="000C3B6D">
              <w:rPr>
                <w:rFonts w:cs="Arial"/>
                <w:sz w:val="20"/>
                <w:szCs w:val="20"/>
              </w:rPr>
              <w:t> </w:t>
            </w:r>
          </w:p>
        </w:tc>
        <w:tc>
          <w:tcPr>
            <w:tcW w:w="598"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center"/>
              <w:rPr>
                <w:rFonts w:cs="Arial"/>
                <w:sz w:val="20"/>
                <w:szCs w:val="20"/>
              </w:rPr>
            </w:pPr>
            <w:r w:rsidRPr="000C3B6D">
              <w:rPr>
                <w:rFonts w:cs="Arial"/>
                <w:b/>
                <w:bCs/>
                <w:sz w:val="20"/>
                <w:szCs w:val="20"/>
              </w:rPr>
              <w:t>Total</w:t>
            </w:r>
          </w:p>
        </w:tc>
        <w:tc>
          <w:tcPr>
            <w:tcW w:w="782" w:type="pct"/>
            <w:shd w:val="clear" w:color="auto" w:fill="auto"/>
            <w:noWrap/>
            <w:tcMar>
              <w:top w:w="0" w:type="dxa"/>
              <w:left w:w="108" w:type="dxa"/>
              <w:bottom w:w="0" w:type="dxa"/>
              <w:right w:w="108" w:type="dxa"/>
            </w:tcMar>
            <w:hideMark/>
          </w:tcPr>
          <w:p w:rsidR="00DF5873" w:rsidRPr="000C3B6D" w:rsidRDefault="00DF5873" w:rsidP="00DF5873">
            <w:pPr>
              <w:autoSpaceDE w:val="0"/>
              <w:spacing w:before="0" w:after="0"/>
              <w:jc w:val="right"/>
              <w:rPr>
                <w:rFonts w:cs="Arial"/>
                <w:sz w:val="20"/>
                <w:szCs w:val="20"/>
              </w:rPr>
            </w:pPr>
            <w:r w:rsidRPr="000C3B6D">
              <w:rPr>
                <w:rFonts w:cs="Arial"/>
                <w:b/>
                <w:bCs/>
                <w:sz w:val="20"/>
                <w:szCs w:val="20"/>
              </w:rPr>
              <w:t>R327 992,16</w:t>
            </w:r>
          </w:p>
        </w:tc>
        <w:tc>
          <w:tcPr>
            <w:tcW w:w="1019" w:type="pct"/>
            <w:shd w:val="clear" w:color="auto" w:fill="auto"/>
            <w:tcMar>
              <w:top w:w="15" w:type="dxa"/>
              <w:left w:w="15" w:type="dxa"/>
              <w:bottom w:w="15" w:type="dxa"/>
              <w:right w:w="15" w:type="dxa"/>
            </w:tcMar>
            <w:hideMark/>
          </w:tcPr>
          <w:p w:rsidR="00DF5873" w:rsidRPr="000C3B6D" w:rsidRDefault="00DF5873" w:rsidP="00DF5873">
            <w:pPr>
              <w:spacing w:before="0" w:after="0"/>
              <w:rPr>
                <w:rFonts w:cs="Arial"/>
                <w:sz w:val="20"/>
                <w:szCs w:val="20"/>
              </w:rPr>
            </w:pPr>
            <w:r w:rsidRPr="000C3B6D">
              <w:rPr>
                <w:rFonts w:cs="Arial"/>
                <w:sz w:val="20"/>
                <w:szCs w:val="20"/>
              </w:rPr>
              <w:t> </w:t>
            </w:r>
          </w:p>
        </w:tc>
      </w:tr>
    </w:tbl>
    <w:p w:rsidR="00DF5873" w:rsidRPr="000C3B6D" w:rsidRDefault="00DF5873" w:rsidP="00DF5873">
      <w:pPr>
        <w:rPr>
          <w:rFonts w:cs="Arial"/>
          <w:szCs w:val="22"/>
        </w:rPr>
      </w:pPr>
      <w:r w:rsidRPr="000C3B6D">
        <w:rPr>
          <w:rFonts w:cs="Arial"/>
          <w:szCs w:val="22"/>
        </w:rPr>
        <w:t xml:space="preserve"> The cause of the above is:  The system of the trading entity does not allow the link to be made between the payment and asset register via a property code. </w:t>
      </w:r>
    </w:p>
    <w:p w:rsidR="00DF5873" w:rsidRPr="000C3B6D" w:rsidRDefault="00DF5873" w:rsidP="00DF5873">
      <w:pPr>
        <w:rPr>
          <w:rFonts w:cs="Arial"/>
          <w:szCs w:val="22"/>
        </w:rPr>
      </w:pPr>
      <w:r w:rsidRPr="000C3B6D">
        <w:rPr>
          <w:rFonts w:cs="Arial"/>
          <w:szCs w:val="22"/>
        </w:rPr>
        <w:t>The impact of the above is:</w:t>
      </w:r>
    </w:p>
    <w:p w:rsidR="00DF5873" w:rsidRPr="000C3B6D" w:rsidRDefault="00DF5873" w:rsidP="00DF5873">
      <w:pPr>
        <w:pStyle w:val="1Bul"/>
        <w:spacing w:before="0" w:after="0"/>
        <w:ind w:left="357" w:hanging="357"/>
      </w:pPr>
      <w:r w:rsidRPr="000C3B6D">
        <w:t xml:space="preserve">Payments could be made for properties that do not exist </w:t>
      </w:r>
    </w:p>
    <w:p w:rsidR="00DF5873" w:rsidRPr="000C3B6D" w:rsidRDefault="00DF5873" w:rsidP="00DF5873">
      <w:pPr>
        <w:pStyle w:val="1Bul"/>
        <w:spacing w:before="0" w:after="0"/>
        <w:ind w:left="357" w:hanging="357"/>
      </w:pPr>
      <w:r w:rsidRPr="000C3B6D">
        <w:t xml:space="preserve">Maintenance could be made on property that does not have to be maintained by the trading entity. </w:t>
      </w:r>
    </w:p>
    <w:p w:rsidR="00DF5873" w:rsidRPr="000C3B6D" w:rsidRDefault="00DF5873" w:rsidP="00DF5873">
      <w:pPr>
        <w:pStyle w:val="Heading2"/>
      </w:pPr>
      <w:r w:rsidRPr="000C3B6D">
        <w:t>Internal control deficiency</w:t>
      </w:r>
    </w:p>
    <w:p w:rsidR="00DF5873" w:rsidRPr="000C3B6D" w:rsidRDefault="00DF5873" w:rsidP="00DF5873">
      <w:pPr>
        <w:rPr>
          <w:i/>
        </w:rPr>
      </w:pPr>
      <w:r w:rsidRPr="000C3B6D">
        <w:rPr>
          <w:i/>
        </w:rPr>
        <w:t>Financial and performance management:</w:t>
      </w:r>
    </w:p>
    <w:p w:rsidR="00DF5873" w:rsidRPr="000C3B6D" w:rsidRDefault="00DF5873" w:rsidP="00DF5873">
      <w:r w:rsidRPr="000C3B6D">
        <w:t>Proper record keeping in a timely manner to ensure that complete, relevant and accurate information is accessible and available to support financial and performance reporting is not implemented.</w:t>
      </w:r>
    </w:p>
    <w:p w:rsidR="00DF5873" w:rsidRPr="000C3B6D" w:rsidRDefault="00DF5873" w:rsidP="00DF5873">
      <w:pPr>
        <w:rPr>
          <w:i/>
        </w:rPr>
      </w:pPr>
      <w:r w:rsidRPr="000C3B6D">
        <w:rPr>
          <w:i/>
        </w:rPr>
        <w:t xml:space="preserve">Control environment: </w:t>
      </w:r>
    </w:p>
    <w:p w:rsidR="00DF5873" w:rsidRPr="000C3B6D" w:rsidRDefault="00DF5873" w:rsidP="00DF5873">
      <w:r w:rsidRPr="000C3B6D">
        <w:t>Control environment not adequately developed to ensure that there is adequate integration between the WCS and PMIS systems.</w:t>
      </w:r>
    </w:p>
    <w:p w:rsidR="00DF5873" w:rsidRPr="000C3B6D" w:rsidRDefault="00DF5873" w:rsidP="00DF5873">
      <w:pPr>
        <w:pStyle w:val="Heading2"/>
      </w:pPr>
      <w:r w:rsidRPr="000C3B6D">
        <w:t>Recommendation</w:t>
      </w:r>
    </w:p>
    <w:p w:rsidR="00DF5873" w:rsidRPr="000C3B6D" w:rsidRDefault="00DF5873" w:rsidP="00DF5873">
      <w:pPr>
        <w:rPr>
          <w:rFonts w:cs="Arial"/>
          <w:szCs w:val="22"/>
        </w:rPr>
      </w:pPr>
      <w:r w:rsidRPr="000C3B6D">
        <w:rPr>
          <w:rFonts w:cs="Arial"/>
          <w:szCs w:val="22"/>
        </w:rPr>
        <w:t>Management should implement a system which will be able to capture information in a form which supports financial reporting and result in a clear link between WCS and PMIS. </w:t>
      </w:r>
    </w:p>
    <w:p w:rsidR="00DF5873" w:rsidRPr="000C3B6D" w:rsidRDefault="00DF5873" w:rsidP="00DF5873">
      <w:pPr>
        <w:pStyle w:val="Heading2"/>
      </w:pPr>
      <w:r w:rsidRPr="000C3B6D">
        <w:t>Management response</w:t>
      </w:r>
    </w:p>
    <w:p w:rsidR="00DF5873" w:rsidRPr="000C3B6D" w:rsidRDefault="00DF5873" w:rsidP="00DF5873">
      <w:pPr>
        <w:rPr>
          <w:rFonts w:cs="Arial"/>
          <w:szCs w:val="22"/>
        </w:rPr>
      </w:pPr>
      <w:r w:rsidRPr="000C3B6D">
        <w:rPr>
          <w:rFonts w:cs="Arial"/>
          <w:szCs w:val="22"/>
        </w:rPr>
        <w:t xml:space="preserve">This office cannot agree with the finding of the AGSA, as the property codes is a mandatory field during the authorisation of the payments. The property codes as clearly indicated on the payment batch headers. </w:t>
      </w:r>
    </w:p>
    <w:p w:rsidR="00DF5873" w:rsidRPr="000C3B6D" w:rsidRDefault="00DF5873" w:rsidP="00DF5873">
      <w:pPr>
        <w:spacing w:before="0" w:after="0"/>
        <w:rPr>
          <w:rFonts w:cs="Arial"/>
          <w:i/>
          <w:sz w:val="20"/>
          <w:szCs w:val="20"/>
        </w:rPr>
      </w:pPr>
      <w:r w:rsidRPr="000C3B6D">
        <w:rPr>
          <w:rFonts w:cs="Arial"/>
          <w:i/>
          <w:sz w:val="20"/>
          <w:szCs w:val="20"/>
        </w:rPr>
        <w:t>Name: N Zulu</w:t>
      </w:r>
    </w:p>
    <w:p w:rsidR="00DF5873" w:rsidRPr="000C3B6D" w:rsidRDefault="00DF5873" w:rsidP="00DF5873">
      <w:pPr>
        <w:spacing w:before="0" w:after="0"/>
        <w:jc w:val="both"/>
        <w:rPr>
          <w:rFonts w:cs="Arial"/>
          <w:i/>
          <w:sz w:val="20"/>
          <w:szCs w:val="20"/>
        </w:rPr>
      </w:pPr>
      <w:r w:rsidRPr="000C3B6D">
        <w:rPr>
          <w:rFonts w:cs="Arial"/>
          <w:i/>
          <w:sz w:val="20"/>
          <w:szCs w:val="20"/>
        </w:rPr>
        <w:t>Position: Regional Manager</w:t>
      </w:r>
    </w:p>
    <w:p w:rsidR="00DF5873" w:rsidRPr="000C3B6D" w:rsidRDefault="00DF5873" w:rsidP="00DF5873">
      <w:pPr>
        <w:spacing w:before="0" w:after="0"/>
        <w:rPr>
          <w:rFonts w:cs="Arial"/>
          <w:i/>
          <w:sz w:val="20"/>
          <w:szCs w:val="20"/>
        </w:rPr>
      </w:pPr>
      <w:r w:rsidRPr="000C3B6D">
        <w:rPr>
          <w:rFonts w:cs="Arial"/>
          <w:i/>
          <w:sz w:val="20"/>
          <w:szCs w:val="20"/>
        </w:rPr>
        <w:t>Date: 17 June 2011</w:t>
      </w:r>
    </w:p>
    <w:p w:rsidR="00DF5873" w:rsidRPr="000C3B6D" w:rsidRDefault="00DF5873" w:rsidP="00DF5873">
      <w:pPr>
        <w:pStyle w:val="Heading2"/>
      </w:pPr>
      <w:r w:rsidRPr="000C3B6D">
        <w:t>Auditor’s conclusion</w:t>
      </w:r>
    </w:p>
    <w:p w:rsidR="00DF5873" w:rsidRPr="000C3B6D" w:rsidRDefault="00DF5873" w:rsidP="00DF5873">
      <w:pPr>
        <w:rPr>
          <w:rFonts w:cs="Arial"/>
          <w:szCs w:val="22"/>
        </w:rPr>
      </w:pPr>
      <w:r w:rsidRPr="000C3B6D">
        <w:rPr>
          <w:rFonts w:cs="Arial"/>
          <w:szCs w:val="22"/>
        </w:rPr>
        <w:t>Management response is noted. However, we could not trace the payments identified above, to the specific property maintained and we were also unable to confirm that the property maintained is state owned or leased. The matter is therefore not resolved and is reported on in the management report.</w:t>
      </w:r>
    </w:p>
    <w:p w:rsidR="000D19DA" w:rsidRPr="000C3B6D" w:rsidRDefault="000D19DA">
      <w:pPr>
        <w:spacing w:before="0" w:after="200" w:line="276" w:lineRule="auto"/>
        <w:rPr>
          <w:rFonts w:cs="Arial"/>
          <w:szCs w:val="22"/>
        </w:rPr>
      </w:pPr>
      <w:r w:rsidRPr="000C3B6D">
        <w:rPr>
          <w:rFonts w:cs="Arial"/>
          <w:szCs w:val="22"/>
        </w:rPr>
        <w:br w:type="page"/>
      </w:r>
    </w:p>
    <w:p w:rsidR="00226F78" w:rsidRPr="000C3B6D" w:rsidRDefault="000D19DA">
      <w:pPr>
        <w:pStyle w:val="Heading1"/>
      </w:pPr>
      <w:bookmarkStart w:id="518" w:name="_Ref301363167"/>
      <w:bookmarkStart w:id="519" w:name="_Ref301363173"/>
      <w:bookmarkStart w:id="520" w:name="_Toc301511842"/>
      <w:r w:rsidRPr="000C3B6D">
        <w:t>Renewed lease agreements not on file/signed and acceptance letters outstanding</w:t>
      </w:r>
      <w:bookmarkEnd w:id="518"/>
      <w:bookmarkEnd w:id="519"/>
      <w:bookmarkEnd w:id="520"/>
    </w:p>
    <w:p w:rsidR="000D19DA" w:rsidRPr="000C3B6D" w:rsidRDefault="000D19DA" w:rsidP="000D19DA">
      <w:pPr>
        <w:pStyle w:val="Heading4"/>
        <w:rPr>
          <w:lang w:val="en-US"/>
        </w:rPr>
      </w:pPr>
      <w:r w:rsidRPr="000C3B6D">
        <w:rPr>
          <w:lang w:val="en-US"/>
        </w:rPr>
        <w:t>Bloemfontein</w:t>
      </w:r>
    </w:p>
    <w:p w:rsidR="000D19DA" w:rsidRPr="000C3B6D" w:rsidRDefault="000D19DA" w:rsidP="000D19DA">
      <w:pPr>
        <w:pStyle w:val="Heading2"/>
        <w:rPr>
          <w:lang w:val="en-US"/>
        </w:rPr>
      </w:pPr>
      <w:r w:rsidRPr="000C3B6D">
        <w:rPr>
          <w:lang w:val="en-US"/>
        </w:rPr>
        <w:t xml:space="preserve">Audit finding </w:t>
      </w:r>
    </w:p>
    <w:p w:rsidR="000D19DA" w:rsidRPr="000C3B6D" w:rsidRDefault="000D19DA" w:rsidP="000D19DA">
      <w:pPr>
        <w:rPr>
          <w:lang w:val="en-US"/>
        </w:rPr>
      </w:pPr>
      <w:r w:rsidRPr="000C3B6D">
        <w:t xml:space="preserve">Section 40(1)(a) of the Public Finance Management Act, 1999 (Act No. 1 of 1999) (PFMA) states that:  </w:t>
      </w:r>
      <w:r w:rsidRPr="000C3B6D">
        <w:rPr>
          <w:lang w:val="en-US"/>
        </w:rPr>
        <w:t xml:space="preserve">“The accounting officer for a trading entity must keep full and proper records of the financial affairs of the trading entity in accordance with any prescribed norms and standards.” </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Contrary to the provisions of this section, the following lease discrepancies were found:</w:t>
      </w:r>
    </w:p>
    <w:p w:rsidR="000D19DA" w:rsidRPr="000C3B6D" w:rsidRDefault="000D19DA" w:rsidP="000D19DA">
      <w:pPr>
        <w:pStyle w:val="Findingssplit"/>
      </w:pPr>
      <w:r w:rsidRPr="000C3B6D">
        <w:t>No letter of acceptance could be obtained from the following leasing files:</w:t>
      </w:r>
    </w:p>
    <w:tbl>
      <w:tblPr>
        <w:tblW w:w="5000" w:type="pct"/>
        <w:tblCellMar>
          <w:left w:w="0" w:type="dxa"/>
          <w:right w:w="0" w:type="dxa"/>
        </w:tblCellMar>
        <w:tblLook w:val="04A0" w:firstRow="1" w:lastRow="0" w:firstColumn="1" w:lastColumn="0" w:noHBand="0" w:noVBand="1"/>
      </w:tblPr>
      <w:tblGrid>
        <w:gridCol w:w="4105"/>
        <w:gridCol w:w="1417"/>
        <w:gridCol w:w="2067"/>
        <w:gridCol w:w="2434"/>
      </w:tblGrid>
      <w:tr w:rsidR="000D19DA" w:rsidRPr="000C3B6D" w:rsidTr="006C3C55">
        <w:trPr>
          <w:trHeight w:val="594"/>
        </w:trPr>
        <w:tc>
          <w:tcPr>
            <w:tcW w:w="2048"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b/>
                <w:sz w:val="20"/>
                <w:szCs w:val="20"/>
                <w:lang w:eastAsia="en-GB"/>
              </w:rPr>
            </w:pPr>
            <w:r w:rsidRPr="000C3B6D">
              <w:rPr>
                <w:rFonts w:ascii="Arial" w:hAnsi="Arial" w:cs="Arial"/>
                <w:b/>
                <w:sz w:val="20"/>
                <w:szCs w:val="20"/>
                <w:lang w:eastAsia="en-GB"/>
              </w:rPr>
              <w:t>Description:</w:t>
            </w:r>
          </w:p>
        </w:tc>
        <w:tc>
          <w:tcPr>
            <w:tcW w:w="707"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b/>
                <w:sz w:val="20"/>
                <w:szCs w:val="20"/>
                <w:lang w:eastAsia="en-GB"/>
              </w:rPr>
            </w:pPr>
            <w:r w:rsidRPr="000C3B6D">
              <w:rPr>
                <w:rFonts w:ascii="Arial" w:hAnsi="Arial" w:cs="Arial"/>
                <w:b/>
                <w:sz w:val="20"/>
                <w:szCs w:val="20"/>
                <w:lang w:eastAsia="en-GB"/>
              </w:rPr>
              <w:t>File number:</w:t>
            </w:r>
          </w:p>
        </w:tc>
        <w:tc>
          <w:tcPr>
            <w:tcW w:w="103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b/>
                <w:sz w:val="20"/>
                <w:szCs w:val="20"/>
                <w:lang w:eastAsia="en-GB"/>
              </w:rPr>
            </w:pPr>
            <w:r w:rsidRPr="000C3B6D">
              <w:rPr>
                <w:rFonts w:ascii="Arial" w:hAnsi="Arial" w:cs="Arial"/>
                <w:b/>
                <w:sz w:val="20"/>
                <w:szCs w:val="20"/>
                <w:lang w:eastAsia="en-GB"/>
              </w:rPr>
              <w:t>Commencement date of new lease:</w:t>
            </w:r>
          </w:p>
        </w:tc>
        <w:tc>
          <w:tcPr>
            <w:tcW w:w="1214"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b/>
                <w:sz w:val="20"/>
                <w:szCs w:val="20"/>
                <w:lang w:eastAsia="en-GB"/>
              </w:rPr>
            </w:pPr>
            <w:r w:rsidRPr="000C3B6D">
              <w:rPr>
                <w:rFonts w:ascii="Arial" w:hAnsi="Arial" w:cs="Arial"/>
                <w:b/>
                <w:sz w:val="20"/>
                <w:szCs w:val="20"/>
                <w:lang w:eastAsia="en-GB"/>
              </w:rPr>
              <w:t>Total payments for lease that no proof of renewal existed:</w:t>
            </w:r>
          </w:p>
        </w:tc>
      </w:tr>
      <w:tr w:rsidR="000D19DA" w:rsidRPr="000C3B6D" w:rsidTr="006C3C55">
        <w:trPr>
          <w:trHeight w:val="204"/>
        </w:trPr>
        <w:tc>
          <w:tcPr>
            <w:tcW w:w="2048" w:type="pct"/>
            <w:tcBorders>
              <w:top w:val="nil"/>
              <w:left w:val="single" w:sz="8" w:space="0" w:color="auto"/>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line="204" w:lineRule="atLeast"/>
              <w:rPr>
                <w:rFonts w:ascii="Arial" w:hAnsi="Arial" w:cs="Arial"/>
                <w:sz w:val="20"/>
                <w:szCs w:val="20"/>
                <w:lang w:eastAsia="en-GB"/>
              </w:rPr>
            </w:pPr>
            <w:r w:rsidRPr="000C3B6D">
              <w:rPr>
                <w:rFonts w:ascii="Arial" w:hAnsi="Arial" w:cs="Arial"/>
                <w:sz w:val="20"/>
                <w:szCs w:val="20"/>
                <w:lang w:eastAsia="en-GB"/>
              </w:rPr>
              <w:t>District: Kroonstad S A Police services</w:t>
            </w:r>
          </w:p>
        </w:tc>
        <w:tc>
          <w:tcPr>
            <w:tcW w:w="707"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line="204" w:lineRule="atLeast"/>
              <w:jc w:val="center"/>
              <w:rPr>
                <w:rFonts w:ascii="Arial" w:hAnsi="Arial" w:cs="Arial"/>
                <w:sz w:val="20"/>
                <w:szCs w:val="20"/>
                <w:lang w:eastAsia="en-GB"/>
              </w:rPr>
            </w:pPr>
            <w:r w:rsidRPr="000C3B6D">
              <w:rPr>
                <w:rFonts w:ascii="Arial" w:hAnsi="Arial" w:cs="Arial"/>
                <w:sz w:val="20"/>
                <w:szCs w:val="20"/>
                <w:lang w:eastAsia="en-GB"/>
              </w:rPr>
              <w:t>6731/0869</w:t>
            </w:r>
          </w:p>
        </w:tc>
        <w:tc>
          <w:tcPr>
            <w:tcW w:w="1031"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line="204" w:lineRule="atLeast"/>
              <w:jc w:val="center"/>
              <w:rPr>
                <w:rFonts w:ascii="Arial" w:hAnsi="Arial" w:cs="Arial"/>
                <w:sz w:val="20"/>
                <w:szCs w:val="20"/>
                <w:lang w:eastAsia="en-GB"/>
              </w:rPr>
            </w:pPr>
            <w:r w:rsidRPr="000C3B6D">
              <w:rPr>
                <w:rFonts w:ascii="Arial" w:hAnsi="Arial" w:cs="Arial"/>
                <w:sz w:val="20"/>
                <w:szCs w:val="20"/>
                <w:lang w:eastAsia="en-GB"/>
              </w:rPr>
              <w:t>01 June 2010</w:t>
            </w:r>
          </w:p>
        </w:tc>
        <w:tc>
          <w:tcPr>
            <w:tcW w:w="1214"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line="204" w:lineRule="atLeast"/>
              <w:jc w:val="right"/>
              <w:rPr>
                <w:rFonts w:ascii="Arial" w:hAnsi="Arial" w:cs="Arial"/>
                <w:sz w:val="20"/>
                <w:szCs w:val="20"/>
                <w:lang w:eastAsia="en-GB"/>
              </w:rPr>
            </w:pPr>
            <w:r w:rsidRPr="000C3B6D">
              <w:rPr>
                <w:rFonts w:ascii="Arial" w:hAnsi="Arial" w:cs="Arial"/>
                <w:sz w:val="20"/>
                <w:szCs w:val="20"/>
                <w:lang w:eastAsia="en-GB"/>
              </w:rPr>
              <w:t>         R182 198,07</w:t>
            </w:r>
          </w:p>
        </w:tc>
      </w:tr>
      <w:tr w:rsidR="000D19DA" w:rsidRPr="000C3B6D" w:rsidTr="006C3C55">
        <w:trPr>
          <w:trHeight w:val="399"/>
        </w:trPr>
        <w:tc>
          <w:tcPr>
            <w:tcW w:w="2048"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rPr>
                <w:rFonts w:ascii="Arial" w:hAnsi="Arial" w:cs="Arial"/>
                <w:sz w:val="20"/>
                <w:szCs w:val="20"/>
                <w:lang w:eastAsia="en-GB"/>
              </w:rPr>
            </w:pPr>
            <w:r w:rsidRPr="000C3B6D">
              <w:rPr>
                <w:rFonts w:ascii="Arial" w:hAnsi="Arial" w:cs="Arial"/>
                <w:sz w:val="20"/>
                <w:szCs w:val="20"/>
                <w:lang w:eastAsia="en-GB"/>
              </w:rPr>
              <w:t xml:space="preserve">District: Bloemfontein National prosecuting-Authority: AccomXParking Waterfall Centre </w:t>
            </w:r>
          </w:p>
        </w:tc>
        <w:tc>
          <w:tcPr>
            <w:tcW w:w="70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sz w:val="20"/>
                <w:szCs w:val="20"/>
                <w:lang w:eastAsia="en-GB"/>
              </w:rPr>
            </w:pPr>
            <w:r w:rsidRPr="000C3B6D">
              <w:rPr>
                <w:rFonts w:ascii="Arial" w:hAnsi="Arial" w:cs="Arial"/>
                <w:sz w:val="20"/>
                <w:szCs w:val="20"/>
                <w:lang w:eastAsia="en-GB"/>
              </w:rPr>
              <w:t>6706/3513</w:t>
            </w:r>
          </w:p>
        </w:tc>
        <w:tc>
          <w:tcPr>
            <w:tcW w:w="103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jc w:val="center"/>
              <w:rPr>
                <w:rFonts w:ascii="Arial" w:hAnsi="Arial" w:cs="Arial"/>
                <w:sz w:val="20"/>
                <w:szCs w:val="20"/>
                <w:lang w:eastAsia="en-GB"/>
              </w:rPr>
            </w:pPr>
            <w:r w:rsidRPr="000C3B6D">
              <w:rPr>
                <w:rFonts w:ascii="Arial" w:hAnsi="Arial" w:cs="Arial"/>
                <w:sz w:val="20"/>
                <w:szCs w:val="20"/>
                <w:lang w:eastAsia="en-GB"/>
              </w:rPr>
              <w:t>01 April 2010</w:t>
            </w:r>
          </w:p>
        </w:tc>
        <w:tc>
          <w:tcPr>
            <w:tcW w:w="121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jc w:val="right"/>
              <w:rPr>
                <w:rFonts w:ascii="Arial" w:hAnsi="Arial" w:cs="Arial"/>
                <w:sz w:val="20"/>
                <w:szCs w:val="20"/>
                <w:lang w:eastAsia="en-GB"/>
              </w:rPr>
            </w:pPr>
            <w:r w:rsidRPr="000C3B6D">
              <w:rPr>
                <w:rFonts w:ascii="Arial" w:hAnsi="Arial" w:cs="Arial"/>
                <w:sz w:val="20"/>
                <w:szCs w:val="20"/>
                <w:lang w:eastAsia="en-GB"/>
              </w:rPr>
              <w:t xml:space="preserve">          R3 126 648,00 </w:t>
            </w:r>
          </w:p>
        </w:tc>
      </w:tr>
      <w:tr w:rsidR="000D19DA" w:rsidRPr="000C3B6D" w:rsidTr="006C3C55">
        <w:trPr>
          <w:trHeight w:val="215"/>
        </w:trPr>
        <w:tc>
          <w:tcPr>
            <w:tcW w:w="204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spacing w:line="215" w:lineRule="atLeast"/>
              <w:rPr>
                <w:rFonts w:ascii="Arial" w:hAnsi="Arial" w:cs="Arial"/>
                <w:sz w:val="20"/>
                <w:szCs w:val="20"/>
                <w:lang w:eastAsia="en-GB"/>
              </w:rPr>
            </w:pPr>
            <w:r w:rsidRPr="000C3B6D">
              <w:rPr>
                <w:rFonts w:ascii="Arial" w:hAnsi="Arial" w:cs="Arial"/>
                <w:sz w:val="20"/>
                <w:szCs w:val="20"/>
                <w:lang w:eastAsia="en-GB"/>
              </w:rPr>
              <w:t> </w:t>
            </w:r>
          </w:p>
        </w:tc>
        <w:tc>
          <w:tcPr>
            <w:tcW w:w="70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spacing w:line="215" w:lineRule="atLeast"/>
              <w:rPr>
                <w:rFonts w:ascii="Arial" w:hAnsi="Arial" w:cs="Arial"/>
                <w:sz w:val="20"/>
                <w:szCs w:val="20"/>
                <w:lang w:eastAsia="en-GB"/>
              </w:rPr>
            </w:pPr>
            <w:r w:rsidRPr="000C3B6D">
              <w:rPr>
                <w:rFonts w:ascii="Arial" w:hAnsi="Arial" w:cs="Arial"/>
                <w:sz w:val="20"/>
                <w:szCs w:val="20"/>
                <w:lang w:eastAsia="en-GB"/>
              </w:rPr>
              <w:t> </w:t>
            </w:r>
          </w:p>
        </w:tc>
        <w:tc>
          <w:tcPr>
            <w:tcW w:w="103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spacing w:line="215" w:lineRule="atLeast"/>
              <w:rPr>
                <w:rFonts w:ascii="Arial" w:hAnsi="Arial" w:cs="Arial"/>
                <w:sz w:val="20"/>
                <w:szCs w:val="20"/>
                <w:lang w:eastAsia="en-GB"/>
              </w:rPr>
            </w:pPr>
            <w:r w:rsidRPr="000C3B6D">
              <w:rPr>
                <w:rFonts w:ascii="Arial" w:hAnsi="Arial" w:cs="Arial"/>
                <w:sz w:val="20"/>
                <w:szCs w:val="20"/>
                <w:lang w:eastAsia="en-GB"/>
              </w:rPr>
              <w:t> </w:t>
            </w:r>
          </w:p>
        </w:tc>
        <w:tc>
          <w:tcPr>
            <w:tcW w:w="121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line="215" w:lineRule="atLeast"/>
              <w:jc w:val="right"/>
              <w:rPr>
                <w:rFonts w:ascii="Arial" w:hAnsi="Arial" w:cs="Arial"/>
                <w:sz w:val="20"/>
                <w:szCs w:val="20"/>
                <w:lang w:eastAsia="en-GB"/>
              </w:rPr>
            </w:pPr>
            <w:r w:rsidRPr="000C3B6D">
              <w:rPr>
                <w:rFonts w:ascii="Arial" w:hAnsi="Arial" w:cs="Arial"/>
                <w:sz w:val="20"/>
                <w:szCs w:val="20"/>
                <w:lang w:eastAsia="en-GB"/>
              </w:rPr>
              <w:t xml:space="preserve">          R3 308 846,07 </w:t>
            </w:r>
          </w:p>
        </w:tc>
      </w:tr>
    </w:tbl>
    <w:p w:rsidR="000D19DA" w:rsidRPr="000C3B6D" w:rsidRDefault="000D19DA" w:rsidP="000D19DA">
      <w:pPr>
        <w:pStyle w:val="Findingssplit"/>
      </w:pPr>
      <w:r w:rsidRPr="000C3B6D">
        <w:t>Lease agreements were on file, but not signed: </w:t>
      </w:r>
    </w:p>
    <w:tbl>
      <w:tblPr>
        <w:tblW w:w="5000" w:type="pct"/>
        <w:tblLayout w:type="fixed"/>
        <w:tblCellMar>
          <w:left w:w="0" w:type="dxa"/>
          <w:right w:w="0" w:type="dxa"/>
        </w:tblCellMar>
        <w:tblLook w:val="04A0" w:firstRow="1" w:lastRow="0" w:firstColumn="1" w:lastColumn="0" w:noHBand="0" w:noVBand="1"/>
      </w:tblPr>
      <w:tblGrid>
        <w:gridCol w:w="3228"/>
        <w:gridCol w:w="1517"/>
        <w:gridCol w:w="1227"/>
        <w:gridCol w:w="1930"/>
        <w:gridCol w:w="2121"/>
      </w:tblGrid>
      <w:tr w:rsidR="000D19DA" w:rsidRPr="000C3B6D" w:rsidTr="006C3C55">
        <w:trPr>
          <w:trHeight w:val="514"/>
        </w:trPr>
        <w:tc>
          <w:tcPr>
            <w:tcW w:w="1610"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18"/>
                <w:szCs w:val="18"/>
                <w:lang w:eastAsia="en-GB"/>
              </w:rPr>
            </w:pPr>
            <w:r w:rsidRPr="000C3B6D">
              <w:rPr>
                <w:rFonts w:ascii="Arial" w:hAnsi="Arial" w:cs="Arial"/>
                <w:b/>
                <w:sz w:val="18"/>
                <w:szCs w:val="18"/>
                <w:lang w:eastAsia="en-GB"/>
              </w:rPr>
              <w:t>Description:</w:t>
            </w:r>
          </w:p>
        </w:tc>
        <w:tc>
          <w:tcPr>
            <w:tcW w:w="757"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18"/>
                <w:szCs w:val="18"/>
                <w:lang w:eastAsia="en-GB"/>
              </w:rPr>
            </w:pPr>
            <w:r w:rsidRPr="000C3B6D">
              <w:rPr>
                <w:rFonts w:ascii="Arial" w:hAnsi="Arial" w:cs="Arial"/>
                <w:b/>
                <w:sz w:val="18"/>
                <w:szCs w:val="18"/>
                <w:lang w:eastAsia="en-GB"/>
              </w:rPr>
              <w:t>Rent per month:</w:t>
            </w:r>
          </w:p>
        </w:tc>
        <w:tc>
          <w:tcPr>
            <w:tcW w:w="612"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18"/>
                <w:szCs w:val="18"/>
                <w:lang w:eastAsia="en-GB"/>
              </w:rPr>
            </w:pPr>
            <w:r w:rsidRPr="000C3B6D">
              <w:rPr>
                <w:rFonts w:ascii="Arial" w:hAnsi="Arial" w:cs="Arial"/>
                <w:b/>
                <w:sz w:val="18"/>
                <w:szCs w:val="18"/>
                <w:lang w:eastAsia="en-GB"/>
              </w:rPr>
              <w:t>File number:</w:t>
            </w:r>
          </w:p>
        </w:tc>
        <w:tc>
          <w:tcPr>
            <w:tcW w:w="963"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18"/>
                <w:szCs w:val="18"/>
                <w:lang w:eastAsia="en-GB"/>
              </w:rPr>
            </w:pPr>
            <w:r w:rsidRPr="000C3B6D">
              <w:rPr>
                <w:rFonts w:ascii="Arial" w:hAnsi="Arial" w:cs="Arial"/>
                <w:b/>
                <w:sz w:val="18"/>
                <w:szCs w:val="18"/>
                <w:lang w:eastAsia="en-GB"/>
              </w:rPr>
              <w:t>Commencement date of new lease:</w:t>
            </w:r>
          </w:p>
        </w:tc>
        <w:tc>
          <w:tcPr>
            <w:tcW w:w="105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18"/>
                <w:szCs w:val="18"/>
                <w:lang w:eastAsia="en-GB"/>
              </w:rPr>
            </w:pPr>
            <w:r w:rsidRPr="000C3B6D">
              <w:rPr>
                <w:rFonts w:ascii="Arial" w:hAnsi="Arial" w:cs="Arial"/>
                <w:b/>
                <w:sz w:val="18"/>
                <w:szCs w:val="18"/>
                <w:lang w:eastAsia="en-GB"/>
              </w:rPr>
              <w:t>Total payments for lease that no proof of renewal existed:</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Benphill Building: Ficksburg</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R1 084,09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6718/0133</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November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R5 420,45 </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Sasko Complex: Senekal</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R3 350,06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6748/0024</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December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R13 400,24 </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Ficksburg Dept. of Correctional services.</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R3 500,00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6718/0154</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August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R28 000,00 </w:t>
            </w:r>
          </w:p>
        </w:tc>
      </w:tr>
      <w:tr w:rsidR="000D19DA" w:rsidRPr="000C3B6D" w:rsidTr="006C3C55">
        <w:trPr>
          <w:trHeight w:val="350"/>
        </w:trPr>
        <w:tc>
          <w:tcPr>
            <w:tcW w:w="161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Edenburg S.A. Police - Service Die Berg Uitkyk</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R428,71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6714/0027</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January 2011</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R1 286,13 </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 xml:space="preserve">District : Heilbron Oranjeville </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R1 976,54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6723/0024</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July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R17 788,86 </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Sasolburg Shop 1 Die Akker</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R25 855,20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6747/0254</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August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R206 841,60 </w:t>
            </w:r>
          </w:p>
        </w:tc>
      </w:tr>
      <w:tr w:rsidR="000D19DA" w:rsidRPr="000C3B6D" w:rsidTr="006C3C55">
        <w:trPr>
          <w:trHeight w:val="365"/>
        </w:trPr>
        <w:tc>
          <w:tcPr>
            <w:tcW w:w="161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Bethlehem SA Police services NAFI Shopping Complex</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R21 106,69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6704/0532</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November 2010</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R105 533,45 </w:t>
            </w:r>
          </w:p>
        </w:tc>
      </w:tr>
      <w:tr w:rsidR="000D19DA" w:rsidRPr="000C3B6D" w:rsidTr="006C3C55">
        <w:trPr>
          <w:trHeight w:val="270"/>
        </w:trPr>
        <w:tc>
          <w:tcPr>
            <w:tcW w:w="1610"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val="fr-FR" w:eastAsia="en-GB"/>
              </w:rPr>
            </w:pPr>
            <w:r w:rsidRPr="000C3B6D">
              <w:rPr>
                <w:rFonts w:ascii="Arial" w:hAnsi="Arial" w:cs="Arial"/>
                <w:sz w:val="18"/>
                <w:szCs w:val="18"/>
                <w:lang w:val="fr-FR" w:eastAsia="en-GB"/>
              </w:rPr>
              <w:t>District: Phuthadijaba SA Police services</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val="fr-FR" w:eastAsia="en-GB"/>
              </w:rPr>
              <w:t>   </w:t>
            </w:r>
            <w:r w:rsidRPr="000C3B6D">
              <w:rPr>
                <w:rFonts w:ascii="Arial" w:hAnsi="Arial" w:cs="Arial"/>
                <w:sz w:val="18"/>
                <w:szCs w:val="18"/>
                <w:lang w:eastAsia="en-GB"/>
              </w:rPr>
              <w:t xml:space="preserve">R7 810,00 </w:t>
            </w:r>
          </w:p>
        </w:tc>
        <w:tc>
          <w:tcPr>
            <w:tcW w:w="61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6835/0089</w:t>
            </w:r>
          </w:p>
        </w:tc>
        <w:tc>
          <w:tcPr>
            <w:tcW w:w="963"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January 2011</w:t>
            </w:r>
          </w:p>
        </w:tc>
        <w:tc>
          <w:tcPr>
            <w:tcW w:w="10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R23 430,00 </w:t>
            </w:r>
          </w:p>
        </w:tc>
      </w:tr>
      <w:tr w:rsidR="000D19DA" w:rsidRPr="000C3B6D" w:rsidTr="006C3C55">
        <w:trPr>
          <w:trHeight w:val="402"/>
        </w:trPr>
        <w:tc>
          <w:tcPr>
            <w:tcW w:w="1610" w:type="pct"/>
            <w:tcBorders>
              <w:top w:val="nil"/>
              <w:left w:val="single" w:sz="8" w:space="0" w:color="auto"/>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Bloemfontein Public service commission Fed sure house: 3rd Floor 49 Maitland street.</w:t>
            </w:r>
          </w:p>
        </w:tc>
        <w:tc>
          <w:tcPr>
            <w:tcW w:w="757"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R19 820,05 </w:t>
            </w:r>
          </w:p>
        </w:tc>
        <w:tc>
          <w:tcPr>
            <w:tcW w:w="612"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6706/2241</w:t>
            </w:r>
          </w:p>
        </w:tc>
        <w:tc>
          <w:tcPr>
            <w:tcW w:w="963"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August 2010</w:t>
            </w:r>
          </w:p>
        </w:tc>
        <w:tc>
          <w:tcPr>
            <w:tcW w:w="1058"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R158 560,40 </w:t>
            </w:r>
          </w:p>
        </w:tc>
      </w:tr>
      <w:tr w:rsidR="000D19DA" w:rsidRPr="000C3B6D" w:rsidTr="006C3C55">
        <w:trPr>
          <w:trHeight w:val="270"/>
        </w:trPr>
        <w:tc>
          <w:tcPr>
            <w:tcW w:w="161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District: Kroonstad Dept of Labiur Suzman Building</w:t>
            </w:r>
          </w:p>
        </w:tc>
        <w:tc>
          <w:tcPr>
            <w:tcW w:w="75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R32 763,60 </w:t>
            </w:r>
          </w:p>
        </w:tc>
        <w:tc>
          <w:tcPr>
            <w:tcW w:w="612"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sz w:val="18"/>
                <w:szCs w:val="18"/>
                <w:lang w:eastAsia="en-GB"/>
              </w:rPr>
            </w:pPr>
            <w:r w:rsidRPr="000C3B6D">
              <w:rPr>
                <w:rFonts w:ascii="Arial" w:hAnsi="Arial" w:cs="Arial"/>
                <w:sz w:val="18"/>
                <w:szCs w:val="18"/>
                <w:lang w:eastAsia="en-GB"/>
              </w:rPr>
              <w:t>6731/0855</w:t>
            </w:r>
          </w:p>
        </w:tc>
        <w:tc>
          <w:tcPr>
            <w:tcW w:w="963"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18"/>
                <w:szCs w:val="18"/>
                <w:lang w:eastAsia="en-GB"/>
              </w:rPr>
            </w:pPr>
            <w:r w:rsidRPr="000C3B6D">
              <w:rPr>
                <w:rFonts w:ascii="Arial" w:hAnsi="Arial" w:cs="Arial"/>
                <w:sz w:val="18"/>
                <w:szCs w:val="18"/>
                <w:lang w:eastAsia="en-GB"/>
              </w:rPr>
              <w:t>01 July 2010</w:t>
            </w:r>
          </w:p>
        </w:tc>
        <w:tc>
          <w:tcPr>
            <w:tcW w:w="105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18"/>
                <w:szCs w:val="18"/>
                <w:lang w:eastAsia="en-GB"/>
              </w:rPr>
            </w:pPr>
            <w:r w:rsidRPr="000C3B6D">
              <w:rPr>
                <w:rFonts w:ascii="Arial" w:hAnsi="Arial" w:cs="Arial"/>
                <w:sz w:val="18"/>
                <w:szCs w:val="18"/>
                <w:lang w:eastAsia="en-GB"/>
              </w:rPr>
              <w:t xml:space="preserve">       R294 872,40 </w:t>
            </w:r>
          </w:p>
        </w:tc>
      </w:tr>
      <w:tr w:rsidR="000D19DA" w:rsidRPr="000C3B6D" w:rsidTr="006C3C55">
        <w:trPr>
          <w:trHeight w:val="283"/>
        </w:trPr>
        <w:tc>
          <w:tcPr>
            <w:tcW w:w="161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18"/>
                <w:szCs w:val="18"/>
                <w:lang w:val="en-US"/>
              </w:rPr>
            </w:pPr>
          </w:p>
        </w:tc>
        <w:tc>
          <w:tcPr>
            <w:tcW w:w="75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18"/>
                <w:szCs w:val="18"/>
                <w:lang w:val="en-US"/>
              </w:rPr>
            </w:pPr>
          </w:p>
        </w:tc>
        <w:tc>
          <w:tcPr>
            <w:tcW w:w="612"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217792" w:rsidP="006C3C55">
            <w:pPr>
              <w:spacing w:before="0" w:after="0"/>
              <w:rPr>
                <w:rFonts w:cs="Arial"/>
                <w:b/>
                <w:sz w:val="18"/>
                <w:szCs w:val="18"/>
                <w:lang w:val="en-US"/>
              </w:rPr>
            </w:pPr>
            <w:r w:rsidRPr="000C3B6D">
              <w:rPr>
                <w:rFonts w:cs="Arial"/>
                <w:b/>
                <w:sz w:val="18"/>
                <w:szCs w:val="18"/>
                <w:lang w:val="en-US"/>
              </w:rPr>
              <w:t>TOTAL</w:t>
            </w:r>
          </w:p>
        </w:tc>
        <w:tc>
          <w:tcPr>
            <w:tcW w:w="963"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217792" w:rsidP="006C3C55">
            <w:pPr>
              <w:pStyle w:val="NormalWeb"/>
              <w:autoSpaceDE w:val="0"/>
              <w:spacing w:before="0" w:after="0"/>
              <w:rPr>
                <w:rFonts w:ascii="Arial" w:hAnsi="Arial" w:cs="Arial"/>
                <w:b/>
                <w:sz w:val="18"/>
                <w:szCs w:val="18"/>
                <w:lang w:eastAsia="en-GB"/>
              </w:rPr>
            </w:pPr>
            <w:r w:rsidRPr="000C3B6D">
              <w:rPr>
                <w:rFonts w:ascii="Arial" w:hAnsi="Arial" w:cs="Arial"/>
                <w:b/>
                <w:sz w:val="18"/>
                <w:szCs w:val="18"/>
                <w:lang w:eastAsia="en-GB"/>
              </w:rPr>
              <w:t> </w:t>
            </w:r>
          </w:p>
        </w:tc>
        <w:tc>
          <w:tcPr>
            <w:tcW w:w="105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217792" w:rsidP="006C3C55">
            <w:pPr>
              <w:pStyle w:val="NormalWeb"/>
              <w:autoSpaceDE w:val="0"/>
              <w:spacing w:before="0" w:after="0"/>
              <w:jc w:val="right"/>
              <w:rPr>
                <w:rFonts w:ascii="Arial" w:hAnsi="Arial" w:cs="Arial"/>
                <w:b/>
                <w:sz w:val="18"/>
                <w:szCs w:val="18"/>
                <w:lang w:eastAsia="en-GB"/>
              </w:rPr>
            </w:pPr>
            <w:r w:rsidRPr="000C3B6D">
              <w:rPr>
                <w:rFonts w:ascii="Arial" w:hAnsi="Arial" w:cs="Arial"/>
                <w:b/>
                <w:sz w:val="18"/>
                <w:szCs w:val="18"/>
                <w:lang w:eastAsia="en-GB"/>
              </w:rPr>
              <w:t xml:space="preserve">        R855 133,53 </w:t>
            </w:r>
          </w:p>
        </w:tc>
      </w:tr>
    </w:tbl>
    <w:p w:rsidR="000D19DA" w:rsidRPr="000C3B6D" w:rsidRDefault="000D19DA" w:rsidP="000D19DA">
      <w:pPr>
        <w:pStyle w:val="Findingssplit"/>
        <w:keepNext/>
      </w:pPr>
      <w:r w:rsidRPr="000C3B6D">
        <w:t>No lease agreements could be found: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2553"/>
        <w:gridCol w:w="2037"/>
        <w:gridCol w:w="1544"/>
        <w:gridCol w:w="2099"/>
        <w:gridCol w:w="1790"/>
      </w:tblGrid>
      <w:tr w:rsidR="000D19DA" w:rsidRPr="000C3B6D" w:rsidTr="006C3C55">
        <w:trPr>
          <w:trHeight w:val="548"/>
        </w:trPr>
        <w:tc>
          <w:tcPr>
            <w:tcW w:w="1274" w:type="pct"/>
            <w:shd w:val="clear" w:color="auto" w:fill="auto"/>
            <w:noWrap/>
            <w:tcMar>
              <w:top w:w="0" w:type="dxa"/>
              <w:left w:w="108" w:type="dxa"/>
              <w:bottom w:w="0" w:type="dxa"/>
              <w:right w:w="108" w:type="dxa"/>
            </w:tcMar>
            <w:hideMark/>
          </w:tcPr>
          <w:p w:rsidR="000D19DA" w:rsidRPr="000C3B6D" w:rsidRDefault="000D19DA" w:rsidP="006C3C55">
            <w:pPr>
              <w:pStyle w:val="NormalWeb"/>
              <w:keepNext/>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Description:</w:t>
            </w:r>
          </w:p>
        </w:tc>
        <w:tc>
          <w:tcPr>
            <w:tcW w:w="1016" w:type="pct"/>
            <w:shd w:val="clear" w:color="auto" w:fill="auto"/>
            <w:noWrap/>
            <w:tcMar>
              <w:top w:w="0" w:type="dxa"/>
              <w:left w:w="108" w:type="dxa"/>
              <w:bottom w:w="0" w:type="dxa"/>
              <w:right w:w="108" w:type="dxa"/>
            </w:tcMar>
            <w:hideMark/>
          </w:tcPr>
          <w:p w:rsidR="000D19DA" w:rsidRPr="000C3B6D" w:rsidRDefault="000D19DA" w:rsidP="006C3C55">
            <w:pPr>
              <w:pStyle w:val="NormalWeb"/>
              <w:keepNext/>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Rent per month:</w:t>
            </w:r>
          </w:p>
        </w:tc>
        <w:tc>
          <w:tcPr>
            <w:tcW w:w="770" w:type="pct"/>
            <w:shd w:val="clear" w:color="auto" w:fill="auto"/>
            <w:noWrap/>
            <w:tcMar>
              <w:top w:w="0" w:type="dxa"/>
              <w:left w:w="108" w:type="dxa"/>
              <w:bottom w:w="0" w:type="dxa"/>
              <w:right w:w="108" w:type="dxa"/>
            </w:tcMar>
            <w:hideMark/>
          </w:tcPr>
          <w:p w:rsidR="000D19DA" w:rsidRPr="000C3B6D" w:rsidRDefault="000D19DA" w:rsidP="006C3C55">
            <w:pPr>
              <w:pStyle w:val="NormalWeb"/>
              <w:keepNext/>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File number:</w:t>
            </w:r>
          </w:p>
        </w:tc>
        <w:tc>
          <w:tcPr>
            <w:tcW w:w="1047" w:type="pct"/>
            <w:shd w:val="clear" w:color="auto" w:fill="auto"/>
            <w:tcMar>
              <w:top w:w="0" w:type="dxa"/>
              <w:left w:w="108" w:type="dxa"/>
              <w:bottom w:w="0" w:type="dxa"/>
              <w:right w:w="108" w:type="dxa"/>
            </w:tcMar>
            <w:hideMark/>
          </w:tcPr>
          <w:p w:rsidR="000D19DA" w:rsidRPr="000C3B6D" w:rsidRDefault="000D19DA" w:rsidP="006C3C55">
            <w:pPr>
              <w:pStyle w:val="NormalWeb"/>
              <w:keepNext/>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Commencement date of new lease:</w:t>
            </w:r>
          </w:p>
        </w:tc>
        <w:tc>
          <w:tcPr>
            <w:tcW w:w="893" w:type="pct"/>
            <w:shd w:val="clear" w:color="auto" w:fill="auto"/>
            <w:tcMar>
              <w:top w:w="0" w:type="dxa"/>
              <w:left w:w="108" w:type="dxa"/>
              <w:bottom w:w="0" w:type="dxa"/>
              <w:right w:w="108" w:type="dxa"/>
            </w:tcMar>
            <w:hideMark/>
          </w:tcPr>
          <w:p w:rsidR="000D19DA" w:rsidRPr="000C3B6D" w:rsidRDefault="000D19DA" w:rsidP="006C3C55">
            <w:pPr>
              <w:pStyle w:val="NormalWeb"/>
              <w:keepNext/>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Total payments for lease that no proof of renewal existed:</w:t>
            </w:r>
          </w:p>
        </w:tc>
      </w:tr>
      <w:tr w:rsidR="000D19DA" w:rsidRPr="000C3B6D" w:rsidTr="006C3C55">
        <w:trPr>
          <w:trHeight w:val="138"/>
        </w:trPr>
        <w:tc>
          <w:tcPr>
            <w:tcW w:w="1274" w:type="pct"/>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line="138" w:lineRule="atLeast"/>
              <w:rPr>
                <w:rFonts w:ascii="Arial" w:hAnsi="Arial" w:cs="Arial"/>
                <w:sz w:val="20"/>
                <w:szCs w:val="20"/>
                <w:lang w:eastAsia="en-GB"/>
              </w:rPr>
            </w:pPr>
            <w:r w:rsidRPr="000C3B6D">
              <w:rPr>
                <w:rFonts w:ascii="Arial" w:hAnsi="Arial" w:cs="Arial"/>
                <w:sz w:val="20"/>
                <w:szCs w:val="20"/>
                <w:lang w:eastAsia="en-GB"/>
              </w:rPr>
              <w:t>District: Welkom Dept of land affairs</w:t>
            </w:r>
          </w:p>
        </w:tc>
        <w:tc>
          <w:tcPr>
            <w:tcW w:w="1016"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38" w:lineRule="atLeast"/>
              <w:jc w:val="right"/>
              <w:rPr>
                <w:rFonts w:ascii="Arial" w:hAnsi="Arial" w:cs="Arial"/>
                <w:sz w:val="20"/>
                <w:szCs w:val="20"/>
                <w:lang w:eastAsia="en-GB"/>
              </w:rPr>
            </w:pPr>
            <w:r w:rsidRPr="000C3B6D">
              <w:rPr>
                <w:rFonts w:ascii="Arial" w:hAnsi="Arial" w:cs="Arial"/>
                <w:sz w:val="20"/>
                <w:szCs w:val="20"/>
                <w:lang w:eastAsia="en-GB"/>
              </w:rPr>
              <w:t xml:space="preserve">         R32 183,57 </w:t>
            </w:r>
          </w:p>
        </w:tc>
        <w:tc>
          <w:tcPr>
            <w:tcW w:w="770"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38" w:lineRule="atLeast"/>
              <w:rPr>
                <w:rFonts w:ascii="Arial" w:hAnsi="Arial" w:cs="Arial"/>
                <w:sz w:val="20"/>
                <w:szCs w:val="20"/>
                <w:lang w:eastAsia="en-GB"/>
              </w:rPr>
            </w:pPr>
            <w:r w:rsidRPr="000C3B6D">
              <w:rPr>
                <w:rFonts w:ascii="Arial" w:hAnsi="Arial" w:cs="Arial"/>
                <w:sz w:val="20"/>
                <w:szCs w:val="20"/>
                <w:lang w:eastAsia="en-GB"/>
              </w:rPr>
              <w:t>6758/0093</w:t>
            </w:r>
          </w:p>
        </w:tc>
        <w:tc>
          <w:tcPr>
            <w:tcW w:w="1047"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38" w:lineRule="atLeast"/>
              <w:rPr>
                <w:rFonts w:ascii="Arial" w:hAnsi="Arial" w:cs="Arial"/>
                <w:sz w:val="20"/>
                <w:szCs w:val="20"/>
                <w:lang w:eastAsia="en-GB"/>
              </w:rPr>
            </w:pPr>
            <w:r w:rsidRPr="000C3B6D">
              <w:rPr>
                <w:rFonts w:ascii="Arial" w:hAnsi="Arial" w:cs="Arial"/>
                <w:sz w:val="20"/>
                <w:szCs w:val="20"/>
                <w:lang w:eastAsia="en-GB"/>
              </w:rPr>
              <w:t>01 January 2011</w:t>
            </w:r>
          </w:p>
        </w:tc>
        <w:tc>
          <w:tcPr>
            <w:tcW w:w="893"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38" w:lineRule="atLeast"/>
              <w:jc w:val="right"/>
              <w:rPr>
                <w:rFonts w:ascii="Arial" w:hAnsi="Arial" w:cs="Arial"/>
                <w:sz w:val="20"/>
                <w:szCs w:val="20"/>
                <w:lang w:eastAsia="en-GB"/>
              </w:rPr>
            </w:pPr>
            <w:r w:rsidRPr="000C3B6D">
              <w:rPr>
                <w:rFonts w:ascii="Arial" w:hAnsi="Arial" w:cs="Arial"/>
                <w:sz w:val="20"/>
                <w:szCs w:val="20"/>
                <w:lang w:eastAsia="en-GB"/>
              </w:rPr>
              <w:t xml:space="preserve">       R96 550,71 </w:t>
            </w:r>
          </w:p>
        </w:tc>
      </w:tr>
      <w:tr w:rsidR="000D19DA" w:rsidRPr="000C3B6D" w:rsidTr="006C3C55">
        <w:trPr>
          <w:trHeight w:val="355"/>
        </w:trPr>
        <w:tc>
          <w:tcPr>
            <w:tcW w:w="1274" w:type="pct"/>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District: Kroonstad Maokeng Old Municipal Building</w:t>
            </w:r>
          </w:p>
        </w:tc>
        <w:tc>
          <w:tcPr>
            <w:tcW w:w="1016"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R0,00</w:t>
            </w:r>
          </w:p>
        </w:tc>
        <w:tc>
          <w:tcPr>
            <w:tcW w:w="770"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6731/0866</w:t>
            </w:r>
          </w:p>
        </w:tc>
        <w:tc>
          <w:tcPr>
            <w:tcW w:w="1047"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 December 2010</w:t>
            </w:r>
          </w:p>
        </w:tc>
        <w:tc>
          <w:tcPr>
            <w:tcW w:w="893"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R0,00 </w:t>
            </w:r>
          </w:p>
        </w:tc>
      </w:tr>
      <w:tr w:rsidR="000D19DA" w:rsidRPr="000C3B6D" w:rsidTr="006C3C55">
        <w:trPr>
          <w:trHeight w:val="104"/>
        </w:trPr>
        <w:tc>
          <w:tcPr>
            <w:tcW w:w="1274" w:type="pct"/>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line="104" w:lineRule="atLeast"/>
              <w:rPr>
                <w:rFonts w:ascii="Arial" w:hAnsi="Arial" w:cs="Arial"/>
                <w:sz w:val="20"/>
                <w:szCs w:val="20"/>
                <w:lang w:eastAsia="en-GB"/>
              </w:rPr>
            </w:pPr>
            <w:r w:rsidRPr="000C3B6D">
              <w:rPr>
                <w:rFonts w:ascii="Arial" w:hAnsi="Arial" w:cs="Arial"/>
                <w:sz w:val="20"/>
                <w:szCs w:val="20"/>
                <w:lang w:eastAsia="en-GB"/>
              </w:rPr>
              <w:t>60 Karl Kielblock Street</w:t>
            </w:r>
          </w:p>
        </w:tc>
        <w:tc>
          <w:tcPr>
            <w:tcW w:w="1016"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04" w:lineRule="atLeast"/>
              <w:jc w:val="right"/>
              <w:rPr>
                <w:rFonts w:ascii="Arial" w:hAnsi="Arial" w:cs="Arial"/>
                <w:sz w:val="20"/>
                <w:szCs w:val="20"/>
                <w:lang w:eastAsia="en-GB"/>
              </w:rPr>
            </w:pPr>
            <w:r w:rsidRPr="000C3B6D">
              <w:rPr>
                <w:rFonts w:ascii="Arial" w:hAnsi="Arial" w:cs="Arial"/>
                <w:sz w:val="20"/>
                <w:szCs w:val="20"/>
                <w:lang w:eastAsia="en-GB"/>
              </w:rPr>
              <w:t xml:space="preserve">           R3 144,82 </w:t>
            </w:r>
          </w:p>
        </w:tc>
        <w:tc>
          <w:tcPr>
            <w:tcW w:w="770"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04" w:lineRule="atLeast"/>
              <w:rPr>
                <w:rFonts w:ascii="Arial" w:hAnsi="Arial" w:cs="Arial"/>
                <w:sz w:val="20"/>
                <w:szCs w:val="20"/>
                <w:lang w:eastAsia="en-GB"/>
              </w:rPr>
            </w:pPr>
            <w:r w:rsidRPr="000C3B6D">
              <w:rPr>
                <w:rFonts w:ascii="Arial" w:hAnsi="Arial" w:cs="Arial"/>
                <w:sz w:val="20"/>
                <w:szCs w:val="20"/>
                <w:lang w:eastAsia="en-GB"/>
              </w:rPr>
              <w:t>6706/2305</w:t>
            </w:r>
          </w:p>
        </w:tc>
        <w:tc>
          <w:tcPr>
            <w:tcW w:w="1047"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04" w:lineRule="atLeast"/>
              <w:rPr>
                <w:rFonts w:ascii="Arial" w:hAnsi="Arial" w:cs="Arial"/>
                <w:sz w:val="20"/>
                <w:szCs w:val="20"/>
                <w:lang w:eastAsia="en-GB"/>
              </w:rPr>
            </w:pPr>
            <w:r w:rsidRPr="000C3B6D">
              <w:rPr>
                <w:rFonts w:ascii="Arial" w:hAnsi="Arial" w:cs="Arial"/>
                <w:sz w:val="20"/>
                <w:szCs w:val="20"/>
                <w:lang w:eastAsia="en-GB"/>
              </w:rPr>
              <w:t>01 December 2010</w:t>
            </w:r>
          </w:p>
        </w:tc>
        <w:tc>
          <w:tcPr>
            <w:tcW w:w="893"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line="104" w:lineRule="atLeast"/>
              <w:jc w:val="right"/>
              <w:rPr>
                <w:rFonts w:ascii="Arial" w:hAnsi="Arial" w:cs="Arial"/>
                <w:sz w:val="20"/>
                <w:szCs w:val="20"/>
                <w:lang w:eastAsia="en-GB"/>
              </w:rPr>
            </w:pPr>
            <w:r w:rsidRPr="000C3B6D">
              <w:rPr>
                <w:rFonts w:ascii="Arial" w:hAnsi="Arial" w:cs="Arial"/>
                <w:sz w:val="20"/>
                <w:szCs w:val="20"/>
                <w:lang w:eastAsia="en-GB"/>
              </w:rPr>
              <w:t xml:space="preserve">       R12 579,28 </w:t>
            </w:r>
          </w:p>
        </w:tc>
      </w:tr>
      <w:tr w:rsidR="000D19DA" w:rsidRPr="000C3B6D" w:rsidTr="006C3C55">
        <w:trPr>
          <w:trHeight w:val="291"/>
        </w:trPr>
        <w:tc>
          <w:tcPr>
            <w:tcW w:w="1274" w:type="pct"/>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1016" w:type="pct"/>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770" w:type="pct"/>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1047" w:type="pct"/>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893" w:type="pct"/>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R109 129,99 </w:t>
            </w:r>
          </w:p>
        </w:tc>
      </w:tr>
    </w:tbl>
    <w:p w:rsidR="000D19DA" w:rsidRPr="000C3B6D" w:rsidRDefault="000D19DA" w:rsidP="000D19DA">
      <w:pPr>
        <w:pStyle w:val="Findingssplit"/>
        <w:keepNext/>
      </w:pPr>
      <w:r w:rsidRPr="000C3B6D">
        <w:t>The lease acceptance letter could not be obtained: </w:t>
      </w:r>
    </w:p>
    <w:tbl>
      <w:tblPr>
        <w:tblW w:w="5000" w:type="pct"/>
        <w:tblCellMar>
          <w:left w:w="0" w:type="dxa"/>
          <w:right w:w="0" w:type="dxa"/>
        </w:tblCellMar>
        <w:tblLook w:val="04A0" w:firstRow="1" w:lastRow="0" w:firstColumn="1" w:lastColumn="0" w:noHBand="0" w:noVBand="1"/>
      </w:tblPr>
      <w:tblGrid>
        <w:gridCol w:w="1464"/>
        <w:gridCol w:w="1666"/>
        <w:gridCol w:w="1924"/>
        <w:gridCol w:w="1620"/>
        <w:gridCol w:w="1453"/>
        <w:gridCol w:w="1896"/>
      </w:tblGrid>
      <w:tr w:rsidR="000D19DA" w:rsidRPr="000C3B6D" w:rsidTr="006C3C55">
        <w:tc>
          <w:tcPr>
            <w:tcW w:w="730" w:type="pct"/>
            <w:vMerge w:val="restar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File No:</w:t>
            </w:r>
          </w:p>
        </w:tc>
        <w:tc>
          <w:tcPr>
            <w:tcW w:w="831"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Client Department:</w:t>
            </w:r>
          </w:p>
        </w:tc>
        <w:tc>
          <w:tcPr>
            <w:tcW w:w="960"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Premises Leased:</w:t>
            </w:r>
          </w:p>
        </w:tc>
        <w:tc>
          <w:tcPr>
            <w:tcW w:w="1533" w:type="pct"/>
            <w:gridSpan w:val="2"/>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Existing Offer:</w:t>
            </w:r>
          </w:p>
        </w:tc>
        <w:tc>
          <w:tcPr>
            <w:tcW w:w="946"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Total payments for 2010/2011:</w:t>
            </w:r>
          </w:p>
        </w:tc>
      </w:tr>
      <w:tr w:rsidR="000D19DA" w:rsidRPr="000C3B6D" w:rsidTr="006C3C55">
        <w:trPr>
          <w:trHeight w:val="60"/>
        </w:trPr>
        <w:tc>
          <w:tcPr>
            <w:tcW w:w="73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0D19DA" w:rsidRPr="000C3B6D" w:rsidRDefault="000D19DA" w:rsidP="006C3C55">
            <w:pPr>
              <w:spacing w:before="0" w:after="0"/>
              <w:rPr>
                <w:rFonts w:cs="Arial"/>
                <w:sz w:val="20"/>
                <w:szCs w:val="20"/>
                <w:lang w:val="en-US"/>
              </w:rPr>
            </w:pPr>
          </w:p>
        </w:tc>
        <w:tc>
          <w:tcPr>
            <w:tcW w:w="831" w:type="pct"/>
            <w:vMerge/>
            <w:tcBorders>
              <w:top w:val="single" w:sz="8" w:space="0" w:color="auto"/>
              <w:left w:val="nil"/>
              <w:bottom w:val="single" w:sz="8" w:space="0" w:color="auto"/>
              <w:right w:val="single" w:sz="8" w:space="0" w:color="auto"/>
            </w:tcBorders>
            <w:shd w:val="clear" w:color="auto" w:fill="auto"/>
            <w:vAlign w:val="center"/>
            <w:hideMark/>
          </w:tcPr>
          <w:p w:rsidR="000D19DA" w:rsidRPr="000C3B6D" w:rsidRDefault="000D19DA" w:rsidP="006C3C55">
            <w:pPr>
              <w:spacing w:before="0" w:after="0"/>
              <w:rPr>
                <w:rFonts w:cs="Arial"/>
                <w:sz w:val="20"/>
                <w:szCs w:val="20"/>
                <w:lang w:val="en-US"/>
              </w:rPr>
            </w:pPr>
          </w:p>
        </w:tc>
        <w:tc>
          <w:tcPr>
            <w:tcW w:w="960" w:type="pct"/>
            <w:vMerge/>
            <w:tcBorders>
              <w:top w:val="single" w:sz="8" w:space="0" w:color="auto"/>
              <w:left w:val="nil"/>
              <w:bottom w:val="single" w:sz="8" w:space="0" w:color="auto"/>
              <w:right w:val="single" w:sz="8" w:space="0" w:color="auto"/>
            </w:tcBorders>
            <w:shd w:val="clear" w:color="auto" w:fill="auto"/>
            <w:vAlign w:val="center"/>
            <w:hideMark/>
          </w:tcPr>
          <w:p w:rsidR="000D19DA" w:rsidRPr="000C3B6D" w:rsidRDefault="000D19DA" w:rsidP="006C3C55">
            <w:pPr>
              <w:spacing w:before="0" w:after="0"/>
              <w:rPr>
                <w:rFonts w:cs="Arial"/>
                <w:sz w:val="20"/>
                <w:szCs w:val="20"/>
                <w:lang w:val="en-US"/>
              </w:rPr>
            </w:pPr>
          </w:p>
        </w:tc>
        <w:tc>
          <w:tcPr>
            <w:tcW w:w="808"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line="60" w:lineRule="atLeast"/>
              <w:jc w:val="center"/>
              <w:rPr>
                <w:rFonts w:ascii="Arial" w:hAnsi="Arial" w:cs="Arial"/>
                <w:sz w:val="20"/>
                <w:szCs w:val="20"/>
                <w:lang w:eastAsia="en-GB"/>
              </w:rPr>
            </w:pPr>
            <w:r w:rsidRPr="000C3B6D">
              <w:rPr>
                <w:rFonts w:ascii="Arial" w:hAnsi="Arial" w:cs="Arial"/>
                <w:sz w:val="20"/>
                <w:szCs w:val="20"/>
                <w:lang w:eastAsia="en-GB"/>
              </w:rPr>
              <w:t>Start:</w:t>
            </w:r>
          </w:p>
        </w:tc>
        <w:tc>
          <w:tcPr>
            <w:tcW w:w="72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line="60" w:lineRule="atLeast"/>
              <w:jc w:val="center"/>
              <w:rPr>
                <w:rFonts w:ascii="Arial" w:hAnsi="Arial" w:cs="Arial"/>
                <w:sz w:val="20"/>
                <w:szCs w:val="20"/>
                <w:lang w:eastAsia="en-GB"/>
              </w:rPr>
            </w:pPr>
            <w:r w:rsidRPr="000C3B6D">
              <w:rPr>
                <w:rFonts w:ascii="Arial" w:hAnsi="Arial" w:cs="Arial"/>
                <w:sz w:val="20"/>
                <w:szCs w:val="20"/>
                <w:lang w:eastAsia="en-GB"/>
              </w:rPr>
              <w:t>End:</w:t>
            </w:r>
          </w:p>
        </w:tc>
        <w:tc>
          <w:tcPr>
            <w:tcW w:w="946" w:type="pct"/>
            <w:vMerge/>
            <w:tcBorders>
              <w:top w:val="single" w:sz="8" w:space="0" w:color="auto"/>
              <w:left w:val="nil"/>
              <w:bottom w:val="single" w:sz="8" w:space="0" w:color="auto"/>
              <w:right w:val="single" w:sz="8" w:space="0" w:color="auto"/>
            </w:tcBorders>
            <w:shd w:val="clear" w:color="auto" w:fill="auto"/>
            <w:vAlign w:val="center"/>
            <w:hideMark/>
          </w:tcPr>
          <w:p w:rsidR="000D19DA" w:rsidRPr="000C3B6D" w:rsidRDefault="000D19DA" w:rsidP="006C3C55">
            <w:pPr>
              <w:spacing w:before="0" w:after="0"/>
              <w:rPr>
                <w:rFonts w:cs="Arial"/>
                <w:sz w:val="20"/>
                <w:szCs w:val="20"/>
                <w:lang w:val="en-US"/>
              </w:rPr>
            </w:pPr>
          </w:p>
        </w:tc>
      </w:tr>
      <w:tr w:rsidR="000D19DA" w:rsidRPr="000C3B6D" w:rsidTr="006C3C55">
        <w:trPr>
          <w:trHeight w:val="406"/>
        </w:trPr>
        <w:tc>
          <w:tcPr>
            <w:tcW w:w="73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6714/0027</w:t>
            </w:r>
          </w:p>
        </w:tc>
        <w:tc>
          <w:tcPr>
            <w:tcW w:w="83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SAPS</w:t>
            </w:r>
          </w:p>
        </w:tc>
        <w:tc>
          <w:tcPr>
            <w:tcW w:w="9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Die berg Uitkyk (Farm Bergfontein)</w:t>
            </w:r>
          </w:p>
        </w:tc>
        <w:tc>
          <w:tcPr>
            <w:tcW w:w="808"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01/01/2009</w:t>
            </w:r>
          </w:p>
        </w:tc>
        <w:tc>
          <w:tcPr>
            <w:tcW w:w="72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31/12/2010</w:t>
            </w:r>
          </w:p>
        </w:tc>
        <w:tc>
          <w:tcPr>
            <w:tcW w:w="946"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R5 144,52 </w:t>
            </w:r>
          </w:p>
        </w:tc>
      </w:tr>
      <w:tr w:rsidR="000D19DA" w:rsidRPr="000C3B6D" w:rsidTr="006C3C55">
        <w:trPr>
          <w:trHeight w:val="425"/>
        </w:trPr>
        <w:tc>
          <w:tcPr>
            <w:tcW w:w="73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6723/0024</w:t>
            </w:r>
          </w:p>
        </w:tc>
        <w:tc>
          <w:tcPr>
            <w:tcW w:w="83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SAPS</w:t>
            </w:r>
          </w:p>
        </w:tc>
        <w:tc>
          <w:tcPr>
            <w:tcW w:w="9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59 Scott Street Erf 774: Oranjeville</w:t>
            </w:r>
          </w:p>
        </w:tc>
        <w:tc>
          <w:tcPr>
            <w:tcW w:w="808"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01/12/2009</w:t>
            </w:r>
          </w:p>
        </w:tc>
        <w:tc>
          <w:tcPr>
            <w:tcW w:w="72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 June 2010</w:t>
            </w:r>
          </w:p>
        </w:tc>
        <w:tc>
          <w:tcPr>
            <w:tcW w:w="946"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R195 054,00 </w:t>
            </w:r>
          </w:p>
        </w:tc>
      </w:tr>
      <w:tr w:rsidR="000D19DA" w:rsidRPr="000C3B6D" w:rsidTr="006C3C55">
        <w:trPr>
          <w:trHeight w:val="545"/>
        </w:trPr>
        <w:tc>
          <w:tcPr>
            <w:tcW w:w="73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6747/0254</w:t>
            </w:r>
          </w:p>
        </w:tc>
        <w:tc>
          <w:tcPr>
            <w:tcW w:w="83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Department of Labour</w:t>
            </w:r>
          </w:p>
        </w:tc>
        <w:tc>
          <w:tcPr>
            <w:tcW w:w="96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Shop No 1 die Akker, Fichard Street Sasolburg</w:t>
            </w:r>
          </w:p>
        </w:tc>
        <w:tc>
          <w:tcPr>
            <w:tcW w:w="808"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01/08/2008</w:t>
            </w:r>
          </w:p>
        </w:tc>
        <w:tc>
          <w:tcPr>
            <w:tcW w:w="72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31/07/2010</w:t>
            </w:r>
          </w:p>
        </w:tc>
        <w:tc>
          <w:tcPr>
            <w:tcW w:w="946"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R413 683,20 </w:t>
            </w:r>
          </w:p>
        </w:tc>
      </w:tr>
      <w:tr w:rsidR="000D19DA" w:rsidRPr="000C3B6D" w:rsidTr="006C3C55">
        <w:trPr>
          <w:trHeight w:val="396"/>
        </w:trPr>
        <w:tc>
          <w:tcPr>
            <w:tcW w:w="730" w:type="pct"/>
            <w:tcBorders>
              <w:top w:val="nil"/>
              <w:left w:val="single" w:sz="8" w:space="0" w:color="auto"/>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6704/0532</w:t>
            </w:r>
          </w:p>
        </w:tc>
        <w:tc>
          <w:tcPr>
            <w:tcW w:w="831"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SAPS</w:t>
            </w:r>
          </w:p>
        </w:tc>
        <w:tc>
          <w:tcPr>
            <w:tcW w:w="960"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NAFI Shopping Complex : Bethlehem</w:t>
            </w:r>
          </w:p>
        </w:tc>
        <w:tc>
          <w:tcPr>
            <w:tcW w:w="808"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01/11/2008</w:t>
            </w:r>
          </w:p>
        </w:tc>
        <w:tc>
          <w:tcPr>
            <w:tcW w:w="725"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31/10/2010</w:t>
            </w:r>
          </w:p>
        </w:tc>
        <w:tc>
          <w:tcPr>
            <w:tcW w:w="946"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R253 280,39 </w:t>
            </w:r>
          </w:p>
        </w:tc>
      </w:tr>
      <w:tr w:rsidR="000D19DA" w:rsidRPr="000C3B6D" w:rsidTr="006C3C55">
        <w:trPr>
          <w:trHeight w:val="842"/>
        </w:trPr>
        <w:tc>
          <w:tcPr>
            <w:tcW w:w="730"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6835/0089</w:t>
            </w:r>
          </w:p>
        </w:tc>
        <w:tc>
          <w:tcPr>
            <w:tcW w:w="83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 </w:t>
            </w:r>
          </w:p>
        </w:tc>
        <w:tc>
          <w:tcPr>
            <w:tcW w:w="960"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Factory 59: Site 28 : Tseseng Street: Industrial Aera1 :Phuthaditjhaba</w:t>
            </w:r>
          </w:p>
        </w:tc>
        <w:tc>
          <w:tcPr>
            <w:tcW w:w="808"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01/01/2009</w:t>
            </w:r>
          </w:p>
        </w:tc>
        <w:tc>
          <w:tcPr>
            <w:tcW w:w="72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31/12/2010</w:t>
            </w:r>
          </w:p>
        </w:tc>
        <w:tc>
          <w:tcPr>
            <w:tcW w:w="946"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R85 919,35 </w:t>
            </w:r>
          </w:p>
        </w:tc>
      </w:tr>
      <w:tr w:rsidR="000D19DA" w:rsidRPr="000C3B6D" w:rsidTr="006C3C55">
        <w:trPr>
          <w:trHeight w:val="400"/>
        </w:trPr>
        <w:tc>
          <w:tcPr>
            <w:tcW w:w="730"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6731/0869</w:t>
            </w:r>
          </w:p>
        </w:tc>
        <w:tc>
          <w:tcPr>
            <w:tcW w:w="831"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SAPS</w:t>
            </w:r>
          </w:p>
        </w:tc>
        <w:tc>
          <w:tcPr>
            <w:tcW w:w="960"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 Church street Koonstad</w:t>
            </w:r>
          </w:p>
        </w:tc>
        <w:tc>
          <w:tcPr>
            <w:tcW w:w="808"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31/06/2009</w:t>
            </w:r>
          </w:p>
        </w:tc>
        <w:tc>
          <w:tcPr>
            <w:tcW w:w="72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0D19D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31/05/2010</w:t>
            </w:r>
          </w:p>
        </w:tc>
        <w:tc>
          <w:tcPr>
            <w:tcW w:w="946"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 xml:space="preserve">    R242 930,76 </w:t>
            </w:r>
          </w:p>
        </w:tc>
      </w:tr>
      <w:tr w:rsidR="000D19DA" w:rsidRPr="000C3B6D" w:rsidTr="006C3C55">
        <w:trPr>
          <w:trHeight w:val="315"/>
        </w:trPr>
        <w:tc>
          <w:tcPr>
            <w:tcW w:w="73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83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96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80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0D19DA" w:rsidP="006C3C55">
            <w:pPr>
              <w:spacing w:before="0" w:after="0"/>
              <w:rPr>
                <w:rFonts w:cs="Arial"/>
                <w:sz w:val="20"/>
                <w:szCs w:val="20"/>
                <w:lang w:val="en-US"/>
              </w:rPr>
            </w:pPr>
          </w:p>
        </w:tc>
        <w:tc>
          <w:tcPr>
            <w:tcW w:w="725"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0D19DA" w:rsidRPr="000C3B6D" w:rsidRDefault="00217792" w:rsidP="006C3C55">
            <w:pPr>
              <w:pStyle w:val="NormalWeb"/>
              <w:autoSpaceDE w:val="0"/>
              <w:spacing w:before="0" w:after="0"/>
              <w:rPr>
                <w:rFonts w:ascii="Arial" w:hAnsi="Arial" w:cs="Arial"/>
                <w:b/>
                <w:sz w:val="20"/>
                <w:szCs w:val="20"/>
                <w:lang w:eastAsia="en-GB"/>
              </w:rPr>
            </w:pPr>
            <w:r w:rsidRPr="000C3B6D">
              <w:rPr>
                <w:rFonts w:ascii="Arial" w:hAnsi="Arial" w:cs="Arial"/>
                <w:b/>
                <w:sz w:val="20"/>
                <w:szCs w:val="20"/>
                <w:lang w:eastAsia="en-GB"/>
              </w:rPr>
              <w:t>Total</w:t>
            </w:r>
          </w:p>
        </w:tc>
        <w:tc>
          <w:tcPr>
            <w:tcW w:w="946"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0D19DA" w:rsidRPr="000C3B6D" w:rsidRDefault="00217792" w:rsidP="006C3C55">
            <w:pPr>
              <w:pStyle w:val="NormalWeb"/>
              <w:autoSpaceDE w:val="0"/>
              <w:spacing w:before="0" w:after="0"/>
              <w:jc w:val="right"/>
              <w:rPr>
                <w:rFonts w:ascii="Arial" w:hAnsi="Arial" w:cs="Arial"/>
                <w:b/>
                <w:sz w:val="20"/>
                <w:szCs w:val="20"/>
                <w:lang w:eastAsia="en-GB"/>
              </w:rPr>
            </w:pPr>
            <w:r w:rsidRPr="000C3B6D">
              <w:rPr>
                <w:rFonts w:ascii="Arial" w:hAnsi="Arial" w:cs="Arial"/>
                <w:b/>
                <w:sz w:val="20"/>
                <w:szCs w:val="20"/>
                <w:lang w:eastAsia="en-GB"/>
              </w:rPr>
              <w:t xml:space="preserve"> R1 196 012,22 </w:t>
            </w:r>
          </w:p>
        </w:tc>
      </w:tr>
    </w:tbl>
    <w:p w:rsidR="000D19DA" w:rsidRPr="000C3B6D" w:rsidRDefault="000D19DA" w:rsidP="000D19DA">
      <w:pPr>
        <w:pStyle w:val="NormalWeb"/>
        <w:rPr>
          <w:rFonts w:cs="Arial"/>
          <w:szCs w:val="22"/>
        </w:rPr>
      </w:pPr>
      <w:r w:rsidRPr="000C3B6D">
        <w:rPr>
          <w:rFonts w:ascii="Arial" w:hAnsi="Arial" w:cs="Arial"/>
          <w:sz w:val="22"/>
          <w:szCs w:val="22"/>
          <w:lang w:eastAsia="en-GB"/>
        </w:rPr>
        <w:t>The cause of the above is:   Management did not designate a responsible person to ensure that all contracts / renewals entered into by the trading entity are signed by both contracting parties and properly filed and readily available for audit purposes and that acceptance letters are send to the client and landlord informing them that the lease has been accepted.</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The impact of the above is: </w:t>
      </w:r>
    </w:p>
    <w:p w:rsidR="000D19DA" w:rsidRPr="000C3B6D" w:rsidRDefault="000D19DA" w:rsidP="000D19DA">
      <w:pPr>
        <w:pStyle w:val="1Bul"/>
        <w:spacing w:before="0" w:after="0"/>
        <w:ind w:left="357" w:hanging="357"/>
      </w:pPr>
      <w:r w:rsidRPr="000C3B6D">
        <w:t>May render the contract invalid or fictitious.</w:t>
      </w:r>
    </w:p>
    <w:p w:rsidR="000D19DA" w:rsidRPr="000C3B6D" w:rsidRDefault="000D19DA" w:rsidP="000D19DA">
      <w:pPr>
        <w:pStyle w:val="1Bul"/>
        <w:spacing w:before="0" w:after="0"/>
        <w:ind w:left="357" w:hanging="357"/>
      </w:pPr>
      <w:r w:rsidRPr="000C3B6D">
        <w:t>Payments could be made to non-existing obligations.</w:t>
      </w:r>
    </w:p>
    <w:p w:rsidR="000D19DA" w:rsidRPr="000C3B6D" w:rsidRDefault="000D19DA" w:rsidP="000D19DA">
      <w:pPr>
        <w:pStyle w:val="1Bul"/>
        <w:spacing w:before="0" w:after="0"/>
        <w:ind w:left="357" w:hanging="357"/>
      </w:pPr>
      <w:r w:rsidRPr="000C3B6D">
        <w:t>Limitation of scope on the audit.</w:t>
      </w:r>
    </w:p>
    <w:p w:rsidR="000D19DA" w:rsidRPr="000C3B6D" w:rsidRDefault="000D19DA" w:rsidP="000D19DA">
      <w:pPr>
        <w:pStyle w:val="1Bul"/>
        <w:spacing w:before="0" w:after="0"/>
        <w:ind w:left="357" w:hanging="357"/>
      </w:pPr>
      <w:r w:rsidRPr="000C3B6D">
        <w:t>Leases as disclosed in the Annual Financial Statements could be misstated. </w:t>
      </w:r>
    </w:p>
    <w:p w:rsidR="000D19DA" w:rsidRPr="000C3B6D" w:rsidRDefault="000D19DA" w:rsidP="000D19DA">
      <w:pPr>
        <w:pStyle w:val="Heading2"/>
        <w:rPr>
          <w:lang w:val="en-US"/>
        </w:rPr>
      </w:pPr>
      <w:r w:rsidRPr="000C3B6D">
        <w:rPr>
          <w:lang w:val="en-US"/>
        </w:rPr>
        <w:t>Internal control deficiency</w:t>
      </w:r>
    </w:p>
    <w:p w:rsidR="000D19DA" w:rsidRPr="000C3B6D" w:rsidRDefault="000D19DA" w:rsidP="000D19DA">
      <w:pPr>
        <w:pStyle w:val="NormalWeb"/>
        <w:keepNext/>
        <w:rPr>
          <w:rFonts w:ascii="Arial" w:hAnsi="Arial" w:cs="Arial"/>
          <w:i/>
          <w:sz w:val="22"/>
          <w:szCs w:val="22"/>
          <w:lang w:eastAsia="en-GB"/>
        </w:rPr>
      </w:pPr>
      <w:r w:rsidRPr="000C3B6D">
        <w:rPr>
          <w:rFonts w:ascii="Arial" w:hAnsi="Arial" w:cs="Arial"/>
          <w:i/>
          <w:sz w:val="22"/>
          <w:szCs w:val="22"/>
          <w:lang w:eastAsia="en-GB"/>
        </w:rPr>
        <w:t>Financial and performance management: </w:t>
      </w:r>
    </w:p>
    <w:p w:rsidR="000D19DA" w:rsidRPr="000C3B6D" w:rsidRDefault="000D19DA" w:rsidP="000D19DA">
      <w:pPr>
        <w:pStyle w:val="NormalWeb"/>
        <w:keepNext/>
        <w:autoSpaceDE w:val="0"/>
        <w:rPr>
          <w:rFonts w:ascii="Arial" w:hAnsi="Arial" w:cs="Arial"/>
          <w:sz w:val="22"/>
          <w:szCs w:val="22"/>
          <w:lang w:eastAsia="en-GB"/>
        </w:rPr>
      </w:pPr>
      <w:r w:rsidRPr="000C3B6D">
        <w:rPr>
          <w:rFonts w:ascii="Arial" w:hAnsi="Arial" w:cs="Arial"/>
          <w:sz w:val="22"/>
          <w:szCs w:val="22"/>
          <w:lang w:eastAsia="en-GB"/>
        </w:rPr>
        <w:t>Proper record keeping in a timely manner to ensure that complete, relevant and accurate information is accessible and available to support financial and performance reporting is not implemented. </w:t>
      </w:r>
    </w:p>
    <w:p w:rsidR="000D19DA" w:rsidRPr="000C3B6D" w:rsidRDefault="000D19DA" w:rsidP="000D19DA">
      <w:pPr>
        <w:pStyle w:val="NormalWeb"/>
        <w:autoSpaceDE w:val="0"/>
        <w:rPr>
          <w:rFonts w:ascii="Arial" w:hAnsi="Arial" w:cs="Arial"/>
          <w:i/>
          <w:sz w:val="22"/>
          <w:szCs w:val="22"/>
          <w:lang w:eastAsia="en-GB"/>
        </w:rPr>
      </w:pPr>
      <w:r w:rsidRPr="000C3B6D">
        <w:rPr>
          <w:rFonts w:ascii="Arial" w:hAnsi="Arial" w:cs="Arial"/>
          <w:i/>
          <w:sz w:val="22"/>
          <w:szCs w:val="22"/>
          <w:lang w:eastAsia="en-GB"/>
        </w:rPr>
        <w:t xml:space="preserve">Monitoring: Ongoing monitoring </w:t>
      </w:r>
    </w:p>
    <w:p w:rsidR="000D19DA" w:rsidRPr="000C3B6D" w:rsidRDefault="000D19DA" w:rsidP="000D19DA">
      <w:pPr>
        <w:pStyle w:val="NormalWeb"/>
        <w:autoSpaceDE w:val="0"/>
        <w:rPr>
          <w:rFonts w:cs="Arial"/>
          <w:szCs w:val="22"/>
        </w:rPr>
      </w:pPr>
      <w:r w:rsidRPr="000C3B6D">
        <w:rPr>
          <w:rFonts w:ascii="Arial" w:hAnsi="Arial" w:cs="Arial"/>
          <w:sz w:val="22"/>
          <w:szCs w:val="22"/>
          <w:lang w:eastAsia="en-GB"/>
        </w:rPr>
        <w:t>Monitoring controls to ensure that lease agreements were signed by both parties and acceptance letters send out were not effective.</w:t>
      </w:r>
    </w:p>
    <w:p w:rsidR="000D19DA" w:rsidRPr="000C3B6D" w:rsidRDefault="000D19DA" w:rsidP="000D19DA">
      <w:pPr>
        <w:pStyle w:val="Heading2"/>
        <w:rPr>
          <w:lang w:val="en-US"/>
        </w:rPr>
      </w:pPr>
      <w:r w:rsidRPr="000C3B6D">
        <w:rPr>
          <w:lang w:val="en-US"/>
        </w:rPr>
        <w:t>Recommendation</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Management should ensure that: </w:t>
      </w:r>
    </w:p>
    <w:p w:rsidR="000D19DA" w:rsidRPr="000C3B6D" w:rsidRDefault="000D19DA" w:rsidP="000D19DA">
      <w:pPr>
        <w:pStyle w:val="1Bul"/>
      </w:pPr>
      <w:r w:rsidRPr="000C3B6D">
        <w:t>All renewed lease agreements are signed by both parties (the trading entity and the lessor) and that the signed contracts are properly filed and readily available for audit purposes; and</w:t>
      </w:r>
    </w:p>
    <w:p w:rsidR="000D19DA" w:rsidRPr="000C3B6D" w:rsidRDefault="000D19DA" w:rsidP="000D19DA">
      <w:pPr>
        <w:pStyle w:val="1Bul"/>
      </w:pPr>
      <w:r w:rsidRPr="000C3B6D">
        <w:t>Acceptance letters are send to the client and landlord informing them that the lease has been accepted and that the acceptance letters are properly filed and readily available for audit purposes.</w:t>
      </w:r>
    </w:p>
    <w:p w:rsidR="000D19DA" w:rsidRPr="000C3B6D" w:rsidRDefault="000D19DA" w:rsidP="000D19DA">
      <w:pPr>
        <w:pStyle w:val="Heading2"/>
        <w:rPr>
          <w:lang w:val="en-US"/>
        </w:rPr>
      </w:pPr>
      <w:r w:rsidRPr="000C3B6D">
        <w:rPr>
          <w:lang w:val="en-US"/>
        </w:rPr>
        <w:t>Management response</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 xml:space="preserve">This office agrees with the finding of the Auditor-General South Africa, however the following comments are made.  After approval acceptance letters and lease agreements were sent to landlords for the signing and unfortunately delays are experienced. </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6706/2305</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6748/0024</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 xml:space="preserve">6718/0154 </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6714/0027</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6722/0254</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6704/0532</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6758/0093</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6835/0089</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6731/0866</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6731/0869</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6731/0855: Zambli 216 PTY LTD is in the process of acquiring the building from Naptosa and therefore not the current landlord. Lease agreement with Zambli 216 will only be effective on transfer of the property and the signing of the lease agreement with the department.</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 The AGSA should note that the department has identified this as a possible risk area and as such issued Property Management circular no 12 of 2011 for the 2011/12 financial year to enhance compliance. This directive allows the department to make payments where the clients are in occupation of the property even though the contract has not been signed.</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 This office further agree that letters of acceptance were not sent to the landlords for the under mentioned cases and the same will be sent to the lessors as the lease renewals had been approved by the respective bid committees. Kindly take notice that the business processes do not require that the acceptance letters be sent to the clients.</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 xml:space="preserve"> The acceptance letter for lease 6731/0869, was misplaced by the landlord, however a signed contract has since been made available to the department. </w:t>
      </w:r>
    </w:p>
    <w:p w:rsidR="000D19DA" w:rsidRPr="000C3B6D" w:rsidRDefault="000D19DA" w:rsidP="000D19DA">
      <w:pPr>
        <w:pStyle w:val="NormalWeb"/>
        <w:spacing w:before="0" w:after="0"/>
        <w:rPr>
          <w:rFonts w:ascii="Arial" w:hAnsi="Arial" w:cs="Arial"/>
          <w:i/>
          <w:sz w:val="20"/>
          <w:szCs w:val="20"/>
          <w:lang w:eastAsia="en-GB"/>
        </w:rPr>
      </w:pPr>
      <w:r w:rsidRPr="000C3B6D">
        <w:rPr>
          <w:rFonts w:ascii="Arial" w:hAnsi="Arial" w:cs="Arial"/>
          <w:i/>
          <w:sz w:val="20"/>
          <w:szCs w:val="20"/>
          <w:lang w:eastAsia="en-GB"/>
        </w:rPr>
        <w:t> Name: N Zulu</w:t>
      </w:r>
    </w:p>
    <w:p w:rsidR="000D19DA" w:rsidRPr="000C3B6D" w:rsidRDefault="000D19DA" w:rsidP="000D19DA">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0D19DA" w:rsidRPr="000C3B6D" w:rsidRDefault="000D19DA" w:rsidP="000D19DA">
      <w:pPr>
        <w:pStyle w:val="NormalWeb"/>
        <w:spacing w:before="0" w:after="0"/>
        <w:rPr>
          <w:rFonts w:ascii="Arial" w:hAnsi="Arial" w:cs="Arial"/>
          <w:i/>
          <w:sz w:val="20"/>
          <w:szCs w:val="20"/>
          <w:lang w:eastAsia="en-GB"/>
        </w:rPr>
      </w:pPr>
      <w:r w:rsidRPr="000C3B6D">
        <w:rPr>
          <w:rFonts w:ascii="Arial" w:hAnsi="Arial" w:cs="Arial"/>
          <w:i/>
          <w:sz w:val="20"/>
          <w:szCs w:val="20"/>
          <w:lang w:eastAsia="en-GB"/>
        </w:rPr>
        <w:t>Date: 17 June 2011</w:t>
      </w:r>
    </w:p>
    <w:p w:rsidR="000D19DA" w:rsidRPr="000C3B6D" w:rsidRDefault="000D19DA" w:rsidP="000D19DA">
      <w:pPr>
        <w:pStyle w:val="Heading2"/>
        <w:rPr>
          <w:lang w:val="en-US"/>
        </w:rPr>
      </w:pPr>
      <w:r w:rsidRPr="000C3B6D">
        <w:rPr>
          <w:lang w:val="en-US"/>
        </w:rPr>
        <w:t>Auditor’s conclusion</w:t>
      </w:r>
    </w:p>
    <w:p w:rsidR="000D19DA" w:rsidRPr="000C3B6D" w:rsidRDefault="000D19DA" w:rsidP="000D19DA">
      <w:pPr>
        <w:pStyle w:val="NormalWeb"/>
        <w:rPr>
          <w:rFonts w:ascii="Arial" w:hAnsi="Arial" w:cs="Arial"/>
          <w:sz w:val="22"/>
          <w:szCs w:val="22"/>
          <w:lang w:eastAsia="en-GB"/>
        </w:rPr>
      </w:pPr>
      <w:r w:rsidRPr="000C3B6D">
        <w:rPr>
          <w:rFonts w:ascii="Arial" w:hAnsi="Arial" w:cs="Arial"/>
          <w:sz w:val="22"/>
          <w:szCs w:val="22"/>
          <w:lang w:eastAsia="en-GB"/>
        </w:rPr>
        <w:t>Management is in agreement with the audit finding and the signed contract provided for lease 6731/0869 was only signed on 23 March 2011. The commencement date was on 01 June 2010 already. The matter is therefore not resolved and is reported on in the management report. </w:t>
      </w:r>
    </w:p>
    <w:p w:rsidR="004B0AEA" w:rsidRPr="000C3B6D" w:rsidRDefault="004B0AEA">
      <w:pPr>
        <w:spacing w:before="0" w:after="200" w:line="276" w:lineRule="auto"/>
        <w:rPr>
          <w:rFonts w:cs="Arial"/>
          <w:szCs w:val="22"/>
        </w:rPr>
      </w:pPr>
      <w:r w:rsidRPr="000C3B6D">
        <w:rPr>
          <w:rFonts w:cs="Arial"/>
          <w:szCs w:val="22"/>
        </w:rPr>
        <w:br w:type="page"/>
      </w:r>
    </w:p>
    <w:p w:rsidR="00226F78" w:rsidRPr="000C3B6D" w:rsidRDefault="004B0AEA">
      <w:pPr>
        <w:pStyle w:val="Heading1"/>
      </w:pPr>
      <w:bookmarkStart w:id="521" w:name="_Toc301511843"/>
      <w:bookmarkStart w:id="522" w:name="_Ref301363183"/>
      <w:bookmarkStart w:id="523" w:name="_Ref301363189"/>
      <w:r w:rsidRPr="000C3B6D">
        <w:t>Leases due for renewal not identified 6 months prior to expiry</w:t>
      </w:r>
      <w:bookmarkEnd w:id="521"/>
      <w:r w:rsidRPr="000C3B6D">
        <w:t xml:space="preserve"> </w:t>
      </w:r>
      <w:bookmarkEnd w:id="522"/>
      <w:bookmarkEnd w:id="523"/>
    </w:p>
    <w:p w:rsidR="004B0AEA" w:rsidRPr="000C3B6D" w:rsidRDefault="004B0AEA" w:rsidP="004B0AEA">
      <w:pPr>
        <w:pStyle w:val="Heading4"/>
        <w:rPr>
          <w:lang w:val="en-US"/>
        </w:rPr>
      </w:pPr>
      <w:r w:rsidRPr="000C3B6D">
        <w:rPr>
          <w:lang w:val="en-US"/>
        </w:rPr>
        <w:t>Bloemfontein</w:t>
      </w:r>
    </w:p>
    <w:p w:rsidR="004B0AEA" w:rsidRPr="000C3B6D" w:rsidRDefault="004B0AEA" w:rsidP="004B0AEA">
      <w:pPr>
        <w:pStyle w:val="Heading2"/>
        <w:rPr>
          <w:lang w:val="en-US"/>
        </w:rPr>
      </w:pPr>
      <w:r w:rsidRPr="000C3B6D">
        <w:rPr>
          <w:lang w:val="en-US"/>
        </w:rPr>
        <w:t xml:space="preserve">Audit finding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Section 40(1)(a) of the Public Finance Management Act, 1999 (Act No.1 of 1999) (PFMA) states that:  “The accounting officer for a trading entity must keep full and proper records of the financial affairs of the trading entity in accordance with any prescribed norms and standards.”  Furthermore, paragraph 5.3 of the entity's Standard Lease Agreement for office accommodation states that:</w:t>
      </w:r>
    </w:p>
    <w:p w:rsidR="004B0AEA" w:rsidRPr="000C3B6D" w:rsidRDefault="004B0AEA" w:rsidP="004B0AEA">
      <w:pPr>
        <w:pStyle w:val="NormalWeb"/>
        <w:rPr>
          <w:rFonts w:cs="Arial"/>
          <w:szCs w:val="22"/>
        </w:rPr>
      </w:pPr>
      <w:r w:rsidRPr="000C3B6D">
        <w:rPr>
          <w:rFonts w:ascii="Arial" w:hAnsi="Arial" w:cs="Arial"/>
          <w:sz w:val="22"/>
          <w:szCs w:val="22"/>
          <w:lang w:eastAsia="en-GB"/>
        </w:rPr>
        <w:t>"At least six months prior to expiry of the lease period the lessee shall notify the lessor in writing of its intentions to exercise the right to renew and the lease renewal period."</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Contrary to the provisions of these sections, it could not be confirmed that leases due for renewal are identified 6 months prior to the expiry of the lease and reviewed by property management. No evidence could be detected on lease files or provided by management that lessors are notified in writing of the entity's intensions to renew lease contracts. The following serve as examples: </w:t>
      </w:r>
    </w:p>
    <w:p w:rsidR="004B0AEA" w:rsidRPr="000C3B6D" w:rsidRDefault="004B0AEA" w:rsidP="00E8634F">
      <w:pPr>
        <w:pStyle w:val="BodyText"/>
        <w:numPr>
          <w:ilvl w:val="1"/>
          <w:numId w:val="122"/>
        </w:numPr>
        <w:rPr>
          <w:b/>
          <w:i/>
        </w:rPr>
      </w:pPr>
      <w:r w:rsidRPr="000C3B6D">
        <w:rPr>
          <w:b/>
          <w:i/>
        </w:rPr>
        <w:t>Leases due for renewals not identified 6 months prior to the expiry of the lease: </w:t>
      </w:r>
    </w:p>
    <w:tbl>
      <w:tblPr>
        <w:tblW w:w="4979" w:type="pct"/>
        <w:tblLayout w:type="fixed"/>
        <w:tblCellMar>
          <w:left w:w="0" w:type="dxa"/>
          <w:right w:w="0" w:type="dxa"/>
        </w:tblCellMar>
        <w:tblLook w:val="04A0" w:firstRow="1" w:lastRow="0" w:firstColumn="1" w:lastColumn="0" w:noHBand="0" w:noVBand="1"/>
      </w:tblPr>
      <w:tblGrid>
        <w:gridCol w:w="5237"/>
        <w:gridCol w:w="1282"/>
        <w:gridCol w:w="1709"/>
        <w:gridCol w:w="1753"/>
      </w:tblGrid>
      <w:tr w:rsidR="004B0AEA" w:rsidRPr="000C3B6D" w:rsidTr="006C3C55">
        <w:trPr>
          <w:trHeight w:val="333"/>
        </w:trPr>
        <w:tc>
          <w:tcPr>
            <w:tcW w:w="2624"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Description:</w:t>
            </w:r>
          </w:p>
        </w:tc>
        <w:tc>
          <w:tcPr>
            <w:tcW w:w="642"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File Number:</w:t>
            </w:r>
          </w:p>
        </w:tc>
        <w:tc>
          <w:tcPr>
            <w:tcW w:w="856"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Commencement date:</w:t>
            </w:r>
          </w:p>
        </w:tc>
        <w:tc>
          <w:tcPr>
            <w:tcW w:w="87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Termination Date:</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Benphill Building: Ficksburg</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6718/0133</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01/11/2008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31/10/2010</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Sasko Complex: Senekal</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6748/0024</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01/12/2009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2010/11/30</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60 Karl Kielblock Street</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6706/2305</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30/11/2010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30/11/2010</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22-24 George Lubbe street, Old Hubblex Warehouse</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6706/0778</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 August 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 July 2011</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1st -8th Floor: SA Eagle Building</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6706/3519</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01/04/2010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31/07/2010</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Ficksburg Dept. of Correctional services.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6718/0154</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01/08/2009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31/07/2010</w:t>
            </w:r>
          </w:p>
        </w:tc>
      </w:tr>
      <w:tr w:rsidR="004B0AEA" w:rsidRPr="000C3B6D" w:rsidTr="006C3C55">
        <w:trPr>
          <w:trHeight w:val="285"/>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Edenburg S.A. Police - Service Die berg Uitkyk</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6714/0027</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01/01/2009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31/12/2010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 xml:space="preserve">District : Heilbron Oranjeville </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6723/0024</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01/12/2009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30/06/2011</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Kroonstad Dept of Labiur Suzman Building</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6731/0855</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01/07/2008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31/06/2010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Sasolburg Shop 1 Die Akker</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6747/0254</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01/08/2008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31/07/2010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Bethlehem SA Police services NAFI Shopping Complex</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6704/0532</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01/11/2008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31/10/2010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Welkom Dept of land affairs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6758/0093</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01/01/2009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31/12/2010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val="fr-FR" w:eastAsia="en-GB"/>
              </w:rPr>
            </w:pPr>
            <w:r w:rsidRPr="000C3B6D">
              <w:rPr>
                <w:rFonts w:ascii="Arial" w:hAnsi="Arial" w:cs="Arial"/>
                <w:sz w:val="20"/>
                <w:szCs w:val="20"/>
                <w:lang w:val="fr-FR" w:eastAsia="en-GB"/>
              </w:rPr>
              <w:t>District: Phuthadijaba SA Police services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6835/0089</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01/01/2009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31/12/2010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Kroonstad Maokeng Old Municipal Building</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6731/0866</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10/12/2008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30/11/2010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Kroonstad S A Police services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6731/0869</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31/06/2009</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31/05/2010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Kroonstad SA police services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6731/0878</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10/07/2005</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30/06/2010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Bloemfontein Dept of correctional services agrimed building.</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6706/3258</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01/12/2010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31/10/2020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District: Bloemfontein Public service commission Fedsure house: 3rd Floor 49 Maitland street.</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6706/2241</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01/08/2008</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31/07/ 2010</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 xml:space="preserve">District: Bloemfontein National prosecuting-Authority: AccomXParking Waterfall Centre </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6706/3513</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01/04/2010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Month to month contract</w:t>
            </w:r>
          </w:p>
        </w:tc>
      </w:tr>
      <w:tr w:rsidR="004B0AEA" w:rsidRPr="000C3B6D" w:rsidTr="006C3C55">
        <w:trPr>
          <w:trHeight w:val="300"/>
        </w:trPr>
        <w:tc>
          <w:tcPr>
            <w:tcW w:w="2624"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Correctional services Offices</w:t>
            </w:r>
          </w:p>
        </w:tc>
        <w:tc>
          <w:tcPr>
            <w:tcW w:w="64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6731/0856</w:t>
            </w:r>
          </w:p>
        </w:tc>
        <w:tc>
          <w:tcPr>
            <w:tcW w:w="856"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01 April 2010</w:t>
            </w:r>
          </w:p>
        </w:tc>
        <w:tc>
          <w:tcPr>
            <w:tcW w:w="87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spacing w:before="0" w:after="0"/>
              <w:rPr>
                <w:rFonts w:ascii="Arial" w:hAnsi="Arial" w:cs="Arial"/>
                <w:sz w:val="20"/>
                <w:szCs w:val="20"/>
                <w:lang w:eastAsia="en-GB"/>
              </w:rPr>
            </w:pPr>
            <w:r w:rsidRPr="000C3B6D">
              <w:rPr>
                <w:rFonts w:ascii="Arial" w:hAnsi="Arial" w:cs="Arial"/>
                <w:sz w:val="20"/>
                <w:szCs w:val="20"/>
                <w:lang w:eastAsia="en-GB"/>
              </w:rPr>
              <w:t>Month to Month</w:t>
            </w:r>
          </w:p>
        </w:tc>
      </w:tr>
    </w:tbl>
    <w:p w:rsidR="004B0AEA" w:rsidRPr="000C3B6D" w:rsidRDefault="004B0AEA" w:rsidP="004B0AEA">
      <w:pPr>
        <w:pStyle w:val="Findingssplit"/>
      </w:pPr>
      <w:r w:rsidRPr="000C3B6D">
        <w:t>No letter of renewal could be obtained from the following files: </w:t>
      </w:r>
    </w:p>
    <w:tbl>
      <w:tblPr>
        <w:tblW w:w="9356" w:type="dxa"/>
        <w:tblInd w:w="108" w:type="dxa"/>
        <w:tblCellMar>
          <w:left w:w="0" w:type="dxa"/>
          <w:right w:w="0" w:type="dxa"/>
        </w:tblCellMar>
        <w:tblLook w:val="04A0" w:firstRow="1" w:lastRow="0" w:firstColumn="1" w:lastColumn="0" w:noHBand="0" w:noVBand="1"/>
      </w:tblPr>
      <w:tblGrid>
        <w:gridCol w:w="3249"/>
        <w:gridCol w:w="1515"/>
        <w:gridCol w:w="2182"/>
        <w:gridCol w:w="2410"/>
      </w:tblGrid>
      <w:tr w:rsidR="004B0AEA" w:rsidRPr="000C3B6D" w:rsidTr="006C3C55">
        <w:trPr>
          <w:trHeight w:val="333"/>
        </w:trPr>
        <w:tc>
          <w:tcPr>
            <w:tcW w:w="32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Lessor:</w:t>
            </w:r>
          </w:p>
        </w:tc>
        <w:tc>
          <w:tcPr>
            <w:tcW w:w="15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File Number:</w:t>
            </w:r>
          </w:p>
        </w:tc>
        <w:tc>
          <w:tcPr>
            <w:tcW w:w="218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Commencement date:</w:t>
            </w:r>
          </w:p>
        </w:tc>
        <w:tc>
          <w:tcPr>
            <w:tcW w:w="241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Termination Date:</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The George Nicolas Trust</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6706/0778</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 December 2009</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 July 2010</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The George Nicolas Trust</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6706/3519</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 April 2010</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 July 2010</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CIM Theron</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6714/0027</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01-Jan-09</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2010/12/31</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Provincial Public works</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6723/0024</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01-Dec-09</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30/06/2011</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Zambli 216 (PTY) LTD</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6731/0855</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01-Jul-08</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 June 2010</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NAFI (PTY)LTD</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6704/0532</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01-Nov-08</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2010/10/31</w:t>
            </w:r>
          </w:p>
        </w:tc>
      </w:tr>
      <w:tr w:rsidR="004B0AEA" w:rsidRPr="000C3B6D" w:rsidTr="006C3C55">
        <w:trPr>
          <w:trHeight w:val="285"/>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 xml:space="preserve">Free State Development Corporation </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6835/0089</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01-Jan-09</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2010/12/31</w:t>
            </w:r>
          </w:p>
        </w:tc>
      </w:tr>
      <w:tr w:rsidR="004B0AEA" w:rsidRPr="000C3B6D" w:rsidTr="006C3C55">
        <w:trPr>
          <w:trHeight w:val="300"/>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Tlhokomelo Properties</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6706/3258</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01/12/2010</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31/10/2020</w:t>
            </w:r>
          </w:p>
        </w:tc>
      </w:tr>
      <w:tr w:rsidR="004B0AEA" w:rsidRPr="000C3B6D" w:rsidTr="006C3C55">
        <w:trPr>
          <w:trHeight w:val="300"/>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 xml:space="preserve">Encha property </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6706/2241</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01-Aug-08</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 July 2010</w:t>
            </w:r>
          </w:p>
        </w:tc>
      </w:tr>
      <w:tr w:rsidR="004B0AEA" w:rsidRPr="000C3B6D" w:rsidTr="006C3C55">
        <w:trPr>
          <w:trHeight w:val="300"/>
        </w:trPr>
        <w:tc>
          <w:tcPr>
            <w:tcW w:w="3249"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Yiliwe Property investments (PTY) LTD</w:t>
            </w:r>
          </w:p>
        </w:tc>
        <w:tc>
          <w:tcPr>
            <w:tcW w:w="151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6706/3513</w:t>
            </w:r>
          </w:p>
        </w:tc>
        <w:tc>
          <w:tcPr>
            <w:tcW w:w="218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01/04/2010</w:t>
            </w:r>
          </w:p>
        </w:tc>
        <w:tc>
          <w:tcPr>
            <w:tcW w:w="241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Month to month contract</w:t>
            </w:r>
          </w:p>
        </w:tc>
      </w:tr>
    </w:tbl>
    <w:p w:rsidR="00E00910" w:rsidRPr="000C3B6D" w:rsidRDefault="00E00910" w:rsidP="004B0AEA">
      <w:pPr>
        <w:pStyle w:val="NormalWeb"/>
        <w:rPr>
          <w:rFonts w:ascii="Arial" w:hAnsi="Arial" w:cs="Arial"/>
          <w:sz w:val="22"/>
          <w:szCs w:val="22"/>
          <w:lang w:eastAsia="en-GB"/>
        </w:rPr>
      </w:pPr>
      <w:r w:rsidRPr="000C3B6D">
        <w:rPr>
          <w:rFonts w:ascii="Arial" w:hAnsi="Arial" w:cs="Arial"/>
          <w:sz w:val="22"/>
          <w:szCs w:val="22"/>
          <w:lang w:eastAsia="en-GB"/>
        </w:rPr>
        <w:t>The total payment for these leases amount to R133 203,28.</w:t>
      </w:r>
    </w:p>
    <w:p w:rsidR="004B0AEA" w:rsidRPr="000C3B6D" w:rsidRDefault="004B0AEA" w:rsidP="004B0AEA">
      <w:pPr>
        <w:pStyle w:val="NormalWeb"/>
        <w:rPr>
          <w:rFonts w:cs="Arial"/>
          <w:szCs w:val="22"/>
        </w:rPr>
      </w:pPr>
      <w:r w:rsidRPr="000C3B6D">
        <w:rPr>
          <w:rFonts w:ascii="Arial" w:hAnsi="Arial" w:cs="Arial"/>
          <w:sz w:val="22"/>
          <w:szCs w:val="22"/>
          <w:lang w:eastAsia="en-GB"/>
        </w:rPr>
        <w:t>The cause of the above is:  Management did not designate a responsible person to ensure that at least six months prior to expiry of the lease period the lessor is notify in writing of trading entity's intentions to exercise the right to renew the lease renewal period.</w:t>
      </w:r>
    </w:p>
    <w:p w:rsidR="004B0AEA" w:rsidRPr="000C3B6D" w:rsidRDefault="004B0AEA" w:rsidP="004B0AEA">
      <w:pPr>
        <w:pStyle w:val="NormalWeb"/>
        <w:rPr>
          <w:rFonts w:cs="Arial"/>
          <w:szCs w:val="22"/>
        </w:rPr>
      </w:pPr>
      <w:r w:rsidRPr="000C3B6D">
        <w:rPr>
          <w:rFonts w:ascii="Arial" w:hAnsi="Arial" w:cs="Arial"/>
          <w:sz w:val="22"/>
          <w:szCs w:val="22"/>
          <w:lang w:eastAsia="en-GB"/>
        </w:rPr>
        <w:t xml:space="preserve">The impact of the above is:  Lease contracts may not be secured timeously for client departments. </w:t>
      </w:r>
    </w:p>
    <w:p w:rsidR="004B0AEA" w:rsidRPr="000C3B6D" w:rsidRDefault="004B0AEA" w:rsidP="004B0AEA">
      <w:pPr>
        <w:pStyle w:val="Heading2"/>
        <w:rPr>
          <w:lang w:val="en-US"/>
        </w:rPr>
      </w:pPr>
      <w:r w:rsidRPr="000C3B6D">
        <w:rPr>
          <w:lang w:val="en-US"/>
        </w:rPr>
        <w:t>Internal control deficiency</w:t>
      </w:r>
    </w:p>
    <w:p w:rsidR="004B0AEA" w:rsidRPr="000C3B6D" w:rsidRDefault="004B0AEA" w:rsidP="004B0AEA">
      <w:pPr>
        <w:pStyle w:val="NormalWeb"/>
        <w:rPr>
          <w:rFonts w:ascii="Arial" w:hAnsi="Arial" w:cs="Arial"/>
          <w:i/>
          <w:sz w:val="22"/>
          <w:szCs w:val="22"/>
          <w:lang w:eastAsia="en-GB"/>
        </w:rPr>
      </w:pPr>
      <w:r w:rsidRPr="000C3B6D">
        <w:rPr>
          <w:rFonts w:ascii="Arial" w:hAnsi="Arial" w:cs="Arial"/>
          <w:i/>
          <w:sz w:val="22"/>
          <w:szCs w:val="22"/>
          <w:lang w:eastAsia="en-GB"/>
        </w:rPr>
        <w:t>Financial and performance management: </w:t>
      </w:r>
    </w:p>
    <w:p w:rsidR="004B0AEA" w:rsidRPr="000C3B6D" w:rsidRDefault="004B0AEA" w:rsidP="004B0AEA">
      <w:pPr>
        <w:pStyle w:val="NormalWeb"/>
        <w:autoSpaceDE w:val="0"/>
        <w:rPr>
          <w:rFonts w:ascii="Arial" w:hAnsi="Arial" w:cs="Arial"/>
          <w:sz w:val="22"/>
          <w:szCs w:val="22"/>
          <w:lang w:eastAsia="en-GB"/>
        </w:rPr>
      </w:pPr>
      <w:r w:rsidRPr="000C3B6D">
        <w:rPr>
          <w:rFonts w:ascii="Arial" w:hAnsi="Arial" w:cs="Arial"/>
          <w:sz w:val="22"/>
          <w:szCs w:val="22"/>
          <w:lang w:eastAsia="en-GB"/>
        </w:rPr>
        <w:t>Proper record keeping in a timely manner to ensure that complete, relevant and accurate information is accessible and available to support financial and performance reporting is not implemented. </w:t>
      </w:r>
    </w:p>
    <w:p w:rsidR="004B0AEA" w:rsidRPr="000C3B6D" w:rsidRDefault="004B0AEA" w:rsidP="004B0AEA">
      <w:pPr>
        <w:pStyle w:val="NormalWeb"/>
        <w:autoSpaceDE w:val="0"/>
        <w:rPr>
          <w:rFonts w:ascii="Arial" w:hAnsi="Arial" w:cs="Arial"/>
          <w:i/>
          <w:sz w:val="22"/>
          <w:szCs w:val="22"/>
          <w:lang w:eastAsia="en-GB"/>
        </w:rPr>
      </w:pPr>
      <w:r w:rsidRPr="000C3B6D">
        <w:rPr>
          <w:rFonts w:ascii="Arial" w:hAnsi="Arial" w:cs="Arial"/>
          <w:i/>
          <w:sz w:val="22"/>
          <w:szCs w:val="22"/>
          <w:lang w:eastAsia="en-GB"/>
        </w:rPr>
        <w:t xml:space="preserve">Monitoring: </w:t>
      </w:r>
    </w:p>
    <w:p w:rsidR="004B0AEA" w:rsidRPr="000C3B6D" w:rsidRDefault="004B0AEA" w:rsidP="004B0AEA">
      <w:pPr>
        <w:pStyle w:val="NormalWeb"/>
        <w:autoSpaceDE w:val="0"/>
        <w:rPr>
          <w:rFonts w:cs="Arial"/>
          <w:szCs w:val="22"/>
        </w:rPr>
      </w:pPr>
      <w:r w:rsidRPr="000C3B6D">
        <w:rPr>
          <w:rFonts w:ascii="Arial" w:hAnsi="Arial" w:cs="Arial"/>
          <w:sz w:val="22"/>
          <w:szCs w:val="22"/>
          <w:lang w:eastAsia="en-GB"/>
        </w:rPr>
        <w:t>Ongoing monitoring – Monitoring controls to ensure that the lessors were notified in writing of the trading entity's intentions to exercise the right to renew the lease renewal period were not effective.</w:t>
      </w:r>
    </w:p>
    <w:p w:rsidR="004B0AEA" w:rsidRPr="000C3B6D" w:rsidRDefault="004B0AEA" w:rsidP="004B0AEA">
      <w:pPr>
        <w:pStyle w:val="Heading2"/>
        <w:rPr>
          <w:lang w:val="en-US"/>
        </w:rPr>
      </w:pPr>
      <w:r w:rsidRPr="000C3B6D">
        <w:rPr>
          <w:lang w:val="en-US"/>
        </w:rPr>
        <w:t>Recommendation</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Management should ensure that all leases due for renewal should be identified 6 months prior to the expiry and reviewed by property management, and lessors are notified in writing of the entity's intensions to renew lease contracts.</w:t>
      </w:r>
    </w:p>
    <w:p w:rsidR="004B0AEA" w:rsidRPr="000C3B6D" w:rsidRDefault="004B0AEA" w:rsidP="004B0AEA">
      <w:pPr>
        <w:pStyle w:val="Heading2"/>
        <w:rPr>
          <w:lang w:val="en-US"/>
        </w:rPr>
      </w:pPr>
      <w:r w:rsidRPr="000C3B6D">
        <w:rPr>
          <w:lang w:val="en-US"/>
        </w:rPr>
        <w:t>Management response</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This office cannot agree with the finding that renewals are not identified 6 months prior to expiry. Please refer to the attached documentation evidence from the relevant leasing files.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Please note that in the case of SAPS a blanket procurement instruction for all leases which include the above-mentioned files was received. (6714/0027, 6723/0024, 6835/0089, 6731/0866, 6731/0869)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Correspondence regarding the Department of Correctional Services regarding files, 6706/2305, 6748/0024, 6718/0133, 6718/0154, 6704/0532.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In the following cases (6706/3519, 6731/0855, 6706/3258, 6706/2241, 6706/3513, 6758/0093) the department has already concluded and awarded lease agreements or is in the advance stages of concluding the lease agreements.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 xml:space="preserve">This office cannot agree to the finding of the AGSA that client confirmation regarding the leases were not obtained. Please refer to same comments regarding SAPS and DCS above.  </w:t>
      </w:r>
    </w:p>
    <w:p w:rsidR="004B0AEA" w:rsidRPr="000C3B6D" w:rsidRDefault="004B0AEA" w:rsidP="004B0AEA">
      <w:pPr>
        <w:pStyle w:val="NormalWeb"/>
        <w:spacing w:before="0" w:after="0"/>
        <w:rPr>
          <w:rFonts w:ascii="Arial" w:hAnsi="Arial" w:cs="Arial"/>
          <w:i/>
          <w:sz w:val="20"/>
          <w:szCs w:val="20"/>
          <w:lang w:eastAsia="en-GB"/>
        </w:rPr>
      </w:pPr>
      <w:r w:rsidRPr="000C3B6D">
        <w:rPr>
          <w:rFonts w:ascii="Arial" w:hAnsi="Arial" w:cs="Arial"/>
          <w:i/>
          <w:sz w:val="20"/>
          <w:szCs w:val="20"/>
          <w:lang w:eastAsia="en-GB"/>
        </w:rPr>
        <w:t xml:space="preserve">Name: N Zulu </w:t>
      </w:r>
    </w:p>
    <w:p w:rsidR="004B0AEA" w:rsidRPr="000C3B6D" w:rsidRDefault="004B0AEA" w:rsidP="004B0AEA">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4B0AEA" w:rsidRPr="000C3B6D" w:rsidRDefault="004B0AEA" w:rsidP="004B0AEA">
      <w:pPr>
        <w:pStyle w:val="NormalWeb"/>
        <w:spacing w:before="0" w:after="0"/>
        <w:rPr>
          <w:rFonts w:ascii="Arial" w:hAnsi="Arial" w:cs="Arial"/>
          <w:i/>
          <w:sz w:val="20"/>
          <w:szCs w:val="20"/>
          <w:lang w:eastAsia="en-GB"/>
        </w:rPr>
      </w:pPr>
      <w:r w:rsidRPr="000C3B6D">
        <w:rPr>
          <w:rFonts w:ascii="Arial" w:hAnsi="Arial" w:cs="Arial"/>
          <w:i/>
          <w:sz w:val="20"/>
          <w:szCs w:val="20"/>
          <w:lang w:eastAsia="en-GB"/>
        </w:rPr>
        <w:t>Date: 17 June 2011</w:t>
      </w:r>
    </w:p>
    <w:p w:rsidR="004B0AEA" w:rsidRPr="000C3B6D" w:rsidRDefault="004B0AEA" w:rsidP="004B0AEA">
      <w:pPr>
        <w:pStyle w:val="Heading2"/>
        <w:rPr>
          <w:lang w:val="en-US"/>
        </w:rPr>
      </w:pPr>
      <w:r w:rsidRPr="000C3B6D">
        <w:rPr>
          <w:lang w:val="en-US"/>
        </w:rPr>
        <w:t>Auditor’s conclusion</w:t>
      </w:r>
    </w:p>
    <w:p w:rsidR="004B0AEA" w:rsidRPr="000C3B6D" w:rsidRDefault="004B0AEA" w:rsidP="004B0AEA">
      <w:pPr>
        <w:spacing w:before="0" w:after="200" w:line="276" w:lineRule="auto"/>
        <w:rPr>
          <w:rFonts w:cs="Arial"/>
          <w:szCs w:val="22"/>
        </w:rPr>
      </w:pPr>
      <w:r w:rsidRPr="000C3B6D">
        <w:rPr>
          <w:rFonts w:cs="Arial"/>
          <w:szCs w:val="22"/>
        </w:rPr>
        <w:t>Management comments are noted. However, no supporting documentation could be provided to substantiate that all leases due for renewal were identified 6 months prior to the expiry and reviewed by property management and that lessors were notified in writing of the entity's intensions to renew lease contracts. The matter is therefore not viewed as resolved and is reported on in the management report</w:t>
      </w:r>
      <w:r w:rsidR="00E00910" w:rsidRPr="000C3B6D">
        <w:rPr>
          <w:rFonts w:cs="Arial"/>
          <w:szCs w:val="22"/>
        </w:rPr>
        <w:t>. The payments made for these leases will be reported as irregular expenditure.</w:t>
      </w:r>
    </w:p>
    <w:p w:rsidR="00A56C2E" w:rsidRPr="000C3B6D" w:rsidRDefault="00A56C2E">
      <w:pPr>
        <w:spacing w:before="0" w:after="200" w:line="276" w:lineRule="auto"/>
        <w:rPr>
          <w:rFonts w:cs="Arial"/>
          <w:szCs w:val="22"/>
        </w:rPr>
      </w:pPr>
      <w:r w:rsidRPr="000C3B6D">
        <w:rPr>
          <w:rFonts w:cs="Arial"/>
          <w:szCs w:val="22"/>
        </w:rPr>
        <w:br w:type="page"/>
      </w:r>
    </w:p>
    <w:p w:rsidR="00226F78" w:rsidRPr="000C3B6D" w:rsidRDefault="00A56C2E">
      <w:pPr>
        <w:pStyle w:val="Heading1"/>
      </w:pPr>
      <w:bookmarkStart w:id="524" w:name="_Ref301363218"/>
      <w:bookmarkStart w:id="525" w:name="_Ref301363224"/>
      <w:bookmarkStart w:id="526" w:name="_Ref301363275"/>
      <w:bookmarkStart w:id="527" w:name="_Toc301511844"/>
      <w:r w:rsidRPr="000C3B6D">
        <w:t>Lease that are up for renewal not identified 6 months prior to expiry.</w:t>
      </w:r>
      <w:bookmarkEnd w:id="524"/>
      <w:bookmarkEnd w:id="525"/>
      <w:bookmarkEnd w:id="526"/>
      <w:bookmarkEnd w:id="527"/>
    </w:p>
    <w:p w:rsidR="00A56C2E" w:rsidRPr="000C3B6D" w:rsidRDefault="00A56C2E" w:rsidP="00A56C2E">
      <w:pPr>
        <w:pStyle w:val="Heading4"/>
      </w:pPr>
      <w:r w:rsidRPr="000C3B6D">
        <w:t>Pretoria</w:t>
      </w:r>
    </w:p>
    <w:p w:rsidR="00A56C2E" w:rsidRPr="000C3B6D" w:rsidRDefault="00A56C2E" w:rsidP="00A56C2E">
      <w:pPr>
        <w:pStyle w:val="Heading2"/>
      </w:pPr>
      <w:r w:rsidRPr="000C3B6D">
        <w:t>Audit finding</w:t>
      </w:r>
    </w:p>
    <w:p w:rsidR="00A56C2E" w:rsidRPr="000C3B6D" w:rsidRDefault="00A56C2E" w:rsidP="00A56C2E">
      <w:pPr>
        <w:rPr>
          <w:rFonts w:cs="Arial"/>
          <w:color w:val="000000"/>
          <w:szCs w:val="22"/>
          <w:lang w:eastAsia="en-ZA"/>
        </w:rPr>
      </w:pPr>
      <w:r w:rsidRPr="000C3B6D">
        <w:rPr>
          <w:rFonts w:cs="Arial"/>
          <w:color w:val="000000"/>
          <w:szCs w:val="22"/>
          <w:lang w:val="en-GB"/>
        </w:rPr>
        <w:t xml:space="preserve">In terms of section 9.1.1 of Treasury regulations the accounting officer of an institution must exercise all reasonable care to prevent and detect unauthorised, irregular, fruitless and wasteful expenditure, and must for this purpose implement effective, efficient and transparent processes of financial and risk management.  </w:t>
      </w:r>
      <w:r w:rsidRPr="000C3B6D">
        <w:rPr>
          <w:rFonts w:cs="Arial"/>
          <w:color w:val="000000"/>
          <w:szCs w:val="22"/>
          <w:lang w:eastAsia="en-ZA"/>
        </w:rPr>
        <w:t>During the audit of the leases it was noted that there was no correspondence attached to file to support that leases due for renewal are identified six (6) month prior to expiry period for the following leased properties:</w:t>
      </w:r>
    </w:p>
    <w:tbl>
      <w:tblPr>
        <w:tblW w:w="5000" w:type="pct"/>
        <w:tblCellMar>
          <w:top w:w="15" w:type="dxa"/>
          <w:left w:w="15" w:type="dxa"/>
          <w:bottom w:w="15" w:type="dxa"/>
          <w:right w:w="15" w:type="dxa"/>
        </w:tblCellMar>
        <w:tblLook w:val="04A0" w:firstRow="1" w:lastRow="0" w:firstColumn="1" w:lastColumn="0" w:noHBand="0" w:noVBand="1"/>
      </w:tblPr>
      <w:tblGrid>
        <w:gridCol w:w="1912"/>
        <w:gridCol w:w="5218"/>
        <w:gridCol w:w="2707"/>
      </w:tblGrid>
      <w:tr w:rsidR="00A56C2E" w:rsidRPr="000C3B6D" w:rsidTr="006C3C55">
        <w:trPr>
          <w:trHeight w:val="300"/>
        </w:trPr>
        <w:tc>
          <w:tcPr>
            <w:tcW w:w="9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b/>
                <w:bCs/>
                <w:sz w:val="20"/>
                <w:szCs w:val="20"/>
                <w:lang w:eastAsia="en-ZA"/>
              </w:rPr>
              <w:t>No</w:t>
            </w:r>
          </w:p>
        </w:tc>
        <w:tc>
          <w:tcPr>
            <w:tcW w:w="2652" w:type="pct"/>
            <w:tcBorders>
              <w:top w:val="single" w:sz="4" w:space="0" w:color="auto"/>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b/>
                <w:bCs/>
                <w:sz w:val="20"/>
                <w:szCs w:val="20"/>
                <w:lang w:eastAsia="en-ZA"/>
              </w:rPr>
              <w:t>Building</w:t>
            </w:r>
          </w:p>
        </w:tc>
        <w:tc>
          <w:tcPr>
            <w:tcW w:w="1376" w:type="pct"/>
            <w:tcBorders>
              <w:top w:val="single" w:sz="4" w:space="0" w:color="auto"/>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b/>
                <w:bCs/>
                <w:sz w:val="20"/>
                <w:szCs w:val="20"/>
                <w:lang w:eastAsia="en-ZA"/>
              </w:rPr>
              <w:t>File No</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1</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202 Essellen</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6029/6610</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2</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ABSA Building</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6029/6677</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3</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Provisus Building</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6029/0618</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4</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Merino Rentmeester</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6029/6699</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5</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Prodinsa Building</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6029/6619</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Soshanguve Building</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6029/6237</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7</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Fedsure Forum</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6029/1114</w:t>
            </w:r>
          </w:p>
        </w:tc>
      </w:tr>
      <w:tr w:rsidR="00A56C2E"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8</w:t>
            </w:r>
          </w:p>
        </w:tc>
        <w:tc>
          <w:tcPr>
            <w:tcW w:w="2652"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Pieter De Bruin</w:t>
            </w:r>
          </w:p>
        </w:tc>
        <w:tc>
          <w:tcPr>
            <w:tcW w:w="1376" w:type="pct"/>
            <w:tcBorders>
              <w:top w:val="nil"/>
              <w:left w:val="nil"/>
              <w:bottom w:val="single" w:sz="4" w:space="0" w:color="auto"/>
              <w:right w:val="single" w:sz="4" w:space="0" w:color="auto"/>
            </w:tcBorders>
            <w:shd w:val="clear" w:color="auto" w:fill="auto"/>
            <w:vAlign w:val="center"/>
            <w:hideMark/>
          </w:tcPr>
          <w:p w:rsidR="00A56C2E" w:rsidRPr="000C3B6D" w:rsidRDefault="00A56C2E" w:rsidP="006C3C55">
            <w:pPr>
              <w:spacing w:before="0" w:after="0"/>
              <w:rPr>
                <w:rFonts w:cs="Arial"/>
                <w:sz w:val="20"/>
                <w:szCs w:val="20"/>
                <w:lang w:eastAsia="en-ZA"/>
              </w:rPr>
            </w:pPr>
            <w:r w:rsidRPr="000C3B6D">
              <w:rPr>
                <w:rFonts w:cs="Arial"/>
                <w:sz w:val="20"/>
                <w:szCs w:val="20"/>
                <w:lang w:eastAsia="en-ZA"/>
              </w:rPr>
              <w:t>6029/7001</w:t>
            </w:r>
          </w:p>
        </w:tc>
      </w:tr>
    </w:tbl>
    <w:p w:rsidR="00A56C2E" w:rsidRPr="000C3B6D" w:rsidRDefault="00A56C2E" w:rsidP="00A56C2E">
      <w:pPr>
        <w:rPr>
          <w:rFonts w:cs="Arial"/>
          <w:b/>
          <w:bCs/>
          <w:szCs w:val="22"/>
        </w:rPr>
      </w:pPr>
      <w:r w:rsidRPr="000C3B6D">
        <w:rPr>
          <w:rFonts w:cs="Arial"/>
          <w:szCs w:val="22"/>
        </w:rPr>
        <w:t>Possible irregular expenditure if a lease contract has expired, but payment on that lease still occurs.</w:t>
      </w:r>
    </w:p>
    <w:p w:rsidR="00E00910" w:rsidRPr="000C3B6D" w:rsidRDefault="00217792" w:rsidP="00A56C2E">
      <w:pPr>
        <w:pStyle w:val="Heading2"/>
        <w:rPr>
          <w:rFonts w:ascii="Arial" w:hAnsi="Arial"/>
          <w:b w:val="0"/>
        </w:rPr>
      </w:pPr>
      <w:r w:rsidRPr="000C3B6D">
        <w:rPr>
          <w:rFonts w:ascii="Arial" w:hAnsi="Arial"/>
          <w:b w:val="0"/>
        </w:rPr>
        <w:t>The total payments made on these leases for the current year amount to R 88 857</w:t>
      </w:r>
    </w:p>
    <w:p w:rsidR="00A56C2E" w:rsidRPr="000C3B6D" w:rsidRDefault="00A56C2E" w:rsidP="00A56C2E">
      <w:pPr>
        <w:pStyle w:val="Heading2"/>
      </w:pPr>
      <w:r w:rsidRPr="000C3B6D">
        <w:t>Internal control deficiency</w:t>
      </w:r>
    </w:p>
    <w:p w:rsidR="00A56C2E" w:rsidRPr="000C3B6D" w:rsidRDefault="00A56C2E" w:rsidP="00A56C2E">
      <w:pPr>
        <w:rPr>
          <w:i/>
        </w:rPr>
      </w:pPr>
      <w:r w:rsidRPr="000C3B6D">
        <w:rPr>
          <w:rStyle w:val="Strong"/>
          <w:rFonts w:cs="Arial"/>
          <w:b w:val="0"/>
          <w:i/>
          <w:color w:val="000000"/>
          <w:szCs w:val="22"/>
        </w:rPr>
        <w:t>Financial and performance management</w:t>
      </w:r>
    </w:p>
    <w:p w:rsidR="00A56C2E" w:rsidRPr="000C3B6D" w:rsidRDefault="00A56C2E" w:rsidP="00A56C2E">
      <w:r w:rsidRPr="000C3B6D">
        <w:t> Proper record keeping and record management; the documents supporting the above are properly filed and easily retrievable.</w:t>
      </w:r>
    </w:p>
    <w:p w:rsidR="00A56C2E" w:rsidRPr="000C3B6D" w:rsidRDefault="00A56C2E" w:rsidP="00A56C2E">
      <w:pPr>
        <w:pStyle w:val="Heading2"/>
      </w:pPr>
      <w:r w:rsidRPr="000C3B6D">
        <w:t>Recommendation</w:t>
      </w:r>
    </w:p>
    <w:p w:rsidR="00A56C2E" w:rsidRPr="000C3B6D" w:rsidRDefault="00A56C2E" w:rsidP="00A56C2E">
      <w:pPr>
        <w:pStyle w:val="NormalWeb"/>
        <w:rPr>
          <w:rFonts w:ascii="Arial" w:hAnsi="Arial" w:cs="Arial"/>
          <w:color w:val="000000"/>
          <w:sz w:val="22"/>
          <w:szCs w:val="22"/>
        </w:rPr>
      </w:pPr>
      <w:r w:rsidRPr="000C3B6D">
        <w:rPr>
          <w:rFonts w:ascii="Arial" w:hAnsi="Arial" w:cs="Arial"/>
          <w:color w:val="000000"/>
          <w:sz w:val="22"/>
          <w:szCs w:val="22"/>
        </w:rPr>
        <w:t>Management should ensure proper record should be kept and record management; the documents supporting the above are properly filed and easily retrievable. This will provide evidence that proper procedures have been followed where applicable.</w:t>
      </w:r>
    </w:p>
    <w:p w:rsidR="00A56C2E" w:rsidRPr="000C3B6D" w:rsidRDefault="00A56C2E" w:rsidP="00A56C2E">
      <w:pPr>
        <w:pStyle w:val="Heading2"/>
        <w:rPr>
          <w:rFonts w:eastAsia="Arial Unicode MS"/>
          <w:szCs w:val="22"/>
        </w:rPr>
      </w:pPr>
      <w:r w:rsidRPr="000C3B6D">
        <w:t xml:space="preserve">Management response </w:t>
      </w:r>
    </w:p>
    <w:p w:rsidR="00A56C2E" w:rsidRPr="000C3B6D" w:rsidRDefault="00A56C2E" w:rsidP="00A56C2E">
      <w:r w:rsidRPr="000C3B6D">
        <w:t>Response outstanding.</w:t>
      </w:r>
    </w:p>
    <w:p w:rsidR="00A56C2E" w:rsidRPr="000C3B6D" w:rsidRDefault="00A56C2E" w:rsidP="00A56C2E">
      <w:pPr>
        <w:pStyle w:val="Heading2"/>
      </w:pPr>
      <w:r w:rsidRPr="000C3B6D">
        <w:t>Auditors’ conclusion</w:t>
      </w:r>
    </w:p>
    <w:p w:rsidR="00851F04" w:rsidRPr="000C3B6D" w:rsidRDefault="00851F04" w:rsidP="00851F04">
      <w:pPr>
        <w:spacing w:before="0" w:after="200" w:line="276" w:lineRule="auto"/>
        <w:rPr>
          <w:rFonts w:cs="Arial"/>
          <w:szCs w:val="22"/>
        </w:rPr>
      </w:pPr>
      <w:r w:rsidRPr="000C3B6D">
        <w:rPr>
          <w:rFonts w:cs="Arial"/>
          <w:szCs w:val="22"/>
        </w:rPr>
        <w:t>Management comments are noted. However, no supporting documentation could be provided to substantiate that all leases due for renewal were identified 6 months prior to the expiry and reviewed by property management and that lessors were notified in writing of the entity's intensions to renew lease contracts. The matter is therefore not viewed as resolved and is reported on in the management report.</w:t>
      </w:r>
      <w:r w:rsidR="00313776" w:rsidRPr="000C3B6D">
        <w:rPr>
          <w:rFonts w:cs="Arial"/>
          <w:szCs w:val="22"/>
        </w:rPr>
        <w:t xml:space="preserve"> The payments made in the current financial year will be reported as irregular expenditure.</w:t>
      </w:r>
    </w:p>
    <w:p w:rsidR="0049688F" w:rsidRPr="000C3B6D" w:rsidRDefault="0049688F">
      <w:pPr>
        <w:spacing w:before="0" w:after="200" w:line="276" w:lineRule="auto"/>
        <w:rPr>
          <w:rFonts w:cs="Arial"/>
          <w:szCs w:val="22"/>
        </w:rPr>
      </w:pPr>
      <w:r w:rsidRPr="000C3B6D">
        <w:rPr>
          <w:rFonts w:cs="Arial"/>
          <w:szCs w:val="22"/>
        </w:rPr>
        <w:br w:type="page"/>
      </w:r>
    </w:p>
    <w:p w:rsidR="00226F78" w:rsidRPr="000C3B6D" w:rsidRDefault="0049688F">
      <w:pPr>
        <w:pStyle w:val="Heading1"/>
        <w:rPr>
          <w:color w:val="000000"/>
        </w:rPr>
      </w:pPr>
      <w:bookmarkStart w:id="528" w:name="_Ref301363290"/>
      <w:bookmarkStart w:id="529" w:name="_Ref301363296"/>
      <w:bookmarkStart w:id="530" w:name="_Toc301511845"/>
      <w:r w:rsidRPr="000C3B6D">
        <w:t>No Regional Bid Adjudication Committee approval for negotiated leases</w:t>
      </w:r>
      <w:bookmarkEnd w:id="528"/>
      <w:bookmarkEnd w:id="529"/>
      <w:bookmarkEnd w:id="530"/>
    </w:p>
    <w:p w:rsidR="0049688F" w:rsidRPr="000C3B6D" w:rsidRDefault="0049688F" w:rsidP="0049688F">
      <w:pPr>
        <w:pStyle w:val="Heading4"/>
      </w:pPr>
      <w:r w:rsidRPr="000C3B6D">
        <w:t>Pretoria</w:t>
      </w:r>
    </w:p>
    <w:p w:rsidR="0049688F" w:rsidRPr="000C3B6D" w:rsidRDefault="0049688F" w:rsidP="0049688F">
      <w:pPr>
        <w:pStyle w:val="Heading2"/>
      </w:pPr>
      <w:r w:rsidRPr="000C3B6D">
        <w:t>Audit finding</w:t>
      </w:r>
    </w:p>
    <w:p w:rsidR="0049688F" w:rsidRPr="000C3B6D" w:rsidRDefault="0049688F" w:rsidP="0049688F">
      <w:pPr>
        <w:pStyle w:val="NormalWeb"/>
        <w:rPr>
          <w:rFonts w:ascii="Arial" w:hAnsi="Arial" w:cs="Arial"/>
          <w:color w:val="000000"/>
          <w:sz w:val="22"/>
          <w:szCs w:val="22"/>
        </w:rPr>
      </w:pPr>
      <w:r w:rsidRPr="000C3B6D">
        <w:rPr>
          <w:rFonts w:ascii="Arial" w:hAnsi="Arial" w:cs="Arial"/>
          <w:color w:val="000000"/>
          <w:sz w:val="22"/>
          <w:szCs w:val="22"/>
          <w:lang w:val="en-GB"/>
        </w:rPr>
        <w:t>In terms of section 9.1.1 of Treasury Regulations 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49688F" w:rsidRPr="000C3B6D" w:rsidRDefault="0049688F" w:rsidP="0049688F">
      <w:pPr>
        <w:pStyle w:val="NormalWeb"/>
        <w:rPr>
          <w:rFonts w:ascii="Arial" w:hAnsi="Arial" w:cs="Arial"/>
          <w:color w:val="000000"/>
          <w:sz w:val="22"/>
          <w:szCs w:val="22"/>
        </w:rPr>
      </w:pPr>
      <w:r w:rsidRPr="000C3B6D">
        <w:rPr>
          <w:rFonts w:ascii="Arial" w:hAnsi="Arial" w:cs="Arial"/>
          <w:color w:val="000000"/>
          <w:sz w:val="22"/>
          <w:szCs w:val="22"/>
        </w:rPr>
        <w:t>The unavailability of the supporting correspondence and the renewal letter might result in the expenditure being classified as irregular expenditure.</w:t>
      </w:r>
    </w:p>
    <w:p w:rsidR="0049688F" w:rsidRPr="000C3B6D" w:rsidRDefault="0049688F" w:rsidP="0049688F">
      <w:pPr>
        <w:rPr>
          <w:rFonts w:cs="Arial"/>
          <w:color w:val="000000"/>
          <w:szCs w:val="22"/>
          <w:lang w:eastAsia="en-ZA"/>
        </w:rPr>
      </w:pPr>
      <w:r w:rsidRPr="000C3B6D">
        <w:rPr>
          <w:rFonts w:cs="Arial"/>
          <w:color w:val="000000"/>
          <w:szCs w:val="22"/>
          <w:lang w:eastAsia="en-ZA"/>
        </w:rPr>
        <w:t>During the audit of leases it was noted that for the following negotiated leases there is no regional bid adjudication committee (RBAC) approval attached to the below listed files:</w:t>
      </w:r>
    </w:p>
    <w:tbl>
      <w:tblPr>
        <w:tblW w:w="5000" w:type="pct"/>
        <w:tblCellMar>
          <w:top w:w="15" w:type="dxa"/>
          <w:left w:w="15" w:type="dxa"/>
          <w:bottom w:w="15" w:type="dxa"/>
          <w:right w:w="15" w:type="dxa"/>
        </w:tblCellMar>
        <w:tblLook w:val="04A0" w:firstRow="1" w:lastRow="0" w:firstColumn="1" w:lastColumn="0" w:noHBand="0" w:noVBand="1"/>
      </w:tblPr>
      <w:tblGrid>
        <w:gridCol w:w="1912"/>
        <w:gridCol w:w="5218"/>
        <w:gridCol w:w="2707"/>
      </w:tblGrid>
      <w:tr w:rsidR="0049688F" w:rsidRPr="000C3B6D" w:rsidTr="006C3C55">
        <w:trPr>
          <w:trHeight w:val="300"/>
        </w:trPr>
        <w:tc>
          <w:tcPr>
            <w:tcW w:w="9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b/>
                <w:bCs/>
                <w:sz w:val="20"/>
                <w:szCs w:val="20"/>
                <w:lang w:eastAsia="en-ZA"/>
              </w:rPr>
              <w:t>No</w:t>
            </w:r>
          </w:p>
        </w:tc>
        <w:tc>
          <w:tcPr>
            <w:tcW w:w="2652" w:type="pct"/>
            <w:tcBorders>
              <w:top w:val="single" w:sz="4" w:space="0" w:color="auto"/>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b/>
                <w:bCs/>
                <w:sz w:val="20"/>
                <w:szCs w:val="20"/>
                <w:lang w:eastAsia="en-ZA"/>
              </w:rPr>
              <w:t>Building</w:t>
            </w:r>
          </w:p>
        </w:tc>
        <w:tc>
          <w:tcPr>
            <w:tcW w:w="1377" w:type="pct"/>
            <w:tcBorders>
              <w:top w:val="single" w:sz="4" w:space="0" w:color="auto"/>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b/>
                <w:bCs/>
                <w:sz w:val="20"/>
                <w:szCs w:val="20"/>
                <w:lang w:eastAsia="en-ZA"/>
              </w:rPr>
              <w:t>File No</w:t>
            </w:r>
          </w:p>
        </w:tc>
      </w:tr>
      <w:tr w:rsidR="0049688F"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1</w:t>
            </w:r>
          </w:p>
        </w:tc>
        <w:tc>
          <w:tcPr>
            <w:tcW w:w="2652"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ABSA Building</w:t>
            </w:r>
          </w:p>
        </w:tc>
        <w:tc>
          <w:tcPr>
            <w:tcW w:w="1377"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6029/6677</w:t>
            </w:r>
          </w:p>
        </w:tc>
      </w:tr>
      <w:tr w:rsidR="0049688F"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2</w:t>
            </w:r>
          </w:p>
        </w:tc>
        <w:tc>
          <w:tcPr>
            <w:tcW w:w="2652"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Prodinsa Building</w:t>
            </w:r>
          </w:p>
        </w:tc>
        <w:tc>
          <w:tcPr>
            <w:tcW w:w="1377"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6029/6619</w:t>
            </w:r>
          </w:p>
        </w:tc>
      </w:tr>
      <w:tr w:rsidR="0049688F" w:rsidRPr="000C3B6D" w:rsidTr="006C3C55">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3</w:t>
            </w:r>
          </w:p>
        </w:tc>
        <w:tc>
          <w:tcPr>
            <w:tcW w:w="2652"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Fedsure Forum</w:t>
            </w:r>
          </w:p>
        </w:tc>
        <w:tc>
          <w:tcPr>
            <w:tcW w:w="1377" w:type="pct"/>
            <w:tcBorders>
              <w:top w:val="nil"/>
              <w:left w:val="nil"/>
              <w:bottom w:val="single" w:sz="4" w:space="0" w:color="auto"/>
              <w:right w:val="single" w:sz="4" w:space="0" w:color="auto"/>
            </w:tcBorders>
            <w:shd w:val="clear" w:color="auto" w:fill="auto"/>
            <w:vAlign w:val="center"/>
            <w:hideMark/>
          </w:tcPr>
          <w:p w:rsidR="0049688F" w:rsidRPr="000C3B6D" w:rsidRDefault="0049688F" w:rsidP="006C3C55">
            <w:pPr>
              <w:spacing w:before="0" w:after="0"/>
              <w:rPr>
                <w:rFonts w:cs="Arial"/>
                <w:sz w:val="20"/>
                <w:szCs w:val="20"/>
                <w:lang w:eastAsia="en-ZA"/>
              </w:rPr>
            </w:pPr>
            <w:r w:rsidRPr="000C3B6D">
              <w:rPr>
                <w:rFonts w:cs="Arial"/>
                <w:sz w:val="20"/>
                <w:szCs w:val="20"/>
                <w:lang w:eastAsia="en-ZA"/>
              </w:rPr>
              <w:t>6029/1114</w:t>
            </w:r>
          </w:p>
        </w:tc>
      </w:tr>
    </w:tbl>
    <w:p w:rsidR="0049688F" w:rsidRPr="000C3B6D" w:rsidRDefault="0049688F" w:rsidP="0049688F">
      <w:pPr>
        <w:pStyle w:val="Heading2"/>
      </w:pPr>
      <w:r w:rsidRPr="000C3B6D">
        <w:t>Internal control deficiency</w:t>
      </w:r>
    </w:p>
    <w:p w:rsidR="0049688F" w:rsidRPr="000C3B6D" w:rsidRDefault="0049688F" w:rsidP="0049688F">
      <w:pPr>
        <w:pStyle w:val="NormalWeb"/>
        <w:rPr>
          <w:rFonts w:ascii="Arial" w:hAnsi="Arial" w:cs="Arial"/>
          <w:i/>
          <w:color w:val="000000"/>
          <w:sz w:val="22"/>
          <w:szCs w:val="22"/>
        </w:rPr>
      </w:pPr>
      <w:r w:rsidRPr="000C3B6D">
        <w:rPr>
          <w:rStyle w:val="Strong"/>
          <w:rFonts w:ascii="Arial" w:hAnsi="Arial" w:cs="Arial"/>
          <w:b w:val="0"/>
          <w:i/>
          <w:color w:val="000000"/>
          <w:sz w:val="22"/>
          <w:szCs w:val="22"/>
        </w:rPr>
        <w:t>Financial and performance management</w:t>
      </w:r>
    </w:p>
    <w:p w:rsidR="0049688F" w:rsidRPr="000C3B6D" w:rsidRDefault="0049688F" w:rsidP="0049688F">
      <w:pPr>
        <w:pStyle w:val="NormalWeb"/>
        <w:rPr>
          <w:rFonts w:ascii="Arial" w:hAnsi="Arial" w:cs="Arial"/>
          <w:color w:val="000000"/>
          <w:sz w:val="22"/>
          <w:szCs w:val="22"/>
        </w:rPr>
      </w:pPr>
      <w:r w:rsidRPr="000C3B6D">
        <w:rPr>
          <w:rFonts w:ascii="Arial" w:hAnsi="Arial" w:cs="Arial"/>
          <w:color w:val="000000"/>
          <w:sz w:val="22"/>
          <w:szCs w:val="22"/>
        </w:rPr>
        <w:t>Proper record keeping and record management; the documents supporting the above are properly filed and easily retrievable.</w:t>
      </w:r>
    </w:p>
    <w:p w:rsidR="0049688F" w:rsidRPr="000C3B6D" w:rsidRDefault="0049688F" w:rsidP="0049688F">
      <w:pPr>
        <w:pStyle w:val="Heading2"/>
      </w:pPr>
      <w:r w:rsidRPr="000C3B6D">
        <w:t>Recommendation</w:t>
      </w:r>
    </w:p>
    <w:p w:rsidR="0049688F" w:rsidRPr="000C3B6D" w:rsidRDefault="0049688F" w:rsidP="0049688F">
      <w:pPr>
        <w:pStyle w:val="NormalWeb"/>
        <w:rPr>
          <w:rFonts w:ascii="Arial" w:hAnsi="Arial" w:cs="Arial"/>
          <w:color w:val="000000"/>
          <w:sz w:val="22"/>
          <w:szCs w:val="22"/>
        </w:rPr>
      </w:pPr>
      <w:r w:rsidRPr="000C3B6D">
        <w:rPr>
          <w:rFonts w:ascii="Arial" w:hAnsi="Arial" w:cs="Arial"/>
          <w:color w:val="000000"/>
          <w:sz w:val="22"/>
          <w:szCs w:val="22"/>
        </w:rPr>
        <w:t>Management should ensure proper record should be kept and record management; the documents supporting the above are properly filed and easily retrievable.</w:t>
      </w:r>
    </w:p>
    <w:p w:rsidR="0049688F" w:rsidRPr="000C3B6D" w:rsidRDefault="0049688F" w:rsidP="0049688F">
      <w:pPr>
        <w:pStyle w:val="Heading2"/>
        <w:rPr>
          <w:rFonts w:eastAsia="Arial Unicode MS"/>
          <w:szCs w:val="22"/>
        </w:rPr>
      </w:pPr>
      <w:r w:rsidRPr="000C3B6D">
        <w:t xml:space="preserve">Management response </w:t>
      </w:r>
    </w:p>
    <w:p w:rsidR="0049688F" w:rsidRPr="000C3B6D" w:rsidRDefault="0049688F" w:rsidP="0049688F">
      <w:r w:rsidRPr="000C3B6D">
        <w:t>Management response outstanding.</w:t>
      </w:r>
    </w:p>
    <w:p w:rsidR="00491427" w:rsidRPr="000C3B6D" w:rsidRDefault="00204374">
      <w:pPr>
        <w:rPr>
          <w:b/>
        </w:rPr>
      </w:pPr>
      <w:r w:rsidRPr="000C3B6D">
        <w:rPr>
          <w:b/>
        </w:rPr>
        <w:t xml:space="preserve">Auditors’ conclusion </w:t>
      </w:r>
    </w:p>
    <w:p w:rsidR="00915AAD" w:rsidRPr="000C3B6D" w:rsidRDefault="00D42EFA">
      <w:r w:rsidRPr="000C3B6D">
        <w:t>This</w:t>
      </w:r>
      <w:r w:rsidR="0049688F" w:rsidRPr="000C3B6D">
        <w:t xml:space="preserve"> is a non compliance with the Treasury regulations and will therefore be reported in the audit report and will form the basis of our audit opinion.</w:t>
      </w:r>
    </w:p>
    <w:p w:rsidR="00915AAD" w:rsidRPr="000C3B6D" w:rsidRDefault="00915AAD">
      <w:pPr>
        <w:pStyle w:val="Heading2"/>
      </w:pPr>
    </w:p>
    <w:p w:rsidR="004B0AEA" w:rsidRPr="000C3B6D" w:rsidRDefault="004B0AEA">
      <w:pPr>
        <w:spacing w:before="0" w:after="200" w:line="276" w:lineRule="auto"/>
        <w:rPr>
          <w:rFonts w:cs="Arial"/>
          <w:szCs w:val="22"/>
        </w:rPr>
      </w:pPr>
      <w:r w:rsidRPr="000C3B6D">
        <w:rPr>
          <w:rFonts w:cs="Arial"/>
          <w:szCs w:val="22"/>
        </w:rPr>
        <w:br w:type="page"/>
      </w:r>
    </w:p>
    <w:p w:rsidR="00226F78" w:rsidRPr="000C3B6D" w:rsidRDefault="004B0AEA">
      <w:pPr>
        <w:pStyle w:val="Heading1"/>
      </w:pPr>
      <w:bookmarkStart w:id="531" w:name="_Ref301363312"/>
      <w:bookmarkStart w:id="532" w:name="_Ref301363318"/>
      <w:bookmarkStart w:id="533" w:name="_Toc301511846"/>
      <w:r w:rsidRPr="000C3B6D">
        <w:t>Leases not straight lined in accordance with IAS 17</w:t>
      </w:r>
      <w:bookmarkEnd w:id="531"/>
      <w:bookmarkEnd w:id="532"/>
      <w:bookmarkEnd w:id="533"/>
    </w:p>
    <w:p w:rsidR="004B0AEA" w:rsidRPr="000C3B6D" w:rsidRDefault="004B0AEA" w:rsidP="004B0AEA">
      <w:pPr>
        <w:pStyle w:val="Heading4"/>
        <w:rPr>
          <w:lang w:val="en-US"/>
        </w:rPr>
      </w:pPr>
      <w:r w:rsidRPr="000C3B6D">
        <w:rPr>
          <w:lang w:val="en-US"/>
        </w:rPr>
        <w:t>Bloemfontein</w:t>
      </w:r>
    </w:p>
    <w:p w:rsidR="004B0AEA" w:rsidRPr="000C3B6D" w:rsidRDefault="004B0AEA" w:rsidP="004B0AEA">
      <w:pPr>
        <w:pStyle w:val="Heading2"/>
        <w:rPr>
          <w:lang w:val="en-US"/>
        </w:rPr>
      </w:pPr>
      <w:r w:rsidRPr="000C3B6D">
        <w:rPr>
          <w:lang w:val="en-US"/>
        </w:rPr>
        <w:t xml:space="preserve">Audit finding </w:t>
      </w:r>
    </w:p>
    <w:p w:rsidR="004B0AEA" w:rsidRPr="000C3B6D" w:rsidRDefault="004B0AEA" w:rsidP="004B0AEA">
      <w:pPr>
        <w:pStyle w:val="NormalWeb"/>
        <w:rPr>
          <w:rFonts w:ascii="Arial" w:hAnsi="Arial" w:cs="Arial"/>
          <w:i/>
          <w:sz w:val="22"/>
          <w:szCs w:val="22"/>
          <w:lang w:eastAsia="en-GB"/>
        </w:rPr>
      </w:pPr>
      <w:r w:rsidRPr="000C3B6D">
        <w:rPr>
          <w:rFonts w:ascii="Arial" w:hAnsi="Arial" w:cs="Arial"/>
          <w:sz w:val="22"/>
          <w:szCs w:val="22"/>
          <w:lang w:eastAsia="en-GB"/>
        </w:rPr>
        <w:t xml:space="preserve">Paragraph 34 of International Accounting Standard 17, Leases (IAS 17) states that:  </w:t>
      </w:r>
      <w:r w:rsidRPr="000C3B6D">
        <w:rPr>
          <w:rFonts w:ascii="Arial" w:hAnsi="Arial" w:cs="Arial"/>
          <w:i/>
          <w:sz w:val="22"/>
          <w:szCs w:val="22"/>
          <w:lang w:eastAsia="en-GB"/>
        </w:rPr>
        <w:t>"For operating leases, lease payments (excluding costs for services such as insurance and maintenance) are recognised as an expense on a straight-line basis unless another systematic basis is representative of the time pattern of the user’s benefit, even if the payments are not on that basis."</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Contrary to the provision above, the following operating leases were found not to be straight lined in accordance with IAS 17:  </w:t>
      </w:r>
    </w:p>
    <w:tbl>
      <w:tblPr>
        <w:tblW w:w="5000" w:type="pct"/>
        <w:tblCellMar>
          <w:left w:w="0" w:type="dxa"/>
          <w:right w:w="0" w:type="dxa"/>
        </w:tblCellMar>
        <w:tblLook w:val="04A0" w:firstRow="1" w:lastRow="0" w:firstColumn="1" w:lastColumn="0" w:noHBand="0" w:noVBand="1"/>
      </w:tblPr>
      <w:tblGrid>
        <w:gridCol w:w="840"/>
        <w:gridCol w:w="1434"/>
        <w:gridCol w:w="4177"/>
        <w:gridCol w:w="1760"/>
        <w:gridCol w:w="1627"/>
        <w:gridCol w:w="92"/>
      </w:tblGrid>
      <w:tr w:rsidR="004B0AEA" w:rsidRPr="000C3B6D" w:rsidTr="006C3C55">
        <w:trPr>
          <w:tblHeader/>
        </w:trPr>
        <w:tc>
          <w:tcPr>
            <w:tcW w:w="425" w:type="pct"/>
            <w:vMerge w:val="restart"/>
            <w:tcBorders>
              <w:top w:val="single" w:sz="8" w:space="0" w:color="auto"/>
              <w:left w:val="single" w:sz="8" w:space="0" w:color="auto"/>
              <w:bottom w:val="single" w:sz="8" w:space="0" w:color="000000"/>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No:</w:t>
            </w:r>
          </w:p>
        </w:tc>
        <w:tc>
          <w:tcPr>
            <w:tcW w:w="724" w:type="pct"/>
            <w:vMerge w:val="restart"/>
            <w:tcBorders>
              <w:top w:val="single" w:sz="8" w:space="0" w:color="auto"/>
              <w:left w:val="nil"/>
              <w:bottom w:val="single" w:sz="8" w:space="0" w:color="000000"/>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Date:</w:t>
            </w:r>
          </w:p>
        </w:tc>
        <w:tc>
          <w:tcPr>
            <w:tcW w:w="2105" w:type="pct"/>
            <w:vMerge w:val="restart"/>
            <w:tcBorders>
              <w:top w:val="single" w:sz="8" w:space="0" w:color="auto"/>
              <w:left w:val="nil"/>
              <w:bottom w:val="single" w:sz="8" w:space="0" w:color="000000"/>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Item description:</w:t>
            </w:r>
          </w:p>
        </w:tc>
        <w:tc>
          <w:tcPr>
            <w:tcW w:w="888" w:type="pct"/>
            <w:vMerge w:val="restart"/>
            <w:tcBorders>
              <w:top w:val="single" w:sz="8" w:space="0" w:color="auto"/>
              <w:left w:val="nil"/>
              <w:bottom w:val="single" w:sz="8" w:space="0" w:color="000000"/>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Monthly rental:</w:t>
            </w:r>
          </w:p>
        </w:tc>
        <w:tc>
          <w:tcPr>
            <w:tcW w:w="821" w:type="pct"/>
            <w:vMerge w:val="restart"/>
            <w:tcBorders>
              <w:top w:val="single" w:sz="8" w:space="0" w:color="auto"/>
              <w:left w:val="nil"/>
              <w:bottom w:val="single" w:sz="8" w:space="0" w:color="000000"/>
              <w:right w:val="single" w:sz="8" w:space="0" w:color="auto"/>
            </w:tcBorders>
            <w:shd w:val="clear" w:color="auto" w:fill="auto"/>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Payment number:</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55"/>
          <w:tblHeader/>
        </w:trPr>
        <w:tc>
          <w:tcPr>
            <w:tcW w:w="0" w:type="auto"/>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60"/>
          <w:tblHeader/>
        </w:trPr>
        <w:tc>
          <w:tcPr>
            <w:tcW w:w="0" w:type="auto"/>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0" w:type="auto"/>
            <w:vMerge/>
            <w:tcBorders>
              <w:top w:val="single" w:sz="8" w:space="0" w:color="auto"/>
              <w:left w:val="nil"/>
              <w:bottom w:val="single" w:sz="8" w:space="0" w:color="000000"/>
              <w:right w:val="single" w:sz="8" w:space="0" w:color="auto"/>
            </w:tcBorders>
            <w:shd w:val="clear" w:color="auto" w:fill="auto"/>
            <w:vAlign w:val="center"/>
            <w:hideMark/>
          </w:tcPr>
          <w:p w:rsidR="004B0AEA" w:rsidRPr="000C3B6D" w:rsidRDefault="004B0AEA" w:rsidP="006C3C55">
            <w:pPr>
              <w:spacing w:before="0" w:after="0"/>
              <w:rPr>
                <w:rFonts w:cs="Arial"/>
                <w:lang w:val="en-US"/>
              </w:rPr>
            </w:pP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line="60" w:lineRule="atLeast"/>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5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2010/05/28</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R20 519,03</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000446747</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5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2</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2010/06/29</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R1 084,09</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000460608</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5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3</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2010/06/29</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R72 674,54</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000461522</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4</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2010/06/30</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July 2010</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R137 012,94</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000462818</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5</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2010/07/27</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R73 278,00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000475008</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6</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2010/07/30</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R134 910,91</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000478218</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7</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2010/08/27</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R73 330,27</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000492018</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8</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2010/08/16</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Arrear Rent July 2010</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R87 703,85</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000484681</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9</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2010/08/27</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R159 720,00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000492151</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10</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2010/09/28</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R50 588,54</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000506749</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11</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2010/09/28</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R132 768,18</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000506713</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12</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2010/09/10</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Arrear Rent Aug-Sept 2010r187660</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R375 320,00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000498642</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13</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2010/10/27</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R245,00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000319145</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14</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2010/11/29</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R87 346,80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000329451</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15</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2010/12/23</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R20 735,19</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000338393</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16</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2010/12/23</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R845,10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000338854</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17</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2011/01/27</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R2,00</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000346395</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18</w:t>
            </w:r>
          </w:p>
        </w:tc>
        <w:tc>
          <w:tcPr>
            <w:tcW w:w="72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2011/02/28</w:t>
            </w:r>
          </w:p>
        </w:tc>
        <w:tc>
          <w:tcPr>
            <w:tcW w:w="210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R38 129,07</w:t>
            </w:r>
          </w:p>
        </w:tc>
        <w:tc>
          <w:tcPr>
            <w:tcW w:w="82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000356795</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nil"/>
              <w:left w:val="single" w:sz="8" w:space="0" w:color="auto"/>
              <w:bottom w:val="single" w:sz="2" w:space="0" w:color="auto"/>
              <w:right w:val="single" w:sz="8"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19</w:t>
            </w:r>
          </w:p>
        </w:tc>
        <w:tc>
          <w:tcPr>
            <w:tcW w:w="724"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2011/03/28</w:t>
            </w:r>
          </w:p>
        </w:tc>
        <w:tc>
          <w:tcPr>
            <w:tcW w:w="2105"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Rental Lease</w:t>
            </w:r>
          </w:p>
        </w:tc>
        <w:tc>
          <w:tcPr>
            <w:tcW w:w="888"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R3 335,07</w:t>
            </w:r>
          </w:p>
        </w:tc>
        <w:tc>
          <w:tcPr>
            <w:tcW w:w="821"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000369661</w:t>
            </w:r>
          </w:p>
        </w:tc>
        <w:tc>
          <w:tcPr>
            <w:tcW w:w="36" w:type="pct"/>
            <w:tcBorders>
              <w:top w:val="nil"/>
              <w:left w:val="nil"/>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285"/>
        </w:trPr>
        <w:tc>
          <w:tcPr>
            <w:tcW w:w="42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4B0AEA" w:rsidRPr="000C3B6D" w:rsidRDefault="004B0AEA"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20</w:t>
            </w:r>
          </w:p>
        </w:tc>
        <w:tc>
          <w:tcPr>
            <w:tcW w:w="72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2011/03/30</w:t>
            </w:r>
          </w:p>
        </w:tc>
        <w:tc>
          <w:tcPr>
            <w:tcW w:w="210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Arrear Rent Feb-April 2011</w:t>
            </w:r>
          </w:p>
        </w:tc>
        <w:tc>
          <w:tcPr>
            <w:tcW w:w="88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R2 840,55</w:t>
            </w:r>
          </w:p>
        </w:tc>
        <w:tc>
          <w:tcPr>
            <w:tcW w:w="82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rPr>
                <w:rFonts w:ascii="Arial" w:hAnsi="Arial" w:cs="Arial"/>
                <w:sz w:val="22"/>
                <w:lang w:eastAsia="en-GB"/>
              </w:rPr>
            </w:pPr>
            <w:r w:rsidRPr="000C3B6D">
              <w:rPr>
                <w:rFonts w:ascii="Arial" w:hAnsi="Arial" w:cs="Arial"/>
                <w:sz w:val="22"/>
                <w:lang w:eastAsia="en-GB"/>
              </w:rPr>
              <w:t>000370439</w:t>
            </w:r>
          </w:p>
        </w:tc>
        <w:tc>
          <w:tcPr>
            <w:tcW w:w="36" w:type="pct"/>
            <w:tcBorders>
              <w:top w:val="nil"/>
              <w:left w:val="single" w:sz="2" w:space="0" w:color="auto"/>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r w:rsidR="004B0AEA" w:rsidRPr="000C3B6D" w:rsidTr="006C3C55">
        <w:trPr>
          <w:trHeight w:val="136"/>
        </w:trPr>
        <w:tc>
          <w:tcPr>
            <w:tcW w:w="42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c>
          <w:tcPr>
            <w:tcW w:w="72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c>
          <w:tcPr>
            <w:tcW w:w="210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spacing w:before="0" w:after="0"/>
              <w:rPr>
                <w:rFonts w:ascii="Arial" w:hAnsi="Arial" w:cs="Arial"/>
                <w:b/>
                <w:sz w:val="22"/>
                <w:lang w:eastAsia="en-GB"/>
              </w:rPr>
            </w:pPr>
            <w:r w:rsidRPr="000C3B6D">
              <w:rPr>
                <w:rFonts w:ascii="Arial" w:hAnsi="Arial" w:cs="Arial"/>
                <w:b/>
                <w:sz w:val="22"/>
                <w:lang w:eastAsia="en-GB"/>
              </w:rPr>
              <w:t> TOTAL</w:t>
            </w:r>
          </w:p>
        </w:tc>
        <w:tc>
          <w:tcPr>
            <w:tcW w:w="88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autoSpaceDE w:val="0"/>
              <w:spacing w:before="0" w:after="0"/>
              <w:jc w:val="right"/>
              <w:rPr>
                <w:rFonts w:ascii="Arial" w:hAnsi="Arial" w:cs="Arial"/>
                <w:b/>
                <w:sz w:val="22"/>
                <w:lang w:eastAsia="en-GB"/>
              </w:rPr>
            </w:pPr>
            <w:r w:rsidRPr="000C3B6D">
              <w:rPr>
                <w:rFonts w:ascii="Arial" w:hAnsi="Arial" w:cs="Arial"/>
                <w:b/>
                <w:sz w:val="22"/>
                <w:lang w:eastAsia="en-GB"/>
              </w:rPr>
              <w:t>R1 472 389.13</w:t>
            </w:r>
          </w:p>
        </w:tc>
        <w:tc>
          <w:tcPr>
            <w:tcW w:w="82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vAlign w:val="bottom"/>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c>
          <w:tcPr>
            <w:tcW w:w="36" w:type="pct"/>
            <w:tcBorders>
              <w:top w:val="nil"/>
              <w:left w:val="single" w:sz="2" w:space="0" w:color="auto"/>
              <w:bottom w:val="nil"/>
              <w:right w:val="nil"/>
            </w:tcBorders>
            <w:shd w:val="clear" w:color="auto" w:fill="auto"/>
            <w:tcMar>
              <w:top w:w="15" w:type="dxa"/>
              <w:left w:w="15" w:type="dxa"/>
              <w:bottom w:w="15" w:type="dxa"/>
              <w:right w:w="15" w:type="dxa"/>
            </w:tcMar>
            <w:vAlign w:val="center"/>
            <w:hideMark/>
          </w:tcPr>
          <w:p w:rsidR="004B0AEA" w:rsidRPr="000C3B6D" w:rsidRDefault="004B0AEA" w:rsidP="006C3C55">
            <w:pPr>
              <w:pStyle w:val="NormalWeb"/>
              <w:spacing w:before="0" w:after="0"/>
              <w:rPr>
                <w:rFonts w:ascii="Arial" w:hAnsi="Arial" w:cs="Arial"/>
                <w:sz w:val="22"/>
                <w:lang w:eastAsia="en-GB"/>
              </w:rPr>
            </w:pPr>
            <w:r w:rsidRPr="000C3B6D">
              <w:rPr>
                <w:rFonts w:ascii="Arial" w:hAnsi="Arial" w:cs="Arial"/>
                <w:sz w:val="22"/>
                <w:lang w:eastAsia="en-GB"/>
              </w:rPr>
              <w:t> </w:t>
            </w:r>
          </w:p>
        </w:tc>
      </w:tr>
    </w:tbl>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 The cause of the above is:   Management did not designate a responsible person to ensure that leases were recognised as required by IAS 17.</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The impact of the above is:  Leases as disclosed in the Annual Financial Statements could be misstated.</w:t>
      </w:r>
    </w:p>
    <w:p w:rsidR="004B0AEA" w:rsidRPr="000C3B6D" w:rsidRDefault="004B0AEA" w:rsidP="004B0AEA">
      <w:pPr>
        <w:pStyle w:val="Heading2"/>
        <w:rPr>
          <w:lang w:val="en-US"/>
        </w:rPr>
      </w:pPr>
      <w:r w:rsidRPr="000C3B6D">
        <w:rPr>
          <w:lang w:val="en-US"/>
        </w:rPr>
        <w:t>Internal control deficiency</w:t>
      </w:r>
    </w:p>
    <w:p w:rsidR="004B0AEA" w:rsidRPr="000C3B6D" w:rsidRDefault="004B0AEA" w:rsidP="004B0AEA">
      <w:pPr>
        <w:rPr>
          <w:rFonts w:cs="Arial"/>
          <w:i/>
          <w:szCs w:val="22"/>
          <w:lang w:val="en-US"/>
        </w:rPr>
      </w:pPr>
      <w:r w:rsidRPr="000C3B6D">
        <w:rPr>
          <w:rFonts w:cs="Arial"/>
          <w:i/>
          <w:szCs w:val="22"/>
          <w:lang w:val="en-US"/>
        </w:rPr>
        <w:t xml:space="preserve">Financial and performance management: </w:t>
      </w:r>
    </w:p>
    <w:p w:rsidR="004B0AEA" w:rsidRPr="000C3B6D" w:rsidRDefault="004B0AEA" w:rsidP="004B0AEA">
      <w:pPr>
        <w:pStyle w:val="NormalWeb"/>
        <w:rPr>
          <w:rFonts w:ascii="Arial" w:hAnsi="Arial" w:cs="Arial"/>
          <w:i/>
          <w:sz w:val="22"/>
          <w:szCs w:val="22"/>
          <w:lang w:eastAsia="en-GB"/>
        </w:rPr>
      </w:pPr>
      <w:r w:rsidRPr="000C3B6D">
        <w:rPr>
          <w:rFonts w:ascii="Arial" w:hAnsi="Arial" w:cs="Arial"/>
          <w:sz w:val="22"/>
          <w:szCs w:val="22"/>
          <w:lang w:eastAsia="en-GB"/>
        </w:rPr>
        <w:t>Regular, accurate and complete financial and performance reports that are supported and evidenced by reliable inform</w:t>
      </w:r>
      <w:r w:rsidRPr="000C3B6D">
        <w:rPr>
          <w:rFonts w:ascii="Arial" w:hAnsi="Arial" w:cs="Arial"/>
          <w:i/>
          <w:sz w:val="22"/>
          <w:szCs w:val="22"/>
          <w:lang w:eastAsia="en-GB"/>
        </w:rPr>
        <w:t>ation is not prepared.</w:t>
      </w:r>
    </w:p>
    <w:p w:rsidR="004B0AEA" w:rsidRPr="000C3B6D" w:rsidRDefault="004B0AEA" w:rsidP="004B0AEA">
      <w:pPr>
        <w:pStyle w:val="NormalWeb"/>
        <w:rPr>
          <w:rFonts w:ascii="Arial" w:hAnsi="Arial" w:cs="Arial"/>
          <w:i/>
          <w:sz w:val="22"/>
          <w:szCs w:val="22"/>
          <w:lang w:eastAsia="en-GB"/>
        </w:rPr>
      </w:pPr>
      <w:r w:rsidRPr="000C3B6D">
        <w:rPr>
          <w:rFonts w:ascii="Arial" w:hAnsi="Arial" w:cs="Arial"/>
          <w:i/>
          <w:sz w:val="22"/>
          <w:szCs w:val="22"/>
          <w:lang w:eastAsia="en-GB"/>
        </w:rPr>
        <w:t xml:space="preserve">Control environment: </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The trading entity's business processes were not developed to ensure compliance with the International Accounting Standards (IAS).</w:t>
      </w:r>
    </w:p>
    <w:p w:rsidR="004B0AEA" w:rsidRPr="000C3B6D" w:rsidRDefault="004B0AEA" w:rsidP="004B0AEA">
      <w:pPr>
        <w:pStyle w:val="Heading2"/>
        <w:rPr>
          <w:lang w:val="en-US"/>
        </w:rPr>
      </w:pPr>
      <w:r w:rsidRPr="000C3B6D">
        <w:rPr>
          <w:lang w:val="en-US"/>
        </w:rPr>
        <w:t>Recommendation</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Management should ensure that operating leases are straight lined as prescribed by IAS 17 to ensure compliance with the International Accounting Standards (IAS).</w:t>
      </w:r>
    </w:p>
    <w:p w:rsidR="004B0AEA" w:rsidRPr="000C3B6D" w:rsidRDefault="004B0AEA" w:rsidP="004B0AEA">
      <w:pPr>
        <w:pStyle w:val="Heading2"/>
      </w:pPr>
      <w:r w:rsidRPr="000C3B6D">
        <w:t>Management response</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This office cannot agree or disagree with the finding as the actions are performed in Head Office.</w:t>
      </w:r>
    </w:p>
    <w:p w:rsidR="004B0AEA" w:rsidRPr="000C3B6D" w:rsidRDefault="004B0AEA" w:rsidP="004B0AEA">
      <w:pPr>
        <w:pStyle w:val="NormalWeb"/>
        <w:spacing w:before="0" w:after="0"/>
        <w:rPr>
          <w:rFonts w:ascii="Arial" w:hAnsi="Arial" w:cs="Arial"/>
          <w:sz w:val="22"/>
          <w:szCs w:val="22"/>
          <w:lang w:eastAsia="en-GB"/>
        </w:rPr>
      </w:pPr>
      <w:r w:rsidRPr="000C3B6D">
        <w:rPr>
          <w:rFonts w:ascii="Arial" w:hAnsi="Arial" w:cs="Arial"/>
          <w:sz w:val="22"/>
          <w:szCs w:val="22"/>
          <w:lang w:eastAsia="en-GB"/>
        </w:rPr>
        <w:t xml:space="preserve">Name: N Zulu </w:t>
      </w:r>
    </w:p>
    <w:p w:rsidR="004B0AEA" w:rsidRPr="000C3B6D" w:rsidRDefault="004B0AEA" w:rsidP="004B0AEA">
      <w:pPr>
        <w:pStyle w:val="NormalWeb"/>
        <w:spacing w:before="0" w:after="0"/>
        <w:rPr>
          <w:rFonts w:ascii="Arial" w:hAnsi="Arial" w:cs="Arial"/>
          <w:sz w:val="22"/>
          <w:szCs w:val="22"/>
          <w:lang w:eastAsia="en-GB"/>
        </w:rPr>
      </w:pPr>
      <w:r w:rsidRPr="000C3B6D">
        <w:rPr>
          <w:rFonts w:ascii="Arial" w:hAnsi="Arial" w:cs="Arial"/>
          <w:sz w:val="22"/>
          <w:szCs w:val="22"/>
          <w:lang w:eastAsia="en-GB"/>
        </w:rPr>
        <w:t>Position: Regional Manager</w:t>
      </w:r>
    </w:p>
    <w:p w:rsidR="004B0AEA" w:rsidRPr="000C3B6D" w:rsidRDefault="004B0AEA" w:rsidP="004B0AEA">
      <w:pPr>
        <w:pStyle w:val="NormalWeb"/>
        <w:spacing w:before="0" w:after="0"/>
        <w:rPr>
          <w:rFonts w:ascii="Arial" w:hAnsi="Arial" w:cs="Arial"/>
          <w:sz w:val="22"/>
          <w:szCs w:val="22"/>
          <w:lang w:eastAsia="en-GB"/>
        </w:rPr>
      </w:pPr>
      <w:r w:rsidRPr="000C3B6D">
        <w:rPr>
          <w:rFonts w:ascii="Arial" w:hAnsi="Arial" w:cs="Arial"/>
          <w:sz w:val="22"/>
          <w:szCs w:val="22"/>
          <w:lang w:eastAsia="en-GB"/>
        </w:rPr>
        <w:t>Date: 22 July 2011</w:t>
      </w:r>
    </w:p>
    <w:p w:rsidR="004B0AEA" w:rsidRPr="000C3B6D" w:rsidRDefault="004B0AEA" w:rsidP="004B0AEA">
      <w:pPr>
        <w:pStyle w:val="Heading2"/>
        <w:rPr>
          <w:lang w:val="en-US"/>
        </w:rPr>
      </w:pPr>
      <w:r w:rsidRPr="000C3B6D">
        <w:rPr>
          <w:lang w:val="en-US"/>
        </w:rPr>
        <w:t>Auditor’s conclusion</w:t>
      </w:r>
    </w:p>
    <w:p w:rsidR="004B0AEA" w:rsidRPr="000C3B6D" w:rsidRDefault="004B0AEA" w:rsidP="004B0AEA">
      <w:pPr>
        <w:pStyle w:val="NormalWeb"/>
        <w:rPr>
          <w:rFonts w:ascii="Arial" w:hAnsi="Arial" w:cs="Arial"/>
          <w:sz w:val="22"/>
          <w:szCs w:val="22"/>
          <w:lang w:eastAsia="en-GB"/>
        </w:rPr>
      </w:pPr>
      <w:r w:rsidRPr="000C3B6D">
        <w:rPr>
          <w:rFonts w:ascii="Arial" w:hAnsi="Arial" w:cs="Arial"/>
          <w:sz w:val="22"/>
          <w:szCs w:val="22"/>
          <w:lang w:eastAsia="en-GB"/>
        </w:rPr>
        <w:t xml:space="preserve">Management comments are noted. The issue of incorrect </w:t>
      </w:r>
      <w:r w:rsidR="00491427" w:rsidRPr="000C3B6D">
        <w:rPr>
          <w:rFonts w:ascii="Arial" w:hAnsi="Arial" w:cs="Arial"/>
          <w:sz w:val="22"/>
          <w:szCs w:val="22"/>
          <w:lang w:eastAsia="en-GB"/>
        </w:rPr>
        <w:t>straightlighining</w:t>
      </w:r>
      <w:r w:rsidRPr="000C3B6D">
        <w:rPr>
          <w:rFonts w:ascii="Arial" w:hAnsi="Arial" w:cs="Arial"/>
          <w:sz w:val="22"/>
          <w:szCs w:val="22"/>
          <w:lang w:eastAsia="en-GB"/>
        </w:rPr>
        <w:t xml:space="preserve"> of the leases has been reported on in the audit report and will form the basis of our audit opinion.</w:t>
      </w:r>
    </w:p>
    <w:p w:rsidR="00784570" w:rsidRPr="000C3B6D" w:rsidRDefault="00784570" w:rsidP="004B0AEA">
      <w:pPr>
        <w:spacing w:before="0" w:after="200" w:line="276" w:lineRule="auto"/>
        <w:rPr>
          <w:rFonts w:cs="Arial"/>
          <w:szCs w:val="22"/>
        </w:rPr>
      </w:pPr>
      <w:r w:rsidRPr="000C3B6D">
        <w:rPr>
          <w:rFonts w:cs="Arial"/>
          <w:szCs w:val="22"/>
        </w:rPr>
        <w:br w:type="page"/>
      </w:r>
    </w:p>
    <w:p w:rsidR="00226F78" w:rsidRPr="000C3B6D" w:rsidRDefault="00784570">
      <w:pPr>
        <w:pStyle w:val="Heading1"/>
      </w:pPr>
      <w:bookmarkStart w:id="534" w:name="_Ref301363329"/>
      <w:bookmarkStart w:id="535" w:name="_Ref301363334"/>
      <w:bookmarkStart w:id="536" w:name="_Toc301511847"/>
      <w:r w:rsidRPr="000C3B6D">
        <w:t>Incorrect preference point system used for evaluation of tender</w:t>
      </w:r>
      <w:bookmarkEnd w:id="534"/>
      <w:bookmarkEnd w:id="535"/>
      <w:bookmarkEnd w:id="536"/>
    </w:p>
    <w:p w:rsidR="00784570" w:rsidRPr="000C3B6D" w:rsidRDefault="00784570" w:rsidP="00784570">
      <w:pPr>
        <w:pStyle w:val="Heading4"/>
      </w:pPr>
      <w:r w:rsidRPr="000C3B6D">
        <w:t>Cape Town</w:t>
      </w:r>
    </w:p>
    <w:p w:rsidR="00784570" w:rsidRPr="000C3B6D" w:rsidRDefault="00784570" w:rsidP="00784570">
      <w:pPr>
        <w:pStyle w:val="Heading2"/>
      </w:pPr>
      <w:r w:rsidRPr="000C3B6D">
        <w:t xml:space="preserve">Audit finding </w:t>
      </w:r>
    </w:p>
    <w:p w:rsidR="00784570" w:rsidRPr="000C3B6D" w:rsidRDefault="00784570" w:rsidP="00784570">
      <w:pPr>
        <w:rPr>
          <w:rFonts w:cs="Arial"/>
          <w:szCs w:val="22"/>
        </w:rPr>
      </w:pPr>
      <w:r w:rsidRPr="000C3B6D">
        <w:rPr>
          <w:rFonts w:cs="Arial"/>
          <w:szCs w:val="22"/>
        </w:rPr>
        <w:t xml:space="preserve">The </w:t>
      </w:r>
      <w:r w:rsidRPr="000C3B6D">
        <w:rPr>
          <w:rFonts w:cs="Arial"/>
          <w:bCs/>
          <w:iCs/>
        </w:rPr>
        <w:t>Preferential Procurement Policy Framework Act 5 of 2000</w:t>
      </w:r>
      <w:r w:rsidRPr="000C3B6D">
        <w:rPr>
          <w:rFonts w:cs="Arial"/>
          <w:b/>
          <w:bCs/>
          <w:i/>
          <w:iCs/>
        </w:rPr>
        <w:t xml:space="preserve"> </w:t>
      </w:r>
      <w:r w:rsidRPr="000C3B6D">
        <w:rPr>
          <w:rFonts w:cs="Arial"/>
          <w:szCs w:val="22"/>
        </w:rPr>
        <w:t>section 4 reads as follows:</w:t>
      </w:r>
    </w:p>
    <w:p w:rsidR="00784570" w:rsidRPr="000C3B6D" w:rsidRDefault="00784570" w:rsidP="00784570">
      <w:pPr>
        <w:rPr>
          <w:rFonts w:cs="Arial"/>
          <w:szCs w:val="22"/>
        </w:rPr>
      </w:pPr>
      <w:r w:rsidRPr="000C3B6D">
        <w:rPr>
          <w:rFonts w:cs="Arial"/>
          <w:szCs w:val="22"/>
        </w:rPr>
        <w:t>"The 90/10 preference point system.—(1) The following formula must be used to calculate the points for price in respect of tenders/procurement with a Rand value above R500 000:</w:t>
      </w:r>
    </w:p>
    <w:p w:rsidR="00784570" w:rsidRPr="000C3B6D" w:rsidRDefault="00784570" w:rsidP="00784570">
      <w:pPr>
        <w:rPr>
          <w:rFonts w:cs="Arial"/>
          <w:szCs w:val="22"/>
        </w:rPr>
      </w:pPr>
      <w:r w:rsidRPr="000C3B6D">
        <w:rPr>
          <w:rFonts w:cs="Arial"/>
          <w:szCs w:val="22"/>
        </w:rPr>
        <w:t>Ps = 90(1-((Pt-Pmin)/Pmin)</w:t>
      </w:r>
    </w:p>
    <w:p w:rsidR="00784570" w:rsidRPr="000C3B6D" w:rsidRDefault="00784570" w:rsidP="00784570">
      <w:pPr>
        <w:rPr>
          <w:rFonts w:cs="Arial"/>
          <w:szCs w:val="22"/>
        </w:rPr>
      </w:pPr>
      <w:r w:rsidRPr="000C3B6D">
        <w:rPr>
          <w:rFonts w:cs="Arial"/>
          <w:szCs w:val="22"/>
        </w:rPr>
        <w:t>   </w:t>
      </w:r>
    </w:p>
    <w:p w:rsidR="00784570" w:rsidRPr="000C3B6D" w:rsidRDefault="00784570" w:rsidP="00784570">
      <w:pPr>
        <w:rPr>
          <w:rFonts w:cs="Arial"/>
          <w:szCs w:val="22"/>
        </w:rPr>
      </w:pPr>
      <w:r w:rsidRPr="000C3B6D">
        <w:rPr>
          <w:rFonts w:cs="Arial"/>
          <w:szCs w:val="22"/>
        </w:rPr>
        <w:t>Where</w:t>
      </w:r>
    </w:p>
    <w:p w:rsidR="00784570" w:rsidRPr="000C3B6D" w:rsidRDefault="00784570" w:rsidP="00784570">
      <w:pPr>
        <w:rPr>
          <w:rFonts w:cs="Arial"/>
          <w:szCs w:val="22"/>
        </w:rPr>
      </w:pPr>
      <w:r w:rsidRPr="000C3B6D">
        <w:rPr>
          <w:rFonts w:cs="Arial"/>
          <w:szCs w:val="22"/>
        </w:rPr>
        <w:t>Ps = Points scored for price of tender under consideration</w:t>
      </w:r>
    </w:p>
    <w:p w:rsidR="00784570" w:rsidRPr="000C3B6D" w:rsidRDefault="00784570" w:rsidP="00784570">
      <w:pPr>
        <w:rPr>
          <w:rFonts w:cs="Arial"/>
          <w:szCs w:val="22"/>
        </w:rPr>
      </w:pPr>
      <w:r w:rsidRPr="000C3B6D">
        <w:rPr>
          <w:rFonts w:cs="Arial"/>
          <w:szCs w:val="22"/>
        </w:rPr>
        <w:t>Pt = Rand value of tender under consideration</w:t>
      </w:r>
    </w:p>
    <w:p w:rsidR="00784570" w:rsidRPr="000C3B6D" w:rsidRDefault="00784570" w:rsidP="00784570">
      <w:pPr>
        <w:rPr>
          <w:rFonts w:cs="Arial"/>
          <w:szCs w:val="22"/>
        </w:rPr>
      </w:pPr>
      <w:r w:rsidRPr="000C3B6D">
        <w:rPr>
          <w:rFonts w:cs="Arial"/>
          <w:szCs w:val="22"/>
        </w:rPr>
        <w:t>Pmin = Rand value of lowest acceptable tender</w:t>
      </w:r>
    </w:p>
    <w:p w:rsidR="00784570" w:rsidRPr="000C3B6D" w:rsidRDefault="00784570" w:rsidP="00784570">
      <w:pPr>
        <w:rPr>
          <w:rFonts w:cs="Arial"/>
          <w:szCs w:val="22"/>
        </w:rPr>
      </w:pPr>
      <w:r w:rsidRPr="000C3B6D">
        <w:rPr>
          <w:rFonts w:cs="Arial"/>
          <w:szCs w:val="22"/>
        </w:rPr>
        <w:t>Pmin = Rand value of lowest acceptable tender"</w:t>
      </w:r>
    </w:p>
    <w:p w:rsidR="00784570" w:rsidRPr="000C3B6D" w:rsidRDefault="00784570" w:rsidP="00784570">
      <w:pPr>
        <w:rPr>
          <w:rFonts w:cs="Arial"/>
          <w:szCs w:val="22"/>
        </w:rPr>
      </w:pPr>
      <w:r w:rsidRPr="000C3B6D">
        <w:rPr>
          <w:rFonts w:cs="Arial"/>
          <w:szCs w:val="22"/>
        </w:rPr>
        <w:t>Contrary to the above the incorrect formula was used to calculate preference points awarded for price for the bidders listed below.</w:t>
      </w:r>
    </w:p>
    <w:p w:rsidR="00784570" w:rsidRPr="000C3B6D" w:rsidRDefault="00784570" w:rsidP="00784570">
      <w:pPr>
        <w:rPr>
          <w:rFonts w:cs="Arial"/>
          <w:szCs w:val="22"/>
        </w:rPr>
      </w:pPr>
      <w:r w:rsidRPr="000C3B6D">
        <w:rPr>
          <w:rFonts w:cs="Arial"/>
          <w:szCs w:val="22"/>
        </w:rPr>
        <w:t>The formula used by the department was N</w:t>
      </w:r>
      <w:r w:rsidRPr="000C3B6D">
        <w:rPr>
          <w:rFonts w:cs="Arial"/>
          <w:sz w:val="10"/>
          <w:szCs w:val="10"/>
        </w:rPr>
        <w:t xml:space="preserve">FO </w:t>
      </w:r>
      <w:r w:rsidRPr="000C3B6D">
        <w:rPr>
          <w:rFonts w:cs="Arial"/>
          <w:szCs w:val="22"/>
        </w:rPr>
        <w:t>= (Pm/P)*W</w:t>
      </w:r>
      <w:r w:rsidRPr="000C3B6D">
        <w:rPr>
          <w:rFonts w:cs="Arial"/>
          <w:sz w:val="10"/>
          <w:szCs w:val="10"/>
        </w:rPr>
        <w:t>1</w:t>
      </w:r>
    </w:p>
    <w:p w:rsidR="00784570" w:rsidRPr="000C3B6D" w:rsidRDefault="00784570" w:rsidP="00784570">
      <w:pPr>
        <w:rPr>
          <w:rFonts w:cs="Arial"/>
          <w:szCs w:val="22"/>
        </w:rPr>
      </w:pPr>
      <w:r w:rsidRPr="000C3B6D">
        <w:rPr>
          <w:rFonts w:cs="Arial"/>
          <w:szCs w:val="22"/>
        </w:rPr>
        <w:t>Where</w:t>
      </w:r>
    </w:p>
    <w:p w:rsidR="00784570" w:rsidRPr="000C3B6D" w:rsidRDefault="00784570" w:rsidP="00784570">
      <w:pPr>
        <w:rPr>
          <w:rFonts w:cs="Arial"/>
          <w:szCs w:val="22"/>
        </w:rPr>
      </w:pPr>
      <w:r w:rsidRPr="000C3B6D">
        <w:rPr>
          <w:rFonts w:cs="Arial"/>
          <w:szCs w:val="22"/>
        </w:rPr>
        <w:t>N</w:t>
      </w:r>
      <w:r w:rsidRPr="000C3B6D">
        <w:rPr>
          <w:rFonts w:cs="Arial"/>
          <w:sz w:val="10"/>
          <w:szCs w:val="10"/>
        </w:rPr>
        <w:t>FO</w:t>
      </w:r>
      <w:r w:rsidRPr="000C3B6D">
        <w:rPr>
          <w:rFonts w:cs="Arial"/>
          <w:szCs w:val="22"/>
        </w:rPr>
        <w:t> = price point score; Pm = lowest tender; P = tender under consideration; W</w:t>
      </w:r>
      <w:r w:rsidRPr="000C3B6D">
        <w:rPr>
          <w:rFonts w:cs="Arial"/>
          <w:sz w:val="10"/>
          <w:szCs w:val="10"/>
        </w:rPr>
        <w:t>1</w:t>
      </w:r>
      <w:r w:rsidRPr="000C3B6D">
        <w:rPr>
          <w:rFonts w:cs="Arial"/>
          <w:szCs w:val="22"/>
        </w:rPr>
        <w:t xml:space="preserve"> = weight price points</w:t>
      </w:r>
    </w:p>
    <w:p w:rsidR="00784570" w:rsidRPr="000C3B6D" w:rsidRDefault="00784570" w:rsidP="00784570">
      <w:pPr>
        <w:rPr>
          <w:rFonts w:cs="Arial"/>
          <w:szCs w:val="22"/>
        </w:rPr>
      </w:pPr>
      <w:r w:rsidRPr="000C3B6D">
        <w:rPr>
          <w:rFonts w:cs="Arial"/>
          <w:b/>
          <w:bCs/>
          <w:u w:val="single"/>
        </w:rPr>
        <w:t>Comparison of results of calculation:</w:t>
      </w:r>
      <w:r w:rsidRPr="000C3B6D">
        <w:rPr>
          <w:rFonts w:cs="Arial"/>
          <w:szCs w:val="22"/>
        </w:rPr>
        <w:t> </w:t>
      </w:r>
    </w:p>
    <w:p w:rsidR="00784570" w:rsidRPr="000C3B6D" w:rsidRDefault="00784570" w:rsidP="00784570">
      <w:pPr>
        <w:rPr>
          <w:rFonts w:cs="Arial"/>
          <w:szCs w:val="22"/>
        </w:rPr>
      </w:pPr>
      <w:r w:rsidRPr="000C3B6D">
        <w:rPr>
          <w:rFonts w:cs="Arial"/>
          <w:b/>
          <w:bCs/>
        </w:rPr>
        <w:t>Quote no. 2026/06</w:t>
      </w:r>
    </w:p>
    <w:tbl>
      <w:tblPr>
        <w:tblW w:w="9881" w:type="dxa"/>
        <w:tblCellMar>
          <w:left w:w="0" w:type="dxa"/>
          <w:right w:w="0" w:type="dxa"/>
        </w:tblCellMar>
        <w:tblLook w:val="04A0" w:firstRow="1" w:lastRow="0" w:firstColumn="1" w:lastColumn="0" w:noHBand="0" w:noVBand="1"/>
      </w:tblPr>
      <w:tblGrid>
        <w:gridCol w:w="4800"/>
        <w:gridCol w:w="3455"/>
        <w:gridCol w:w="1626"/>
      </w:tblGrid>
      <w:tr w:rsidR="00784570" w:rsidRPr="000C3B6D" w:rsidTr="00DF5873">
        <w:trPr>
          <w:trHeight w:val="315"/>
        </w:trPr>
        <w:tc>
          <w:tcPr>
            <w:tcW w:w="9881"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rsidR="00784570" w:rsidRPr="000C3B6D" w:rsidRDefault="00784570" w:rsidP="00DF5873">
            <w:pPr>
              <w:rPr>
                <w:rFonts w:cs="Arial"/>
              </w:rPr>
            </w:pPr>
            <w:r w:rsidRPr="000C3B6D">
              <w:rPr>
                <w:rFonts w:cs="Arial"/>
                <w:b/>
                <w:bCs/>
              </w:rPr>
              <w:t>RUWACON</w:t>
            </w:r>
          </w:p>
        </w:tc>
      </w:tr>
      <w:tr w:rsidR="00784570" w:rsidRPr="000C3B6D" w:rsidTr="00DF5873">
        <w:trPr>
          <w:trHeight w:val="315"/>
        </w:trPr>
        <w:tc>
          <w:tcPr>
            <w:tcW w:w="3880"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b/>
                <w:bCs/>
              </w:rPr>
              <w:t>Auditors calculation</w:t>
            </w:r>
          </w:p>
        </w:tc>
        <w:tc>
          <w:tcPr>
            <w:tcW w:w="4135"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b/>
                <w:bCs/>
              </w:rPr>
              <w:t>Client calculation</w:t>
            </w:r>
          </w:p>
        </w:tc>
        <w:tc>
          <w:tcPr>
            <w:tcW w:w="1866" w:type="dxa"/>
            <w:tcBorders>
              <w:top w:val="nil"/>
              <w:left w:val="single" w:sz="8" w:space="0" w:color="auto"/>
              <w:bottom w:val="single" w:sz="8" w:space="0" w:color="auto"/>
              <w:right w:val="single" w:sz="8" w:space="0" w:color="auto"/>
            </w:tcBorders>
            <w:shd w:val="clear" w:color="auto" w:fill="auto"/>
            <w:vAlign w:val="center"/>
            <w:hideMark/>
          </w:tcPr>
          <w:p w:rsidR="00784570" w:rsidRPr="000C3B6D" w:rsidRDefault="00784570" w:rsidP="00DF5873">
            <w:pPr>
              <w:rPr>
                <w:rFonts w:cs="Arial"/>
              </w:rPr>
            </w:pPr>
            <w:r w:rsidRPr="000C3B6D">
              <w:rPr>
                <w:rFonts w:cs="Arial"/>
                <w:b/>
                <w:bCs/>
              </w:rPr>
              <w:t>Variance</w:t>
            </w:r>
          </w:p>
        </w:tc>
      </w:tr>
      <w:tr w:rsidR="00784570" w:rsidRPr="000C3B6D" w:rsidTr="00DF5873">
        <w:trPr>
          <w:trHeight w:val="300"/>
        </w:trPr>
        <w:tc>
          <w:tcPr>
            <w:tcW w:w="3880"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Ps = 90 (1-((40,516,062.54 - 40,516,062.54) / 40,516,062.54</w:t>
            </w:r>
          </w:p>
        </w:tc>
        <w:tc>
          <w:tcPr>
            <w:tcW w:w="4135"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NFO = (Pm/P)*W1 </w:t>
            </w:r>
          </w:p>
        </w:tc>
        <w:tc>
          <w:tcPr>
            <w:tcW w:w="1866" w:type="dxa"/>
            <w:vMerge w:val="restart"/>
            <w:tcBorders>
              <w:top w:val="nil"/>
              <w:left w:val="single" w:sz="8" w:space="0" w:color="auto"/>
              <w:bottom w:val="single" w:sz="8" w:space="0" w:color="000000"/>
              <w:right w:val="single" w:sz="8" w:space="0" w:color="auto"/>
            </w:tcBorders>
            <w:shd w:val="clear" w:color="auto" w:fill="auto"/>
            <w:vAlign w:val="center"/>
            <w:hideMark/>
          </w:tcPr>
          <w:p w:rsidR="00784570" w:rsidRPr="000C3B6D" w:rsidRDefault="00784570" w:rsidP="00DF5873">
            <w:pPr>
              <w:rPr>
                <w:rFonts w:cs="Arial"/>
              </w:rPr>
            </w:pPr>
            <w:r w:rsidRPr="000C3B6D">
              <w:rPr>
                <w:rFonts w:cs="Arial"/>
              </w:rPr>
              <w:t>NFO - Ps = 10</w:t>
            </w:r>
          </w:p>
        </w:tc>
      </w:tr>
      <w:tr w:rsidR="00784570" w:rsidRPr="000C3B6D" w:rsidTr="00DF5873">
        <w:trPr>
          <w:trHeight w:val="300"/>
        </w:trPr>
        <w:tc>
          <w:tcPr>
            <w:tcW w:w="3880"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Ps = 90 (1- 0)</w:t>
            </w:r>
          </w:p>
        </w:tc>
        <w:tc>
          <w:tcPr>
            <w:tcW w:w="4135"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 (40,516,062.54 / 40,516,062.54) * 100</w:t>
            </w:r>
          </w:p>
        </w:tc>
        <w:tc>
          <w:tcPr>
            <w:tcW w:w="0" w:type="auto"/>
            <w:vMerge/>
            <w:tcBorders>
              <w:top w:val="nil"/>
              <w:left w:val="single" w:sz="8" w:space="0" w:color="auto"/>
              <w:bottom w:val="single" w:sz="8" w:space="0" w:color="000000"/>
              <w:right w:val="single" w:sz="8" w:space="0" w:color="auto"/>
            </w:tcBorders>
            <w:vAlign w:val="center"/>
            <w:hideMark/>
          </w:tcPr>
          <w:p w:rsidR="00784570" w:rsidRPr="000C3B6D" w:rsidRDefault="00784570" w:rsidP="00DF5873">
            <w:pPr>
              <w:rPr>
                <w:rFonts w:cs="Arial"/>
              </w:rPr>
            </w:pPr>
          </w:p>
        </w:tc>
      </w:tr>
      <w:tr w:rsidR="00784570" w:rsidRPr="000C3B6D" w:rsidTr="00DF5873">
        <w:trPr>
          <w:trHeight w:val="315"/>
        </w:trPr>
        <w:tc>
          <w:tcPr>
            <w:tcW w:w="3880"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rPr>
              <w:t>Ps = 90</w:t>
            </w:r>
          </w:p>
        </w:tc>
        <w:tc>
          <w:tcPr>
            <w:tcW w:w="4135"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rPr>
              <w:t>=100</w:t>
            </w:r>
          </w:p>
        </w:tc>
        <w:tc>
          <w:tcPr>
            <w:tcW w:w="0" w:type="auto"/>
            <w:vMerge/>
            <w:tcBorders>
              <w:top w:val="nil"/>
              <w:left w:val="single" w:sz="8" w:space="0" w:color="auto"/>
              <w:bottom w:val="single" w:sz="8" w:space="0" w:color="000000"/>
              <w:right w:val="single" w:sz="8" w:space="0" w:color="auto"/>
            </w:tcBorders>
            <w:vAlign w:val="center"/>
            <w:hideMark/>
          </w:tcPr>
          <w:p w:rsidR="00784570" w:rsidRPr="000C3B6D" w:rsidRDefault="00784570" w:rsidP="00DF5873">
            <w:pPr>
              <w:rPr>
                <w:rFonts w:cs="Arial"/>
              </w:rPr>
            </w:pPr>
          </w:p>
        </w:tc>
      </w:tr>
      <w:tr w:rsidR="00784570" w:rsidRPr="000C3B6D" w:rsidTr="00DF5873">
        <w:trPr>
          <w:trHeight w:val="315"/>
        </w:trPr>
        <w:tc>
          <w:tcPr>
            <w:tcW w:w="9881"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rsidR="00784570" w:rsidRPr="000C3B6D" w:rsidRDefault="00784570" w:rsidP="00DF5873">
            <w:pPr>
              <w:rPr>
                <w:rFonts w:cs="Arial"/>
              </w:rPr>
            </w:pPr>
            <w:r w:rsidRPr="000C3B6D">
              <w:rPr>
                <w:rFonts w:cs="Arial"/>
                <w:b/>
                <w:bCs/>
              </w:rPr>
              <w:t>GROUP 5</w:t>
            </w:r>
          </w:p>
        </w:tc>
      </w:tr>
      <w:tr w:rsidR="00784570" w:rsidRPr="000C3B6D" w:rsidTr="00DF5873">
        <w:trPr>
          <w:trHeight w:val="315"/>
        </w:trPr>
        <w:tc>
          <w:tcPr>
            <w:tcW w:w="0" w:type="auto"/>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b/>
                <w:bCs/>
              </w:rPr>
              <w:t>Auditors calculation</w:t>
            </w:r>
          </w:p>
        </w:tc>
        <w:tc>
          <w:tcPr>
            <w:tcW w:w="3325"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b/>
                <w:bCs/>
              </w:rPr>
              <w:t>Client calculation</w:t>
            </w:r>
          </w:p>
        </w:tc>
        <w:tc>
          <w:tcPr>
            <w:tcW w:w="1866" w:type="dxa"/>
            <w:tcBorders>
              <w:top w:val="nil"/>
              <w:left w:val="single" w:sz="8" w:space="0" w:color="auto"/>
              <w:bottom w:val="single" w:sz="8" w:space="0" w:color="auto"/>
              <w:right w:val="single" w:sz="8" w:space="0" w:color="auto"/>
            </w:tcBorders>
            <w:shd w:val="clear" w:color="auto" w:fill="auto"/>
            <w:vAlign w:val="center"/>
            <w:hideMark/>
          </w:tcPr>
          <w:p w:rsidR="00784570" w:rsidRPr="000C3B6D" w:rsidRDefault="00784570" w:rsidP="00DF5873">
            <w:pPr>
              <w:rPr>
                <w:rFonts w:cs="Arial"/>
              </w:rPr>
            </w:pPr>
            <w:r w:rsidRPr="000C3B6D">
              <w:rPr>
                <w:rFonts w:cs="Arial"/>
                <w:b/>
                <w:bCs/>
              </w:rPr>
              <w:t>Variance</w:t>
            </w:r>
          </w:p>
        </w:tc>
      </w:tr>
      <w:tr w:rsidR="00784570" w:rsidRPr="000C3B6D" w:rsidTr="00DF5873">
        <w:trPr>
          <w:trHeight w:val="300"/>
        </w:trPr>
        <w:tc>
          <w:tcPr>
            <w:tcW w:w="0" w:type="auto"/>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Ps = 90 (1-((66,148,806.16 - 40,516,062.54) / 40,516,062.54</w:t>
            </w:r>
          </w:p>
        </w:tc>
        <w:tc>
          <w:tcPr>
            <w:tcW w:w="3325"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NFO = (Pm/P)*W1 </w:t>
            </w:r>
          </w:p>
        </w:tc>
        <w:tc>
          <w:tcPr>
            <w:tcW w:w="1866" w:type="dxa"/>
            <w:vMerge w:val="restart"/>
            <w:tcBorders>
              <w:top w:val="nil"/>
              <w:left w:val="single" w:sz="8" w:space="0" w:color="auto"/>
              <w:bottom w:val="single" w:sz="8" w:space="0" w:color="000000"/>
              <w:right w:val="single" w:sz="8" w:space="0" w:color="auto"/>
            </w:tcBorders>
            <w:shd w:val="clear" w:color="auto" w:fill="auto"/>
            <w:vAlign w:val="center"/>
            <w:hideMark/>
          </w:tcPr>
          <w:p w:rsidR="00784570" w:rsidRPr="000C3B6D" w:rsidRDefault="00784570" w:rsidP="00DF5873">
            <w:pPr>
              <w:rPr>
                <w:rFonts w:cs="Arial"/>
              </w:rPr>
            </w:pPr>
            <w:r w:rsidRPr="000C3B6D">
              <w:rPr>
                <w:rFonts w:cs="Arial"/>
              </w:rPr>
              <w:t>NFO - Ps = 27.71</w:t>
            </w:r>
          </w:p>
        </w:tc>
      </w:tr>
      <w:tr w:rsidR="00784570" w:rsidRPr="000C3B6D" w:rsidTr="00DF5873">
        <w:trPr>
          <w:trHeight w:val="300"/>
        </w:trPr>
        <w:tc>
          <w:tcPr>
            <w:tcW w:w="0" w:type="auto"/>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Ps = 90 (1- 0.63)</w:t>
            </w:r>
          </w:p>
        </w:tc>
        <w:tc>
          <w:tcPr>
            <w:tcW w:w="3325" w:type="dxa"/>
            <w:tcBorders>
              <w:top w:val="nil"/>
              <w:left w:val="single" w:sz="8" w:space="0" w:color="auto"/>
              <w:bottom w:val="nil"/>
              <w:right w:val="nil"/>
            </w:tcBorders>
            <w:shd w:val="clear" w:color="auto" w:fill="auto"/>
            <w:vAlign w:val="center"/>
            <w:hideMark/>
          </w:tcPr>
          <w:p w:rsidR="00784570" w:rsidRPr="000C3B6D" w:rsidRDefault="00784570" w:rsidP="00DF5873">
            <w:pPr>
              <w:rPr>
                <w:rFonts w:cs="Arial"/>
              </w:rPr>
            </w:pPr>
            <w:r w:rsidRPr="000C3B6D">
              <w:rPr>
                <w:rFonts w:cs="Arial"/>
              </w:rPr>
              <w:t>= (40,516,062.54 / 66,418,806.16) * 100</w:t>
            </w:r>
          </w:p>
        </w:tc>
        <w:tc>
          <w:tcPr>
            <w:tcW w:w="0" w:type="auto"/>
            <w:vMerge/>
            <w:tcBorders>
              <w:top w:val="nil"/>
              <w:left w:val="single" w:sz="8" w:space="0" w:color="auto"/>
              <w:bottom w:val="single" w:sz="8" w:space="0" w:color="000000"/>
              <w:right w:val="single" w:sz="8" w:space="0" w:color="auto"/>
            </w:tcBorders>
            <w:vAlign w:val="center"/>
            <w:hideMark/>
          </w:tcPr>
          <w:p w:rsidR="00784570" w:rsidRPr="000C3B6D" w:rsidRDefault="00784570" w:rsidP="00DF5873">
            <w:pPr>
              <w:rPr>
                <w:rFonts w:cs="Arial"/>
              </w:rPr>
            </w:pPr>
          </w:p>
        </w:tc>
      </w:tr>
      <w:tr w:rsidR="00784570" w:rsidRPr="000C3B6D" w:rsidTr="00DF5873">
        <w:trPr>
          <w:trHeight w:val="315"/>
        </w:trPr>
        <w:tc>
          <w:tcPr>
            <w:tcW w:w="0" w:type="auto"/>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rPr>
              <w:t>Ps = 33.30</w:t>
            </w:r>
          </w:p>
        </w:tc>
        <w:tc>
          <w:tcPr>
            <w:tcW w:w="3325" w:type="dxa"/>
            <w:tcBorders>
              <w:top w:val="nil"/>
              <w:left w:val="single" w:sz="8" w:space="0" w:color="auto"/>
              <w:bottom w:val="single" w:sz="8" w:space="0" w:color="auto"/>
              <w:right w:val="nil"/>
            </w:tcBorders>
            <w:shd w:val="clear" w:color="auto" w:fill="auto"/>
            <w:vAlign w:val="center"/>
            <w:hideMark/>
          </w:tcPr>
          <w:p w:rsidR="00784570" w:rsidRPr="000C3B6D" w:rsidRDefault="00784570" w:rsidP="00DF5873">
            <w:pPr>
              <w:rPr>
                <w:rFonts w:cs="Arial"/>
              </w:rPr>
            </w:pPr>
            <w:r w:rsidRPr="000C3B6D">
              <w:rPr>
                <w:rFonts w:cs="Arial"/>
              </w:rPr>
              <w:t>=61.009</w:t>
            </w:r>
          </w:p>
        </w:tc>
        <w:tc>
          <w:tcPr>
            <w:tcW w:w="0" w:type="auto"/>
            <w:vMerge/>
            <w:tcBorders>
              <w:top w:val="nil"/>
              <w:left w:val="single" w:sz="8" w:space="0" w:color="auto"/>
              <w:bottom w:val="single" w:sz="8" w:space="0" w:color="000000"/>
              <w:right w:val="single" w:sz="8" w:space="0" w:color="auto"/>
            </w:tcBorders>
            <w:vAlign w:val="center"/>
            <w:hideMark/>
          </w:tcPr>
          <w:p w:rsidR="00784570" w:rsidRPr="000C3B6D" w:rsidRDefault="00784570" w:rsidP="00DF5873">
            <w:pPr>
              <w:rPr>
                <w:rFonts w:cs="Arial"/>
              </w:rPr>
            </w:pPr>
          </w:p>
        </w:tc>
      </w:tr>
    </w:tbl>
    <w:p w:rsidR="00784570" w:rsidRPr="000C3B6D" w:rsidRDefault="00784570" w:rsidP="00784570">
      <w:pPr>
        <w:rPr>
          <w:rFonts w:cs="Arial"/>
          <w:szCs w:val="22"/>
        </w:rPr>
      </w:pPr>
      <w:r w:rsidRPr="000C3B6D">
        <w:rPr>
          <w:rFonts w:cs="Arial"/>
          <w:szCs w:val="22"/>
        </w:rPr>
        <w:t>The system used to calculate the preference points awarded for price was setup incorrectly by using the incorrect formula.   </w:t>
      </w:r>
    </w:p>
    <w:p w:rsidR="00784570" w:rsidRPr="000C3B6D" w:rsidRDefault="00784570" w:rsidP="00784570">
      <w:pPr>
        <w:rPr>
          <w:rFonts w:cs="Arial"/>
          <w:szCs w:val="22"/>
        </w:rPr>
      </w:pPr>
      <w:r w:rsidRPr="000C3B6D">
        <w:rPr>
          <w:rFonts w:cs="Arial"/>
          <w:szCs w:val="22"/>
        </w:rPr>
        <w:t>The incorrect supplier might be awarded the tender based on the incorrect scoring model results being used resulting from the incorrect formula being used.</w:t>
      </w:r>
    </w:p>
    <w:p w:rsidR="00784570" w:rsidRPr="000C3B6D" w:rsidRDefault="00784570" w:rsidP="00784570">
      <w:pPr>
        <w:pStyle w:val="Heading2"/>
      </w:pPr>
      <w:r w:rsidRPr="000C3B6D">
        <w:t>Internal control deficiency</w:t>
      </w:r>
    </w:p>
    <w:p w:rsidR="00784570" w:rsidRPr="000C3B6D" w:rsidRDefault="00784570" w:rsidP="00784570">
      <w:pPr>
        <w:rPr>
          <w:b/>
          <w:bCs/>
          <w:i/>
          <w:iCs/>
        </w:rPr>
      </w:pPr>
      <w:r w:rsidRPr="000C3B6D">
        <w:rPr>
          <w:i/>
        </w:rPr>
        <w:t>Oversight responsibility</w:t>
      </w:r>
    </w:p>
    <w:p w:rsidR="00784570" w:rsidRPr="000C3B6D" w:rsidRDefault="00784570" w:rsidP="00784570">
      <w:pPr>
        <w:rPr>
          <w:bCs/>
          <w:iCs/>
        </w:rPr>
      </w:pPr>
      <w:r w:rsidRPr="000C3B6D">
        <w:rPr>
          <w:bCs/>
          <w:iCs/>
        </w:rPr>
        <w:t>The accounting officer / accounting authority do not exercise oversight responsibility over reporting and compliance with laws and regulations and internal control.</w:t>
      </w:r>
    </w:p>
    <w:p w:rsidR="00784570" w:rsidRPr="000C3B6D" w:rsidRDefault="00784570" w:rsidP="00784570">
      <w:pPr>
        <w:pStyle w:val="Heading2"/>
      </w:pPr>
      <w:r w:rsidRPr="000C3B6D">
        <w:t>Recommendation</w:t>
      </w:r>
    </w:p>
    <w:p w:rsidR="00784570" w:rsidRPr="000C3B6D" w:rsidRDefault="00784570" w:rsidP="00784570">
      <w:pPr>
        <w:rPr>
          <w:rFonts w:cs="Arial"/>
          <w:szCs w:val="22"/>
        </w:rPr>
      </w:pPr>
      <w:r w:rsidRPr="000C3B6D">
        <w:rPr>
          <w:rFonts w:cs="Arial"/>
          <w:szCs w:val="22"/>
        </w:rPr>
        <w:t xml:space="preserve">Management should ensure that the correct formula has been applied to ensure compliance with section 4 of the </w:t>
      </w:r>
      <w:r w:rsidRPr="000C3B6D">
        <w:rPr>
          <w:rFonts w:cs="Arial"/>
          <w:i/>
          <w:iCs/>
        </w:rPr>
        <w:t>Preferential Procurement Policy Framework Act 5 of 2000.</w:t>
      </w:r>
    </w:p>
    <w:p w:rsidR="00784570" w:rsidRPr="000C3B6D" w:rsidRDefault="00784570" w:rsidP="00784570">
      <w:pPr>
        <w:pStyle w:val="Heading2"/>
      </w:pPr>
      <w:r w:rsidRPr="000C3B6D">
        <w:t>Management response</w:t>
      </w:r>
    </w:p>
    <w:p w:rsidR="00784570" w:rsidRPr="000C3B6D" w:rsidRDefault="00784570" w:rsidP="00784570">
      <w:pPr>
        <w:rPr>
          <w:rFonts w:cs="Arial"/>
          <w:szCs w:val="22"/>
        </w:rPr>
      </w:pPr>
      <w:r w:rsidRPr="000C3B6D">
        <w:rPr>
          <w:rFonts w:cs="Arial"/>
          <w:szCs w:val="22"/>
        </w:rPr>
        <w:t>Awaiting management response.</w:t>
      </w:r>
    </w:p>
    <w:p w:rsidR="00784570" w:rsidRPr="000C3B6D" w:rsidRDefault="00784570" w:rsidP="00784570">
      <w:pPr>
        <w:pStyle w:val="Heading2"/>
      </w:pPr>
      <w:r w:rsidRPr="000C3B6D">
        <w:t>Auditor’s conclusion</w:t>
      </w:r>
    </w:p>
    <w:p w:rsidR="00FF70EE" w:rsidRPr="000C3B6D" w:rsidRDefault="00FF70EE" w:rsidP="00FF70EE">
      <w:pPr>
        <w:spacing w:before="0" w:after="200" w:line="276" w:lineRule="auto"/>
        <w:rPr>
          <w:rFonts w:cs="Arial"/>
          <w:szCs w:val="22"/>
        </w:rPr>
      </w:pPr>
      <w:r w:rsidRPr="000C3B6D">
        <w:rPr>
          <w:rFonts w:cs="Arial"/>
          <w:szCs w:val="22"/>
        </w:rPr>
        <w:t xml:space="preserve">This constitutes a non compliance with </w:t>
      </w:r>
      <w:r w:rsidR="00217792" w:rsidRPr="000C3B6D">
        <w:rPr>
          <w:rFonts w:cs="Arial"/>
          <w:bCs/>
          <w:i/>
          <w:iCs/>
        </w:rPr>
        <w:t>Preferential Procurement Policy Framework Act 5 of 2000</w:t>
      </w:r>
      <w:r w:rsidRPr="000C3B6D">
        <w:rPr>
          <w:rFonts w:cs="Arial"/>
          <w:b/>
          <w:bCs/>
          <w:i/>
          <w:iCs/>
        </w:rPr>
        <w:t xml:space="preserve"> </w:t>
      </w:r>
      <w:r w:rsidRPr="000C3B6D">
        <w:rPr>
          <w:rFonts w:cs="Arial"/>
          <w:szCs w:val="22"/>
        </w:rPr>
        <w:t>section 4 and will be reported in the audit report as a non compliance.</w:t>
      </w:r>
    </w:p>
    <w:p w:rsidR="00784570" w:rsidRPr="000C3B6D" w:rsidRDefault="00784570" w:rsidP="00784570">
      <w:pPr>
        <w:rPr>
          <w:rFonts w:cs="Arial"/>
          <w:szCs w:val="22"/>
        </w:rPr>
      </w:pPr>
    </w:p>
    <w:p w:rsidR="0032186F" w:rsidRPr="000C3B6D" w:rsidRDefault="0032186F">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32186F">
      <w:pPr>
        <w:pStyle w:val="Heading1"/>
      </w:pPr>
      <w:bookmarkStart w:id="537" w:name="_Ref301363347"/>
      <w:bookmarkStart w:id="538" w:name="_Ref301363353"/>
      <w:bookmarkStart w:id="539" w:name="_Toc301511848"/>
      <w:r w:rsidRPr="000C3B6D">
        <w:rPr>
          <w:szCs w:val="22"/>
        </w:rPr>
        <w:t>I</w:t>
      </w:r>
      <w:r w:rsidRPr="000C3B6D">
        <w:t>naccurate amounts reflected in the schedule of contingent liabilities</w:t>
      </w:r>
      <w:bookmarkEnd w:id="537"/>
      <w:bookmarkEnd w:id="538"/>
      <w:bookmarkEnd w:id="539"/>
    </w:p>
    <w:p w:rsidR="0032186F" w:rsidRPr="000C3B6D" w:rsidRDefault="0032186F" w:rsidP="0032186F">
      <w:pPr>
        <w:pStyle w:val="Heading4"/>
      </w:pPr>
      <w:r w:rsidRPr="000C3B6D">
        <w:t>Mthatha</w:t>
      </w:r>
    </w:p>
    <w:p w:rsidR="0032186F" w:rsidRPr="000C3B6D" w:rsidRDefault="0032186F" w:rsidP="0032186F">
      <w:pPr>
        <w:pStyle w:val="Heading2"/>
      </w:pPr>
      <w:r w:rsidRPr="000C3B6D">
        <w:t xml:space="preserve">Audit finding </w:t>
      </w:r>
    </w:p>
    <w:p w:rsidR="0032186F" w:rsidRPr="000C3B6D" w:rsidRDefault="0032186F" w:rsidP="0032186F">
      <w:pPr>
        <w:spacing w:before="180"/>
        <w:jc w:val="both"/>
        <w:rPr>
          <w:rFonts w:cs="Arial"/>
          <w:i/>
          <w:szCs w:val="22"/>
        </w:rPr>
      </w:pPr>
      <w:r w:rsidRPr="000C3B6D">
        <w:rPr>
          <w:rFonts w:cs="Arial"/>
          <w:i/>
          <w:szCs w:val="22"/>
        </w:rPr>
        <w:t xml:space="preserve">Section 40(1) (a) of PFMA states that:  </w:t>
      </w:r>
      <w:r w:rsidRPr="000C3B6D">
        <w:rPr>
          <w:rFonts w:cs="Arial"/>
          <w:i/>
          <w:szCs w:val="22"/>
          <w:lang w:val="en-US"/>
        </w:rPr>
        <w:t>The accounting officer for a department, trading entity or constitution must keep full and proper records of the financial affairs of the department, trading entity or constitutional institution in accordance with any prescribed norms and standards.</w:t>
      </w:r>
    </w:p>
    <w:p w:rsidR="0032186F" w:rsidRPr="000C3B6D" w:rsidRDefault="0032186F" w:rsidP="0032186F">
      <w:pPr>
        <w:spacing w:after="200"/>
        <w:rPr>
          <w:rFonts w:cs="Arial"/>
          <w:szCs w:val="22"/>
          <w:lang w:val="en-US"/>
        </w:rPr>
      </w:pPr>
      <w:r w:rsidRPr="000C3B6D">
        <w:rPr>
          <w:rFonts w:cs="Arial"/>
          <w:szCs w:val="22"/>
        </w:rPr>
        <w:t>During the audit of contingent liabilities it was identified that amounts reflected in the contingent liabilities schedule were different from the amounts that were re-performed by the auditor.</w:t>
      </w:r>
    </w:p>
    <w:tbl>
      <w:tblPr>
        <w:tblW w:w="5000" w:type="pct"/>
        <w:tblCellMar>
          <w:left w:w="0" w:type="dxa"/>
          <w:right w:w="0" w:type="dxa"/>
        </w:tblCellMar>
        <w:tblLook w:val="04A0" w:firstRow="1" w:lastRow="0" w:firstColumn="1" w:lastColumn="0" w:noHBand="0" w:noVBand="1"/>
      </w:tblPr>
      <w:tblGrid>
        <w:gridCol w:w="3342"/>
        <w:gridCol w:w="4111"/>
        <w:gridCol w:w="2570"/>
      </w:tblGrid>
      <w:tr w:rsidR="0032186F" w:rsidRPr="000C3B6D" w:rsidTr="006C3C55">
        <w:tc>
          <w:tcPr>
            <w:tcW w:w="1667"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b/>
                <w:bCs/>
                <w:sz w:val="20"/>
                <w:szCs w:val="20"/>
              </w:rPr>
              <w:t>Claimant</w:t>
            </w:r>
          </w:p>
        </w:tc>
        <w:tc>
          <w:tcPr>
            <w:tcW w:w="205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b/>
                <w:bCs/>
                <w:sz w:val="20"/>
                <w:szCs w:val="20"/>
              </w:rPr>
              <w:t>Amount per schedule</w:t>
            </w:r>
          </w:p>
        </w:tc>
        <w:tc>
          <w:tcPr>
            <w:tcW w:w="1283"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b/>
                <w:bCs/>
                <w:sz w:val="20"/>
                <w:szCs w:val="20"/>
              </w:rPr>
              <w:t>Amount re-performed by  the auditor</w:t>
            </w:r>
          </w:p>
        </w:tc>
      </w:tr>
      <w:tr w:rsidR="0032186F" w:rsidRPr="000C3B6D" w:rsidTr="006C3C55">
        <w:tc>
          <w:tcPr>
            <w:tcW w:w="16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Ahlangene  Sigcawu</w:t>
            </w:r>
          </w:p>
        </w:tc>
        <w:tc>
          <w:tcPr>
            <w:tcW w:w="205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R14 142 000</w:t>
            </w:r>
          </w:p>
        </w:tc>
        <w:tc>
          <w:tcPr>
            <w:tcW w:w="12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R527 465.27</w:t>
            </w:r>
          </w:p>
        </w:tc>
      </w:tr>
      <w:tr w:rsidR="0032186F" w:rsidRPr="000C3B6D" w:rsidTr="006C3C55">
        <w:tc>
          <w:tcPr>
            <w:tcW w:w="1667"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Community properties</w:t>
            </w:r>
          </w:p>
        </w:tc>
        <w:tc>
          <w:tcPr>
            <w:tcW w:w="2051"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R20 2587 000</w:t>
            </w:r>
          </w:p>
        </w:tc>
        <w:tc>
          <w:tcPr>
            <w:tcW w:w="12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32186F" w:rsidRPr="000C3B6D" w:rsidRDefault="0032186F" w:rsidP="006C3C55">
            <w:pPr>
              <w:spacing w:before="0" w:after="0"/>
              <w:rPr>
                <w:sz w:val="20"/>
                <w:szCs w:val="20"/>
                <w:lang w:val="en-US"/>
              </w:rPr>
            </w:pPr>
            <w:r w:rsidRPr="000C3B6D">
              <w:rPr>
                <w:rFonts w:cs="Arial"/>
                <w:sz w:val="20"/>
                <w:szCs w:val="20"/>
              </w:rPr>
              <w:t>R248 516.5</w:t>
            </w:r>
          </w:p>
        </w:tc>
      </w:tr>
    </w:tbl>
    <w:p w:rsidR="0032186F" w:rsidRPr="000C3B6D" w:rsidRDefault="0032186F" w:rsidP="0032186F">
      <w:pPr>
        <w:rPr>
          <w:rFonts w:cs="Arial"/>
          <w:szCs w:val="22"/>
        </w:rPr>
      </w:pPr>
      <w:r w:rsidRPr="000C3B6D">
        <w:rPr>
          <w:rFonts w:cs="Arial"/>
          <w:szCs w:val="22"/>
        </w:rPr>
        <w:t>Overstatement of possible obligations</w:t>
      </w:r>
    </w:p>
    <w:p w:rsidR="0032186F" w:rsidRPr="000C3B6D" w:rsidRDefault="0032186F" w:rsidP="00E8634F">
      <w:pPr>
        <w:numPr>
          <w:ilvl w:val="0"/>
          <w:numId w:val="123"/>
        </w:numPr>
        <w:spacing w:before="0" w:after="0"/>
        <w:ind w:left="357" w:hanging="357"/>
        <w:rPr>
          <w:rFonts w:cs="Arial"/>
          <w:szCs w:val="22"/>
        </w:rPr>
      </w:pPr>
      <w:r w:rsidRPr="000C3B6D">
        <w:rPr>
          <w:rFonts w:cs="Arial"/>
          <w:szCs w:val="22"/>
        </w:rPr>
        <w:t xml:space="preserve">The information provided to finance section was a monthly rental amount of R14 414.16 which was captured on contingent liabilities. This should have been multiplied by number of months of lease contract with escalation of 10% P.A. </w:t>
      </w:r>
    </w:p>
    <w:p w:rsidR="0032186F" w:rsidRPr="000C3B6D" w:rsidRDefault="0032186F" w:rsidP="00E8634F">
      <w:pPr>
        <w:numPr>
          <w:ilvl w:val="0"/>
          <w:numId w:val="123"/>
        </w:numPr>
        <w:spacing w:before="0" w:after="0"/>
        <w:ind w:left="357" w:hanging="357"/>
        <w:rPr>
          <w:rFonts w:cs="Arial"/>
          <w:szCs w:val="22"/>
        </w:rPr>
      </w:pPr>
      <w:r w:rsidRPr="000C3B6D">
        <w:rPr>
          <w:rFonts w:cs="Arial"/>
          <w:szCs w:val="22"/>
        </w:rPr>
        <w:t xml:space="preserve">The amount included in the contingent liabilities was paid to landlord during 2010 2011 financial year. This was not adjusted for in the contingent liabilities as the landlord is still suing the department for legal costs. We are not in agreement with calculation of AG as the amount of R202 587.00 was the amount due. </w:t>
      </w:r>
    </w:p>
    <w:p w:rsidR="0032186F" w:rsidRPr="000C3B6D" w:rsidRDefault="0032186F" w:rsidP="0032186F">
      <w:pPr>
        <w:rPr>
          <w:rFonts w:cs="Arial"/>
          <w:szCs w:val="22"/>
        </w:rPr>
      </w:pPr>
      <w:r w:rsidRPr="000C3B6D">
        <w:rPr>
          <w:rFonts w:cs="Arial"/>
          <w:szCs w:val="22"/>
        </w:rPr>
        <w:t xml:space="preserve">In both cases when the amounts were captured on contingent liabilities schedule the regional office did not take into account that the template has already accommodated the nearest thousand.  </w:t>
      </w:r>
    </w:p>
    <w:p w:rsidR="0032186F" w:rsidRPr="000C3B6D" w:rsidRDefault="0032186F" w:rsidP="0032186F">
      <w:pPr>
        <w:pStyle w:val="Heading2"/>
      </w:pPr>
      <w:r w:rsidRPr="000C3B6D">
        <w:t>Internal control deficiency</w:t>
      </w:r>
    </w:p>
    <w:p w:rsidR="0032186F" w:rsidRPr="000C3B6D" w:rsidRDefault="0032186F" w:rsidP="0032186F">
      <w:pPr>
        <w:rPr>
          <w:rFonts w:cs="Arial"/>
          <w:i/>
          <w:sz w:val="18"/>
          <w:szCs w:val="18"/>
        </w:rPr>
      </w:pPr>
      <w:r w:rsidRPr="000C3B6D">
        <w:rPr>
          <w:rFonts w:cs="Arial"/>
          <w:i/>
          <w:szCs w:val="22"/>
        </w:rPr>
        <w:t xml:space="preserve">Financial and performance management: </w:t>
      </w:r>
    </w:p>
    <w:p w:rsidR="0032186F" w:rsidRPr="000C3B6D" w:rsidRDefault="0032186F" w:rsidP="0032186F">
      <w:pPr>
        <w:rPr>
          <w:rFonts w:cs="Arial"/>
          <w:b/>
          <w:bCs/>
          <w:szCs w:val="22"/>
        </w:rPr>
      </w:pPr>
      <w:r w:rsidRPr="000C3B6D">
        <w:rPr>
          <w:rFonts w:cs="Arial"/>
          <w:szCs w:val="22"/>
        </w:rPr>
        <w:t>Management does not implement proper record keeping to ensure that complete, relevant and accurate information is accessible and available to support financial and performance reporting.</w:t>
      </w:r>
    </w:p>
    <w:p w:rsidR="0032186F" w:rsidRPr="000C3B6D" w:rsidRDefault="0032186F" w:rsidP="0032186F">
      <w:pPr>
        <w:pStyle w:val="Heading2"/>
      </w:pPr>
      <w:r w:rsidRPr="000C3B6D">
        <w:t>Recommendation</w:t>
      </w:r>
    </w:p>
    <w:p w:rsidR="0032186F" w:rsidRPr="000C3B6D" w:rsidRDefault="0032186F" w:rsidP="0032186F">
      <w:pPr>
        <w:rPr>
          <w:rFonts w:cs="Arial"/>
          <w:szCs w:val="22"/>
        </w:rPr>
      </w:pPr>
      <w:r w:rsidRPr="000C3B6D">
        <w:rPr>
          <w:rFonts w:cs="Arial"/>
          <w:szCs w:val="22"/>
        </w:rPr>
        <w:t>Finance should calculate the amounts to be included in the contingent liabilities schedule based on the terms and conditions of the contract.</w:t>
      </w:r>
    </w:p>
    <w:p w:rsidR="0032186F" w:rsidRPr="000C3B6D" w:rsidRDefault="0032186F" w:rsidP="0032186F">
      <w:pPr>
        <w:pStyle w:val="Heading2"/>
      </w:pPr>
      <w:r w:rsidRPr="000C3B6D">
        <w:t>Management response</w:t>
      </w:r>
    </w:p>
    <w:p w:rsidR="0032186F" w:rsidRPr="000C3B6D" w:rsidRDefault="0032186F" w:rsidP="0032186F">
      <w:pPr>
        <w:rPr>
          <w:rFonts w:cs="Arial"/>
          <w:szCs w:val="22"/>
        </w:rPr>
      </w:pPr>
      <w:r w:rsidRPr="000C3B6D">
        <w:rPr>
          <w:rFonts w:cs="Arial"/>
          <w:szCs w:val="22"/>
        </w:rPr>
        <w:t>I am in agreement with the finding.</w:t>
      </w:r>
    </w:p>
    <w:p w:rsidR="0032186F" w:rsidRPr="000C3B6D" w:rsidRDefault="0032186F" w:rsidP="0032186F">
      <w:pPr>
        <w:pStyle w:val="Heading2"/>
      </w:pPr>
      <w:r w:rsidRPr="000C3B6D">
        <w:t>Auditor’s conclusion</w:t>
      </w:r>
    </w:p>
    <w:p w:rsidR="009901D8" w:rsidRPr="000C3B6D" w:rsidRDefault="0032186F" w:rsidP="0032186F">
      <w:pPr>
        <w:spacing w:before="0" w:after="200" w:line="276" w:lineRule="auto"/>
        <w:rPr>
          <w:rFonts w:cs="Arial"/>
          <w:color w:val="000000"/>
          <w:szCs w:val="22"/>
        </w:rPr>
      </w:pPr>
      <w:r w:rsidRPr="000C3B6D">
        <w:rPr>
          <w:rFonts w:cs="Arial"/>
          <w:color w:val="000000"/>
          <w:szCs w:val="22"/>
        </w:rPr>
        <w:t>The issue of the accuracy and validity of the contingent liabilities will be reported in the audit report and will form the basis for our audit opinion.</w:t>
      </w:r>
    </w:p>
    <w:p w:rsidR="009901D8" w:rsidRPr="000C3B6D" w:rsidRDefault="009901D8">
      <w:pPr>
        <w:spacing w:before="0" w:after="200" w:line="276" w:lineRule="auto"/>
        <w:rPr>
          <w:rFonts w:cs="Arial"/>
          <w:color w:val="000000"/>
          <w:szCs w:val="22"/>
        </w:rPr>
      </w:pPr>
      <w:r w:rsidRPr="000C3B6D">
        <w:rPr>
          <w:rFonts w:cs="Arial"/>
          <w:color w:val="000000"/>
          <w:szCs w:val="22"/>
        </w:rPr>
        <w:br w:type="page"/>
      </w:r>
    </w:p>
    <w:p w:rsidR="00226F78" w:rsidRPr="000C3B6D" w:rsidRDefault="009901D8">
      <w:pPr>
        <w:pStyle w:val="Heading1"/>
      </w:pPr>
      <w:bookmarkStart w:id="540" w:name="_Toc301511849"/>
      <w:bookmarkStart w:id="541" w:name="_Ref301363365"/>
      <w:bookmarkStart w:id="542" w:name="_Ref301363373"/>
      <w:r w:rsidRPr="000C3B6D">
        <w:t>List of prospective suppliers resulting in non compliance</w:t>
      </w:r>
      <w:bookmarkEnd w:id="540"/>
      <w:r w:rsidRPr="000C3B6D">
        <w:t xml:space="preserve"> </w:t>
      </w:r>
      <w:bookmarkEnd w:id="541"/>
      <w:bookmarkEnd w:id="542"/>
    </w:p>
    <w:p w:rsidR="009901D8" w:rsidRPr="000C3B6D" w:rsidRDefault="009901D8" w:rsidP="009901D8">
      <w:pPr>
        <w:pStyle w:val="Heading4"/>
      </w:pPr>
      <w:r w:rsidRPr="000C3B6D">
        <w:t>Mthatha</w:t>
      </w:r>
    </w:p>
    <w:p w:rsidR="009901D8" w:rsidRPr="000C3B6D" w:rsidRDefault="009901D8" w:rsidP="009901D8">
      <w:pPr>
        <w:pStyle w:val="Heading2"/>
      </w:pPr>
      <w:r w:rsidRPr="000C3B6D">
        <w:t xml:space="preserve">Audit finding </w:t>
      </w:r>
    </w:p>
    <w:p w:rsidR="009901D8" w:rsidRPr="000C3B6D" w:rsidRDefault="009901D8" w:rsidP="009901D8">
      <w:pPr>
        <w:rPr>
          <w:rFonts w:cs="Arial"/>
          <w:szCs w:val="22"/>
        </w:rPr>
      </w:pPr>
      <w:r w:rsidRPr="000C3B6D">
        <w:rPr>
          <w:rFonts w:cs="Arial"/>
          <w:szCs w:val="22"/>
        </w:rPr>
        <w:t> Practice note 8 reads as follows:</w:t>
      </w:r>
    </w:p>
    <w:p w:rsidR="009901D8" w:rsidRPr="000C3B6D" w:rsidRDefault="009901D8" w:rsidP="009901D8">
      <w:pPr>
        <w:rPr>
          <w:rFonts w:cs="Arial"/>
          <w:szCs w:val="22"/>
        </w:rPr>
      </w:pPr>
      <w:r w:rsidRPr="000C3B6D">
        <w:rPr>
          <w:rFonts w:cs="Arial"/>
          <w:b/>
          <w:bCs/>
        </w:rPr>
        <w:t>par. 5.1:</w:t>
      </w:r>
      <w:r w:rsidRPr="000C3B6D">
        <w:rPr>
          <w:rFonts w:cs="Arial"/>
          <w:szCs w:val="22"/>
        </w:rPr>
        <w:t xml:space="preserve"> The auditee compiled a prospective supplier list per commodity and type of service. – PN 8 of 2007/08 </w:t>
      </w:r>
    </w:p>
    <w:p w:rsidR="009901D8" w:rsidRPr="000C3B6D" w:rsidRDefault="009901D8" w:rsidP="009901D8">
      <w:pPr>
        <w:rPr>
          <w:rFonts w:cs="Arial"/>
          <w:szCs w:val="22"/>
        </w:rPr>
      </w:pPr>
      <w:r w:rsidRPr="000C3B6D">
        <w:rPr>
          <w:rFonts w:cs="Arial"/>
          <w:b/>
          <w:bCs/>
        </w:rPr>
        <w:t>par. 5.2:</w:t>
      </w:r>
      <w:r w:rsidRPr="000C3B6D">
        <w:rPr>
          <w:rFonts w:cs="Arial"/>
          <w:szCs w:val="22"/>
        </w:rPr>
        <w:t>  Prospective suppliers are invited to apply for evaluation and listing at least once a year, through local representative newspapers or by any other appropriate means – PN 8 of 2007/08</w:t>
      </w:r>
    </w:p>
    <w:p w:rsidR="009901D8" w:rsidRPr="000C3B6D" w:rsidRDefault="009901D8" w:rsidP="009901D8">
      <w:pPr>
        <w:rPr>
          <w:rFonts w:cs="Arial"/>
          <w:szCs w:val="22"/>
        </w:rPr>
      </w:pPr>
      <w:r w:rsidRPr="000C3B6D">
        <w:rPr>
          <w:rFonts w:cs="Arial"/>
          <w:b/>
          <w:bCs/>
        </w:rPr>
        <w:t>par. 5.2:</w:t>
      </w:r>
      <w:r w:rsidRPr="000C3B6D">
        <w:rPr>
          <w:rFonts w:cs="Arial"/>
          <w:szCs w:val="22"/>
        </w:rPr>
        <w:t xml:space="preserve"> The list is updated at least quarterly to include new suppliers that qualify for listing – PN 8 of 2007/08 </w:t>
      </w:r>
    </w:p>
    <w:p w:rsidR="009901D8" w:rsidRPr="000C3B6D" w:rsidRDefault="009901D8" w:rsidP="009901D8">
      <w:r w:rsidRPr="000C3B6D">
        <w:t>It has been confirmed that Practice note 8   of 2007/08 para 5.1 and 5.2 have not been complied with as the Property Management Trading Entity does not update the suppliers' list on a quarterly basis, furthermore the list of suppliers that is in place is not complete as required by the said practice note as it does not include the type of service offered by the supplier.</w:t>
      </w:r>
    </w:p>
    <w:p w:rsidR="009901D8" w:rsidRPr="000C3B6D" w:rsidRDefault="009901D8" w:rsidP="009901D8">
      <w:r w:rsidRPr="000C3B6D">
        <w:t>Non compliance with the applicable laws and regulations</w:t>
      </w:r>
    </w:p>
    <w:p w:rsidR="009901D8" w:rsidRPr="000C3B6D" w:rsidRDefault="009901D8" w:rsidP="009901D8">
      <w:pPr>
        <w:pStyle w:val="Heading2"/>
      </w:pPr>
      <w:r w:rsidRPr="000C3B6D">
        <w:t>Internal control deficiency</w:t>
      </w:r>
    </w:p>
    <w:p w:rsidR="009901D8" w:rsidRPr="000C3B6D" w:rsidRDefault="009901D8" w:rsidP="009901D8">
      <w:pPr>
        <w:rPr>
          <w:rFonts w:cs="Arial"/>
          <w:i/>
          <w:szCs w:val="22"/>
        </w:rPr>
      </w:pPr>
      <w:r w:rsidRPr="000C3B6D">
        <w:rPr>
          <w:rFonts w:cs="Arial"/>
          <w:i/>
          <w:szCs w:val="22"/>
        </w:rPr>
        <w:t>Financial and performance management</w:t>
      </w:r>
    </w:p>
    <w:p w:rsidR="009901D8" w:rsidRPr="000C3B6D" w:rsidRDefault="009901D8" w:rsidP="009901D8">
      <w:pPr>
        <w:rPr>
          <w:rFonts w:cs="Arial"/>
          <w:szCs w:val="22"/>
        </w:rPr>
      </w:pPr>
      <w:r w:rsidRPr="000C3B6D">
        <w:rPr>
          <w:rFonts w:cs="Arial"/>
          <w:szCs w:val="22"/>
        </w:rPr>
        <w:t>Lack of monitoring compliance with SCM policies.</w:t>
      </w:r>
    </w:p>
    <w:p w:rsidR="009901D8" w:rsidRPr="000C3B6D" w:rsidRDefault="009901D8" w:rsidP="009901D8">
      <w:pPr>
        <w:pStyle w:val="Heading2"/>
      </w:pPr>
      <w:r w:rsidRPr="000C3B6D">
        <w:t>Recommendation</w:t>
      </w:r>
    </w:p>
    <w:p w:rsidR="009901D8" w:rsidRPr="000C3B6D" w:rsidRDefault="009901D8" w:rsidP="009901D8">
      <w:pPr>
        <w:rPr>
          <w:rFonts w:cs="Arial"/>
          <w:szCs w:val="22"/>
        </w:rPr>
      </w:pPr>
      <w:r w:rsidRPr="000C3B6D">
        <w:rPr>
          <w:rFonts w:cs="Arial"/>
          <w:szCs w:val="22"/>
        </w:rPr>
        <w:t>Management should ensure controls are implemented and adhered to so as to comply with the applicable laws and regulations.</w:t>
      </w:r>
    </w:p>
    <w:p w:rsidR="009901D8" w:rsidRPr="000C3B6D" w:rsidRDefault="009901D8" w:rsidP="009901D8">
      <w:pPr>
        <w:pStyle w:val="Heading2"/>
      </w:pPr>
      <w:r w:rsidRPr="000C3B6D">
        <w:t>Management response</w:t>
      </w:r>
    </w:p>
    <w:p w:rsidR="009901D8" w:rsidRPr="000C3B6D" w:rsidRDefault="009901D8" w:rsidP="009901D8">
      <w:pPr>
        <w:rPr>
          <w:rFonts w:cs="Arial"/>
          <w:szCs w:val="22"/>
        </w:rPr>
      </w:pPr>
      <w:r w:rsidRPr="000C3B6D">
        <w:rPr>
          <w:rFonts w:cs="Arial"/>
          <w:szCs w:val="22"/>
        </w:rPr>
        <w:t xml:space="preserve">I am not in agreement with the finding.  The Department does not maintain supplier’s register as all built environment suppliers should be sourced from CIDB. </w:t>
      </w:r>
    </w:p>
    <w:p w:rsidR="009901D8" w:rsidRPr="000C3B6D" w:rsidRDefault="009901D8" w:rsidP="009901D8">
      <w:pPr>
        <w:spacing w:before="0" w:after="0"/>
        <w:rPr>
          <w:rFonts w:eastAsia="Arial Unicode MS" w:cs="Arial"/>
          <w:i/>
          <w:sz w:val="20"/>
          <w:szCs w:val="20"/>
        </w:rPr>
      </w:pPr>
      <w:r w:rsidRPr="000C3B6D">
        <w:rPr>
          <w:rFonts w:eastAsia="Arial Unicode MS" w:cs="Arial"/>
          <w:i/>
          <w:sz w:val="20"/>
          <w:szCs w:val="20"/>
        </w:rPr>
        <w:t>Name:  D Gqibela</w:t>
      </w:r>
    </w:p>
    <w:p w:rsidR="009901D8" w:rsidRPr="000C3B6D" w:rsidRDefault="009901D8" w:rsidP="009901D8">
      <w:pPr>
        <w:spacing w:before="0" w:after="0"/>
        <w:jc w:val="both"/>
        <w:rPr>
          <w:rFonts w:eastAsia="Arial Unicode MS" w:cs="Arial"/>
          <w:i/>
          <w:sz w:val="20"/>
          <w:szCs w:val="20"/>
        </w:rPr>
      </w:pPr>
      <w:r w:rsidRPr="000C3B6D">
        <w:rPr>
          <w:rFonts w:eastAsia="Arial Unicode MS" w:cs="Arial"/>
          <w:i/>
          <w:sz w:val="20"/>
          <w:szCs w:val="20"/>
        </w:rPr>
        <w:t>Position: Acting Regional Manager</w:t>
      </w:r>
    </w:p>
    <w:p w:rsidR="009901D8" w:rsidRPr="000C3B6D" w:rsidRDefault="009901D8" w:rsidP="009901D8">
      <w:pPr>
        <w:spacing w:before="0" w:after="0"/>
        <w:rPr>
          <w:rFonts w:cs="Arial"/>
          <w:i/>
          <w:sz w:val="20"/>
          <w:szCs w:val="20"/>
        </w:rPr>
      </w:pPr>
      <w:r w:rsidRPr="000C3B6D">
        <w:rPr>
          <w:rFonts w:eastAsia="Arial Unicode MS" w:cs="Arial"/>
          <w:i/>
          <w:sz w:val="20"/>
          <w:szCs w:val="20"/>
        </w:rPr>
        <w:t>Date:</w:t>
      </w:r>
    </w:p>
    <w:p w:rsidR="009901D8" w:rsidRPr="000C3B6D" w:rsidRDefault="009901D8" w:rsidP="009901D8">
      <w:pPr>
        <w:pStyle w:val="Heading2"/>
      </w:pPr>
      <w:r w:rsidRPr="000C3B6D">
        <w:t>Auditor’s conclusion</w:t>
      </w:r>
    </w:p>
    <w:p w:rsidR="00B51EA1" w:rsidRPr="000C3B6D" w:rsidRDefault="009901D8" w:rsidP="009901D8">
      <w:pPr>
        <w:spacing w:before="0" w:after="200" w:line="276" w:lineRule="auto"/>
        <w:rPr>
          <w:rFonts w:cs="Arial"/>
          <w:color w:val="000000" w:themeColor="text1"/>
          <w:szCs w:val="22"/>
        </w:rPr>
      </w:pPr>
      <w:r w:rsidRPr="000C3B6D">
        <w:rPr>
          <w:rFonts w:cs="Arial"/>
          <w:color w:val="000000" w:themeColor="text1"/>
          <w:szCs w:val="22"/>
        </w:rPr>
        <w:t>The finding remains valid and will be reported as a non compliance in the audit report</w:t>
      </w:r>
    </w:p>
    <w:p w:rsidR="00B51EA1" w:rsidRPr="000C3B6D" w:rsidRDefault="00B51EA1">
      <w:pPr>
        <w:spacing w:before="0" w:after="200" w:line="276" w:lineRule="auto"/>
        <w:rPr>
          <w:rFonts w:cs="Arial"/>
          <w:color w:val="000000" w:themeColor="text1"/>
          <w:szCs w:val="22"/>
        </w:rPr>
      </w:pPr>
      <w:r w:rsidRPr="000C3B6D">
        <w:rPr>
          <w:rFonts w:cs="Arial"/>
          <w:color w:val="000000" w:themeColor="text1"/>
          <w:szCs w:val="22"/>
        </w:rPr>
        <w:br w:type="page"/>
      </w:r>
    </w:p>
    <w:p w:rsidR="00226F78" w:rsidRPr="000C3B6D" w:rsidRDefault="00B51EA1">
      <w:pPr>
        <w:pStyle w:val="Heading1"/>
      </w:pPr>
      <w:bookmarkStart w:id="543" w:name="_Ref301363401"/>
      <w:bookmarkStart w:id="544" w:name="_Ref301363407"/>
      <w:bookmarkStart w:id="545" w:name="_Toc301511850"/>
      <w:r w:rsidRPr="000C3B6D">
        <w:t>Month to month leasing without renewing the contract</w:t>
      </w:r>
      <w:bookmarkEnd w:id="543"/>
      <w:bookmarkEnd w:id="544"/>
      <w:bookmarkEnd w:id="545"/>
    </w:p>
    <w:p w:rsidR="00B51EA1" w:rsidRPr="000C3B6D" w:rsidRDefault="00B51EA1" w:rsidP="00B51EA1">
      <w:pPr>
        <w:pStyle w:val="Heading4"/>
        <w:rPr>
          <w:lang w:val="en-US"/>
        </w:rPr>
      </w:pPr>
      <w:r w:rsidRPr="000C3B6D">
        <w:rPr>
          <w:lang w:val="en-US"/>
        </w:rPr>
        <w:t>Bloemfontein</w:t>
      </w:r>
    </w:p>
    <w:p w:rsidR="00B51EA1" w:rsidRPr="000C3B6D" w:rsidRDefault="00B51EA1" w:rsidP="00B51EA1">
      <w:pPr>
        <w:pStyle w:val="Heading2"/>
        <w:rPr>
          <w:lang w:val="en-US"/>
        </w:rPr>
      </w:pPr>
      <w:r w:rsidRPr="000C3B6D">
        <w:rPr>
          <w:lang w:val="en-US"/>
        </w:rPr>
        <w:t xml:space="preserve">Audit finding </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Section 40(1)(a) of the Public Finance Management Act, 1999 (Act No. 1 of 1999) (PFMA) states that:  "The accounting officer for a trading entity must keep full and proper records of the financial affairs of the trading entity in accordance with any prescribed norms and standards."</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 Section 51(1) of the PFMA prescribes that goods and services must be contracted through a system that is fair, equitable, transparent, competitive and cost-effective. This prescript stipulates how public entity’s SCM system should be managed and it also confers a constitutional right on every potential supplier to offer goods and services to the public entity when needed.</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 Furthermore, Treasury Regulation 8.1.1 states that:  "The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 Contrary to the provisions of these sections, it was discovered through discussions with management that upon expiry of lease contracts, leases is administered on a month to month basis until the lease contract is renewed. However, lessors do not submit invoices for month to month contracts, nor are month to month lease agreements signed. Furthermore, the entity's standard lease agreements were inspected and it could not be confirmed that when leases expire without immediate renewal, the contract will run automatically on a month to month. Therefore, payments are made without supporting documentation. The following serve as examples: </w:t>
      </w:r>
    </w:p>
    <w:tbl>
      <w:tblPr>
        <w:tblW w:w="5000" w:type="pct"/>
        <w:tblCellMar>
          <w:left w:w="0" w:type="dxa"/>
          <w:right w:w="0" w:type="dxa"/>
        </w:tblCellMar>
        <w:tblLook w:val="04A0" w:firstRow="1" w:lastRow="0" w:firstColumn="1" w:lastColumn="0" w:noHBand="0" w:noVBand="1"/>
      </w:tblPr>
      <w:tblGrid>
        <w:gridCol w:w="942"/>
        <w:gridCol w:w="3511"/>
        <w:gridCol w:w="1230"/>
        <w:gridCol w:w="1230"/>
        <w:gridCol w:w="1562"/>
        <w:gridCol w:w="1352"/>
      </w:tblGrid>
      <w:tr w:rsidR="00B51EA1" w:rsidRPr="000C3B6D" w:rsidTr="00CB47D2">
        <w:trPr>
          <w:trHeight w:val="245"/>
          <w:tblHeader/>
        </w:trPr>
        <w:tc>
          <w:tcPr>
            <w:tcW w:w="479" w:type="pct"/>
            <w:tcBorders>
              <w:top w:val="single" w:sz="8" w:space="0" w:color="auto"/>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Prop code:</w:t>
            </w:r>
          </w:p>
        </w:tc>
        <w:tc>
          <w:tcPr>
            <w:tcW w:w="1786" w:type="pct"/>
            <w:tcBorders>
              <w:top w:val="single" w:sz="8" w:space="0" w:color="auto"/>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Street address:</w:t>
            </w:r>
          </w:p>
        </w:tc>
        <w:tc>
          <w:tcPr>
            <w:tcW w:w="626" w:type="pct"/>
            <w:tcBorders>
              <w:top w:val="single" w:sz="8" w:space="0" w:color="auto"/>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Lease start:</w:t>
            </w:r>
          </w:p>
        </w:tc>
        <w:tc>
          <w:tcPr>
            <w:tcW w:w="626" w:type="pct"/>
            <w:tcBorders>
              <w:top w:val="single" w:sz="8" w:space="0" w:color="auto"/>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Lease end:</w:t>
            </w:r>
          </w:p>
        </w:tc>
        <w:tc>
          <w:tcPr>
            <w:tcW w:w="795" w:type="pct"/>
            <w:tcBorders>
              <w:top w:val="single" w:sz="8" w:space="0" w:color="auto"/>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File Number:</w:t>
            </w:r>
          </w:p>
        </w:tc>
        <w:tc>
          <w:tcPr>
            <w:tcW w:w="689" w:type="pct"/>
            <w:tcBorders>
              <w:top w:val="single" w:sz="8" w:space="0" w:color="auto"/>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Monthly rental:</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304368</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 LOUW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6704/0595</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R1 913,63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306794</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15 MULLER STREET ERF 27</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6704/0603</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R16 713,21</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307107</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ERF 13 LYNDLEY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6704/0604</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R664,46</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316798</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 PARKLAAN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6705/0611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R2 456,14</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155842</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57 MAITLAND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6706/3347</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R148 275,05</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302451</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163A NELSON MANDELA DRIVE</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2011/01/03</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29/02/2012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6706/2207</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R21 913,29</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266152</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35 VOORTREKKER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6709/0055</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R6 347,48</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297701</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DISTRICT EDEBURG</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6714/0027</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R376,06</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113273</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FONTEINSTR 3</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6718/0111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R13 793,03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303387</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PIET RETIEF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6722/0231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R4 701,85</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302583</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45 PIERCE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6723/0041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R2 794,73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113115</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SITE 2039</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6724/0037</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R1 800,25</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160368</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PIET RETIEF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6727/0006</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R1 491,77</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297202</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68 CHURCH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6729/0065</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R0,83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299545</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C-O 7TH &amp; 8TH AVENUE</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6731/0868</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R9 632,14</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221779</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PRINCES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6732/0117</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R21 786,72</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297079</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9 CHURCH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6732/0189</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R2 605,26</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113088</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DOLFSTR</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6740/0073</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R12 830,40</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160651</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 BUITEN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6740/0043</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R1 416,31</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301206</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17 PHILLIP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6740/0091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R9 927,63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303726</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SITE 28 TSESENG STR IDUSTRIAL</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6835/0089</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R6 851,62</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306087</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12 HERSOV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6747/0299</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R526,32</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310382</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 VENUS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6747/0531</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R17 520,26</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302060</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VAN RIEBEECK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2011/01/03</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29/02/2012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6805/0295</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R6 122,20</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115801</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35 PIETER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6720/0069</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R3 502,63</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113170</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C-O HEREN &amp; RYKSTR</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6758/0276</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R26 167,40</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163969</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WELKOM</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2011/01/02</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31/01/2012</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6758/0300</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R8 336,15</w:t>
            </w:r>
          </w:p>
        </w:tc>
      </w:tr>
      <w:tr w:rsidR="00B51EA1" w:rsidRPr="000C3B6D" w:rsidTr="00CB47D2">
        <w:trPr>
          <w:trHeight w:val="285"/>
        </w:trPr>
        <w:tc>
          <w:tcPr>
            <w:tcW w:w="479" w:type="pct"/>
            <w:tcBorders>
              <w:top w:val="nil"/>
              <w:left w:val="single" w:sz="8" w:space="0" w:color="auto"/>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300531</w:t>
            </w:r>
          </w:p>
        </w:tc>
        <w:tc>
          <w:tcPr>
            <w:tcW w:w="178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CNR HEEREN &amp; TULBAGH STREET</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6758/0093</w:t>
            </w:r>
          </w:p>
        </w:tc>
        <w:tc>
          <w:tcPr>
            <w:tcW w:w="689" w:type="pct"/>
            <w:tcBorders>
              <w:top w:val="nil"/>
              <w:left w:val="nil"/>
              <w:bottom w:val="single" w:sz="8"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R24 829,20</w:t>
            </w:r>
          </w:p>
        </w:tc>
      </w:tr>
      <w:tr w:rsidR="00B51EA1" w:rsidRPr="000C3B6D" w:rsidTr="00CB47D2">
        <w:trPr>
          <w:trHeight w:val="285"/>
        </w:trPr>
        <w:tc>
          <w:tcPr>
            <w:tcW w:w="479" w:type="pct"/>
            <w:tcBorders>
              <w:top w:val="nil"/>
              <w:left w:val="single" w:sz="8" w:space="0" w:color="auto"/>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301750</w:t>
            </w:r>
          </w:p>
        </w:tc>
        <w:tc>
          <w:tcPr>
            <w:tcW w:w="1786" w:type="pct"/>
            <w:tcBorders>
              <w:top w:val="nil"/>
              <w:left w:val="nil"/>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DE KAAP STREET</w:t>
            </w:r>
          </w:p>
        </w:tc>
        <w:tc>
          <w:tcPr>
            <w:tcW w:w="626" w:type="pct"/>
            <w:tcBorders>
              <w:top w:val="nil"/>
              <w:left w:val="nil"/>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nil"/>
              <w:left w:val="nil"/>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nil"/>
              <w:left w:val="nil"/>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6758/0124</w:t>
            </w:r>
          </w:p>
        </w:tc>
        <w:tc>
          <w:tcPr>
            <w:tcW w:w="689" w:type="pct"/>
            <w:tcBorders>
              <w:top w:val="nil"/>
              <w:left w:val="nil"/>
              <w:bottom w:val="single" w:sz="2" w:space="0" w:color="auto"/>
              <w:right w:val="single" w:sz="8"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R12 500,47</w:t>
            </w:r>
          </w:p>
        </w:tc>
      </w:tr>
      <w:tr w:rsidR="00B51EA1" w:rsidRPr="000C3B6D" w:rsidTr="00CB47D2">
        <w:trPr>
          <w:trHeight w:val="285"/>
        </w:trPr>
        <w:tc>
          <w:tcPr>
            <w:tcW w:w="479"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301752</w:t>
            </w:r>
          </w:p>
        </w:tc>
        <w:tc>
          <w:tcPr>
            <w:tcW w:w="178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DE KAAP STREET</w:t>
            </w:r>
          </w:p>
        </w:tc>
        <w:tc>
          <w:tcPr>
            <w:tcW w:w="62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2011/01/01</w:t>
            </w:r>
          </w:p>
        </w:tc>
        <w:tc>
          <w:tcPr>
            <w:tcW w:w="62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31/12/2011</w:t>
            </w:r>
          </w:p>
        </w:tc>
        <w:tc>
          <w:tcPr>
            <w:tcW w:w="795"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6758/0110</w:t>
            </w:r>
          </w:p>
        </w:tc>
        <w:tc>
          <w:tcPr>
            <w:tcW w:w="689"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R16 435,11</w:t>
            </w:r>
          </w:p>
        </w:tc>
      </w:tr>
      <w:tr w:rsidR="00B51EA1" w:rsidRPr="000C3B6D" w:rsidTr="00CB47D2">
        <w:trPr>
          <w:trHeight w:val="300"/>
        </w:trPr>
        <w:tc>
          <w:tcPr>
            <w:tcW w:w="479"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178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62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626"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795"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B51EA1" w:rsidP="00CB47D2">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689" w:type="pct"/>
            <w:tcBorders>
              <w:top w:val="single" w:sz="2" w:space="0" w:color="auto"/>
              <w:left w:val="single" w:sz="2" w:space="0" w:color="auto"/>
              <w:bottom w:val="single" w:sz="2" w:space="0" w:color="auto"/>
              <w:right w:val="single" w:sz="2" w:space="0" w:color="auto"/>
            </w:tcBorders>
            <w:shd w:val="clear" w:color="auto" w:fill="auto"/>
            <w:hideMark/>
          </w:tcPr>
          <w:p w:rsidR="00B51EA1" w:rsidRPr="000C3B6D" w:rsidRDefault="00217792" w:rsidP="00CB47D2">
            <w:pPr>
              <w:pStyle w:val="NormalWeb"/>
              <w:autoSpaceDE w:val="0"/>
              <w:spacing w:before="0" w:after="0"/>
              <w:jc w:val="right"/>
              <w:rPr>
                <w:rFonts w:ascii="Arial" w:hAnsi="Arial" w:cs="Arial"/>
                <w:b/>
                <w:sz w:val="20"/>
                <w:szCs w:val="20"/>
                <w:lang w:eastAsia="en-GB"/>
              </w:rPr>
            </w:pPr>
            <w:r w:rsidRPr="000C3B6D">
              <w:rPr>
                <w:rFonts w:ascii="Arial" w:hAnsi="Arial" w:cs="Arial"/>
                <w:b/>
                <w:sz w:val="20"/>
                <w:szCs w:val="20"/>
                <w:lang w:eastAsia="en-GB"/>
              </w:rPr>
              <w:t>R404 231,60</w:t>
            </w:r>
          </w:p>
        </w:tc>
      </w:tr>
    </w:tbl>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 xml:space="preserve">The cause of the above is:   Communication was received from the CFO indicating that regions may pay lessors month to month while awaiting lease renewal finalisation. </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The impact of the above is: </w:t>
      </w:r>
    </w:p>
    <w:p w:rsidR="00B51EA1" w:rsidRPr="000C3B6D" w:rsidRDefault="00B51EA1" w:rsidP="00B51EA1">
      <w:pPr>
        <w:pStyle w:val="1Bul"/>
        <w:spacing w:before="0" w:after="0"/>
        <w:ind w:left="357" w:hanging="357"/>
      </w:pPr>
      <w:r w:rsidRPr="000C3B6D">
        <w:t>Payments made for month to month leases will constitute irregular expenditure.</w:t>
      </w:r>
    </w:p>
    <w:p w:rsidR="00B51EA1" w:rsidRPr="000C3B6D" w:rsidRDefault="00B51EA1" w:rsidP="00B51EA1">
      <w:pPr>
        <w:pStyle w:val="1Bul"/>
        <w:spacing w:before="0" w:after="0"/>
        <w:ind w:left="357" w:hanging="357"/>
      </w:pPr>
      <w:r w:rsidRPr="000C3B6D">
        <w:t>Irregular expenditure as disclosed in the Annual Financial Statements could be misstated.</w:t>
      </w:r>
    </w:p>
    <w:p w:rsidR="00B51EA1" w:rsidRPr="000C3B6D" w:rsidRDefault="00B51EA1" w:rsidP="00B51EA1">
      <w:pPr>
        <w:pStyle w:val="Heading2"/>
        <w:rPr>
          <w:lang w:val="en-US"/>
        </w:rPr>
      </w:pPr>
      <w:r w:rsidRPr="000C3B6D">
        <w:rPr>
          <w:lang w:val="en-US"/>
        </w:rPr>
        <w:t>Internal control deficiency</w:t>
      </w:r>
    </w:p>
    <w:p w:rsidR="00B51EA1" w:rsidRPr="000C3B6D" w:rsidRDefault="00B51EA1" w:rsidP="00B51EA1">
      <w:pPr>
        <w:pStyle w:val="NormalWeb"/>
        <w:rPr>
          <w:rFonts w:ascii="Arial" w:hAnsi="Arial" w:cs="Arial"/>
          <w:i/>
          <w:sz w:val="22"/>
          <w:szCs w:val="22"/>
          <w:lang w:eastAsia="en-GB"/>
        </w:rPr>
      </w:pPr>
      <w:r w:rsidRPr="000C3B6D">
        <w:rPr>
          <w:rFonts w:ascii="Arial" w:hAnsi="Arial" w:cs="Arial"/>
          <w:i/>
          <w:sz w:val="22"/>
          <w:szCs w:val="22"/>
          <w:lang w:eastAsia="en-GB"/>
        </w:rPr>
        <w:t>Leadership:</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Policies and procedures to enable and support understanding and execution of internal control objectives, processes and responsibilities is not established and communicated.</w:t>
      </w:r>
    </w:p>
    <w:p w:rsidR="00B51EA1" w:rsidRPr="000C3B6D" w:rsidRDefault="00B51EA1" w:rsidP="00B51EA1">
      <w:pPr>
        <w:pStyle w:val="NormalWeb"/>
        <w:rPr>
          <w:rFonts w:ascii="Arial" w:hAnsi="Arial" w:cs="Arial"/>
          <w:i/>
          <w:sz w:val="22"/>
          <w:szCs w:val="22"/>
          <w:lang w:eastAsia="en-GB"/>
        </w:rPr>
      </w:pPr>
      <w:r w:rsidRPr="000C3B6D">
        <w:rPr>
          <w:rFonts w:ascii="Arial" w:hAnsi="Arial" w:cs="Arial"/>
          <w:i/>
          <w:sz w:val="22"/>
          <w:szCs w:val="22"/>
          <w:lang w:eastAsia="en-GB"/>
        </w:rPr>
        <w:t xml:space="preserve">Monitoring: </w:t>
      </w:r>
    </w:p>
    <w:p w:rsidR="00B51EA1" w:rsidRPr="000C3B6D" w:rsidRDefault="00B51EA1" w:rsidP="00B51EA1">
      <w:pPr>
        <w:pStyle w:val="NormalWeb"/>
        <w:rPr>
          <w:rFonts w:cs="Arial"/>
          <w:szCs w:val="22"/>
        </w:rPr>
      </w:pPr>
      <w:r w:rsidRPr="000C3B6D">
        <w:rPr>
          <w:rFonts w:ascii="Arial" w:hAnsi="Arial" w:cs="Arial"/>
          <w:sz w:val="22"/>
          <w:szCs w:val="22"/>
          <w:lang w:eastAsia="en-GB"/>
        </w:rPr>
        <w:t>Ongoing monitoring – Monitoring controls to ensure that the department complied with the relevant laws, rules and regulations were not effective.</w:t>
      </w:r>
    </w:p>
    <w:p w:rsidR="00B51EA1" w:rsidRPr="000C3B6D" w:rsidRDefault="00B51EA1" w:rsidP="00B51EA1">
      <w:pPr>
        <w:pStyle w:val="Heading2"/>
        <w:rPr>
          <w:lang w:val="en-US"/>
        </w:rPr>
      </w:pPr>
      <w:r w:rsidRPr="000C3B6D">
        <w:rPr>
          <w:lang w:val="en-US"/>
        </w:rPr>
        <w:t>Recommendation</w:t>
      </w:r>
    </w:p>
    <w:p w:rsidR="00B51EA1" w:rsidRPr="000C3B6D" w:rsidRDefault="00B51EA1" w:rsidP="00B51EA1">
      <w:pPr>
        <w:pStyle w:val="NormalWeb"/>
        <w:rPr>
          <w:rFonts w:cs="Arial"/>
          <w:szCs w:val="22"/>
        </w:rPr>
      </w:pPr>
      <w:r w:rsidRPr="000C3B6D">
        <w:rPr>
          <w:rFonts w:ascii="Arial" w:hAnsi="Arial" w:cs="Arial"/>
          <w:sz w:val="22"/>
          <w:szCs w:val="22"/>
          <w:lang w:eastAsia="en-GB"/>
        </w:rPr>
        <w:t>Management should ensure that lessors submit invoices or those monthly contracts are signed before payments are made for month to month lease payments.</w:t>
      </w:r>
    </w:p>
    <w:p w:rsidR="00B51EA1" w:rsidRPr="000C3B6D" w:rsidRDefault="00B51EA1" w:rsidP="00B51EA1">
      <w:pPr>
        <w:pStyle w:val="Heading2"/>
        <w:rPr>
          <w:lang w:val="en-US"/>
        </w:rPr>
      </w:pPr>
      <w:r w:rsidRPr="000C3B6D">
        <w:rPr>
          <w:lang w:val="en-US"/>
        </w:rPr>
        <w:t>Management response</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This office cannot agree with the finding as month to month renewals are not automatically renewed and paid but are paid on the basis of the approval of the relevant Bid Committees. Month to month leases are approved and paid in accordance to the Property Industry Principle of paying for leased accommodation when you occupy.  </w:t>
      </w:r>
    </w:p>
    <w:p w:rsidR="00B51EA1" w:rsidRPr="000C3B6D" w:rsidRDefault="00B51EA1" w:rsidP="00B51EA1">
      <w:pPr>
        <w:pStyle w:val="NormalWeb"/>
        <w:spacing w:before="0" w:after="0"/>
        <w:rPr>
          <w:rFonts w:ascii="Arial" w:hAnsi="Arial" w:cs="Arial"/>
          <w:sz w:val="20"/>
          <w:szCs w:val="20"/>
          <w:lang w:eastAsia="en-GB"/>
        </w:rPr>
      </w:pPr>
      <w:r w:rsidRPr="000C3B6D">
        <w:rPr>
          <w:rFonts w:ascii="Arial" w:hAnsi="Arial" w:cs="Arial"/>
          <w:sz w:val="20"/>
          <w:szCs w:val="20"/>
          <w:lang w:eastAsia="en-GB"/>
        </w:rPr>
        <w:t>Name: N Zulu</w:t>
      </w:r>
    </w:p>
    <w:p w:rsidR="00B51EA1" w:rsidRPr="000C3B6D" w:rsidRDefault="00B51EA1" w:rsidP="00B51EA1">
      <w:pPr>
        <w:pStyle w:val="NormalWeb"/>
        <w:spacing w:before="0" w:after="0"/>
        <w:jc w:val="both"/>
        <w:rPr>
          <w:rFonts w:ascii="Arial" w:hAnsi="Arial" w:cs="Arial"/>
          <w:sz w:val="20"/>
          <w:szCs w:val="20"/>
          <w:lang w:eastAsia="en-GB"/>
        </w:rPr>
      </w:pPr>
      <w:r w:rsidRPr="000C3B6D">
        <w:rPr>
          <w:rFonts w:ascii="Arial" w:hAnsi="Arial" w:cs="Arial"/>
          <w:sz w:val="20"/>
          <w:szCs w:val="20"/>
          <w:lang w:eastAsia="en-GB"/>
        </w:rPr>
        <w:t>Position: Regional Manager</w:t>
      </w:r>
    </w:p>
    <w:p w:rsidR="00B51EA1" w:rsidRPr="000C3B6D" w:rsidRDefault="00B51EA1" w:rsidP="00B51EA1">
      <w:pPr>
        <w:pStyle w:val="NormalWeb"/>
        <w:spacing w:before="0" w:after="0"/>
        <w:rPr>
          <w:rFonts w:ascii="Arial" w:hAnsi="Arial" w:cs="Arial"/>
          <w:sz w:val="20"/>
          <w:szCs w:val="20"/>
          <w:lang w:eastAsia="en-GB"/>
        </w:rPr>
      </w:pPr>
      <w:r w:rsidRPr="000C3B6D">
        <w:rPr>
          <w:rFonts w:ascii="Arial" w:hAnsi="Arial" w:cs="Arial"/>
          <w:sz w:val="20"/>
          <w:szCs w:val="20"/>
          <w:lang w:eastAsia="en-GB"/>
        </w:rPr>
        <w:t>Date: 17 June 2011</w:t>
      </w:r>
    </w:p>
    <w:p w:rsidR="00B51EA1" w:rsidRPr="000C3B6D" w:rsidRDefault="00B51EA1" w:rsidP="00B51EA1">
      <w:pPr>
        <w:pStyle w:val="Heading2"/>
        <w:rPr>
          <w:lang w:val="en-US"/>
        </w:rPr>
      </w:pPr>
      <w:r w:rsidRPr="000C3B6D">
        <w:rPr>
          <w:lang w:val="en-US"/>
        </w:rPr>
        <w:t>Auditor’s conclusion</w:t>
      </w:r>
    </w:p>
    <w:p w:rsidR="00B51EA1" w:rsidRPr="000C3B6D" w:rsidRDefault="00B51EA1" w:rsidP="00B51EA1">
      <w:pPr>
        <w:pStyle w:val="NormalWeb"/>
        <w:rPr>
          <w:rFonts w:ascii="Arial" w:hAnsi="Arial" w:cs="Arial"/>
          <w:sz w:val="22"/>
          <w:szCs w:val="22"/>
          <w:lang w:eastAsia="en-GB"/>
        </w:rPr>
      </w:pPr>
      <w:r w:rsidRPr="000C3B6D">
        <w:rPr>
          <w:rFonts w:ascii="Arial" w:hAnsi="Arial" w:cs="Arial"/>
          <w:sz w:val="22"/>
          <w:szCs w:val="22"/>
          <w:lang w:eastAsia="en-GB"/>
        </w:rPr>
        <w:t>Management response is noted with regard to circular 12 of 2011 issued by the CFO. By extending lease agreements on a month to month basis, the entity is applying a process which is not fair, uncompetitive, not equitable and not transparent. The process contravenes section 51 of the PFMA. </w:t>
      </w:r>
    </w:p>
    <w:p w:rsidR="002A5451" w:rsidRPr="000C3B6D" w:rsidRDefault="00B51EA1" w:rsidP="00B51EA1">
      <w:pPr>
        <w:spacing w:before="0" w:after="200" w:line="276" w:lineRule="auto"/>
        <w:rPr>
          <w:rFonts w:cs="Arial"/>
          <w:szCs w:val="22"/>
        </w:rPr>
      </w:pPr>
      <w:r w:rsidRPr="000C3B6D">
        <w:rPr>
          <w:rFonts w:cs="Arial"/>
          <w:szCs w:val="22"/>
        </w:rPr>
        <w:t xml:space="preserve">Payments made in such circumstances </w:t>
      </w:r>
      <w:r w:rsidR="00491427" w:rsidRPr="000C3B6D">
        <w:rPr>
          <w:rFonts w:cs="Arial"/>
          <w:szCs w:val="22"/>
        </w:rPr>
        <w:t>constitutes</w:t>
      </w:r>
      <w:r w:rsidRPr="000C3B6D">
        <w:rPr>
          <w:rFonts w:cs="Arial"/>
          <w:szCs w:val="22"/>
        </w:rPr>
        <w:t xml:space="preserve"> irregular expenditure and therefore this issue remains unresolved and is reported on in the management report.</w:t>
      </w:r>
      <w:r w:rsidR="00A9482A" w:rsidRPr="000C3B6D">
        <w:rPr>
          <w:rFonts w:cs="Arial"/>
          <w:szCs w:val="22"/>
        </w:rPr>
        <w:t xml:space="preserve"> The irregular expenditure will be reported in the audit report and will form the basis of our </w:t>
      </w:r>
      <w:r w:rsidR="00491427" w:rsidRPr="000C3B6D">
        <w:rPr>
          <w:rFonts w:cs="Arial"/>
          <w:szCs w:val="22"/>
        </w:rPr>
        <w:t>audit</w:t>
      </w:r>
      <w:r w:rsidR="00A9482A" w:rsidRPr="000C3B6D">
        <w:rPr>
          <w:rFonts w:cs="Arial"/>
          <w:szCs w:val="22"/>
        </w:rPr>
        <w:t xml:space="preserve"> conclusions.</w:t>
      </w:r>
    </w:p>
    <w:p w:rsidR="002A5451" w:rsidRPr="000C3B6D" w:rsidRDefault="002A5451">
      <w:pPr>
        <w:spacing w:before="0" w:after="200" w:line="276" w:lineRule="auto"/>
        <w:rPr>
          <w:rFonts w:cs="Arial"/>
          <w:szCs w:val="22"/>
        </w:rPr>
      </w:pPr>
      <w:r w:rsidRPr="000C3B6D">
        <w:rPr>
          <w:rFonts w:cs="Arial"/>
          <w:szCs w:val="22"/>
        </w:rPr>
        <w:br w:type="page"/>
      </w:r>
    </w:p>
    <w:p w:rsidR="00226F78" w:rsidRPr="000C3B6D" w:rsidRDefault="002A5451">
      <w:pPr>
        <w:pStyle w:val="Heading1"/>
      </w:pPr>
      <w:bookmarkStart w:id="546" w:name="_Ref301363419"/>
      <w:bookmarkStart w:id="547" w:name="_Ref301363427"/>
      <w:bookmarkStart w:id="548" w:name="_Toc301511851"/>
      <w:r w:rsidRPr="000C3B6D">
        <w:t>Lease agreement not signed</w:t>
      </w:r>
      <w:bookmarkEnd w:id="546"/>
      <w:bookmarkEnd w:id="547"/>
      <w:bookmarkEnd w:id="548"/>
    </w:p>
    <w:p w:rsidR="002A5451" w:rsidRPr="000C3B6D" w:rsidRDefault="002A5451" w:rsidP="002A5451">
      <w:pPr>
        <w:rPr>
          <w:rFonts w:cs="Arial"/>
          <w:b/>
          <w:szCs w:val="22"/>
          <w:u w:val="single"/>
          <w:lang w:val="en-US"/>
        </w:rPr>
      </w:pPr>
      <w:r w:rsidRPr="000C3B6D">
        <w:rPr>
          <w:rFonts w:cs="Arial"/>
          <w:b/>
          <w:szCs w:val="22"/>
          <w:u w:val="single"/>
          <w:lang w:val="en-US"/>
        </w:rPr>
        <w:t>Bloemfontein</w:t>
      </w:r>
    </w:p>
    <w:p w:rsidR="002A5451" w:rsidRPr="000C3B6D" w:rsidRDefault="002A5451" w:rsidP="002A5451">
      <w:pPr>
        <w:pStyle w:val="Heading2"/>
        <w:rPr>
          <w:lang w:val="en-US"/>
        </w:rPr>
      </w:pPr>
      <w:r w:rsidRPr="000C3B6D">
        <w:rPr>
          <w:lang w:val="en-US"/>
        </w:rPr>
        <w:t xml:space="preserve">Audit finding </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 xml:space="preserve">Section 40(1)(a) of the Public Finance Management Act, 1999 (Act No. 1 of 1999) (PFMA) states that:  </w:t>
      </w:r>
      <w:r w:rsidRPr="000C3B6D">
        <w:rPr>
          <w:rFonts w:ascii="Arial" w:hAnsi="Arial" w:cs="Arial"/>
          <w:i/>
          <w:sz w:val="22"/>
          <w:szCs w:val="22"/>
          <w:lang w:eastAsia="en-GB"/>
        </w:rPr>
        <w:t>“The accounting officer for a trading entity must keep full and proper records of the financial affairs of the trading entity in accordance with any prescribed norms and standards.”</w:t>
      </w:r>
      <w:r w:rsidRPr="000C3B6D">
        <w:rPr>
          <w:rFonts w:ascii="Arial" w:hAnsi="Arial" w:cs="Arial"/>
          <w:sz w:val="22"/>
          <w:szCs w:val="22"/>
          <w:lang w:eastAsia="en-GB"/>
        </w:rPr>
        <w:t> </w:t>
      </w:r>
    </w:p>
    <w:p w:rsidR="002A5451" w:rsidRPr="000C3B6D" w:rsidRDefault="002A5451" w:rsidP="002A5451">
      <w:pPr>
        <w:pStyle w:val="NormalWeb"/>
        <w:rPr>
          <w:rFonts w:cs="Arial"/>
          <w:i/>
          <w:szCs w:val="22"/>
        </w:rPr>
      </w:pPr>
      <w:r w:rsidRPr="000C3B6D">
        <w:rPr>
          <w:rFonts w:ascii="Arial" w:hAnsi="Arial" w:cs="Arial"/>
          <w:sz w:val="22"/>
          <w:szCs w:val="22"/>
          <w:lang w:eastAsia="en-GB"/>
        </w:rPr>
        <w:t xml:space="preserve">Furthermore, Treasury Regulation 16A3.1(b) states that: </w:t>
      </w:r>
      <w:r w:rsidRPr="000C3B6D">
        <w:rPr>
          <w:rFonts w:ascii="Arial" w:hAnsi="Arial" w:cs="Arial"/>
          <w:i/>
          <w:sz w:val="22"/>
          <w:szCs w:val="22"/>
          <w:lang w:eastAsia="en-GB"/>
        </w:rPr>
        <w:t>"The accounting officer of an institution to which these regulations apply must develop and implement an effective and efficient supply chain management system in his or her institution for, the letting of State assets."</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Contrary to the provisions of these sections, the contract below relating to leases was not signed by both contracting parties, namely the trading entity and the lessor: </w:t>
      </w:r>
    </w:p>
    <w:tbl>
      <w:tblPr>
        <w:tblW w:w="5000" w:type="pct"/>
        <w:tblCellMar>
          <w:left w:w="0" w:type="dxa"/>
          <w:right w:w="0" w:type="dxa"/>
        </w:tblCellMar>
        <w:tblLook w:val="04A0" w:firstRow="1" w:lastRow="0" w:firstColumn="1" w:lastColumn="0" w:noHBand="0" w:noVBand="1"/>
      </w:tblPr>
      <w:tblGrid>
        <w:gridCol w:w="1811"/>
        <w:gridCol w:w="4206"/>
        <w:gridCol w:w="2142"/>
        <w:gridCol w:w="1678"/>
      </w:tblGrid>
      <w:tr w:rsidR="002A5451" w:rsidRPr="000C3B6D" w:rsidTr="00CB47D2">
        <w:trPr>
          <w:trHeight w:val="300"/>
        </w:trPr>
        <w:tc>
          <w:tcPr>
            <w:tcW w:w="920" w:type="pct"/>
            <w:tcBorders>
              <w:top w:val="single" w:sz="8" w:space="0" w:color="auto"/>
              <w:left w:val="single" w:sz="8" w:space="0" w:color="auto"/>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File No:</w:t>
            </w:r>
          </w:p>
        </w:tc>
        <w:tc>
          <w:tcPr>
            <w:tcW w:w="2138"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Address:</w:t>
            </w:r>
          </w:p>
        </w:tc>
        <w:tc>
          <w:tcPr>
            <w:tcW w:w="1089"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Lessor:</w:t>
            </w:r>
          </w:p>
        </w:tc>
        <w:tc>
          <w:tcPr>
            <w:tcW w:w="853"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jc w:val="center"/>
              <w:rPr>
                <w:rFonts w:ascii="Arial" w:hAnsi="Arial" w:cs="Arial"/>
                <w:b/>
                <w:sz w:val="20"/>
                <w:szCs w:val="20"/>
                <w:lang w:eastAsia="en-GB"/>
              </w:rPr>
            </w:pPr>
            <w:r w:rsidRPr="000C3B6D">
              <w:rPr>
                <w:rFonts w:ascii="Arial" w:hAnsi="Arial" w:cs="Arial"/>
                <w:b/>
                <w:sz w:val="20"/>
                <w:szCs w:val="20"/>
                <w:lang w:eastAsia="en-GB"/>
              </w:rPr>
              <w:t>Rental:</w:t>
            </w:r>
          </w:p>
        </w:tc>
      </w:tr>
      <w:tr w:rsidR="002A5451" w:rsidRPr="000C3B6D" w:rsidTr="00CB47D2">
        <w:trPr>
          <w:trHeight w:val="300"/>
        </w:trPr>
        <w:tc>
          <w:tcPr>
            <w:tcW w:w="920" w:type="pct"/>
            <w:tcBorders>
              <w:top w:val="nil"/>
              <w:left w:val="single" w:sz="8" w:space="0" w:color="auto"/>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6706/3470</w:t>
            </w:r>
          </w:p>
        </w:tc>
        <w:tc>
          <w:tcPr>
            <w:tcW w:w="2138" w:type="pct"/>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37 LIEFDESLIEDJIE STREET</w:t>
            </w:r>
          </w:p>
        </w:tc>
        <w:tc>
          <w:tcPr>
            <w:tcW w:w="1089" w:type="pct"/>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MOMPATI</w:t>
            </w:r>
          </w:p>
        </w:tc>
        <w:tc>
          <w:tcPr>
            <w:tcW w:w="853" w:type="pct"/>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2A5451" w:rsidRPr="000C3B6D" w:rsidRDefault="002A5451" w:rsidP="00CB47D2">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R6 157,89</w:t>
            </w:r>
          </w:p>
        </w:tc>
      </w:tr>
    </w:tbl>
    <w:p w:rsidR="002A5451" w:rsidRPr="000C3B6D" w:rsidRDefault="002A5451" w:rsidP="002A5451">
      <w:pPr>
        <w:pStyle w:val="NormalWeb"/>
        <w:rPr>
          <w:rFonts w:cs="Arial"/>
          <w:szCs w:val="22"/>
        </w:rPr>
      </w:pPr>
      <w:r w:rsidRPr="000C3B6D">
        <w:rPr>
          <w:rFonts w:ascii="Arial" w:hAnsi="Arial" w:cs="Arial"/>
          <w:sz w:val="22"/>
          <w:szCs w:val="22"/>
          <w:lang w:eastAsia="en-GB"/>
        </w:rPr>
        <w:t>The cause of the above is:  Management did not designate a responsible person to ensure that all contracts / renewals entered into by the trading entity are signed by both contracting parties.</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The impact of the above is: </w:t>
      </w:r>
    </w:p>
    <w:p w:rsidR="002A5451" w:rsidRPr="000C3B6D" w:rsidRDefault="002A5451" w:rsidP="002A5451">
      <w:pPr>
        <w:pStyle w:val="1Bul"/>
        <w:spacing w:before="0" w:after="0"/>
        <w:ind w:left="357" w:hanging="357"/>
      </w:pPr>
      <w:r w:rsidRPr="000C3B6D">
        <w:t>May render the contract invalid or fictitious.</w:t>
      </w:r>
    </w:p>
    <w:p w:rsidR="002A5451" w:rsidRPr="000C3B6D" w:rsidRDefault="002A5451" w:rsidP="002A5451">
      <w:pPr>
        <w:pStyle w:val="1Bul"/>
        <w:spacing w:before="0" w:after="0"/>
        <w:ind w:left="357" w:hanging="357"/>
      </w:pPr>
      <w:r w:rsidRPr="000C3B6D">
        <w:t>Payments could be made to non-existing obligations.</w:t>
      </w:r>
    </w:p>
    <w:p w:rsidR="002A5451" w:rsidRPr="000C3B6D" w:rsidRDefault="002A5451" w:rsidP="002A5451">
      <w:pPr>
        <w:pStyle w:val="1Bul"/>
        <w:spacing w:before="0" w:after="0"/>
        <w:ind w:left="357" w:hanging="357"/>
      </w:pPr>
      <w:r w:rsidRPr="000C3B6D">
        <w:t>Leases as disclosed in the Annual Financial Statements could be misstated.</w:t>
      </w:r>
    </w:p>
    <w:p w:rsidR="002A5451" w:rsidRPr="000C3B6D" w:rsidRDefault="002A5451" w:rsidP="002A5451">
      <w:pPr>
        <w:pStyle w:val="Heading2"/>
        <w:rPr>
          <w:lang w:val="en-US"/>
        </w:rPr>
      </w:pPr>
      <w:r w:rsidRPr="000C3B6D">
        <w:rPr>
          <w:lang w:val="en-US"/>
        </w:rPr>
        <w:t>Internal control deficiency</w:t>
      </w:r>
    </w:p>
    <w:p w:rsidR="002A5451" w:rsidRPr="000C3B6D" w:rsidRDefault="002A5451" w:rsidP="002A5451">
      <w:pPr>
        <w:pStyle w:val="NormalWeb"/>
        <w:rPr>
          <w:rFonts w:ascii="Arial" w:hAnsi="Arial" w:cs="Arial"/>
          <w:i/>
          <w:sz w:val="22"/>
          <w:szCs w:val="22"/>
          <w:lang w:eastAsia="en-GB"/>
        </w:rPr>
      </w:pPr>
      <w:r w:rsidRPr="000C3B6D">
        <w:rPr>
          <w:rFonts w:ascii="Arial" w:hAnsi="Arial" w:cs="Arial"/>
          <w:i/>
          <w:sz w:val="22"/>
          <w:szCs w:val="22"/>
          <w:lang w:eastAsia="en-GB"/>
        </w:rPr>
        <w:t>Financial and performance management: </w:t>
      </w:r>
    </w:p>
    <w:p w:rsidR="002A5451" w:rsidRPr="000C3B6D" w:rsidRDefault="002A5451" w:rsidP="002A5451">
      <w:pPr>
        <w:pStyle w:val="NormalWeb"/>
        <w:autoSpaceDE w:val="0"/>
        <w:rPr>
          <w:rFonts w:ascii="Arial" w:hAnsi="Arial" w:cs="Arial"/>
          <w:sz w:val="22"/>
          <w:szCs w:val="22"/>
          <w:lang w:eastAsia="en-GB"/>
        </w:rPr>
      </w:pPr>
      <w:r w:rsidRPr="000C3B6D">
        <w:rPr>
          <w:rFonts w:ascii="Arial" w:hAnsi="Arial" w:cs="Arial"/>
          <w:sz w:val="22"/>
          <w:szCs w:val="22"/>
          <w:lang w:eastAsia="en-GB"/>
        </w:rPr>
        <w:t>Proper record keeping in a timely manner to ensure that complete, relevant and accurate information is accessible and available to support financial and performance reporting is not implemented. </w:t>
      </w:r>
    </w:p>
    <w:p w:rsidR="002A5451" w:rsidRPr="000C3B6D" w:rsidRDefault="002A5451" w:rsidP="002A5451">
      <w:pPr>
        <w:pStyle w:val="NormalWeb"/>
        <w:rPr>
          <w:rFonts w:ascii="Arial" w:hAnsi="Arial" w:cs="Arial"/>
          <w:i/>
          <w:sz w:val="22"/>
          <w:szCs w:val="22"/>
          <w:lang w:eastAsia="en-GB"/>
        </w:rPr>
      </w:pPr>
      <w:r w:rsidRPr="000C3B6D">
        <w:rPr>
          <w:rFonts w:ascii="Arial" w:hAnsi="Arial" w:cs="Arial"/>
          <w:i/>
          <w:sz w:val="22"/>
          <w:szCs w:val="22"/>
          <w:lang w:eastAsia="en-GB"/>
        </w:rPr>
        <w:t xml:space="preserve">Monitoring: </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 xml:space="preserve">Ongoing monitoring – Monitoring controls to ensure that lease agreements were </w:t>
      </w:r>
      <w:r w:rsidR="00491427" w:rsidRPr="000C3B6D">
        <w:rPr>
          <w:rFonts w:ascii="Arial" w:hAnsi="Arial" w:cs="Arial"/>
          <w:sz w:val="22"/>
          <w:szCs w:val="22"/>
          <w:lang w:eastAsia="en-GB"/>
        </w:rPr>
        <w:t>signed</w:t>
      </w:r>
      <w:r w:rsidRPr="000C3B6D">
        <w:rPr>
          <w:rFonts w:ascii="Arial" w:hAnsi="Arial" w:cs="Arial"/>
          <w:sz w:val="22"/>
          <w:szCs w:val="22"/>
          <w:lang w:eastAsia="en-GB"/>
        </w:rPr>
        <w:t xml:space="preserve"> by both parties and followed-up timeously were not effective.</w:t>
      </w:r>
    </w:p>
    <w:p w:rsidR="002A5451" w:rsidRPr="000C3B6D" w:rsidRDefault="002A5451" w:rsidP="002A5451">
      <w:pPr>
        <w:pStyle w:val="Heading2"/>
        <w:rPr>
          <w:lang w:val="en-US"/>
        </w:rPr>
      </w:pPr>
      <w:r w:rsidRPr="000C3B6D">
        <w:rPr>
          <w:lang w:val="en-US"/>
        </w:rPr>
        <w:t>Recommendation</w:t>
      </w:r>
    </w:p>
    <w:p w:rsidR="002A5451" w:rsidRPr="000C3B6D" w:rsidRDefault="002A5451" w:rsidP="002A5451">
      <w:pPr>
        <w:rPr>
          <w:rFonts w:cs="Arial"/>
          <w:szCs w:val="22"/>
        </w:rPr>
      </w:pPr>
      <w:r w:rsidRPr="000C3B6D">
        <w:rPr>
          <w:rFonts w:cs="Arial"/>
          <w:szCs w:val="22"/>
          <w:lang w:val="en-US"/>
        </w:rPr>
        <w:t xml:space="preserve">Management should ensure that all lease agreements are signed by both parties (the trading entity and the lessor) and that the signed contracts are properly filed and readily available for audit purposes. </w:t>
      </w:r>
      <w:r w:rsidRPr="000C3B6D">
        <w:rPr>
          <w:rFonts w:cs="Arial"/>
          <w:szCs w:val="22"/>
        </w:rPr>
        <w:t> </w:t>
      </w:r>
    </w:p>
    <w:p w:rsidR="002A5451" w:rsidRPr="000C3B6D" w:rsidRDefault="002A5451" w:rsidP="002A5451">
      <w:pPr>
        <w:pStyle w:val="Heading2"/>
        <w:rPr>
          <w:lang w:val="en-US"/>
        </w:rPr>
      </w:pPr>
      <w:r w:rsidRPr="000C3B6D">
        <w:rPr>
          <w:lang w:val="en-US"/>
        </w:rPr>
        <w:t>Management response</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This office cannot agree to the finding. Refer to file marked: </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6706/3470</w:t>
      </w:r>
    </w:p>
    <w:p w:rsidR="002A5451" w:rsidRPr="000C3B6D" w:rsidRDefault="002A5451" w:rsidP="002A5451">
      <w:pPr>
        <w:pStyle w:val="NormalWeb"/>
        <w:spacing w:before="0" w:after="0"/>
        <w:rPr>
          <w:rFonts w:ascii="Arial" w:hAnsi="Arial" w:cs="Arial"/>
          <w:sz w:val="20"/>
          <w:szCs w:val="20"/>
          <w:lang w:eastAsia="en-GB"/>
        </w:rPr>
      </w:pPr>
      <w:r w:rsidRPr="000C3B6D">
        <w:rPr>
          <w:rFonts w:ascii="Arial" w:hAnsi="Arial" w:cs="Arial"/>
          <w:sz w:val="20"/>
          <w:szCs w:val="20"/>
          <w:lang w:eastAsia="en-GB"/>
        </w:rPr>
        <w:t>Name: N Zulu</w:t>
      </w:r>
    </w:p>
    <w:p w:rsidR="002A5451" w:rsidRPr="000C3B6D" w:rsidRDefault="002A5451" w:rsidP="002A5451">
      <w:pPr>
        <w:pStyle w:val="NormalWeb"/>
        <w:spacing w:before="0" w:after="0"/>
        <w:jc w:val="both"/>
        <w:rPr>
          <w:rFonts w:ascii="Arial" w:hAnsi="Arial" w:cs="Arial"/>
          <w:sz w:val="20"/>
          <w:szCs w:val="20"/>
          <w:lang w:eastAsia="en-GB"/>
        </w:rPr>
      </w:pPr>
      <w:r w:rsidRPr="000C3B6D">
        <w:rPr>
          <w:rFonts w:ascii="Arial" w:hAnsi="Arial" w:cs="Arial"/>
          <w:sz w:val="20"/>
          <w:szCs w:val="20"/>
          <w:lang w:eastAsia="en-GB"/>
        </w:rPr>
        <w:t>Position: Regional Manager</w:t>
      </w:r>
    </w:p>
    <w:p w:rsidR="002A5451" w:rsidRPr="000C3B6D" w:rsidRDefault="002A5451" w:rsidP="002A5451">
      <w:pPr>
        <w:pStyle w:val="NormalWeb"/>
        <w:spacing w:before="0" w:after="0"/>
        <w:rPr>
          <w:rFonts w:ascii="Arial" w:hAnsi="Arial" w:cs="Arial"/>
          <w:sz w:val="20"/>
          <w:szCs w:val="20"/>
          <w:lang w:eastAsia="en-GB"/>
        </w:rPr>
      </w:pPr>
      <w:r w:rsidRPr="000C3B6D">
        <w:rPr>
          <w:rFonts w:ascii="Arial" w:hAnsi="Arial" w:cs="Arial"/>
          <w:sz w:val="20"/>
          <w:szCs w:val="20"/>
          <w:lang w:eastAsia="en-GB"/>
        </w:rPr>
        <w:t>Date: 17 June 2011</w:t>
      </w:r>
    </w:p>
    <w:p w:rsidR="002A5451" w:rsidRPr="000C3B6D" w:rsidRDefault="002A5451" w:rsidP="002A5451">
      <w:pPr>
        <w:pStyle w:val="Heading2"/>
        <w:rPr>
          <w:lang w:val="en-US"/>
        </w:rPr>
      </w:pPr>
      <w:r w:rsidRPr="000C3B6D">
        <w:rPr>
          <w:lang w:val="en-US"/>
        </w:rPr>
        <w:t>Auditor’s conclusion</w:t>
      </w:r>
    </w:p>
    <w:p w:rsidR="002A5451" w:rsidRPr="000C3B6D" w:rsidRDefault="002A5451" w:rsidP="002A5451">
      <w:pPr>
        <w:pStyle w:val="NormalWeb"/>
        <w:rPr>
          <w:rFonts w:ascii="Arial" w:hAnsi="Arial" w:cs="Arial"/>
          <w:sz w:val="22"/>
          <w:szCs w:val="22"/>
          <w:lang w:eastAsia="en-GB"/>
        </w:rPr>
      </w:pPr>
      <w:r w:rsidRPr="000C3B6D">
        <w:rPr>
          <w:rFonts w:ascii="Arial" w:hAnsi="Arial" w:cs="Arial"/>
          <w:sz w:val="22"/>
          <w:szCs w:val="22"/>
          <w:lang w:eastAsia="en-GB"/>
        </w:rPr>
        <w:t>Management response is noted. However, the agreement that was provided for audit purposes was not signed by the tenant. The matter is therefore not resolved and is reported on in the management report</w:t>
      </w:r>
      <w:r w:rsidR="009A2BA9" w:rsidRPr="000C3B6D">
        <w:rPr>
          <w:rFonts w:ascii="Arial" w:hAnsi="Arial" w:cs="Arial"/>
          <w:sz w:val="22"/>
          <w:szCs w:val="22"/>
          <w:lang w:eastAsia="en-GB"/>
        </w:rPr>
        <w:t xml:space="preserve"> and the rental payment will be reported as an irregular expenditure and will form the basis of our audit conclusions.</w:t>
      </w:r>
    </w:p>
    <w:p w:rsidR="00E766DC" w:rsidRPr="000C3B6D" w:rsidRDefault="00E766DC">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E766DC">
      <w:pPr>
        <w:pStyle w:val="Heading1"/>
        <w:rPr>
          <w:color w:val="000000"/>
        </w:rPr>
      </w:pPr>
      <w:bookmarkStart w:id="549" w:name="_Ref301363438"/>
      <w:bookmarkStart w:id="550" w:name="_Ref301363443"/>
      <w:bookmarkStart w:id="551" w:name="_Toc301511852"/>
      <w:r w:rsidRPr="000C3B6D">
        <w:t>Information not submitted for audit purposes</w:t>
      </w:r>
      <w:bookmarkEnd w:id="549"/>
      <w:bookmarkEnd w:id="550"/>
      <w:bookmarkEnd w:id="551"/>
      <w:r w:rsidRPr="000C3B6D">
        <w:t xml:space="preserve"> </w:t>
      </w:r>
    </w:p>
    <w:p w:rsidR="00E766DC" w:rsidRPr="000C3B6D" w:rsidRDefault="00E766DC" w:rsidP="00E766DC">
      <w:pPr>
        <w:pStyle w:val="Heading4"/>
      </w:pPr>
      <w:r w:rsidRPr="000C3B6D">
        <w:t>Pretoria</w:t>
      </w:r>
    </w:p>
    <w:p w:rsidR="00E766DC" w:rsidRPr="000C3B6D" w:rsidRDefault="00E766DC" w:rsidP="00E766DC">
      <w:pPr>
        <w:pStyle w:val="Heading2"/>
      </w:pPr>
      <w:r w:rsidRPr="000C3B6D">
        <w:t>Audit finding</w:t>
      </w:r>
    </w:p>
    <w:p w:rsidR="00E766DC" w:rsidRPr="000C3B6D" w:rsidRDefault="00E766DC" w:rsidP="00E766DC">
      <w:pPr>
        <w:pStyle w:val="NormalWeb"/>
        <w:rPr>
          <w:rFonts w:ascii="Arial" w:hAnsi="Arial" w:cs="Arial"/>
          <w:color w:val="000000"/>
          <w:sz w:val="22"/>
          <w:szCs w:val="22"/>
        </w:rPr>
      </w:pPr>
      <w:r w:rsidRPr="000C3B6D">
        <w:rPr>
          <w:rFonts w:ascii="Arial" w:hAnsi="Arial" w:cs="Arial"/>
          <w:color w:val="000000"/>
          <w:sz w:val="22"/>
          <w:szCs w:val="22"/>
        </w:rPr>
        <w:t>In terms of PFMA regulations section 41 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w:t>
      </w:r>
    </w:p>
    <w:p w:rsidR="00E766DC" w:rsidRPr="000C3B6D" w:rsidRDefault="00E766DC" w:rsidP="00E766DC">
      <w:pPr>
        <w:rPr>
          <w:rFonts w:cs="Arial"/>
          <w:color w:val="000000"/>
          <w:szCs w:val="22"/>
          <w:lang w:eastAsia="en-ZA"/>
        </w:rPr>
      </w:pPr>
      <w:r w:rsidRPr="000C3B6D">
        <w:rPr>
          <w:rFonts w:cs="Arial"/>
          <w:color w:val="000000"/>
          <w:szCs w:val="22"/>
          <w:lang w:eastAsia="en-ZA"/>
        </w:rPr>
        <w:t>The below listed information was not provided for audit purposes:</w:t>
      </w:r>
    </w:p>
    <w:p w:rsidR="00E766DC" w:rsidRPr="000C3B6D" w:rsidRDefault="00E766DC" w:rsidP="00E766DC">
      <w:pPr>
        <w:pStyle w:val="1Bul"/>
        <w:spacing w:before="0" w:after="0"/>
        <w:ind w:left="357" w:hanging="357"/>
        <w:rPr>
          <w:lang w:eastAsia="en-ZA"/>
        </w:rPr>
      </w:pPr>
      <w:r w:rsidRPr="000C3B6D">
        <w:rPr>
          <w:lang w:eastAsia="en-ZA"/>
        </w:rPr>
        <w:t xml:space="preserve">Confirmations performed by the auditee of interdepartmental debts </w:t>
      </w:r>
    </w:p>
    <w:p w:rsidR="00E766DC" w:rsidRPr="000C3B6D" w:rsidRDefault="00E766DC" w:rsidP="00E766DC">
      <w:pPr>
        <w:pStyle w:val="1Bul"/>
        <w:spacing w:before="0" w:after="0"/>
        <w:ind w:left="357" w:hanging="357"/>
        <w:rPr>
          <w:lang w:eastAsia="en-ZA"/>
        </w:rPr>
      </w:pPr>
      <w:r w:rsidRPr="000C3B6D">
        <w:rPr>
          <w:lang w:eastAsia="en-ZA"/>
        </w:rPr>
        <w:t xml:space="preserve">Debtors reconciliation of the control account in the ledger </w:t>
      </w:r>
    </w:p>
    <w:p w:rsidR="00E766DC" w:rsidRPr="000C3B6D" w:rsidRDefault="00E766DC" w:rsidP="00E766DC">
      <w:pPr>
        <w:pStyle w:val="1Bul"/>
        <w:spacing w:before="0" w:after="0"/>
        <w:ind w:left="357" w:hanging="357"/>
        <w:rPr>
          <w:lang w:eastAsia="en-ZA"/>
        </w:rPr>
      </w:pPr>
      <w:r w:rsidRPr="000C3B6D">
        <w:rPr>
          <w:lang w:eastAsia="en-ZA"/>
        </w:rPr>
        <w:t xml:space="preserve">Individual debtors balance, interest charged and age analysis </w:t>
      </w:r>
    </w:p>
    <w:p w:rsidR="00E766DC" w:rsidRPr="000C3B6D" w:rsidRDefault="00E766DC" w:rsidP="00E766DC">
      <w:pPr>
        <w:pStyle w:val="1Bul"/>
        <w:spacing w:before="0" w:after="0"/>
        <w:ind w:left="357" w:hanging="357"/>
        <w:rPr>
          <w:lang w:eastAsia="en-ZA"/>
        </w:rPr>
      </w:pPr>
      <w:r w:rsidRPr="000C3B6D">
        <w:rPr>
          <w:lang w:eastAsia="en-ZA"/>
        </w:rPr>
        <w:t xml:space="preserve">List of all debtors account </w:t>
      </w:r>
    </w:p>
    <w:p w:rsidR="00E766DC" w:rsidRPr="000C3B6D" w:rsidRDefault="00E766DC" w:rsidP="00E766DC">
      <w:pPr>
        <w:pStyle w:val="1Bul"/>
        <w:spacing w:before="0" w:after="0"/>
        <w:ind w:left="357" w:hanging="357"/>
        <w:rPr>
          <w:lang w:eastAsia="en-ZA"/>
        </w:rPr>
      </w:pPr>
      <w:r w:rsidRPr="000C3B6D">
        <w:rPr>
          <w:lang w:eastAsia="en-ZA"/>
        </w:rPr>
        <w:t>List of auditee</w:t>
      </w:r>
      <w:r w:rsidR="00491427" w:rsidRPr="000C3B6D">
        <w:rPr>
          <w:lang w:eastAsia="en-ZA"/>
        </w:rPr>
        <w:t>’</w:t>
      </w:r>
      <w:r w:rsidRPr="000C3B6D">
        <w:rPr>
          <w:lang w:eastAsia="en-ZA"/>
        </w:rPr>
        <w:t>s records on theft and losses</w:t>
      </w:r>
    </w:p>
    <w:p w:rsidR="00E766DC" w:rsidRPr="000C3B6D" w:rsidRDefault="00E766DC" w:rsidP="00E766DC">
      <w:pPr>
        <w:pStyle w:val="NormalWeb"/>
        <w:rPr>
          <w:rFonts w:ascii="Arial" w:hAnsi="Arial" w:cs="Arial"/>
          <w:color w:val="000000"/>
          <w:sz w:val="22"/>
          <w:szCs w:val="22"/>
        </w:rPr>
      </w:pPr>
      <w:r w:rsidRPr="000C3B6D">
        <w:rPr>
          <w:rFonts w:ascii="Arial" w:hAnsi="Arial" w:cs="Arial"/>
          <w:color w:val="000000"/>
          <w:sz w:val="22"/>
          <w:szCs w:val="22"/>
        </w:rPr>
        <w:t>The missing information could potentially lead to a limitation of scope.</w:t>
      </w:r>
    </w:p>
    <w:p w:rsidR="00E766DC" w:rsidRPr="000C3B6D" w:rsidRDefault="00E766DC" w:rsidP="00E766DC">
      <w:pPr>
        <w:pStyle w:val="Heading2"/>
      </w:pPr>
      <w:r w:rsidRPr="000C3B6D">
        <w:t>Internal control deficiency</w:t>
      </w:r>
    </w:p>
    <w:p w:rsidR="00E766DC" w:rsidRPr="000C3B6D" w:rsidRDefault="00E766DC" w:rsidP="00E766DC">
      <w:pPr>
        <w:pStyle w:val="NormalWeb"/>
        <w:rPr>
          <w:rFonts w:ascii="Arial" w:hAnsi="Arial" w:cs="Arial"/>
          <w:i/>
          <w:color w:val="000000"/>
          <w:sz w:val="22"/>
          <w:szCs w:val="22"/>
        </w:rPr>
      </w:pPr>
      <w:r w:rsidRPr="000C3B6D">
        <w:rPr>
          <w:rStyle w:val="Strong"/>
          <w:rFonts w:ascii="Arial" w:hAnsi="Arial" w:cs="Arial"/>
          <w:i/>
          <w:color w:val="000000"/>
          <w:sz w:val="22"/>
          <w:szCs w:val="22"/>
        </w:rPr>
        <w:t>Financial and performance management</w:t>
      </w:r>
    </w:p>
    <w:p w:rsidR="00E766DC" w:rsidRPr="000C3B6D" w:rsidRDefault="00E766DC" w:rsidP="00E766DC">
      <w:pPr>
        <w:pStyle w:val="NormalWeb"/>
        <w:rPr>
          <w:rFonts w:ascii="Arial" w:hAnsi="Arial" w:cs="Arial"/>
          <w:color w:val="000000"/>
          <w:sz w:val="22"/>
          <w:szCs w:val="22"/>
        </w:rPr>
      </w:pPr>
      <w:r w:rsidRPr="000C3B6D">
        <w:rPr>
          <w:rFonts w:ascii="Arial" w:hAnsi="Arial" w:cs="Arial"/>
          <w:color w:val="000000"/>
          <w:sz w:val="22"/>
          <w:szCs w:val="22"/>
        </w:rPr>
        <w:t>Proper record keeping and record management; the documents supporting the above are properly filed and easily retrievable.</w:t>
      </w:r>
    </w:p>
    <w:p w:rsidR="00E766DC" w:rsidRPr="000C3B6D" w:rsidRDefault="00E766DC" w:rsidP="00E766DC">
      <w:pPr>
        <w:pStyle w:val="Heading2"/>
      </w:pPr>
      <w:r w:rsidRPr="000C3B6D">
        <w:t>Recommendation</w:t>
      </w:r>
    </w:p>
    <w:p w:rsidR="00E766DC" w:rsidRPr="000C3B6D" w:rsidRDefault="00E766DC" w:rsidP="00E766DC">
      <w:pPr>
        <w:pStyle w:val="NormalWeb"/>
        <w:rPr>
          <w:rFonts w:ascii="Arial" w:hAnsi="Arial" w:cs="Arial"/>
          <w:color w:val="000000"/>
          <w:sz w:val="22"/>
          <w:szCs w:val="22"/>
        </w:rPr>
      </w:pPr>
      <w:r w:rsidRPr="000C3B6D">
        <w:rPr>
          <w:rFonts w:ascii="Arial" w:hAnsi="Arial" w:cs="Arial"/>
          <w:color w:val="000000"/>
          <w:sz w:val="22"/>
          <w:szCs w:val="22"/>
        </w:rPr>
        <w:t>Management should ensure proper record should be kept and record management; the documents supporting the above are properly filed and easily retrievable. Furthermore, the relevant individual in the entity that is responsible for maintenance of documentation should be avail themselves during the course of the audit.</w:t>
      </w:r>
    </w:p>
    <w:p w:rsidR="00E766DC" w:rsidRPr="000C3B6D" w:rsidRDefault="00E766DC" w:rsidP="00E766DC">
      <w:pPr>
        <w:pStyle w:val="Heading2"/>
      </w:pPr>
      <w:r w:rsidRPr="000C3B6D">
        <w:t xml:space="preserve">Management response </w:t>
      </w:r>
    </w:p>
    <w:p w:rsidR="00E766DC" w:rsidRPr="000C3B6D" w:rsidRDefault="00E766DC" w:rsidP="00E766DC">
      <w:pPr>
        <w:rPr>
          <w:rFonts w:cs="Arial"/>
          <w:szCs w:val="22"/>
        </w:rPr>
      </w:pPr>
      <w:r w:rsidRPr="000C3B6D">
        <w:rPr>
          <w:rFonts w:eastAsia="Arial Unicode MS" w:cs="Arial"/>
          <w:szCs w:val="22"/>
        </w:rPr>
        <w:t>Management response outstanding</w:t>
      </w:r>
    </w:p>
    <w:p w:rsidR="00E766DC" w:rsidRPr="000C3B6D" w:rsidRDefault="00E766DC" w:rsidP="00E766DC">
      <w:pPr>
        <w:pStyle w:val="Heading2"/>
        <w:rPr>
          <w:b w:val="0"/>
          <w:szCs w:val="22"/>
        </w:rPr>
      </w:pPr>
      <w:r w:rsidRPr="000C3B6D">
        <w:t>Auditors’ conclusion</w:t>
      </w:r>
    </w:p>
    <w:p w:rsidR="003378EB" w:rsidRPr="000C3B6D" w:rsidRDefault="00E766DC" w:rsidP="00E766DC">
      <w:pPr>
        <w:spacing w:before="0" w:after="200" w:line="276" w:lineRule="auto"/>
        <w:rPr>
          <w:rFonts w:cs="Arial"/>
          <w:szCs w:val="22"/>
        </w:rPr>
      </w:pPr>
      <w:r w:rsidRPr="000C3B6D">
        <w:rPr>
          <w:rFonts w:cs="Arial"/>
          <w:szCs w:val="22"/>
        </w:rPr>
        <w:t>The receivables balances were not reconstructed and we were unable to audit the balances and this has been reported in the audit report and will form the basis of our audit opinion.</w:t>
      </w:r>
    </w:p>
    <w:p w:rsidR="003378EB" w:rsidRPr="000C3B6D" w:rsidRDefault="003378EB">
      <w:pPr>
        <w:spacing w:before="0" w:after="200" w:line="276" w:lineRule="auto"/>
        <w:rPr>
          <w:rFonts w:cs="Arial"/>
          <w:szCs w:val="22"/>
        </w:rPr>
      </w:pPr>
      <w:r w:rsidRPr="000C3B6D">
        <w:rPr>
          <w:rFonts w:cs="Arial"/>
          <w:szCs w:val="22"/>
        </w:rPr>
        <w:br w:type="page"/>
      </w:r>
    </w:p>
    <w:p w:rsidR="00226F78" w:rsidRPr="000C3B6D" w:rsidRDefault="003378EB">
      <w:pPr>
        <w:pStyle w:val="Heading1"/>
        <w:rPr>
          <w:color w:val="000000"/>
        </w:rPr>
      </w:pPr>
      <w:bookmarkStart w:id="552" w:name="_Ref301363452"/>
      <w:bookmarkStart w:id="553" w:name="_Ref301363458"/>
      <w:bookmarkStart w:id="554" w:name="_Toc301511853"/>
      <w:r w:rsidRPr="000C3B6D">
        <w:t>Receivables batch not received for audit purposes</w:t>
      </w:r>
      <w:bookmarkEnd w:id="552"/>
      <w:bookmarkEnd w:id="553"/>
      <w:bookmarkEnd w:id="554"/>
    </w:p>
    <w:p w:rsidR="003378EB" w:rsidRPr="000C3B6D" w:rsidRDefault="003378EB" w:rsidP="003378EB">
      <w:pPr>
        <w:pStyle w:val="Heading4"/>
      </w:pPr>
      <w:r w:rsidRPr="000C3B6D">
        <w:t>Pretoria</w:t>
      </w:r>
    </w:p>
    <w:p w:rsidR="003378EB" w:rsidRPr="000C3B6D" w:rsidRDefault="003378EB" w:rsidP="003378EB">
      <w:pPr>
        <w:pStyle w:val="Heading2"/>
        <w:rPr>
          <w:rFonts w:ascii="Arial" w:hAnsi="Arial"/>
          <w:color w:val="000000"/>
          <w:szCs w:val="22"/>
        </w:rPr>
      </w:pPr>
      <w:r w:rsidRPr="000C3B6D">
        <w:t>Audit finding</w:t>
      </w:r>
    </w:p>
    <w:p w:rsidR="003378EB" w:rsidRPr="000C3B6D" w:rsidRDefault="003378EB" w:rsidP="003378EB">
      <w:pPr>
        <w:pStyle w:val="NormalWeb"/>
        <w:rPr>
          <w:rFonts w:ascii="Arial" w:hAnsi="Arial" w:cs="Arial"/>
          <w:color w:val="000000"/>
          <w:sz w:val="22"/>
          <w:szCs w:val="22"/>
        </w:rPr>
      </w:pPr>
      <w:r w:rsidRPr="000C3B6D">
        <w:rPr>
          <w:rFonts w:ascii="Arial" w:hAnsi="Arial" w:cs="Arial"/>
          <w:color w:val="000000"/>
          <w:sz w:val="22"/>
          <w:szCs w:val="22"/>
        </w:rPr>
        <w:t>In terms of PFMA regulations section 41 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w:t>
      </w:r>
    </w:p>
    <w:p w:rsidR="003378EB" w:rsidRPr="000C3B6D" w:rsidRDefault="003378EB" w:rsidP="003378EB">
      <w:pPr>
        <w:pStyle w:val="NormalWeb"/>
        <w:rPr>
          <w:rFonts w:ascii="Arial" w:hAnsi="Arial" w:cs="Arial"/>
          <w:color w:val="000000"/>
          <w:sz w:val="22"/>
          <w:szCs w:val="22"/>
        </w:rPr>
      </w:pPr>
      <w:r w:rsidRPr="000C3B6D">
        <w:rPr>
          <w:rFonts w:ascii="Arial" w:hAnsi="Arial" w:cs="Arial"/>
          <w:color w:val="000000"/>
          <w:sz w:val="22"/>
          <w:szCs w:val="22"/>
        </w:rPr>
        <w:t>During the performance of the final audit, the below listed payment batch was still not made available to the auditors within the agreed amount of time in order for the auditors to meet the deadlines for audit reports:</w:t>
      </w:r>
    </w:p>
    <w:p w:rsidR="003378EB" w:rsidRPr="000C3B6D" w:rsidRDefault="003378EB" w:rsidP="003378EB">
      <w:pPr>
        <w:pStyle w:val="NormalWeb"/>
        <w:rPr>
          <w:rFonts w:ascii="Arial" w:hAnsi="Arial" w:cs="Arial"/>
          <w:color w:val="000000"/>
          <w:sz w:val="22"/>
          <w:szCs w:val="22"/>
        </w:rPr>
      </w:pPr>
      <w:r w:rsidRPr="000C3B6D">
        <w:rPr>
          <w:rFonts w:ascii="Arial" w:hAnsi="Arial" w:cs="Arial"/>
          <w:color w:val="000000"/>
          <w:sz w:val="22"/>
          <w:szCs w:val="22"/>
        </w:rPr>
        <w:t>AP NO: 281975, Transaction date: 05 July 2010, Amount:    R1 212 678, 21</w:t>
      </w:r>
    </w:p>
    <w:p w:rsidR="003378EB" w:rsidRPr="000C3B6D" w:rsidRDefault="003378EB" w:rsidP="003378EB">
      <w:pPr>
        <w:pStyle w:val="Heading2"/>
      </w:pPr>
      <w:r w:rsidRPr="000C3B6D">
        <w:t>Internal control deficiency</w:t>
      </w:r>
    </w:p>
    <w:p w:rsidR="003378EB" w:rsidRPr="000C3B6D" w:rsidRDefault="003378EB" w:rsidP="003378EB">
      <w:pPr>
        <w:rPr>
          <w:i/>
        </w:rPr>
      </w:pPr>
      <w:r w:rsidRPr="000C3B6D">
        <w:rPr>
          <w:i/>
        </w:rPr>
        <w:t>Financial and performance management</w:t>
      </w:r>
    </w:p>
    <w:p w:rsidR="003378EB" w:rsidRPr="000C3B6D" w:rsidRDefault="003378EB" w:rsidP="003378EB">
      <w:r w:rsidRPr="000C3B6D">
        <w:t>Proper record keeping and record management; the documents supporting the above are properly filed and easily retrievable.</w:t>
      </w:r>
    </w:p>
    <w:p w:rsidR="003378EB" w:rsidRPr="000C3B6D" w:rsidRDefault="003378EB" w:rsidP="003378EB">
      <w:pPr>
        <w:pStyle w:val="Heading2"/>
      </w:pPr>
      <w:r w:rsidRPr="000C3B6D">
        <w:t>Recommendation</w:t>
      </w:r>
    </w:p>
    <w:p w:rsidR="003378EB" w:rsidRPr="000C3B6D" w:rsidRDefault="003378EB" w:rsidP="003378EB">
      <w:pPr>
        <w:pStyle w:val="NormalWeb"/>
        <w:rPr>
          <w:rFonts w:ascii="Arial" w:hAnsi="Arial" w:cs="Arial"/>
          <w:color w:val="000000"/>
          <w:sz w:val="22"/>
          <w:szCs w:val="22"/>
        </w:rPr>
      </w:pPr>
      <w:r w:rsidRPr="000C3B6D">
        <w:rPr>
          <w:rFonts w:ascii="Arial" w:hAnsi="Arial" w:cs="Arial"/>
          <w:color w:val="000000"/>
          <w:sz w:val="22"/>
          <w:szCs w:val="22"/>
        </w:rPr>
        <w:t>All information necessary for an auditor to make a proper conclusion on an audit should be made available to the auditor within a reasonable time period.</w:t>
      </w:r>
    </w:p>
    <w:p w:rsidR="003378EB" w:rsidRPr="000C3B6D" w:rsidRDefault="003378EB" w:rsidP="003378EB">
      <w:pPr>
        <w:pStyle w:val="Heading2"/>
      </w:pPr>
      <w:r w:rsidRPr="000C3B6D">
        <w:t xml:space="preserve">Management response </w:t>
      </w:r>
    </w:p>
    <w:p w:rsidR="003378EB" w:rsidRPr="000C3B6D" w:rsidRDefault="003378EB" w:rsidP="003378EB">
      <w:pPr>
        <w:rPr>
          <w:rFonts w:eastAsia="Arial Unicode MS" w:cs="Arial"/>
          <w:b/>
          <w:szCs w:val="22"/>
        </w:rPr>
      </w:pPr>
      <w:r w:rsidRPr="000C3B6D">
        <w:rPr>
          <w:rFonts w:eastAsia="Arial Unicode MS" w:cs="Arial"/>
          <w:szCs w:val="22"/>
        </w:rPr>
        <w:t>Management response outstanding</w:t>
      </w:r>
    </w:p>
    <w:p w:rsidR="003378EB" w:rsidRPr="000C3B6D" w:rsidRDefault="003378EB" w:rsidP="003378EB">
      <w:pPr>
        <w:pStyle w:val="Heading2"/>
      </w:pPr>
      <w:r w:rsidRPr="000C3B6D">
        <w:t>Auditors’ conclusion</w:t>
      </w:r>
    </w:p>
    <w:p w:rsidR="00425C79" w:rsidRPr="000C3B6D" w:rsidRDefault="00217792" w:rsidP="00425C79">
      <w:pPr>
        <w:spacing w:before="0" w:after="200" w:line="276" w:lineRule="auto"/>
        <w:rPr>
          <w:rFonts w:cs="Arial"/>
          <w:szCs w:val="22"/>
        </w:rPr>
      </w:pPr>
      <w:r w:rsidRPr="000C3B6D">
        <w:rPr>
          <w:rFonts w:cs="Arial"/>
          <w:szCs w:val="22"/>
        </w:rPr>
        <w:t>The receivables balances were not reconstructed and we were unable to audit the balances and this has been reported in the audit report and will form the basis of our audit opinion.</w:t>
      </w:r>
    </w:p>
    <w:p w:rsidR="003378EB" w:rsidRPr="000C3B6D" w:rsidRDefault="003378EB" w:rsidP="003378EB">
      <w:pPr>
        <w:rPr>
          <w:rFonts w:cs="Arial"/>
          <w:szCs w:val="22"/>
        </w:rPr>
      </w:pPr>
    </w:p>
    <w:p w:rsidR="00773D66" w:rsidRPr="000C3B6D" w:rsidRDefault="00773D66">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773D66">
      <w:pPr>
        <w:pStyle w:val="Heading1"/>
        <w:rPr>
          <w:color w:val="000000"/>
        </w:rPr>
      </w:pPr>
      <w:bookmarkStart w:id="555" w:name="_Ref301363476"/>
      <w:bookmarkStart w:id="556" w:name="_Ref301363482"/>
      <w:bookmarkStart w:id="557" w:name="_Ref301363488"/>
      <w:bookmarkStart w:id="558" w:name="_Toc301511854"/>
      <w:r w:rsidRPr="000C3B6D">
        <w:rPr>
          <w:rFonts w:eastAsia="Times New Roman"/>
          <w:color w:val="000000"/>
        </w:rPr>
        <w:t>Lease Commitments</w:t>
      </w:r>
      <w:r w:rsidR="0019725D" w:rsidRPr="000C3B6D">
        <w:t xml:space="preserve"> incorrectly calculated</w:t>
      </w:r>
      <w:bookmarkEnd w:id="555"/>
      <w:bookmarkEnd w:id="556"/>
      <w:bookmarkEnd w:id="557"/>
      <w:bookmarkEnd w:id="558"/>
    </w:p>
    <w:p w:rsidR="00773D66" w:rsidRPr="000C3B6D" w:rsidRDefault="00217792" w:rsidP="00773D66">
      <w:pPr>
        <w:spacing w:before="300"/>
        <w:jc w:val="both"/>
        <w:rPr>
          <w:rFonts w:cs="Arial"/>
          <w:b/>
          <w:bCs/>
          <w:color w:val="000000"/>
          <w:szCs w:val="22"/>
        </w:rPr>
      </w:pPr>
      <w:r w:rsidRPr="000C3B6D">
        <w:rPr>
          <w:rFonts w:cs="Arial"/>
          <w:b/>
          <w:bCs/>
          <w:color w:val="000000"/>
          <w:szCs w:val="22"/>
        </w:rPr>
        <w:t>Audit finding</w:t>
      </w:r>
    </w:p>
    <w:p w:rsidR="00773D66" w:rsidRPr="000C3B6D" w:rsidRDefault="00773D66" w:rsidP="00773D66">
      <w:pPr>
        <w:spacing w:before="300"/>
        <w:jc w:val="both"/>
        <w:rPr>
          <w:rFonts w:cs="Arial"/>
          <w:color w:val="000000"/>
          <w:szCs w:val="22"/>
        </w:rPr>
      </w:pPr>
      <w:r w:rsidRPr="000C3B6D">
        <w:rPr>
          <w:rFonts w:cs="Arial"/>
          <w:bCs/>
          <w:color w:val="000000"/>
          <w:szCs w:val="22"/>
        </w:rPr>
        <w:t>Section 40</w:t>
      </w:r>
      <w:r w:rsidRPr="000C3B6D">
        <w:rPr>
          <w:rFonts w:cs="Arial"/>
          <w:color w:val="000000"/>
          <w:szCs w:val="22"/>
        </w:rPr>
        <w:t xml:space="preserve">(1) of </w:t>
      </w:r>
      <w:r w:rsidRPr="000C3B6D">
        <w:rPr>
          <w:rFonts w:cs="Arial"/>
          <w:bCs/>
          <w:color w:val="000000"/>
          <w:szCs w:val="22"/>
        </w:rPr>
        <w:t xml:space="preserve">Public Finance Management Act states that “the </w:t>
      </w:r>
      <w:r w:rsidRPr="000C3B6D">
        <w:rPr>
          <w:rFonts w:cs="Arial"/>
          <w:color w:val="000000"/>
          <w:szCs w:val="22"/>
        </w:rPr>
        <w:t>accounting officer for a department, trading entity or constitutional institution:</w:t>
      </w:r>
    </w:p>
    <w:p w:rsidR="00773D66" w:rsidRPr="000C3B6D" w:rsidRDefault="00773D66" w:rsidP="00E8634F">
      <w:pPr>
        <w:pStyle w:val="NormalWeb"/>
        <w:numPr>
          <w:ilvl w:val="0"/>
          <w:numId w:val="124"/>
        </w:numPr>
        <w:spacing w:before="300" w:after="0"/>
        <w:ind w:left="426" w:hanging="426"/>
        <w:jc w:val="both"/>
        <w:rPr>
          <w:rFonts w:ascii="Arial" w:hAnsi="Arial" w:cs="Arial"/>
          <w:color w:val="000000"/>
          <w:sz w:val="22"/>
          <w:szCs w:val="22"/>
        </w:rPr>
      </w:pPr>
      <w:r w:rsidRPr="000C3B6D">
        <w:rPr>
          <w:rFonts w:ascii="Arial" w:hAnsi="Arial" w:cs="Arial"/>
          <w:color w:val="000000"/>
          <w:sz w:val="22"/>
          <w:szCs w:val="22"/>
        </w:rPr>
        <w:t>must keep full and proper records of the financial affairs of the department, trading entity or     constitutional institution in accordance with any prescribed norms and standards;</w:t>
      </w:r>
    </w:p>
    <w:p w:rsidR="00773D66" w:rsidRPr="000C3B6D" w:rsidRDefault="00773D66" w:rsidP="00E8634F">
      <w:pPr>
        <w:pStyle w:val="NormalWeb"/>
        <w:numPr>
          <w:ilvl w:val="0"/>
          <w:numId w:val="124"/>
        </w:numPr>
        <w:spacing w:before="0" w:after="0"/>
        <w:ind w:left="426" w:hanging="426"/>
        <w:jc w:val="both"/>
        <w:rPr>
          <w:rFonts w:ascii="Arial" w:hAnsi="Arial" w:cs="Arial"/>
          <w:color w:val="000000"/>
          <w:sz w:val="22"/>
          <w:szCs w:val="22"/>
        </w:rPr>
      </w:pPr>
      <w:r w:rsidRPr="000C3B6D">
        <w:rPr>
          <w:rFonts w:ascii="Arial" w:hAnsi="Arial" w:cs="Arial"/>
          <w:color w:val="000000"/>
          <w:sz w:val="22"/>
          <w:szCs w:val="22"/>
        </w:rPr>
        <w:t>must prepare financial statements for each financial year in accordance with generally recognized  accounting practice"</w:t>
      </w:r>
    </w:p>
    <w:p w:rsidR="00773D66" w:rsidRPr="000C3B6D" w:rsidRDefault="00773D66" w:rsidP="00773D66">
      <w:pPr>
        <w:pStyle w:val="NormalWeb"/>
        <w:jc w:val="both"/>
        <w:rPr>
          <w:rFonts w:ascii="Arial" w:hAnsi="Arial" w:cs="Arial"/>
          <w:color w:val="000000"/>
          <w:sz w:val="22"/>
          <w:szCs w:val="22"/>
        </w:rPr>
      </w:pPr>
    </w:p>
    <w:p w:rsidR="00773D66" w:rsidRPr="000C3B6D" w:rsidRDefault="00773D66" w:rsidP="00773D66">
      <w:pPr>
        <w:pStyle w:val="NormalWeb"/>
        <w:jc w:val="both"/>
        <w:rPr>
          <w:rFonts w:ascii="Arial" w:hAnsi="Arial" w:cs="Arial"/>
          <w:color w:val="000000"/>
          <w:sz w:val="22"/>
          <w:szCs w:val="22"/>
        </w:rPr>
      </w:pPr>
      <w:r w:rsidRPr="000C3B6D">
        <w:rPr>
          <w:rFonts w:ascii="Arial" w:hAnsi="Arial" w:cs="Arial"/>
          <w:color w:val="000000"/>
          <w:sz w:val="22"/>
          <w:szCs w:val="22"/>
        </w:rPr>
        <w:t>Section 41 of the Public Finance Management Act, 1999 (Act no.1 of 1999) state that “an accounting officer for a department must submit to the relevant treasury or the Auditor General such information, returns, documents, explanations and motivations as may be prescribed or as the relevant treasury or the Auditor General may require.“</w:t>
      </w:r>
    </w:p>
    <w:p w:rsidR="00773D66" w:rsidRPr="000C3B6D" w:rsidRDefault="00773D66" w:rsidP="00773D66">
      <w:pPr>
        <w:rPr>
          <w:rFonts w:cs="Arial"/>
          <w:szCs w:val="22"/>
        </w:rPr>
      </w:pPr>
    </w:p>
    <w:p w:rsidR="00773D66" w:rsidRPr="000C3B6D" w:rsidRDefault="00773D66" w:rsidP="00773D66">
      <w:pPr>
        <w:rPr>
          <w:rFonts w:cs="Arial"/>
          <w:b/>
          <w:szCs w:val="22"/>
        </w:rPr>
      </w:pPr>
      <w:r w:rsidRPr="000C3B6D">
        <w:rPr>
          <w:rFonts w:cs="Arial"/>
          <w:b/>
          <w:szCs w:val="22"/>
        </w:rPr>
        <w:t xml:space="preserve">Issues identified with the revised lease commitment schedule </w:t>
      </w:r>
    </w:p>
    <w:p w:rsidR="00773D66" w:rsidRPr="000C3B6D" w:rsidRDefault="00773D66" w:rsidP="00773D66">
      <w:pPr>
        <w:rPr>
          <w:rFonts w:cs="Arial"/>
          <w:szCs w:val="22"/>
        </w:rPr>
      </w:pPr>
      <w:r w:rsidRPr="000C3B6D">
        <w:rPr>
          <w:rFonts w:cs="Arial"/>
          <w:szCs w:val="22"/>
        </w:rPr>
        <w:t xml:space="preserve">Subsequent to the issues identified above, management revised the lease commitments schedule and submitted the schedule for audit purpose on the 7 July 2011. </w:t>
      </w:r>
    </w:p>
    <w:p w:rsidR="00773D66" w:rsidRPr="000C3B6D" w:rsidRDefault="00773D66" w:rsidP="00773D66">
      <w:pPr>
        <w:rPr>
          <w:rFonts w:cs="Arial"/>
          <w:szCs w:val="22"/>
        </w:rPr>
      </w:pPr>
      <w:r w:rsidRPr="000C3B6D">
        <w:rPr>
          <w:rFonts w:cs="Arial"/>
          <w:szCs w:val="22"/>
        </w:rPr>
        <w:t xml:space="preserve">Analysis of the latest schedule was performed, amounts as per annual financial statements agrees to the amount as per lease schedule. The commitments are disclosed as follows in note 13 of the annual financial statements </w:t>
      </w:r>
    </w:p>
    <w:tbl>
      <w:tblPr>
        <w:tblW w:w="5000" w:type="pct"/>
        <w:tblLook w:val="04A0" w:firstRow="1" w:lastRow="0" w:firstColumn="1" w:lastColumn="0" w:noHBand="0" w:noVBand="1"/>
      </w:tblPr>
      <w:tblGrid>
        <w:gridCol w:w="2379"/>
        <w:gridCol w:w="2438"/>
        <w:gridCol w:w="2420"/>
        <w:gridCol w:w="2786"/>
      </w:tblGrid>
      <w:tr w:rsidR="00773D66" w:rsidRPr="000C3B6D" w:rsidTr="00CB47D2">
        <w:trPr>
          <w:trHeight w:val="600"/>
        </w:trPr>
        <w:tc>
          <w:tcPr>
            <w:tcW w:w="1187"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 xml:space="preserve">Total Commitments </w:t>
            </w:r>
          </w:p>
        </w:tc>
        <w:tc>
          <w:tcPr>
            <w:tcW w:w="1216" w:type="pct"/>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 xml:space="preserve">&lt; 1 year </w:t>
            </w:r>
          </w:p>
        </w:tc>
        <w:tc>
          <w:tcPr>
            <w:tcW w:w="1207" w:type="pct"/>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 xml:space="preserve">Between 1 year and 5 years </w:t>
            </w:r>
          </w:p>
        </w:tc>
        <w:tc>
          <w:tcPr>
            <w:tcW w:w="1390" w:type="pct"/>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Above 5 years</w:t>
            </w:r>
          </w:p>
        </w:tc>
      </w:tr>
      <w:tr w:rsidR="00773D66" w:rsidRPr="000C3B6D" w:rsidTr="00CB47D2">
        <w:trPr>
          <w:trHeight w:val="300"/>
        </w:trPr>
        <w:tc>
          <w:tcPr>
            <w:tcW w:w="1187" w:type="pct"/>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12 521 880 000,00</w:t>
            </w:r>
          </w:p>
        </w:tc>
        <w:tc>
          <w:tcPr>
            <w:tcW w:w="1216" w:type="pct"/>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2 861 090 000,00</w:t>
            </w:r>
          </w:p>
        </w:tc>
        <w:tc>
          <w:tcPr>
            <w:tcW w:w="1207" w:type="pct"/>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5 889 510 000,00</w:t>
            </w:r>
          </w:p>
        </w:tc>
        <w:tc>
          <w:tcPr>
            <w:tcW w:w="1390" w:type="pct"/>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3 771 280 000,00</w:t>
            </w:r>
          </w:p>
        </w:tc>
      </w:tr>
    </w:tbl>
    <w:p w:rsidR="00773D66" w:rsidRPr="000C3B6D" w:rsidRDefault="00773D66" w:rsidP="00773D66">
      <w:pPr>
        <w:rPr>
          <w:rFonts w:cs="Arial"/>
          <w:szCs w:val="22"/>
        </w:rPr>
      </w:pPr>
    </w:p>
    <w:p w:rsidR="00773D66" w:rsidRPr="000C3B6D" w:rsidRDefault="00773D66" w:rsidP="00773D66">
      <w:pPr>
        <w:rPr>
          <w:rFonts w:cs="Arial"/>
          <w:szCs w:val="22"/>
        </w:rPr>
      </w:pPr>
    </w:p>
    <w:p w:rsidR="00773D66" w:rsidRPr="000C3B6D" w:rsidRDefault="00773D66" w:rsidP="00773D66">
      <w:pPr>
        <w:rPr>
          <w:rFonts w:cs="Arial"/>
          <w:szCs w:val="22"/>
        </w:rPr>
      </w:pPr>
      <w:r w:rsidRPr="000C3B6D">
        <w:rPr>
          <w:rFonts w:cs="Arial"/>
          <w:szCs w:val="22"/>
        </w:rPr>
        <w:t xml:space="preserve">Performed recalculations on the lease commitments therefore the following misstatements were identified.   </w:t>
      </w:r>
    </w:p>
    <w:tbl>
      <w:tblPr>
        <w:tblW w:w="10353" w:type="dxa"/>
        <w:tblInd w:w="103" w:type="dxa"/>
        <w:tblLayout w:type="fixed"/>
        <w:tblLook w:val="04A0" w:firstRow="1" w:lastRow="0" w:firstColumn="1" w:lastColumn="0" w:noHBand="0" w:noVBand="1"/>
      </w:tblPr>
      <w:tblGrid>
        <w:gridCol w:w="572"/>
        <w:gridCol w:w="1134"/>
        <w:gridCol w:w="1418"/>
        <w:gridCol w:w="1276"/>
        <w:gridCol w:w="1984"/>
        <w:gridCol w:w="1985"/>
        <w:gridCol w:w="1984"/>
      </w:tblGrid>
      <w:tr w:rsidR="00773D66" w:rsidRPr="000C3B6D" w:rsidTr="00CB47D2">
        <w:trPr>
          <w:trHeight w:val="690"/>
        </w:trPr>
        <w:tc>
          <w:tcPr>
            <w:tcW w:w="5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Prop code</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Building/land description</w:t>
            </w:r>
          </w:p>
        </w:tc>
        <w:tc>
          <w:tcPr>
            <w:tcW w:w="1418"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Street address</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Client department</w:t>
            </w:r>
          </w:p>
        </w:tc>
        <w:tc>
          <w:tcPr>
            <w:tcW w:w="1984"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Recalculated lease commitments</w:t>
            </w:r>
          </w:p>
        </w:tc>
        <w:tc>
          <w:tcPr>
            <w:tcW w:w="1985"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Per Lease commitments schedule</w:t>
            </w:r>
          </w:p>
        </w:tc>
        <w:tc>
          <w:tcPr>
            <w:tcW w:w="1984" w:type="dxa"/>
            <w:tcBorders>
              <w:top w:val="single" w:sz="4" w:space="0" w:color="auto"/>
              <w:left w:val="nil"/>
              <w:bottom w:val="single" w:sz="4" w:space="0" w:color="auto"/>
              <w:right w:val="single" w:sz="4" w:space="0" w:color="auto"/>
            </w:tcBorders>
            <w:shd w:val="clear" w:color="auto" w:fill="auto"/>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 xml:space="preserve">Difference </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5</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Thibault navarre complex</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Pretoriusstr 231</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 police services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655 704 498,78</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573 769 213,21</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81 935 285,56</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44</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Hallmark</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Vermeulenstr 226</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Home affairs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295 095 481,20</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254 039 528,20</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41 055 953,01</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99</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Forum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151 struben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Transport</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568 319 310,58</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544 950 409,47</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23 368 901,11</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139713</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Foretrust</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Martin hammerschlag rd</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Agriculture forest &amp; fisheries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404 743 748,35</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310 746 883,17</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93 996 865,18</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300231</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Weavind park broadcasting cent</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Westlake avenue</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National prosecuting authority</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488 157 284,26</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259 584 853,00</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228 572 431,26</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300612</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Koedoe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Pretoria cbd</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 police services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165 860 221,06</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131 389 456,70</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34 470 764,36</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301659</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Waterbron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Corner schoeman &amp; paul kruger</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 xml:space="preserve">Water </w:t>
            </w:r>
            <w:r w:rsidR="00491427" w:rsidRPr="000C3B6D">
              <w:rPr>
                <w:rFonts w:cs="Arial"/>
                <w:color w:val="000000"/>
                <w:szCs w:val="22"/>
                <w:lang w:eastAsia="en-ZA"/>
              </w:rPr>
              <w:t>affairs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344 097 526,66</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301 765 690,98</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42 331 835,68</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301670</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Bank of lisbon</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Corner paul kruger &amp; visagie</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Defence &amp; military vet</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153 103 738,86</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115 919 457,83</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37 184 281,03</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301745</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Liberty life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278 vermeulen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Defence &amp; military vet</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515 876 375,72</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378 342 397,04</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137 533 978,68</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305206</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Gallagher estate</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19 richards drive</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Inter relations &amp; cooperations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151 618 178,49</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155 331 072,77</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3 712 894,28</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305491</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Maupa naga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 troye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 police services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101 335 575,50</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101 335 575,50</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0,00</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306320</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Old mutual centre</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167 andries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Statistics south Africa</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222 133 456,40</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193 263 016,39</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28 870 440,00</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306399</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East per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V &amp; a waterfront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Environmental affairs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154 296 010,64</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118 141 512,33</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36 154 498,32</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308088</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Safeguard unit k43 lenasia</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K43</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 police services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124 130 683,67</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97 218 110,24</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26 912 573,43</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314683</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114 vermulen street</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114 vermulen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Independent complaints directorate</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3 216 995 379,05</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2 553 247 186,81</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663 748 192,24</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315986</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Tulbagh park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1234 church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 police services</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384 165 784,72</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368 772 863,78</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15 392 920,94</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316698</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Salu building</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Cnr schoeman and andries stree</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Justice and constitutional develpm</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611 790 661,73</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585 673 283,11</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26 117 378,61</w:t>
            </w:r>
          </w:p>
        </w:tc>
      </w:tr>
      <w:tr w:rsidR="00773D66" w:rsidRPr="000C3B6D" w:rsidTr="00CB47D2">
        <w:trPr>
          <w:trHeight w:val="300"/>
        </w:trPr>
        <w:tc>
          <w:tcPr>
            <w:tcW w:w="572"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317000</w:t>
            </w:r>
          </w:p>
        </w:tc>
        <w:tc>
          <w:tcPr>
            <w:tcW w:w="113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The royal</w:t>
            </w:r>
          </w:p>
        </w:tc>
        <w:tc>
          <w:tcPr>
            <w:tcW w:w="1418"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267 anton lembede street</w:t>
            </w:r>
          </w:p>
        </w:tc>
        <w:tc>
          <w:tcPr>
            <w:tcW w:w="1276"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Labour</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128 084 919,64</w:t>
            </w:r>
          </w:p>
        </w:tc>
        <w:tc>
          <w:tcPr>
            <w:tcW w:w="1985"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124 032 047,48</w:t>
            </w:r>
          </w:p>
        </w:tc>
        <w:tc>
          <w:tcPr>
            <w:tcW w:w="1984"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R 4 052 872,16</w:t>
            </w:r>
          </w:p>
        </w:tc>
      </w:tr>
      <w:tr w:rsidR="00773D66" w:rsidRPr="000C3B6D" w:rsidTr="00CB47D2">
        <w:trPr>
          <w:trHeight w:val="315"/>
        </w:trPr>
        <w:tc>
          <w:tcPr>
            <w:tcW w:w="572" w:type="dxa"/>
            <w:tcBorders>
              <w:top w:val="nil"/>
              <w:left w:val="nil"/>
              <w:bottom w:val="nil"/>
              <w:right w:val="nil"/>
            </w:tcBorders>
            <w:shd w:val="clear" w:color="auto" w:fill="auto"/>
            <w:noWrap/>
            <w:vAlign w:val="bottom"/>
            <w:hideMark/>
          </w:tcPr>
          <w:p w:rsidR="00773D66" w:rsidRPr="000C3B6D" w:rsidRDefault="00773D66" w:rsidP="00CB47D2">
            <w:pPr>
              <w:rPr>
                <w:rFonts w:cs="Arial"/>
                <w:color w:val="000000"/>
                <w:lang w:eastAsia="en-ZA"/>
              </w:rPr>
            </w:pPr>
          </w:p>
        </w:tc>
        <w:tc>
          <w:tcPr>
            <w:tcW w:w="1134" w:type="dxa"/>
            <w:tcBorders>
              <w:top w:val="nil"/>
              <w:left w:val="nil"/>
              <w:bottom w:val="nil"/>
              <w:right w:val="nil"/>
            </w:tcBorders>
            <w:shd w:val="clear" w:color="auto" w:fill="auto"/>
            <w:noWrap/>
            <w:vAlign w:val="bottom"/>
            <w:hideMark/>
          </w:tcPr>
          <w:p w:rsidR="00773D66" w:rsidRPr="000C3B6D" w:rsidRDefault="00773D66" w:rsidP="00CB47D2">
            <w:pPr>
              <w:rPr>
                <w:rFonts w:cs="Arial"/>
                <w:color w:val="000000"/>
                <w:lang w:eastAsia="en-ZA"/>
              </w:rPr>
            </w:pPr>
          </w:p>
        </w:tc>
        <w:tc>
          <w:tcPr>
            <w:tcW w:w="1418" w:type="dxa"/>
            <w:tcBorders>
              <w:top w:val="nil"/>
              <w:left w:val="nil"/>
              <w:bottom w:val="nil"/>
              <w:right w:val="nil"/>
            </w:tcBorders>
            <w:shd w:val="clear" w:color="auto" w:fill="auto"/>
            <w:noWrap/>
            <w:vAlign w:val="bottom"/>
            <w:hideMark/>
          </w:tcPr>
          <w:p w:rsidR="00773D66" w:rsidRPr="000C3B6D" w:rsidRDefault="00773D66" w:rsidP="00CB47D2">
            <w:pPr>
              <w:rPr>
                <w:rFonts w:cs="Arial"/>
                <w:color w:val="000000"/>
                <w:lang w:eastAsia="en-ZA"/>
              </w:rPr>
            </w:pPr>
          </w:p>
        </w:tc>
        <w:tc>
          <w:tcPr>
            <w:tcW w:w="1276" w:type="dxa"/>
            <w:tcBorders>
              <w:top w:val="nil"/>
              <w:left w:val="nil"/>
              <w:bottom w:val="nil"/>
              <w:right w:val="nil"/>
            </w:tcBorders>
            <w:shd w:val="clear" w:color="auto" w:fill="auto"/>
            <w:noWrap/>
            <w:vAlign w:val="bottom"/>
            <w:hideMark/>
          </w:tcPr>
          <w:p w:rsidR="00773D66" w:rsidRPr="000C3B6D" w:rsidRDefault="00773D66" w:rsidP="00CB47D2">
            <w:pPr>
              <w:rPr>
                <w:rFonts w:cs="Arial"/>
                <w:color w:val="000000"/>
                <w:lang w:eastAsia="en-ZA"/>
              </w:rPr>
            </w:pPr>
          </w:p>
        </w:tc>
        <w:tc>
          <w:tcPr>
            <w:tcW w:w="1984" w:type="dxa"/>
            <w:tcBorders>
              <w:top w:val="nil"/>
              <w:left w:val="nil"/>
              <w:bottom w:val="double" w:sz="6" w:space="0" w:color="auto"/>
              <w:right w:val="nil"/>
            </w:tcBorders>
            <w:shd w:val="clear" w:color="auto" w:fill="auto"/>
            <w:noWrap/>
            <w:vAlign w:val="bottom"/>
            <w:hideMark/>
          </w:tcPr>
          <w:p w:rsidR="00773D66" w:rsidRPr="000C3B6D" w:rsidRDefault="00773D66" w:rsidP="00CB47D2">
            <w:pPr>
              <w:rPr>
                <w:rFonts w:cs="Arial"/>
                <w:b/>
                <w:bCs/>
                <w:color w:val="000000"/>
                <w:sz w:val="20"/>
                <w:lang w:eastAsia="en-ZA"/>
              </w:rPr>
            </w:pPr>
          </w:p>
          <w:p w:rsidR="00773D66" w:rsidRPr="000C3B6D" w:rsidRDefault="00773D66" w:rsidP="00CB47D2">
            <w:pPr>
              <w:rPr>
                <w:rFonts w:cs="Arial"/>
                <w:b/>
                <w:bCs/>
                <w:color w:val="000000"/>
                <w:sz w:val="20"/>
                <w:lang w:eastAsia="en-ZA"/>
              </w:rPr>
            </w:pPr>
            <w:r w:rsidRPr="000C3B6D">
              <w:rPr>
                <w:rFonts w:cs="Arial"/>
                <w:b/>
                <w:bCs/>
                <w:color w:val="000000"/>
                <w:sz w:val="20"/>
                <w:lang w:eastAsia="en-ZA"/>
              </w:rPr>
              <w:t>R 8 685 508 835,31</w:t>
            </w:r>
          </w:p>
        </w:tc>
        <w:tc>
          <w:tcPr>
            <w:tcW w:w="1985" w:type="dxa"/>
            <w:tcBorders>
              <w:top w:val="nil"/>
              <w:left w:val="nil"/>
              <w:bottom w:val="double" w:sz="6" w:space="0" w:color="auto"/>
              <w:right w:val="nil"/>
            </w:tcBorders>
            <w:shd w:val="clear" w:color="auto" w:fill="auto"/>
            <w:noWrap/>
            <w:vAlign w:val="bottom"/>
            <w:hideMark/>
          </w:tcPr>
          <w:p w:rsidR="00773D66" w:rsidRPr="000C3B6D" w:rsidRDefault="00773D66" w:rsidP="00CB47D2">
            <w:pPr>
              <w:rPr>
                <w:rFonts w:cs="Arial"/>
                <w:b/>
                <w:bCs/>
                <w:color w:val="000000"/>
                <w:sz w:val="20"/>
                <w:lang w:eastAsia="en-ZA"/>
              </w:rPr>
            </w:pPr>
            <w:r w:rsidRPr="000C3B6D">
              <w:rPr>
                <w:rFonts w:cs="Arial"/>
                <w:b/>
                <w:bCs/>
                <w:color w:val="000000"/>
                <w:sz w:val="20"/>
                <w:lang w:eastAsia="en-ZA"/>
              </w:rPr>
              <w:t>R 7 167 522 558,00</w:t>
            </w:r>
          </w:p>
        </w:tc>
        <w:tc>
          <w:tcPr>
            <w:tcW w:w="1984" w:type="dxa"/>
            <w:tcBorders>
              <w:top w:val="nil"/>
              <w:left w:val="nil"/>
              <w:bottom w:val="double" w:sz="6" w:space="0" w:color="auto"/>
              <w:right w:val="nil"/>
            </w:tcBorders>
            <w:shd w:val="clear" w:color="auto" w:fill="auto"/>
            <w:noWrap/>
            <w:vAlign w:val="bottom"/>
            <w:hideMark/>
          </w:tcPr>
          <w:p w:rsidR="00773D66" w:rsidRPr="000C3B6D" w:rsidRDefault="00773D66" w:rsidP="00CB47D2">
            <w:pPr>
              <w:rPr>
                <w:rFonts w:cs="Arial"/>
                <w:b/>
                <w:bCs/>
                <w:color w:val="000000"/>
                <w:sz w:val="20"/>
                <w:lang w:eastAsia="en-ZA"/>
              </w:rPr>
            </w:pPr>
            <w:r w:rsidRPr="000C3B6D">
              <w:rPr>
                <w:rFonts w:cs="Arial"/>
                <w:b/>
                <w:bCs/>
                <w:color w:val="000000"/>
                <w:sz w:val="20"/>
                <w:lang w:eastAsia="en-ZA"/>
              </w:rPr>
              <w:t>R 1 517 986 277,30</w:t>
            </w:r>
          </w:p>
        </w:tc>
      </w:tr>
    </w:tbl>
    <w:p w:rsidR="00773D66" w:rsidRPr="000C3B6D" w:rsidRDefault="00773D66" w:rsidP="00773D66">
      <w:pPr>
        <w:rPr>
          <w:rFonts w:cs="Arial"/>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p>
    <w:p w:rsidR="00773D66" w:rsidRPr="000C3B6D" w:rsidRDefault="00773D66" w:rsidP="00773D66">
      <w:pPr>
        <w:rPr>
          <w:rFonts w:cs="Arial"/>
          <w:b/>
          <w:szCs w:val="22"/>
        </w:rPr>
      </w:pPr>
      <w:r w:rsidRPr="000C3B6D">
        <w:rPr>
          <w:rFonts w:cs="Arial"/>
          <w:b/>
          <w:szCs w:val="22"/>
        </w:rPr>
        <w:t>Projected error for the lease commitment</w:t>
      </w:r>
    </w:p>
    <w:tbl>
      <w:tblPr>
        <w:tblW w:w="3640" w:type="dxa"/>
        <w:tblInd w:w="93" w:type="dxa"/>
        <w:tblLook w:val="04A0" w:firstRow="1" w:lastRow="0" w:firstColumn="1" w:lastColumn="0" w:noHBand="0" w:noVBand="1"/>
      </w:tblPr>
      <w:tblGrid>
        <w:gridCol w:w="1580"/>
        <w:gridCol w:w="2060"/>
      </w:tblGrid>
      <w:tr w:rsidR="00773D66" w:rsidRPr="000C3B6D" w:rsidTr="00CB47D2">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Description</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773D66" w:rsidRPr="000C3B6D" w:rsidRDefault="00773D66" w:rsidP="00CB47D2">
            <w:pPr>
              <w:rPr>
                <w:rFonts w:cs="Arial"/>
                <w:b/>
                <w:bCs/>
                <w:color w:val="000000"/>
                <w:lang w:eastAsia="en-ZA"/>
              </w:rPr>
            </w:pPr>
            <w:r w:rsidRPr="000C3B6D">
              <w:rPr>
                <w:rFonts w:cs="Arial"/>
                <w:b/>
                <w:bCs/>
                <w:color w:val="000000"/>
                <w:szCs w:val="22"/>
                <w:lang w:eastAsia="en-ZA"/>
              </w:rPr>
              <w:t>Value</w:t>
            </w:r>
          </w:p>
        </w:tc>
      </w:tr>
      <w:tr w:rsidR="00773D66" w:rsidRPr="000C3B6D" w:rsidTr="00CB47D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Error amount</w:t>
            </w:r>
          </w:p>
        </w:tc>
        <w:tc>
          <w:tcPr>
            <w:tcW w:w="2060"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 xml:space="preserve">    1,517,986,277.30 </w:t>
            </w:r>
          </w:p>
        </w:tc>
      </w:tr>
      <w:tr w:rsidR="00773D66" w:rsidRPr="000C3B6D" w:rsidTr="00CB47D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Sample total</w:t>
            </w:r>
          </w:p>
        </w:tc>
        <w:tc>
          <w:tcPr>
            <w:tcW w:w="2060"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 xml:space="preserve">    7,167,522,558.00 </w:t>
            </w:r>
          </w:p>
        </w:tc>
      </w:tr>
      <w:tr w:rsidR="00773D66" w:rsidRPr="000C3B6D" w:rsidTr="00CB47D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Error rate</w:t>
            </w:r>
          </w:p>
        </w:tc>
        <w:tc>
          <w:tcPr>
            <w:tcW w:w="2060"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21.18%</w:t>
            </w:r>
          </w:p>
        </w:tc>
      </w:tr>
      <w:tr w:rsidR="00773D66" w:rsidRPr="000C3B6D" w:rsidTr="00CB47D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Population</w:t>
            </w:r>
          </w:p>
        </w:tc>
        <w:tc>
          <w:tcPr>
            <w:tcW w:w="2060"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color w:val="000000"/>
                <w:lang w:eastAsia="en-ZA"/>
              </w:rPr>
            </w:pPr>
            <w:r w:rsidRPr="000C3B6D">
              <w:rPr>
                <w:rFonts w:cs="Arial"/>
                <w:color w:val="000000"/>
                <w:szCs w:val="22"/>
                <w:lang w:eastAsia="en-ZA"/>
              </w:rPr>
              <w:t xml:space="preserve">  12,521,880,000.00 </w:t>
            </w:r>
          </w:p>
        </w:tc>
      </w:tr>
      <w:tr w:rsidR="00773D66" w:rsidRPr="000C3B6D" w:rsidTr="00CB47D2">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773D66" w:rsidRPr="000C3B6D" w:rsidRDefault="00773D66" w:rsidP="00CB47D2">
            <w:pPr>
              <w:rPr>
                <w:rFonts w:cs="Arial"/>
                <w:color w:val="000000"/>
                <w:lang w:eastAsia="en-ZA"/>
              </w:rPr>
            </w:pPr>
            <w:r w:rsidRPr="000C3B6D">
              <w:rPr>
                <w:rFonts w:cs="Arial"/>
                <w:color w:val="000000"/>
                <w:szCs w:val="22"/>
                <w:lang w:eastAsia="en-ZA"/>
              </w:rPr>
              <w:t>Projected error</w:t>
            </w:r>
          </w:p>
        </w:tc>
        <w:tc>
          <w:tcPr>
            <w:tcW w:w="2060" w:type="dxa"/>
            <w:tcBorders>
              <w:top w:val="nil"/>
              <w:left w:val="nil"/>
              <w:bottom w:val="single" w:sz="4" w:space="0" w:color="auto"/>
              <w:right w:val="single" w:sz="4" w:space="0" w:color="auto"/>
            </w:tcBorders>
            <w:shd w:val="clear" w:color="auto" w:fill="auto"/>
            <w:noWrap/>
            <w:vAlign w:val="bottom"/>
            <w:hideMark/>
          </w:tcPr>
          <w:p w:rsidR="00773D66" w:rsidRPr="000C3B6D" w:rsidRDefault="00773D66" w:rsidP="00CB47D2">
            <w:pPr>
              <w:jc w:val="right"/>
              <w:rPr>
                <w:rFonts w:cs="Arial"/>
                <w:b/>
                <w:bCs/>
                <w:color w:val="000000"/>
                <w:lang w:eastAsia="en-ZA"/>
              </w:rPr>
            </w:pPr>
            <w:r w:rsidRPr="000C3B6D">
              <w:rPr>
                <w:rFonts w:cs="Arial"/>
                <w:b/>
                <w:bCs/>
                <w:color w:val="000000"/>
                <w:szCs w:val="22"/>
                <w:lang w:eastAsia="en-ZA"/>
              </w:rPr>
              <w:t xml:space="preserve">    2,651,968,215.26 </w:t>
            </w:r>
          </w:p>
        </w:tc>
      </w:tr>
    </w:tbl>
    <w:p w:rsidR="00773D66" w:rsidRPr="000C3B6D" w:rsidRDefault="00773D66" w:rsidP="00773D66">
      <w:pPr>
        <w:rPr>
          <w:rFonts w:cs="Arial"/>
          <w:szCs w:val="22"/>
        </w:rPr>
      </w:pPr>
    </w:p>
    <w:p w:rsidR="00773D66" w:rsidRPr="000C3B6D" w:rsidRDefault="00773D66" w:rsidP="00773D66">
      <w:pPr>
        <w:rPr>
          <w:rFonts w:cs="Arial"/>
          <w:szCs w:val="22"/>
        </w:rPr>
      </w:pPr>
    </w:p>
    <w:p w:rsidR="00773D66" w:rsidRPr="000C3B6D" w:rsidRDefault="00773D66" w:rsidP="00773D66">
      <w:pPr>
        <w:rPr>
          <w:szCs w:val="22"/>
        </w:rPr>
      </w:pPr>
      <w:r w:rsidRPr="000C3B6D">
        <w:rPr>
          <w:szCs w:val="22"/>
        </w:rPr>
        <w:t>The financial statements are not properly reviewed by management before submitted to auditors.</w:t>
      </w:r>
    </w:p>
    <w:p w:rsidR="00773D66" w:rsidRPr="000C3B6D" w:rsidRDefault="00773D66" w:rsidP="00773D66">
      <w:pPr>
        <w:spacing w:after="360"/>
        <w:rPr>
          <w:rFonts w:cs="Arial"/>
          <w:bCs/>
          <w:szCs w:val="22"/>
        </w:rPr>
      </w:pPr>
      <w:r w:rsidRPr="000C3B6D">
        <w:rPr>
          <w:rFonts w:cs="Arial"/>
          <w:szCs w:val="22"/>
        </w:rPr>
        <w:t>This will result in a qualification of the Lease commitments.</w:t>
      </w:r>
    </w:p>
    <w:p w:rsidR="00773D66" w:rsidRPr="000C3B6D" w:rsidRDefault="00773D66" w:rsidP="00773D66">
      <w:pPr>
        <w:rPr>
          <w:rFonts w:cs="Arial"/>
          <w:b/>
          <w:bCs/>
          <w:szCs w:val="22"/>
        </w:rPr>
      </w:pPr>
      <w:r w:rsidRPr="000C3B6D">
        <w:rPr>
          <w:rFonts w:cs="Arial"/>
          <w:b/>
          <w:bCs/>
          <w:szCs w:val="22"/>
        </w:rPr>
        <w:t>Internal control deficiency</w:t>
      </w:r>
    </w:p>
    <w:p w:rsidR="00773D66" w:rsidRPr="000C3B6D" w:rsidRDefault="00773D66" w:rsidP="00773D66">
      <w:pPr>
        <w:pStyle w:val="NormalWeb"/>
        <w:rPr>
          <w:rFonts w:ascii="Arial" w:hAnsi="Arial" w:cs="Arial"/>
          <w:color w:val="000000"/>
          <w:sz w:val="22"/>
          <w:szCs w:val="22"/>
        </w:rPr>
      </w:pPr>
      <w:r w:rsidRPr="000C3B6D">
        <w:rPr>
          <w:rFonts w:ascii="Arial" w:hAnsi="Arial" w:cs="Arial"/>
          <w:color w:val="000000"/>
          <w:sz w:val="22"/>
          <w:szCs w:val="22"/>
        </w:rPr>
        <w:t>Financial and Performance management</w:t>
      </w:r>
    </w:p>
    <w:p w:rsidR="00773D66" w:rsidRPr="000C3B6D" w:rsidRDefault="00773D66" w:rsidP="00773D66">
      <w:pPr>
        <w:pStyle w:val="NormalWeb"/>
        <w:rPr>
          <w:rFonts w:ascii="Arial" w:hAnsi="Arial" w:cs="Arial"/>
          <w:sz w:val="22"/>
          <w:szCs w:val="22"/>
        </w:rPr>
      </w:pPr>
      <w:r w:rsidRPr="000C3B6D">
        <w:rPr>
          <w:rFonts w:ascii="Arial" w:hAnsi="Arial" w:cs="Arial"/>
          <w:sz w:val="22"/>
          <w:szCs w:val="22"/>
        </w:rPr>
        <w:t>Prepare regular, accurate and complete financial and performance reports that are supported and evidenced by reliable information</w:t>
      </w:r>
    </w:p>
    <w:p w:rsidR="00773D66" w:rsidRPr="000C3B6D" w:rsidRDefault="00773D66" w:rsidP="00773D66">
      <w:pPr>
        <w:pStyle w:val="NormalWeb"/>
        <w:rPr>
          <w:rFonts w:ascii="Arial" w:hAnsi="Arial" w:cs="Arial"/>
          <w:sz w:val="22"/>
          <w:szCs w:val="22"/>
        </w:rPr>
      </w:pPr>
    </w:p>
    <w:p w:rsidR="00773D66" w:rsidRPr="000C3B6D" w:rsidRDefault="00773D66" w:rsidP="00773D66">
      <w:pPr>
        <w:pStyle w:val="NormalWeb"/>
        <w:rPr>
          <w:rFonts w:ascii="Arial" w:hAnsi="Arial" w:cs="Arial"/>
          <w:i/>
          <w:sz w:val="22"/>
          <w:szCs w:val="22"/>
        </w:rPr>
      </w:pPr>
      <w:r w:rsidRPr="000C3B6D">
        <w:rPr>
          <w:rFonts w:ascii="Arial" w:hAnsi="Arial" w:cs="Arial"/>
          <w:i/>
          <w:sz w:val="22"/>
          <w:szCs w:val="22"/>
        </w:rPr>
        <w:t>Control activities</w:t>
      </w:r>
    </w:p>
    <w:p w:rsidR="00915AAD" w:rsidRPr="000C3B6D" w:rsidRDefault="00773D66">
      <w:pPr>
        <w:pStyle w:val="NormalWeb"/>
        <w:numPr>
          <w:ilvl w:val="0"/>
          <w:numId w:val="10"/>
        </w:numPr>
        <w:spacing w:before="0" w:after="0"/>
        <w:ind w:left="720"/>
        <w:rPr>
          <w:rFonts w:ascii="Arial" w:hAnsi="Arial" w:cs="Arial"/>
          <w:sz w:val="22"/>
          <w:szCs w:val="22"/>
        </w:rPr>
      </w:pPr>
      <w:r w:rsidRPr="000C3B6D">
        <w:rPr>
          <w:rFonts w:ascii="Arial" w:hAnsi="Arial" w:cs="Arial"/>
          <w:sz w:val="22"/>
          <w:szCs w:val="22"/>
        </w:rPr>
        <w:t>Management did not prepare regular, accurate and complete financial and performance reports that are supported and evidenced by reliable information</w:t>
      </w:r>
    </w:p>
    <w:p w:rsidR="00915AAD" w:rsidRPr="000C3B6D" w:rsidRDefault="00773D66">
      <w:pPr>
        <w:rPr>
          <w:rFonts w:cs="Arial"/>
          <w:b/>
          <w:szCs w:val="22"/>
        </w:rPr>
      </w:pPr>
      <w:r w:rsidRPr="000C3B6D">
        <w:rPr>
          <w:rFonts w:cs="Arial"/>
          <w:b/>
          <w:szCs w:val="22"/>
        </w:rPr>
        <w:t>Recommendation</w:t>
      </w:r>
    </w:p>
    <w:p w:rsidR="00773D66" w:rsidRPr="000C3B6D" w:rsidRDefault="00773D66" w:rsidP="00773D66">
      <w:pPr>
        <w:pStyle w:val="NormalWeb"/>
        <w:rPr>
          <w:rFonts w:ascii="Arial" w:hAnsi="Arial" w:cs="Arial"/>
          <w:color w:val="000000"/>
          <w:sz w:val="22"/>
          <w:szCs w:val="22"/>
        </w:rPr>
      </w:pPr>
      <w:r w:rsidRPr="000C3B6D">
        <w:rPr>
          <w:rFonts w:ascii="Arial" w:hAnsi="Arial" w:cs="Arial"/>
          <w:color w:val="000000"/>
          <w:sz w:val="22"/>
          <w:szCs w:val="22"/>
        </w:rPr>
        <w:t>Information furnished for audit purposes must be reviewed for completeness, accuracy and validity prior submission</w:t>
      </w:r>
    </w:p>
    <w:p w:rsidR="00773D66" w:rsidRPr="000C3B6D" w:rsidRDefault="00773D66" w:rsidP="00773D66">
      <w:pPr>
        <w:rPr>
          <w:rFonts w:cs="Arial"/>
          <w:b/>
          <w:bCs/>
          <w:szCs w:val="22"/>
        </w:rPr>
      </w:pPr>
      <w:r w:rsidRPr="000C3B6D">
        <w:rPr>
          <w:rFonts w:cs="Arial"/>
          <w:b/>
          <w:bCs/>
          <w:szCs w:val="22"/>
        </w:rPr>
        <w:t>Management Response</w:t>
      </w:r>
    </w:p>
    <w:p w:rsidR="00915AAD" w:rsidRPr="000C3B6D" w:rsidRDefault="00773D66" w:rsidP="00E8634F">
      <w:pPr>
        <w:numPr>
          <w:ilvl w:val="0"/>
          <w:numId w:val="103"/>
        </w:numPr>
        <w:spacing w:before="0" w:after="360" w:line="260" w:lineRule="exact"/>
        <w:rPr>
          <w:rFonts w:cs="Arial"/>
          <w:b/>
          <w:szCs w:val="22"/>
        </w:rPr>
      </w:pPr>
      <w:r w:rsidRPr="000C3B6D">
        <w:rPr>
          <w:rFonts w:cs="Arial"/>
          <w:szCs w:val="22"/>
        </w:rPr>
        <w:t>I am in agreement with the finding for the following reason; a straight-lined amount was used to calculate the lease commitment instead of the actual cash payment. This shall be corrected going forward.</w:t>
      </w:r>
    </w:p>
    <w:p w:rsidR="00BD1162" w:rsidRPr="000C3B6D" w:rsidRDefault="00BD1162">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5B103E">
      <w:pPr>
        <w:pStyle w:val="Heading1"/>
      </w:pPr>
      <w:r w:rsidRPr="000C3B6D">
        <w:fldChar w:fldCharType="begin"/>
      </w:r>
      <w:r w:rsidR="00BD1162" w:rsidRPr="000C3B6D">
        <w:instrText xml:space="preserve"> &lt;/xsl:if&gt; </w:instrText>
      </w:r>
      <w:r w:rsidRPr="000C3B6D">
        <w:fldChar w:fldCharType="end"/>
      </w:r>
      <w:bookmarkStart w:id="559" w:name="_Ref301363499"/>
      <w:bookmarkStart w:id="560" w:name="_Ref301363505"/>
      <w:bookmarkStart w:id="561" w:name="_Toc301511855"/>
      <w:r w:rsidR="00BD1162" w:rsidRPr="000C3B6D">
        <w:t>Contingent liability disclosure note discrepancy</w:t>
      </w:r>
      <w:bookmarkEnd w:id="559"/>
      <w:bookmarkEnd w:id="560"/>
      <w:bookmarkEnd w:id="561"/>
    </w:p>
    <w:p w:rsidR="00BD1162" w:rsidRPr="000C3B6D" w:rsidRDefault="00BD1162" w:rsidP="00BD1162">
      <w:pPr>
        <w:pStyle w:val="Heading4"/>
      </w:pPr>
      <w:r w:rsidRPr="000C3B6D">
        <w:t>Kwazulu Natal</w:t>
      </w:r>
    </w:p>
    <w:p w:rsidR="00BD1162" w:rsidRPr="000C3B6D" w:rsidRDefault="00BD1162" w:rsidP="00BD1162">
      <w:pPr>
        <w:pStyle w:val="Heading2"/>
      </w:pPr>
      <w:r w:rsidRPr="000C3B6D">
        <w:t>Audit finding</w:t>
      </w:r>
    </w:p>
    <w:p w:rsidR="00BD1162" w:rsidRPr="000C3B6D" w:rsidRDefault="00BD1162" w:rsidP="00BD1162">
      <w:pPr>
        <w:tabs>
          <w:tab w:val="left" w:pos="5103"/>
        </w:tabs>
      </w:pPr>
      <w:r w:rsidRPr="000C3B6D">
        <w:t>In terms of Public Finance Management Act, section 40(1)(a).  The accounting officer for a department, trading entity or constitutional institution must keep full and proper records of the financial affairs of the department, trading entity or constitutional institution in accordance with any prescribed norms and standards.  We noted an overstatement of Contingent Liabilities as per the Disclosure Note of R658 013 when compared to the State Attorneys confirmations received.  The balance for the contingent liabilities should be R Nil as the matters indicated below were settled at year end.  Extract from the disclosure note for Head office consolidation:</w:t>
      </w:r>
    </w:p>
    <w:tbl>
      <w:tblPr>
        <w:tblW w:w="5000" w:type="pct"/>
        <w:tblCellMar>
          <w:left w:w="0" w:type="dxa"/>
          <w:right w:w="0" w:type="dxa"/>
        </w:tblCellMar>
        <w:tblLook w:val="04A0" w:firstRow="1" w:lastRow="0" w:firstColumn="1" w:lastColumn="0" w:noHBand="0" w:noVBand="1"/>
      </w:tblPr>
      <w:tblGrid>
        <w:gridCol w:w="2239"/>
        <w:gridCol w:w="1453"/>
        <w:gridCol w:w="1175"/>
        <w:gridCol w:w="1221"/>
        <w:gridCol w:w="1337"/>
        <w:gridCol w:w="2598"/>
      </w:tblGrid>
      <w:tr w:rsidR="00BD1162" w:rsidRPr="000C3B6D" w:rsidTr="00A12D05">
        <w:trPr>
          <w:trHeight w:val="1725"/>
        </w:trPr>
        <w:tc>
          <w:tcPr>
            <w:tcW w:w="1117" w:type="pct"/>
            <w:vMerge w:val="restart"/>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Nature of liability</w:t>
            </w:r>
          </w:p>
        </w:tc>
        <w:tc>
          <w:tcPr>
            <w:tcW w:w="725"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Opening balance</w:t>
            </w:r>
          </w:p>
          <w:p w:rsidR="00BD1162" w:rsidRPr="000C3B6D" w:rsidRDefault="00BD1162" w:rsidP="00A12D05">
            <w:pPr>
              <w:spacing w:before="0" w:after="0" w:line="276" w:lineRule="auto"/>
              <w:rPr>
                <w:rFonts w:cs="Arial"/>
                <w:b/>
                <w:sz w:val="20"/>
                <w:szCs w:val="20"/>
              </w:rPr>
            </w:pPr>
            <w:r w:rsidRPr="000C3B6D">
              <w:rPr>
                <w:rFonts w:cs="Arial"/>
                <w:b/>
                <w:sz w:val="20"/>
                <w:szCs w:val="20"/>
              </w:rPr>
              <w:t>1 April 2010</w:t>
            </w:r>
          </w:p>
        </w:tc>
        <w:tc>
          <w:tcPr>
            <w:tcW w:w="586"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Liabilities incurred during the year</w:t>
            </w:r>
          </w:p>
        </w:tc>
        <w:tc>
          <w:tcPr>
            <w:tcW w:w="609"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Liabilities paid/ cancelled/ reduced during the year</w:t>
            </w:r>
          </w:p>
        </w:tc>
        <w:tc>
          <w:tcPr>
            <w:tcW w:w="667"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Closing balance</w:t>
            </w:r>
          </w:p>
          <w:p w:rsidR="00BD1162" w:rsidRPr="000C3B6D" w:rsidRDefault="00BD1162" w:rsidP="00A12D05">
            <w:pPr>
              <w:spacing w:before="0" w:after="0" w:line="276" w:lineRule="auto"/>
              <w:rPr>
                <w:rFonts w:cs="Arial"/>
                <w:b/>
                <w:sz w:val="20"/>
                <w:szCs w:val="20"/>
              </w:rPr>
            </w:pPr>
            <w:r w:rsidRPr="000C3B6D">
              <w:rPr>
                <w:rFonts w:cs="Arial"/>
                <w:b/>
                <w:sz w:val="20"/>
                <w:szCs w:val="20"/>
              </w:rPr>
              <w:t>31 March 2011</w:t>
            </w:r>
          </w:p>
        </w:tc>
        <w:tc>
          <w:tcPr>
            <w:tcW w:w="1296" w:type="pct"/>
            <w:vMerge w:val="restart"/>
            <w:tcBorders>
              <w:top w:val="single" w:sz="8" w:space="0" w:color="auto"/>
              <w:left w:val="nil"/>
              <w:bottom w:val="single" w:sz="8" w:space="0" w:color="000000"/>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Reason why liability is contingent (Possible transaction / Probable transaction with no reliable estimate). </w:t>
            </w:r>
          </w:p>
          <w:p w:rsidR="00BD1162" w:rsidRPr="000C3B6D" w:rsidRDefault="00BD1162" w:rsidP="00A12D05">
            <w:pPr>
              <w:spacing w:before="0" w:after="0" w:line="276" w:lineRule="auto"/>
              <w:rPr>
                <w:rFonts w:cs="Arial"/>
                <w:b/>
                <w:sz w:val="20"/>
                <w:szCs w:val="20"/>
              </w:rPr>
            </w:pPr>
            <w:r w:rsidRPr="000C3B6D">
              <w:rPr>
                <w:rFonts w:cs="Arial"/>
                <w:b/>
                <w:sz w:val="20"/>
                <w:szCs w:val="20"/>
              </w:rPr>
              <w:t>Provide details</w:t>
            </w:r>
          </w:p>
        </w:tc>
      </w:tr>
      <w:tr w:rsidR="00BD1162" w:rsidRPr="000C3B6D" w:rsidTr="00A12D05">
        <w:trPr>
          <w:trHeight w:val="330"/>
        </w:trPr>
        <w:tc>
          <w:tcPr>
            <w:tcW w:w="1117" w:type="pct"/>
            <w:vMerge/>
            <w:tcBorders>
              <w:top w:val="single" w:sz="8" w:space="0" w:color="auto"/>
              <w:left w:val="single" w:sz="8" w:space="0" w:color="auto"/>
              <w:bottom w:val="single" w:sz="8" w:space="0" w:color="000000"/>
              <w:right w:val="single" w:sz="8" w:space="0" w:color="auto"/>
            </w:tcBorders>
            <w:hideMark/>
          </w:tcPr>
          <w:p w:rsidR="00BD1162" w:rsidRPr="000C3B6D" w:rsidRDefault="00BD1162" w:rsidP="00A12D05">
            <w:pPr>
              <w:spacing w:before="0" w:after="0"/>
              <w:rPr>
                <w:rFonts w:cs="Arial"/>
                <w:sz w:val="20"/>
                <w:szCs w:val="20"/>
                <w:lang w:val="en-US"/>
              </w:rPr>
            </w:pPr>
          </w:p>
        </w:tc>
        <w:tc>
          <w:tcPr>
            <w:tcW w:w="725" w:type="pct"/>
            <w:tcBorders>
              <w:top w:val="nil"/>
              <w:left w:val="nil"/>
              <w:bottom w:val="single" w:sz="8"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 R'000 </w:t>
            </w:r>
          </w:p>
        </w:tc>
        <w:tc>
          <w:tcPr>
            <w:tcW w:w="586" w:type="pct"/>
            <w:tcBorders>
              <w:top w:val="nil"/>
              <w:left w:val="nil"/>
              <w:bottom w:val="single" w:sz="8"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 R'000 </w:t>
            </w:r>
          </w:p>
        </w:tc>
        <w:tc>
          <w:tcPr>
            <w:tcW w:w="609" w:type="pct"/>
            <w:tcBorders>
              <w:top w:val="nil"/>
              <w:left w:val="nil"/>
              <w:bottom w:val="single" w:sz="8"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 R'000 </w:t>
            </w:r>
          </w:p>
        </w:tc>
        <w:tc>
          <w:tcPr>
            <w:tcW w:w="667" w:type="pct"/>
            <w:tcBorders>
              <w:top w:val="nil"/>
              <w:left w:val="nil"/>
              <w:bottom w:val="single" w:sz="8"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 R'000 </w:t>
            </w:r>
          </w:p>
        </w:tc>
        <w:tc>
          <w:tcPr>
            <w:tcW w:w="1296" w:type="pct"/>
            <w:vMerge/>
            <w:tcBorders>
              <w:top w:val="single" w:sz="8" w:space="0" w:color="auto"/>
              <w:left w:val="nil"/>
              <w:bottom w:val="single" w:sz="8" w:space="0" w:color="000000"/>
              <w:right w:val="single" w:sz="8" w:space="0" w:color="auto"/>
            </w:tcBorders>
            <w:hideMark/>
          </w:tcPr>
          <w:p w:rsidR="00BD1162" w:rsidRPr="000C3B6D" w:rsidRDefault="00BD1162" w:rsidP="00A12D05">
            <w:pPr>
              <w:spacing w:before="0" w:after="0"/>
              <w:rPr>
                <w:rFonts w:cs="Arial"/>
                <w:sz w:val="20"/>
                <w:szCs w:val="20"/>
                <w:lang w:val="en-US"/>
              </w:rPr>
            </w:pPr>
          </w:p>
        </w:tc>
      </w:tr>
      <w:tr w:rsidR="00BD1162" w:rsidRPr="000C3B6D" w:rsidTr="00A12D05">
        <w:trPr>
          <w:trHeight w:val="645"/>
        </w:trPr>
        <w:tc>
          <w:tcPr>
            <w:tcW w:w="1117" w:type="pct"/>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Devab  Palavar: Breach of Contract</w:t>
            </w:r>
          </w:p>
        </w:tc>
        <w:tc>
          <w:tcPr>
            <w:tcW w:w="725" w:type="pct"/>
            <w:tcBorders>
              <w:top w:val="nil"/>
              <w:left w:val="nil"/>
              <w:bottom w:val="single" w:sz="4"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69,310 </w:t>
            </w:r>
          </w:p>
        </w:tc>
        <w:tc>
          <w:tcPr>
            <w:tcW w:w="586" w:type="pct"/>
            <w:tcBorders>
              <w:top w:val="nil"/>
              <w:left w:val="nil"/>
              <w:bottom w:val="single" w:sz="4"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29,007 </w:t>
            </w:r>
          </w:p>
        </w:tc>
        <w:tc>
          <w:tcPr>
            <w:tcW w:w="609" w:type="pct"/>
            <w:tcBorders>
              <w:top w:val="nil"/>
              <w:left w:val="nil"/>
              <w:bottom w:val="single" w:sz="4"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40,304 </w:t>
            </w:r>
          </w:p>
        </w:tc>
        <w:tc>
          <w:tcPr>
            <w:tcW w:w="667" w:type="pct"/>
            <w:tcBorders>
              <w:top w:val="nil"/>
              <w:left w:val="nil"/>
              <w:bottom w:val="single" w:sz="4" w:space="0" w:color="auto"/>
              <w:right w:val="single" w:sz="8"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58,013 </w:t>
            </w:r>
          </w:p>
        </w:tc>
        <w:tc>
          <w:tcPr>
            <w:tcW w:w="1296" w:type="pct"/>
            <w:tcBorders>
              <w:top w:val="nil"/>
              <w:left w:val="nil"/>
              <w:bottom w:val="single" w:sz="4" w:space="0" w:color="auto"/>
              <w:right w:val="single" w:sz="8"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Summons issued settled claim for R29,007. </w:t>
            </w:r>
          </w:p>
        </w:tc>
      </w:tr>
      <w:tr w:rsidR="00BD1162" w:rsidRPr="000C3B6D" w:rsidTr="00A12D05">
        <w:trPr>
          <w:trHeight w:val="1545"/>
        </w:trPr>
        <w:tc>
          <w:tcPr>
            <w:tcW w:w="11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GOUWS &amp; ASSOC: Defects to leased property</w:t>
            </w:r>
          </w:p>
        </w:tc>
        <w:tc>
          <w:tcPr>
            <w:tcW w:w="725"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421,572 </w:t>
            </w:r>
          </w:p>
        </w:tc>
        <w:tc>
          <w:tcPr>
            <w:tcW w:w="586"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300,000 </w:t>
            </w:r>
          </w:p>
        </w:tc>
        <w:tc>
          <w:tcPr>
            <w:tcW w:w="609"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121,572 </w:t>
            </w:r>
          </w:p>
        </w:tc>
        <w:tc>
          <w:tcPr>
            <w:tcW w:w="667"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 xml:space="preserve">  600,000 </w:t>
            </w:r>
          </w:p>
        </w:tc>
        <w:tc>
          <w:tcPr>
            <w:tcW w:w="129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BD1162" w:rsidRPr="000C3B6D" w:rsidRDefault="00BD1162" w:rsidP="00A12D05">
            <w:pPr>
              <w:spacing w:before="0" w:after="0" w:line="276" w:lineRule="auto"/>
              <w:rPr>
                <w:rFonts w:cs="Arial"/>
                <w:sz w:val="20"/>
                <w:szCs w:val="20"/>
              </w:rPr>
            </w:pPr>
            <w:r w:rsidRPr="000C3B6D">
              <w:rPr>
                <w:rFonts w:cs="Arial"/>
                <w:sz w:val="20"/>
                <w:szCs w:val="20"/>
              </w:rPr>
              <w:t>Summons issued settled matter at R300,000 as per court order payment to be made by the Property Management Trading Entity to the lessor.</w:t>
            </w:r>
          </w:p>
        </w:tc>
      </w:tr>
      <w:tr w:rsidR="00BD1162" w:rsidRPr="000C3B6D" w:rsidTr="00A12D05">
        <w:trPr>
          <w:trHeight w:val="315"/>
        </w:trPr>
        <w:tc>
          <w:tcPr>
            <w:tcW w:w="1117"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Subtotal</w:t>
            </w:r>
          </w:p>
        </w:tc>
        <w:tc>
          <w:tcPr>
            <w:tcW w:w="725"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b/>
                <w:sz w:val="20"/>
                <w:szCs w:val="20"/>
              </w:rPr>
            </w:pPr>
            <w:r w:rsidRPr="000C3B6D">
              <w:rPr>
                <w:b/>
                <w:sz w:val="20"/>
                <w:szCs w:val="20"/>
              </w:rPr>
              <w:t> </w:t>
            </w:r>
          </w:p>
        </w:tc>
        <w:tc>
          <w:tcPr>
            <w:tcW w:w="586"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b/>
                <w:sz w:val="20"/>
                <w:szCs w:val="20"/>
              </w:rPr>
            </w:pPr>
            <w:r w:rsidRPr="000C3B6D">
              <w:rPr>
                <w:b/>
                <w:sz w:val="20"/>
                <w:szCs w:val="20"/>
              </w:rPr>
              <w:t> </w:t>
            </w:r>
          </w:p>
        </w:tc>
        <w:tc>
          <w:tcPr>
            <w:tcW w:w="609"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b/>
                <w:sz w:val="20"/>
                <w:szCs w:val="20"/>
              </w:rPr>
            </w:pPr>
            <w:r w:rsidRPr="000C3B6D">
              <w:rPr>
                <w:b/>
                <w:sz w:val="20"/>
                <w:szCs w:val="20"/>
              </w:rPr>
              <w:t> </w:t>
            </w:r>
          </w:p>
        </w:tc>
        <w:tc>
          <w:tcPr>
            <w:tcW w:w="667"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rFonts w:cs="Arial"/>
                <w:b/>
                <w:sz w:val="20"/>
                <w:szCs w:val="20"/>
              </w:rPr>
            </w:pPr>
            <w:r w:rsidRPr="000C3B6D">
              <w:rPr>
                <w:rFonts w:cs="Arial"/>
                <w:b/>
                <w:sz w:val="20"/>
                <w:szCs w:val="20"/>
              </w:rPr>
              <w:t xml:space="preserve">  658,013 </w:t>
            </w:r>
          </w:p>
        </w:tc>
        <w:tc>
          <w:tcPr>
            <w:tcW w:w="1296" w:type="pct"/>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rsidR="00BD1162" w:rsidRPr="000C3B6D" w:rsidRDefault="00BD1162" w:rsidP="00A12D05">
            <w:pPr>
              <w:spacing w:before="0" w:after="0" w:line="276" w:lineRule="auto"/>
              <w:rPr>
                <w:b/>
                <w:sz w:val="20"/>
                <w:szCs w:val="20"/>
              </w:rPr>
            </w:pPr>
            <w:r w:rsidRPr="000C3B6D">
              <w:rPr>
                <w:b/>
                <w:sz w:val="20"/>
                <w:szCs w:val="20"/>
              </w:rPr>
              <w:t> </w:t>
            </w:r>
          </w:p>
        </w:tc>
      </w:tr>
    </w:tbl>
    <w:p w:rsidR="00BD1162" w:rsidRPr="000C3B6D" w:rsidRDefault="00BD1162" w:rsidP="00BD1162">
      <w:pPr>
        <w:pStyle w:val="Heading2"/>
      </w:pPr>
      <w:r w:rsidRPr="000C3B6D">
        <w:t>Internal control deficiency</w:t>
      </w:r>
    </w:p>
    <w:p w:rsidR="00BD1162" w:rsidRPr="000C3B6D" w:rsidRDefault="00BD1162" w:rsidP="00BD1162">
      <w:pPr>
        <w:rPr>
          <w:i/>
        </w:rPr>
      </w:pPr>
      <w:r w:rsidRPr="000C3B6D">
        <w:rPr>
          <w:i/>
        </w:rPr>
        <w:t>Financial and performance management</w:t>
      </w:r>
    </w:p>
    <w:p w:rsidR="00BD1162" w:rsidRPr="000C3B6D" w:rsidRDefault="00BD1162" w:rsidP="00BD1162">
      <w:r w:rsidRPr="000C3B6D">
        <w:t>Lack of proper record keeping in a timely manner to ensure that complete, relevant and accurate information is accessible and available to support financial statements disclosure note.</w:t>
      </w:r>
    </w:p>
    <w:p w:rsidR="00BD1162" w:rsidRPr="000C3B6D" w:rsidRDefault="00BD1162" w:rsidP="00BD1162">
      <w:pPr>
        <w:pStyle w:val="Heading2"/>
        <w:rPr>
          <w:szCs w:val="22"/>
        </w:rPr>
      </w:pPr>
      <w:r w:rsidRPr="000C3B6D">
        <w:rPr>
          <w:szCs w:val="22"/>
        </w:rPr>
        <w:t>Recommendation</w:t>
      </w:r>
    </w:p>
    <w:p w:rsidR="00BD1162" w:rsidRPr="000C3B6D" w:rsidRDefault="00BD1162" w:rsidP="00BD1162">
      <w:pPr>
        <w:spacing w:after="200"/>
        <w:rPr>
          <w:rFonts w:cs="Arial"/>
          <w:szCs w:val="22"/>
        </w:rPr>
      </w:pPr>
      <w:r w:rsidRPr="000C3B6D">
        <w:rPr>
          <w:rFonts w:cs="Arial"/>
          <w:szCs w:val="22"/>
        </w:rPr>
        <w:t>Proper record keeping in a timely manner to ensure that complete, relevant and accurate information is accessible and available to support the notes supporting the financial statement disclosures.</w:t>
      </w:r>
    </w:p>
    <w:p w:rsidR="00BD1162" w:rsidRPr="000C3B6D" w:rsidRDefault="00BD1162" w:rsidP="00BD1162">
      <w:pPr>
        <w:pStyle w:val="Heading2"/>
      </w:pPr>
      <w:r w:rsidRPr="000C3B6D">
        <w:t>Management response</w:t>
      </w:r>
    </w:p>
    <w:p w:rsidR="00BD1162" w:rsidRPr="000C3B6D" w:rsidRDefault="00BD1162" w:rsidP="00BD1162">
      <w:r w:rsidRPr="000C3B6D">
        <w:t>There is disagreement with the audit finding.  Attached for consideration is the disclosure note that was submitted by Legal Services (HO) to Finance (HO) for inclusion in the Annual Financial Statements.  In it the following information is reflected:-</w:t>
      </w:r>
    </w:p>
    <w:p w:rsidR="00BD1162" w:rsidRPr="000C3B6D" w:rsidRDefault="00BD1162" w:rsidP="00BD1162">
      <w:r w:rsidRPr="000C3B6D">
        <w:t>1. The Devab Palavar matter had been reflected as a nil balance as the matter had been settled.</w:t>
      </w:r>
    </w:p>
    <w:p w:rsidR="00BD1162" w:rsidRPr="000C3B6D" w:rsidRDefault="00BD1162" w:rsidP="00BD1162">
      <w:r w:rsidRPr="000C3B6D">
        <w:t>This is confirmed by the State Attorney and in the letter sent to the State Attorney.</w:t>
      </w:r>
    </w:p>
    <w:p w:rsidR="00BD1162" w:rsidRPr="000C3B6D" w:rsidRDefault="00BD1162" w:rsidP="00BD1162">
      <w:r w:rsidRPr="000C3B6D">
        <w:t xml:space="preserve">2. The Gouws matter had been reflected as R421,572 because as at 31 March 2011 the matter had not been settled. Attached is a BAS report reflecting that payment was made on 29 April 2011. The letter sent to the State Attorney on behalf of the Auditor during this financial year resulted in the State Attorney Pretoria confirming the matter was settled for R300 000,00. </w:t>
      </w:r>
    </w:p>
    <w:p w:rsidR="00BD1162" w:rsidRPr="000C3B6D" w:rsidRDefault="00BD1162" w:rsidP="00BD1162">
      <w:pPr>
        <w:keepNext/>
        <w:spacing w:before="0" w:after="0"/>
        <w:rPr>
          <w:rFonts w:cs="Arial"/>
          <w:i/>
          <w:color w:val="000000"/>
          <w:sz w:val="20"/>
          <w:szCs w:val="20"/>
        </w:rPr>
      </w:pPr>
      <w:r w:rsidRPr="000C3B6D">
        <w:rPr>
          <w:rFonts w:cs="Arial"/>
          <w:i/>
          <w:color w:val="000000"/>
          <w:sz w:val="20"/>
          <w:szCs w:val="20"/>
        </w:rPr>
        <w:t xml:space="preserve">Name: Ranveer Singh </w:t>
      </w:r>
    </w:p>
    <w:p w:rsidR="00BD1162" w:rsidRPr="000C3B6D" w:rsidRDefault="00BD1162" w:rsidP="00BD1162">
      <w:pPr>
        <w:keepNext/>
        <w:spacing w:before="0" w:after="0"/>
        <w:jc w:val="both"/>
        <w:rPr>
          <w:rFonts w:cs="Arial"/>
          <w:i/>
          <w:color w:val="000000"/>
          <w:sz w:val="20"/>
          <w:szCs w:val="20"/>
        </w:rPr>
      </w:pPr>
      <w:r w:rsidRPr="000C3B6D">
        <w:rPr>
          <w:rFonts w:cs="Arial"/>
          <w:i/>
          <w:color w:val="000000"/>
          <w:sz w:val="20"/>
          <w:szCs w:val="20"/>
        </w:rPr>
        <w:t xml:space="preserve">Position: Legal Services                     </w:t>
      </w:r>
    </w:p>
    <w:p w:rsidR="00BD1162" w:rsidRPr="000C3B6D" w:rsidRDefault="00BD1162" w:rsidP="00BD1162">
      <w:pPr>
        <w:keepNext/>
        <w:spacing w:before="0" w:after="0"/>
        <w:rPr>
          <w:rFonts w:cs="Arial"/>
          <w:i/>
          <w:color w:val="000000"/>
          <w:sz w:val="20"/>
          <w:szCs w:val="20"/>
        </w:rPr>
      </w:pPr>
      <w:r w:rsidRPr="000C3B6D">
        <w:rPr>
          <w:rFonts w:cs="Arial"/>
          <w:i/>
          <w:color w:val="000000"/>
          <w:sz w:val="20"/>
          <w:szCs w:val="20"/>
        </w:rPr>
        <w:t>Date: 5-07-11</w:t>
      </w:r>
    </w:p>
    <w:p w:rsidR="00BD1162" w:rsidRPr="000C3B6D" w:rsidRDefault="00BD1162" w:rsidP="00BD1162">
      <w:pPr>
        <w:pStyle w:val="Heading2"/>
      </w:pPr>
      <w:r w:rsidRPr="000C3B6D">
        <w:t>Auditor’s conclusion</w:t>
      </w:r>
    </w:p>
    <w:p w:rsidR="00BD1162" w:rsidRPr="000C3B6D" w:rsidRDefault="00BD1162" w:rsidP="00BD1162">
      <w:pPr>
        <w:rPr>
          <w:rFonts w:cs="Arial"/>
          <w:bCs/>
          <w:szCs w:val="22"/>
        </w:rPr>
      </w:pPr>
      <w:r w:rsidRPr="000C3B6D">
        <w:rPr>
          <w:rFonts w:cs="Arial"/>
          <w:bCs/>
          <w:szCs w:val="22"/>
        </w:rPr>
        <w:t>The contingent liability balance disclosed in the financial statements is not accurate. This issue has been reported in the audit report and will form the basis of our audit opinion.</w:t>
      </w:r>
    </w:p>
    <w:p w:rsidR="00555346" w:rsidRPr="000C3B6D" w:rsidRDefault="00555346">
      <w:pPr>
        <w:spacing w:before="0" w:after="200" w:line="276" w:lineRule="auto"/>
        <w:rPr>
          <w:rFonts w:eastAsia="MS Mincho" w:cs="Arial"/>
          <w:b/>
          <w:bCs/>
          <w:szCs w:val="28"/>
        </w:rPr>
      </w:pPr>
      <w:r w:rsidRPr="000C3B6D">
        <w:rPr>
          <w:rFonts w:eastAsia="MS Mincho" w:cs="Arial"/>
          <w:b/>
          <w:bCs/>
          <w:szCs w:val="28"/>
        </w:rPr>
        <w:br w:type="page"/>
      </w:r>
    </w:p>
    <w:p w:rsidR="00226F78" w:rsidRPr="000C3B6D" w:rsidRDefault="00555346">
      <w:pPr>
        <w:pStyle w:val="Heading1"/>
      </w:pPr>
      <w:bookmarkStart w:id="562" w:name="_Ref301363528"/>
      <w:bookmarkStart w:id="563" w:name="_Ref301363535"/>
      <w:bookmarkStart w:id="564" w:name="_Toc301511856"/>
      <w:r w:rsidRPr="000C3B6D">
        <w:t>Tender scoring and preference point system</w:t>
      </w:r>
      <w:bookmarkEnd w:id="562"/>
      <w:bookmarkEnd w:id="563"/>
      <w:bookmarkEnd w:id="564"/>
    </w:p>
    <w:p w:rsidR="00555346" w:rsidRPr="000C3B6D" w:rsidRDefault="00555346" w:rsidP="00555346">
      <w:pPr>
        <w:pStyle w:val="Heading4"/>
      </w:pPr>
      <w:r w:rsidRPr="000C3B6D">
        <w:t>Nelspruit Regional Office</w:t>
      </w:r>
    </w:p>
    <w:p w:rsidR="00555346" w:rsidRPr="000C3B6D" w:rsidRDefault="00555346" w:rsidP="00555346">
      <w:pPr>
        <w:pStyle w:val="Heading2"/>
      </w:pPr>
      <w:r w:rsidRPr="000C3B6D">
        <w:t>Audit finding</w:t>
      </w:r>
    </w:p>
    <w:p w:rsidR="00555346" w:rsidRPr="000C3B6D" w:rsidRDefault="00555346" w:rsidP="00555346">
      <w:pPr>
        <w:tabs>
          <w:tab w:val="left" w:pos="4253"/>
        </w:tabs>
        <w:rPr>
          <w:lang w:val="en-GB"/>
        </w:rPr>
      </w:pPr>
      <w:r w:rsidRPr="000C3B6D">
        <w:t xml:space="preserve">Per Treasury Regulations; </w:t>
      </w:r>
      <w:r w:rsidRPr="000C3B6D">
        <w:rPr>
          <w:lang w:val="en-GB"/>
        </w:rPr>
        <w:t>“16A3.2  A supply chain management system referred to in paragraph must be fair, equitable, transparent, competitive and cost effective;”</w:t>
      </w:r>
    </w:p>
    <w:p w:rsidR="00555346" w:rsidRPr="000C3B6D" w:rsidRDefault="00555346" w:rsidP="00555346">
      <w:pPr>
        <w:tabs>
          <w:tab w:val="left" w:pos="4253"/>
        </w:tabs>
      </w:pPr>
      <w:r w:rsidRPr="000C3B6D">
        <w:rPr>
          <w:lang w:val="en-US"/>
        </w:rPr>
        <w:t xml:space="preserve">Per Preferential Procurement policy Framework Act 5 of 2000; Regulation GN R725 of </w:t>
      </w:r>
      <w:r w:rsidRPr="000C3B6D">
        <w:t xml:space="preserve">10 August 2001; </w:t>
      </w:r>
    </w:p>
    <w:p w:rsidR="00555346" w:rsidRPr="000C3B6D" w:rsidRDefault="00555346" w:rsidP="00555346">
      <w:pPr>
        <w:tabs>
          <w:tab w:val="left" w:pos="4253"/>
        </w:tabs>
      </w:pPr>
      <w:r w:rsidRPr="000C3B6D">
        <w:t>Par 3. The 80/20 preference point system.—(1) The following formula must be used to calculate the points for price in respect of tenders/procurement with a Rand value equal to, or above R30 000 and up to a Rand value of R500 000.  Organs of state may, however, apply this formula for procurement with a value less than R30 000, if and when appropriate:</w:t>
      </w:r>
    </w:p>
    <w:p w:rsidR="00555346" w:rsidRPr="000C3B6D" w:rsidRDefault="00555346" w:rsidP="00555346">
      <w:pPr>
        <w:autoSpaceDE w:val="0"/>
        <w:autoSpaceDN w:val="0"/>
        <w:adjustRightInd w:val="0"/>
        <w:rPr>
          <w:rFonts w:cs="Arial"/>
          <w:i/>
        </w:rPr>
      </w:pPr>
    </w:p>
    <w:p w:rsidR="00555346" w:rsidRPr="000C3B6D" w:rsidRDefault="00915AAD" w:rsidP="00555346">
      <w:pPr>
        <w:autoSpaceDE w:val="0"/>
        <w:autoSpaceDN w:val="0"/>
        <w:adjustRightInd w:val="0"/>
        <w:jc w:val="center"/>
        <w:rPr>
          <w:rFonts w:cs="Arial"/>
          <w:i/>
        </w:rPr>
      </w:pPr>
      <w:r w:rsidRPr="000C3B6D">
        <w:rPr>
          <w:rFonts w:cs="Arial"/>
          <w:i/>
          <w:noProof/>
          <w:lang w:eastAsia="en-ZA"/>
        </w:rPr>
        <w:drawing>
          <wp:inline distT="0" distB="0" distL="0" distR="0">
            <wp:extent cx="1438275" cy="41910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1438275" cy="419100"/>
                    </a:xfrm>
                    <a:prstGeom prst="rect">
                      <a:avLst/>
                    </a:prstGeom>
                    <a:noFill/>
                    <a:ln w="9525">
                      <a:noFill/>
                      <a:miter lim="800000"/>
                      <a:headEnd/>
                      <a:tailEnd/>
                    </a:ln>
                  </pic:spPr>
                </pic:pic>
              </a:graphicData>
            </a:graphic>
          </wp:inline>
        </w:drawing>
      </w:r>
    </w:p>
    <w:p w:rsidR="00555346" w:rsidRPr="000C3B6D" w:rsidRDefault="00555346" w:rsidP="00555346">
      <w:pPr>
        <w:autoSpaceDE w:val="0"/>
        <w:autoSpaceDN w:val="0"/>
        <w:adjustRightInd w:val="0"/>
        <w:rPr>
          <w:rFonts w:cs="Arial"/>
          <w:i/>
        </w:rPr>
      </w:pPr>
    </w:p>
    <w:p w:rsidR="00555346" w:rsidRPr="000C3B6D" w:rsidRDefault="00555346" w:rsidP="00555346">
      <w:pPr>
        <w:autoSpaceDE w:val="0"/>
        <w:autoSpaceDN w:val="0"/>
        <w:adjustRightInd w:val="0"/>
        <w:rPr>
          <w:rFonts w:cs="Arial"/>
          <w:i/>
        </w:rPr>
      </w:pPr>
      <w:r w:rsidRPr="000C3B6D">
        <w:rPr>
          <w:rFonts w:cs="Arial"/>
          <w:i/>
        </w:rPr>
        <w:t>Where</w:t>
      </w:r>
    </w:p>
    <w:p w:rsidR="00555346" w:rsidRPr="000C3B6D" w:rsidRDefault="00555346" w:rsidP="00555346">
      <w:pPr>
        <w:autoSpaceDE w:val="0"/>
        <w:autoSpaceDN w:val="0"/>
        <w:adjustRightInd w:val="0"/>
        <w:rPr>
          <w:rFonts w:cs="Arial"/>
          <w:i/>
        </w:rPr>
      </w:pPr>
      <w:r w:rsidRPr="000C3B6D">
        <w:rPr>
          <w:rFonts w:cs="Arial"/>
          <w:i/>
        </w:rPr>
        <w:t>Ps = Points scored for price of tender under consideration</w:t>
      </w:r>
    </w:p>
    <w:p w:rsidR="00555346" w:rsidRPr="000C3B6D" w:rsidRDefault="00555346" w:rsidP="00555346">
      <w:pPr>
        <w:autoSpaceDE w:val="0"/>
        <w:autoSpaceDN w:val="0"/>
        <w:adjustRightInd w:val="0"/>
        <w:rPr>
          <w:rFonts w:cs="Arial"/>
          <w:i/>
        </w:rPr>
      </w:pPr>
      <w:r w:rsidRPr="000C3B6D">
        <w:rPr>
          <w:rFonts w:cs="Arial"/>
          <w:i/>
        </w:rPr>
        <w:t>Pt = Rand value of offer tender consideration</w:t>
      </w:r>
    </w:p>
    <w:p w:rsidR="00555346" w:rsidRPr="000C3B6D" w:rsidRDefault="00555346" w:rsidP="00555346">
      <w:pPr>
        <w:autoSpaceDE w:val="0"/>
        <w:autoSpaceDN w:val="0"/>
        <w:adjustRightInd w:val="0"/>
        <w:rPr>
          <w:rFonts w:cs="Arial"/>
          <w:i/>
        </w:rPr>
      </w:pPr>
      <w:r w:rsidRPr="000C3B6D">
        <w:rPr>
          <w:rFonts w:cs="Arial"/>
          <w:i/>
        </w:rPr>
        <w:t>Pmin = Rand value of lowest acceptable tender</w:t>
      </w:r>
    </w:p>
    <w:p w:rsidR="00555346" w:rsidRPr="000C3B6D" w:rsidRDefault="00555346" w:rsidP="00555346">
      <w:pPr>
        <w:autoSpaceDE w:val="0"/>
        <w:autoSpaceDN w:val="0"/>
        <w:adjustRightInd w:val="0"/>
        <w:rPr>
          <w:rFonts w:cs="Arial"/>
          <w:i/>
        </w:rPr>
      </w:pPr>
    </w:p>
    <w:p w:rsidR="00555346" w:rsidRPr="000C3B6D" w:rsidRDefault="00555346" w:rsidP="00555346">
      <w:pPr>
        <w:autoSpaceDE w:val="0"/>
        <w:autoSpaceDN w:val="0"/>
        <w:adjustRightInd w:val="0"/>
        <w:rPr>
          <w:rFonts w:cs="Arial"/>
          <w:i/>
        </w:rPr>
      </w:pPr>
      <w:r w:rsidRPr="000C3B6D">
        <w:rPr>
          <w:rFonts w:cs="Arial"/>
          <w:i/>
        </w:rPr>
        <w:t>(2) A maximum of 20 points may be awarded to a tenderer for being an HDI and/or subcontracting with an HDI and/or achieving any of the specified goals stipulated in regulation 17.</w:t>
      </w:r>
    </w:p>
    <w:p w:rsidR="00555346" w:rsidRPr="000C3B6D" w:rsidRDefault="00555346" w:rsidP="00555346">
      <w:pPr>
        <w:autoSpaceDE w:val="0"/>
        <w:autoSpaceDN w:val="0"/>
        <w:adjustRightInd w:val="0"/>
        <w:rPr>
          <w:rFonts w:cs="Arial"/>
          <w:i/>
        </w:rPr>
      </w:pPr>
      <w:r w:rsidRPr="000C3B6D">
        <w:rPr>
          <w:rFonts w:cs="Arial"/>
          <w:i/>
        </w:rPr>
        <w:t>(3) The points scored by a tenderer in respect of the goals contemplated in sub-regulation (2) must be added to the points scored for price.</w:t>
      </w:r>
    </w:p>
    <w:p w:rsidR="00555346" w:rsidRPr="000C3B6D" w:rsidRDefault="00555346" w:rsidP="00555346">
      <w:pPr>
        <w:autoSpaceDE w:val="0"/>
        <w:autoSpaceDN w:val="0"/>
        <w:adjustRightInd w:val="0"/>
        <w:rPr>
          <w:rFonts w:cs="Arial"/>
          <w:i/>
        </w:rPr>
      </w:pPr>
      <w:r w:rsidRPr="000C3B6D">
        <w:rPr>
          <w:rFonts w:cs="Arial"/>
          <w:i/>
        </w:rPr>
        <w:t>(4) Only the tender with the highest number of points scored may be selected.</w:t>
      </w:r>
    </w:p>
    <w:p w:rsidR="00555346" w:rsidRPr="000C3B6D" w:rsidRDefault="00555346" w:rsidP="00555346">
      <w:pPr>
        <w:autoSpaceDE w:val="0"/>
        <w:autoSpaceDN w:val="0"/>
        <w:adjustRightInd w:val="0"/>
        <w:rPr>
          <w:rFonts w:cs="Arial"/>
          <w:i/>
        </w:rPr>
      </w:pPr>
    </w:p>
    <w:p w:rsidR="00555346" w:rsidRPr="000C3B6D" w:rsidRDefault="00555346" w:rsidP="00555346">
      <w:pPr>
        <w:autoSpaceDE w:val="0"/>
        <w:autoSpaceDN w:val="0"/>
        <w:adjustRightInd w:val="0"/>
        <w:rPr>
          <w:rFonts w:cs="Arial"/>
          <w:i/>
        </w:rPr>
      </w:pPr>
      <w:r w:rsidRPr="000C3B6D">
        <w:rPr>
          <w:rFonts w:cs="Arial"/>
          <w:i/>
        </w:rPr>
        <w:t>Par 4. The 90/10 preference point system.—(1) The following formula must be used to calculate the points for price in respect of tenders/procurement with a Rand value above R500 000:</w:t>
      </w:r>
    </w:p>
    <w:p w:rsidR="00555346" w:rsidRPr="000C3B6D" w:rsidRDefault="00555346" w:rsidP="00555346">
      <w:pPr>
        <w:autoSpaceDE w:val="0"/>
        <w:autoSpaceDN w:val="0"/>
        <w:adjustRightInd w:val="0"/>
        <w:rPr>
          <w:rFonts w:cs="Arial"/>
          <w:i/>
        </w:rPr>
      </w:pPr>
    </w:p>
    <w:p w:rsidR="00555346" w:rsidRPr="000C3B6D" w:rsidRDefault="00915AAD" w:rsidP="00555346">
      <w:pPr>
        <w:autoSpaceDE w:val="0"/>
        <w:autoSpaceDN w:val="0"/>
        <w:adjustRightInd w:val="0"/>
        <w:jc w:val="center"/>
        <w:rPr>
          <w:rFonts w:cs="Arial"/>
          <w:i/>
        </w:rPr>
      </w:pPr>
      <w:r w:rsidRPr="000C3B6D">
        <w:rPr>
          <w:rFonts w:cs="Arial"/>
          <w:i/>
          <w:noProof/>
          <w:lang w:eastAsia="en-ZA"/>
        </w:rPr>
        <w:drawing>
          <wp:inline distT="0" distB="0" distL="0" distR="0">
            <wp:extent cx="1438275" cy="419100"/>
            <wp:effectExtent l="19050" t="0" r="9525" b="0"/>
            <wp:docPr id="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1438275" cy="419100"/>
                    </a:xfrm>
                    <a:prstGeom prst="rect">
                      <a:avLst/>
                    </a:prstGeom>
                    <a:noFill/>
                    <a:ln w="9525">
                      <a:noFill/>
                      <a:miter lim="800000"/>
                      <a:headEnd/>
                      <a:tailEnd/>
                    </a:ln>
                  </pic:spPr>
                </pic:pic>
              </a:graphicData>
            </a:graphic>
          </wp:inline>
        </w:drawing>
      </w:r>
    </w:p>
    <w:p w:rsidR="00555346" w:rsidRPr="000C3B6D" w:rsidRDefault="00555346" w:rsidP="00555346">
      <w:pPr>
        <w:autoSpaceDE w:val="0"/>
        <w:autoSpaceDN w:val="0"/>
        <w:adjustRightInd w:val="0"/>
        <w:rPr>
          <w:rFonts w:cs="Arial"/>
          <w:i/>
        </w:rPr>
      </w:pPr>
    </w:p>
    <w:p w:rsidR="00555346" w:rsidRPr="000C3B6D" w:rsidRDefault="00555346" w:rsidP="00555346">
      <w:pPr>
        <w:autoSpaceDE w:val="0"/>
        <w:autoSpaceDN w:val="0"/>
        <w:adjustRightInd w:val="0"/>
        <w:rPr>
          <w:rFonts w:cs="Arial"/>
          <w:i/>
        </w:rPr>
      </w:pPr>
      <w:r w:rsidRPr="000C3B6D">
        <w:rPr>
          <w:rFonts w:cs="Arial"/>
          <w:i/>
        </w:rPr>
        <w:t>Where</w:t>
      </w:r>
    </w:p>
    <w:p w:rsidR="00555346" w:rsidRPr="000C3B6D" w:rsidRDefault="00555346" w:rsidP="00555346">
      <w:pPr>
        <w:autoSpaceDE w:val="0"/>
        <w:autoSpaceDN w:val="0"/>
        <w:adjustRightInd w:val="0"/>
        <w:rPr>
          <w:rFonts w:cs="Arial"/>
          <w:i/>
        </w:rPr>
      </w:pPr>
      <w:r w:rsidRPr="000C3B6D">
        <w:rPr>
          <w:rFonts w:cs="Arial"/>
          <w:i/>
        </w:rPr>
        <w:t>Ps = Points scored for price of tender under consideration</w:t>
      </w:r>
    </w:p>
    <w:p w:rsidR="00555346" w:rsidRPr="000C3B6D" w:rsidRDefault="00555346" w:rsidP="00555346">
      <w:pPr>
        <w:autoSpaceDE w:val="0"/>
        <w:autoSpaceDN w:val="0"/>
        <w:adjustRightInd w:val="0"/>
        <w:rPr>
          <w:rFonts w:cs="Arial"/>
          <w:i/>
        </w:rPr>
      </w:pPr>
      <w:r w:rsidRPr="000C3B6D">
        <w:rPr>
          <w:rFonts w:cs="Arial"/>
          <w:i/>
        </w:rPr>
        <w:t>Pt = Rand value of tender under consideration</w:t>
      </w:r>
    </w:p>
    <w:p w:rsidR="00555346" w:rsidRPr="000C3B6D" w:rsidRDefault="00555346" w:rsidP="00555346">
      <w:pPr>
        <w:autoSpaceDE w:val="0"/>
        <w:autoSpaceDN w:val="0"/>
        <w:adjustRightInd w:val="0"/>
        <w:rPr>
          <w:rFonts w:cs="Arial"/>
          <w:i/>
        </w:rPr>
      </w:pPr>
      <w:r w:rsidRPr="000C3B6D">
        <w:rPr>
          <w:rFonts w:cs="Arial"/>
          <w:i/>
        </w:rPr>
        <w:t>Pmin = Rand value of lowest acceptable tender</w:t>
      </w:r>
    </w:p>
    <w:p w:rsidR="00555346" w:rsidRPr="000C3B6D" w:rsidRDefault="00555346" w:rsidP="00555346">
      <w:pPr>
        <w:autoSpaceDE w:val="0"/>
        <w:autoSpaceDN w:val="0"/>
        <w:adjustRightInd w:val="0"/>
        <w:rPr>
          <w:rFonts w:cs="Arial"/>
          <w:i/>
        </w:rPr>
      </w:pPr>
      <w:r w:rsidRPr="000C3B6D">
        <w:rPr>
          <w:rFonts w:cs="Arial"/>
          <w:i/>
        </w:rPr>
        <w:t>(2) A maximum of 10 points may be awarded to a tenderer for being an HDI and/or subcontracting with an HDI and/or achieving any of the specified goals stipulated in regulation 17.</w:t>
      </w:r>
    </w:p>
    <w:p w:rsidR="00555346" w:rsidRPr="000C3B6D" w:rsidRDefault="00555346" w:rsidP="00555346">
      <w:pPr>
        <w:autoSpaceDE w:val="0"/>
        <w:autoSpaceDN w:val="0"/>
        <w:adjustRightInd w:val="0"/>
        <w:rPr>
          <w:rFonts w:cs="Arial"/>
          <w:i/>
        </w:rPr>
      </w:pPr>
      <w:r w:rsidRPr="000C3B6D">
        <w:rPr>
          <w:rFonts w:cs="Arial"/>
          <w:i/>
        </w:rPr>
        <w:t>(3) The points scored by a tenderer in respect of the goals contemplated in sub-regulation (2) must be added to the points scored for price.</w:t>
      </w:r>
    </w:p>
    <w:p w:rsidR="00555346" w:rsidRPr="000C3B6D" w:rsidRDefault="00555346" w:rsidP="00555346">
      <w:pPr>
        <w:autoSpaceDE w:val="0"/>
        <w:autoSpaceDN w:val="0"/>
        <w:adjustRightInd w:val="0"/>
        <w:rPr>
          <w:rFonts w:cs="Arial"/>
          <w:i/>
        </w:rPr>
      </w:pPr>
      <w:r w:rsidRPr="000C3B6D">
        <w:rPr>
          <w:rFonts w:cs="Arial"/>
          <w:i/>
        </w:rPr>
        <w:t>(4) Only the tender with the highest number of points scored may be selected.</w:t>
      </w:r>
    </w:p>
    <w:p w:rsidR="00555346" w:rsidRPr="000C3B6D" w:rsidRDefault="00555346" w:rsidP="00555346">
      <w:pPr>
        <w:jc w:val="both"/>
        <w:rPr>
          <w:rFonts w:cs="Arial"/>
          <w:color w:val="000000"/>
        </w:rPr>
      </w:pPr>
      <w:r w:rsidRPr="000C3B6D">
        <w:rPr>
          <w:rFonts w:cs="Arial"/>
          <w:i/>
        </w:rPr>
        <w:t xml:space="preserve">Par 7. Stipulations of preference point system to be used.—An organ of state must, in the tender documents, stipulate the preference point system which will be applied in the adjudication of tenders.  </w:t>
      </w:r>
      <w:r w:rsidRPr="000C3B6D">
        <w:rPr>
          <w:rFonts w:cs="Arial"/>
          <w:color w:val="000000"/>
        </w:rPr>
        <w:t>The following consultant payment has been made in relation to the tender for improvements to the Barberton Magistrate’s Office: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1"/>
        <w:gridCol w:w="1924"/>
        <w:gridCol w:w="1764"/>
        <w:gridCol w:w="1884"/>
      </w:tblGrid>
      <w:tr w:rsidR="00555346" w:rsidRPr="000C3B6D" w:rsidTr="00A12D05">
        <w:tc>
          <w:tcPr>
            <w:tcW w:w="2220" w:type="pct"/>
          </w:tcPr>
          <w:p w:rsidR="00555346" w:rsidRPr="000C3B6D" w:rsidRDefault="00555346" w:rsidP="00A12D05">
            <w:pPr>
              <w:spacing w:before="0" w:after="0"/>
              <w:jc w:val="both"/>
              <w:rPr>
                <w:rFonts w:cs="Arial"/>
                <w:b/>
                <w:color w:val="000000"/>
                <w:sz w:val="20"/>
                <w:szCs w:val="20"/>
              </w:rPr>
            </w:pPr>
            <w:r w:rsidRPr="000C3B6D">
              <w:rPr>
                <w:rFonts w:cs="Arial"/>
                <w:b/>
                <w:color w:val="000000"/>
                <w:sz w:val="20"/>
                <w:szCs w:val="20"/>
              </w:rPr>
              <w:t>Consultant</w:t>
            </w:r>
          </w:p>
        </w:tc>
        <w:tc>
          <w:tcPr>
            <w:tcW w:w="960" w:type="pct"/>
          </w:tcPr>
          <w:p w:rsidR="00555346" w:rsidRPr="000C3B6D" w:rsidRDefault="00555346" w:rsidP="00A12D05">
            <w:pPr>
              <w:spacing w:before="0" w:after="0"/>
              <w:jc w:val="both"/>
              <w:rPr>
                <w:rFonts w:cs="Arial"/>
                <w:b/>
                <w:color w:val="000000"/>
                <w:sz w:val="20"/>
                <w:szCs w:val="20"/>
              </w:rPr>
            </w:pPr>
            <w:r w:rsidRPr="000C3B6D">
              <w:rPr>
                <w:rFonts w:cs="Arial"/>
                <w:b/>
                <w:color w:val="000000"/>
                <w:sz w:val="20"/>
                <w:szCs w:val="20"/>
              </w:rPr>
              <w:t>Trans _NRGL</w:t>
            </w:r>
          </w:p>
        </w:tc>
        <w:tc>
          <w:tcPr>
            <w:tcW w:w="880" w:type="pct"/>
          </w:tcPr>
          <w:p w:rsidR="00555346" w:rsidRPr="000C3B6D" w:rsidRDefault="00555346" w:rsidP="00A12D05">
            <w:pPr>
              <w:spacing w:before="0" w:after="0"/>
              <w:jc w:val="both"/>
              <w:rPr>
                <w:rFonts w:cs="Arial"/>
                <w:b/>
                <w:color w:val="000000"/>
                <w:sz w:val="20"/>
                <w:szCs w:val="20"/>
              </w:rPr>
            </w:pPr>
            <w:r w:rsidRPr="000C3B6D">
              <w:rPr>
                <w:rFonts w:cs="Arial"/>
                <w:b/>
                <w:color w:val="000000"/>
                <w:sz w:val="20"/>
                <w:szCs w:val="20"/>
              </w:rPr>
              <w:t>Date</w:t>
            </w:r>
          </w:p>
        </w:tc>
        <w:tc>
          <w:tcPr>
            <w:tcW w:w="940" w:type="pct"/>
          </w:tcPr>
          <w:p w:rsidR="00555346" w:rsidRPr="000C3B6D" w:rsidRDefault="00555346" w:rsidP="00A12D05">
            <w:pPr>
              <w:spacing w:before="0" w:after="0"/>
              <w:jc w:val="both"/>
              <w:rPr>
                <w:rFonts w:cs="Arial"/>
                <w:b/>
                <w:color w:val="000000"/>
                <w:sz w:val="20"/>
                <w:szCs w:val="20"/>
              </w:rPr>
            </w:pPr>
            <w:r w:rsidRPr="000C3B6D">
              <w:rPr>
                <w:rFonts w:cs="Arial"/>
                <w:b/>
                <w:color w:val="000000"/>
                <w:sz w:val="20"/>
                <w:szCs w:val="20"/>
              </w:rPr>
              <w:t>Amount</w:t>
            </w:r>
          </w:p>
        </w:tc>
      </w:tr>
      <w:tr w:rsidR="00555346" w:rsidRPr="000C3B6D" w:rsidTr="00A12D05">
        <w:tc>
          <w:tcPr>
            <w:tcW w:w="2220" w:type="pct"/>
          </w:tcPr>
          <w:p w:rsidR="00555346" w:rsidRPr="000C3B6D" w:rsidRDefault="00555346" w:rsidP="00A12D05">
            <w:pPr>
              <w:spacing w:before="0" w:after="0"/>
              <w:jc w:val="both"/>
              <w:rPr>
                <w:rFonts w:cs="Arial"/>
                <w:color w:val="000000"/>
                <w:sz w:val="20"/>
                <w:szCs w:val="20"/>
              </w:rPr>
            </w:pPr>
            <w:r w:rsidRPr="000C3B6D">
              <w:rPr>
                <w:rFonts w:cs="Arial"/>
                <w:color w:val="000000"/>
                <w:sz w:val="20"/>
                <w:szCs w:val="20"/>
              </w:rPr>
              <w:t>Mandla Mlangeni Quantity Surveyors</w:t>
            </w:r>
          </w:p>
        </w:tc>
        <w:tc>
          <w:tcPr>
            <w:tcW w:w="960" w:type="pct"/>
          </w:tcPr>
          <w:p w:rsidR="00555346" w:rsidRPr="000C3B6D" w:rsidRDefault="00555346" w:rsidP="00A12D05">
            <w:pPr>
              <w:spacing w:before="0" w:after="0"/>
              <w:jc w:val="both"/>
              <w:rPr>
                <w:rFonts w:cs="Arial"/>
                <w:color w:val="000000"/>
                <w:sz w:val="20"/>
                <w:szCs w:val="20"/>
              </w:rPr>
            </w:pPr>
            <w:r w:rsidRPr="000C3B6D">
              <w:rPr>
                <w:rFonts w:cs="Arial"/>
                <w:color w:val="000000"/>
                <w:sz w:val="20"/>
                <w:szCs w:val="20"/>
              </w:rPr>
              <w:t>000435063</w:t>
            </w:r>
          </w:p>
          <w:p w:rsidR="00555346" w:rsidRPr="000C3B6D" w:rsidRDefault="00555346" w:rsidP="00A12D05">
            <w:pPr>
              <w:spacing w:before="0" w:after="0"/>
              <w:jc w:val="both"/>
              <w:rPr>
                <w:rFonts w:cs="Arial"/>
                <w:color w:val="000000"/>
                <w:sz w:val="20"/>
                <w:szCs w:val="20"/>
              </w:rPr>
            </w:pPr>
          </w:p>
        </w:tc>
        <w:tc>
          <w:tcPr>
            <w:tcW w:w="880" w:type="pct"/>
          </w:tcPr>
          <w:p w:rsidR="00555346" w:rsidRPr="000C3B6D" w:rsidRDefault="00555346" w:rsidP="00A12D05">
            <w:pPr>
              <w:spacing w:before="0" w:after="0"/>
              <w:jc w:val="both"/>
              <w:rPr>
                <w:rFonts w:cs="Arial"/>
                <w:color w:val="000000"/>
                <w:sz w:val="20"/>
                <w:szCs w:val="20"/>
              </w:rPr>
            </w:pPr>
            <w:r w:rsidRPr="000C3B6D">
              <w:rPr>
                <w:rFonts w:cs="Arial"/>
                <w:color w:val="000000"/>
                <w:sz w:val="20"/>
                <w:szCs w:val="20"/>
              </w:rPr>
              <w:t>2010/05/10</w:t>
            </w:r>
          </w:p>
          <w:p w:rsidR="00555346" w:rsidRPr="000C3B6D" w:rsidRDefault="00555346" w:rsidP="00A12D05">
            <w:pPr>
              <w:spacing w:before="0" w:after="0"/>
              <w:jc w:val="both"/>
              <w:rPr>
                <w:rFonts w:cs="Arial"/>
                <w:color w:val="000000"/>
                <w:sz w:val="20"/>
                <w:szCs w:val="20"/>
              </w:rPr>
            </w:pPr>
          </w:p>
        </w:tc>
        <w:tc>
          <w:tcPr>
            <w:tcW w:w="940" w:type="pct"/>
          </w:tcPr>
          <w:p w:rsidR="00555346" w:rsidRPr="000C3B6D" w:rsidRDefault="00555346" w:rsidP="00A12D05">
            <w:pPr>
              <w:spacing w:before="0" w:after="0"/>
              <w:jc w:val="both"/>
              <w:rPr>
                <w:rFonts w:cs="Arial"/>
                <w:color w:val="000000"/>
                <w:sz w:val="20"/>
                <w:szCs w:val="20"/>
              </w:rPr>
            </w:pPr>
            <w:r w:rsidRPr="000C3B6D">
              <w:rPr>
                <w:rFonts w:cs="Arial"/>
                <w:color w:val="000000"/>
                <w:sz w:val="20"/>
                <w:szCs w:val="20"/>
              </w:rPr>
              <w:t xml:space="preserve">R13 096,59 </w:t>
            </w:r>
          </w:p>
          <w:p w:rsidR="00555346" w:rsidRPr="000C3B6D" w:rsidRDefault="00555346" w:rsidP="00A12D05">
            <w:pPr>
              <w:spacing w:before="0" w:after="0"/>
              <w:jc w:val="both"/>
              <w:rPr>
                <w:rFonts w:cs="Arial"/>
                <w:color w:val="000000"/>
                <w:sz w:val="20"/>
                <w:szCs w:val="20"/>
              </w:rPr>
            </w:pPr>
          </w:p>
        </w:tc>
      </w:tr>
    </w:tbl>
    <w:p w:rsidR="00555346" w:rsidRPr="000C3B6D" w:rsidRDefault="00555346" w:rsidP="00555346">
      <w:pPr>
        <w:jc w:val="both"/>
        <w:rPr>
          <w:rFonts w:cs="Arial"/>
        </w:rPr>
      </w:pPr>
      <w:r w:rsidRPr="000C3B6D">
        <w:rPr>
          <w:rFonts w:cs="Arial"/>
        </w:rPr>
        <w:t>Below is a table detailing the tender for the improvements to the Barberton Magistrate’s Office where the scoring advertised does not agree to the scoring used for tender evaluation and adjudication.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1930"/>
        <w:gridCol w:w="3037"/>
        <w:gridCol w:w="1963"/>
        <w:gridCol w:w="1896"/>
      </w:tblGrid>
      <w:tr w:rsidR="00555346" w:rsidRPr="000C3B6D" w:rsidTr="00A12D05">
        <w:tc>
          <w:tcPr>
            <w:tcW w:w="597" w:type="pct"/>
          </w:tcPr>
          <w:p w:rsidR="00555346" w:rsidRPr="000C3B6D" w:rsidRDefault="00555346" w:rsidP="00A12D05">
            <w:pPr>
              <w:spacing w:before="0" w:after="0"/>
              <w:ind w:left="-921" w:firstLine="921"/>
              <w:jc w:val="both"/>
              <w:rPr>
                <w:rFonts w:cs="Arial"/>
                <w:b/>
                <w:sz w:val="20"/>
                <w:szCs w:val="20"/>
              </w:rPr>
            </w:pPr>
            <w:r w:rsidRPr="000C3B6D">
              <w:rPr>
                <w:rFonts w:cs="Arial"/>
                <w:b/>
                <w:sz w:val="20"/>
                <w:szCs w:val="20"/>
              </w:rPr>
              <w:t>NST</w:t>
            </w:r>
          </w:p>
          <w:p w:rsidR="00555346" w:rsidRPr="000C3B6D" w:rsidRDefault="00555346" w:rsidP="00A12D05">
            <w:pPr>
              <w:spacing w:before="0" w:after="0"/>
              <w:ind w:left="-921" w:firstLine="921"/>
              <w:jc w:val="both"/>
              <w:rPr>
                <w:rFonts w:cs="Arial"/>
                <w:b/>
                <w:sz w:val="20"/>
                <w:szCs w:val="20"/>
              </w:rPr>
            </w:pPr>
            <w:r w:rsidRPr="000C3B6D">
              <w:rPr>
                <w:rFonts w:cs="Arial"/>
                <w:b/>
                <w:sz w:val="20"/>
                <w:szCs w:val="20"/>
              </w:rPr>
              <w:t>Tender</w:t>
            </w:r>
          </w:p>
          <w:p w:rsidR="00555346" w:rsidRPr="000C3B6D" w:rsidRDefault="00555346" w:rsidP="00A12D05">
            <w:pPr>
              <w:spacing w:before="0" w:after="0"/>
              <w:ind w:left="-921" w:firstLine="921"/>
              <w:jc w:val="both"/>
              <w:rPr>
                <w:rFonts w:cs="Arial"/>
                <w:b/>
                <w:sz w:val="20"/>
                <w:szCs w:val="20"/>
              </w:rPr>
            </w:pPr>
            <w:r w:rsidRPr="000C3B6D">
              <w:rPr>
                <w:rFonts w:cs="Arial"/>
                <w:b/>
                <w:sz w:val="20"/>
                <w:szCs w:val="20"/>
              </w:rPr>
              <w:t>No:</w:t>
            </w:r>
          </w:p>
        </w:tc>
        <w:tc>
          <w:tcPr>
            <w:tcW w:w="963" w:type="pct"/>
          </w:tcPr>
          <w:p w:rsidR="00555346" w:rsidRPr="000C3B6D" w:rsidRDefault="00555346" w:rsidP="00A12D05">
            <w:pPr>
              <w:spacing w:before="0" w:after="0"/>
              <w:jc w:val="both"/>
              <w:rPr>
                <w:rFonts w:cs="Arial"/>
                <w:b/>
                <w:sz w:val="20"/>
                <w:szCs w:val="20"/>
              </w:rPr>
            </w:pPr>
            <w:r w:rsidRPr="000C3B6D">
              <w:rPr>
                <w:rFonts w:cs="Arial"/>
                <w:b/>
                <w:sz w:val="20"/>
                <w:szCs w:val="20"/>
              </w:rPr>
              <w:t>Description:</w:t>
            </w:r>
          </w:p>
        </w:tc>
        <w:tc>
          <w:tcPr>
            <w:tcW w:w="1515" w:type="pct"/>
          </w:tcPr>
          <w:p w:rsidR="00555346" w:rsidRPr="000C3B6D" w:rsidRDefault="00555346" w:rsidP="00A12D05">
            <w:pPr>
              <w:spacing w:before="0" w:after="0"/>
              <w:jc w:val="both"/>
              <w:rPr>
                <w:rFonts w:cs="Arial"/>
                <w:b/>
                <w:sz w:val="20"/>
                <w:szCs w:val="20"/>
              </w:rPr>
            </w:pPr>
            <w:r w:rsidRPr="000C3B6D">
              <w:rPr>
                <w:rFonts w:cs="Arial"/>
                <w:b/>
                <w:sz w:val="20"/>
                <w:szCs w:val="20"/>
              </w:rPr>
              <w:t>Scoring</w:t>
            </w:r>
          </w:p>
          <w:p w:rsidR="00555346" w:rsidRPr="000C3B6D" w:rsidRDefault="00555346" w:rsidP="00A12D05">
            <w:pPr>
              <w:spacing w:before="0" w:after="0"/>
              <w:jc w:val="both"/>
              <w:rPr>
                <w:rFonts w:cs="Arial"/>
                <w:b/>
                <w:sz w:val="20"/>
                <w:szCs w:val="20"/>
              </w:rPr>
            </w:pPr>
            <w:r w:rsidRPr="000C3B6D">
              <w:rPr>
                <w:rFonts w:cs="Arial"/>
                <w:b/>
                <w:sz w:val="20"/>
                <w:szCs w:val="20"/>
              </w:rPr>
              <w:t>per advertisement</w:t>
            </w:r>
          </w:p>
        </w:tc>
        <w:tc>
          <w:tcPr>
            <w:tcW w:w="979" w:type="pct"/>
          </w:tcPr>
          <w:p w:rsidR="00555346" w:rsidRPr="000C3B6D" w:rsidRDefault="00555346" w:rsidP="00A12D05">
            <w:pPr>
              <w:spacing w:before="0" w:after="0"/>
              <w:jc w:val="both"/>
              <w:rPr>
                <w:rFonts w:cs="Arial"/>
                <w:b/>
                <w:sz w:val="20"/>
                <w:szCs w:val="20"/>
              </w:rPr>
            </w:pPr>
            <w:r w:rsidRPr="000C3B6D">
              <w:rPr>
                <w:rFonts w:cs="Arial"/>
                <w:b/>
                <w:sz w:val="20"/>
                <w:szCs w:val="20"/>
              </w:rPr>
              <w:t>Scoring used in evaluation &amp; adjudication of tender</w:t>
            </w:r>
          </w:p>
        </w:tc>
        <w:tc>
          <w:tcPr>
            <w:tcW w:w="946" w:type="pct"/>
          </w:tcPr>
          <w:p w:rsidR="00555346" w:rsidRPr="000C3B6D" w:rsidRDefault="00555346" w:rsidP="00A12D05">
            <w:pPr>
              <w:spacing w:before="0" w:after="0"/>
              <w:jc w:val="both"/>
              <w:rPr>
                <w:rFonts w:cs="Arial"/>
                <w:b/>
                <w:sz w:val="20"/>
                <w:szCs w:val="20"/>
              </w:rPr>
            </w:pPr>
            <w:r w:rsidRPr="000C3B6D">
              <w:rPr>
                <w:rFonts w:cs="Arial"/>
                <w:b/>
                <w:sz w:val="20"/>
                <w:szCs w:val="20"/>
              </w:rPr>
              <w:t>Documents used</w:t>
            </w:r>
          </w:p>
        </w:tc>
      </w:tr>
      <w:tr w:rsidR="00555346" w:rsidRPr="000C3B6D" w:rsidTr="00A12D05">
        <w:tc>
          <w:tcPr>
            <w:tcW w:w="597" w:type="pct"/>
          </w:tcPr>
          <w:p w:rsidR="00555346" w:rsidRPr="000C3B6D" w:rsidRDefault="00555346" w:rsidP="00A12D05">
            <w:pPr>
              <w:spacing w:before="0" w:after="0"/>
              <w:jc w:val="both"/>
              <w:rPr>
                <w:rFonts w:cs="Arial"/>
                <w:sz w:val="20"/>
                <w:szCs w:val="20"/>
              </w:rPr>
            </w:pPr>
            <w:r w:rsidRPr="000C3B6D">
              <w:rPr>
                <w:rFonts w:cs="Arial"/>
                <w:sz w:val="20"/>
                <w:szCs w:val="20"/>
              </w:rPr>
              <w:t>07/051</w:t>
            </w:r>
          </w:p>
        </w:tc>
        <w:tc>
          <w:tcPr>
            <w:tcW w:w="963" w:type="pct"/>
          </w:tcPr>
          <w:p w:rsidR="00555346" w:rsidRPr="000C3B6D" w:rsidRDefault="00555346" w:rsidP="00A12D05">
            <w:pPr>
              <w:spacing w:before="0" w:after="0"/>
              <w:jc w:val="both"/>
              <w:rPr>
                <w:rFonts w:cs="Arial"/>
                <w:sz w:val="20"/>
                <w:szCs w:val="20"/>
              </w:rPr>
            </w:pPr>
            <w:r w:rsidRPr="000C3B6D">
              <w:rPr>
                <w:rFonts w:cs="Arial"/>
                <w:sz w:val="20"/>
                <w:szCs w:val="20"/>
              </w:rPr>
              <w:t xml:space="preserve">Barberton Magistrate Office Facilities </w:t>
            </w:r>
          </w:p>
        </w:tc>
        <w:tc>
          <w:tcPr>
            <w:tcW w:w="1515" w:type="pct"/>
          </w:tcPr>
          <w:p w:rsidR="00555346" w:rsidRPr="000C3B6D" w:rsidRDefault="00555346" w:rsidP="00A12D05">
            <w:pPr>
              <w:spacing w:before="0" w:after="0"/>
              <w:jc w:val="both"/>
              <w:rPr>
                <w:rFonts w:cs="Arial"/>
                <w:sz w:val="20"/>
                <w:szCs w:val="20"/>
              </w:rPr>
            </w:pPr>
            <w:r w:rsidRPr="000C3B6D">
              <w:rPr>
                <w:rFonts w:cs="Arial"/>
                <w:sz w:val="20"/>
                <w:szCs w:val="20"/>
              </w:rPr>
              <w:t xml:space="preserve">PA-06.3 </w:t>
            </w:r>
          </w:p>
          <w:p w:rsidR="00555346" w:rsidRPr="000C3B6D" w:rsidRDefault="00555346" w:rsidP="00A12D05">
            <w:pPr>
              <w:spacing w:before="0" w:after="0"/>
              <w:jc w:val="both"/>
              <w:rPr>
                <w:rFonts w:cs="Arial"/>
                <w:sz w:val="20"/>
                <w:szCs w:val="20"/>
              </w:rPr>
            </w:pPr>
            <w:r w:rsidRPr="000C3B6D">
              <w:rPr>
                <w:rFonts w:cs="Arial"/>
                <w:sz w:val="20"/>
                <w:szCs w:val="20"/>
              </w:rPr>
              <w:t>Price: 20% &amp;Quality: 80%</w:t>
            </w:r>
          </w:p>
          <w:p w:rsidR="00555346" w:rsidRPr="000C3B6D" w:rsidRDefault="00555346" w:rsidP="00A12D05">
            <w:pPr>
              <w:spacing w:before="0" w:after="0"/>
              <w:jc w:val="both"/>
              <w:rPr>
                <w:rFonts w:cs="Arial"/>
                <w:sz w:val="20"/>
                <w:szCs w:val="20"/>
              </w:rPr>
            </w:pPr>
            <w:r w:rsidRPr="000C3B6D">
              <w:rPr>
                <w:rFonts w:cs="Arial"/>
                <w:sz w:val="20"/>
                <w:szCs w:val="20"/>
              </w:rPr>
              <w:t>Preference Points: 7+2+1</w:t>
            </w:r>
          </w:p>
          <w:p w:rsidR="00555346" w:rsidRPr="000C3B6D" w:rsidRDefault="00555346" w:rsidP="00A12D05">
            <w:pPr>
              <w:spacing w:before="0" w:after="0"/>
              <w:jc w:val="both"/>
              <w:rPr>
                <w:rFonts w:cs="Arial"/>
                <w:sz w:val="20"/>
                <w:szCs w:val="20"/>
              </w:rPr>
            </w:pPr>
          </w:p>
          <w:p w:rsidR="00555346" w:rsidRPr="000C3B6D" w:rsidRDefault="00555346" w:rsidP="00A12D05">
            <w:pPr>
              <w:spacing w:before="0" w:after="0"/>
              <w:jc w:val="both"/>
              <w:rPr>
                <w:rFonts w:cs="Arial"/>
                <w:sz w:val="20"/>
                <w:szCs w:val="20"/>
              </w:rPr>
            </w:pPr>
          </w:p>
          <w:p w:rsidR="00555346" w:rsidRPr="000C3B6D" w:rsidRDefault="00555346" w:rsidP="00A12D05">
            <w:pPr>
              <w:spacing w:before="0" w:after="0"/>
              <w:jc w:val="both"/>
              <w:rPr>
                <w:rFonts w:cs="Arial"/>
                <w:sz w:val="20"/>
                <w:szCs w:val="20"/>
              </w:rPr>
            </w:pPr>
          </w:p>
        </w:tc>
        <w:tc>
          <w:tcPr>
            <w:tcW w:w="979" w:type="pct"/>
          </w:tcPr>
          <w:p w:rsidR="00555346" w:rsidRPr="000C3B6D" w:rsidRDefault="00555346" w:rsidP="00A12D05">
            <w:pPr>
              <w:spacing w:before="0" w:after="0"/>
              <w:jc w:val="both"/>
              <w:rPr>
                <w:rFonts w:cs="Arial"/>
                <w:sz w:val="20"/>
                <w:szCs w:val="20"/>
              </w:rPr>
            </w:pPr>
            <w:r w:rsidRPr="000C3B6D">
              <w:rPr>
                <w:rFonts w:cs="Arial"/>
                <w:sz w:val="20"/>
                <w:szCs w:val="20"/>
              </w:rPr>
              <w:t>PA-04</w:t>
            </w:r>
          </w:p>
          <w:p w:rsidR="00555346" w:rsidRPr="000C3B6D" w:rsidRDefault="00555346" w:rsidP="00A12D05">
            <w:pPr>
              <w:spacing w:before="0" w:after="0"/>
              <w:jc w:val="both"/>
              <w:rPr>
                <w:rFonts w:cs="Arial"/>
                <w:sz w:val="20"/>
                <w:szCs w:val="20"/>
              </w:rPr>
            </w:pPr>
            <w:r w:rsidRPr="000C3B6D">
              <w:rPr>
                <w:rFonts w:cs="Arial"/>
                <w:sz w:val="20"/>
                <w:szCs w:val="20"/>
              </w:rPr>
              <w:t>Price: 20% &amp;</w:t>
            </w:r>
          </w:p>
          <w:p w:rsidR="00555346" w:rsidRPr="000C3B6D" w:rsidRDefault="00555346" w:rsidP="00A12D05">
            <w:pPr>
              <w:spacing w:before="0" w:after="0"/>
              <w:jc w:val="both"/>
              <w:rPr>
                <w:rFonts w:cs="Arial"/>
                <w:sz w:val="20"/>
                <w:szCs w:val="20"/>
              </w:rPr>
            </w:pPr>
            <w:r w:rsidRPr="000C3B6D">
              <w:rPr>
                <w:rFonts w:cs="Arial"/>
                <w:sz w:val="20"/>
                <w:szCs w:val="20"/>
              </w:rPr>
              <w:t>Quality: 80%</w:t>
            </w:r>
          </w:p>
          <w:p w:rsidR="00555346" w:rsidRPr="000C3B6D" w:rsidRDefault="00555346" w:rsidP="00A12D05">
            <w:pPr>
              <w:spacing w:before="0" w:after="0"/>
              <w:jc w:val="both"/>
              <w:rPr>
                <w:rFonts w:cs="Arial"/>
                <w:sz w:val="20"/>
                <w:szCs w:val="20"/>
              </w:rPr>
            </w:pPr>
            <w:r w:rsidRPr="000C3B6D">
              <w:rPr>
                <w:rFonts w:cs="Arial"/>
                <w:sz w:val="20"/>
                <w:szCs w:val="20"/>
              </w:rPr>
              <w:t>Preference Points:  7+2+1</w:t>
            </w:r>
          </w:p>
          <w:p w:rsidR="00555346" w:rsidRPr="000C3B6D" w:rsidRDefault="00555346" w:rsidP="00A12D05">
            <w:pPr>
              <w:spacing w:before="0" w:after="0"/>
              <w:jc w:val="both"/>
              <w:rPr>
                <w:rFonts w:cs="Arial"/>
                <w:sz w:val="20"/>
                <w:szCs w:val="20"/>
              </w:rPr>
            </w:pPr>
          </w:p>
          <w:p w:rsidR="00555346" w:rsidRPr="000C3B6D" w:rsidRDefault="00555346" w:rsidP="00A12D05">
            <w:pPr>
              <w:spacing w:before="0" w:after="0"/>
              <w:jc w:val="both"/>
              <w:rPr>
                <w:rFonts w:cs="Arial"/>
                <w:sz w:val="20"/>
                <w:szCs w:val="20"/>
              </w:rPr>
            </w:pPr>
            <w:r w:rsidRPr="000C3B6D">
              <w:rPr>
                <w:rFonts w:cs="Arial"/>
                <w:sz w:val="20"/>
                <w:szCs w:val="20"/>
              </w:rPr>
              <w:t>PA-01</w:t>
            </w:r>
          </w:p>
          <w:p w:rsidR="00555346" w:rsidRPr="000C3B6D" w:rsidRDefault="00555346" w:rsidP="00A12D05">
            <w:pPr>
              <w:spacing w:before="0" w:after="0"/>
              <w:jc w:val="both"/>
              <w:rPr>
                <w:rFonts w:cs="Arial"/>
                <w:sz w:val="20"/>
                <w:szCs w:val="20"/>
              </w:rPr>
            </w:pPr>
            <w:r w:rsidRPr="000C3B6D">
              <w:rPr>
                <w:rFonts w:cs="Arial"/>
                <w:sz w:val="20"/>
                <w:szCs w:val="20"/>
              </w:rPr>
              <w:t>Price: 80% &amp;</w:t>
            </w:r>
          </w:p>
          <w:p w:rsidR="00555346" w:rsidRPr="000C3B6D" w:rsidRDefault="00555346" w:rsidP="00A12D05">
            <w:pPr>
              <w:spacing w:before="0" w:after="0"/>
              <w:jc w:val="both"/>
              <w:rPr>
                <w:rFonts w:cs="Arial"/>
                <w:sz w:val="20"/>
                <w:szCs w:val="20"/>
              </w:rPr>
            </w:pPr>
            <w:r w:rsidRPr="000C3B6D">
              <w:rPr>
                <w:rFonts w:cs="Arial"/>
                <w:sz w:val="20"/>
                <w:szCs w:val="20"/>
              </w:rPr>
              <w:t>Quality: 20%</w:t>
            </w:r>
          </w:p>
          <w:p w:rsidR="00555346" w:rsidRPr="000C3B6D" w:rsidRDefault="00555346" w:rsidP="00A12D05">
            <w:pPr>
              <w:spacing w:before="0" w:after="0"/>
              <w:jc w:val="both"/>
              <w:rPr>
                <w:rFonts w:cs="Arial"/>
                <w:sz w:val="20"/>
                <w:szCs w:val="20"/>
              </w:rPr>
            </w:pPr>
            <w:r w:rsidRPr="000C3B6D">
              <w:rPr>
                <w:rFonts w:cs="Arial"/>
                <w:sz w:val="20"/>
                <w:szCs w:val="20"/>
              </w:rPr>
              <w:t>Preference Points: 14+4+2</w:t>
            </w:r>
          </w:p>
          <w:p w:rsidR="00555346" w:rsidRPr="000C3B6D" w:rsidRDefault="00555346" w:rsidP="00A12D05">
            <w:pPr>
              <w:spacing w:before="0" w:after="0"/>
              <w:jc w:val="both"/>
              <w:rPr>
                <w:rFonts w:cs="Arial"/>
                <w:sz w:val="20"/>
                <w:szCs w:val="20"/>
              </w:rPr>
            </w:pPr>
          </w:p>
          <w:p w:rsidR="00555346" w:rsidRPr="000C3B6D" w:rsidRDefault="00555346" w:rsidP="00A12D05">
            <w:pPr>
              <w:spacing w:before="0" w:after="0"/>
              <w:jc w:val="both"/>
              <w:rPr>
                <w:rFonts w:cs="Arial"/>
                <w:sz w:val="20"/>
                <w:szCs w:val="20"/>
              </w:rPr>
            </w:pPr>
          </w:p>
          <w:p w:rsidR="00555346" w:rsidRPr="000C3B6D" w:rsidRDefault="00555346" w:rsidP="00A12D05">
            <w:pPr>
              <w:spacing w:before="0" w:after="0"/>
              <w:jc w:val="both"/>
              <w:rPr>
                <w:rFonts w:cs="Arial"/>
                <w:sz w:val="20"/>
                <w:szCs w:val="20"/>
              </w:rPr>
            </w:pPr>
            <w:r w:rsidRPr="000C3B6D">
              <w:rPr>
                <w:rFonts w:cs="Arial"/>
                <w:sz w:val="20"/>
                <w:szCs w:val="20"/>
              </w:rPr>
              <w:t>PA-20:</w:t>
            </w:r>
          </w:p>
          <w:p w:rsidR="00555346" w:rsidRPr="000C3B6D" w:rsidRDefault="00555346" w:rsidP="00A12D05">
            <w:pPr>
              <w:spacing w:before="0" w:after="0"/>
              <w:jc w:val="both"/>
              <w:rPr>
                <w:rFonts w:cs="Arial"/>
                <w:sz w:val="20"/>
                <w:szCs w:val="20"/>
              </w:rPr>
            </w:pPr>
            <w:r w:rsidRPr="000C3B6D">
              <w:rPr>
                <w:rFonts w:cs="Arial"/>
                <w:sz w:val="20"/>
                <w:szCs w:val="20"/>
              </w:rPr>
              <w:t>Price: 80% &amp;</w:t>
            </w:r>
          </w:p>
          <w:p w:rsidR="00555346" w:rsidRPr="000C3B6D" w:rsidRDefault="00555346" w:rsidP="00A12D05">
            <w:pPr>
              <w:spacing w:before="0" w:after="0"/>
              <w:jc w:val="both"/>
              <w:rPr>
                <w:rFonts w:cs="Arial"/>
                <w:sz w:val="20"/>
                <w:szCs w:val="20"/>
              </w:rPr>
            </w:pPr>
            <w:r w:rsidRPr="000C3B6D">
              <w:rPr>
                <w:rFonts w:cs="Arial"/>
                <w:sz w:val="20"/>
                <w:szCs w:val="20"/>
              </w:rPr>
              <w:t>Quality: 20%</w:t>
            </w:r>
          </w:p>
          <w:p w:rsidR="00555346" w:rsidRPr="000C3B6D" w:rsidRDefault="00555346" w:rsidP="00A12D05">
            <w:pPr>
              <w:spacing w:before="0" w:after="0"/>
              <w:jc w:val="both"/>
              <w:rPr>
                <w:rFonts w:cs="Arial"/>
                <w:sz w:val="20"/>
                <w:szCs w:val="20"/>
              </w:rPr>
            </w:pPr>
            <w:r w:rsidRPr="000C3B6D">
              <w:rPr>
                <w:rFonts w:cs="Arial"/>
                <w:sz w:val="20"/>
                <w:szCs w:val="20"/>
              </w:rPr>
              <w:t>Preference Points:  14+4+2</w:t>
            </w:r>
          </w:p>
          <w:p w:rsidR="00555346" w:rsidRPr="000C3B6D" w:rsidRDefault="00555346" w:rsidP="00A12D05">
            <w:pPr>
              <w:spacing w:before="0" w:after="0"/>
              <w:jc w:val="both"/>
              <w:rPr>
                <w:rFonts w:cs="Arial"/>
                <w:sz w:val="20"/>
                <w:szCs w:val="20"/>
              </w:rPr>
            </w:pPr>
          </w:p>
        </w:tc>
        <w:tc>
          <w:tcPr>
            <w:tcW w:w="946" w:type="pct"/>
          </w:tcPr>
          <w:p w:rsidR="00555346" w:rsidRPr="000C3B6D" w:rsidRDefault="00555346" w:rsidP="00A12D05">
            <w:pPr>
              <w:spacing w:before="0" w:after="0"/>
              <w:rPr>
                <w:sz w:val="20"/>
                <w:szCs w:val="20"/>
                <w:lang w:val="fr-FR"/>
              </w:rPr>
            </w:pPr>
            <w:r w:rsidRPr="000C3B6D">
              <w:rPr>
                <w:sz w:val="20"/>
                <w:szCs w:val="20"/>
                <w:lang w:val="fr-FR"/>
              </w:rPr>
              <w:t>PA-06.3 (advertisement)</w:t>
            </w:r>
          </w:p>
          <w:p w:rsidR="00555346" w:rsidRPr="000C3B6D" w:rsidRDefault="00555346" w:rsidP="00A12D05">
            <w:pPr>
              <w:spacing w:before="0" w:after="0"/>
              <w:rPr>
                <w:sz w:val="20"/>
                <w:szCs w:val="20"/>
                <w:lang w:val="fr-FR"/>
              </w:rPr>
            </w:pPr>
            <w:r w:rsidRPr="000C3B6D">
              <w:rPr>
                <w:sz w:val="20"/>
                <w:szCs w:val="20"/>
                <w:lang w:val="fr-FR"/>
              </w:rPr>
              <w:t>PA-04</w:t>
            </w:r>
          </w:p>
          <w:p w:rsidR="00555346" w:rsidRPr="000C3B6D" w:rsidRDefault="00555346" w:rsidP="00A12D05">
            <w:pPr>
              <w:spacing w:before="0" w:after="0"/>
              <w:rPr>
                <w:sz w:val="20"/>
                <w:szCs w:val="20"/>
                <w:lang w:val="fr-FR"/>
              </w:rPr>
            </w:pPr>
            <w:r w:rsidRPr="000C3B6D">
              <w:rPr>
                <w:sz w:val="20"/>
                <w:szCs w:val="20"/>
                <w:lang w:val="fr-FR"/>
              </w:rPr>
              <w:t>PA-01</w:t>
            </w:r>
          </w:p>
          <w:p w:rsidR="00555346" w:rsidRPr="000C3B6D" w:rsidRDefault="00555346" w:rsidP="00A12D05">
            <w:pPr>
              <w:spacing w:before="0" w:after="0"/>
              <w:rPr>
                <w:sz w:val="20"/>
                <w:szCs w:val="20"/>
                <w:lang w:val="fr-FR"/>
              </w:rPr>
            </w:pPr>
            <w:r w:rsidRPr="000C3B6D">
              <w:rPr>
                <w:sz w:val="20"/>
                <w:szCs w:val="20"/>
                <w:lang w:val="fr-FR"/>
              </w:rPr>
              <w:t>PA-20</w:t>
            </w:r>
          </w:p>
        </w:tc>
      </w:tr>
    </w:tbl>
    <w:p w:rsidR="00555346" w:rsidRPr="000C3B6D" w:rsidRDefault="00555346" w:rsidP="00E8634F">
      <w:pPr>
        <w:numPr>
          <w:ilvl w:val="0"/>
          <w:numId w:val="59"/>
        </w:numPr>
        <w:contextualSpacing/>
        <w:jc w:val="both"/>
        <w:rPr>
          <w:rFonts w:cs="Arial"/>
        </w:rPr>
      </w:pPr>
      <w:r w:rsidRPr="000C3B6D">
        <w:rPr>
          <w:rFonts w:cs="Arial"/>
        </w:rPr>
        <w:t xml:space="preserve">As the pre-tender estimate was below R500 000 the 80/20 preference points system had to be used. The advertisement clearly indicates that preference will be placed on quality over price. As indicated by PA-20 the tender was evaluated by putting emphasis on price rather than quality. </w:t>
      </w:r>
    </w:p>
    <w:p w:rsidR="00555346" w:rsidRPr="000C3B6D" w:rsidRDefault="00555346" w:rsidP="00E8634F">
      <w:pPr>
        <w:numPr>
          <w:ilvl w:val="0"/>
          <w:numId w:val="59"/>
        </w:numPr>
        <w:spacing w:before="240"/>
        <w:ind w:left="357" w:hanging="357"/>
        <w:jc w:val="both"/>
        <w:rPr>
          <w:rFonts w:cs="Arial"/>
          <w:lang w:val="en-US"/>
        </w:rPr>
      </w:pPr>
      <w:r w:rsidRPr="000C3B6D">
        <w:rPr>
          <w:rFonts w:cs="Arial"/>
        </w:rPr>
        <w:t xml:space="preserve">As indicated in the advertisement the preference points adds up to 10 which implies that a 90/10 preference point system is used. </w:t>
      </w:r>
    </w:p>
    <w:p w:rsidR="00555346" w:rsidRPr="000C3B6D" w:rsidRDefault="00555346" w:rsidP="00555346">
      <w:pPr>
        <w:contextualSpacing/>
        <w:jc w:val="both"/>
        <w:rPr>
          <w:rFonts w:cs="Arial"/>
        </w:rPr>
      </w:pPr>
      <w:r w:rsidRPr="000C3B6D">
        <w:rPr>
          <w:rFonts w:cs="Arial"/>
        </w:rPr>
        <w:t>Potential impact of the finding rose above:</w:t>
      </w:r>
    </w:p>
    <w:p w:rsidR="00555346" w:rsidRPr="000C3B6D" w:rsidRDefault="00555346" w:rsidP="00555346">
      <w:pPr>
        <w:pStyle w:val="1Bul"/>
      </w:pPr>
      <w:r w:rsidRPr="000C3B6D">
        <w:rPr>
          <w:bCs/>
        </w:rPr>
        <w:t>Non compliance with TR 16A3.2</w:t>
      </w:r>
    </w:p>
    <w:p w:rsidR="00555346" w:rsidRPr="000C3B6D" w:rsidRDefault="00555346" w:rsidP="00555346">
      <w:pPr>
        <w:pStyle w:val="1Bul"/>
      </w:pPr>
      <w:r w:rsidRPr="000C3B6D">
        <w:rPr>
          <w:bCs/>
        </w:rPr>
        <w:t>Increased risk of bribery and fraudulent activities.</w:t>
      </w:r>
    </w:p>
    <w:p w:rsidR="00555346" w:rsidRPr="000C3B6D" w:rsidRDefault="00555346" w:rsidP="00555346">
      <w:pPr>
        <w:pStyle w:val="1Bul"/>
      </w:pPr>
      <w:r w:rsidRPr="000C3B6D">
        <w:t>The bidders were mislead by the fact that the department placed emphasis on quality over price which could have lead to bidders tendering at a higher price to ensure quality of the service provided. This could result in unnecessary high tenders being awarded to bidders.</w:t>
      </w:r>
    </w:p>
    <w:p w:rsidR="00555346" w:rsidRPr="000C3B6D" w:rsidRDefault="00555346" w:rsidP="00555346">
      <w:pPr>
        <w:pStyle w:val="1Bul"/>
      </w:pPr>
      <w:r w:rsidRPr="000C3B6D">
        <w:t>The bidders were mislead by the department to believe that the tender is above R500 000 due to the advertised preference points of 7 + 2 +1 applicable only to tenders above R500 000 per the above regulation. This could have resulted in unnecessary high tenders being awarded to bidders.</w:t>
      </w:r>
    </w:p>
    <w:p w:rsidR="00555346" w:rsidRPr="000C3B6D" w:rsidRDefault="00555346" w:rsidP="00555346">
      <w:pPr>
        <w:rPr>
          <w:rFonts w:cs="Arial"/>
        </w:rPr>
      </w:pPr>
      <w:r w:rsidRPr="000C3B6D">
        <w:rPr>
          <w:rFonts w:cs="Arial"/>
        </w:rPr>
        <w:t xml:space="preserve">The aforementioned deviation occurred to negligence in the supply chain management process since the SCM officials did not review and approve the advertisement before it was published. </w:t>
      </w:r>
    </w:p>
    <w:p w:rsidR="00555346" w:rsidRPr="000C3B6D" w:rsidRDefault="00555346" w:rsidP="00555346">
      <w:pPr>
        <w:pStyle w:val="Heading2"/>
      </w:pPr>
      <w:r w:rsidRPr="000C3B6D">
        <w:t xml:space="preserve">Internal control deficiency </w:t>
      </w:r>
    </w:p>
    <w:p w:rsidR="00555346" w:rsidRPr="000C3B6D" w:rsidRDefault="00555346" w:rsidP="00555346">
      <w:pPr>
        <w:rPr>
          <w:i/>
        </w:rPr>
      </w:pPr>
      <w:r w:rsidRPr="000C3B6D">
        <w:rPr>
          <w:i/>
        </w:rPr>
        <w:t>Leadership</w:t>
      </w:r>
    </w:p>
    <w:p w:rsidR="00555346" w:rsidRPr="000C3B6D" w:rsidRDefault="00555346" w:rsidP="00555346">
      <w:r w:rsidRPr="000C3B6D">
        <w:t>The accounting officer did not exercise his oversight responsibility regarding financial and performance reporting and compliance and related internal controls.</w:t>
      </w:r>
    </w:p>
    <w:p w:rsidR="00555346" w:rsidRPr="000C3B6D" w:rsidRDefault="00555346" w:rsidP="00555346">
      <w:pPr>
        <w:pStyle w:val="Heading2"/>
      </w:pPr>
      <w:r w:rsidRPr="000C3B6D">
        <w:t xml:space="preserve">Recommendation </w:t>
      </w:r>
    </w:p>
    <w:p w:rsidR="00555346" w:rsidRPr="000C3B6D" w:rsidRDefault="00555346" w:rsidP="00555346">
      <w:pPr>
        <w:rPr>
          <w:rFonts w:cs="Arial"/>
        </w:rPr>
      </w:pPr>
      <w:r w:rsidRPr="000C3B6D">
        <w:rPr>
          <w:rFonts w:cs="Arial"/>
        </w:rPr>
        <w:t>Management must ensure that the department abides by the SCM policy applicable to the department as specified by Treasury Regulation 16A3.2, thereby ensuring that a consistent bidding strategy is applied and sought from candidates also clearly and consistently requesting preference either to price or quality.</w:t>
      </w:r>
    </w:p>
    <w:p w:rsidR="00555346" w:rsidRPr="000C3B6D" w:rsidRDefault="00555346" w:rsidP="00555346">
      <w:pPr>
        <w:rPr>
          <w:rFonts w:cs="Arial"/>
        </w:rPr>
      </w:pPr>
      <w:r w:rsidRPr="000C3B6D">
        <w:rPr>
          <w:rFonts w:cs="Arial"/>
        </w:rPr>
        <w:t xml:space="preserve">All requests to tender needs to be reviewed by a SCM official for quality and correctness of the parameters that is to be applied to the tender in the evaluation process. This will ensure that discrepancies such as this will not occur. </w:t>
      </w:r>
    </w:p>
    <w:p w:rsidR="00555346" w:rsidRPr="000C3B6D" w:rsidRDefault="00555346" w:rsidP="00555346">
      <w:pPr>
        <w:pStyle w:val="Heading2"/>
      </w:pPr>
      <w:r w:rsidRPr="000C3B6D">
        <w:t xml:space="preserve">Management response </w:t>
      </w:r>
    </w:p>
    <w:p w:rsidR="00555346" w:rsidRPr="000C3B6D" w:rsidRDefault="00555346" w:rsidP="00555346">
      <w:pPr>
        <w:rPr>
          <w:bCs/>
        </w:rPr>
      </w:pPr>
      <w:r w:rsidRPr="000C3B6D">
        <w:t xml:space="preserve">I am not in agreement with the finding for the following reasons: I was not able to see the matter as highlighted in the finding. The document perused did not indicate any inconsistencies with regards to the scoring model. The process of evaluation was done as per the approved evaluation criterion. It would be further appreciated if the matter can be dealt with by both the office and Auditors in order to understand where the information was derived. </w:t>
      </w:r>
    </w:p>
    <w:p w:rsidR="00555346" w:rsidRPr="000C3B6D" w:rsidRDefault="00555346" w:rsidP="00555346">
      <w:pPr>
        <w:pStyle w:val="Heading2"/>
      </w:pPr>
      <w:r w:rsidRPr="000C3B6D">
        <w:t xml:space="preserve">Auditor’s conclusion  </w:t>
      </w:r>
    </w:p>
    <w:p w:rsidR="00555346" w:rsidRPr="000C3B6D" w:rsidRDefault="00555346" w:rsidP="00555346">
      <w:pPr>
        <w:rPr>
          <w:rFonts w:cs="Arial"/>
        </w:rPr>
      </w:pPr>
      <w:r w:rsidRPr="000C3B6D">
        <w:rPr>
          <w:rFonts w:cs="Arial"/>
        </w:rPr>
        <w:t xml:space="preserve">Management’s response noted.  After management response has been received the underlying documents were discussed with Lunga Mbukushe. From the documents it was evident that there were a difference in the evaluation criteria between the tender advertisement and the tender evaluation. </w:t>
      </w:r>
    </w:p>
    <w:p w:rsidR="00555346" w:rsidRPr="000C3B6D" w:rsidRDefault="00555346" w:rsidP="00555346">
      <w:pPr>
        <w:rPr>
          <w:rFonts w:cs="Arial"/>
        </w:rPr>
      </w:pPr>
      <w:r w:rsidRPr="000C3B6D">
        <w:rPr>
          <w:rFonts w:cs="Arial"/>
        </w:rPr>
        <w:t>Based on the above the department did not comply with Treasury Regulation 16A3.2. The finding does not constitute irregular expenditure since the correct contractor was appointed irrespective of the differences noted. This will be reported as a non compliance.</w:t>
      </w:r>
    </w:p>
    <w:p w:rsidR="00822FA8" w:rsidRPr="000C3B6D" w:rsidRDefault="00822FA8" w:rsidP="00555346">
      <w:pPr>
        <w:spacing w:before="0" w:after="200" w:line="276" w:lineRule="auto"/>
        <w:rPr>
          <w:rFonts w:eastAsia="MS Mincho" w:cs="Arial"/>
          <w:b/>
          <w:bCs/>
          <w:szCs w:val="28"/>
        </w:rPr>
      </w:pPr>
    </w:p>
    <w:p w:rsidR="00095693" w:rsidRPr="000C3B6D" w:rsidRDefault="00095693">
      <w:pPr>
        <w:spacing w:before="0" w:after="200" w:line="276" w:lineRule="auto"/>
        <w:rPr>
          <w:rFonts w:eastAsia="MS Mincho" w:cs="Arial"/>
          <w:b/>
          <w:bCs/>
          <w:szCs w:val="28"/>
        </w:rPr>
      </w:pPr>
      <w:r w:rsidRPr="000C3B6D">
        <w:rPr>
          <w:rFonts w:eastAsia="MS Mincho" w:cs="Arial"/>
          <w:b/>
          <w:bCs/>
          <w:szCs w:val="28"/>
        </w:rPr>
        <w:br w:type="page"/>
      </w:r>
    </w:p>
    <w:p w:rsidR="00204374" w:rsidRPr="000C3B6D" w:rsidRDefault="00095693" w:rsidP="00204374">
      <w:pPr>
        <w:pStyle w:val="Heading1"/>
        <w:rPr>
          <w:rFonts w:ascii="Arial Bold" w:hAnsi="Arial Bold" w:cstheme="majorBidi"/>
        </w:rPr>
      </w:pPr>
      <w:bookmarkStart w:id="565" w:name="_Toc300737657"/>
      <w:bookmarkStart w:id="566" w:name="_Ref301363545"/>
      <w:bookmarkStart w:id="567" w:name="_Ref301363551"/>
      <w:bookmarkStart w:id="568" w:name="_Toc301511857"/>
      <w:r w:rsidRPr="000C3B6D">
        <w:t>Receivables: Incorrect classification of receivables</w:t>
      </w:r>
      <w:bookmarkEnd w:id="565"/>
      <w:bookmarkEnd w:id="566"/>
      <w:bookmarkEnd w:id="567"/>
      <w:bookmarkEnd w:id="568"/>
    </w:p>
    <w:p w:rsidR="00095693" w:rsidRPr="000C3B6D" w:rsidRDefault="00095693" w:rsidP="00095693">
      <w:pPr>
        <w:pStyle w:val="Heading4"/>
      </w:pPr>
      <w:r w:rsidRPr="000C3B6D">
        <w:t>Bloemfontein</w:t>
      </w:r>
    </w:p>
    <w:p w:rsidR="00095693" w:rsidRPr="000C3B6D" w:rsidRDefault="00095693" w:rsidP="00095693">
      <w:pPr>
        <w:pStyle w:val="Heading2"/>
      </w:pPr>
      <w:r w:rsidRPr="000C3B6D">
        <w:t xml:space="preserve">Audit finding </w:t>
      </w:r>
    </w:p>
    <w:p w:rsidR="00095693" w:rsidRPr="000C3B6D" w:rsidRDefault="00095693" w:rsidP="00095693">
      <w:pPr>
        <w:rPr>
          <w:szCs w:val="22"/>
        </w:rPr>
      </w:pPr>
      <w:r w:rsidRPr="000C3B6D">
        <w:rPr>
          <w:szCs w:val="22"/>
        </w:rPr>
        <w:t xml:space="preserve">Treasury Regulation 11.2.1 states that: </w:t>
      </w:r>
      <w:r w:rsidRPr="000C3B6D">
        <w:t>"The accounting officer of an institution must take effective and appropriate steps to timeously collect all money due to the institution including, as necessary -</w:t>
      </w:r>
      <w:r w:rsidRPr="000C3B6D">
        <w:rPr>
          <w:szCs w:val="22"/>
        </w:rPr>
        <w:t xml:space="preserve"> </w:t>
      </w:r>
    </w:p>
    <w:p w:rsidR="00095693" w:rsidRPr="000C3B6D" w:rsidRDefault="00095693" w:rsidP="00095693">
      <w:pPr>
        <w:rPr>
          <w:sz w:val="24"/>
        </w:rPr>
      </w:pPr>
      <w:r w:rsidRPr="000C3B6D">
        <w:t>(a) maintenance of proper accounts and records for all debtors, including amounts received in part payment; and</w:t>
      </w:r>
    </w:p>
    <w:p w:rsidR="00095693" w:rsidRPr="000C3B6D" w:rsidRDefault="00095693" w:rsidP="00095693">
      <w:r w:rsidRPr="000C3B6D">
        <w:t>(b) referral of a matter to the State Attorney, where economical, to consider a legal demand and possible legal proceedings in a court of law."</w:t>
      </w:r>
    </w:p>
    <w:p w:rsidR="00095693" w:rsidRPr="000C3B6D" w:rsidRDefault="00095693" w:rsidP="00095693">
      <w:r w:rsidRPr="000C3B6D">
        <w:rPr>
          <w:szCs w:val="22"/>
        </w:rPr>
        <w:t>In terms of Treasury Regulation 17.1.1: "</w:t>
      </w:r>
      <w:r w:rsidRPr="000C3B6D">
        <w:t>All the transactions of an institution must be supported by authentic and verifiable source documents, clearly indicating the approved accounting allocation."</w:t>
      </w:r>
    </w:p>
    <w:p w:rsidR="00095693" w:rsidRPr="000C3B6D" w:rsidRDefault="00095693" w:rsidP="00095693">
      <w:r w:rsidRPr="000C3B6D">
        <w:rPr>
          <w:szCs w:val="22"/>
        </w:rPr>
        <w:t xml:space="preserve">Furthermore, in terms of Treasury Regulation 17.1.2: </w:t>
      </w:r>
      <w:r w:rsidRPr="000C3B6D">
        <w:t>"Should it be necessary, in exceptional cases, to account for revenue and expenditure transactions in a clearing or suspense account because the classification has not been resolved, the accounting officer must ensure that -</w:t>
      </w:r>
    </w:p>
    <w:p w:rsidR="00095693" w:rsidRPr="000C3B6D" w:rsidRDefault="00095693" w:rsidP="00095693">
      <w:pPr>
        <w:spacing w:before="0" w:after="0"/>
      </w:pPr>
      <w:r w:rsidRPr="000C3B6D">
        <w:t xml:space="preserve">(a) the sources of the transactions are readily identifiable; </w:t>
      </w:r>
    </w:p>
    <w:p w:rsidR="00095693" w:rsidRPr="000C3B6D" w:rsidRDefault="00095693" w:rsidP="00095693">
      <w:pPr>
        <w:spacing w:before="0" w:after="0"/>
      </w:pPr>
      <w:r w:rsidRPr="000C3B6D">
        <w:t>(b) amounts included in clearing or suspense accounts are cleared and correctly allocated to the relevant cost centres on a monthly basis;</w:t>
      </w:r>
    </w:p>
    <w:p w:rsidR="00095693" w:rsidRPr="000C3B6D" w:rsidRDefault="00095693" w:rsidP="00095693">
      <w:pPr>
        <w:spacing w:before="0" w:after="0"/>
      </w:pPr>
      <w:r w:rsidRPr="000C3B6D">
        <w:t>(c) monthly reconciliation’s are performed to confirm the balance of each account; and</w:t>
      </w:r>
    </w:p>
    <w:p w:rsidR="00095693" w:rsidRPr="000C3B6D" w:rsidRDefault="00095693" w:rsidP="00095693">
      <w:pPr>
        <w:spacing w:before="0" w:after="0"/>
      </w:pPr>
      <w:r w:rsidRPr="000C3B6D">
        <w:t>(d) reports are provided to the accounting officer about uncleared items on a monthly basis."</w:t>
      </w:r>
    </w:p>
    <w:p w:rsidR="00095693" w:rsidRPr="000C3B6D" w:rsidRDefault="00095693" w:rsidP="00095693">
      <w:pPr>
        <w:rPr>
          <w:szCs w:val="22"/>
        </w:rPr>
      </w:pPr>
      <w:r w:rsidRPr="000C3B6D">
        <w:rPr>
          <w:szCs w:val="22"/>
        </w:rPr>
        <w:t>Contrary to the provisions of these requirements, it was found that the debt function of the entity has not been activated. Consequently, a system age analysis could not be provided for audit purposes. Alternatively, the March 2011 monthly reconciliation of suspense accounts were inspected and debt outstanding for more than a year amounting to R109 351 383,26 were identified. The table below refers: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86"/>
        <w:gridCol w:w="1912"/>
        <w:gridCol w:w="1782"/>
        <w:gridCol w:w="2043"/>
      </w:tblGrid>
      <w:tr w:rsidR="00095693" w:rsidRPr="000C3B6D" w:rsidTr="00610C2D">
        <w:trPr>
          <w:trHeight w:val="585"/>
        </w:trPr>
        <w:tc>
          <w:tcPr>
            <w:tcW w:w="2138" w:type="pct"/>
            <w:shd w:val="clear" w:color="auto" w:fill="auto"/>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20"/>
                <w:szCs w:val="20"/>
              </w:rPr>
            </w:pPr>
            <w:r w:rsidRPr="000C3B6D">
              <w:rPr>
                <w:rFonts w:cs="Arial"/>
                <w:b/>
                <w:bCs/>
                <w:sz w:val="20"/>
                <w:szCs w:val="20"/>
              </w:rPr>
              <w:t>Description of account:</w:t>
            </w:r>
          </w:p>
        </w:tc>
        <w:tc>
          <w:tcPr>
            <w:tcW w:w="954" w:type="pct"/>
            <w:shd w:val="clear" w:color="auto" w:fill="auto"/>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20"/>
                <w:szCs w:val="20"/>
              </w:rPr>
            </w:pPr>
            <w:r w:rsidRPr="000C3B6D">
              <w:rPr>
                <w:rFonts w:cs="Arial"/>
                <w:b/>
                <w:bCs/>
                <w:sz w:val="20"/>
                <w:szCs w:val="20"/>
              </w:rPr>
              <w:t>1-3 years:</w:t>
            </w:r>
          </w:p>
        </w:tc>
        <w:tc>
          <w:tcPr>
            <w:tcW w:w="889" w:type="pct"/>
            <w:shd w:val="clear" w:color="auto" w:fill="auto"/>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18"/>
                <w:szCs w:val="18"/>
              </w:rPr>
            </w:pPr>
            <w:r w:rsidRPr="000C3B6D">
              <w:rPr>
                <w:rFonts w:cs="Arial"/>
                <w:b/>
                <w:bCs/>
                <w:sz w:val="18"/>
                <w:szCs w:val="18"/>
              </w:rPr>
              <w:t>Older than 3 years:</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20"/>
                <w:szCs w:val="20"/>
              </w:rPr>
            </w:pPr>
            <w:r w:rsidRPr="000C3B6D">
              <w:rPr>
                <w:rFonts w:cs="Arial"/>
                <w:b/>
                <w:bCs/>
                <w:sz w:val="20"/>
                <w:szCs w:val="20"/>
              </w:rPr>
              <w:t>Total:</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Dep Municipalities: DOM: CA</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R796 162,91</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R1 806,30</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R797 969,21</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 CLMS: N/Dept: Claim Recov</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R14 919 381,86</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R600 000,00</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R15 519 381,86</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 CLMS:NAT PACE Claims</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R59 627 851,08</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R59 627 851,08</w:t>
            </w:r>
          </w:p>
        </w:tc>
      </w:tr>
      <w:tr w:rsidR="00095693" w:rsidRPr="000C3B6D" w:rsidTr="00610C2D">
        <w:trPr>
          <w:trHeight w:val="300"/>
        </w:trPr>
        <w:tc>
          <w:tcPr>
            <w:tcW w:w="2138" w:type="pct"/>
            <w:shd w:val="clear" w:color="auto" w:fill="auto"/>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Dom:CLMS Recover Mun Ser</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 damages &amp; losses recov CA</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R2 855 021,64</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R365 372,65</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R3 220 394,29</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 damages &amp; losses CA</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R356 907,51</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R309 192,95</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R666 100,46</w:t>
            </w:r>
          </w:p>
        </w:tc>
      </w:tr>
      <w:tr w:rsidR="00095693" w:rsidRPr="000C3B6D" w:rsidTr="00610C2D">
        <w:trPr>
          <w:trHeight w:val="300"/>
        </w:trPr>
        <w:tc>
          <w:tcPr>
            <w:tcW w:w="2138"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Disallowance Misc DPI</w:t>
            </w:r>
          </w:p>
        </w:tc>
        <w:tc>
          <w:tcPr>
            <w:tcW w:w="954"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R26 476 828,60</w:t>
            </w:r>
          </w:p>
        </w:tc>
        <w:tc>
          <w:tcPr>
            <w:tcW w:w="88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R3 042 857,76</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R29 519 686,36</w:t>
            </w:r>
          </w:p>
        </w:tc>
      </w:tr>
      <w:tr w:rsidR="00095693" w:rsidRPr="000C3B6D" w:rsidTr="00610C2D">
        <w:trPr>
          <w:trHeight w:val="315"/>
        </w:trPr>
        <w:tc>
          <w:tcPr>
            <w:tcW w:w="2138" w:type="pct"/>
            <w:shd w:val="clear" w:color="auto" w:fill="auto"/>
            <w:noWrap/>
            <w:tcMar>
              <w:top w:w="0" w:type="dxa"/>
              <w:left w:w="108" w:type="dxa"/>
              <w:bottom w:w="0" w:type="dxa"/>
              <w:right w:w="108" w:type="dxa"/>
            </w:tcMar>
            <w:hideMark/>
          </w:tcPr>
          <w:p w:rsidR="00095693" w:rsidRPr="000C3B6D" w:rsidRDefault="00095693" w:rsidP="00610C2D">
            <w:pPr>
              <w:spacing w:before="0" w:after="0"/>
              <w:rPr>
                <w:rFonts w:cs="Arial"/>
                <w:sz w:val="20"/>
                <w:szCs w:val="20"/>
              </w:rPr>
            </w:pPr>
            <w:r w:rsidRPr="000C3B6D">
              <w:rPr>
                <w:rFonts w:cs="Arial"/>
                <w:sz w:val="20"/>
                <w:szCs w:val="20"/>
              </w:rPr>
              <w:t> </w:t>
            </w:r>
          </w:p>
        </w:tc>
        <w:tc>
          <w:tcPr>
            <w:tcW w:w="954" w:type="pct"/>
            <w:shd w:val="clear" w:color="auto" w:fill="auto"/>
            <w:noWrap/>
            <w:tcMar>
              <w:top w:w="0" w:type="dxa"/>
              <w:left w:w="108" w:type="dxa"/>
              <w:bottom w:w="0" w:type="dxa"/>
              <w:right w:w="108" w:type="dxa"/>
            </w:tcMar>
            <w:hideMark/>
          </w:tcPr>
          <w:p w:rsidR="00095693" w:rsidRPr="000C3B6D" w:rsidRDefault="00095693" w:rsidP="00610C2D">
            <w:pPr>
              <w:spacing w:before="0" w:after="0"/>
              <w:rPr>
                <w:rFonts w:cs="Arial"/>
                <w:sz w:val="20"/>
                <w:szCs w:val="20"/>
              </w:rPr>
            </w:pPr>
            <w:r w:rsidRPr="000C3B6D">
              <w:rPr>
                <w:rFonts w:cs="Arial"/>
                <w:sz w:val="20"/>
                <w:szCs w:val="20"/>
              </w:rPr>
              <w:t> </w:t>
            </w:r>
          </w:p>
        </w:tc>
        <w:tc>
          <w:tcPr>
            <w:tcW w:w="889" w:type="pct"/>
            <w:shd w:val="clear" w:color="auto" w:fill="auto"/>
            <w:noWrap/>
            <w:tcMar>
              <w:top w:w="0" w:type="dxa"/>
              <w:left w:w="108" w:type="dxa"/>
              <w:bottom w:w="0" w:type="dxa"/>
              <w:right w:w="108" w:type="dxa"/>
            </w:tcMar>
            <w:hideMark/>
          </w:tcPr>
          <w:p w:rsidR="00095693" w:rsidRPr="000C3B6D" w:rsidRDefault="00095693" w:rsidP="00610C2D">
            <w:pPr>
              <w:spacing w:before="0" w:after="0"/>
              <w:rPr>
                <w:rFonts w:cs="Arial"/>
                <w:sz w:val="20"/>
                <w:szCs w:val="20"/>
              </w:rPr>
            </w:pPr>
            <w:r w:rsidRPr="000C3B6D">
              <w:rPr>
                <w:rFonts w:cs="Arial"/>
                <w:sz w:val="20"/>
                <w:szCs w:val="20"/>
              </w:rPr>
              <w:t> </w:t>
            </w:r>
          </w:p>
        </w:tc>
        <w:tc>
          <w:tcPr>
            <w:tcW w:w="1019" w:type="pct"/>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b/>
                <w:bCs/>
                <w:sz w:val="20"/>
                <w:szCs w:val="20"/>
              </w:rPr>
              <w:t>R109 351 383,26</w:t>
            </w:r>
          </w:p>
        </w:tc>
      </w:tr>
    </w:tbl>
    <w:p w:rsidR="00095693" w:rsidRPr="000C3B6D" w:rsidRDefault="00095693" w:rsidP="00095693">
      <w:pPr>
        <w:rPr>
          <w:rFonts w:cs="Arial"/>
          <w:szCs w:val="22"/>
        </w:rPr>
      </w:pPr>
      <w:r w:rsidRPr="000C3B6D">
        <w:rPr>
          <w:rFonts w:cs="Arial"/>
          <w:szCs w:val="22"/>
        </w:rPr>
        <w:t>Furthermore, an amount of R1 494 255,67 was found to be irrecoverable. No proof could be obtained that these debtors have been reported to the State Attorney for collection. The schedule below refers: </w:t>
      </w:r>
    </w:p>
    <w:tbl>
      <w:tblPr>
        <w:tblW w:w="5000" w:type="pct"/>
        <w:tblCellMar>
          <w:left w:w="0" w:type="dxa"/>
          <w:right w:w="0" w:type="dxa"/>
        </w:tblCellMar>
        <w:tblLook w:val="04A0" w:firstRow="1" w:lastRow="0" w:firstColumn="1" w:lastColumn="0" w:noHBand="0" w:noVBand="1"/>
      </w:tblPr>
      <w:tblGrid>
        <w:gridCol w:w="4548"/>
        <w:gridCol w:w="5475"/>
      </w:tblGrid>
      <w:tr w:rsidR="00095693" w:rsidRPr="000C3B6D" w:rsidTr="00610C2D">
        <w:tc>
          <w:tcPr>
            <w:tcW w:w="2269"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20"/>
                <w:szCs w:val="20"/>
              </w:rPr>
            </w:pPr>
            <w:r w:rsidRPr="000C3B6D">
              <w:rPr>
                <w:rFonts w:cs="Arial"/>
                <w:b/>
                <w:bCs/>
                <w:sz w:val="20"/>
                <w:szCs w:val="20"/>
              </w:rPr>
              <w:t>Description of account:</w:t>
            </w:r>
          </w:p>
        </w:tc>
        <w:tc>
          <w:tcPr>
            <w:tcW w:w="273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095693" w:rsidRPr="000C3B6D" w:rsidRDefault="00095693" w:rsidP="00610C2D">
            <w:pPr>
              <w:autoSpaceDE w:val="0"/>
              <w:spacing w:before="0" w:after="0"/>
              <w:jc w:val="center"/>
              <w:rPr>
                <w:rFonts w:cs="Arial"/>
                <w:sz w:val="20"/>
                <w:szCs w:val="20"/>
              </w:rPr>
            </w:pPr>
            <w:r w:rsidRPr="000C3B6D">
              <w:rPr>
                <w:rFonts w:cs="Arial"/>
                <w:b/>
                <w:bCs/>
                <w:sz w:val="20"/>
                <w:szCs w:val="20"/>
              </w:rPr>
              <w:t>Irrecoverable Debt:</w:t>
            </w:r>
          </w:p>
        </w:tc>
      </w:tr>
      <w:tr w:rsidR="00095693" w:rsidRPr="000C3B6D" w:rsidTr="00610C2D">
        <w:trPr>
          <w:trHeight w:val="300"/>
        </w:trPr>
        <w:tc>
          <w:tcPr>
            <w:tcW w:w="22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Dep Municipalities: DOM: CA</w:t>
            </w:r>
          </w:p>
        </w:tc>
        <w:tc>
          <w:tcPr>
            <w:tcW w:w="27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r>
      <w:tr w:rsidR="00095693" w:rsidRPr="000C3B6D" w:rsidTr="00610C2D">
        <w:trPr>
          <w:trHeight w:val="300"/>
        </w:trPr>
        <w:tc>
          <w:tcPr>
            <w:tcW w:w="22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 CLMS: N/Dept: Claim Recov</w:t>
            </w:r>
          </w:p>
        </w:tc>
        <w:tc>
          <w:tcPr>
            <w:tcW w:w="27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r>
      <w:tr w:rsidR="00095693" w:rsidRPr="000C3B6D" w:rsidTr="00610C2D">
        <w:trPr>
          <w:trHeight w:val="300"/>
        </w:trPr>
        <w:tc>
          <w:tcPr>
            <w:tcW w:w="22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 CLMS: NAT PACE Claims</w:t>
            </w:r>
            <w:r w:rsidRPr="000C3B6D">
              <w:rPr>
                <w:rFonts w:cs="Arial"/>
                <w:sz w:val="20"/>
                <w:szCs w:val="20"/>
                <w:u w:val="single"/>
              </w:rPr>
              <w:t xml:space="preserve"> </w:t>
            </w:r>
          </w:p>
        </w:tc>
        <w:tc>
          <w:tcPr>
            <w:tcW w:w="27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r>
      <w:tr w:rsidR="00095693" w:rsidRPr="000C3B6D" w:rsidTr="00610C2D">
        <w:trPr>
          <w:trHeight w:val="300"/>
        </w:trPr>
        <w:tc>
          <w:tcPr>
            <w:tcW w:w="2269"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Rec: Dom: CLMS Recover Mun Ser</w:t>
            </w:r>
          </w:p>
        </w:tc>
        <w:tc>
          <w:tcPr>
            <w:tcW w:w="27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R0,00</w:t>
            </w:r>
          </w:p>
        </w:tc>
      </w:tr>
      <w:tr w:rsidR="00095693" w:rsidRPr="000C3B6D" w:rsidTr="00610C2D">
        <w:trPr>
          <w:trHeight w:val="300"/>
        </w:trPr>
        <w:tc>
          <w:tcPr>
            <w:tcW w:w="22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 damages &amp; losses recov CA</w:t>
            </w:r>
          </w:p>
        </w:tc>
        <w:tc>
          <w:tcPr>
            <w:tcW w:w="27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R378 448,50</w:t>
            </w:r>
          </w:p>
        </w:tc>
      </w:tr>
      <w:tr w:rsidR="00095693" w:rsidRPr="000C3B6D" w:rsidTr="00610C2D">
        <w:trPr>
          <w:trHeight w:val="300"/>
        </w:trPr>
        <w:tc>
          <w:tcPr>
            <w:tcW w:w="2269" w:type="pct"/>
            <w:tcBorders>
              <w:top w:val="nil"/>
              <w:left w:val="single" w:sz="8" w:space="0" w:color="auto"/>
              <w:bottom w:val="single" w:sz="4"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 damages &amp; losses CA</w:t>
            </w:r>
          </w:p>
        </w:tc>
        <w:tc>
          <w:tcPr>
            <w:tcW w:w="2731" w:type="pct"/>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R1 114 157,50</w:t>
            </w:r>
          </w:p>
        </w:tc>
      </w:tr>
      <w:tr w:rsidR="00095693" w:rsidRPr="000C3B6D" w:rsidTr="00610C2D">
        <w:trPr>
          <w:trHeight w:val="300"/>
        </w:trPr>
        <w:tc>
          <w:tcPr>
            <w:tcW w:w="22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rPr>
                <w:rFonts w:cs="Arial"/>
                <w:sz w:val="20"/>
                <w:szCs w:val="20"/>
              </w:rPr>
            </w:pPr>
            <w:r w:rsidRPr="000C3B6D">
              <w:rPr>
                <w:rFonts w:cs="Arial"/>
                <w:sz w:val="20"/>
                <w:szCs w:val="20"/>
              </w:rPr>
              <w:t>Disallowance Misc DPI</w:t>
            </w:r>
          </w:p>
        </w:tc>
        <w:tc>
          <w:tcPr>
            <w:tcW w:w="273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sz w:val="20"/>
                <w:szCs w:val="20"/>
              </w:rPr>
              <w:t>R1 649,67</w:t>
            </w:r>
          </w:p>
        </w:tc>
      </w:tr>
      <w:tr w:rsidR="00095693" w:rsidRPr="000C3B6D" w:rsidTr="00610C2D">
        <w:trPr>
          <w:trHeight w:val="315"/>
        </w:trPr>
        <w:tc>
          <w:tcPr>
            <w:tcW w:w="2269"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095693" w:rsidRPr="000C3B6D" w:rsidRDefault="00095693" w:rsidP="00610C2D">
            <w:pPr>
              <w:spacing w:before="0" w:after="0"/>
              <w:rPr>
                <w:rFonts w:cs="Arial"/>
                <w:sz w:val="20"/>
                <w:szCs w:val="20"/>
              </w:rPr>
            </w:pPr>
          </w:p>
        </w:tc>
        <w:tc>
          <w:tcPr>
            <w:tcW w:w="2731" w:type="pct"/>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095693" w:rsidRPr="000C3B6D" w:rsidRDefault="00095693" w:rsidP="00610C2D">
            <w:pPr>
              <w:autoSpaceDE w:val="0"/>
              <w:spacing w:before="0" w:after="0"/>
              <w:jc w:val="right"/>
              <w:rPr>
                <w:rFonts w:cs="Arial"/>
                <w:sz w:val="20"/>
                <w:szCs w:val="20"/>
              </w:rPr>
            </w:pPr>
            <w:r w:rsidRPr="000C3B6D">
              <w:rPr>
                <w:rFonts w:cs="Arial"/>
                <w:b/>
                <w:bCs/>
                <w:sz w:val="20"/>
                <w:szCs w:val="20"/>
              </w:rPr>
              <w:t>R1 494 255,67</w:t>
            </w:r>
          </w:p>
        </w:tc>
      </w:tr>
    </w:tbl>
    <w:p w:rsidR="00095693" w:rsidRPr="000C3B6D" w:rsidRDefault="00095693" w:rsidP="00095693">
      <w:pPr>
        <w:rPr>
          <w:rFonts w:cs="Arial"/>
          <w:szCs w:val="22"/>
        </w:rPr>
      </w:pPr>
      <w:r w:rsidRPr="000C3B6D">
        <w:rPr>
          <w:rFonts w:cs="Arial"/>
          <w:szCs w:val="22"/>
        </w:rPr>
        <w:t> Consequently, we were unable to confirm that the trading entity effectively manage their debtors (follow up on outstanding debt and reviewing the aging of debtors).</w:t>
      </w:r>
    </w:p>
    <w:p w:rsidR="00095693" w:rsidRPr="000C3B6D" w:rsidRDefault="00095693" w:rsidP="00095693">
      <w:pPr>
        <w:rPr>
          <w:rFonts w:cs="Arial"/>
          <w:szCs w:val="22"/>
        </w:rPr>
      </w:pPr>
      <w:r w:rsidRPr="000C3B6D">
        <w:rPr>
          <w:rFonts w:cs="Arial"/>
          <w:szCs w:val="22"/>
        </w:rPr>
        <w:t xml:space="preserve"> In addition to the above, the final approved hard copy file for reconciliations of suspense accounts for March 2011 and April 2011 could not be provided for audit purposes. The electronic versions provided were the versions submitted to Head Office. </w:t>
      </w:r>
    </w:p>
    <w:p w:rsidR="00095693" w:rsidRPr="000C3B6D" w:rsidRDefault="00095693" w:rsidP="00095693">
      <w:pPr>
        <w:rPr>
          <w:rFonts w:cs="Arial"/>
          <w:szCs w:val="22"/>
        </w:rPr>
      </w:pPr>
      <w:r w:rsidRPr="000C3B6D">
        <w:rPr>
          <w:rFonts w:cs="Arial"/>
          <w:szCs w:val="22"/>
        </w:rPr>
        <w:t xml:space="preserve">The cause of the above is: </w:t>
      </w:r>
    </w:p>
    <w:p w:rsidR="00095693" w:rsidRPr="000C3B6D" w:rsidRDefault="00095693" w:rsidP="00095693">
      <w:pPr>
        <w:pStyle w:val="1Bul"/>
        <w:spacing w:before="0" w:after="0"/>
        <w:ind w:left="357" w:hanging="357"/>
      </w:pPr>
      <w:r w:rsidRPr="000C3B6D">
        <w:t>Debt owed to the trading entity was not always followed up to ensure that monies owed are recovered timely.</w:t>
      </w:r>
    </w:p>
    <w:p w:rsidR="00095693" w:rsidRPr="000C3B6D" w:rsidRDefault="00095693" w:rsidP="00095693">
      <w:pPr>
        <w:rPr>
          <w:rFonts w:cs="Arial"/>
          <w:szCs w:val="22"/>
        </w:rPr>
      </w:pPr>
      <w:r w:rsidRPr="000C3B6D">
        <w:rPr>
          <w:rFonts w:cs="Arial"/>
          <w:szCs w:val="22"/>
        </w:rPr>
        <w:t>The impact of the above is:</w:t>
      </w:r>
    </w:p>
    <w:p w:rsidR="00095693" w:rsidRPr="000C3B6D" w:rsidRDefault="00095693" w:rsidP="00095693">
      <w:pPr>
        <w:pStyle w:val="1Bul"/>
      </w:pPr>
      <w:r w:rsidRPr="000C3B6D">
        <w:t>Receivables may not exist at year-end and may not be recoverable.</w:t>
      </w:r>
    </w:p>
    <w:p w:rsidR="00095693" w:rsidRPr="000C3B6D" w:rsidRDefault="00095693" w:rsidP="00095693">
      <w:pPr>
        <w:pStyle w:val="1Bul"/>
      </w:pPr>
      <w:r w:rsidRPr="000C3B6D">
        <w:t>Receivables as disclosed in the Annual Financial Statements could be misstated.</w:t>
      </w:r>
    </w:p>
    <w:p w:rsidR="00095693" w:rsidRPr="000C3B6D" w:rsidRDefault="00095693" w:rsidP="00095693">
      <w:pPr>
        <w:pStyle w:val="Heading2"/>
      </w:pPr>
      <w:r w:rsidRPr="000C3B6D">
        <w:t>Internal control deficiency</w:t>
      </w:r>
    </w:p>
    <w:p w:rsidR="00095693" w:rsidRPr="000C3B6D" w:rsidRDefault="00095693" w:rsidP="00095693">
      <w:pPr>
        <w:rPr>
          <w:i/>
        </w:rPr>
      </w:pPr>
      <w:r w:rsidRPr="000C3B6D">
        <w:rPr>
          <w:i/>
        </w:rPr>
        <w:t>Financial and performance management:</w:t>
      </w:r>
    </w:p>
    <w:p w:rsidR="00095693" w:rsidRPr="000C3B6D" w:rsidRDefault="00095693" w:rsidP="00095693">
      <w:pPr>
        <w:pStyle w:val="1Bul"/>
        <w:spacing w:before="0" w:after="0"/>
        <w:ind w:left="357" w:hanging="357"/>
      </w:pPr>
      <w:r w:rsidRPr="000C3B6D">
        <w:t>Controls over daily and monthly processing and reconciling of transactions are not implemented.</w:t>
      </w:r>
    </w:p>
    <w:p w:rsidR="00095693" w:rsidRPr="000C3B6D" w:rsidRDefault="00095693" w:rsidP="00095693">
      <w:pPr>
        <w:pStyle w:val="1Bul"/>
        <w:spacing w:before="0" w:after="0"/>
        <w:ind w:left="357" w:hanging="357"/>
      </w:pPr>
      <w:r w:rsidRPr="000C3B6D">
        <w:t>Monitoring: Ongoing monitoring – Monitoring controls to ensure that receivables and suspense accounts were followed-up timeously were not effective.</w:t>
      </w:r>
    </w:p>
    <w:p w:rsidR="00095693" w:rsidRPr="000C3B6D" w:rsidRDefault="00095693" w:rsidP="00095693">
      <w:pPr>
        <w:pStyle w:val="Heading2"/>
      </w:pPr>
      <w:r w:rsidRPr="000C3B6D">
        <w:t>Recommendation</w:t>
      </w:r>
    </w:p>
    <w:p w:rsidR="00095693" w:rsidRPr="000C3B6D" w:rsidRDefault="00095693" w:rsidP="00095693">
      <w:pPr>
        <w:rPr>
          <w:rFonts w:cs="Arial"/>
          <w:szCs w:val="22"/>
        </w:rPr>
      </w:pPr>
      <w:r w:rsidRPr="000C3B6D">
        <w:rPr>
          <w:rFonts w:cs="Arial"/>
          <w:szCs w:val="22"/>
        </w:rPr>
        <w:t>Management should ensure that:</w:t>
      </w:r>
    </w:p>
    <w:p w:rsidR="00095693" w:rsidRPr="000C3B6D" w:rsidRDefault="00095693" w:rsidP="00095693">
      <w:pPr>
        <w:pStyle w:val="1Bul"/>
      </w:pPr>
      <w:r w:rsidRPr="000C3B6D">
        <w:t>effective and appropriate steps are taken to collect all monies due to the entity;</w:t>
      </w:r>
    </w:p>
    <w:p w:rsidR="00095693" w:rsidRPr="000C3B6D" w:rsidRDefault="00095693" w:rsidP="00095693">
      <w:pPr>
        <w:pStyle w:val="1Bul"/>
      </w:pPr>
      <w:r w:rsidRPr="000C3B6D">
        <w:t>receivables that are irrecoverable should be written off;</w:t>
      </w:r>
    </w:p>
    <w:p w:rsidR="00095693" w:rsidRPr="000C3B6D" w:rsidRDefault="00095693" w:rsidP="00095693">
      <w:pPr>
        <w:pStyle w:val="1Bul"/>
      </w:pPr>
      <w:r w:rsidRPr="000C3B6D">
        <w:t>suspense accounts are cleared and followed up on a monthly basis; and</w:t>
      </w:r>
    </w:p>
    <w:p w:rsidR="00095693" w:rsidRPr="000C3B6D" w:rsidRDefault="00095693" w:rsidP="00095693">
      <w:pPr>
        <w:pStyle w:val="1Bul"/>
      </w:pPr>
      <w:r w:rsidRPr="000C3B6D">
        <w:t>all authentic and verifiable source documents for the suspense accounts should be properly filed and easily retrievable.</w:t>
      </w:r>
    </w:p>
    <w:p w:rsidR="00095693" w:rsidRPr="000C3B6D" w:rsidRDefault="00095693" w:rsidP="00095693">
      <w:pPr>
        <w:pStyle w:val="Heading2"/>
      </w:pPr>
      <w:r w:rsidRPr="000C3B6D">
        <w:t>Management response</w:t>
      </w:r>
    </w:p>
    <w:p w:rsidR="00095693" w:rsidRPr="000C3B6D" w:rsidRDefault="00095693" w:rsidP="00095693">
      <w:pPr>
        <w:rPr>
          <w:rFonts w:cs="Arial"/>
          <w:szCs w:val="22"/>
        </w:rPr>
      </w:pPr>
      <w:r w:rsidRPr="000C3B6D">
        <w:rPr>
          <w:rFonts w:cs="Arial"/>
          <w:szCs w:val="22"/>
        </w:rPr>
        <w:t xml:space="preserve">This office cannot agree with the finding of the AGSA. The Debt module of PMTE (BAS) has been activated and is available to the department. The debtors referred to by the AGSA relates to client department (SANDF, SAPS, etc) as other national departments. </w:t>
      </w:r>
    </w:p>
    <w:p w:rsidR="00095693" w:rsidRPr="000C3B6D" w:rsidRDefault="00095693" w:rsidP="00095693">
      <w:pPr>
        <w:rPr>
          <w:rFonts w:cs="Arial"/>
          <w:szCs w:val="22"/>
        </w:rPr>
      </w:pPr>
      <w:r w:rsidRPr="000C3B6D">
        <w:rPr>
          <w:rFonts w:cs="Arial"/>
          <w:szCs w:val="22"/>
        </w:rPr>
        <w:t xml:space="preserve">The projects are executed at regional level for these clients and the cost incurred is then recovered via Head Office (Customer Billing) from the relevant budget allocation or alternatively a Z59 claim is issued to the client.  The management and recovery of the outstanding balances (claims) is a function performed within the Customer Billing unit. </w:t>
      </w:r>
    </w:p>
    <w:p w:rsidR="00095693" w:rsidRPr="000C3B6D" w:rsidRDefault="00095693" w:rsidP="00095693">
      <w:pPr>
        <w:rPr>
          <w:rFonts w:cs="Arial"/>
          <w:szCs w:val="22"/>
        </w:rPr>
      </w:pPr>
      <w:r w:rsidRPr="000C3B6D">
        <w:rPr>
          <w:rFonts w:cs="Arial"/>
          <w:szCs w:val="22"/>
        </w:rPr>
        <w:t xml:space="preserve">This office cannot agree with the AGSA regarding the hardcopies of the documents. Where possible (excluding payment batches, etc) documents are provide to the AGSA in a “soft copy”/ electronic format to assist with the review process. This was especially the case from 22 April 2011 to 31 May as this regional office relocated between buildings and some reports were thus not available as “hard copies”. </w:t>
      </w:r>
    </w:p>
    <w:p w:rsidR="00095693" w:rsidRPr="000C3B6D" w:rsidRDefault="00095693" w:rsidP="00095693">
      <w:pPr>
        <w:spacing w:before="0" w:after="0"/>
        <w:rPr>
          <w:rFonts w:cs="Arial"/>
          <w:i/>
          <w:sz w:val="20"/>
          <w:szCs w:val="20"/>
        </w:rPr>
      </w:pPr>
      <w:r w:rsidRPr="000C3B6D">
        <w:rPr>
          <w:rFonts w:cs="Arial"/>
          <w:i/>
          <w:sz w:val="20"/>
          <w:szCs w:val="20"/>
        </w:rPr>
        <w:t>Name: N Zulu</w:t>
      </w:r>
    </w:p>
    <w:p w:rsidR="00095693" w:rsidRPr="000C3B6D" w:rsidRDefault="00095693" w:rsidP="00095693">
      <w:pPr>
        <w:spacing w:before="0" w:after="0"/>
        <w:jc w:val="both"/>
        <w:rPr>
          <w:rFonts w:cs="Arial"/>
          <w:i/>
          <w:sz w:val="20"/>
          <w:szCs w:val="20"/>
        </w:rPr>
      </w:pPr>
      <w:r w:rsidRPr="000C3B6D">
        <w:rPr>
          <w:rFonts w:cs="Arial"/>
          <w:i/>
          <w:sz w:val="20"/>
          <w:szCs w:val="20"/>
        </w:rPr>
        <w:t>Position: Regional Manager</w:t>
      </w:r>
    </w:p>
    <w:p w:rsidR="00095693" w:rsidRPr="000C3B6D" w:rsidRDefault="00095693" w:rsidP="00095693">
      <w:pPr>
        <w:spacing w:before="0" w:after="0"/>
        <w:rPr>
          <w:rFonts w:cs="Arial"/>
          <w:i/>
          <w:sz w:val="20"/>
          <w:szCs w:val="20"/>
        </w:rPr>
      </w:pPr>
      <w:r w:rsidRPr="000C3B6D">
        <w:rPr>
          <w:rFonts w:cs="Arial"/>
          <w:i/>
          <w:sz w:val="20"/>
          <w:szCs w:val="20"/>
        </w:rPr>
        <w:t>Date: 30 June 2011</w:t>
      </w:r>
    </w:p>
    <w:p w:rsidR="00095693" w:rsidRPr="000C3B6D" w:rsidRDefault="00095693" w:rsidP="00095693">
      <w:pPr>
        <w:pStyle w:val="Heading2"/>
      </w:pPr>
      <w:r w:rsidRPr="000C3B6D">
        <w:t>Auditor’s conclusion</w:t>
      </w:r>
    </w:p>
    <w:p w:rsidR="00095693" w:rsidRPr="000C3B6D" w:rsidRDefault="00095693" w:rsidP="00095693">
      <w:pPr>
        <w:rPr>
          <w:rFonts w:cs="Arial"/>
          <w:szCs w:val="22"/>
        </w:rPr>
      </w:pPr>
      <w:r w:rsidRPr="000C3B6D">
        <w:rPr>
          <w:rFonts w:cs="Arial"/>
          <w:szCs w:val="22"/>
        </w:rPr>
        <w:t xml:space="preserve">Management response is noted. These debts were isolated on suspense accounts with no transactions recorded against it to decrease the amounts owed to the trading entity. These suspense accounts were not cleared monthly and the trading entity did not collect all monies owed to them. Above matter will be reported in the audit report as non-compliance to Treasury regulation 11.2.1. </w:t>
      </w:r>
    </w:p>
    <w:p w:rsidR="00095693" w:rsidRPr="000C3B6D" w:rsidRDefault="00095693" w:rsidP="00095693">
      <w:pPr>
        <w:rPr>
          <w:rFonts w:cs="Arial"/>
          <w:szCs w:val="22"/>
        </w:rPr>
      </w:pPr>
      <w:r w:rsidRPr="000C3B6D">
        <w:rPr>
          <w:rFonts w:cs="Arial"/>
          <w:szCs w:val="22"/>
        </w:rPr>
        <w:t>The matter on disallowance amounts have been cleared as the management made a provision for impairment for the whole of the disallowance balance in the financial statements.</w:t>
      </w:r>
    </w:p>
    <w:p w:rsidR="00A55C3B" w:rsidRPr="000C3B6D" w:rsidRDefault="00A55C3B" w:rsidP="00A55C3B">
      <w:pPr>
        <w:rPr>
          <w:rFonts w:eastAsia="MS Mincho" w:cs="Arial"/>
          <w:b/>
          <w:bCs/>
          <w:szCs w:val="28"/>
        </w:rPr>
      </w:pPr>
    </w:p>
    <w:p w:rsidR="00D11F1E" w:rsidRPr="000C3B6D" w:rsidRDefault="00D11F1E">
      <w:pPr>
        <w:spacing w:before="0" w:after="200" w:line="276" w:lineRule="auto"/>
      </w:pPr>
      <w:r w:rsidRPr="000C3B6D">
        <w:br w:type="page"/>
      </w:r>
    </w:p>
    <w:p w:rsidR="00226F78" w:rsidRPr="000C3B6D" w:rsidRDefault="00D11F1E">
      <w:pPr>
        <w:pStyle w:val="Heading1"/>
        <w:rPr>
          <w:color w:val="000000"/>
        </w:rPr>
      </w:pPr>
      <w:bookmarkStart w:id="569" w:name="_Ref301363561"/>
      <w:bookmarkStart w:id="570" w:name="_Ref301363566"/>
      <w:bookmarkStart w:id="571" w:name="_Toc301511858"/>
      <w:r w:rsidRPr="000C3B6D">
        <w:t>Planned maintenance consultant file not submitted</w:t>
      </w:r>
      <w:bookmarkEnd w:id="569"/>
      <w:bookmarkEnd w:id="570"/>
      <w:bookmarkEnd w:id="571"/>
      <w:r w:rsidRPr="000C3B6D">
        <w:t xml:space="preserve"> </w:t>
      </w:r>
    </w:p>
    <w:p w:rsidR="00D11F1E" w:rsidRPr="000C3B6D" w:rsidRDefault="00D11F1E" w:rsidP="00D11F1E">
      <w:pPr>
        <w:rPr>
          <w:rFonts w:cs="Arial"/>
          <w:b/>
          <w:szCs w:val="22"/>
          <w:u w:val="single"/>
        </w:rPr>
      </w:pPr>
      <w:r w:rsidRPr="000C3B6D">
        <w:rPr>
          <w:rFonts w:cs="Arial"/>
          <w:b/>
          <w:szCs w:val="22"/>
          <w:u w:val="single"/>
        </w:rPr>
        <w:t>Pretoria</w:t>
      </w:r>
    </w:p>
    <w:p w:rsidR="00D11F1E" w:rsidRPr="000C3B6D" w:rsidRDefault="00D11F1E" w:rsidP="00D11F1E">
      <w:pPr>
        <w:pStyle w:val="Heading2"/>
      </w:pPr>
      <w:r w:rsidRPr="000C3B6D">
        <w:t>Audit finding</w:t>
      </w:r>
    </w:p>
    <w:p w:rsidR="00D11F1E" w:rsidRPr="000C3B6D" w:rsidRDefault="00D11F1E" w:rsidP="00D11F1E">
      <w:r w:rsidRPr="000C3B6D">
        <w:rPr>
          <w:i/>
        </w:rPr>
        <w:t xml:space="preserve">In terms of PFMA regulations section 41 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  </w:t>
      </w:r>
      <w:r w:rsidRPr="000C3B6D">
        <w:t xml:space="preserve">It was noted that consultant file with WCS NO: 045966 requested was still not made available to the auditors within the agreed amount of time in order for the auditors to meet the deadlines for audit reports. </w:t>
      </w:r>
    </w:p>
    <w:p w:rsidR="00D11F1E" w:rsidRPr="000C3B6D" w:rsidRDefault="00D11F1E" w:rsidP="00D11F1E">
      <w:r w:rsidRPr="000C3B6D">
        <w:t>The payment made during the current financial year was R 6 674 041,22</w:t>
      </w:r>
    </w:p>
    <w:p w:rsidR="00D11F1E" w:rsidRPr="000C3B6D" w:rsidRDefault="00D11F1E" w:rsidP="00D11F1E">
      <w:pPr>
        <w:pStyle w:val="Heading2"/>
      </w:pPr>
      <w:r w:rsidRPr="000C3B6D">
        <w:t>Internal control deficiency</w:t>
      </w:r>
    </w:p>
    <w:p w:rsidR="00D11F1E" w:rsidRPr="000C3B6D" w:rsidRDefault="00D11F1E" w:rsidP="00D11F1E">
      <w:pPr>
        <w:rPr>
          <w:i/>
        </w:rPr>
      </w:pPr>
      <w:r w:rsidRPr="000C3B6D">
        <w:rPr>
          <w:rStyle w:val="Strong"/>
          <w:rFonts w:cs="Arial"/>
          <w:b w:val="0"/>
          <w:i/>
          <w:color w:val="000000"/>
          <w:szCs w:val="22"/>
        </w:rPr>
        <w:t>Financial and performance management</w:t>
      </w:r>
    </w:p>
    <w:p w:rsidR="00D11F1E" w:rsidRPr="000C3B6D" w:rsidRDefault="00D11F1E" w:rsidP="00D11F1E">
      <w:r w:rsidRPr="000C3B6D">
        <w:t>Proper record keeping and record management; the documents supporting the above are properly filed and easily retrievable</w:t>
      </w:r>
    </w:p>
    <w:p w:rsidR="00D11F1E" w:rsidRPr="000C3B6D" w:rsidRDefault="00D11F1E" w:rsidP="00D11F1E">
      <w:pPr>
        <w:pStyle w:val="Heading2"/>
      </w:pPr>
      <w:r w:rsidRPr="000C3B6D">
        <w:t>Recommendation</w:t>
      </w:r>
    </w:p>
    <w:p w:rsidR="00D11F1E" w:rsidRPr="000C3B6D" w:rsidRDefault="00D11F1E" w:rsidP="00D11F1E">
      <w:pPr>
        <w:pStyle w:val="NormalWeb"/>
        <w:rPr>
          <w:rFonts w:ascii="Arial" w:hAnsi="Arial" w:cs="Arial"/>
          <w:color w:val="000000"/>
          <w:sz w:val="22"/>
          <w:szCs w:val="22"/>
        </w:rPr>
      </w:pPr>
      <w:r w:rsidRPr="000C3B6D">
        <w:rPr>
          <w:rFonts w:ascii="Arial" w:hAnsi="Arial" w:cs="Arial"/>
          <w:color w:val="000000"/>
          <w:sz w:val="22"/>
          <w:szCs w:val="22"/>
        </w:rPr>
        <w:t>All information necessary for an auditor to make a proper conclusion on an audit should be made available to the auditor within a reasonable time period.</w:t>
      </w:r>
    </w:p>
    <w:p w:rsidR="00D11F1E" w:rsidRPr="000C3B6D" w:rsidRDefault="00D11F1E" w:rsidP="00D11F1E">
      <w:pPr>
        <w:pStyle w:val="Heading2"/>
      </w:pPr>
      <w:r w:rsidRPr="000C3B6D">
        <w:t xml:space="preserve">Management response </w:t>
      </w:r>
    </w:p>
    <w:p w:rsidR="00D11F1E" w:rsidRPr="000C3B6D" w:rsidRDefault="00D11F1E" w:rsidP="00D11F1E">
      <w:r w:rsidRPr="000C3B6D">
        <w:rPr>
          <w:rFonts w:eastAsia="Arial Unicode MS"/>
        </w:rPr>
        <w:t>Management response outstanding.</w:t>
      </w:r>
    </w:p>
    <w:p w:rsidR="00D11F1E" w:rsidRPr="000C3B6D" w:rsidRDefault="00D11F1E" w:rsidP="00D11F1E">
      <w:pPr>
        <w:pStyle w:val="Heading2"/>
      </w:pPr>
      <w:r w:rsidRPr="000C3B6D">
        <w:t>Auditors’ conclusion</w:t>
      </w:r>
    </w:p>
    <w:p w:rsidR="002C7F63" w:rsidRPr="000C3B6D" w:rsidRDefault="00491427" w:rsidP="00D11F1E">
      <w:pPr>
        <w:spacing w:before="0" w:after="200" w:line="276" w:lineRule="auto"/>
        <w:rPr>
          <w:rFonts w:cs="Arial"/>
          <w:szCs w:val="22"/>
        </w:rPr>
      </w:pPr>
      <w:r w:rsidRPr="000C3B6D">
        <w:rPr>
          <w:rFonts w:cs="Arial"/>
          <w:szCs w:val="22"/>
        </w:rPr>
        <w:t xml:space="preserve">We could not confirm the proper procurement process was followed for the appointment of these consultants. </w:t>
      </w:r>
      <w:r w:rsidR="00D11F1E" w:rsidRPr="000C3B6D">
        <w:rPr>
          <w:rFonts w:cs="Arial"/>
          <w:szCs w:val="22"/>
        </w:rPr>
        <w:t>This has therefore been raised as an irregular expenditure and will be reported in the audit report.</w:t>
      </w:r>
    </w:p>
    <w:p w:rsidR="002C7F63" w:rsidRPr="000C3B6D" w:rsidRDefault="002C7F63">
      <w:pPr>
        <w:spacing w:before="0" w:after="200" w:line="276" w:lineRule="auto"/>
        <w:rPr>
          <w:rFonts w:cs="Arial"/>
          <w:szCs w:val="22"/>
        </w:rPr>
      </w:pPr>
      <w:r w:rsidRPr="000C3B6D">
        <w:rPr>
          <w:rFonts w:cs="Arial"/>
          <w:szCs w:val="22"/>
        </w:rPr>
        <w:br w:type="page"/>
      </w:r>
    </w:p>
    <w:p w:rsidR="00226F78" w:rsidRPr="000C3B6D" w:rsidRDefault="002C7F63">
      <w:pPr>
        <w:pStyle w:val="Heading1"/>
        <w:rPr>
          <w:color w:val="000000"/>
        </w:rPr>
      </w:pPr>
      <w:bookmarkStart w:id="572" w:name="_Ref301363576"/>
      <w:bookmarkStart w:id="573" w:name="_Ref301363582"/>
      <w:bookmarkStart w:id="574" w:name="_Toc301511859"/>
      <w:r w:rsidRPr="000C3B6D">
        <w:t>Insufficient documentation in support of a lease agreement</w:t>
      </w:r>
      <w:bookmarkEnd w:id="572"/>
      <w:bookmarkEnd w:id="573"/>
      <w:bookmarkEnd w:id="574"/>
    </w:p>
    <w:p w:rsidR="002C7F63" w:rsidRPr="000C3B6D" w:rsidRDefault="002C7F63" w:rsidP="002C7F63">
      <w:pPr>
        <w:pStyle w:val="Heading4"/>
      </w:pPr>
      <w:r w:rsidRPr="000C3B6D">
        <w:t>Pretoria</w:t>
      </w:r>
    </w:p>
    <w:p w:rsidR="002C7F63" w:rsidRPr="000C3B6D" w:rsidRDefault="002C7F63" w:rsidP="002C7F63">
      <w:pPr>
        <w:pStyle w:val="Heading2"/>
      </w:pPr>
      <w:r w:rsidRPr="000C3B6D">
        <w:t>Audit finding</w:t>
      </w:r>
    </w:p>
    <w:p w:rsidR="002C7F63" w:rsidRPr="000C3B6D" w:rsidRDefault="002C7F63" w:rsidP="002C7F63">
      <w:pPr>
        <w:spacing w:before="0" w:after="0"/>
      </w:pPr>
      <w:r w:rsidRPr="000C3B6D">
        <w:rPr>
          <w:rStyle w:val="Strong"/>
          <w:rFonts w:cs="Arial"/>
          <w:b w:val="0"/>
          <w:color w:val="000000"/>
          <w:szCs w:val="22"/>
        </w:rPr>
        <w:t xml:space="preserve">Practice Note 8 of 2007/2008  par 3 ( 3.4.1 till 3.4 ).states that for the range of procurement processes  above the transaction value of r 500 000 (vat included) </w:t>
      </w:r>
    </w:p>
    <w:p w:rsidR="002C7F63" w:rsidRPr="000C3B6D" w:rsidRDefault="002C7F63" w:rsidP="002C7F63">
      <w:pPr>
        <w:spacing w:before="0" w:after="0"/>
      </w:pPr>
      <w:r w:rsidRPr="000C3B6D">
        <w:t xml:space="preserve">3.4.1 Accounting officers / authorities should invite competitive bids for all procurement above  R 500 000. </w:t>
      </w:r>
    </w:p>
    <w:p w:rsidR="002C7F63" w:rsidRPr="000C3B6D" w:rsidRDefault="002C7F63" w:rsidP="002C7F63">
      <w:pPr>
        <w:spacing w:before="0" w:after="0"/>
      </w:pPr>
      <w:r w:rsidRPr="000C3B6D">
        <w:t xml:space="preserve">3.4.2 Competitive bids should be advertised in at least the Government Tender Bulletin and in other appropriate media should an accounting officer / authority deem it necessary to ensure greater exposure to potential bidders. The responsibility for advertisement costs will be that of the relevant accounting officer / authority. </w:t>
      </w:r>
    </w:p>
    <w:p w:rsidR="002C7F63" w:rsidRPr="000C3B6D" w:rsidRDefault="002C7F63" w:rsidP="002C7F63">
      <w:pPr>
        <w:spacing w:before="0" w:after="0"/>
      </w:pPr>
      <w:r w:rsidRPr="000C3B6D">
        <w:t>3.4.3 Should it be impractical to invite competitive bids for specific procurement, e.g. in urgent or emergency cases or in case of a sole supplier, the accounting officer / authority may procure the required goods or services by other means, such as price quotations or negotiations in accordance with Treasury Regulation 16A6.4. The reasons for deviating from inviting competitive bids should be recorded and approved by the accounting officer / authority or his / her delegate. Accounting officers /authorities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 also</w:t>
      </w:r>
    </w:p>
    <w:p w:rsidR="002C7F63" w:rsidRPr="000C3B6D" w:rsidRDefault="002C7F63" w:rsidP="002C7F63">
      <w:r w:rsidRPr="000C3B6D">
        <w:t>Approval of expenditure:  Treasury Regulations 8.1.1 and 8.2.2 state that-</w:t>
      </w:r>
    </w:p>
    <w:p w:rsidR="002C7F63" w:rsidRPr="000C3B6D" w:rsidRDefault="002C7F63" w:rsidP="002C7F63">
      <w:pPr>
        <w:spacing w:before="0" w:after="0"/>
        <w:rPr>
          <w:i/>
        </w:rPr>
      </w:pPr>
      <w:r w:rsidRPr="000C3B6D">
        <w:rPr>
          <w:i/>
          <w:lang w:val="en-GB"/>
        </w:rPr>
        <w:t>" 8.1.1  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2C7F63" w:rsidRPr="000C3B6D" w:rsidRDefault="002C7F63" w:rsidP="002C7F63">
      <w:pPr>
        <w:spacing w:before="0" w:after="0"/>
        <w:rPr>
          <w:i/>
        </w:rPr>
      </w:pPr>
      <w:r w:rsidRPr="000C3B6D">
        <w:rPr>
          <w:i/>
          <w:lang w:val="en-GB"/>
        </w:rPr>
        <w:t>“8.2.2 Before approving expenditure or incurring a commitment to spend, the delegated or authorised official must ensure compliance with any limitations or conditions attached to the delegation or authorisation”</w:t>
      </w:r>
    </w:p>
    <w:p w:rsidR="002C7F63" w:rsidRPr="000C3B6D" w:rsidRDefault="002C7F63" w:rsidP="002C7F63">
      <w:pPr>
        <w:keepNext/>
      </w:pPr>
      <w:r w:rsidRPr="000C3B6D">
        <w:t xml:space="preserve">We </w:t>
      </w:r>
      <w:r w:rsidRPr="000C3B6D">
        <w:rPr>
          <w:shd w:val="clear" w:color="auto" w:fill="FFFFFF"/>
        </w:rPr>
        <w:t>could not verify that the correct supply chain management process was followed in entering into the lease extensions and additional accommodation as insufficient documentation was submitted.</w:t>
      </w:r>
      <w:r w:rsidRPr="000C3B6D">
        <w:t xml:space="preserve">  The details of the files are:</w:t>
      </w:r>
    </w:p>
    <w:tbl>
      <w:tblPr>
        <w:tblW w:w="5312" w:type="pct"/>
        <w:tblLayout w:type="fixed"/>
        <w:tblCellMar>
          <w:left w:w="0" w:type="dxa"/>
          <w:right w:w="0" w:type="dxa"/>
        </w:tblCellMar>
        <w:tblLook w:val="04A0" w:firstRow="1" w:lastRow="0" w:firstColumn="1" w:lastColumn="0" w:noHBand="0" w:noVBand="1"/>
      </w:tblPr>
      <w:tblGrid>
        <w:gridCol w:w="1063"/>
        <w:gridCol w:w="2466"/>
        <w:gridCol w:w="1851"/>
        <w:gridCol w:w="1567"/>
        <w:gridCol w:w="3701"/>
      </w:tblGrid>
      <w:tr w:rsidR="002C7F63" w:rsidRPr="000C3B6D" w:rsidTr="00610C2D">
        <w:trPr>
          <w:trHeight w:val="300"/>
        </w:trPr>
        <w:tc>
          <w:tcPr>
            <w:tcW w:w="499"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b/>
                <w:bCs/>
                <w:color w:val="000000"/>
                <w:sz w:val="18"/>
                <w:szCs w:val="18"/>
              </w:rPr>
              <w:t>Date</w:t>
            </w:r>
          </w:p>
        </w:tc>
        <w:tc>
          <w:tcPr>
            <w:tcW w:w="1158"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b/>
                <w:bCs/>
                <w:color w:val="000000"/>
                <w:sz w:val="18"/>
                <w:szCs w:val="18"/>
              </w:rPr>
              <w:t>Building</w:t>
            </w:r>
          </w:p>
        </w:tc>
        <w:tc>
          <w:tcPr>
            <w:tcW w:w="869" w:type="pct"/>
            <w:tcBorders>
              <w:top w:val="single" w:sz="8" w:space="0" w:color="auto"/>
              <w:left w:val="nil"/>
              <w:bottom w:val="single" w:sz="8" w:space="0" w:color="auto"/>
              <w:right w:val="single" w:sz="4"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b/>
                <w:bCs/>
                <w:color w:val="000000"/>
                <w:sz w:val="18"/>
                <w:szCs w:val="18"/>
              </w:rPr>
              <w:t>Client Dept</w:t>
            </w:r>
          </w:p>
        </w:tc>
        <w:tc>
          <w:tcPr>
            <w:tcW w:w="736" w:type="pct"/>
            <w:tcBorders>
              <w:top w:val="single" w:sz="4" w:space="0" w:color="auto"/>
              <w:left w:val="single" w:sz="4" w:space="0" w:color="auto"/>
              <w:bottom w:val="single" w:sz="4" w:space="0" w:color="auto"/>
              <w:right w:val="single" w:sz="4" w:space="0" w:color="auto"/>
            </w:tcBorders>
          </w:tcPr>
          <w:p w:rsidR="002C7F63" w:rsidRPr="000C3B6D" w:rsidRDefault="002C7F63" w:rsidP="00610C2D">
            <w:pPr>
              <w:keepNext/>
              <w:spacing w:before="0" w:after="0"/>
              <w:rPr>
                <w:rFonts w:cs="Arial"/>
                <w:b/>
                <w:bCs/>
                <w:color w:val="000000"/>
                <w:sz w:val="18"/>
                <w:szCs w:val="18"/>
              </w:rPr>
            </w:pPr>
            <w:r w:rsidRPr="000C3B6D">
              <w:rPr>
                <w:rFonts w:cs="Arial"/>
                <w:b/>
                <w:bCs/>
                <w:color w:val="000000"/>
                <w:sz w:val="18"/>
                <w:szCs w:val="18"/>
              </w:rPr>
              <w:t>Amounts paid</w:t>
            </w:r>
          </w:p>
        </w:tc>
        <w:tc>
          <w:tcPr>
            <w:tcW w:w="1739" w:type="pct"/>
            <w:tcBorders>
              <w:top w:val="single" w:sz="8" w:space="0" w:color="auto"/>
              <w:left w:val="single" w:sz="4"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b/>
                <w:bCs/>
                <w:color w:val="000000"/>
                <w:sz w:val="18"/>
                <w:szCs w:val="18"/>
              </w:rPr>
              <w:t>Not submitted</w:t>
            </w:r>
          </w:p>
        </w:tc>
      </w:tr>
      <w:tr w:rsidR="002C7F63" w:rsidRPr="000C3B6D" w:rsidTr="00610C2D">
        <w:tc>
          <w:tcPr>
            <w:tcW w:w="4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color w:val="000000"/>
                <w:sz w:val="18"/>
                <w:szCs w:val="18"/>
              </w:rPr>
              <w:t>18/11/2011</w:t>
            </w:r>
          </w:p>
        </w:tc>
        <w:tc>
          <w:tcPr>
            <w:tcW w:w="11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color w:val="000000"/>
                <w:sz w:val="18"/>
                <w:szCs w:val="18"/>
              </w:rPr>
              <w:t>Sanlam Middestad Centre: Office and Parking: Additional space procured</w:t>
            </w:r>
          </w:p>
        </w:tc>
        <w:tc>
          <w:tcPr>
            <w:tcW w:w="869"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color w:val="000000"/>
                <w:sz w:val="18"/>
                <w:szCs w:val="18"/>
              </w:rPr>
              <w:t xml:space="preserve"> SAPS </w:t>
            </w:r>
          </w:p>
        </w:tc>
        <w:tc>
          <w:tcPr>
            <w:tcW w:w="736" w:type="pct"/>
            <w:tcBorders>
              <w:top w:val="single" w:sz="4" w:space="0" w:color="auto"/>
              <w:left w:val="single" w:sz="4" w:space="0" w:color="auto"/>
              <w:bottom w:val="single" w:sz="4" w:space="0" w:color="auto"/>
              <w:right w:val="single" w:sz="4" w:space="0" w:color="auto"/>
            </w:tcBorders>
          </w:tcPr>
          <w:p w:rsidR="002C7F63" w:rsidRPr="000C3B6D" w:rsidRDefault="002C7F63" w:rsidP="00610C2D">
            <w:pPr>
              <w:jc w:val="right"/>
              <w:rPr>
                <w:rFonts w:ascii="Calibri" w:hAnsi="Calibri"/>
              </w:rPr>
            </w:pPr>
            <w:r w:rsidRPr="000C3B6D">
              <w:rPr>
                <w:rFonts w:ascii="Calibri" w:hAnsi="Calibri"/>
                <w:szCs w:val="22"/>
              </w:rPr>
              <w:t xml:space="preserve">      3 287 988,00 </w:t>
            </w:r>
          </w:p>
          <w:p w:rsidR="002C7F63" w:rsidRPr="000C3B6D" w:rsidRDefault="002C7F63" w:rsidP="00610C2D">
            <w:pPr>
              <w:keepNext/>
              <w:spacing w:before="0" w:after="0"/>
              <w:jc w:val="right"/>
              <w:rPr>
                <w:rFonts w:cs="Arial"/>
                <w:color w:val="000000"/>
                <w:sz w:val="18"/>
                <w:szCs w:val="18"/>
              </w:rPr>
            </w:pPr>
          </w:p>
        </w:tc>
        <w:tc>
          <w:tcPr>
            <w:tcW w:w="1739" w:type="pct"/>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rsidR="002C7F63" w:rsidRPr="000C3B6D" w:rsidRDefault="002C7F63" w:rsidP="00610C2D">
            <w:pPr>
              <w:keepNext/>
              <w:spacing w:before="0" w:after="0"/>
              <w:rPr>
                <w:rFonts w:cs="Arial"/>
                <w:sz w:val="18"/>
                <w:szCs w:val="18"/>
              </w:rPr>
            </w:pPr>
            <w:r w:rsidRPr="000C3B6D">
              <w:rPr>
                <w:rFonts w:cs="Arial"/>
                <w:color w:val="000000"/>
                <w:sz w:val="18"/>
                <w:szCs w:val="18"/>
              </w:rPr>
              <w:t>The strategy used to procure additional space.  Approval by evaluation committee</w:t>
            </w:r>
          </w:p>
        </w:tc>
      </w:tr>
      <w:tr w:rsidR="002C7F63" w:rsidRPr="000C3B6D" w:rsidTr="00610C2D">
        <w:tc>
          <w:tcPr>
            <w:tcW w:w="4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09/09/2010</w:t>
            </w:r>
          </w:p>
        </w:tc>
        <w:tc>
          <w:tcPr>
            <w:tcW w:w="11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224 Church Str, Capitol Towers Building: Additional Space</w:t>
            </w:r>
          </w:p>
        </w:tc>
        <w:tc>
          <w:tcPr>
            <w:tcW w:w="869"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 xml:space="preserve"> Dept Rural Dev &amp; Land Ref </w:t>
            </w:r>
          </w:p>
        </w:tc>
        <w:tc>
          <w:tcPr>
            <w:tcW w:w="736" w:type="pct"/>
            <w:tcBorders>
              <w:top w:val="single" w:sz="4" w:space="0" w:color="auto"/>
              <w:left w:val="single" w:sz="4" w:space="0" w:color="auto"/>
              <w:bottom w:val="single" w:sz="4" w:space="0" w:color="auto"/>
              <w:right w:val="single" w:sz="4" w:space="0" w:color="auto"/>
            </w:tcBorders>
          </w:tcPr>
          <w:p w:rsidR="002C7F63" w:rsidRPr="000C3B6D" w:rsidRDefault="002C7F63" w:rsidP="00610C2D">
            <w:pPr>
              <w:spacing w:before="0" w:after="0"/>
              <w:jc w:val="right"/>
              <w:rPr>
                <w:rFonts w:cs="Arial"/>
                <w:color w:val="000000"/>
                <w:sz w:val="18"/>
                <w:szCs w:val="18"/>
              </w:rPr>
            </w:pPr>
            <w:r w:rsidRPr="000C3B6D">
              <w:rPr>
                <w:rFonts w:ascii="Calibri" w:hAnsi="Calibri"/>
                <w:szCs w:val="22"/>
              </w:rPr>
              <w:t xml:space="preserve">          537 343,85 </w:t>
            </w:r>
          </w:p>
        </w:tc>
        <w:tc>
          <w:tcPr>
            <w:tcW w:w="1739" w:type="pct"/>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The strategy used to procure  additional space</w:t>
            </w:r>
            <w:r w:rsidRPr="000C3B6D">
              <w:rPr>
                <w:rFonts w:cs="Arial"/>
                <w:color w:val="000000"/>
                <w:sz w:val="18"/>
                <w:szCs w:val="18"/>
              </w:rPr>
              <w:br/>
              <w:t>Approval by evaluation committee</w:t>
            </w:r>
          </w:p>
        </w:tc>
      </w:tr>
      <w:tr w:rsidR="002C7F63" w:rsidRPr="000C3B6D" w:rsidTr="00610C2D">
        <w:tc>
          <w:tcPr>
            <w:tcW w:w="4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21/06/2010</w:t>
            </w:r>
          </w:p>
        </w:tc>
        <w:tc>
          <w:tcPr>
            <w:tcW w:w="11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421 Pretorius Str, Curator Building</w:t>
            </w:r>
          </w:p>
        </w:tc>
        <w:tc>
          <w:tcPr>
            <w:tcW w:w="869"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 xml:space="preserve"> SAPS </w:t>
            </w:r>
          </w:p>
        </w:tc>
        <w:tc>
          <w:tcPr>
            <w:tcW w:w="736" w:type="pct"/>
            <w:tcBorders>
              <w:top w:val="single" w:sz="4" w:space="0" w:color="auto"/>
              <w:left w:val="single" w:sz="4" w:space="0" w:color="auto"/>
              <w:bottom w:val="single" w:sz="4" w:space="0" w:color="auto"/>
              <w:right w:val="single" w:sz="4" w:space="0" w:color="auto"/>
            </w:tcBorders>
          </w:tcPr>
          <w:p w:rsidR="002C7F63" w:rsidRPr="000C3B6D" w:rsidRDefault="002C7F63" w:rsidP="00610C2D">
            <w:pPr>
              <w:spacing w:before="0" w:after="0"/>
              <w:jc w:val="right"/>
              <w:rPr>
                <w:rFonts w:cs="Arial"/>
                <w:color w:val="000000"/>
                <w:sz w:val="18"/>
                <w:szCs w:val="18"/>
              </w:rPr>
            </w:pPr>
            <w:r w:rsidRPr="000C3B6D">
              <w:rPr>
                <w:rFonts w:ascii="Calibri" w:hAnsi="Calibri"/>
                <w:szCs w:val="22"/>
              </w:rPr>
              <w:t xml:space="preserve">          331 315,51 </w:t>
            </w:r>
          </w:p>
        </w:tc>
        <w:tc>
          <w:tcPr>
            <w:tcW w:w="1739" w:type="pct"/>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The procurement strategy used to extend the lease.  Approval by evaluation committee.  Approval by adjudication committee.  Contract</w:t>
            </w:r>
          </w:p>
        </w:tc>
      </w:tr>
      <w:tr w:rsidR="002C7F63" w:rsidRPr="000C3B6D" w:rsidTr="00610C2D">
        <w:trPr>
          <w:trHeight w:val="300"/>
        </w:trPr>
        <w:tc>
          <w:tcPr>
            <w:tcW w:w="49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21/10/2010</w:t>
            </w:r>
          </w:p>
        </w:tc>
        <w:tc>
          <w:tcPr>
            <w:tcW w:w="115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Boulevard Academy Building</w:t>
            </w:r>
          </w:p>
        </w:tc>
        <w:tc>
          <w:tcPr>
            <w:tcW w:w="869" w:type="pct"/>
            <w:tcBorders>
              <w:top w:val="nil"/>
              <w:left w:val="nil"/>
              <w:bottom w:val="single" w:sz="8" w:space="0" w:color="auto"/>
              <w:right w:val="single" w:sz="4"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 xml:space="preserve"> DOD </w:t>
            </w:r>
          </w:p>
        </w:tc>
        <w:tc>
          <w:tcPr>
            <w:tcW w:w="736" w:type="pct"/>
            <w:tcBorders>
              <w:top w:val="single" w:sz="4" w:space="0" w:color="auto"/>
              <w:left w:val="single" w:sz="4" w:space="0" w:color="auto"/>
              <w:bottom w:val="single" w:sz="4" w:space="0" w:color="auto"/>
              <w:right w:val="single" w:sz="4" w:space="0" w:color="auto"/>
            </w:tcBorders>
          </w:tcPr>
          <w:p w:rsidR="002C7F63" w:rsidRPr="000C3B6D" w:rsidRDefault="002C7F63" w:rsidP="00610C2D">
            <w:pPr>
              <w:spacing w:before="0" w:after="0"/>
              <w:rPr>
                <w:rFonts w:cs="Arial"/>
                <w:color w:val="000000"/>
                <w:sz w:val="18"/>
                <w:szCs w:val="18"/>
              </w:rPr>
            </w:pPr>
            <w:r w:rsidRPr="000C3B6D">
              <w:rPr>
                <w:rFonts w:cs="Arial"/>
                <w:color w:val="000000"/>
                <w:sz w:val="18"/>
                <w:szCs w:val="18"/>
              </w:rPr>
              <w:t>Amount not available</w:t>
            </w:r>
          </w:p>
        </w:tc>
        <w:tc>
          <w:tcPr>
            <w:tcW w:w="1739" w:type="pct"/>
            <w:tcBorders>
              <w:top w:val="nil"/>
              <w:left w:val="single" w:sz="4"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2C7F63" w:rsidRPr="000C3B6D" w:rsidRDefault="002C7F63" w:rsidP="00610C2D">
            <w:pPr>
              <w:spacing w:before="0" w:after="0"/>
              <w:rPr>
                <w:rFonts w:cs="Arial"/>
                <w:sz w:val="18"/>
                <w:szCs w:val="18"/>
              </w:rPr>
            </w:pPr>
            <w:r w:rsidRPr="000C3B6D">
              <w:rPr>
                <w:rFonts w:cs="Arial"/>
                <w:color w:val="000000"/>
                <w:sz w:val="18"/>
                <w:szCs w:val="18"/>
              </w:rPr>
              <w:t xml:space="preserve">New  contract  </w:t>
            </w:r>
          </w:p>
        </w:tc>
      </w:tr>
    </w:tbl>
    <w:p w:rsidR="002C7F63" w:rsidRPr="000C3B6D" w:rsidRDefault="002C7F63" w:rsidP="002C7F63">
      <w:pPr>
        <w:tabs>
          <w:tab w:val="left" w:pos="3630"/>
        </w:tabs>
      </w:pPr>
      <w:r w:rsidRPr="000C3B6D">
        <w:t>Internal control deficiency</w:t>
      </w:r>
    </w:p>
    <w:p w:rsidR="002C7F63" w:rsidRPr="000C3B6D" w:rsidRDefault="002C7F63" w:rsidP="002C7F63">
      <w:pPr>
        <w:pStyle w:val="Heading2"/>
      </w:pPr>
      <w:r w:rsidRPr="000C3B6D">
        <w:rPr>
          <w:rStyle w:val="Strong"/>
          <w:b/>
          <w:bCs/>
          <w:szCs w:val="22"/>
        </w:rPr>
        <w:t>Leadership</w:t>
      </w:r>
    </w:p>
    <w:p w:rsidR="002C7F63" w:rsidRPr="000C3B6D" w:rsidRDefault="002C7F63" w:rsidP="002C7F63">
      <w:pPr>
        <w:pStyle w:val="NormalWeb"/>
        <w:rPr>
          <w:rFonts w:ascii="Arial" w:hAnsi="Arial" w:cs="Arial"/>
          <w:color w:val="000000"/>
          <w:sz w:val="22"/>
          <w:szCs w:val="22"/>
        </w:rPr>
      </w:pPr>
      <w:r w:rsidRPr="000C3B6D">
        <w:rPr>
          <w:rFonts w:ascii="Arial" w:hAnsi="Arial" w:cs="Arial"/>
          <w:color w:val="000000"/>
          <w:sz w:val="22"/>
          <w:szCs w:val="22"/>
          <w:lang w:val="en-GB"/>
        </w:rPr>
        <w:t xml:space="preserve">The accounting officer does not exercise oversight responsibility over reporting and compliance with laws and regulations and internal control. </w:t>
      </w:r>
    </w:p>
    <w:p w:rsidR="002C7F63" w:rsidRPr="000C3B6D" w:rsidRDefault="002C7F63" w:rsidP="002C7F63">
      <w:pPr>
        <w:pStyle w:val="Heading2"/>
      </w:pPr>
      <w:r w:rsidRPr="000C3B6D">
        <w:t>Recommendation</w:t>
      </w:r>
    </w:p>
    <w:p w:rsidR="002C7F63" w:rsidRPr="000C3B6D" w:rsidRDefault="002C7F63" w:rsidP="002C7F63">
      <w:pPr>
        <w:pStyle w:val="NormalWeb"/>
        <w:spacing w:after="200"/>
        <w:rPr>
          <w:rFonts w:ascii="Arial" w:hAnsi="Arial" w:cs="Arial"/>
          <w:color w:val="000000"/>
          <w:sz w:val="22"/>
          <w:szCs w:val="22"/>
        </w:rPr>
      </w:pPr>
      <w:r w:rsidRPr="000C3B6D">
        <w:rPr>
          <w:rFonts w:ascii="Arial" w:hAnsi="Arial" w:cs="Arial"/>
          <w:color w:val="000000"/>
          <w:sz w:val="22"/>
          <w:szCs w:val="22"/>
        </w:rPr>
        <w:t>Monitoring should be done by senior officials to ensure compliance with laws and regulations (required documentation to support all lease agreements and to approve payments).</w:t>
      </w:r>
    </w:p>
    <w:p w:rsidR="002C7F63" w:rsidRPr="000C3B6D" w:rsidRDefault="002C7F63" w:rsidP="002C7F63">
      <w:pPr>
        <w:pStyle w:val="Heading2"/>
      </w:pPr>
      <w:r w:rsidRPr="000C3B6D">
        <w:t>Management response (no response)</w:t>
      </w:r>
    </w:p>
    <w:p w:rsidR="002C7F63" w:rsidRPr="000C3B6D" w:rsidRDefault="002C7F63" w:rsidP="002C7F63">
      <w:pPr>
        <w:rPr>
          <w:rFonts w:eastAsia="Arial Unicode MS" w:cs="Arial"/>
          <w:szCs w:val="22"/>
        </w:rPr>
      </w:pPr>
      <w:r w:rsidRPr="000C3B6D">
        <w:rPr>
          <w:rFonts w:eastAsia="Arial Unicode MS" w:cs="Arial"/>
          <w:szCs w:val="22"/>
        </w:rPr>
        <w:t>Management response outstanding</w:t>
      </w:r>
    </w:p>
    <w:p w:rsidR="002C7F63" w:rsidRPr="000C3B6D" w:rsidRDefault="002C7F63" w:rsidP="002C7F63">
      <w:pPr>
        <w:pStyle w:val="Heading2"/>
      </w:pPr>
      <w:r w:rsidRPr="000C3B6D">
        <w:t>Auditors’ conclusion</w:t>
      </w:r>
    </w:p>
    <w:p w:rsidR="002C7F63" w:rsidRPr="000C3B6D" w:rsidRDefault="002C7F63" w:rsidP="002C7F63">
      <w:pPr>
        <w:rPr>
          <w:rFonts w:cs="Arial"/>
          <w:szCs w:val="22"/>
        </w:rPr>
      </w:pPr>
      <w:r w:rsidRPr="000C3B6D">
        <w:rPr>
          <w:rFonts w:cs="Arial"/>
          <w:szCs w:val="22"/>
        </w:rPr>
        <w:t>We could not confirm that the normal procurement process was followed for these leases and therefore this has been raised as an irregular expenditure.</w:t>
      </w:r>
    </w:p>
    <w:p w:rsidR="0008449E" w:rsidRPr="000C3B6D" w:rsidRDefault="0008449E" w:rsidP="00D11F1E">
      <w:pPr>
        <w:spacing w:before="0" w:after="200" w:line="276" w:lineRule="auto"/>
        <w:rPr>
          <w:rFonts w:eastAsia="MS Mincho" w:cs="Arial"/>
          <w:b/>
          <w:szCs w:val="22"/>
          <w:lang w:eastAsia="en-US"/>
        </w:rPr>
      </w:pPr>
      <w:r w:rsidRPr="000C3B6D">
        <w:br w:type="page"/>
      </w:r>
    </w:p>
    <w:p w:rsidR="00F92940" w:rsidRPr="000C3B6D" w:rsidRDefault="00217792">
      <w:pPr>
        <w:pStyle w:val="Subtitle"/>
      </w:pPr>
      <w:bookmarkStart w:id="575" w:name="_Toc301511860"/>
      <w:r w:rsidRPr="000C3B6D">
        <w:t>ANNEXURE B: OTHER IMPORTANT MATTERS</w:t>
      </w:r>
      <w:bookmarkEnd w:id="575"/>
      <w:r w:rsidRPr="000C3B6D">
        <w:t xml:space="preserve"> </w:t>
      </w:r>
    </w:p>
    <w:p w:rsidR="00226F78" w:rsidRPr="000C3B6D" w:rsidRDefault="00273B7E">
      <w:pPr>
        <w:pStyle w:val="Heading1"/>
      </w:pPr>
      <w:bookmarkStart w:id="576" w:name="_Ref300142614"/>
      <w:bookmarkStart w:id="577" w:name="_Ref300142620"/>
      <w:bookmarkStart w:id="578" w:name="_Toc300150990"/>
      <w:bookmarkStart w:id="579" w:name="_Toc301511861"/>
      <w:r w:rsidRPr="000C3B6D">
        <w:t>Disclosure of designated employees’ interests</w:t>
      </w:r>
      <w:bookmarkEnd w:id="576"/>
      <w:bookmarkEnd w:id="577"/>
      <w:bookmarkEnd w:id="578"/>
      <w:bookmarkEnd w:id="579"/>
    </w:p>
    <w:p w:rsidR="00A55C3B" w:rsidRPr="000C3B6D" w:rsidRDefault="00A55C3B" w:rsidP="00EF1446">
      <w:pPr>
        <w:pStyle w:val="Heading2"/>
      </w:pPr>
      <w:r w:rsidRPr="000C3B6D">
        <w:t>Audit finding</w:t>
      </w:r>
    </w:p>
    <w:p w:rsidR="00A55C3B" w:rsidRPr="000C3B6D" w:rsidRDefault="00A55C3B" w:rsidP="00A55C3B">
      <w:pPr>
        <w:autoSpaceDE w:val="0"/>
        <w:autoSpaceDN w:val="0"/>
        <w:adjustRightInd w:val="0"/>
        <w:rPr>
          <w:rFonts w:cs="Arial"/>
          <w:lang w:val="en-US"/>
        </w:rPr>
      </w:pPr>
      <w:r w:rsidRPr="000C3B6D">
        <w:rPr>
          <w:rFonts w:cs="Arial"/>
          <w:lang w:val="en-US"/>
        </w:rPr>
        <w:t>The Public Service Regulations Chapter 3C1 requires that “Every designated employee shall, not later than 30 April of each year, disclose to the relevant executing authority, on the form determined for this purpose by the Commission, particulars of all her or his registrable interests in respect of the period 1 April of the previous year to 31 March of the year in question”</w:t>
      </w:r>
    </w:p>
    <w:p w:rsidR="00A55C3B" w:rsidRPr="000C3B6D" w:rsidRDefault="00A55C3B" w:rsidP="00A55C3B">
      <w:pPr>
        <w:spacing w:before="100" w:beforeAutospacing="1" w:after="100" w:afterAutospacing="1"/>
        <w:rPr>
          <w:rFonts w:cs="Arial"/>
        </w:rPr>
      </w:pPr>
      <w:r w:rsidRPr="000C3B6D">
        <w:rPr>
          <w:rFonts w:cs="Arial"/>
        </w:rPr>
        <w:t>Chapter 3D states “The following kinds of financial interests are regist</w:t>
      </w:r>
      <w:r w:rsidRPr="000C3B6D">
        <w:rPr>
          <w:rFonts w:cs="Arial"/>
          <w:lang w:val="en-US"/>
        </w:rPr>
        <w:t>rable interests:</w:t>
      </w:r>
    </w:p>
    <w:p w:rsidR="00FA47FA" w:rsidRPr="000C3B6D" w:rsidRDefault="00A55C3B" w:rsidP="00E8634F">
      <w:pPr>
        <w:numPr>
          <w:ilvl w:val="0"/>
          <w:numId w:val="73"/>
        </w:numPr>
        <w:rPr>
          <w:rFonts w:cs="Arial"/>
          <w:lang w:val="en-US"/>
        </w:rPr>
      </w:pPr>
      <w:r w:rsidRPr="000C3B6D">
        <w:rPr>
          <w:rFonts w:cs="Arial"/>
          <w:lang w:val="en-US"/>
        </w:rPr>
        <w:t>Shares and other financial interests in private or public companies and other corporate entities recognised by law;</w:t>
      </w:r>
    </w:p>
    <w:p w:rsidR="00FA47FA" w:rsidRPr="000C3B6D" w:rsidRDefault="00A55C3B" w:rsidP="00E8634F">
      <w:pPr>
        <w:numPr>
          <w:ilvl w:val="0"/>
          <w:numId w:val="73"/>
        </w:numPr>
        <w:rPr>
          <w:rFonts w:cs="Arial"/>
          <w:lang w:val="en-US"/>
        </w:rPr>
      </w:pPr>
      <w:r w:rsidRPr="000C3B6D">
        <w:rPr>
          <w:rFonts w:cs="Arial"/>
          <w:lang w:val="en-US"/>
        </w:rPr>
        <w:t>directorships and partnerships;</w:t>
      </w:r>
    </w:p>
    <w:p w:rsidR="00FA47FA" w:rsidRPr="000C3B6D" w:rsidRDefault="00A55C3B" w:rsidP="00E8634F">
      <w:pPr>
        <w:numPr>
          <w:ilvl w:val="0"/>
          <w:numId w:val="73"/>
        </w:numPr>
        <w:rPr>
          <w:rFonts w:cs="Arial"/>
          <w:lang w:val="en-US"/>
        </w:rPr>
      </w:pPr>
      <w:r w:rsidRPr="000C3B6D">
        <w:rPr>
          <w:rFonts w:cs="Arial"/>
          <w:lang w:val="en-US"/>
        </w:rPr>
        <w:t>remunerated work outside the public service;</w:t>
      </w:r>
    </w:p>
    <w:p w:rsidR="00FA47FA" w:rsidRPr="000C3B6D" w:rsidRDefault="00A55C3B" w:rsidP="00E8634F">
      <w:pPr>
        <w:numPr>
          <w:ilvl w:val="0"/>
          <w:numId w:val="73"/>
        </w:numPr>
        <w:rPr>
          <w:rFonts w:cs="Arial"/>
          <w:lang w:val="en-US"/>
        </w:rPr>
      </w:pPr>
      <w:r w:rsidRPr="000C3B6D">
        <w:rPr>
          <w:rFonts w:cs="Arial"/>
          <w:lang w:val="en-US"/>
        </w:rPr>
        <w:t>consultancies and retainerships;</w:t>
      </w:r>
    </w:p>
    <w:p w:rsidR="00FA47FA" w:rsidRPr="000C3B6D" w:rsidRDefault="00A55C3B" w:rsidP="00E8634F">
      <w:pPr>
        <w:numPr>
          <w:ilvl w:val="0"/>
          <w:numId w:val="73"/>
        </w:numPr>
        <w:rPr>
          <w:rFonts w:cs="Arial"/>
          <w:lang w:val="en-US"/>
        </w:rPr>
      </w:pPr>
      <w:r w:rsidRPr="000C3B6D">
        <w:rPr>
          <w:rFonts w:cs="Arial"/>
          <w:lang w:val="en-US"/>
        </w:rPr>
        <w:t>sponsorships;</w:t>
      </w:r>
    </w:p>
    <w:p w:rsidR="00FA47FA" w:rsidRPr="000C3B6D" w:rsidRDefault="00A55C3B" w:rsidP="00E8634F">
      <w:pPr>
        <w:numPr>
          <w:ilvl w:val="0"/>
          <w:numId w:val="73"/>
        </w:numPr>
        <w:rPr>
          <w:rFonts w:cs="Arial"/>
          <w:lang w:val="en-US"/>
        </w:rPr>
      </w:pPr>
      <w:r w:rsidRPr="000C3B6D">
        <w:rPr>
          <w:rFonts w:cs="Arial"/>
          <w:lang w:val="en-US"/>
        </w:rPr>
        <w:t>gifts and hospitality from a source other than a family member; and</w:t>
      </w:r>
    </w:p>
    <w:p w:rsidR="00FA47FA" w:rsidRPr="000C3B6D" w:rsidRDefault="002F5111" w:rsidP="00E8634F">
      <w:pPr>
        <w:numPr>
          <w:ilvl w:val="0"/>
          <w:numId w:val="73"/>
        </w:numPr>
        <w:rPr>
          <w:rFonts w:cs="Arial"/>
          <w:lang w:val="en-US"/>
        </w:rPr>
      </w:pPr>
      <w:r w:rsidRPr="000C3B6D">
        <w:rPr>
          <w:rFonts w:cs="Arial"/>
          <w:lang w:val="en-US"/>
        </w:rPr>
        <w:t>ownership and other interests in land and property, whether inside or outside the Republic.”</w:t>
      </w:r>
    </w:p>
    <w:p w:rsidR="00A55C3B" w:rsidRPr="000C3B6D" w:rsidRDefault="00A55C3B" w:rsidP="00A55C3B">
      <w:pPr>
        <w:autoSpaceDE w:val="0"/>
        <w:autoSpaceDN w:val="0"/>
        <w:adjustRightInd w:val="0"/>
        <w:rPr>
          <w:rFonts w:cs="Arial"/>
          <w:lang w:val="en-US"/>
        </w:rPr>
      </w:pPr>
      <w:r w:rsidRPr="000C3B6D">
        <w:rPr>
          <w:rFonts w:cs="Arial"/>
          <w:lang w:val="en-US"/>
        </w:rPr>
        <w:t>Report</w:t>
      </w:r>
      <w:r w:rsidR="00A3507E" w:rsidRPr="000C3B6D">
        <w:rPr>
          <w:rFonts w:cs="Arial"/>
          <w:lang w:val="en-US"/>
        </w:rPr>
        <w:t>s</w:t>
      </w:r>
      <w:r w:rsidRPr="000C3B6D">
        <w:rPr>
          <w:rFonts w:cs="Arial"/>
          <w:lang w:val="en-US"/>
        </w:rPr>
        <w:t xml:space="preserve"> was drawn for employees who have interest in companies that are doing business with </w:t>
      </w:r>
      <w:r w:rsidR="00A3507E" w:rsidRPr="000C3B6D">
        <w:rPr>
          <w:rFonts w:cs="Arial"/>
          <w:lang w:val="en-US"/>
        </w:rPr>
        <w:t xml:space="preserve">the </w:t>
      </w:r>
      <w:r w:rsidRPr="000C3B6D">
        <w:rPr>
          <w:rFonts w:cs="Arial"/>
          <w:lang w:val="en-US"/>
        </w:rPr>
        <w:t>Property Management Trading Entity. The following supplier was selected for audit purpose and financial disclosure was received.</w:t>
      </w:r>
    </w:p>
    <w:tbl>
      <w:tblPr>
        <w:tblW w:w="0" w:type="auto"/>
        <w:tblLook w:val="04A0" w:firstRow="1" w:lastRow="0" w:firstColumn="1" w:lastColumn="0" w:noHBand="0" w:noVBand="1"/>
      </w:tblPr>
      <w:tblGrid>
        <w:gridCol w:w="1756"/>
        <w:gridCol w:w="1257"/>
        <w:gridCol w:w="1816"/>
        <w:gridCol w:w="1738"/>
        <w:gridCol w:w="1738"/>
        <w:gridCol w:w="1718"/>
      </w:tblGrid>
      <w:tr w:rsidR="00A55C3B" w:rsidRPr="000C3B6D" w:rsidTr="00A3507E">
        <w:trPr>
          <w:trHeight w:val="1066"/>
        </w:trPr>
        <w:tc>
          <w:tcPr>
            <w:tcW w:w="876"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SUPPLIER NAME</w:t>
            </w:r>
          </w:p>
        </w:tc>
        <w:tc>
          <w:tcPr>
            <w:tcW w:w="627"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SUPPLIER NO</w:t>
            </w:r>
          </w:p>
        </w:tc>
        <w:tc>
          <w:tcPr>
            <w:tcW w:w="906"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ENTITY TYPE</w:t>
            </w:r>
          </w:p>
        </w:tc>
        <w:tc>
          <w:tcPr>
            <w:tcW w:w="867"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ENTITY REGISTRATION</w:t>
            </w:r>
          </w:p>
        </w:tc>
        <w:tc>
          <w:tcPr>
            <w:tcW w:w="867"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PAYMENTS BETWEEN 1 SEPTEMBER AND  31 MARCH 2011 </w:t>
            </w:r>
          </w:p>
        </w:tc>
        <w:tc>
          <w:tcPr>
            <w:tcW w:w="857"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TOTAL PAYMENTS MADE TO HHO CONSULTING </w:t>
            </w:r>
          </w:p>
        </w:tc>
      </w:tr>
      <w:tr w:rsidR="00A55C3B" w:rsidRPr="000C3B6D" w:rsidTr="00A3507E">
        <w:trPr>
          <w:trHeight w:val="473"/>
        </w:trPr>
        <w:tc>
          <w:tcPr>
            <w:tcW w:w="876"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 xml:space="preserve">HHO Consulting Engineers      </w:t>
            </w:r>
          </w:p>
        </w:tc>
        <w:tc>
          <w:tcPr>
            <w:tcW w:w="627"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286870</w:t>
            </w:r>
          </w:p>
        </w:tc>
        <w:tc>
          <w:tcPr>
            <w:tcW w:w="906"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 xml:space="preserve">Private Company        </w:t>
            </w:r>
          </w:p>
        </w:tc>
        <w:tc>
          <w:tcPr>
            <w:tcW w:w="867"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1995/011805/07</w:t>
            </w:r>
          </w:p>
        </w:tc>
        <w:tc>
          <w:tcPr>
            <w:tcW w:w="867"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 xml:space="preserve"> R105 879,89 </w:t>
            </w:r>
          </w:p>
        </w:tc>
        <w:tc>
          <w:tcPr>
            <w:tcW w:w="857"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R1 957 412,35</w:t>
            </w:r>
          </w:p>
        </w:tc>
      </w:tr>
    </w:tbl>
    <w:p w:rsidR="00A55C3B" w:rsidRPr="000C3B6D" w:rsidRDefault="00A55C3B" w:rsidP="00A55C3B">
      <w:pPr>
        <w:rPr>
          <w:rFonts w:cs="Arial"/>
          <w:lang w:val="en-US"/>
        </w:rPr>
      </w:pPr>
      <w:r w:rsidRPr="000C3B6D">
        <w:rPr>
          <w:rFonts w:cs="Arial"/>
          <w:lang w:val="en-US"/>
        </w:rPr>
        <w:t xml:space="preserve">Through inspection of the financial disclosure form, it was noted that not all financial interest pertaining to directorship was disclosed. The employee listed below, only disclosed the following interest: </w:t>
      </w:r>
    </w:p>
    <w:p w:rsidR="00F92940" w:rsidRPr="000C3B6D" w:rsidRDefault="00A55C3B">
      <w:pPr>
        <w:pStyle w:val="1Bul"/>
      </w:pPr>
      <w:r w:rsidRPr="000C3B6D">
        <w:t>Blue Jam developments</w:t>
      </w:r>
    </w:p>
    <w:p w:rsidR="00F92940" w:rsidRPr="000C3B6D" w:rsidRDefault="00A55C3B">
      <w:pPr>
        <w:pStyle w:val="1Bul"/>
      </w:pPr>
      <w:r w:rsidRPr="000C3B6D">
        <w:t>Fame Bright Trade and Investment.</w:t>
      </w:r>
    </w:p>
    <w:p w:rsidR="00F92940" w:rsidRPr="000C3B6D" w:rsidRDefault="00A55C3B">
      <w:pPr>
        <w:pStyle w:val="1Bul"/>
      </w:pPr>
      <w:r w:rsidRPr="000C3B6D">
        <w:t>One Vision</w:t>
      </w:r>
    </w:p>
    <w:p w:rsidR="00F92940" w:rsidRPr="000C3B6D" w:rsidRDefault="00A55C3B">
      <w:pPr>
        <w:pStyle w:val="1Bul"/>
      </w:pPr>
      <w:r w:rsidRPr="000C3B6D">
        <w:t>Municipal Demarcation Board</w:t>
      </w:r>
    </w:p>
    <w:p w:rsidR="00F92940" w:rsidRPr="000C3B6D" w:rsidRDefault="00A55C3B">
      <w:pPr>
        <w:pStyle w:val="1Bul"/>
      </w:pPr>
      <w:r w:rsidRPr="000C3B6D">
        <w:t>Majorshelf Pty (Ltd)</w:t>
      </w:r>
    </w:p>
    <w:p w:rsidR="00A55C3B" w:rsidRPr="000C3B6D" w:rsidRDefault="00A55C3B" w:rsidP="00A55C3B">
      <w:pPr>
        <w:autoSpaceDE w:val="0"/>
        <w:autoSpaceDN w:val="0"/>
        <w:adjustRightInd w:val="0"/>
        <w:rPr>
          <w:rFonts w:cs="Arial"/>
          <w:lang w:val="en-US"/>
        </w:rPr>
      </w:pPr>
      <w:r w:rsidRPr="000C3B6D">
        <w:rPr>
          <w:rFonts w:cs="Arial"/>
          <w:lang w:val="en-US"/>
        </w:rPr>
        <w:t>The employee is a director of the company as indicated in the table above. However, he failed to disclose his interest in the supplier.</w:t>
      </w:r>
      <w:r w:rsidR="00A3507E" w:rsidRPr="000C3B6D">
        <w:rPr>
          <w:rFonts w:cs="Arial"/>
          <w:lang w:val="en-US"/>
        </w:rPr>
        <w:t xml:space="preserve">  </w:t>
      </w:r>
      <w:r w:rsidRPr="000C3B6D">
        <w:rPr>
          <w:rFonts w:cs="Arial"/>
          <w:lang w:val="en-US"/>
        </w:rPr>
        <w:t>The employee was appointed on 1 March 2010 but the interest in HHO Consulting Engineers was not disclosed by the employee in financial interest form and the employee signed the form on 27 August 2010</w:t>
      </w:r>
      <w:r w:rsidR="005757C3" w:rsidRPr="000C3B6D">
        <w:rPr>
          <w:rFonts w:cs="Arial"/>
          <w:lang w:val="en-US"/>
        </w:rPr>
        <w:t>.</w:t>
      </w:r>
    </w:p>
    <w:tbl>
      <w:tblPr>
        <w:tblW w:w="5000" w:type="pct"/>
        <w:tblLook w:val="04A0" w:firstRow="1" w:lastRow="0" w:firstColumn="1" w:lastColumn="0" w:noHBand="0" w:noVBand="1"/>
      </w:tblPr>
      <w:tblGrid>
        <w:gridCol w:w="1826"/>
        <w:gridCol w:w="1546"/>
        <w:gridCol w:w="1449"/>
        <w:gridCol w:w="1461"/>
        <w:gridCol w:w="1744"/>
        <w:gridCol w:w="1997"/>
      </w:tblGrid>
      <w:tr w:rsidR="00A55C3B" w:rsidRPr="000C3B6D" w:rsidTr="005757C3">
        <w:trPr>
          <w:trHeight w:val="600"/>
        </w:trPr>
        <w:tc>
          <w:tcPr>
            <w:tcW w:w="911"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FIRSTNAMES</w:t>
            </w:r>
          </w:p>
        </w:tc>
        <w:tc>
          <w:tcPr>
            <w:tcW w:w="771"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SURNAME</w:t>
            </w:r>
          </w:p>
        </w:tc>
        <w:tc>
          <w:tcPr>
            <w:tcW w:w="723"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MEMBER STATUS</w:t>
            </w:r>
          </w:p>
        </w:tc>
        <w:tc>
          <w:tcPr>
            <w:tcW w:w="729"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JOB TITLE</w:t>
            </w:r>
          </w:p>
        </w:tc>
        <w:tc>
          <w:tcPr>
            <w:tcW w:w="870"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PERSONNEL NUMBER</w:t>
            </w:r>
          </w:p>
        </w:tc>
        <w:tc>
          <w:tcPr>
            <w:tcW w:w="996"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APPOINTMENT DATE</w:t>
            </w:r>
          </w:p>
        </w:tc>
      </w:tr>
      <w:tr w:rsidR="00A55C3B" w:rsidRPr="000C3B6D" w:rsidTr="005757C3">
        <w:trPr>
          <w:trHeight w:val="585"/>
        </w:trPr>
        <w:tc>
          <w:tcPr>
            <w:tcW w:w="911"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 xml:space="preserve">Asraf Mohamed                                     </w:t>
            </w:r>
          </w:p>
        </w:tc>
        <w:tc>
          <w:tcPr>
            <w:tcW w:w="771" w:type="pct"/>
            <w:tcBorders>
              <w:top w:val="nil"/>
              <w:left w:val="nil"/>
              <w:bottom w:val="single" w:sz="4" w:space="0" w:color="auto"/>
              <w:right w:val="single" w:sz="4" w:space="0" w:color="auto"/>
            </w:tcBorders>
            <w:shd w:val="clear" w:color="auto" w:fill="auto"/>
            <w:noWrap/>
            <w:vAlign w:val="bottom"/>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 xml:space="preserve">Adam                                               </w:t>
            </w:r>
          </w:p>
        </w:tc>
        <w:tc>
          <w:tcPr>
            <w:tcW w:w="723" w:type="pct"/>
            <w:tcBorders>
              <w:top w:val="nil"/>
              <w:left w:val="nil"/>
              <w:bottom w:val="single" w:sz="4" w:space="0" w:color="auto"/>
              <w:right w:val="single" w:sz="4" w:space="0" w:color="auto"/>
            </w:tcBorders>
            <w:shd w:val="clear" w:color="auto" w:fill="auto"/>
            <w:noWrap/>
            <w:vAlign w:val="bottom"/>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 xml:space="preserve">Active       </w:t>
            </w:r>
          </w:p>
        </w:tc>
        <w:tc>
          <w:tcPr>
            <w:tcW w:w="729" w:type="pct"/>
            <w:tcBorders>
              <w:top w:val="nil"/>
              <w:left w:val="nil"/>
              <w:bottom w:val="single" w:sz="4" w:space="0" w:color="auto"/>
              <w:right w:val="single" w:sz="4" w:space="0" w:color="auto"/>
            </w:tcBorders>
            <w:shd w:val="clear" w:color="auto" w:fill="auto"/>
            <w:vAlign w:val="bottom"/>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 xml:space="preserve">Chief Operations Officer                          </w:t>
            </w:r>
          </w:p>
        </w:tc>
        <w:tc>
          <w:tcPr>
            <w:tcW w:w="870" w:type="pct"/>
            <w:tcBorders>
              <w:top w:val="nil"/>
              <w:left w:val="nil"/>
              <w:bottom w:val="single" w:sz="4" w:space="0" w:color="auto"/>
              <w:right w:val="single" w:sz="4" w:space="0" w:color="auto"/>
            </w:tcBorders>
            <w:shd w:val="clear" w:color="auto" w:fill="auto"/>
            <w:noWrap/>
            <w:vAlign w:val="bottom"/>
            <w:hideMark/>
          </w:tcPr>
          <w:p w:rsidR="00A55C3B" w:rsidRPr="000C3B6D" w:rsidRDefault="00273B7E" w:rsidP="00EE18EB">
            <w:pPr>
              <w:jc w:val="right"/>
              <w:rPr>
                <w:rFonts w:cs="Arial"/>
                <w:color w:val="000000"/>
                <w:sz w:val="20"/>
                <w:szCs w:val="20"/>
                <w:lang w:val="en-US"/>
              </w:rPr>
            </w:pPr>
            <w:r w:rsidRPr="000C3B6D">
              <w:rPr>
                <w:rFonts w:cs="Arial"/>
                <w:color w:val="000000"/>
                <w:sz w:val="20"/>
                <w:szCs w:val="20"/>
                <w:lang w:val="en-US"/>
              </w:rPr>
              <w:t>23523115</w:t>
            </w:r>
          </w:p>
        </w:tc>
        <w:tc>
          <w:tcPr>
            <w:tcW w:w="996" w:type="pct"/>
            <w:tcBorders>
              <w:top w:val="nil"/>
              <w:left w:val="nil"/>
              <w:bottom w:val="single" w:sz="4" w:space="0" w:color="auto"/>
              <w:right w:val="single" w:sz="4" w:space="0" w:color="auto"/>
            </w:tcBorders>
            <w:shd w:val="clear" w:color="auto" w:fill="auto"/>
            <w:noWrap/>
            <w:vAlign w:val="bottom"/>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01/03/2010</w:t>
            </w:r>
          </w:p>
        </w:tc>
      </w:tr>
    </w:tbl>
    <w:p w:rsidR="00A55C3B" w:rsidRPr="000C3B6D" w:rsidRDefault="00A55C3B" w:rsidP="00A55C3B">
      <w:pPr>
        <w:rPr>
          <w:rFonts w:cs="Arial"/>
          <w:lang w:val="en-US"/>
        </w:rPr>
      </w:pPr>
      <w:r w:rsidRPr="000C3B6D">
        <w:rPr>
          <w:rFonts w:cs="Arial"/>
          <w:lang w:val="en-US"/>
        </w:rPr>
        <w:t>The table below indicates the tender amounts and expenditure incurred when HHO Consulting Engineers was appointed. The company has been doing business with the Property Management Trading Entity since 2007 to date.</w:t>
      </w:r>
    </w:p>
    <w:tbl>
      <w:tblPr>
        <w:tblW w:w="5000" w:type="pct"/>
        <w:tblLook w:val="04A0" w:firstRow="1" w:lastRow="0" w:firstColumn="1" w:lastColumn="0" w:noHBand="0" w:noVBand="1"/>
      </w:tblPr>
      <w:tblGrid>
        <w:gridCol w:w="848"/>
        <w:gridCol w:w="1355"/>
        <w:gridCol w:w="1576"/>
        <w:gridCol w:w="1523"/>
        <w:gridCol w:w="1540"/>
        <w:gridCol w:w="1377"/>
        <w:gridCol w:w="1804"/>
      </w:tblGrid>
      <w:tr w:rsidR="00A55C3B" w:rsidRPr="000C3B6D" w:rsidTr="005757C3">
        <w:trPr>
          <w:trHeight w:val="600"/>
          <w:tblHeader/>
        </w:trPr>
        <w:tc>
          <w:tcPr>
            <w:tcW w:w="4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WCS No</w:t>
            </w:r>
          </w:p>
        </w:tc>
        <w:tc>
          <w:tcPr>
            <w:tcW w:w="717"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Consultant Code</w:t>
            </w:r>
          </w:p>
        </w:tc>
        <w:tc>
          <w:tcPr>
            <w:tcW w:w="696"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Appointment date</w:t>
            </w:r>
          </w:p>
        </w:tc>
        <w:tc>
          <w:tcPr>
            <w:tcW w:w="744"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1st Authorization</w:t>
            </w:r>
          </w:p>
        </w:tc>
        <w:tc>
          <w:tcPr>
            <w:tcW w:w="788"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Authorization</w:t>
            </w:r>
          </w:p>
        </w:tc>
        <w:tc>
          <w:tcPr>
            <w:tcW w:w="708"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Prev year exp</w:t>
            </w:r>
          </w:p>
        </w:tc>
        <w:tc>
          <w:tcPr>
            <w:tcW w:w="921"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Current year exp</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029391</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2007/11/23</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R138 000,00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R121 700,00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R10 431,00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029391</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2008/06/06</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R138 000,00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R138 000,00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R17 622,12</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R10 431,00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031924</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2008/10/29</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R57 000,00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R200 000,00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R156 957,06</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R40 875,66</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031924</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2008/10/03</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R66 800,00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R66 800,00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037457</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2007/10/05</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R198 000,00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R198 000,00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R10 624,12</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037457</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2007/10/05</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R198 100,00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R550 000,00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R505 347,39</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R40 810,05</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040709</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2007/12/12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R226 600,00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R66 656,39</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R66 656,38</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040709</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2007/12/12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R226 600,00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R450 000,00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R354 746,76</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R76 112,31</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040711</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2008/10/28</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R1 560 900,00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R1 121 370,12</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R38 370,12</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R43 458,38</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042965</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WP00941</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 </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 </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R115 100,00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044008</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2007/09/05</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R141 600,00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R255 000,00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R128 725,40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044008</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2007/09/05</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R141 600,00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R250 000,00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R189 162,66</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R11 692,42</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044483</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2010/05/12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 </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044483</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2010/05/12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R370 000,00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R740 000,00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R50 603,62</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046524</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2008/11/10</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R95 000,00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R185 000,00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R155 715,04</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R22 924,09</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046709</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2009/08/12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R119 200,00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R119 200,00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R26 362,42</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046709</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2009/08/12</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R119 200,00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R200 000,00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R11 605,20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R113 122,77</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046710</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EC10944</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2009/08/03</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R521 000,00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R521 000,00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R57 647,04</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R61 528,08</w:t>
            </w:r>
          </w:p>
        </w:tc>
      </w:tr>
      <w:tr w:rsidR="00A55C3B" w:rsidRPr="000C3B6D" w:rsidTr="00EE18EB">
        <w:trPr>
          <w:trHeight w:val="285"/>
        </w:trPr>
        <w:tc>
          <w:tcPr>
            <w:tcW w:w="425"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048410</w:t>
            </w:r>
          </w:p>
        </w:tc>
        <w:tc>
          <w:tcPr>
            <w:tcW w:w="71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EC10943</w:t>
            </w:r>
          </w:p>
        </w:tc>
        <w:tc>
          <w:tcPr>
            <w:tcW w:w="69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sz w:val="16"/>
                <w:szCs w:val="16"/>
                <w:lang w:val="en-US"/>
              </w:rPr>
            </w:pPr>
            <w:r w:rsidRPr="000C3B6D">
              <w:rPr>
                <w:rFonts w:cs="Arial"/>
                <w:sz w:val="16"/>
                <w:szCs w:val="16"/>
                <w:lang w:val="en-US"/>
              </w:rPr>
              <w:t>2010/11/25</w:t>
            </w:r>
          </w:p>
        </w:tc>
        <w:tc>
          <w:tcPr>
            <w:tcW w:w="74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R1 800 000,00</w:t>
            </w:r>
          </w:p>
        </w:tc>
        <w:tc>
          <w:tcPr>
            <w:tcW w:w="78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R1 800 000,00</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R0,00</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R366 962,82</w:t>
            </w:r>
          </w:p>
        </w:tc>
      </w:tr>
      <w:tr w:rsidR="00A55C3B" w:rsidRPr="000C3B6D" w:rsidTr="00EE18EB">
        <w:trPr>
          <w:trHeight w:val="300"/>
        </w:trPr>
        <w:tc>
          <w:tcPr>
            <w:tcW w:w="3371" w:type="pct"/>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55C3B" w:rsidRPr="000C3B6D" w:rsidRDefault="00A55C3B" w:rsidP="00EE18EB">
            <w:pPr>
              <w:jc w:val="center"/>
              <w:rPr>
                <w:rFonts w:cs="Arial"/>
                <w:b/>
                <w:bCs/>
                <w:sz w:val="16"/>
                <w:szCs w:val="16"/>
                <w:lang w:val="en-US"/>
              </w:rPr>
            </w:pPr>
            <w:r w:rsidRPr="000C3B6D">
              <w:rPr>
                <w:rFonts w:cs="Arial"/>
                <w:b/>
                <w:bCs/>
                <w:sz w:val="16"/>
                <w:szCs w:val="16"/>
                <w:lang w:val="en-US"/>
              </w:rPr>
              <w:t>Total</w:t>
            </w:r>
          </w:p>
        </w:tc>
        <w:tc>
          <w:tcPr>
            <w:tcW w:w="708"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sz w:val="16"/>
                <w:szCs w:val="16"/>
                <w:lang w:val="en-US"/>
              </w:rPr>
            </w:pPr>
            <w:r w:rsidRPr="000C3B6D">
              <w:rPr>
                <w:rFonts w:cs="Arial"/>
                <w:b/>
                <w:bCs/>
                <w:sz w:val="16"/>
                <w:szCs w:val="16"/>
                <w:lang w:val="en-US"/>
              </w:rPr>
              <w:t>R1 719 541,71</w:t>
            </w:r>
          </w:p>
        </w:tc>
        <w:tc>
          <w:tcPr>
            <w:tcW w:w="92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sz w:val="16"/>
                <w:szCs w:val="16"/>
                <w:lang w:val="en-US"/>
              </w:rPr>
            </w:pPr>
            <w:r w:rsidRPr="000C3B6D">
              <w:rPr>
                <w:rFonts w:cs="Arial"/>
                <w:b/>
                <w:bCs/>
                <w:sz w:val="16"/>
                <w:szCs w:val="16"/>
                <w:lang w:val="en-US"/>
              </w:rPr>
              <w:t>R848 952,20</w:t>
            </w:r>
          </w:p>
        </w:tc>
      </w:tr>
    </w:tbl>
    <w:p w:rsidR="00A55C3B" w:rsidRPr="000C3B6D" w:rsidRDefault="00A55C3B" w:rsidP="00A55C3B">
      <w:pPr>
        <w:rPr>
          <w:rFonts w:cs="Arial"/>
          <w:lang w:val="en-US"/>
        </w:rPr>
      </w:pPr>
      <w:r w:rsidRPr="000C3B6D">
        <w:rPr>
          <w:rFonts w:cs="Arial"/>
          <w:lang w:val="en-US"/>
        </w:rPr>
        <w:t>The CIPRO search on senior management is not conducted to ensure all interest in companies are disclosed by senior employees</w:t>
      </w:r>
      <w:r w:rsidR="005757C3" w:rsidRPr="000C3B6D">
        <w:rPr>
          <w:rFonts w:cs="Arial"/>
          <w:lang w:val="en-US"/>
        </w:rPr>
        <w:t xml:space="preserve">.  </w:t>
      </w:r>
      <w:r w:rsidRPr="000C3B6D">
        <w:rPr>
          <w:rFonts w:cs="Arial"/>
          <w:lang w:val="en-US"/>
        </w:rPr>
        <w:t>This constitutes non compliance with the Treasury Regulations and Public Service Act.</w:t>
      </w:r>
    </w:p>
    <w:p w:rsidR="00A55C3B" w:rsidRPr="000C3B6D" w:rsidRDefault="00A55C3B" w:rsidP="00A55C3B">
      <w:pPr>
        <w:spacing w:before="100" w:beforeAutospacing="1" w:after="100" w:afterAutospacing="1"/>
        <w:rPr>
          <w:rFonts w:cs="Arial"/>
          <w:lang w:val="en-US"/>
        </w:rPr>
      </w:pPr>
      <w:r w:rsidRPr="000C3B6D">
        <w:rPr>
          <w:rFonts w:cs="Arial"/>
          <w:lang w:val="en-US"/>
        </w:rPr>
        <w:t xml:space="preserve">The Public Service Regulations stipulates that any designated employee who fails to disclose an interest in terms of regulation C of this Chapter; or when disclosing an interest in terms of regulation C of this Chapter, willfully provides incorrect or misleading details, is guilty of misconduct. </w:t>
      </w:r>
    </w:p>
    <w:p w:rsidR="00A55C3B" w:rsidRPr="000C3B6D" w:rsidRDefault="00A55C3B" w:rsidP="00A55C3B">
      <w:pPr>
        <w:spacing w:before="100" w:beforeAutospacing="1" w:after="100" w:afterAutospacing="1"/>
        <w:rPr>
          <w:rFonts w:cs="Arial"/>
          <w:lang w:val="en-US"/>
        </w:rPr>
      </w:pPr>
      <w:r w:rsidRPr="000C3B6D">
        <w:rPr>
          <w:rFonts w:cs="Arial"/>
          <w:lang w:val="en-US"/>
        </w:rPr>
        <w:t>This is a non compliance with the Treasury Regulations and should therefore be treated as an irregular expenditure.</w:t>
      </w:r>
    </w:p>
    <w:p w:rsidR="00A55C3B" w:rsidRPr="000C3B6D" w:rsidRDefault="00A55C3B" w:rsidP="00EF1446">
      <w:pPr>
        <w:pStyle w:val="Heading2"/>
        <w:rPr>
          <w:lang w:val="en-US"/>
        </w:rPr>
      </w:pPr>
      <w:r w:rsidRPr="000C3B6D">
        <w:rPr>
          <w:lang w:val="en-US"/>
        </w:rPr>
        <w:t>Internal control deficiency</w:t>
      </w:r>
    </w:p>
    <w:p w:rsidR="00F92940" w:rsidRPr="000C3B6D" w:rsidRDefault="00273B7E">
      <w:pPr>
        <w:rPr>
          <w:i/>
          <w:lang w:val="en-US"/>
        </w:rPr>
      </w:pPr>
      <w:r w:rsidRPr="000C3B6D">
        <w:rPr>
          <w:i/>
          <w:lang w:val="en-US"/>
        </w:rPr>
        <w:t>Leadership</w:t>
      </w:r>
    </w:p>
    <w:p w:rsidR="00F92940" w:rsidRPr="000C3B6D" w:rsidRDefault="00A55C3B">
      <w:pPr>
        <w:rPr>
          <w:sz w:val="24"/>
          <w:lang w:val="en-US"/>
        </w:rPr>
      </w:pPr>
      <w:r w:rsidRPr="000C3B6D">
        <w:rPr>
          <w:lang w:val="en-US"/>
        </w:rPr>
        <w:t>The accounting officer / accounting authority exercise oversight responsibility over reporting and compliance with laws and regulations and internal control.</w:t>
      </w:r>
    </w:p>
    <w:p w:rsidR="00F92940" w:rsidRPr="000C3B6D" w:rsidRDefault="00A55C3B">
      <w:pPr>
        <w:rPr>
          <w:i/>
          <w:iCs/>
          <w:lang w:val="en-GB"/>
        </w:rPr>
      </w:pPr>
      <w:r w:rsidRPr="000C3B6D">
        <w:rPr>
          <w:i/>
          <w:iCs/>
          <w:lang w:val="en-GB"/>
        </w:rPr>
        <w:t>Oversight responsibility</w:t>
      </w:r>
    </w:p>
    <w:p w:rsidR="00F92940" w:rsidRPr="000C3B6D" w:rsidRDefault="00A55C3B">
      <w:pPr>
        <w:rPr>
          <w:sz w:val="24"/>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EF1446">
      <w:pPr>
        <w:pStyle w:val="Heading2"/>
        <w:rPr>
          <w:lang w:val="en-US"/>
        </w:rPr>
      </w:pPr>
      <w:r w:rsidRPr="000C3B6D">
        <w:rPr>
          <w:lang w:val="en-US"/>
        </w:rPr>
        <w:t>Recommendation</w:t>
      </w:r>
    </w:p>
    <w:p w:rsidR="00F92940" w:rsidRPr="000C3B6D" w:rsidRDefault="00A55C3B">
      <w:pPr>
        <w:pStyle w:val="1Bul"/>
      </w:pPr>
      <w:r w:rsidRPr="000C3B6D">
        <w:t>A control should be put in place to ensure that all relevant disclosures of financial interests are made, documented and updated on an ongoing basis by all the relevant officials.</w:t>
      </w:r>
    </w:p>
    <w:p w:rsidR="00F92940" w:rsidRPr="000C3B6D" w:rsidRDefault="00A55C3B">
      <w:pPr>
        <w:pStyle w:val="1Bul"/>
      </w:pPr>
      <w:r w:rsidRPr="000C3B6D">
        <w:t>Disciplinary action should be taken against the employee.</w:t>
      </w:r>
    </w:p>
    <w:p w:rsidR="00A55C3B" w:rsidRPr="000C3B6D" w:rsidRDefault="00A55C3B" w:rsidP="00EF1446">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Management response outstanding</w:t>
      </w:r>
    </w:p>
    <w:p w:rsidR="00A55C3B" w:rsidRPr="000C3B6D" w:rsidRDefault="00A55C3B" w:rsidP="00EF1446">
      <w:pPr>
        <w:pStyle w:val="Heading2"/>
        <w:rPr>
          <w:sz w:val="24"/>
          <w:lang w:val="en-US"/>
        </w:rPr>
      </w:pPr>
      <w:r w:rsidRPr="000C3B6D">
        <w:rPr>
          <w:lang w:val="en-US"/>
        </w:rPr>
        <w:t>Auditor’s conclusion</w:t>
      </w:r>
    </w:p>
    <w:p w:rsidR="00DA7136" w:rsidRPr="000C3B6D" w:rsidRDefault="00A55C3B" w:rsidP="00A55C3B">
      <w:pPr>
        <w:spacing w:after="200" w:line="276" w:lineRule="auto"/>
        <w:rPr>
          <w:rFonts w:cs="Arial"/>
          <w:lang w:val="en-US"/>
        </w:rPr>
      </w:pPr>
      <w:r w:rsidRPr="000C3B6D">
        <w:rPr>
          <w:rFonts w:cs="Arial"/>
          <w:lang w:val="en-US"/>
        </w:rPr>
        <w:t>This is a non compliance with the Public Service Regulations</w:t>
      </w:r>
    </w:p>
    <w:p w:rsidR="00DA7136" w:rsidRPr="000C3B6D" w:rsidRDefault="00DA7136">
      <w:pPr>
        <w:spacing w:before="0" w:after="200" w:line="276" w:lineRule="auto"/>
        <w:rPr>
          <w:rFonts w:cs="Arial"/>
          <w:lang w:val="en-US"/>
        </w:rPr>
      </w:pPr>
      <w:r w:rsidRPr="000C3B6D">
        <w:rPr>
          <w:rFonts w:cs="Arial"/>
          <w:lang w:val="en-US"/>
        </w:rPr>
        <w:br w:type="page"/>
      </w:r>
    </w:p>
    <w:p w:rsidR="00226F78" w:rsidRPr="000C3B6D" w:rsidRDefault="00DA7136">
      <w:pPr>
        <w:pStyle w:val="Heading1"/>
      </w:pPr>
      <w:bookmarkStart w:id="580" w:name="_Ref301363655"/>
      <w:bookmarkStart w:id="581" w:name="_Ref301363670"/>
      <w:bookmarkStart w:id="582" w:name="_Toc301511862"/>
      <w:r w:rsidRPr="000C3B6D">
        <w:t>Schedule for proposed subcontractors not complete for “Planned Maintenance”</w:t>
      </w:r>
      <w:bookmarkEnd w:id="580"/>
      <w:bookmarkEnd w:id="581"/>
      <w:bookmarkEnd w:id="582"/>
    </w:p>
    <w:p w:rsidR="00DA7136" w:rsidRPr="000C3B6D" w:rsidRDefault="00DA7136" w:rsidP="00DA7136">
      <w:pPr>
        <w:pStyle w:val="Heading4"/>
      </w:pPr>
      <w:r w:rsidRPr="000C3B6D">
        <w:t>North West</w:t>
      </w:r>
    </w:p>
    <w:p w:rsidR="00DA7136" w:rsidRPr="000C3B6D" w:rsidRDefault="00DA7136" w:rsidP="00DA7136">
      <w:pPr>
        <w:pStyle w:val="Heading2"/>
        <w:rPr>
          <w:lang w:val="en-US"/>
        </w:rPr>
      </w:pPr>
      <w:r w:rsidRPr="000C3B6D">
        <w:rPr>
          <w:lang w:val="en-US"/>
        </w:rPr>
        <w:t>Audit finding</w:t>
      </w:r>
    </w:p>
    <w:p w:rsidR="00DA7136" w:rsidRPr="000C3B6D" w:rsidRDefault="00DA7136" w:rsidP="00DA7136">
      <w:pPr>
        <w:rPr>
          <w:rFonts w:cs="Arial"/>
          <w:i/>
          <w:iCs/>
          <w:color w:val="000000"/>
          <w:szCs w:val="22"/>
          <w:lang w:val="en-US"/>
        </w:rPr>
      </w:pPr>
      <w:r w:rsidRPr="000C3B6D">
        <w:rPr>
          <w:rFonts w:cs="Arial"/>
          <w:color w:val="000000"/>
          <w:szCs w:val="22"/>
          <w:lang w:val="en-US"/>
        </w:rPr>
        <w:t xml:space="preserve">In terms of the </w:t>
      </w:r>
      <w:r w:rsidRPr="000C3B6D">
        <w:rPr>
          <w:rFonts w:cs="Arial"/>
          <w:i/>
          <w:color w:val="000000"/>
          <w:szCs w:val="22"/>
          <w:lang w:val="en-US"/>
        </w:rPr>
        <w:t>PMFA section 38(1)(a)(iv)</w:t>
      </w:r>
      <w:r w:rsidRPr="000C3B6D">
        <w:rPr>
          <w:rFonts w:cs="Arial"/>
          <w:color w:val="000000"/>
          <w:szCs w:val="22"/>
          <w:lang w:val="en-US"/>
        </w:rPr>
        <w:t xml:space="preserve">:  </w:t>
      </w:r>
      <w:r w:rsidRPr="000C3B6D">
        <w:rPr>
          <w:rFonts w:cs="Arial"/>
          <w:i/>
          <w:color w:val="000000"/>
          <w:szCs w:val="22"/>
          <w:lang w:val="en-US"/>
        </w:rPr>
        <w:t xml:space="preserve">“The </w:t>
      </w:r>
      <w:r w:rsidRPr="000C3B6D">
        <w:rPr>
          <w:rFonts w:cs="Arial"/>
          <w:i/>
          <w:iCs/>
          <w:color w:val="000000"/>
          <w:szCs w:val="22"/>
          <w:lang w:val="en-US"/>
        </w:rPr>
        <w:t xml:space="preserve">Accounting Officer for a department, trading entity or constitutional institution must ensure that department, trading entity or constitutional institution has and maintains a system of properly evaluating all major capital projects prior to final decision on the project.”  </w:t>
      </w:r>
    </w:p>
    <w:p w:rsidR="00DA7136" w:rsidRPr="000C3B6D" w:rsidRDefault="00DA7136" w:rsidP="00DA7136">
      <w:pPr>
        <w:rPr>
          <w:rFonts w:cs="Arial"/>
          <w:iCs/>
          <w:color w:val="000000"/>
          <w:szCs w:val="22"/>
          <w:lang w:val="en-GB"/>
        </w:rPr>
      </w:pPr>
      <w:r w:rsidRPr="000C3B6D">
        <w:rPr>
          <w:rFonts w:cs="Arial"/>
          <w:iCs/>
          <w:color w:val="000000"/>
          <w:szCs w:val="22"/>
          <w:lang w:val="en-GB"/>
        </w:rPr>
        <w:t>We noted the following subcontractor did not complete The Schedule of Proposed Subcontractors (DPW-15) Form and Particulars of Electrical Contractor ( DPW-22) Form”.  Deviation pertaining to planned maintenance.  The details are given in the table below (Error rate 7%):</w:t>
      </w:r>
    </w:p>
    <w:tbl>
      <w:tblPr>
        <w:tblW w:w="0" w:type="auto"/>
        <w:tblLook w:val="04A0" w:firstRow="1" w:lastRow="0" w:firstColumn="1" w:lastColumn="0" w:noHBand="0" w:noVBand="1"/>
      </w:tblPr>
      <w:tblGrid>
        <w:gridCol w:w="1910"/>
        <w:gridCol w:w="1634"/>
        <w:gridCol w:w="1624"/>
        <w:gridCol w:w="2502"/>
        <w:gridCol w:w="2353"/>
      </w:tblGrid>
      <w:tr w:rsidR="00DA7136" w:rsidRPr="000C3B6D" w:rsidTr="00BA6C28">
        <w:trPr>
          <w:trHeight w:val="419"/>
        </w:trPr>
        <w:tc>
          <w:tcPr>
            <w:tcW w:w="953" w:type="pct"/>
            <w:tcBorders>
              <w:top w:val="single" w:sz="4" w:space="0" w:color="auto"/>
              <w:left w:val="single" w:sz="4" w:space="0" w:color="auto"/>
              <w:bottom w:val="single" w:sz="4" w:space="0" w:color="auto"/>
              <w:right w:val="single" w:sz="4" w:space="0" w:color="auto"/>
            </w:tcBorders>
            <w:noWrap/>
            <w:hideMark/>
          </w:tcPr>
          <w:p w:rsidR="00DA7136" w:rsidRPr="000C3B6D" w:rsidRDefault="00DA7136" w:rsidP="00BA6C28">
            <w:pPr>
              <w:spacing w:before="0" w:after="0"/>
              <w:rPr>
                <w:rFonts w:cs="Arial"/>
                <w:b/>
                <w:bCs/>
                <w:color w:val="000000"/>
                <w:sz w:val="20"/>
                <w:szCs w:val="20"/>
                <w:lang w:eastAsia="en-ZA"/>
              </w:rPr>
            </w:pPr>
            <w:r w:rsidRPr="000C3B6D">
              <w:rPr>
                <w:rFonts w:cs="Arial"/>
                <w:b/>
                <w:bCs/>
                <w:color w:val="000000"/>
                <w:sz w:val="20"/>
                <w:szCs w:val="20"/>
                <w:lang w:val="en-US" w:eastAsia="en-ZA"/>
              </w:rPr>
              <w:t>CONTRACTOR</w:t>
            </w:r>
          </w:p>
        </w:tc>
        <w:tc>
          <w:tcPr>
            <w:tcW w:w="815" w:type="pct"/>
            <w:tcBorders>
              <w:top w:val="single" w:sz="4" w:space="0" w:color="auto"/>
              <w:left w:val="nil"/>
              <w:bottom w:val="single" w:sz="4" w:space="0" w:color="auto"/>
              <w:right w:val="single" w:sz="4" w:space="0" w:color="auto"/>
            </w:tcBorders>
            <w:hideMark/>
          </w:tcPr>
          <w:p w:rsidR="00DA7136" w:rsidRPr="000C3B6D" w:rsidRDefault="00DA7136" w:rsidP="00BA6C28">
            <w:pPr>
              <w:spacing w:before="0" w:after="0"/>
              <w:rPr>
                <w:rFonts w:cs="Arial"/>
                <w:b/>
                <w:bCs/>
                <w:color w:val="000000"/>
                <w:sz w:val="20"/>
                <w:szCs w:val="20"/>
                <w:lang w:eastAsia="en-ZA"/>
              </w:rPr>
            </w:pPr>
            <w:r w:rsidRPr="000C3B6D">
              <w:rPr>
                <w:rFonts w:cs="Arial"/>
                <w:b/>
                <w:bCs/>
                <w:color w:val="000000"/>
                <w:sz w:val="20"/>
                <w:szCs w:val="20"/>
                <w:lang w:val="en-US" w:eastAsia="en-ZA"/>
              </w:rPr>
              <w:t>REFERENCE NUMBER</w:t>
            </w:r>
          </w:p>
        </w:tc>
        <w:tc>
          <w:tcPr>
            <w:tcW w:w="810" w:type="pct"/>
            <w:tcBorders>
              <w:top w:val="single" w:sz="4" w:space="0" w:color="auto"/>
              <w:left w:val="nil"/>
              <w:bottom w:val="single" w:sz="4" w:space="0" w:color="auto"/>
              <w:right w:val="single" w:sz="4" w:space="0" w:color="auto"/>
            </w:tcBorders>
            <w:noWrap/>
            <w:hideMark/>
          </w:tcPr>
          <w:p w:rsidR="00DA7136" w:rsidRPr="000C3B6D" w:rsidRDefault="00DA7136" w:rsidP="00BA6C28">
            <w:pPr>
              <w:spacing w:before="0" w:after="0"/>
              <w:rPr>
                <w:rFonts w:cs="Arial"/>
                <w:b/>
                <w:bCs/>
                <w:color w:val="000000"/>
                <w:sz w:val="20"/>
                <w:szCs w:val="20"/>
                <w:lang w:eastAsia="en-ZA"/>
              </w:rPr>
            </w:pPr>
            <w:r w:rsidRPr="000C3B6D">
              <w:rPr>
                <w:rFonts w:cs="Arial"/>
                <w:b/>
                <w:bCs/>
                <w:color w:val="000000"/>
                <w:sz w:val="20"/>
                <w:szCs w:val="20"/>
                <w:lang w:val="en-US" w:eastAsia="en-ZA"/>
              </w:rPr>
              <w:t>PROJECT</w:t>
            </w:r>
          </w:p>
        </w:tc>
        <w:tc>
          <w:tcPr>
            <w:tcW w:w="1248" w:type="pct"/>
            <w:tcBorders>
              <w:top w:val="single" w:sz="4" w:space="0" w:color="auto"/>
              <w:left w:val="nil"/>
              <w:bottom w:val="single" w:sz="4" w:space="0" w:color="auto"/>
              <w:right w:val="single" w:sz="4" w:space="0" w:color="auto"/>
            </w:tcBorders>
            <w:hideMark/>
          </w:tcPr>
          <w:p w:rsidR="00DA7136" w:rsidRPr="000C3B6D" w:rsidRDefault="00DA7136" w:rsidP="00BA6C28">
            <w:pPr>
              <w:spacing w:before="0" w:after="0"/>
              <w:rPr>
                <w:rFonts w:cs="Arial"/>
                <w:b/>
                <w:bCs/>
                <w:color w:val="000000"/>
                <w:sz w:val="20"/>
                <w:szCs w:val="20"/>
                <w:lang w:eastAsia="en-ZA"/>
              </w:rPr>
            </w:pPr>
            <w:r w:rsidRPr="000C3B6D">
              <w:rPr>
                <w:rFonts w:cs="Arial"/>
                <w:b/>
                <w:bCs/>
                <w:color w:val="000000"/>
                <w:sz w:val="20"/>
                <w:szCs w:val="20"/>
                <w:lang w:val="en-US" w:eastAsia="en-ZA"/>
              </w:rPr>
              <w:t>TENDER   NUMBER</w:t>
            </w:r>
          </w:p>
        </w:tc>
        <w:tc>
          <w:tcPr>
            <w:tcW w:w="1175" w:type="pct"/>
            <w:tcBorders>
              <w:top w:val="single" w:sz="4" w:space="0" w:color="auto"/>
              <w:left w:val="nil"/>
              <w:bottom w:val="single" w:sz="4" w:space="0" w:color="auto"/>
              <w:right w:val="single" w:sz="4" w:space="0" w:color="auto"/>
            </w:tcBorders>
            <w:hideMark/>
          </w:tcPr>
          <w:p w:rsidR="00DA7136" w:rsidRPr="000C3B6D" w:rsidRDefault="00DA7136" w:rsidP="00BA6C28">
            <w:pPr>
              <w:spacing w:before="0" w:after="0"/>
              <w:rPr>
                <w:rFonts w:cs="Arial"/>
                <w:b/>
                <w:bCs/>
                <w:color w:val="000000"/>
                <w:sz w:val="20"/>
                <w:szCs w:val="20"/>
                <w:lang w:eastAsia="en-ZA"/>
              </w:rPr>
            </w:pPr>
            <w:r w:rsidRPr="000C3B6D">
              <w:rPr>
                <w:rFonts w:cs="Arial"/>
                <w:b/>
                <w:bCs/>
                <w:color w:val="000000"/>
                <w:sz w:val="20"/>
                <w:szCs w:val="20"/>
                <w:lang w:val="en-US" w:eastAsia="en-ZA"/>
              </w:rPr>
              <w:t>VALUE</w:t>
            </w:r>
          </w:p>
        </w:tc>
      </w:tr>
      <w:tr w:rsidR="00DA7136" w:rsidRPr="000C3B6D" w:rsidTr="00BA6C28">
        <w:trPr>
          <w:trHeight w:val="654"/>
        </w:trPr>
        <w:tc>
          <w:tcPr>
            <w:tcW w:w="953" w:type="pct"/>
            <w:tcBorders>
              <w:top w:val="nil"/>
              <w:left w:val="single" w:sz="4" w:space="0" w:color="auto"/>
              <w:bottom w:val="single" w:sz="4" w:space="0" w:color="auto"/>
              <w:right w:val="single" w:sz="4" w:space="0" w:color="auto"/>
            </w:tcBorders>
            <w:noWrap/>
            <w:hideMark/>
          </w:tcPr>
          <w:p w:rsidR="00DA7136" w:rsidRPr="000C3B6D" w:rsidRDefault="00DA7136" w:rsidP="00BA6C28">
            <w:pPr>
              <w:spacing w:before="0" w:after="0"/>
              <w:rPr>
                <w:rFonts w:cs="Arial"/>
                <w:color w:val="000000"/>
                <w:sz w:val="20"/>
                <w:szCs w:val="20"/>
                <w:lang w:eastAsia="en-ZA"/>
              </w:rPr>
            </w:pPr>
            <w:r w:rsidRPr="000C3B6D">
              <w:rPr>
                <w:rFonts w:cs="Arial"/>
                <w:color w:val="000000"/>
                <w:sz w:val="20"/>
                <w:szCs w:val="20"/>
                <w:lang w:val="en-US" w:eastAsia="en-ZA"/>
              </w:rPr>
              <w:t>SA”NIKI TRADING</w:t>
            </w:r>
          </w:p>
        </w:tc>
        <w:tc>
          <w:tcPr>
            <w:tcW w:w="815" w:type="pct"/>
            <w:tcBorders>
              <w:top w:val="nil"/>
              <w:left w:val="nil"/>
              <w:bottom w:val="single" w:sz="4" w:space="0" w:color="auto"/>
              <w:right w:val="single" w:sz="4" w:space="0" w:color="auto"/>
            </w:tcBorders>
            <w:noWrap/>
            <w:hideMark/>
          </w:tcPr>
          <w:p w:rsidR="00DA7136" w:rsidRPr="000C3B6D" w:rsidRDefault="00DA7136" w:rsidP="00BA6C28">
            <w:pPr>
              <w:spacing w:before="0" w:after="0"/>
              <w:rPr>
                <w:rFonts w:cs="Arial"/>
                <w:color w:val="000000"/>
                <w:sz w:val="20"/>
                <w:szCs w:val="20"/>
                <w:lang w:eastAsia="en-ZA"/>
              </w:rPr>
            </w:pPr>
            <w:r w:rsidRPr="000C3B6D">
              <w:rPr>
                <w:rFonts w:cs="Arial"/>
                <w:color w:val="000000"/>
                <w:sz w:val="20"/>
                <w:szCs w:val="20"/>
                <w:lang w:val="en-US" w:eastAsia="en-ZA"/>
              </w:rPr>
              <w:t>6075/0015</w:t>
            </w:r>
          </w:p>
        </w:tc>
        <w:tc>
          <w:tcPr>
            <w:tcW w:w="810" w:type="pct"/>
            <w:tcBorders>
              <w:top w:val="nil"/>
              <w:left w:val="nil"/>
              <w:bottom w:val="single" w:sz="4" w:space="0" w:color="auto"/>
              <w:right w:val="single" w:sz="4" w:space="0" w:color="auto"/>
            </w:tcBorders>
            <w:hideMark/>
          </w:tcPr>
          <w:p w:rsidR="00DA7136" w:rsidRPr="000C3B6D" w:rsidRDefault="00DA7136" w:rsidP="00BA6C28">
            <w:pPr>
              <w:spacing w:before="0" w:after="0"/>
              <w:rPr>
                <w:rFonts w:cs="Arial"/>
                <w:color w:val="000000"/>
                <w:sz w:val="20"/>
                <w:szCs w:val="20"/>
                <w:lang w:eastAsia="en-ZA"/>
              </w:rPr>
            </w:pPr>
            <w:r w:rsidRPr="000C3B6D">
              <w:rPr>
                <w:rFonts w:cs="Arial"/>
                <w:color w:val="000000"/>
                <w:sz w:val="20"/>
                <w:szCs w:val="20"/>
                <w:lang w:val="en-US" w:eastAsia="en-ZA"/>
              </w:rPr>
              <w:t>MOGWASE POLICE STATION</w:t>
            </w:r>
          </w:p>
        </w:tc>
        <w:tc>
          <w:tcPr>
            <w:tcW w:w="1248" w:type="pct"/>
            <w:tcBorders>
              <w:top w:val="nil"/>
              <w:left w:val="nil"/>
              <w:bottom w:val="single" w:sz="4" w:space="0" w:color="auto"/>
              <w:right w:val="single" w:sz="4" w:space="0" w:color="auto"/>
            </w:tcBorders>
            <w:noWrap/>
            <w:hideMark/>
          </w:tcPr>
          <w:p w:rsidR="00DA7136" w:rsidRPr="000C3B6D" w:rsidRDefault="00DA7136" w:rsidP="00BA6C28">
            <w:pPr>
              <w:spacing w:before="0" w:after="0"/>
              <w:rPr>
                <w:rFonts w:cs="Arial"/>
                <w:color w:val="000000"/>
                <w:sz w:val="20"/>
                <w:szCs w:val="20"/>
                <w:lang w:eastAsia="en-ZA"/>
              </w:rPr>
            </w:pPr>
            <w:r w:rsidRPr="000C3B6D">
              <w:rPr>
                <w:rFonts w:cs="Arial"/>
                <w:color w:val="000000"/>
                <w:sz w:val="20"/>
                <w:szCs w:val="20"/>
                <w:lang w:val="en-US" w:eastAsia="en-ZA"/>
              </w:rPr>
              <w:t>MMB09/028 EC</w:t>
            </w:r>
          </w:p>
        </w:tc>
        <w:tc>
          <w:tcPr>
            <w:tcW w:w="1175" w:type="pct"/>
            <w:tcBorders>
              <w:top w:val="nil"/>
              <w:left w:val="nil"/>
              <w:bottom w:val="single" w:sz="4" w:space="0" w:color="auto"/>
              <w:right w:val="single" w:sz="4" w:space="0" w:color="auto"/>
            </w:tcBorders>
            <w:noWrap/>
            <w:hideMark/>
          </w:tcPr>
          <w:p w:rsidR="00DA7136" w:rsidRPr="000C3B6D" w:rsidRDefault="00DA7136" w:rsidP="00BA6C28">
            <w:pPr>
              <w:rPr>
                <w:lang w:eastAsia="en-ZA"/>
              </w:rPr>
            </w:pPr>
            <w:r w:rsidRPr="000C3B6D">
              <w:rPr>
                <w:lang w:eastAsia="en-ZA"/>
              </w:rPr>
              <w:t>R5 797 529</w:t>
            </w:r>
          </w:p>
        </w:tc>
      </w:tr>
    </w:tbl>
    <w:p w:rsidR="00DA7136" w:rsidRPr="000C3B6D" w:rsidRDefault="00DA7136" w:rsidP="00DA7136">
      <w:pPr>
        <w:rPr>
          <w:lang w:val="en-US"/>
        </w:rPr>
      </w:pPr>
      <w:r w:rsidRPr="000C3B6D">
        <w:rPr>
          <w:lang w:val="en-US"/>
        </w:rPr>
        <w:t xml:space="preserve">Potential impact of the finding rose above is a non- compliance with the PFMA Section 38(1)(a)(iv). Procurement personnel do not adhere to controls stipulated in the PFMA to ensure that contractors provide information that is complete and accurate before awarding a tender. </w:t>
      </w:r>
    </w:p>
    <w:p w:rsidR="00DA7136" w:rsidRPr="000C3B6D" w:rsidRDefault="00DA7136" w:rsidP="00DA7136">
      <w:pPr>
        <w:pStyle w:val="Heading2"/>
      </w:pPr>
      <w:r w:rsidRPr="000C3B6D">
        <w:t>Internal control deficiency</w:t>
      </w:r>
    </w:p>
    <w:p w:rsidR="00DA7136" w:rsidRPr="000C3B6D" w:rsidRDefault="00DA7136" w:rsidP="00DA7136">
      <w:pPr>
        <w:rPr>
          <w:rFonts w:cs="Arial"/>
          <w:i/>
          <w:szCs w:val="22"/>
          <w:lang w:val="en-US"/>
        </w:rPr>
      </w:pPr>
      <w:r w:rsidRPr="000C3B6D">
        <w:rPr>
          <w:rFonts w:cs="Arial"/>
          <w:i/>
          <w:szCs w:val="22"/>
          <w:lang w:val="en-US"/>
        </w:rPr>
        <w:t>Leadership:</w:t>
      </w:r>
    </w:p>
    <w:p w:rsidR="00DA7136" w:rsidRPr="000C3B6D" w:rsidRDefault="00DA7136" w:rsidP="00DA7136">
      <w:pPr>
        <w:rPr>
          <w:rFonts w:eastAsia="Calibri"/>
          <w:noProof/>
        </w:rPr>
      </w:pPr>
      <w:r w:rsidRPr="000C3B6D">
        <w:rPr>
          <w:rFonts w:eastAsia="Calibri"/>
          <w:noProof/>
        </w:rPr>
        <w:t>The PMTE did not have sufficient monitoring controls to ensure that all information submitted by contractors is complete before awarding a tender and the proper implementation of the overall tendering process.</w:t>
      </w:r>
    </w:p>
    <w:p w:rsidR="00DA7136" w:rsidRPr="000C3B6D" w:rsidRDefault="00DA7136" w:rsidP="00DA7136">
      <w:pPr>
        <w:pStyle w:val="Heading2"/>
        <w:rPr>
          <w:lang w:val="en-US"/>
        </w:rPr>
      </w:pPr>
      <w:r w:rsidRPr="000C3B6D">
        <w:rPr>
          <w:lang w:val="en-US"/>
        </w:rPr>
        <w:t>Recommendation</w:t>
      </w:r>
    </w:p>
    <w:p w:rsidR="00DA7136" w:rsidRPr="000C3B6D" w:rsidRDefault="00DA7136" w:rsidP="00DA7136">
      <w:pPr>
        <w:rPr>
          <w:rFonts w:cs="Arial"/>
          <w:color w:val="000000"/>
          <w:szCs w:val="22"/>
          <w:lang w:val="en-US"/>
        </w:rPr>
      </w:pPr>
      <w:r w:rsidRPr="000C3B6D">
        <w:rPr>
          <w:rFonts w:cs="Arial"/>
          <w:szCs w:val="22"/>
          <w:lang w:val="en-GB"/>
        </w:rPr>
        <w:t xml:space="preserve">Management should ensure that information provided by contractors is complete and accurate before awarding a tender in accordance with the regulations stipulated in the </w:t>
      </w:r>
      <w:r w:rsidRPr="000C3B6D">
        <w:rPr>
          <w:rFonts w:cs="Arial"/>
          <w:color w:val="000000"/>
          <w:szCs w:val="22"/>
          <w:lang w:val="en-US"/>
        </w:rPr>
        <w:t>Public Finance Management Act Section 38(1)(a)(iv).</w:t>
      </w:r>
    </w:p>
    <w:p w:rsidR="00DA7136" w:rsidRPr="000C3B6D" w:rsidRDefault="00DA7136" w:rsidP="00DA7136">
      <w:pPr>
        <w:pStyle w:val="Heading2"/>
      </w:pPr>
      <w:r w:rsidRPr="000C3B6D">
        <w:t xml:space="preserve">Management response </w:t>
      </w:r>
    </w:p>
    <w:p w:rsidR="00DA7136" w:rsidRPr="000C3B6D" w:rsidRDefault="00DA7136" w:rsidP="00DA7136">
      <w:pPr>
        <w:rPr>
          <w:lang w:val="en-US"/>
        </w:rPr>
      </w:pPr>
      <w:r w:rsidRPr="000C3B6D">
        <w:rPr>
          <w:lang w:val="en-US"/>
        </w:rPr>
        <w:t xml:space="preserve">I am in agreement with the finding for the following reasons [and supply the following/attached information in support of this]:  </w:t>
      </w:r>
      <w:r w:rsidRPr="000C3B6D">
        <w:rPr>
          <w:iCs/>
          <w:color w:val="000000"/>
          <w:lang w:val="en-GB"/>
        </w:rPr>
        <w:t xml:space="preserve">Schedule of Proposed Subcontractors (DPW-15) Form and Particulars of Electrical Contractor (DPW-22) Form were not part of the requirements. </w:t>
      </w:r>
    </w:p>
    <w:p w:rsidR="00DA7136" w:rsidRPr="000C3B6D" w:rsidRDefault="00DA7136" w:rsidP="00DA7136">
      <w:pPr>
        <w:spacing w:before="0" w:after="0"/>
        <w:jc w:val="both"/>
        <w:rPr>
          <w:rFonts w:cs="Arial"/>
          <w:i/>
          <w:sz w:val="20"/>
          <w:szCs w:val="20"/>
          <w:lang w:val="en-US"/>
        </w:rPr>
      </w:pPr>
      <w:r w:rsidRPr="000C3B6D">
        <w:rPr>
          <w:rFonts w:cs="Arial"/>
          <w:i/>
          <w:sz w:val="20"/>
          <w:szCs w:val="20"/>
          <w:lang w:val="en-US"/>
        </w:rPr>
        <w:t>Name:</w:t>
      </w:r>
      <w:r w:rsidRPr="000C3B6D">
        <w:rPr>
          <w:rFonts w:eastAsia="Arial Unicode MS" w:cs="Arial"/>
          <w:sz w:val="20"/>
          <w:szCs w:val="20"/>
          <w:lang w:val="en-US"/>
        </w:rPr>
        <w:t xml:space="preserve">    Mr. A. T. Matseke</w:t>
      </w:r>
    </w:p>
    <w:p w:rsidR="00DA7136" w:rsidRPr="000C3B6D" w:rsidRDefault="00DA7136" w:rsidP="00DA7136">
      <w:pPr>
        <w:spacing w:before="0" w:after="0"/>
        <w:jc w:val="both"/>
        <w:rPr>
          <w:rFonts w:cs="Arial"/>
          <w:sz w:val="20"/>
          <w:szCs w:val="20"/>
          <w:lang w:val="en-US"/>
        </w:rPr>
      </w:pPr>
      <w:r w:rsidRPr="000C3B6D">
        <w:rPr>
          <w:rFonts w:cs="Arial"/>
          <w:i/>
          <w:sz w:val="20"/>
          <w:szCs w:val="20"/>
          <w:lang w:val="en-US"/>
        </w:rPr>
        <w:t>Position:  DD: Finance &amp; SCM</w:t>
      </w:r>
    </w:p>
    <w:p w:rsidR="00DA7136" w:rsidRPr="000C3B6D" w:rsidRDefault="00DA7136" w:rsidP="00DA7136">
      <w:pPr>
        <w:spacing w:before="0" w:after="0"/>
        <w:jc w:val="both"/>
        <w:rPr>
          <w:rFonts w:cs="Arial"/>
          <w:i/>
          <w:sz w:val="20"/>
          <w:szCs w:val="20"/>
          <w:lang w:val="en-US"/>
        </w:rPr>
      </w:pPr>
      <w:r w:rsidRPr="000C3B6D">
        <w:rPr>
          <w:rFonts w:cs="Arial"/>
          <w:i/>
          <w:sz w:val="20"/>
          <w:szCs w:val="20"/>
          <w:lang w:val="en-US"/>
        </w:rPr>
        <w:t>Date:</w:t>
      </w:r>
      <w:r w:rsidRPr="000C3B6D">
        <w:rPr>
          <w:rFonts w:cs="Arial"/>
          <w:i/>
          <w:sz w:val="20"/>
          <w:szCs w:val="20"/>
          <w:lang w:val="en-US"/>
        </w:rPr>
        <w:tab/>
        <w:t>17 June 2011:</w:t>
      </w:r>
    </w:p>
    <w:p w:rsidR="00DA7136" w:rsidRPr="000C3B6D" w:rsidRDefault="00DA7136" w:rsidP="00DA7136">
      <w:pPr>
        <w:pStyle w:val="Heading2"/>
        <w:rPr>
          <w:lang w:val="en-US"/>
        </w:rPr>
      </w:pPr>
      <w:r w:rsidRPr="000C3B6D">
        <w:rPr>
          <w:lang w:val="en-US"/>
        </w:rPr>
        <w:t>Auditor’s conclusion</w:t>
      </w:r>
    </w:p>
    <w:p w:rsidR="00A55C3B" w:rsidRPr="000C3B6D" w:rsidRDefault="00DA7136" w:rsidP="00DA7136">
      <w:pPr>
        <w:spacing w:after="200" w:line="276" w:lineRule="auto"/>
        <w:rPr>
          <w:rFonts w:cs="Arial"/>
          <w:bCs/>
          <w:lang w:val="en-US"/>
        </w:rPr>
      </w:pPr>
      <w:r w:rsidRPr="000C3B6D">
        <w:rPr>
          <w:rFonts w:cs="Arial"/>
          <w:szCs w:val="22"/>
          <w:lang w:val="en-US"/>
        </w:rPr>
        <w:t>Finding remains valid as t</w:t>
      </w:r>
      <w:r w:rsidRPr="000C3B6D">
        <w:rPr>
          <w:rFonts w:cs="Arial"/>
          <w:iCs/>
          <w:color w:val="000000"/>
          <w:szCs w:val="22"/>
          <w:lang w:val="en-GB"/>
        </w:rPr>
        <w:t xml:space="preserve">he Schedule of Proposed Subcontractors (DPW-15) Form and Particulars of Electrical Contractor (DPW-22) Form were not signed.  </w:t>
      </w:r>
      <w:r w:rsidR="00A55C3B" w:rsidRPr="000C3B6D">
        <w:rPr>
          <w:rFonts w:cs="Arial"/>
          <w:bCs/>
          <w:lang w:val="en-US"/>
        </w:rPr>
        <w:br w:type="page"/>
      </w:r>
    </w:p>
    <w:p w:rsidR="00226F78" w:rsidRPr="000C3B6D" w:rsidRDefault="00273B7E">
      <w:pPr>
        <w:pStyle w:val="Heading1"/>
      </w:pPr>
      <w:bookmarkStart w:id="583" w:name="_Ref301363682"/>
      <w:bookmarkStart w:id="584" w:name="_Ref301363688"/>
      <w:bookmarkStart w:id="585" w:name="_Toc301511863"/>
      <w:r w:rsidRPr="000C3B6D">
        <w:t>Deviations from the “normal bidding process”</w:t>
      </w:r>
      <w:bookmarkEnd w:id="583"/>
      <w:bookmarkEnd w:id="584"/>
      <w:bookmarkEnd w:id="585"/>
    </w:p>
    <w:p w:rsidR="00A55C3B" w:rsidRPr="000C3B6D" w:rsidRDefault="00A55C3B" w:rsidP="00EF1446">
      <w:pPr>
        <w:pStyle w:val="Heading2"/>
        <w:rPr>
          <w:color w:val="000000"/>
          <w:sz w:val="23"/>
          <w:szCs w:val="23"/>
          <w:lang w:val="en-US"/>
        </w:rPr>
      </w:pPr>
      <w:r w:rsidRPr="000C3B6D">
        <w:t>Audit finding</w:t>
      </w:r>
    </w:p>
    <w:p w:rsidR="00A55C3B" w:rsidRPr="000C3B6D" w:rsidRDefault="00A55C3B" w:rsidP="00A55C3B">
      <w:pPr>
        <w:autoSpaceDE w:val="0"/>
        <w:autoSpaceDN w:val="0"/>
        <w:adjustRightInd w:val="0"/>
        <w:jc w:val="both"/>
        <w:rPr>
          <w:rFonts w:cs="Arial"/>
          <w:color w:val="000000"/>
          <w:sz w:val="23"/>
          <w:szCs w:val="23"/>
          <w:lang w:val="en-US"/>
        </w:rPr>
      </w:pPr>
      <w:r w:rsidRPr="000C3B6D">
        <w:rPr>
          <w:rFonts w:cs="Arial"/>
          <w:color w:val="000000"/>
          <w:sz w:val="23"/>
          <w:szCs w:val="23"/>
          <w:lang w:val="en-US"/>
        </w:rPr>
        <w:t xml:space="preserve">Supply Chain Management Practice Note 8 of 2007/2008 Paragraph 3.4.1 states “Accounting officers / authorities should invite competitive bids for all procurement </w:t>
      </w:r>
      <w:r w:rsidR="002F5111" w:rsidRPr="000C3B6D">
        <w:rPr>
          <w:rFonts w:cs="Arial"/>
          <w:color w:val="000000"/>
          <w:sz w:val="23"/>
          <w:szCs w:val="23"/>
          <w:lang w:val="en-US"/>
        </w:rPr>
        <w:t>above R500</w:t>
      </w:r>
      <w:r w:rsidRPr="000C3B6D">
        <w:rPr>
          <w:rFonts w:cs="Arial"/>
          <w:color w:val="000000"/>
          <w:sz w:val="23"/>
          <w:szCs w:val="23"/>
          <w:lang w:val="en-US"/>
        </w:rPr>
        <w:t> 000.</w:t>
      </w:r>
    </w:p>
    <w:p w:rsidR="00F92940" w:rsidRPr="000C3B6D" w:rsidRDefault="00A55C3B">
      <w:pPr>
        <w:autoSpaceDE w:val="0"/>
        <w:autoSpaceDN w:val="0"/>
        <w:adjustRightInd w:val="0"/>
        <w:jc w:val="both"/>
        <w:rPr>
          <w:rFonts w:cs="Arial"/>
          <w:lang w:val="en-US"/>
        </w:rPr>
      </w:pPr>
      <w:r w:rsidRPr="000C3B6D">
        <w:rPr>
          <w:rFonts w:cs="Arial"/>
          <w:color w:val="000000"/>
          <w:sz w:val="23"/>
          <w:szCs w:val="23"/>
          <w:lang w:val="en-US"/>
        </w:rPr>
        <w:t>3.4.2 Competitive bids should be advertised in at least the Government Tender Bulletin and in other appropriate media should an accounting officer / authority deem it necessary to ensure greater exposure to potential bidders. The responsibility for advertisement costs will be that of the relevant accounting officer / authority.”</w:t>
      </w:r>
    </w:p>
    <w:p w:rsidR="00A55C3B" w:rsidRPr="000C3B6D" w:rsidRDefault="00A55C3B" w:rsidP="00A55C3B">
      <w:pPr>
        <w:rPr>
          <w:rFonts w:cs="Arial"/>
          <w:lang w:val="en-US"/>
        </w:rPr>
      </w:pPr>
      <w:r w:rsidRPr="000C3B6D">
        <w:rPr>
          <w:rFonts w:cs="Arial"/>
          <w:lang w:val="en-US"/>
        </w:rPr>
        <w:t>During the inspection of the following tender documents, the following was noted:</w:t>
      </w:r>
    </w:p>
    <w:tbl>
      <w:tblPr>
        <w:tblW w:w="5000" w:type="pct"/>
        <w:tblLook w:val="04A0" w:firstRow="1" w:lastRow="0" w:firstColumn="1" w:lastColumn="0" w:noHBand="0" w:noVBand="1"/>
      </w:tblPr>
      <w:tblGrid>
        <w:gridCol w:w="1494"/>
        <w:gridCol w:w="1695"/>
        <w:gridCol w:w="1717"/>
        <w:gridCol w:w="1717"/>
        <w:gridCol w:w="1442"/>
        <w:gridCol w:w="1958"/>
      </w:tblGrid>
      <w:tr w:rsidR="00A55C3B" w:rsidRPr="000C3B6D" w:rsidTr="005757C3">
        <w:trPr>
          <w:trHeight w:val="20"/>
        </w:trPr>
        <w:tc>
          <w:tcPr>
            <w:tcW w:w="71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WCS Number</w:t>
            </w:r>
          </w:p>
        </w:tc>
        <w:tc>
          <w:tcPr>
            <w:tcW w:w="834"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Tender Number</w:t>
            </w:r>
          </w:p>
        </w:tc>
        <w:tc>
          <w:tcPr>
            <w:tcW w:w="866"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Name of the contractor</w:t>
            </w:r>
          </w:p>
        </w:tc>
        <w:tc>
          <w:tcPr>
            <w:tcW w:w="866"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Tender amount </w:t>
            </w:r>
          </w:p>
        </w:tc>
        <w:tc>
          <w:tcPr>
            <w:tcW w:w="729"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Deviation approval date</w:t>
            </w:r>
          </w:p>
        </w:tc>
        <w:tc>
          <w:tcPr>
            <w:tcW w:w="986"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Form of acceptance date</w:t>
            </w:r>
          </w:p>
        </w:tc>
      </w:tr>
      <w:tr w:rsidR="00A55C3B" w:rsidRPr="000C3B6D" w:rsidTr="005757C3">
        <w:trPr>
          <w:trHeight w:val="20"/>
        </w:trPr>
        <w:tc>
          <w:tcPr>
            <w:tcW w:w="71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WCS 048216</w:t>
            </w:r>
          </w:p>
        </w:tc>
        <w:tc>
          <w:tcPr>
            <w:tcW w:w="83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H11/002</w:t>
            </w:r>
          </w:p>
        </w:tc>
        <w:tc>
          <w:tcPr>
            <w:tcW w:w="866"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Grinaker-LTA/Keren Kula Joint Venture</w:t>
            </w:r>
          </w:p>
        </w:tc>
        <w:tc>
          <w:tcPr>
            <w:tcW w:w="86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R5 506 103,01</w:t>
            </w:r>
          </w:p>
        </w:tc>
        <w:tc>
          <w:tcPr>
            <w:tcW w:w="729"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22 July 2010</w:t>
            </w:r>
          </w:p>
        </w:tc>
        <w:tc>
          <w:tcPr>
            <w:tcW w:w="98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08 February 2011</w:t>
            </w:r>
          </w:p>
        </w:tc>
      </w:tr>
    </w:tbl>
    <w:p w:rsidR="00A55C3B" w:rsidRPr="000C3B6D" w:rsidRDefault="00A55C3B" w:rsidP="00A55C3B">
      <w:pPr>
        <w:rPr>
          <w:rFonts w:cs="Arial"/>
          <w:lang w:val="en-US"/>
        </w:rPr>
      </w:pPr>
      <w:r w:rsidRPr="000C3B6D">
        <w:rPr>
          <w:rFonts w:cs="Arial"/>
          <w:lang w:val="en-US"/>
        </w:rPr>
        <w:t>The above tender was procured through a negotiated procedure with the contractor Grinaker LTA/Keren Kula Joint Venture.</w:t>
      </w:r>
      <w:r w:rsidR="005757C3" w:rsidRPr="000C3B6D">
        <w:rPr>
          <w:rFonts w:cs="Arial"/>
          <w:lang w:val="en-US"/>
        </w:rPr>
        <w:t xml:space="preserve">  </w:t>
      </w:r>
      <w:r w:rsidRPr="000C3B6D">
        <w:rPr>
          <w:rFonts w:cs="Arial"/>
          <w:lang w:val="en-US"/>
        </w:rPr>
        <w:t xml:space="preserve">The bid adjudication committee approved the deviation on 22 July 2010, including the proposed negotiating team members. </w:t>
      </w:r>
      <w:r w:rsidR="005757C3" w:rsidRPr="000C3B6D">
        <w:rPr>
          <w:rFonts w:cs="Arial"/>
          <w:lang w:val="en-US"/>
        </w:rPr>
        <w:t xml:space="preserve"> </w:t>
      </w:r>
      <w:r w:rsidRPr="000C3B6D">
        <w:rPr>
          <w:rFonts w:cs="Arial"/>
          <w:lang w:val="en-US"/>
        </w:rPr>
        <w:t>The motivation for deviation from the normal procurement process was stated in the internal memo addressed to the bid adjudication committee as follows.</w:t>
      </w:r>
    </w:p>
    <w:p w:rsidR="00F92940" w:rsidRPr="000C3B6D" w:rsidRDefault="00A55C3B">
      <w:pPr>
        <w:pStyle w:val="1Bul"/>
      </w:pPr>
      <w:r w:rsidRPr="000C3B6D">
        <w:t>The project should be seen as continuation of the previous contractor scope of work and thus qualifies for nomination in terms of DPW Procurement Policy.</w:t>
      </w:r>
    </w:p>
    <w:p w:rsidR="00F92940" w:rsidRPr="000C3B6D" w:rsidRDefault="00A55C3B">
      <w:pPr>
        <w:pStyle w:val="1Bul"/>
      </w:pPr>
      <w:r w:rsidRPr="000C3B6D">
        <w:t>The joint venture has the required expertise to deliver the same quality of work achieved through the main contract, and further in order to maintain the existing guarantees, it is logical to appoint the same contractor.</w:t>
      </w:r>
    </w:p>
    <w:p w:rsidR="00A55C3B" w:rsidRPr="000C3B6D" w:rsidRDefault="00A55C3B" w:rsidP="00A55C3B">
      <w:pPr>
        <w:rPr>
          <w:rFonts w:cs="Arial"/>
          <w:lang w:val="en-US"/>
        </w:rPr>
      </w:pPr>
      <w:r w:rsidRPr="000C3B6D">
        <w:rPr>
          <w:rFonts w:cs="Arial"/>
          <w:lang w:val="en-US"/>
        </w:rPr>
        <w:t>Furthermore the internal memo stated that all design and documentation work would require acceleration with the view that Construction would start on 17 to 23 July 2010.</w:t>
      </w:r>
      <w:r w:rsidR="005757C3" w:rsidRPr="000C3B6D">
        <w:rPr>
          <w:rFonts w:cs="Arial"/>
          <w:lang w:val="en-US"/>
        </w:rPr>
        <w:t xml:space="preserve">  </w:t>
      </w:r>
      <w:r w:rsidRPr="000C3B6D">
        <w:rPr>
          <w:rFonts w:cs="Arial"/>
          <w:lang w:val="en-US"/>
        </w:rPr>
        <w:t>However the following matters have not been taken into account:</w:t>
      </w:r>
    </w:p>
    <w:p w:rsidR="00F92940" w:rsidRPr="000C3B6D" w:rsidRDefault="00A55C3B">
      <w:pPr>
        <w:pStyle w:val="1Bul"/>
      </w:pPr>
      <w:r w:rsidRPr="000C3B6D">
        <w:t>The time which has lapsed between the approval of the deviation (22 July 2010) to the date the form of offer and acceptance was signed by both parties (8 February 2011) was a period long enough to go on an open tender and invite other bidders.</w:t>
      </w:r>
    </w:p>
    <w:p w:rsidR="00F92940" w:rsidRPr="000C3B6D" w:rsidRDefault="00A55C3B">
      <w:pPr>
        <w:pStyle w:val="1Bul"/>
      </w:pPr>
      <w:r w:rsidRPr="000C3B6D">
        <w:t>The Supply Chain Management Policy of the Department of Public Works does not state that nomination should apply when the project is a continuation of the previous contractor scope of work.</w:t>
      </w:r>
    </w:p>
    <w:p w:rsidR="00F92940" w:rsidRPr="000C3B6D" w:rsidRDefault="00A55C3B">
      <w:pPr>
        <w:pStyle w:val="1Bul"/>
      </w:pPr>
      <w:r w:rsidRPr="000C3B6D">
        <w:t>There is no certainty that Grinaker LTA/Keren Kula JV is the only contractor with the required expertise to deliver the required quality of work.</w:t>
      </w:r>
    </w:p>
    <w:p w:rsidR="00F92940" w:rsidRPr="000C3B6D" w:rsidRDefault="00A55C3B">
      <w:pPr>
        <w:pStyle w:val="1Bul"/>
      </w:pPr>
      <w:r w:rsidRPr="000C3B6D">
        <w:t>The decision was not cost effective as the amount quoted by the nominated contractor exceeded the total estimate of R5 000 000</w:t>
      </w:r>
      <w:r w:rsidR="002F5111" w:rsidRPr="000C3B6D">
        <w:t>, 00</w:t>
      </w:r>
      <w:r w:rsidRPr="000C3B6D">
        <w:t xml:space="preserve"> including VAT by an amount of            R506 103,01.</w:t>
      </w:r>
    </w:p>
    <w:p w:rsidR="00A55C3B" w:rsidRPr="000C3B6D" w:rsidRDefault="00A55C3B" w:rsidP="00A55C3B">
      <w:pPr>
        <w:autoSpaceDE w:val="0"/>
        <w:autoSpaceDN w:val="0"/>
        <w:adjustRightInd w:val="0"/>
        <w:rPr>
          <w:rFonts w:cs="Arial"/>
          <w:lang w:val="en-US"/>
        </w:rPr>
      </w:pPr>
      <w:r w:rsidRPr="000C3B6D">
        <w:rPr>
          <w:rFonts w:cs="Arial"/>
          <w:lang w:val="en-US"/>
        </w:rPr>
        <w:t>Therefore the reasons for deviating from the normal procurement process are not valid and do not promote the objective of the SCM policy of the department which is to create an environment that enables the Department to manage the supply of goods, services and works in a manner that is fair, equitable transparent</w:t>
      </w:r>
      <w:r w:rsidRPr="000C3B6D">
        <w:rPr>
          <w:rFonts w:ascii="Helvetica" w:hAnsi="Helvetica" w:cs="Helvetica"/>
          <w:lang w:val="en-US"/>
        </w:rPr>
        <w:t xml:space="preserve">, </w:t>
      </w:r>
      <w:r w:rsidRPr="000C3B6D">
        <w:rPr>
          <w:rFonts w:cs="Arial"/>
          <w:lang w:val="en-US"/>
        </w:rPr>
        <w:t xml:space="preserve">competitive and cost effective. </w:t>
      </w:r>
    </w:p>
    <w:p w:rsidR="00A55C3B" w:rsidRPr="000C3B6D" w:rsidRDefault="00A55C3B" w:rsidP="00A55C3B">
      <w:pPr>
        <w:rPr>
          <w:rFonts w:cs="Arial"/>
          <w:color w:val="000000"/>
          <w:lang w:val="en-US"/>
        </w:rPr>
      </w:pPr>
      <w:r w:rsidRPr="000C3B6D">
        <w:rPr>
          <w:rFonts w:cs="Arial"/>
          <w:color w:val="000000"/>
          <w:lang w:val="en-US"/>
        </w:rPr>
        <w:t>Non compliance with Practice Note No. 8 of 2007/2008 issued by the National Treasury in terms of section 76(4) (c) of the Public Finance Management Act could result in irregular expenditure.</w:t>
      </w:r>
    </w:p>
    <w:p w:rsidR="00F92940" w:rsidRPr="000C3B6D" w:rsidRDefault="00A55C3B">
      <w:pPr>
        <w:rPr>
          <w:rFonts w:cs="Arial"/>
          <w:b/>
          <w:bCs/>
          <w:lang w:val="en-US"/>
        </w:rPr>
      </w:pPr>
      <w:r w:rsidRPr="000C3B6D">
        <w:rPr>
          <w:rFonts w:cs="Arial"/>
          <w:b/>
          <w:bCs/>
          <w:lang w:val="en-US"/>
        </w:rPr>
        <w:t>Internal control deficiency</w:t>
      </w:r>
    </w:p>
    <w:p w:rsidR="00A55C3B" w:rsidRPr="000C3B6D" w:rsidRDefault="00273B7E" w:rsidP="00A55C3B">
      <w:pPr>
        <w:rPr>
          <w:rFonts w:cs="Arial"/>
          <w:i/>
          <w:color w:val="000000"/>
          <w:lang w:val="en-US"/>
        </w:rPr>
      </w:pPr>
      <w:r w:rsidRPr="000C3B6D">
        <w:rPr>
          <w:rFonts w:cs="Arial"/>
          <w:i/>
          <w:color w:val="000000"/>
          <w:lang w:val="en-US"/>
        </w:rPr>
        <w:t>Leadership</w:t>
      </w:r>
    </w:p>
    <w:p w:rsidR="00A55C3B" w:rsidRPr="000C3B6D" w:rsidRDefault="00A55C3B" w:rsidP="00A55C3B">
      <w:pPr>
        <w:rPr>
          <w:rFonts w:cs="Arial"/>
          <w:color w:val="000000"/>
          <w:lang w:val="en-US"/>
        </w:rPr>
      </w:pPr>
      <w:r w:rsidRPr="000C3B6D">
        <w:rPr>
          <w:rFonts w:cs="Arial"/>
          <w:color w:val="000000"/>
          <w:lang w:val="en-US"/>
        </w:rPr>
        <w:t>Exercise oversight responsibility regarding financial and performance reporting and compliance and related internal controls</w:t>
      </w:r>
    </w:p>
    <w:p w:rsidR="00A55C3B" w:rsidRPr="000C3B6D" w:rsidRDefault="00A55C3B" w:rsidP="00A55C3B">
      <w:pPr>
        <w:rPr>
          <w:rFonts w:cs="Arial"/>
          <w:color w:val="000000"/>
          <w:lang w:val="en-US"/>
        </w:rPr>
      </w:pPr>
      <w:r w:rsidRPr="000C3B6D">
        <w:rPr>
          <w:rFonts w:cs="Arial"/>
          <w:i/>
          <w:iCs/>
          <w:color w:val="000000"/>
          <w:lang w:val="en-GB"/>
        </w:rPr>
        <w:t>Oversight responsibility</w:t>
      </w:r>
    </w:p>
    <w:p w:rsidR="00F92940" w:rsidRPr="000C3B6D" w:rsidRDefault="00A55C3B">
      <w:pPr>
        <w:rPr>
          <w:rFonts w:cs="Arial"/>
          <w:color w:val="000000"/>
          <w:lang w:val="en-US"/>
        </w:rPr>
      </w:pPr>
      <w:r w:rsidRPr="000C3B6D">
        <w:rPr>
          <w:rFonts w:cs="Arial"/>
          <w:color w:val="000000"/>
          <w:lang w:val="en-GB"/>
        </w:rPr>
        <w:t xml:space="preserve">The accounting officer does not exercise oversight responsibility over reporting and compliance with laws and regulations and internal control. </w:t>
      </w:r>
    </w:p>
    <w:p w:rsidR="00F92940" w:rsidRPr="000C3B6D" w:rsidRDefault="00A55C3B">
      <w:pPr>
        <w:pStyle w:val="Heading2"/>
        <w:rPr>
          <w:lang w:val="en-US"/>
        </w:rPr>
      </w:pPr>
      <w:r w:rsidRPr="000C3B6D">
        <w:rPr>
          <w:lang w:val="en-US"/>
        </w:rPr>
        <w:t>Recommendation</w:t>
      </w:r>
    </w:p>
    <w:p w:rsidR="00F92940" w:rsidRPr="000C3B6D" w:rsidRDefault="00A55C3B">
      <w:pPr>
        <w:pStyle w:val="1Bul"/>
      </w:pPr>
      <w:r w:rsidRPr="000C3B6D">
        <w:t>Prior to approval of the decisions the officials must ensure that all the Supply Chain Management regulatory requirements are complied with.</w:t>
      </w:r>
    </w:p>
    <w:p w:rsidR="00F92940" w:rsidRPr="000C3B6D" w:rsidRDefault="00A55C3B">
      <w:pPr>
        <w:pStyle w:val="1Bul"/>
      </w:pPr>
      <w:r w:rsidRPr="000C3B6D">
        <w:t>Deviation from the normal procurement process must be undertaken only when it is impractical to invite the competitive bids.</w:t>
      </w:r>
    </w:p>
    <w:p w:rsidR="00F92940" w:rsidRPr="000C3B6D" w:rsidRDefault="00A55C3B">
      <w:pPr>
        <w:pStyle w:val="Heading2"/>
        <w:rPr>
          <w:lang w:val="en-US"/>
        </w:rPr>
      </w:pPr>
      <w:r w:rsidRPr="000C3B6D">
        <w:rPr>
          <w:lang w:val="en-US"/>
        </w:rPr>
        <w:t xml:space="preserve">Management </w:t>
      </w:r>
      <w:r w:rsidR="005757C3" w:rsidRPr="000C3B6D">
        <w:rPr>
          <w:lang w:val="en-US"/>
        </w:rPr>
        <w:t>response</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I am [not] in agreement with the finding for the following reasons:</w:t>
      </w:r>
    </w:p>
    <w:p w:rsidR="00F92940" w:rsidRPr="000C3B6D" w:rsidRDefault="00A55C3B">
      <w:pPr>
        <w:pStyle w:val="1Bul"/>
        <w:rPr>
          <w:rFonts w:eastAsiaTheme="minorHAnsi"/>
        </w:rPr>
      </w:pPr>
      <w:r w:rsidRPr="000C3B6D">
        <w:rPr>
          <w:rFonts w:eastAsiaTheme="minorHAnsi"/>
        </w:rPr>
        <w:t>Before the initial tender could be awarded, plans were changed and the scope of work from the client department had to be revised. A second submission was made to the NBAC on 10 December 2011 which in turn referred it to the SBAC which approved the negotiated procedure and the evaluation report thereof on 03 February 2011 (cf.Annexure A) hence the seemingly inordinate time lapse between the initial need expression and actual engagement of service provider. The in principle request and subsequent approval for a negotiated procedure still remained continuation of previous contractor’s work.</w:t>
      </w:r>
    </w:p>
    <w:p w:rsidR="00F92940" w:rsidRPr="000C3B6D" w:rsidRDefault="00A55C3B">
      <w:pPr>
        <w:pStyle w:val="1Bul"/>
        <w:rPr>
          <w:rFonts w:eastAsiaTheme="minorHAnsi"/>
        </w:rPr>
      </w:pPr>
      <w:r w:rsidRPr="000C3B6D">
        <w:rPr>
          <w:rFonts w:eastAsiaTheme="minorHAnsi"/>
        </w:rPr>
        <w:t>The policy would not specifically have a clause that refers to “nomination should apply when the project is a continuation of the previous contractor scope of work.”, but a principle does exist even in the National treasury Practice Notes that allows for a single source selection/nominated procedure where:</w:t>
      </w:r>
    </w:p>
    <w:p w:rsidR="00FA47FA" w:rsidRPr="000C3B6D" w:rsidRDefault="00A55C3B">
      <w:pPr>
        <w:pStyle w:val="1Bul"/>
        <w:numPr>
          <w:ilvl w:val="1"/>
          <w:numId w:val="9"/>
        </w:numPr>
        <w:rPr>
          <w:rFonts w:eastAsiaTheme="minorHAnsi"/>
        </w:rPr>
      </w:pPr>
      <w:r w:rsidRPr="000C3B6D">
        <w:rPr>
          <w:rFonts w:eastAsiaTheme="minorHAnsi"/>
        </w:rPr>
        <w:t>A task represents a natural continuation of previous work carried out by a service provider</w:t>
      </w:r>
    </w:p>
    <w:p w:rsidR="00FA47FA" w:rsidRPr="000C3B6D" w:rsidRDefault="00A55C3B">
      <w:pPr>
        <w:pStyle w:val="1Bul"/>
        <w:numPr>
          <w:ilvl w:val="1"/>
          <w:numId w:val="9"/>
        </w:numPr>
        <w:rPr>
          <w:rFonts w:eastAsiaTheme="minorHAnsi"/>
        </w:rPr>
      </w:pPr>
      <w:r w:rsidRPr="000C3B6D">
        <w:rPr>
          <w:rFonts w:eastAsiaTheme="minorHAnsi"/>
        </w:rPr>
        <w:t>Work where a service provider is qualified or has experience of exceptional worth for the assignment/project</w:t>
      </w:r>
    </w:p>
    <w:p w:rsidR="00F92940" w:rsidRPr="000C3B6D" w:rsidRDefault="00A55C3B">
      <w:pPr>
        <w:pStyle w:val="1Bul"/>
        <w:rPr>
          <w:rFonts w:eastAsiaTheme="minorHAnsi"/>
        </w:rPr>
      </w:pPr>
      <w:r w:rsidRPr="000C3B6D">
        <w:rPr>
          <w:rFonts w:eastAsiaTheme="minorHAnsi"/>
        </w:rPr>
        <w:t>It may be that the appointed service provider may not be the only one that could execute the work with the required expertise however the main reason that the SBAC applied its collective mind on inn approving the negotiated procedure was the continuation of work that it had already allocated to the service provider.</w:t>
      </w:r>
    </w:p>
    <w:p w:rsidR="00F92940" w:rsidRPr="000C3B6D" w:rsidRDefault="00A55C3B">
      <w:pPr>
        <w:pStyle w:val="1Bul"/>
        <w:rPr>
          <w:rFonts w:eastAsiaTheme="minorHAnsi"/>
        </w:rPr>
      </w:pPr>
      <w:r w:rsidRPr="000C3B6D">
        <w:rPr>
          <w:rFonts w:eastAsiaTheme="minorHAnsi"/>
        </w:rPr>
        <w:t xml:space="preserve">As a result of revised scope of work the pre tender estimate was in fact increased to R 5600,000.00. The tender price in the final award is less than the pre tender estimate. The variance between the tender estimate and tender </w:t>
      </w:r>
      <w:r w:rsidR="002F5111" w:rsidRPr="000C3B6D">
        <w:rPr>
          <w:rFonts w:eastAsiaTheme="minorHAnsi"/>
        </w:rPr>
        <w:t>amount is</w:t>
      </w:r>
      <w:r w:rsidRPr="000C3B6D">
        <w:rPr>
          <w:rFonts w:eastAsiaTheme="minorHAnsi"/>
        </w:rPr>
        <w:t xml:space="preserve"> 1.68% (cf. Annexure B).</w:t>
      </w:r>
    </w:p>
    <w:p w:rsidR="00F92940" w:rsidRPr="000C3B6D" w:rsidRDefault="00A55C3B">
      <w:pPr>
        <w:pStyle w:val="Heading2"/>
      </w:pPr>
      <w:r w:rsidRPr="000C3B6D">
        <w:t>Auditor’s conclusion</w:t>
      </w:r>
    </w:p>
    <w:p w:rsidR="00A55C3B" w:rsidRPr="000C3B6D" w:rsidRDefault="00A55C3B" w:rsidP="00A55C3B">
      <w:pPr>
        <w:spacing w:after="200" w:line="276" w:lineRule="auto"/>
        <w:rPr>
          <w:rFonts w:cs="Arial"/>
          <w:b/>
          <w:szCs w:val="22"/>
        </w:rPr>
      </w:pPr>
      <w:r w:rsidRPr="000C3B6D">
        <w:rPr>
          <w:rFonts w:cs="Arial"/>
          <w:szCs w:val="22"/>
        </w:rPr>
        <w:t>Management comments have been noted. The justification for treating the tender as an emergency is still unacceptable for audit purposes.</w:t>
      </w:r>
      <w:r w:rsidR="005757C3" w:rsidRPr="000C3B6D">
        <w:rPr>
          <w:rFonts w:cs="Arial"/>
          <w:szCs w:val="22"/>
        </w:rPr>
        <w:t xml:space="preserve">  </w:t>
      </w:r>
      <w:r w:rsidRPr="000C3B6D">
        <w:rPr>
          <w:rFonts w:cs="Arial"/>
          <w:color w:val="000000"/>
          <w:lang w:val="en-US"/>
        </w:rPr>
        <w:t>This is a non compliance with Practice Note No. 8 of 2007/2008 and will therefore be reported as a non compliance.</w:t>
      </w:r>
      <w:r w:rsidRPr="000C3B6D">
        <w:rPr>
          <w:rFonts w:cs="Arial"/>
          <w:b/>
          <w:szCs w:val="22"/>
        </w:rPr>
        <w:br w:type="page"/>
      </w:r>
    </w:p>
    <w:p w:rsidR="00226F78" w:rsidRPr="000C3B6D" w:rsidRDefault="00273B7E">
      <w:pPr>
        <w:pStyle w:val="Heading1"/>
      </w:pPr>
      <w:bookmarkStart w:id="586" w:name="_Ref300142669"/>
      <w:bookmarkStart w:id="587" w:name="_Ref300142705"/>
      <w:bookmarkStart w:id="588" w:name="_Toc300150992"/>
      <w:bookmarkStart w:id="589" w:name="_Toc301511864"/>
      <w:r w:rsidRPr="000C3B6D">
        <w:t>Accruals not correctly accounted for</w:t>
      </w:r>
      <w:bookmarkEnd w:id="586"/>
      <w:bookmarkEnd w:id="587"/>
      <w:bookmarkEnd w:id="588"/>
      <w:bookmarkEnd w:id="589"/>
    </w:p>
    <w:p w:rsidR="00F92940" w:rsidRPr="000C3B6D" w:rsidRDefault="00A55C3B">
      <w:pPr>
        <w:rPr>
          <w:lang w:val="en-US"/>
        </w:rPr>
      </w:pPr>
      <w:r w:rsidRPr="000C3B6D">
        <w:rPr>
          <w:bCs/>
          <w:lang w:val="en-US"/>
        </w:rPr>
        <w:t>Section 40</w:t>
      </w:r>
      <w:r w:rsidRPr="000C3B6D">
        <w:rPr>
          <w:lang w:val="en-US"/>
        </w:rPr>
        <w:t>(1) of P</w:t>
      </w:r>
      <w:r w:rsidRPr="000C3B6D">
        <w:rPr>
          <w:bCs/>
          <w:lang w:val="en-US"/>
        </w:rPr>
        <w:t xml:space="preserve">ublic Finance Management Act states that “the </w:t>
      </w:r>
      <w:r w:rsidRPr="000C3B6D">
        <w:rPr>
          <w:lang w:val="en-US"/>
        </w:rPr>
        <w:t>accounting officer for a department, trading entity or constitutional institution:</w:t>
      </w:r>
    </w:p>
    <w:p w:rsidR="00F92940" w:rsidRPr="000C3B6D" w:rsidRDefault="00A55C3B">
      <w:pPr>
        <w:pStyle w:val="1Bul"/>
        <w:spacing w:before="0" w:after="0"/>
        <w:ind w:left="357" w:hanging="357"/>
      </w:pPr>
      <w:r w:rsidRPr="000C3B6D">
        <w:t>must keep full and proper records of the financial affairs of the department, trading entity or     constitutional institution in accordance with any prescribed norms and standards;</w:t>
      </w:r>
    </w:p>
    <w:p w:rsidR="00F92940" w:rsidRPr="000C3B6D" w:rsidRDefault="00A55C3B">
      <w:pPr>
        <w:pStyle w:val="1Bul"/>
        <w:spacing w:before="0" w:after="0"/>
        <w:ind w:left="357" w:hanging="357"/>
      </w:pPr>
      <w:r w:rsidRPr="000C3B6D">
        <w:t>must prepare financial statements for each financial year in accordance with generally recognized  accounting practice"</w:t>
      </w:r>
    </w:p>
    <w:p w:rsidR="00F92940" w:rsidRPr="000C3B6D" w:rsidRDefault="00A55C3B">
      <w:pPr>
        <w:rPr>
          <w:lang w:val="en-US"/>
        </w:rPr>
      </w:pPr>
      <w:r w:rsidRPr="000C3B6D">
        <w:rPr>
          <w:lang w:val="en-US"/>
        </w:rPr>
        <w:t xml:space="preserve">Section 41 of the </w:t>
      </w:r>
      <w:r w:rsidR="00E40684" w:rsidRPr="000C3B6D">
        <w:rPr>
          <w:lang w:val="en-US"/>
        </w:rPr>
        <w:t xml:space="preserve">PFMA </w:t>
      </w:r>
      <w:r w:rsidRPr="000C3B6D">
        <w:rPr>
          <w:lang w:val="en-US"/>
        </w:rPr>
        <w:t>state that “an accounting officer for a department must submit to the relevant treasury or the Auditor General such information, returns, documents, explanations and motivations as may be prescribed or as the relevant treasury or the Auditor General may require.“</w:t>
      </w:r>
    </w:p>
    <w:p w:rsidR="00A55C3B" w:rsidRPr="000C3B6D" w:rsidRDefault="00A55C3B" w:rsidP="00A55C3B">
      <w:pPr>
        <w:rPr>
          <w:rFonts w:cs="Arial"/>
          <w:b/>
          <w:lang w:val="en-US"/>
        </w:rPr>
      </w:pPr>
      <w:r w:rsidRPr="000C3B6D">
        <w:rPr>
          <w:rFonts w:cs="Arial"/>
          <w:b/>
          <w:lang w:val="en-US"/>
        </w:rPr>
        <w:t>1.</w:t>
      </w:r>
      <w:r w:rsidRPr="000C3B6D">
        <w:rPr>
          <w:rFonts w:cs="Arial"/>
          <w:b/>
          <w:lang w:val="en-US"/>
        </w:rPr>
        <w:tab/>
        <w:t xml:space="preserve">Accuracy of the accruals schedule </w:t>
      </w:r>
    </w:p>
    <w:p w:rsidR="00A55C3B" w:rsidRPr="000C3B6D" w:rsidRDefault="00A55C3B" w:rsidP="00A55C3B">
      <w:pPr>
        <w:rPr>
          <w:rFonts w:cs="Arial"/>
          <w:lang w:val="en-US"/>
        </w:rPr>
      </w:pPr>
      <w:r w:rsidRPr="000C3B6D">
        <w:rPr>
          <w:rFonts w:cs="Arial"/>
          <w:lang w:val="en-US"/>
        </w:rPr>
        <w:t xml:space="preserve">The total amount on the consolidated schedule does not agree to the sub schedule for accrual schedule for Nelspruit region. The Nelspruit region is understated by R437 676, 91 and the difference calculated as follows: </w:t>
      </w:r>
    </w:p>
    <w:tbl>
      <w:tblPr>
        <w:tblW w:w="5000" w:type="pct"/>
        <w:tblLayout w:type="fixed"/>
        <w:tblLook w:val="04A0" w:firstRow="1" w:lastRow="0" w:firstColumn="1" w:lastColumn="0" w:noHBand="0" w:noVBand="1"/>
      </w:tblPr>
      <w:tblGrid>
        <w:gridCol w:w="2115"/>
        <w:gridCol w:w="3316"/>
        <w:gridCol w:w="2297"/>
        <w:gridCol w:w="2295"/>
      </w:tblGrid>
      <w:tr w:rsidR="00A55C3B" w:rsidRPr="000C3B6D" w:rsidTr="005757C3">
        <w:trPr>
          <w:trHeight w:val="424"/>
        </w:trPr>
        <w:tc>
          <w:tcPr>
            <w:tcW w:w="1055"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Regional Office</w:t>
            </w:r>
          </w:p>
        </w:tc>
        <w:tc>
          <w:tcPr>
            <w:tcW w:w="1654"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 xml:space="preserve">The balance  per consolidated schedule </w:t>
            </w:r>
          </w:p>
        </w:tc>
        <w:tc>
          <w:tcPr>
            <w:tcW w:w="1146"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 xml:space="preserve">The balance as per sub schedule </w:t>
            </w:r>
          </w:p>
        </w:tc>
        <w:tc>
          <w:tcPr>
            <w:tcW w:w="1145"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color w:val="000000"/>
                <w:sz w:val="20"/>
                <w:szCs w:val="20"/>
                <w:lang w:eastAsia="en-ZA"/>
              </w:rPr>
            </w:pPr>
            <w:r w:rsidRPr="000C3B6D">
              <w:rPr>
                <w:rFonts w:cs="Arial"/>
                <w:b/>
                <w:bCs/>
                <w:color w:val="000000"/>
                <w:sz w:val="20"/>
                <w:szCs w:val="20"/>
                <w:lang w:eastAsia="en-ZA"/>
              </w:rPr>
              <w:t xml:space="preserve">Difference </w:t>
            </w:r>
          </w:p>
        </w:tc>
      </w:tr>
      <w:tr w:rsidR="00A55C3B" w:rsidRPr="000C3B6D" w:rsidTr="005757C3">
        <w:trPr>
          <w:trHeight w:val="285"/>
        </w:trPr>
        <w:tc>
          <w:tcPr>
            <w:tcW w:w="1055"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 xml:space="preserve"> </w:t>
            </w:r>
            <w:r w:rsidRPr="000C3B6D">
              <w:rPr>
                <w:rFonts w:cs="Arial"/>
                <w:sz w:val="20"/>
                <w:szCs w:val="20"/>
                <w:lang w:val="en-US"/>
              </w:rPr>
              <w:t>Nelspruit</w:t>
            </w:r>
          </w:p>
        </w:tc>
        <w:tc>
          <w:tcPr>
            <w:tcW w:w="165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 xml:space="preserve"> R 5 421 086,41 </w:t>
            </w:r>
          </w:p>
        </w:tc>
        <w:tc>
          <w:tcPr>
            <w:tcW w:w="114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 xml:space="preserve">     R 5 858 763,32 </w:t>
            </w:r>
          </w:p>
        </w:tc>
        <w:tc>
          <w:tcPr>
            <w:tcW w:w="1145"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 xml:space="preserve">        R 437 676,91 </w:t>
            </w:r>
          </w:p>
        </w:tc>
      </w:tr>
    </w:tbl>
    <w:p w:rsidR="00A55C3B" w:rsidRPr="000C3B6D" w:rsidRDefault="00A55C3B" w:rsidP="00A55C3B">
      <w:pPr>
        <w:rPr>
          <w:rFonts w:cs="Arial"/>
          <w:b/>
          <w:lang w:val="en-US"/>
        </w:rPr>
      </w:pPr>
      <w:r w:rsidRPr="000C3B6D">
        <w:rPr>
          <w:rFonts w:cs="Arial"/>
          <w:b/>
          <w:lang w:val="en-US"/>
        </w:rPr>
        <w:t>2.</w:t>
      </w:r>
      <w:r w:rsidRPr="000C3B6D">
        <w:rPr>
          <w:rFonts w:cs="Arial"/>
          <w:b/>
          <w:lang w:val="en-US"/>
        </w:rPr>
        <w:tab/>
        <w:t>Completeness and accuracy of the accruals cannot be verified</w:t>
      </w:r>
    </w:p>
    <w:p w:rsidR="00A55C3B" w:rsidRPr="000C3B6D" w:rsidRDefault="00A55C3B" w:rsidP="00A55C3B">
      <w:pPr>
        <w:spacing w:before="240"/>
        <w:jc w:val="both"/>
        <w:rPr>
          <w:rFonts w:cs="Arial"/>
          <w:lang w:val="en-US"/>
        </w:rPr>
      </w:pPr>
      <w:r w:rsidRPr="000C3B6D">
        <w:rPr>
          <w:rFonts w:cs="Arial"/>
          <w:lang w:val="en-US"/>
        </w:rPr>
        <w:t xml:space="preserve">Based on the enquiry from management the accruals </w:t>
      </w:r>
      <w:r w:rsidR="00B92521" w:rsidRPr="000C3B6D">
        <w:rPr>
          <w:rFonts w:cs="Arial"/>
          <w:lang w:val="en-US"/>
        </w:rPr>
        <w:t xml:space="preserve">recognised </w:t>
      </w:r>
      <w:r w:rsidRPr="000C3B6D">
        <w:rPr>
          <w:rFonts w:cs="Arial"/>
          <w:lang w:val="en-US"/>
        </w:rPr>
        <w:t xml:space="preserve">in the financial statement for period under review are identified from the WCS report after 31 March 2011. WCS report shows payments made after year end for invoices of goods and services delivered before year end. </w:t>
      </w:r>
      <w:r w:rsidR="00E40684" w:rsidRPr="000C3B6D">
        <w:rPr>
          <w:rFonts w:cs="Arial"/>
          <w:lang w:val="en-US"/>
        </w:rPr>
        <w:t xml:space="preserve">  </w:t>
      </w:r>
      <w:r w:rsidRPr="000C3B6D">
        <w:rPr>
          <w:rFonts w:cs="Arial"/>
          <w:lang w:val="en-US"/>
        </w:rPr>
        <w:t>The total amount on the WSC reports does not agree to schedules of accrual disclosed in the financial statement. The completeness of the accruals cannot be verified.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8"/>
        <w:gridCol w:w="2592"/>
        <w:gridCol w:w="2365"/>
        <w:gridCol w:w="2778"/>
      </w:tblGrid>
      <w:tr w:rsidR="00A55C3B" w:rsidRPr="000C3B6D" w:rsidTr="00E40684">
        <w:tc>
          <w:tcPr>
            <w:tcW w:w="1141"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rPr>
              <w:t>Description</w:t>
            </w:r>
          </w:p>
        </w:tc>
        <w:tc>
          <w:tcPr>
            <w:tcW w:w="1293"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As per current WCS report</w:t>
            </w:r>
          </w:p>
        </w:tc>
        <w:tc>
          <w:tcPr>
            <w:tcW w:w="1180"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As per accrual schedule</w:t>
            </w:r>
          </w:p>
        </w:tc>
        <w:tc>
          <w:tcPr>
            <w:tcW w:w="1386"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rPr>
              <w:t xml:space="preserve">Difference </w:t>
            </w:r>
          </w:p>
        </w:tc>
      </w:tr>
      <w:tr w:rsidR="00A55C3B" w:rsidRPr="000C3B6D" w:rsidTr="00E40684">
        <w:trPr>
          <w:trHeight w:val="300"/>
        </w:trPr>
        <w:tc>
          <w:tcPr>
            <w:tcW w:w="1141" w:type="pct"/>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Accruals</w:t>
            </w:r>
          </w:p>
        </w:tc>
        <w:tc>
          <w:tcPr>
            <w:tcW w:w="1293"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sz w:val="20"/>
                <w:szCs w:val="20"/>
                <w:lang w:val="en-US"/>
              </w:rPr>
              <w:t>R 74 213 507,63</w:t>
            </w:r>
          </w:p>
        </w:tc>
        <w:tc>
          <w:tcPr>
            <w:tcW w:w="1180"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sz w:val="20"/>
                <w:szCs w:val="20"/>
                <w:lang w:val="en-US"/>
              </w:rPr>
              <w:t>R 279 074 239,74</w:t>
            </w:r>
          </w:p>
        </w:tc>
        <w:tc>
          <w:tcPr>
            <w:tcW w:w="1386"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R 204 860 732, 11</w:t>
            </w:r>
          </w:p>
        </w:tc>
      </w:tr>
    </w:tbl>
    <w:p w:rsidR="00A55C3B" w:rsidRPr="000C3B6D" w:rsidRDefault="00A55C3B" w:rsidP="00A55C3B">
      <w:pPr>
        <w:jc w:val="both"/>
        <w:rPr>
          <w:rFonts w:cs="Arial"/>
          <w:b/>
          <w:lang w:val="en-US"/>
        </w:rPr>
      </w:pPr>
      <w:r w:rsidRPr="000C3B6D">
        <w:rPr>
          <w:rFonts w:cs="Arial"/>
          <w:b/>
          <w:lang w:val="en-US"/>
        </w:rPr>
        <w:t>3. Completeness of Schedules</w:t>
      </w:r>
    </w:p>
    <w:p w:rsidR="00F92940" w:rsidRPr="000C3B6D" w:rsidRDefault="00A55C3B">
      <w:pPr>
        <w:spacing w:before="0" w:after="0"/>
        <w:rPr>
          <w:rFonts w:cs="Arial"/>
          <w:b/>
          <w:bCs/>
          <w:color w:val="000000"/>
          <w:sz w:val="20"/>
          <w:szCs w:val="20"/>
        </w:rPr>
      </w:pPr>
      <w:r w:rsidRPr="000C3B6D">
        <w:rPr>
          <w:rFonts w:cs="Arial"/>
          <w:lang w:val="en-US"/>
        </w:rPr>
        <w:t>The supporting documentation listed below was requested to verify the amounts disclosed in Head Office schedule but it could not be provided as it relates to Regional Offices. It shows that schedules for Regional office are incomplete.</w:t>
      </w:r>
    </w:p>
    <w:tbl>
      <w:tblPr>
        <w:tblW w:w="0" w:type="auto"/>
        <w:tblLook w:val="04A0" w:firstRow="1" w:lastRow="0" w:firstColumn="1" w:lastColumn="0" w:noHBand="0" w:noVBand="1"/>
      </w:tblPr>
      <w:tblGrid>
        <w:gridCol w:w="483"/>
        <w:gridCol w:w="1409"/>
        <w:gridCol w:w="3729"/>
        <w:gridCol w:w="1878"/>
        <w:gridCol w:w="1861"/>
      </w:tblGrid>
      <w:tr w:rsidR="00A55C3B" w:rsidRPr="000C3B6D" w:rsidTr="00E40684">
        <w:trPr>
          <w:cantSplit/>
          <w:trHeight w:val="230"/>
        </w:trPr>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No</w:t>
            </w:r>
          </w:p>
        </w:tc>
        <w:tc>
          <w:tcPr>
            <w:tcW w:w="75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Invoice date</w:t>
            </w:r>
          </w:p>
        </w:tc>
        <w:tc>
          <w:tcPr>
            <w:tcW w:w="199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Service Provider</w:t>
            </w:r>
          </w:p>
        </w:tc>
        <w:tc>
          <w:tcPr>
            <w:tcW w:w="100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 xml:space="preserve">Reference </w:t>
            </w:r>
          </w:p>
        </w:tc>
        <w:tc>
          <w:tcPr>
            <w:tcW w:w="9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2940" w:rsidRPr="000C3B6D" w:rsidRDefault="00273B7E">
            <w:pPr>
              <w:spacing w:before="0" w:after="0"/>
              <w:rPr>
                <w:rFonts w:cs="Arial"/>
                <w:b/>
                <w:bCs/>
                <w:color w:val="000000"/>
                <w:sz w:val="20"/>
                <w:szCs w:val="20"/>
              </w:rPr>
            </w:pPr>
            <w:r w:rsidRPr="000C3B6D">
              <w:rPr>
                <w:rFonts w:cs="Arial"/>
                <w:b/>
                <w:bCs/>
                <w:color w:val="000000"/>
                <w:sz w:val="20"/>
                <w:szCs w:val="20"/>
              </w:rPr>
              <w:t>Total</w:t>
            </w:r>
          </w:p>
        </w:tc>
      </w:tr>
      <w:tr w:rsidR="00A55C3B" w:rsidRPr="000C3B6D" w:rsidTr="00E40684">
        <w:trPr>
          <w:trHeight w:val="230"/>
          <w:tblHeader/>
        </w:trPr>
        <w:tc>
          <w:tcPr>
            <w:tcW w:w="258"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753"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1992"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1003"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994"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r>
      <w:tr w:rsidR="00A55C3B" w:rsidRPr="000C3B6D" w:rsidTr="00E40684">
        <w:trPr>
          <w:trHeight w:val="300"/>
        </w:trPr>
        <w:tc>
          <w:tcPr>
            <w:tcW w:w="25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1</w:t>
            </w:r>
          </w:p>
        </w:tc>
        <w:tc>
          <w:tcPr>
            <w:tcW w:w="75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Ice Group (Pty) Ltd-Head Office</w:t>
            </w:r>
          </w:p>
        </w:tc>
        <w:tc>
          <w:tcPr>
            <w:tcW w:w="100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045140</w:t>
            </w:r>
          </w:p>
        </w:tc>
        <w:tc>
          <w:tcPr>
            <w:tcW w:w="99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R646 928,89 </w:t>
            </w:r>
          </w:p>
        </w:tc>
      </w:tr>
      <w:tr w:rsidR="00A55C3B" w:rsidRPr="000C3B6D" w:rsidTr="00E40684">
        <w:trPr>
          <w:trHeight w:val="300"/>
        </w:trPr>
        <w:tc>
          <w:tcPr>
            <w:tcW w:w="25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2</w:t>
            </w:r>
          </w:p>
        </w:tc>
        <w:tc>
          <w:tcPr>
            <w:tcW w:w="75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20110330</w:t>
            </w:r>
          </w:p>
        </w:tc>
        <w:tc>
          <w:tcPr>
            <w:tcW w:w="199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Minenhle Makhanya Architects</w:t>
            </w:r>
          </w:p>
        </w:tc>
        <w:tc>
          <w:tcPr>
            <w:tcW w:w="100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047455</w:t>
            </w:r>
          </w:p>
        </w:tc>
        <w:tc>
          <w:tcPr>
            <w:tcW w:w="99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R1 001 664,24 </w:t>
            </w:r>
          </w:p>
        </w:tc>
      </w:tr>
      <w:tr w:rsidR="00A55C3B" w:rsidRPr="000C3B6D" w:rsidTr="00E40684">
        <w:trPr>
          <w:trHeight w:val="300"/>
        </w:trPr>
        <w:tc>
          <w:tcPr>
            <w:tcW w:w="25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3</w:t>
            </w:r>
          </w:p>
        </w:tc>
        <w:tc>
          <w:tcPr>
            <w:tcW w:w="75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20110125</w:t>
            </w:r>
          </w:p>
        </w:tc>
        <w:tc>
          <w:tcPr>
            <w:tcW w:w="199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Tokologo Technical Assignments Cc</w:t>
            </w:r>
          </w:p>
        </w:tc>
        <w:tc>
          <w:tcPr>
            <w:tcW w:w="100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039239</w:t>
            </w:r>
          </w:p>
        </w:tc>
        <w:tc>
          <w:tcPr>
            <w:tcW w:w="99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R2 910 266,68 </w:t>
            </w:r>
          </w:p>
        </w:tc>
      </w:tr>
      <w:tr w:rsidR="00A55C3B" w:rsidRPr="000C3B6D" w:rsidTr="00E40684">
        <w:trPr>
          <w:trHeight w:val="300"/>
        </w:trPr>
        <w:tc>
          <w:tcPr>
            <w:tcW w:w="25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5</w:t>
            </w:r>
          </w:p>
        </w:tc>
        <w:tc>
          <w:tcPr>
            <w:tcW w:w="75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Kwikspace Modular Buildings (Pty) Ltd</w:t>
            </w:r>
          </w:p>
        </w:tc>
        <w:tc>
          <w:tcPr>
            <w:tcW w:w="100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048636</w:t>
            </w:r>
          </w:p>
        </w:tc>
        <w:tc>
          <w:tcPr>
            <w:tcW w:w="99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R3 113 873,16 </w:t>
            </w:r>
          </w:p>
        </w:tc>
      </w:tr>
      <w:tr w:rsidR="00A55C3B" w:rsidRPr="000C3B6D" w:rsidTr="00E40684">
        <w:trPr>
          <w:trHeight w:val="300"/>
        </w:trPr>
        <w:tc>
          <w:tcPr>
            <w:tcW w:w="258"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6</w:t>
            </w:r>
          </w:p>
        </w:tc>
        <w:tc>
          <w:tcPr>
            <w:tcW w:w="75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G Liviero &amp; Son Building (Pty) Ltd</w:t>
            </w:r>
          </w:p>
        </w:tc>
        <w:tc>
          <w:tcPr>
            <w:tcW w:w="100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045278</w:t>
            </w:r>
          </w:p>
        </w:tc>
        <w:tc>
          <w:tcPr>
            <w:tcW w:w="994"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R3 400 893,60 </w:t>
            </w:r>
          </w:p>
        </w:tc>
      </w:tr>
      <w:tr w:rsidR="00A55C3B" w:rsidRPr="000C3B6D" w:rsidTr="00E40684">
        <w:trPr>
          <w:trHeight w:val="300"/>
        </w:trPr>
        <w:tc>
          <w:tcPr>
            <w:tcW w:w="25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F92940">
            <w:pPr>
              <w:spacing w:before="0" w:after="0"/>
              <w:rPr>
                <w:rFonts w:cs="Arial"/>
                <w:color w:val="000000"/>
                <w:sz w:val="20"/>
                <w:szCs w:val="20"/>
                <w:lang w:eastAsia="en-ZA"/>
              </w:rPr>
            </w:pPr>
          </w:p>
        </w:tc>
        <w:tc>
          <w:tcPr>
            <w:tcW w:w="753"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F92940">
            <w:pPr>
              <w:spacing w:before="0" w:after="0"/>
              <w:rPr>
                <w:rFonts w:cs="Arial"/>
                <w:sz w:val="20"/>
                <w:szCs w:val="20"/>
                <w:lang w:eastAsia="en-ZA"/>
              </w:rPr>
            </w:pPr>
          </w:p>
        </w:tc>
        <w:tc>
          <w:tcPr>
            <w:tcW w:w="1992"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sz w:val="20"/>
                <w:szCs w:val="20"/>
                <w:lang w:eastAsia="en-ZA"/>
              </w:rPr>
            </w:pPr>
            <w:r w:rsidRPr="000C3B6D">
              <w:rPr>
                <w:rFonts w:cs="Arial"/>
                <w:b/>
                <w:sz w:val="20"/>
                <w:szCs w:val="20"/>
                <w:lang w:eastAsia="en-ZA"/>
              </w:rPr>
              <w:t>TOTAL</w:t>
            </w:r>
          </w:p>
        </w:tc>
        <w:tc>
          <w:tcPr>
            <w:tcW w:w="1003"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F92940">
            <w:pPr>
              <w:spacing w:before="0" w:after="0"/>
              <w:jc w:val="center"/>
              <w:rPr>
                <w:rFonts w:cs="Arial"/>
                <w:sz w:val="20"/>
                <w:szCs w:val="20"/>
                <w:lang w:eastAsia="en-ZA"/>
              </w:rPr>
            </w:pPr>
          </w:p>
        </w:tc>
        <w:tc>
          <w:tcPr>
            <w:tcW w:w="994"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R11 073 626,57</w:t>
            </w:r>
          </w:p>
        </w:tc>
      </w:tr>
    </w:tbl>
    <w:p w:rsidR="007771C3" w:rsidRPr="000C3B6D" w:rsidRDefault="006F6E4C">
      <w:pPr>
        <w:jc w:val="both"/>
        <w:rPr>
          <w:rFonts w:cs="Arial"/>
          <w:b/>
          <w:lang w:val="en-US"/>
        </w:rPr>
      </w:pPr>
      <w:r w:rsidRPr="000C3B6D">
        <w:rPr>
          <w:rFonts w:cs="Arial"/>
          <w:b/>
          <w:lang w:val="en-US"/>
        </w:rPr>
        <w:t>4</w:t>
      </w:r>
      <w:r w:rsidR="00B92521" w:rsidRPr="000C3B6D">
        <w:rPr>
          <w:rFonts w:cs="Arial"/>
          <w:b/>
          <w:lang w:val="en-US"/>
        </w:rPr>
        <w:t xml:space="preserve">. </w:t>
      </w:r>
      <w:r w:rsidRPr="000C3B6D">
        <w:rPr>
          <w:rFonts w:cs="Arial"/>
          <w:b/>
          <w:lang w:val="en-US"/>
        </w:rPr>
        <w:t>Classification of transactions included as “accruals”</w:t>
      </w:r>
    </w:p>
    <w:p w:rsidR="00A55C3B" w:rsidRPr="000C3B6D" w:rsidRDefault="00A55C3B" w:rsidP="00A55C3B">
      <w:pPr>
        <w:keepNext/>
        <w:jc w:val="both"/>
        <w:rPr>
          <w:rFonts w:cs="Arial"/>
          <w:lang w:val="en-US"/>
        </w:rPr>
      </w:pPr>
      <w:r w:rsidRPr="000C3B6D">
        <w:rPr>
          <w:rFonts w:cs="Arial"/>
          <w:lang w:val="en-US"/>
        </w:rPr>
        <w:t xml:space="preserve">The following payment was included as an accrual. Upon inspection of the invoice, it was determined that the invoice was received after year end and the invoice date is after year end. The certification of the work performed was done after year end and therefore this should not be raised as an accrual.  The accrual is therefore overstated by an amount of </w:t>
      </w:r>
      <w:r w:rsidRPr="000C3B6D">
        <w:rPr>
          <w:rFonts w:cs="Arial"/>
          <w:lang w:eastAsia="en-ZA"/>
        </w:rPr>
        <w:t>R3 004 676,31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6"/>
        <w:gridCol w:w="1439"/>
        <w:gridCol w:w="1295"/>
        <w:gridCol w:w="1728"/>
        <w:gridCol w:w="1439"/>
        <w:gridCol w:w="1656"/>
      </w:tblGrid>
      <w:tr w:rsidR="00A55C3B" w:rsidRPr="000C3B6D" w:rsidTr="00E40684">
        <w:tc>
          <w:tcPr>
            <w:tcW w:w="1230" w:type="pct"/>
          </w:tcPr>
          <w:p w:rsidR="00F92940" w:rsidRPr="000C3B6D" w:rsidRDefault="00273B7E">
            <w:pPr>
              <w:spacing w:before="0" w:after="0"/>
              <w:rPr>
                <w:rFonts w:cs="Arial"/>
                <w:b/>
                <w:bCs/>
                <w:color w:val="000000"/>
                <w:sz w:val="20"/>
                <w:szCs w:val="20"/>
              </w:rPr>
            </w:pPr>
            <w:r w:rsidRPr="000C3B6D">
              <w:rPr>
                <w:rFonts w:cs="Arial"/>
                <w:b/>
                <w:bCs/>
                <w:color w:val="000000"/>
                <w:sz w:val="20"/>
                <w:szCs w:val="20"/>
              </w:rPr>
              <w:t>Supplier Name</w:t>
            </w:r>
          </w:p>
        </w:tc>
        <w:tc>
          <w:tcPr>
            <w:tcW w:w="718" w:type="pct"/>
          </w:tcPr>
          <w:p w:rsidR="00F92940" w:rsidRPr="000C3B6D" w:rsidRDefault="00273B7E">
            <w:pPr>
              <w:spacing w:before="0" w:after="0"/>
              <w:rPr>
                <w:rFonts w:cs="Arial"/>
                <w:b/>
                <w:bCs/>
                <w:color w:val="000000"/>
                <w:sz w:val="20"/>
                <w:szCs w:val="20"/>
              </w:rPr>
            </w:pPr>
            <w:r w:rsidRPr="000C3B6D">
              <w:rPr>
                <w:rFonts w:cs="Arial"/>
                <w:b/>
                <w:bCs/>
                <w:color w:val="000000"/>
                <w:sz w:val="20"/>
                <w:szCs w:val="20"/>
              </w:rPr>
              <w:t>WCS Nr</w:t>
            </w:r>
          </w:p>
        </w:tc>
        <w:tc>
          <w:tcPr>
            <w:tcW w:w="646" w:type="pct"/>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Payment Nr</w:t>
            </w:r>
          </w:p>
        </w:tc>
        <w:tc>
          <w:tcPr>
            <w:tcW w:w="862" w:type="pct"/>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Invoice Date</w:t>
            </w:r>
          </w:p>
        </w:tc>
        <w:tc>
          <w:tcPr>
            <w:tcW w:w="718" w:type="pct"/>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Invoice Nr</w:t>
            </w:r>
          </w:p>
        </w:tc>
        <w:tc>
          <w:tcPr>
            <w:tcW w:w="826" w:type="pct"/>
            <w:shd w:val="clear" w:color="auto" w:fill="auto"/>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Invoice Amount</w:t>
            </w:r>
            <w:r w:rsidR="00E40684" w:rsidRPr="000C3B6D">
              <w:rPr>
                <w:rFonts w:cs="Arial"/>
                <w:b/>
                <w:bCs/>
                <w:color w:val="000000"/>
                <w:sz w:val="20"/>
                <w:szCs w:val="20"/>
                <w:lang w:val="en-US"/>
              </w:rPr>
              <w:t xml:space="preserve"> (</w:t>
            </w:r>
            <w:r w:rsidRPr="000C3B6D">
              <w:rPr>
                <w:rFonts w:cs="Arial"/>
                <w:b/>
                <w:bCs/>
                <w:color w:val="000000"/>
                <w:sz w:val="20"/>
                <w:szCs w:val="20"/>
                <w:lang w:val="en-US"/>
              </w:rPr>
              <w:t>R</w:t>
            </w:r>
            <w:r w:rsidR="00E40684" w:rsidRPr="000C3B6D">
              <w:rPr>
                <w:rFonts w:cs="Arial"/>
                <w:b/>
                <w:bCs/>
                <w:color w:val="000000"/>
                <w:sz w:val="20"/>
                <w:szCs w:val="20"/>
                <w:lang w:val="en-US"/>
              </w:rPr>
              <w:t>)</w:t>
            </w:r>
          </w:p>
        </w:tc>
      </w:tr>
      <w:tr w:rsidR="00A55C3B" w:rsidRPr="000C3B6D" w:rsidTr="00E40684">
        <w:trPr>
          <w:trHeight w:val="526"/>
        </w:trPr>
        <w:tc>
          <w:tcPr>
            <w:tcW w:w="1230" w:type="pct"/>
          </w:tcPr>
          <w:p w:rsidR="00F92940" w:rsidRPr="000C3B6D" w:rsidRDefault="00273B7E">
            <w:pPr>
              <w:spacing w:before="0" w:after="0"/>
              <w:rPr>
                <w:rFonts w:cs="Arial"/>
                <w:color w:val="000000"/>
                <w:sz w:val="20"/>
                <w:szCs w:val="20"/>
                <w:lang w:val="fr-FR"/>
              </w:rPr>
            </w:pPr>
            <w:r w:rsidRPr="000C3B6D">
              <w:rPr>
                <w:rFonts w:cs="Arial"/>
                <w:color w:val="000000"/>
                <w:sz w:val="20"/>
                <w:szCs w:val="20"/>
                <w:lang w:val="fr-FR"/>
              </w:rPr>
              <w:t>Mvela Mpanda Construction (Pty)Ltd</w:t>
            </w:r>
          </w:p>
        </w:tc>
        <w:tc>
          <w:tcPr>
            <w:tcW w:w="718" w:type="pct"/>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046024</w:t>
            </w:r>
          </w:p>
        </w:tc>
        <w:tc>
          <w:tcPr>
            <w:tcW w:w="646" w:type="pct"/>
            <w:shd w:val="clear" w:color="auto" w:fill="auto"/>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370622</w:t>
            </w:r>
          </w:p>
        </w:tc>
        <w:tc>
          <w:tcPr>
            <w:tcW w:w="862" w:type="pct"/>
            <w:shd w:val="clear" w:color="auto" w:fill="auto"/>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8 April 2011</w:t>
            </w:r>
          </w:p>
        </w:tc>
        <w:tc>
          <w:tcPr>
            <w:tcW w:w="718" w:type="pct"/>
            <w:shd w:val="clear" w:color="auto" w:fill="auto"/>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HEN4113</w:t>
            </w:r>
          </w:p>
        </w:tc>
        <w:tc>
          <w:tcPr>
            <w:tcW w:w="826" w:type="pct"/>
            <w:shd w:val="clear" w:color="auto" w:fill="auto"/>
            <w:hideMark/>
          </w:tcPr>
          <w:p w:rsidR="00F92940" w:rsidRPr="000C3B6D" w:rsidRDefault="00273B7E">
            <w:pPr>
              <w:spacing w:before="0" w:after="0"/>
              <w:rPr>
                <w:rFonts w:cs="Arial"/>
                <w:color w:val="000000"/>
                <w:sz w:val="20"/>
                <w:szCs w:val="20"/>
                <w:lang w:val="en-US"/>
              </w:rPr>
            </w:pPr>
            <w:r w:rsidRPr="000C3B6D">
              <w:rPr>
                <w:rFonts w:cs="Arial"/>
                <w:sz w:val="20"/>
                <w:szCs w:val="20"/>
                <w:lang w:eastAsia="en-ZA"/>
              </w:rPr>
              <w:t>3 004 676,31</w:t>
            </w:r>
          </w:p>
        </w:tc>
      </w:tr>
    </w:tbl>
    <w:p w:rsidR="00A55C3B" w:rsidRPr="000C3B6D" w:rsidRDefault="00A55C3B" w:rsidP="00A55C3B">
      <w:pPr>
        <w:rPr>
          <w:rFonts w:cs="Arial"/>
          <w:b/>
          <w:lang w:val="en-US"/>
        </w:rPr>
      </w:pPr>
      <w:r w:rsidRPr="000C3B6D">
        <w:rPr>
          <w:rFonts w:cs="Arial"/>
          <w:b/>
          <w:lang w:val="en-US"/>
        </w:rPr>
        <w:t>5.</w:t>
      </w:r>
      <w:r w:rsidRPr="000C3B6D">
        <w:rPr>
          <w:rFonts w:cs="Arial"/>
          <w:b/>
          <w:lang w:val="en-US"/>
        </w:rPr>
        <w:tab/>
        <w:t xml:space="preserve">Accuracy of the opening balance </w:t>
      </w:r>
    </w:p>
    <w:p w:rsidR="00A55C3B" w:rsidRPr="000C3B6D" w:rsidRDefault="00A55C3B" w:rsidP="00A55C3B">
      <w:pPr>
        <w:rPr>
          <w:rFonts w:cs="Arial"/>
          <w:lang w:val="en-US"/>
        </w:rPr>
      </w:pPr>
      <w:r w:rsidRPr="000C3B6D">
        <w:rPr>
          <w:rFonts w:cs="Arial"/>
          <w:lang w:val="en-US"/>
        </w:rPr>
        <w:t xml:space="preserve">Inspected the </w:t>
      </w:r>
      <w:r w:rsidR="00114E8E" w:rsidRPr="000C3B6D">
        <w:rPr>
          <w:rFonts w:cs="Arial"/>
          <w:lang w:val="en-US"/>
        </w:rPr>
        <w:t xml:space="preserve">Annual Financial Statements </w:t>
      </w:r>
      <w:r w:rsidRPr="000C3B6D">
        <w:rPr>
          <w:rFonts w:cs="Arial"/>
          <w:lang w:val="en-US"/>
        </w:rPr>
        <w:t>note 5 and the current year trial balance therefore prior year comparative figure in the trial balance does not agree to comparative figure as per signed annual financial statements.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3"/>
        <w:gridCol w:w="2309"/>
        <w:gridCol w:w="2213"/>
        <w:gridCol w:w="2598"/>
      </w:tblGrid>
      <w:tr w:rsidR="00A55C3B" w:rsidRPr="000C3B6D" w:rsidTr="00E40684">
        <w:trPr>
          <w:trHeight w:val="600"/>
        </w:trPr>
        <w:tc>
          <w:tcPr>
            <w:tcW w:w="1448"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rPr>
              <w:t>Description</w:t>
            </w:r>
          </w:p>
        </w:tc>
        <w:tc>
          <w:tcPr>
            <w:tcW w:w="1152"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 xml:space="preserve">Comparative amount as per trial balance </w:t>
            </w:r>
          </w:p>
        </w:tc>
        <w:tc>
          <w:tcPr>
            <w:tcW w:w="1104"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lang w:val="en-US"/>
              </w:rPr>
              <w:t>Amount as per prior year signed annual financial statements</w:t>
            </w:r>
          </w:p>
        </w:tc>
        <w:tc>
          <w:tcPr>
            <w:tcW w:w="1296" w:type="pct"/>
            <w:shd w:val="clear" w:color="auto" w:fill="auto"/>
            <w:vAlign w:val="bottom"/>
            <w:hideMark/>
          </w:tcPr>
          <w:p w:rsidR="00F92940" w:rsidRPr="000C3B6D" w:rsidRDefault="00273B7E">
            <w:pPr>
              <w:spacing w:before="0" w:after="0"/>
              <w:rPr>
                <w:rFonts w:cs="Arial"/>
                <w:b/>
                <w:bCs/>
                <w:color w:val="000000"/>
                <w:sz w:val="20"/>
                <w:szCs w:val="20"/>
                <w:lang w:val="en-US"/>
              </w:rPr>
            </w:pPr>
            <w:r w:rsidRPr="000C3B6D">
              <w:rPr>
                <w:rFonts w:cs="Arial"/>
                <w:b/>
                <w:bCs/>
                <w:color w:val="000000"/>
                <w:sz w:val="20"/>
                <w:szCs w:val="20"/>
              </w:rPr>
              <w:t xml:space="preserve">Difference </w:t>
            </w:r>
          </w:p>
        </w:tc>
      </w:tr>
      <w:tr w:rsidR="00A55C3B" w:rsidRPr="000C3B6D" w:rsidTr="00E40684">
        <w:tc>
          <w:tcPr>
            <w:tcW w:w="1448" w:type="pct"/>
            <w:shd w:val="clear" w:color="auto" w:fill="auto"/>
            <w:vAlign w:val="bottom"/>
            <w:hideMark/>
          </w:tcPr>
          <w:p w:rsidR="00F92940" w:rsidRPr="000C3B6D" w:rsidRDefault="00273B7E">
            <w:pPr>
              <w:spacing w:before="0" w:after="0"/>
              <w:rPr>
                <w:rFonts w:cs="Arial"/>
                <w:color w:val="000000"/>
                <w:sz w:val="20"/>
                <w:szCs w:val="20"/>
                <w:lang w:val="en-US"/>
              </w:rPr>
            </w:pPr>
            <w:r w:rsidRPr="000C3B6D">
              <w:rPr>
                <w:rFonts w:cs="Arial"/>
                <w:color w:val="000000"/>
                <w:sz w:val="20"/>
                <w:szCs w:val="20"/>
                <w:lang w:val="en-US"/>
              </w:rPr>
              <w:t>Accruals</w:t>
            </w:r>
          </w:p>
        </w:tc>
        <w:tc>
          <w:tcPr>
            <w:tcW w:w="1152"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sz w:val="20"/>
                <w:szCs w:val="20"/>
                <w:lang w:val="en-US"/>
              </w:rPr>
              <w:t>R  351 035 025,72</w:t>
            </w:r>
          </w:p>
        </w:tc>
        <w:tc>
          <w:tcPr>
            <w:tcW w:w="1104"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sz w:val="20"/>
                <w:szCs w:val="20"/>
                <w:lang w:val="en-US"/>
              </w:rPr>
              <w:t>R  352 468 000,00</w:t>
            </w:r>
          </w:p>
        </w:tc>
        <w:tc>
          <w:tcPr>
            <w:tcW w:w="1296" w:type="pct"/>
            <w:shd w:val="clear" w:color="auto" w:fill="auto"/>
            <w:vAlign w:val="bottom"/>
            <w:hideMark/>
          </w:tcPr>
          <w:p w:rsidR="00F92940" w:rsidRPr="000C3B6D" w:rsidRDefault="00273B7E">
            <w:pPr>
              <w:spacing w:before="0" w:after="0"/>
              <w:jc w:val="right"/>
              <w:rPr>
                <w:rFonts w:cs="Arial"/>
                <w:color w:val="000000"/>
                <w:sz w:val="20"/>
                <w:szCs w:val="20"/>
                <w:lang w:val="en-US"/>
              </w:rPr>
            </w:pPr>
            <w:r w:rsidRPr="000C3B6D">
              <w:rPr>
                <w:rFonts w:cs="Arial"/>
                <w:color w:val="000000"/>
                <w:sz w:val="20"/>
                <w:szCs w:val="20"/>
                <w:lang w:val="en-US"/>
              </w:rPr>
              <w:t>R  1 432 975,28</w:t>
            </w:r>
          </w:p>
        </w:tc>
      </w:tr>
    </w:tbl>
    <w:p w:rsidR="00A55C3B" w:rsidRPr="000C3B6D" w:rsidRDefault="00A55C3B" w:rsidP="00A55C3B">
      <w:pPr>
        <w:rPr>
          <w:lang w:val="en-US"/>
        </w:rPr>
      </w:pPr>
      <w:r w:rsidRPr="000C3B6D">
        <w:rPr>
          <w:rFonts w:cs="Arial"/>
          <w:lang w:val="en-US"/>
        </w:rPr>
        <w:t xml:space="preserve">Discussed with management and it was explained that a restatement was due to reclassification of deferred income from trade payables to trade and other receivables. The restatement of deferred income is incorrectly accounted for therefore management should reverse the entry. </w:t>
      </w:r>
      <w:r w:rsidR="00E40684" w:rsidRPr="000C3B6D">
        <w:rPr>
          <w:rFonts w:cs="Arial"/>
          <w:lang w:val="en-US"/>
        </w:rPr>
        <w:t xml:space="preserve"> </w:t>
      </w:r>
      <w:r w:rsidRPr="000C3B6D">
        <w:rPr>
          <w:rFonts w:cs="Arial"/>
          <w:lang w:val="en-US"/>
        </w:rPr>
        <w:t>Deferred income is revenue that needs to be surrendered to National Treasury hence correctly classified as a “payable”.</w:t>
      </w:r>
      <w:r w:rsidR="00E40684" w:rsidRPr="000C3B6D">
        <w:rPr>
          <w:rFonts w:cs="Arial"/>
          <w:lang w:val="en-US"/>
        </w:rPr>
        <w:t xml:space="preserve">  </w:t>
      </w:r>
      <w:r w:rsidRPr="000C3B6D">
        <w:rPr>
          <w:lang w:val="en-US"/>
        </w:rPr>
        <w:t>There is no proper system to account for accruals and the schedules are not reviewed by management.</w:t>
      </w:r>
      <w:r w:rsidR="00E40684" w:rsidRPr="000C3B6D">
        <w:rPr>
          <w:lang w:val="en-US"/>
        </w:rPr>
        <w:t xml:space="preserve">  </w:t>
      </w:r>
      <w:r w:rsidRPr="000C3B6D">
        <w:rPr>
          <w:lang w:val="en-US"/>
        </w:rPr>
        <w:t>These findings might result in a qualification of accruals included in “Trade and Other Payable”.</w:t>
      </w:r>
    </w:p>
    <w:p w:rsidR="00F92940" w:rsidRPr="000C3B6D" w:rsidRDefault="00A55C3B">
      <w:pPr>
        <w:pStyle w:val="Heading2"/>
        <w:rPr>
          <w:lang w:val="en-US"/>
        </w:rPr>
      </w:pPr>
      <w:r w:rsidRPr="000C3B6D">
        <w:rPr>
          <w:lang w:val="en-US"/>
        </w:rPr>
        <w:t>Internal control deficiency</w:t>
      </w:r>
    </w:p>
    <w:p w:rsidR="00F92940" w:rsidRPr="000C3B6D" w:rsidRDefault="00273B7E">
      <w:pPr>
        <w:rPr>
          <w:i/>
          <w:lang w:val="en-US"/>
        </w:rPr>
      </w:pPr>
      <w:r w:rsidRPr="000C3B6D">
        <w:rPr>
          <w:i/>
          <w:lang w:val="en-US"/>
        </w:rPr>
        <w:t>Financial and Performance Management</w:t>
      </w:r>
    </w:p>
    <w:p w:rsidR="00F92940" w:rsidRPr="000C3B6D" w:rsidRDefault="00A55C3B">
      <w:pPr>
        <w:pStyle w:val="1Bul"/>
      </w:pPr>
      <w:r w:rsidRPr="000C3B6D">
        <w:t>Implement proper record keeping in a timely manner to ensure that complete, relevant and accurate information is accessible and available to support financial and performance reporting</w:t>
      </w:r>
      <w:r w:rsidR="00E40684" w:rsidRPr="000C3B6D">
        <w:t>.</w:t>
      </w:r>
    </w:p>
    <w:p w:rsidR="00F92940" w:rsidRPr="000C3B6D" w:rsidRDefault="00A55C3B">
      <w:pPr>
        <w:pStyle w:val="1Bul"/>
      </w:pPr>
      <w:r w:rsidRPr="000C3B6D">
        <w:t>Prepare regular, accurate and complete financial and performance reports that are supported and evidenced by reliable information</w:t>
      </w:r>
      <w:r w:rsidR="00E40684" w:rsidRPr="000C3B6D">
        <w:t>.</w:t>
      </w:r>
    </w:p>
    <w:p w:rsidR="00F92940" w:rsidRPr="000C3B6D" w:rsidRDefault="00273B7E">
      <w:pPr>
        <w:rPr>
          <w:i/>
          <w:lang w:val="en-US"/>
        </w:rPr>
      </w:pPr>
      <w:r w:rsidRPr="000C3B6D">
        <w:rPr>
          <w:i/>
          <w:lang w:val="en-US"/>
        </w:rPr>
        <w:t>Control activities</w:t>
      </w:r>
    </w:p>
    <w:p w:rsidR="00F92940" w:rsidRPr="000C3B6D" w:rsidRDefault="00A55C3B">
      <w:pPr>
        <w:pStyle w:val="1Bul"/>
      </w:pPr>
      <w:r w:rsidRPr="000C3B6D">
        <w:t xml:space="preserve">Management did not implement proper record keeping in a timely manner to ensure that complete, relevant and accurate information is accessible and available to support financial and performance reporting </w:t>
      </w:r>
    </w:p>
    <w:p w:rsidR="00F92940" w:rsidRPr="000C3B6D" w:rsidRDefault="00A55C3B">
      <w:pPr>
        <w:pStyle w:val="1Bul"/>
      </w:pPr>
      <w:r w:rsidRPr="000C3B6D">
        <w:t>Management did not prepare regular, accurate and complete financial and performance reports that are supported and evidenced by reliable information</w:t>
      </w:r>
    </w:p>
    <w:p w:rsidR="00A55C3B" w:rsidRPr="000C3B6D" w:rsidRDefault="00A55C3B" w:rsidP="00A55C3B">
      <w:pPr>
        <w:rPr>
          <w:rFonts w:cs="Arial"/>
          <w:b/>
          <w:lang w:val="en-US"/>
        </w:rPr>
      </w:pPr>
      <w:r w:rsidRPr="000C3B6D">
        <w:rPr>
          <w:rFonts w:cs="Arial"/>
          <w:b/>
          <w:lang w:val="en-US"/>
        </w:rPr>
        <w:t>Recommendation</w:t>
      </w:r>
    </w:p>
    <w:p w:rsidR="00FA47FA" w:rsidRPr="000C3B6D" w:rsidRDefault="00A55C3B">
      <w:pPr>
        <w:numPr>
          <w:ilvl w:val="0"/>
          <w:numId w:val="13"/>
        </w:numPr>
        <w:rPr>
          <w:rFonts w:cs="Arial"/>
          <w:b/>
          <w:lang w:val="en-US"/>
        </w:rPr>
      </w:pPr>
      <w:r w:rsidRPr="000C3B6D">
        <w:rPr>
          <w:rFonts w:cs="Arial"/>
          <w:color w:val="000000"/>
          <w:lang w:val="en-US"/>
        </w:rPr>
        <w:t>Management should ensure that financial statements and supporting schedule are reviewed and deficiencies are resolved timeously.</w:t>
      </w:r>
    </w:p>
    <w:p w:rsidR="00FA47FA" w:rsidRPr="000C3B6D" w:rsidRDefault="00A55C3B">
      <w:pPr>
        <w:numPr>
          <w:ilvl w:val="0"/>
          <w:numId w:val="13"/>
        </w:numPr>
        <w:rPr>
          <w:rFonts w:cs="Arial"/>
          <w:lang w:val="en-US"/>
        </w:rPr>
      </w:pPr>
      <w:r w:rsidRPr="000C3B6D">
        <w:rPr>
          <w:rFonts w:cs="Arial"/>
          <w:lang w:val="en-US"/>
        </w:rPr>
        <w:t xml:space="preserve">Register for invoices should be kept and reviewed on weekly/monthly basis to support the accruals at year end. </w:t>
      </w:r>
    </w:p>
    <w:p w:rsidR="00A55C3B" w:rsidRPr="000C3B6D" w:rsidRDefault="00A55C3B" w:rsidP="00A55C3B">
      <w:pPr>
        <w:rPr>
          <w:rFonts w:cs="Arial"/>
          <w:b/>
          <w:lang w:val="en-US"/>
        </w:rPr>
      </w:pPr>
      <w:r w:rsidRPr="000C3B6D">
        <w:rPr>
          <w:rFonts w:cs="Arial"/>
          <w:b/>
          <w:lang w:val="en-US"/>
        </w:rPr>
        <w:t xml:space="preserve">Management </w:t>
      </w:r>
      <w:r w:rsidR="00E40684" w:rsidRPr="000C3B6D">
        <w:rPr>
          <w:rFonts w:cs="Arial"/>
          <w:b/>
          <w:lang w:val="en-US"/>
        </w:rPr>
        <w:t>response</w:t>
      </w:r>
    </w:p>
    <w:p w:rsidR="00A55C3B" w:rsidRPr="000C3B6D" w:rsidRDefault="00A55C3B" w:rsidP="00A55C3B">
      <w:pPr>
        <w:rPr>
          <w:rFonts w:cs="Arial"/>
          <w:szCs w:val="22"/>
          <w:lang w:val="en-US"/>
        </w:rPr>
      </w:pPr>
      <w:r w:rsidRPr="000C3B6D">
        <w:rPr>
          <w:rFonts w:cs="Arial"/>
          <w:szCs w:val="22"/>
          <w:lang w:val="en-US"/>
        </w:rPr>
        <w:t>I am not in agreement with the finding for the following reasons:</w:t>
      </w:r>
    </w:p>
    <w:p w:rsidR="00FA47FA" w:rsidRPr="000C3B6D" w:rsidRDefault="00A55C3B" w:rsidP="00E8634F">
      <w:pPr>
        <w:numPr>
          <w:ilvl w:val="0"/>
          <w:numId w:val="125"/>
        </w:numPr>
        <w:rPr>
          <w:rFonts w:cs="Arial"/>
          <w:b/>
          <w:szCs w:val="22"/>
          <w:lang w:val="en-US"/>
        </w:rPr>
      </w:pPr>
      <w:r w:rsidRPr="000C3B6D">
        <w:rPr>
          <w:rFonts w:cs="Arial"/>
          <w:b/>
          <w:szCs w:val="22"/>
          <w:lang w:val="en-US"/>
        </w:rPr>
        <w:t>Accuracy of the accruals schedule</w:t>
      </w:r>
    </w:p>
    <w:p w:rsidR="00A55C3B" w:rsidRPr="000C3B6D" w:rsidRDefault="00A55C3B" w:rsidP="00A55C3B">
      <w:pPr>
        <w:rPr>
          <w:rFonts w:cs="Arial"/>
          <w:szCs w:val="22"/>
          <w:lang w:val="en-US"/>
        </w:rPr>
      </w:pPr>
      <w:r w:rsidRPr="000C3B6D">
        <w:rPr>
          <w:rFonts w:cs="Arial"/>
          <w:szCs w:val="22"/>
          <w:lang w:val="en-US"/>
        </w:rPr>
        <w:t>The total amount on the consolidated schedule is correct as R5 421million. The sub schedule had an error on the formula. When the formula is corrected both schedules agree to the Nelspruit region. Therefore the accruals for Nelspruit were not understated.</w:t>
      </w:r>
    </w:p>
    <w:p w:rsidR="00FA47FA" w:rsidRPr="000C3B6D" w:rsidRDefault="00A55C3B" w:rsidP="00E8634F">
      <w:pPr>
        <w:numPr>
          <w:ilvl w:val="0"/>
          <w:numId w:val="125"/>
        </w:numPr>
        <w:rPr>
          <w:rFonts w:cs="Arial"/>
          <w:b/>
          <w:szCs w:val="22"/>
          <w:lang w:val="en-US"/>
        </w:rPr>
      </w:pPr>
      <w:r w:rsidRPr="000C3B6D">
        <w:rPr>
          <w:rFonts w:cs="Arial"/>
          <w:b/>
          <w:szCs w:val="22"/>
          <w:lang w:val="en-US"/>
        </w:rPr>
        <w:t>Completeness and accuracy of the accruals cannot be verified</w:t>
      </w:r>
    </w:p>
    <w:p w:rsidR="00F92940" w:rsidRPr="000C3B6D" w:rsidRDefault="00A55C3B">
      <w:pPr>
        <w:rPr>
          <w:rFonts w:cs="Arial"/>
          <w:szCs w:val="22"/>
          <w:lang w:val="en-US"/>
        </w:rPr>
      </w:pPr>
      <w:r w:rsidRPr="000C3B6D">
        <w:rPr>
          <w:rFonts w:cs="Arial"/>
          <w:szCs w:val="22"/>
          <w:lang w:val="en-US"/>
        </w:rPr>
        <w:t xml:space="preserve">The total amount disclosed on the financial statements is relating to all the PMTE accrual not only WCS. This also takes into account accruals that are captured on other systems like PMIS </w:t>
      </w:r>
      <w:r w:rsidR="002F5111" w:rsidRPr="000C3B6D">
        <w:rPr>
          <w:rFonts w:cs="Arial"/>
          <w:szCs w:val="22"/>
          <w:lang w:val="en-US"/>
        </w:rPr>
        <w:t>e.g.</w:t>
      </w:r>
      <w:r w:rsidRPr="000C3B6D">
        <w:rPr>
          <w:rFonts w:cs="Arial"/>
          <w:szCs w:val="22"/>
          <w:lang w:val="en-US"/>
        </w:rPr>
        <w:t xml:space="preserve"> Municipal services.</w:t>
      </w:r>
    </w:p>
    <w:p w:rsidR="00FA47FA" w:rsidRPr="000C3B6D" w:rsidRDefault="00A55C3B" w:rsidP="00E8634F">
      <w:pPr>
        <w:numPr>
          <w:ilvl w:val="0"/>
          <w:numId w:val="125"/>
        </w:numPr>
        <w:rPr>
          <w:rFonts w:cs="Arial"/>
          <w:b/>
          <w:szCs w:val="22"/>
          <w:lang w:val="en-US"/>
        </w:rPr>
      </w:pPr>
      <w:r w:rsidRPr="000C3B6D">
        <w:rPr>
          <w:rFonts w:cs="Arial"/>
          <w:b/>
          <w:szCs w:val="22"/>
          <w:lang w:val="en-US"/>
        </w:rPr>
        <w:t>Completeness of Schedules</w:t>
      </w:r>
    </w:p>
    <w:p w:rsidR="00A55C3B" w:rsidRPr="000C3B6D" w:rsidRDefault="00A55C3B" w:rsidP="00A55C3B">
      <w:pPr>
        <w:rPr>
          <w:rFonts w:cs="Arial"/>
          <w:szCs w:val="22"/>
          <w:lang w:val="en-US"/>
        </w:rPr>
      </w:pPr>
      <w:r w:rsidRPr="000C3B6D">
        <w:rPr>
          <w:rFonts w:cs="Arial"/>
          <w:szCs w:val="22"/>
          <w:lang w:val="en-US"/>
        </w:rPr>
        <w:t xml:space="preserve">The accruals were correctly listed in the regional schedules submitted with the </w:t>
      </w:r>
      <w:r w:rsidR="00B92521" w:rsidRPr="000C3B6D">
        <w:rPr>
          <w:rFonts w:cs="Arial"/>
          <w:szCs w:val="22"/>
          <w:lang w:val="en-US"/>
        </w:rPr>
        <w:t xml:space="preserve">Annual Financial Statements </w:t>
      </w:r>
      <w:r w:rsidRPr="000C3B6D">
        <w:rPr>
          <w:rFonts w:cs="Arial"/>
          <w:szCs w:val="22"/>
          <w:lang w:val="en-US"/>
        </w:rPr>
        <w:t>on 7 July 2011; therefore the supporting documentation was supposed to be request</w:t>
      </w:r>
      <w:r w:rsidR="00B92521" w:rsidRPr="000C3B6D">
        <w:rPr>
          <w:rFonts w:cs="Arial"/>
          <w:szCs w:val="22"/>
          <w:lang w:val="en-US"/>
        </w:rPr>
        <w:t>ed</w:t>
      </w:r>
      <w:r w:rsidRPr="000C3B6D">
        <w:rPr>
          <w:rFonts w:cs="Arial"/>
          <w:szCs w:val="22"/>
          <w:lang w:val="en-US"/>
        </w:rPr>
        <w:t xml:space="preserve"> in the regions.</w:t>
      </w:r>
    </w:p>
    <w:tbl>
      <w:tblPr>
        <w:tblW w:w="5000" w:type="pct"/>
        <w:tblLook w:val="04A0" w:firstRow="1" w:lastRow="0" w:firstColumn="1" w:lastColumn="0" w:noHBand="0" w:noVBand="1"/>
      </w:tblPr>
      <w:tblGrid>
        <w:gridCol w:w="517"/>
        <w:gridCol w:w="1509"/>
        <w:gridCol w:w="3993"/>
        <w:gridCol w:w="2011"/>
        <w:gridCol w:w="1993"/>
      </w:tblGrid>
      <w:tr w:rsidR="00A55C3B" w:rsidRPr="000C3B6D" w:rsidTr="00E40684">
        <w:trPr>
          <w:cantSplit/>
          <w:trHeight w:val="230"/>
        </w:trPr>
        <w:tc>
          <w:tcPr>
            <w:tcW w:w="258" w:type="pct"/>
            <w:vMerge w:val="restart"/>
            <w:tcBorders>
              <w:top w:val="single" w:sz="4" w:space="0" w:color="auto"/>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No</w:t>
            </w:r>
          </w:p>
        </w:tc>
        <w:tc>
          <w:tcPr>
            <w:tcW w:w="753" w:type="pct"/>
            <w:vMerge w:val="restart"/>
            <w:tcBorders>
              <w:top w:val="single" w:sz="4" w:space="0" w:color="auto"/>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Invoice date</w:t>
            </w:r>
          </w:p>
        </w:tc>
        <w:tc>
          <w:tcPr>
            <w:tcW w:w="1992" w:type="pct"/>
            <w:vMerge w:val="restart"/>
            <w:tcBorders>
              <w:top w:val="single" w:sz="4" w:space="0" w:color="auto"/>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Service Provider</w:t>
            </w:r>
          </w:p>
        </w:tc>
        <w:tc>
          <w:tcPr>
            <w:tcW w:w="1003" w:type="pct"/>
            <w:vMerge w:val="restart"/>
            <w:tcBorders>
              <w:top w:val="single" w:sz="4" w:space="0" w:color="auto"/>
              <w:left w:val="single" w:sz="4" w:space="0" w:color="auto"/>
              <w:bottom w:val="single" w:sz="4" w:space="0" w:color="auto"/>
              <w:right w:val="single" w:sz="4" w:space="0" w:color="auto"/>
            </w:tcBorders>
            <w:vAlign w:val="center"/>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 xml:space="preserve">Reference </w:t>
            </w:r>
          </w:p>
        </w:tc>
        <w:tc>
          <w:tcPr>
            <w:tcW w:w="994" w:type="pct"/>
            <w:vMerge w:val="restart"/>
            <w:tcBorders>
              <w:top w:val="single" w:sz="4" w:space="0" w:color="auto"/>
              <w:left w:val="single" w:sz="4" w:space="0" w:color="auto"/>
              <w:bottom w:val="single" w:sz="4" w:space="0" w:color="auto"/>
              <w:right w:val="single" w:sz="4" w:space="0" w:color="auto"/>
            </w:tcBorders>
            <w:noWrap/>
            <w:vAlign w:val="center"/>
            <w:hideMark/>
          </w:tcPr>
          <w:p w:rsidR="00F92940" w:rsidRPr="000C3B6D" w:rsidRDefault="00273B7E">
            <w:pPr>
              <w:spacing w:before="0" w:after="0"/>
              <w:rPr>
                <w:rFonts w:cs="Arial"/>
                <w:b/>
                <w:bCs/>
                <w:sz w:val="20"/>
                <w:szCs w:val="20"/>
                <w:lang w:eastAsia="en-ZA"/>
              </w:rPr>
            </w:pPr>
            <w:r w:rsidRPr="000C3B6D">
              <w:rPr>
                <w:rFonts w:cs="Arial"/>
                <w:b/>
                <w:bCs/>
                <w:sz w:val="20"/>
                <w:szCs w:val="20"/>
                <w:lang w:eastAsia="en-ZA"/>
              </w:rPr>
              <w:t>Total</w:t>
            </w:r>
          </w:p>
        </w:tc>
      </w:tr>
      <w:tr w:rsidR="00A55C3B" w:rsidRPr="000C3B6D" w:rsidTr="00E40684">
        <w:trPr>
          <w:cantSplit/>
          <w:trHeight w:val="230"/>
        </w:trPr>
        <w:tc>
          <w:tcPr>
            <w:tcW w:w="258"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753"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1992"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1003"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c>
          <w:tcPr>
            <w:tcW w:w="994" w:type="pct"/>
            <w:vMerge/>
            <w:tcBorders>
              <w:top w:val="single" w:sz="4" w:space="0" w:color="auto"/>
              <w:left w:val="single" w:sz="4" w:space="0" w:color="auto"/>
              <w:bottom w:val="single" w:sz="4" w:space="0" w:color="auto"/>
              <w:right w:val="single" w:sz="4" w:space="0" w:color="auto"/>
            </w:tcBorders>
            <w:vAlign w:val="center"/>
            <w:hideMark/>
          </w:tcPr>
          <w:p w:rsidR="00F92940" w:rsidRPr="000C3B6D" w:rsidRDefault="00F92940">
            <w:pPr>
              <w:spacing w:before="0" w:after="0"/>
              <w:rPr>
                <w:rFonts w:cs="Arial"/>
                <w:b/>
                <w:bCs/>
                <w:sz w:val="20"/>
                <w:szCs w:val="20"/>
                <w:lang w:eastAsia="en-ZA"/>
              </w:rPr>
            </w:pPr>
          </w:p>
        </w:tc>
      </w:tr>
      <w:tr w:rsidR="00A55C3B" w:rsidRPr="000C3B6D" w:rsidTr="00E40684">
        <w:trPr>
          <w:cantSplit/>
          <w:trHeight w:val="300"/>
        </w:trPr>
        <w:tc>
          <w:tcPr>
            <w:tcW w:w="258"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1</w:t>
            </w:r>
          </w:p>
        </w:tc>
        <w:tc>
          <w:tcPr>
            <w:tcW w:w="753"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Ice Group (Pty) Ltd-Head Office</w:t>
            </w:r>
          </w:p>
        </w:tc>
        <w:tc>
          <w:tcPr>
            <w:tcW w:w="100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045140</w:t>
            </w:r>
          </w:p>
        </w:tc>
        <w:tc>
          <w:tcPr>
            <w:tcW w:w="994"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R646 928,89 </w:t>
            </w:r>
          </w:p>
        </w:tc>
      </w:tr>
      <w:tr w:rsidR="00A55C3B" w:rsidRPr="000C3B6D" w:rsidTr="00E40684">
        <w:trPr>
          <w:cantSplit/>
          <w:trHeight w:val="300"/>
        </w:trPr>
        <w:tc>
          <w:tcPr>
            <w:tcW w:w="258"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2</w:t>
            </w:r>
          </w:p>
        </w:tc>
        <w:tc>
          <w:tcPr>
            <w:tcW w:w="753"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20110330</w:t>
            </w:r>
          </w:p>
        </w:tc>
        <w:tc>
          <w:tcPr>
            <w:tcW w:w="1992"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Minenhle Makhanya Architects</w:t>
            </w:r>
          </w:p>
        </w:tc>
        <w:tc>
          <w:tcPr>
            <w:tcW w:w="100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047455</w:t>
            </w:r>
          </w:p>
        </w:tc>
        <w:tc>
          <w:tcPr>
            <w:tcW w:w="994"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R1 001 664,24 </w:t>
            </w:r>
          </w:p>
        </w:tc>
      </w:tr>
      <w:tr w:rsidR="00A55C3B" w:rsidRPr="000C3B6D" w:rsidTr="00E40684">
        <w:trPr>
          <w:cantSplit/>
          <w:trHeight w:val="300"/>
        </w:trPr>
        <w:tc>
          <w:tcPr>
            <w:tcW w:w="258"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3</w:t>
            </w:r>
          </w:p>
        </w:tc>
        <w:tc>
          <w:tcPr>
            <w:tcW w:w="753"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20110125</w:t>
            </w:r>
          </w:p>
        </w:tc>
        <w:tc>
          <w:tcPr>
            <w:tcW w:w="1992"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Tokologo Technical Assignments Cc</w:t>
            </w:r>
          </w:p>
        </w:tc>
        <w:tc>
          <w:tcPr>
            <w:tcW w:w="100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039239</w:t>
            </w:r>
          </w:p>
        </w:tc>
        <w:tc>
          <w:tcPr>
            <w:tcW w:w="994"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R2 910 266,68 </w:t>
            </w:r>
          </w:p>
        </w:tc>
      </w:tr>
      <w:tr w:rsidR="00A55C3B" w:rsidRPr="000C3B6D" w:rsidTr="00E40684">
        <w:trPr>
          <w:cantSplit/>
          <w:trHeight w:val="300"/>
        </w:trPr>
        <w:tc>
          <w:tcPr>
            <w:tcW w:w="258"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5</w:t>
            </w:r>
          </w:p>
        </w:tc>
        <w:tc>
          <w:tcPr>
            <w:tcW w:w="753"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Kwikspace Modular Buildings (Pty) Ltd</w:t>
            </w:r>
          </w:p>
        </w:tc>
        <w:tc>
          <w:tcPr>
            <w:tcW w:w="100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048636</w:t>
            </w:r>
          </w:p>
        </w:tc>
        <w:tc>
          <w:tcPr>
            <w:tcW w:w="994"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  R3 113 873,16 </w:t>
            </w:r>
          </w:p>
        </w:tc>
      </w:tr>
      <w:tr w:rsidR="00A55C3B" w:rsidRPr="000C3B6D" w:rsidTr="00E40684">
        <w:trPr>
          <w:cantSplit/>
          <w:trHeight w:val="300"/>
        </w:trPr>
        <w:tc>
          <w:tcPr>
            <w:tcW w:w="258" w:type="pct"/>
            <w:tcBorders>
              <w:top w:val="nil"/>
              <w:left w:val="single" w:sz="4" w:space="0" w:color="auto"/>
              <w:bottom w:val="single" w:sz="4" w:space="0" w:color="auto"/>
              <w:right w:val="single" w:sz="4" w:space="0" w:color="auto"/>
            </w:tcBorders>
            <w:noWrap/>
            <w:vAlign w:val="bottom"/>
            <w:hideMark/>
          </w:tcPr>
          <w:p w:rsidR="00F92940" w:rsidRPr="000C3B6D" w:rsidRDefault="00273B7E">
            <w:pPr>
              <w:spacing w:before="0" w:after="0"/>
              <w:rPr>
                <w:rFonts w:cs="Arial"/>
                <w:color w:val="000000"/>
                <w:sz w:val="20"/>
                <w:szCs w:val="20"/>
                <w:lang w:eastAsia="en-ZA"/>
              </w:rPr>
            </w:pPr>
            <w:r w:rsidRPr="000C3B6D">
              <w:rPr>
                <w:rFonts w:cs="Arial"/>
                <w:color w:val="000000"/>
                <w:sz w:val="20"/>
                <w:szCs w:val="20"/>
                <w:lang w:eastAsia="en-ZA"/>
              </w:rPr>
              <w:t>6</w:t>
            </w:r>
          </w:p>
        </w:tc>
        <w:tc>
          <w:tcPr>
            <w:tcW w:w="753"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20110328</w:t>
            </w:r>
          </w:p>
        </w:tc>
        <w:tc>
          <w:tcPr>
            <w:tcW w:w="1992" w:type="pct"/>
            <w:tcBorders>
              <w:top w:val="nil"/>
              <w:left w:val="nil"/>
              <w:bottom w:val="single" w:sz="4" w:space="0" w:color="auto"/>
              <w:right w:val="single" w:sz="4" w:space="0" w:color="auto"/>
            </w:tcBorders>
            <w:noWrap/>
            <w:vAlign w:val="bottom"/>
            <w:hideMark/>
          </w:tcPr>
          <w:p w:rsidR="00F92940" w:rsidRPr="000C3B6D" w:rsidRDefault="00273B7E">
            <w:pPr>
              <w:spacing w:before="0" w:after="0"/>
              <w:rPr>
                <w:rFonts w:cs="Arial"/>
                <w:sz w:val="20"/>
                <w:szCs w:val="20"/>
                <w:lang w:eastAsia="en-ZA"/>
              </w:rPr>
            </w:pPr>
            <w:r w:rsidRPr="000C3B6D">
              <w:rPr>
                <w:rFonts w:cs="Arial"/>
                <w:sz w:val="20"/>
                <w:szCs w:val="20"/>
                <w:lang w:eastAsia="en-ZA"/>
              </w:rPr>
              <w:t>G Liviero &amp; Son Building (Pty) Ltd</w:t>
            </w:r>
          </w:p>
        </w:tc>
        <w:tc>
          <w:tcPr>
            <w:tcW w:w="1003"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center"/>
              <w:rPr>
                <w:rFonts w:cs="Arial"/>
                <w:sz w:val="20"/>
                <w:szCs w:val="20"/>
                <w:lang w:eastAsia="en-ZA"/>
              </w:rPr>
            </w:pPr>
            <w:r w:rsidRPr="000C3B6D">
              <w:rPr>
                <w:rFonts w:cs="Arial"/>
                <w:sz w:val="20"/>
                <w:szCs w:val="20"/>
                <w:lang w:eastAsia="en-ZA"/>
              </w:rPr>
              <w:t>045278</w:t>
            </w:r>
          </w:p>
        </w:tc>
        <w:tc>
          <w:tcPr>
            <w:tcW w:w="994" w:type="pct"/>
            <w:tcBorders>
              <w:top w:val="nil"/>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 xml:space="preserve">R3 400 893,60 </w:t>
            </w:r>
          </w:p>
        </w:tc>
      </w:tr>
      <w:tr w:rsidR="00A55C3B" w:rsidRPr="000C3B6D" w:rsidTr="00E40684">
        <w:trPr>
          <w:cantSplit/>
          <w:trHeight w:val="300"/>
        </w:trPr>
        <w:tc>
          <w:tcPr>
            <w:tcW w:w="258" w:type="pct"/>
            <w:tcBorders>
              <w:top w:val="single" w:sz="4" w:space="0" w:color="auto"/>
              <w:left w:val="single" w:sz="4" w:space="0" w:color="auto"/>
              <w:bottom w:val="single" w:sz="4" w:space="0" w:color="auto"/>
              <w:right w:val="single" w:sz="4" w:space="0" w:color="auto"/>
            </w:tcBorders>
            <w:noWrap/>
            <w:vAlign w:val="bottom"/>
            <w:hideMark/>
          </w:tcPr>
          <w:p w:rsidR="00F92940" w:rsidRPr="000C3B6D" w:rsidRDefault="00F92940">
            <w:pPr>
              <w:spacing w:before="0" w:after="0"/>
              <w:rPr>
                <w:rFonts w:cs="Arial"/>
                <w:sz w:val="20"/>
                <w:szCs w:val="20"/>
                <w:lang w:val="en-US"/>
              </w:rPr>
            </w:pPr>
          </w:p>
        </w:tc>
        <w:tc>
          <w:tcPr>
            <w:tcW w:w="753" w:type="pct"/>
            <w:tcBorders>
              <w:top w:val="single" w:sz="4" w:space="0" w:color="auto"/>
              <w:left w:val="nil"/>
              <w:bottom w:val="single" w:sz="4" w:space="0" w:color="auto"/>
              <w:right w:val="single" w:sz="4" w:space="0" w:color="auto"/>
            </w:tcBorders>
            <w:noWrap/>
            <w:vAlign w:val="bottom"/>
            <w:hideMark/>
          </w:tcPr>
          <w:p w:rsidR="00F92940" w:rsidRPr="000C3B6D" w:rsidRDefault="00F92940">
            <w:pPr>
              <w:spacing w:before="0" w:after="0"/>
              <w:rPr>
                <w:rFonts w:cs="Arial"/>
                <w:sz w:val="20"/>
                <w:szCs w:val="20"/>
                <w:lang w:val="en-US"/>
              </w:rPr>
            </w:pPr>
          </w:p>
        </w:tc>
        <w:tc>
          <w:tcPr>
            <w:tcW w:w="1992" w:type="pct"/>
            <w:tcBorders>
              <w:top w:val="single" w:sz="4" w:space="0" w:color="auto"/>
              <w:left w:val="nil"/>
              <w:bottom w:val="single" w:sz="4" w:space="0" w:color="auto"/>
              <w:right w:val="single" w:sz="4" w:space="0" w:color="auto"/>
            </w:tcBorders>
            <w:noWrap/>
            <w:vAlign w:val="bottom"/>
            <w:hideMark/>
          </w:tcPr>
          <w:p w:rsidR="00F92940" w:rsidRPr="000C3B6D" w:rsidRDefault="00273B7E">
            <w:pPr>
              <w:spacing w:before="0" w:after="0"/>
              <w:rPr>
                <w:rFonts w:cs="Arial"/>
                <w:b/>
                <w:sz w:val="20"/>
                <w:szCs w:val="20"/>
                <w:lang w:eastAsia="en-ZA"/>
              </w:rPr>
            </w:pPr>
            <w:r w:rsidRPr="000C3B6D">
              <w:rPr>
                <w:rFonts w:cs="Arial"/>
                <w:b/>
                <w:sz w:val="20"/>
                <w:szCs w:val="20"/>
                <w:lang w:eastAsia="en-ZA"/>
              </w:rPr>
              <w:t>TOTAL</w:t>
            </w:r>
          </w:p>
        </w:tc>
        <w:tc>
          <w:tcPr>
            <w:tcW w:w="1003" w:type="pct"/>
            <w:tcBorders>
              <w:top w:val="single" w:sz="4" w:space="0" w:color="auto"/>
              <w:left w:val="nil"/>
              <w:bottom w:val="single" w:sz="4" w:space="0" w:color="auto"/>
              <w:right w:val="single" w:sz="4" w:space="0" w:color="auto"/>
            </w:tcBorders>
            <w:noWrap/>
            <w:vAlign w:val="bottom"/>
            <w:hideMark/>
          </w:tcPr>
          <w:p w:rsidR="00F92940" w:rsidRPr="000C3B6D" w:rsidRDefault="00F92940">
            <w:pPr>
              <w:spacing w:before="0" w:after="0"/>
              <w:rPr>
                <w:rFonts w:cs="Arial"/>
                <w:sz w:val="20"/>
                <w:szCs w:val="20"/>
                <w:lang w:val="en-US"/>
              </w:rPr>
            </w:pPr>
          </w:p>
        </w:tc>
        <w:tc>
          <w:tcPr>
            <w:tcW w:w="994" w:type="pct"/>
            <w:tcBorders>
              <w:top w:val="single" w:sz="4" w:space="0" w:color="auto"/>
              <w:left w:val="nil"/>
              <w:bottom w:val="single" w:sz="4" w:space="0" w:color="auto"/>
              <w:right w:val="single" w:sz="4" w:space="0" w:color="auto"/>
            </w:tcBorders>
            <w:noWrap/>
            <w:vAlign w:val="bottom"/>
            <w:hideMark/>
          </w:tcPr>
          <w:p w:rsidR="00F92940" w:rsidRPr="000C3B6D" w:rsidRDefault="00273B7E">
            <w:pPr>
              <w:spacing w:before="0" w:after="0"/>
              <w:jc w:val="right"/>
              <w:rPr>
                <w:rFonts w:cs="Arial"/>
                <w:sz w:val="20"/>
                <w:szCs w:val="20"/>
                <w:lang w:eastAsia="en-ZA"/>
              </w:rPr>
            </w:pPr>
            <w:r w:rsidRPr="000C3B6D">
              <w:rPr>
                <w:rFonts w:cs="Arial"/>
                <w:sz w:val="20"/>
                <w:szCs w:val="20"/>
                <w:lang w:eastAsia="en-ZA"/>
              </w:rPr>
              <w:t>R11 073 626,57</w:t>
            </w:r>
          </w:p>
        </w:tc>
      </w:tr>
    </w:tbl>
    <w:p w:rsidR="00FA47FA" w:rsidRPr="000C3B6D" w:rsidRDefault="00A55C3B" w:rsidP="00E8634F">
      <w:pPr>
        <w:numPr>
          <w:ilvl w:val="0"/>
          <w:numId w:val="125"/>
        </w:numPr>
        <w:rPr>
          <w:rFonts w:cs="Arial"/>
          <w:b/>
          <w:szCs w:val="22"/>
          <w:lang w:val="en-US"/>
        </w:rPr>
      </w:pPr>
      <w:r w:rsidRPr="000C3B6D">
        <w:rPr>
          <w:rFonts w:cs="Arial"/>
          <w:b/>
          <w:szCs w:val="22"/>
          <w:lang w:val="en-US"/>
        </w:rPr>
        <w:t xml:space="preserve">Classification of transactions included as “Accruals”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4"/>
        <w:gridCol w:w="1441"/>
        <w:gridCol w:w="1295"/>
        <w:gridCol w:w="1728"/>
        <w:gridCol w:w="1439"/>
        <w:gridCol w:w="1656"/>
      </w:tblGrid>
      <w:tr w:rsidR="00A55C3B" w:rsidRPr="000C3B6D" w:rsidTr="00B92521">
        <w:trPr>
          <w:trHeight w:val="697"/>
        </w:trPr>
        <w:tc>
          <w:tcPr>
            <w:tcW w:w="1229"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b/>
                <w:bCs/>
                <w:color w:val="000000"/>
                <w:sz w:val="20"/>
                <w:szCs w:val="20"/>
              </w:rPr>
            </w:pPr>
            <w:r w:rsidRPr="000C3B6D">
              <w:rPr>
                <w:rFonts w:cs="Arial"/>
                <w:b/>
                <w:bCs/>
                <w:color w:val="000000"/>
                <w:sz w:val="20"/>
                <w:szCs w:val="20"/>
              </w:rPr>
              <w:t>Supplier Name</w:t>
            </w:r>
          </w:p>
        </w:tc>
        <w:tc>
          <w:tcPr>
            <w:tcW w:w="719"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b/>
                <w:bCs/>
                <w:color w:val="000000"/>
                <w:sz w:val="20"/>
                <w:szCs w:val="20"/>
              </w:rPr>
            </w:pPr>
            <w:r w:rsidRPr="000C3B6D">
              <w:rPr>
                <w:rFonts w:cs="Arial"/>
                <w:b/>
                <w:bCs/>
                <w:color w:val="000000"/>
                <w:sz w:val="20"/>
                <w:szCs w:val="20"/>
              </w:rPr>
              <w:t>WCS Nr</w:t>
            </w:r>
          </w:p>
        </w:tc>
        <w:tc>
          <w:tcPr>
            <w:tcW w:w="646"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Payment Nr</w:t>
            </w:r>
          </w:p>
        </w:tc>
        <w:tc>
          <w:tcPr>
            <w:tcW w:w="862"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Invoice Date</w:t>
            </w:r>
          </w:p>
        </w:tc>
        <w:tc>
          <w:tcPr>
            <w:tcW w:w="718"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b/>
                <w:bCs/>
                <w:color w:val="000000"/>
                <w:sz w:val="20"/>
                <w:szCs w:val="20"/>
                <w:lang w:val="en-US"/>
              </w:rPr>
            </w:pPr>
            <w:r w:rsidRPr="000C3B6D">
              <w:rPr>
                <w:rFonts w:cs="Arial"/>
                <w:b/>
                <w:bCs/>
                <w:color w:val="000000"/>
                <w:sz w:val="20"/>
                <w:szCs w:val="20"/>
                <w:lang w:val="en-US"/>
              </w:rPr>
              <w:t>Invoice Nr</w:t>
            </w:r>
          </w:p>
        </w:tc>
        <w:tc>
          <w:tcPr>
            <w:tcW w:w="826" w:type="pct"/>
            <w:tcBorders>
              <w:top w:val="single" w:sz="4" w:space="0" w:color="auto"/>
              <w:left w:val="single" w:sz="4" w:space="0" w:color="auto"/>
              <w:bottom w:val="single" w:sz="4" w:space="0" w:color="auto"/>
              <w:right w:val="single" w:sz="4" w:space="0" w:color="auto"/>
            </w:tcBorders>
            <w:hideMark/>
          </w:tcPr>
          <w:p w:rsidR="00F92940" w:rsidRPr="000C3B6D" w:rsidRDefault="00273B7E">
            <w:pPr>
              <w:rPr>
                <w:rFonts w:cs="Arial"/>
                <w:b/>
                <w:bCs/>
                <w:color w:val="000000"/>
                <w:sz w:val="20"/>
                <w:szCs w:val="20"/>
                <w:lang w:val="en-US"/>
              </w:rPr>
            </w:pPr>
            <w:r w:rsidRPr="000C3B6D">
              <w:rPr>
                <w:rFonts w:cs="Arial"/>
                <w:b/>
                <w:bCs/>
                <w:color w:val="000000"/>
                <w:sz w:val="20"/>
                <w:szCs w:val="20"/>
                <w:lang w:val="en-US"/>
              </w:rPr>
              <w:t>Invoice Amount (R)</w:t>
            </w:r>
          </w:p>
        </w:tc>
      </w:tr>
      <w:tr w:rsidR="00A55C3B" w:rsidRPr="000C3B6D" w:rsidTr="00B92521">
        <w:trPr>
          <w:trHeight w:val="526"/>
        </w:trPr>
        <w:tc>
          <w:tcPr>
            <w:tcW w:w="1229"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fr-FR"/>
              </w:rPr>
            </w:pPr>
            <w:r w:rsidRPr="000C3B6D">
              <w:rPr>
                <w:rFonts w:cs="Arial"/>
                <w:color w:val="000000"/>
                <w:sz w:val="20"/>
                <w:szCs w:val="20"/>
                <w:lang w:val="fr-FR"/>
              </w:rPr>
              <w:t>Mvela Mpanda Construction (Pty) Ltd</w:t>
            </w:r>
          </w:p>
        </w:tc>
        <w:tc>
          <w:tcPr>
            <w:tcW w:w="719"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046024</w:t>
            </w:r>
          </w:p>
        </w:tc>
        <w:tc>
          <w:tcPr>
            <w:tcW w:w="646"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370622</w:t>
            </w:r>
          </w:p>
        </w:tc>
        <w:tc>
          <w:tcPr>
            <w:tcW w:w="862"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8 April 2011</w:t>
            </w:r>
          </w:p>
        </w:tc>
        <w:tc>
          <w:tcPr>
            <w:tcW w:w="718"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en-US"/>
              </w:rPr>
            </w:pPr>
            <w:r w:rsidRPr="000C3B6D">
              <w:rPr>
                <w:rFonts w:cs="Arial"/>
                <w:color w:val="000000"/>
                <w:sz w:val="20"/>
                <w:szCs w:val="20"/>
                <w:lang w:val="en-US"/>
              </w:rPr>
              <w:t>HEN4113</w:t>
            </w:r>
          </w:p>
        </w:tc>
        <w:tc>
          <w:tcPr>
            <w:tcW w:w="826" w:type="pct"/>
            <w:tcBorders>
              <w:top w:val="single" w:sz="4" w:space="0" w:color="auto"/>
              <w:left w:val="single" w:sz="4" w:space="0" w:color="auto"/>
              <w:bottom w:val="single" w:sz="4" w:space="0" w:color="auto"/>
              <w:right w:val="single" w:sz="4" w:space="0" w:color="auto"/>
            </w:tcBorders>
            <w:hideMark/>
          </w:tcPr>
          <w:p w:rsidR="00A55C3B" w:rsidRPr="000C3B6D" w:rsidRDefault="00273B7E" w:rsidP="00EE18EB">
            <w:pPr>
              <w:rPr>
                <w:rFonts w:cs="Arial"/>
                <w:color w:val="000000"/>
                <w:sz w:val="20"/>
                <w:szCs w:val="20"/>
                <w:lang w:val="en-US"/>
              </w:rPr>
            </w:pPr>
            <w:r w:rsidRPr="000C3B6D">
              <w:rPr>
                <w:rFonts w:cs="Arial"/>
                <w:sz w:val="20"/>
                <w:szCs w:val="20"/>
                <w:lang w:eastAsia="en-ZA"/>
              </w:rPr>
              <w:t>3 004 676,31</w:t>
            </w:r>
          </w:p>
        </w:tc>
      </w:tr>
    </w:tbl>
    <w:p w:rsidR="00A55C3B" w:rsidRPr="000C3B6D" w:rsidRDefault="00A55C3B" w:rsidP="00A55C3B">
      <w:pPr>
        <w:rPr>
          <w:rFonts w:cs="Arial"/>
          <w:szCs w:val="22"/>
          <w:lang w:val="en-US"/>
        </w:rPr>
      </w:pPr>
      <w:r w:rsidRPr="000C3B6D">
        <w:rPr>
          <w:rFonts w:cs="Arial"/>
          <w:szCs w:val="22"/>
          <w:lang w:val="en-US"/>
        </w:rPr>
        <w:t>The invoice above was not included in the accrual schedules as submitted with the AFS on 7 July 2011.</w:t>
      </w:r>
    </w:p>
    <w:p w:rsidR="00FA47FA" w:rsidRPr="000C3B6D" w:rsidRDefault="00A55C3B" w:rsidP="00E8634F">
      <w:pPr>
        <w:numPr>
          <w:ilvl w:val="0"/>
          <w:numId w:val="125"/>
        </w:numPr>
        <w:rPr>
          <w:rFonts w:cs="Arial"/>
          <w:b/>
          <w:szCs w:val="22"/>
          <w:lang w:val="en-US"/>
        </w:rPr>
      </w:pPr>
      <w:r w:rsidRPr="000C3B6D">
        <w:rPr>
          <w:rFonts w:cs="Arial"/>
          <w:b/>
          <w:szCs w:val="22"/>
          <w:lang w:val="en-US"/>
        </w:rPr>
        <w:t>Accuracy of opening balance</w:t>
      </w:r>
    </w:p>
    <w:p w:rsidR="00A55C3B" w:rsidRPr="000C3B6D" w:rsidRDefault="00A55C3B" w:rsidP="00A55C3B">
      <w:pPr>
        <w:rPr>
          <w:rFonts w:cs="Arial"/>
          <w:szCs w:val="22"/>
          <w:lang w:val="en-US"/>
        </w:rPr>
      </w:pPr>
      <w:r w:rsidRPr="000C3B6D">
        <w:rPr>
          <w:rFonts w:cs="Arial"/>
          <w:szCs w:val="22"/>
          <w:lang w:val="en-US"/>
        </w:rPr>
        <w:t>Opening balance will be corrected in the AFS as audit adjustment.</w:t>
      </w:r>
    </w:p>
    <w:p w:rsidR="00F92940" w:rsidRPr="000C3B6D" w:rsidRDefault="00A55C3B">
      <w:pPr>
        <w:pStyle w:val="Heading2"/>
      </w:pPr>
      <w:r w:rsidRPr="000C3B6D">
        <w:t xml:space="preserve">Auditor’s conclusion </w:t>
      </w:r>
    </w:p>
    <w:p w:rsidR="00FA47FA" w:rsidRPr="000C3B6D" w:rsidRDefault="00A55C3B" w:rsidP="00E8634F">
      <w:pPr>
        <w:keepNext/>
        <w:numPr>
          <w:ilvl w:val="0"/>
          <w:numId w:val="126"/>
        </w:numPr>
        <w:rPr>
          <w:rFonts w:cs="Arial"/>
          <w:b/>
          <w:szCs w:val="22"/>
          <w:lang w:val="en-US"/>
        </w:rPr>
      </w:pPr>
      <w:r w:rsidRPr="000C3B6D">
        <w:rPr>
          <w:rFonts w:cs="Arial"/>
          <w:b/>
          <w:szCs w:val="22"/>
          <w:lang w:val="en-US"/>
        </w:rPr>
        <w:t>Accuracy of the accruals schedule</w:t>
      </w:r>
    </w:p>
    <w:p w:rsidR="00F92940" w:rsidRPr="000C3B6D" w:rsidRDefault="00A55C3B">
      <w:pPr>
        <w:keepNext/>
        <w:spacing w:after="200" w:line="276" w:lineRule="auto"/>
        <w:rPr>
          <w:rFonts w:cs="Arial"/>
          <w:szCs w:val="22"/>
        </w:rPr>
      </w:pPr>
      <w:r w:rsidRPr="000C3B6D">
        <w:rPr>
          <w:rFonts w:cs="Arial"/>
          <w:szCs w:val="22"/>
        </w:rPr>
        <w:t>Management have acknowledged that there was an error on the financial statements and as a result, the incorrect schedule was used for audit purposes and this has been a waste of time and is one of the reasons why there was a delay in the audit.</w:t>
      </w:r>
    </w:p>
    <w:p w:rsidR="00FA47FA" w:rsidRPr="000C3B6D" w:rsidRDefault="00A55C3B" w:rsidP="00E8634F">
      <w:pPr>
        <w:pStyle w:val="ListParagraph"/>
        <w:numPr>
          <w:ilvl w:val="0"/>
          <w:numId w:val="126"/>
        </w:numPr>
        <w:spacing w:after="200" w:line="276" w:lineRule="auto"/>
        <w:rPr>
          <w:rFonts w:cs="Arial"/>
          <w:b/>
          <w:szCs w:val="22"/>
          <w:lang w:val="en-US"/>
        </w:rPr>
      </w:pPr>
      <w:r w:rsidRPr="000C3B6D">
        <w:rPr>
          <w:rFonts w:cs="Arial"/>
          <w:b/>
          <w:szCs w:val="22"/>
          <w:lang w:val="en-US"/>
        </w:rPr>
        <w:t>Completeness and accuracy of the accruals cannot be verified</w:t>
      </w:r>
    </w:p>
    <w:p w:rsidR="00A55C3B" w:rsidRPr="000C3B6D" w:rsidRDefault="00A55C3B" w:rsidP="00A55C3B">
      <w:pPr>
        <w:spacing w:after="200" w:line="276" w:lineRule="auto"/>
        <w:rPr>
          <w:rFonts w:cs="Arial"/>
          <w:szCs w:val="22"/>
          <w:lang w:val="en-US"/>
        </w:rPr>
      </w:pPr>
      <w:r w:rsidRPr="000C3B6D">
        <w:rPr>
          <w:rFonts w:cs="Arial"/>
          <w:szCs w:val="22"/>
          <w:lang w:val="en-US"/>
        </w:rPr>
        <w:t>Management have misrepresented as they referred us to the WCS report for the calculation of the accruals and never indicated what they have indicated in this response. This is a misrepresentation of fact from management. Furthermore, the completeness of accruals could not be confirmed as they don’t have the system to account for all the invoices received by the department.</w:t>
      </w:r>
    </w:p>
    <w:p w:rsidR="00FA47FA" w:rsidRPr="000C3B6D" w:rsidRDefault="00A55C3B" w:rsidP="00E8634F">
      <w:pPr>
        <w:numPr>
          <w:ilvl w:val="0"/>
          <w:numId w:val="126"/>
        </w:numPr>
        <w:ind w:left="714" w:hanging="357"/>
        <w:rPr>
          <w:rFonts w:cs="Arial"/>
          <w:b/>
          <w:szCs w:val="22"/>
          <w:lang w:val="en-US"/>
        </w:rPr>
      </w:pPr>
      <w:r w:rsidRPr="000C3B6D">
        <w:rPr>
          <w:rFonts w:cs="Arial"/>
          <w:b/>
          <w:szCs w:val="22"/>
          <w:lang w:val="en-US"/>
        </w:rPr>
        <w:t xml:space="preserve">Completeness of </w:t>
      </w:r>
      <w:r w:rsidR="00E40684" w:rsidRPr="000C3B6D">
        <w:rPr>
          <w:rFonts w:cs="Arial"/>
          <w:b/>
          <w:szCs w:val="22"/>
          <w:lang w:val="en-US"/>
        </w:rPr>
        <w:t>schedules</w:t>
      </w:r>
    </w:p>
    <w:p w:rsidR="00A55C3B" w:rsidRPr="000C3B6D" w:rsidRDefault="00A55C3B" w:rsidP="00A55C3B">
      <w:pPr>
        <w:spacing w:after="200" w:line="276" w:lineRule="auto"/>
        <w:rPr>
          <w:rFonts w:cs="Arial"/>
          <w:b/>
          <w:szCs w:val="22"/>
        </w:rPr>
      </w:pPr>
      <w:r w:rsidRPr="000C3B6D">
        <w:rPr>
          <w:rFonts w:cs="Arial"/>
          <w:szCs w:val="22"/>
        </w:rPr>
        <w:t xml:space="preserve">The schedules that were provided </w:t>
      </w:r>
      <w:r w:rsidR="002F5111" w:rsidRPr="000C3B6D">
        <w:rPr>
          <w:rFonts w:cs="Arial"/>
          <w:szCs w:val="22"/>
        </w:rPr>
        <w:t>include</w:t>
      </w:r>
      <w:r w:rsidRPr="000C3B6D">
        <w:rPr>
          <w:rFonts w:cs="Arial"/>
          <w:szCs w:val="22"/>
        </w:rPr>
        <w:t xml:space="preserve"> amounts that in the Head Office Schedule that relates to the Region. This is further evidence that the accrual listing is inaccurate and further brings a question to the completeness thereof</w:t>
      </w:r>
      <w:r w:rsidRPr="000C3B6D">
        <w:rPr>
          <w:rFonts w:cs="Arial"/>
          <w:b/>
          <w:szCs w:val="22"/>
        </w:rPr>
        <w:t>.</w:t>
      </w:r>
    </w:p>
    <w:p w:rsidR="00FA47FA" w:rsidRPr="000C3B6D" w:rsidRDefault="00A55C3B" w:rsidP="00E8634F">
      <w:pPr>
        <w:keepNext/>
        <w:numPr>
          <w:ilvl w:val="0"/>
          <w:numId w:val="126"/>
        </w:numPr>
        <w:ind w:left="714" w:hanging="357"/>
        <w:rPr>
          <w:rFonts w:cs="Arial"/>
          <w:b/>
          <w:szCs w:val="22"/>
          <w:lang w:val="en-US"/>
        </w:rPr>
      </w:pPr>
      <w:r w:rsidRPr="000C3B6D">
        <w:rPr>
          <w:rFonts w:cs="Arial"/>
          <w:b/>
          <w:szCs w:val="22"/>
          <w:lang w:val="en-US"/>
        </w:rPr>
        <w:t xml:space="preserve">Classification of transactions included as “Accruals” </w:t>
      </w:r>
    </w:p>
    <w:p w:rsidR="007771C3" w:rsidRPr="000C3B6D" w:rsidRDefault="00A55C3B">
      <w:pPr>
        <w:keepNext/>
        <w:spacing w:after="200" w:line="276" w:lineRule="auto"/>
        <w:rPr>
          <w:rFonts w:cs="Arial"/>
          <w:szCs w:val="22"/>
        </w:rPr>
      </w:pPr>
      <w:r w:rsidRPr="000C3B6D">
        <w:rPr>
          <w:rFonts w:cs="Arial"/>
          <w:szCs w:val="22"/>
        </w:rPr>
        <w:t>Management comments have been noted. The correct information was not submitted when requested and therefore, the changes made were not considered for audit purposes.</w:t>
      </w:r>
    </w:p>
    <w:p w:rsidR="00FA47FA" w:rsidRPr="000C3B6D" w:rsidRDefault="00A55C3B" w:rsidP="00E8634F">
      <w:pPr>
        <w:numPr>
          <w:ilvl w:val="0"/>
          <w:numId w:val="126"/>
        </w:numPr>
        <w:ind w:left="714" w:hanging="357"/>
        <w:rPr>
          <w:rFonts w:cs="Arial"/>
          <w:b/>
          <w:szCs w:val="22"/>
          <w:lang w:val="en-US"/>
        </w:rPr>
      </w:pPr>
      <w:r w:rsidRPr="000C3B6D">
        <w:rPr>
          <w:rFonts w:cs="Arial"/>
          <w:b/>
          <w:szCs w:val="22"/>
          <w:lang w:val="en-US"/>
        </w:rPr>
        <w:t>Accuracy of opening balance</w:t>
      </w:r>
    </w:p>
    <w:p w:rsidR="00A55C3B" w:rsidRPr="000C3B6D" w:rsidRDefault="00A55C3B" w:rsidP="00A55C3B">
      <w:pPr>
        <w:spacing w:after="200" w:line="276" w:lineRule="auto"/>
        <w:rPr>
          <w:rFonts w:cs="Arial"/>
          <w:szCs w:val="22"/>
        </w:rPr>
      </w:pPr>
      <w:r w:rsidRPr="000C3B6D">
        <w:rPr>
          <w:rFonts w:cs="Arial"/>
          <w:szCs w:val="22"/>
        </w:rPr>
        <w:t>No audit adjustments have been made in the final financial statements.</w:t>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590" w:name="_Ref300142713"/>
      <w:bookmarkStart w:id="591" w:name="_Ref300142720"/>
      <w:bookmarkStart w:id="592" w:name="_Toc300150993"/>
      <w:bookmarkStart w:id="593" w:name="_Toc301511865"/>
      <w:r w:rsidRPr="000C3B6D">
        <w:t xml:space="preserve">Preference Point </w:t>
      </w:r>
      <w:r w:rsidR="00E40684" w:rsidRPr="000C3B6D">
        <w:t>System c</w:t>
      </w:r>
      <w:r w:rsidRPr="000C3B6D">
        <w:t xml:space="preserve">ontract </w:t>
      </w:r>
      <w:r w:rsidR="00E40684" w:rsidRPr="000C3B6D">
        <w:t>p</w:t>
      </w:r>
      <w:r w:rsidRPr="000C3B6D">
        <w:t>articipation goals not complied with</w:t>
      </w:r>
      <w:bookmarkEnd w:id="590"/>
      <w:bookmarkEnd w:id="591"/>
      <w:bookmarkEnd w:id="592"/>
      <w:bookmarkEnd w:id="593"/>
    </w:p>
    <w:p w:rsidR="00F92940" w:rsidRPr="000C3B6D" w:rsidRDefault="003E4930">
      <w:pPr>
        <w:pStyle w:val="Heading2"/>
        <w:rPr>
          <w:lang w:val="en-US"/>
        </w:rPr>
      </w:pPr>
      <w:r w:rsidRPr="000C3B6D">
        <w:rPr>
          <w:lang w:val="en-US"/>
        </w:rPr>
        <w:t>Audit finding</w:t>
      </w:r>
    </w:p>
    <w:p w:rsidR="00F92940" w:rsidRPr="000C3B6D" w:rsidRDefault="00A55C3B">
      <w:pPr>
        <w:rPr>
          <w:lang w:val="en-US"/>
        </w:rPr>
      </w:pPr>
      <w:r w:rsidRPr="000C3B6D">
        <w:rPr>
          <w:lang w:val="en-US"/>
        </w:rPr>
        <w:t>Construction Industry Regulation Board Regulations 2004 as amended on 14 November 2008 Par</w:t>
      </w:r>
      <w:r w:rsidR="004A1707" w:rsidRPr="000C3B6D">
        <w:rPr>
          <w:lang w:val="en-US"/>
        </w:rPr>
        <w:t>agraph</w:t>
      </w:r>
      <w:r w:rsidRPr="000C3B6D">
        <w:rPr>
          <w:lang w:val="en-US"/>
        </w:rPr>
        <w:t xml:space="preserve"> 25(5)(a) states that “every member of the joint venture is a registered contractor in terms of these Regulations and the lead partner has a contractor grading designation in the class of construction works under consideration and possesses the required recognition status.”</w:t>
      </w:r>
      <w:r w:rsidR="00E40684" w:rsidRPr="000C3B6D">
        <w:rPr>
          <w:lang w:val="en-US"/>
        </w:rPr>
        <w:t xml:space="preserve">  </w:t>
      </w:r>
      <w:r w:rsidRPr="000C3B6D">
        <w:rPr>
          <w:lang w:val="en-US"/>
        </w:rPr>
        <w:t>The following file was obtained for audit purposes:</w:t>
      </w:r>
    </w:p>
    <w:tbl>
      <w:tblPr>
        <w:tblW w:w="5000" w:type="pct"/>
        <w:tblLook w:val="04A0" w:firstRow="1" w:lastRow="0" w:firstColumn="1" w:lastColumn="0" w:noHBand="0" w:noVBand="1"/>
      </w:tblPr>
      <w:tblGrid>
        <w:gridCol w:w="3417"/>
        <w:gridCol w:w="2332"/>
        <w:gridCol w:w="2137"/>
        <w:gridCol w:w="2137"/>
      </w:tblGrid>
      <w:tr w:rsidR="00A55C3B" w:rsidRPr="000C3B6D" w:rsidTr="00E40684">
        <w:trPr>
          <w:trHeight w:val="300"/>
        </w:trPr>
        <w:tc>
          <w:tcPr>
            <w:tcW w:w="170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Contractor name</w:t>
            </w:r>
          </w:p>
        </w:tc>
        <w:tc>
          <w:tcPr>
            <w:tcW w:w="1163"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Tender number</w:t>
            </w:r>
          </w:p>
        </w:tc>
        <w:tc>
          <w:tcPr>
            <w:tcW w:w="1066"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Date of awarding</w:t>
            </w:r>
          </w:p>
        </w:tc>
        <w:tc>
          <w:tcPr>
            <w:tcW w:w="1066" w:type="pct"/>
            <w:tcBorders>
              <w:top w:val="single" w:sz="4" w:space="0" w:color="auto"/>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Amount</w:t>
            </w:r>
          </w:p>
          <w:p w:rsidR="00F92940" w:rsidRPr="000C3B6D" w:rsidRDefault="00273B7E">
            <w:pPr>
              <w:spacing w:before="0" w:after="0"/>
              <w:rPr>
                <w:rFonts w:cs="Arial"/>
                <w:b/>
                <w:bCs/>
                <w:sz w:val="20"/>
                <w:szCs w:val="20"/>
                <w:lang w:val="en-US"/>
              </w:rPr>
            </w:pPr>
            <w:r w:rsidRPr="000C3B6D">
              <w:rPr>
                <w:rFonts w:cs="Arial"/>
                <w:b/>
                <w:bCs/>
                <w:sz w:val="20"/>
                <w:szCs w:val="20"/>
                <w:lang w:val="en-US"/>
              </w:rPr>
              <w:t>R</w:t>
            </w:r>
          </w:p>
        </w:tc>
      </w:tr>
      <w:tr w:rsidR="00A55C3B" w:rsidRPr="000C3B6D" w:rsidTr="00E40684">
        <w:trPr>
          <w:trHeight w:val="300"/>
        </w:trPr>
        <w:tc>
          <w:tcPr>
            <w:tcW w:w="1704" w:type="pct"/>
            <w:tcBorders>
              <w:top w:val="nil"/>
              <w:left w:val="single" w:sz="4" w:space="0" w:color="auto"/>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JV Runaway Contractors</w:t>
            </w:r>
          </w:p>
        </w:tc>
        <w:tc>
          <w:tcPr>
            <w:tcW w:w="1163"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H03/003</w:t>
            </w:r>
          </w:p>
        </w:tc>
        <w:tc>
          <w:tcPr>
            <w:tcW w:w="106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13 June 2008</w:t>
            </w:r>
          </w:p>
        </w:tc>
        <w:tc>
          <w:tcPr>
            <w:tcW w:w="1066" w:type="pct"/>
            <w:tcBorders>
              <w:top w:val="nil"/>
              <w:left w:val="nil"/>
              <w:bottom w:val="single" w:sz="4" w:space="0" w:color="auto"/>
              <w:right w:val="single" w:sz="4" w:space="0" w:color="auto"/>
            </w:tcBorders>
            <w:shd w:val="clear" w:color="auto" w:fill="auto"/>
            <w:noWrap/>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 xml:space="preserve">  699 821 937,45 </w:t>
            </w:r>
          </w:p>
        </w:tc>
      </w:tr>
    </w:tbl>
    <w:p w:rsidR="00A55C3B" w:rsidRPr="000C3B6D" w:rsidRDefault="00A55C3B" w:rsidP="00A55C3B">
      <w:pPr>
        <w:rPr>
          <w:rFonts w:cs="Arial"/>
          <w:lang w:val="en-US"/>
        </w:rPr>
      </w:pPr>
      <w:r w:rsidRPr="000C3B6D">
        <w:rPr>
          <w:rFonts w:cs="Arial"/>
          <w:lang w:val="en-US"/>
        </w:rPr>
        <w:t>During the audit of the file, the following was noted:</w:t>
      </w:r>
    </w:p>
    <w:p w:rsidR="00FA47FA" w:rsidRPr="000C3B6D" w:rsidRDefault="006F6E4C" w:rsidP="00E8634F">
      <w:pPr>
        <w:pStyle w:val="ListParagraph"/>
        <w:numPr>
          <w:ilvl w:val="0"/>
          <w:numId w:val="127"/>
        </w:numPr>
        <w:ind w:left="360"/>
        <w:rPr>
          <w:rFonts w:cs="Arial"/>
          <w:lang w:val="en-US"/>
        </w:rPr>
      </w:pPr>
      <w:r w:rsidRPr="000C3B6D">
        <w:rPr>
          <w:rFonts w:cs="Arial"/>
          <w:lang w:val="en-US"/>
        </w:rPr>
        <w:t>A joint venture was entered into between Mvela Phanda Construction (Pty) Ltd, Protech Khuthele (Pty) Ltd and P Gerolemou (Pty) Ltd. The percentage interest of the companies is 70%, 20% and 10% respectively.</w:t>
      </w:r>
    </w:p>
    <w:p w:rsidR="00FA47FA" w:rsidRPr="000C3B6D" w:rsidRDefault="006F6E4C" w:rsidP="00E8634F">
      <w:pPr>
        <w:pStyle w:val="ListParagraph"/>
        <w:numPr>
          <w:ilvl w:val="0"/>
          <w:numId w:val="127"/>
        </w:numPr>
        <w:ind w:left="360"/>
        <w:rPr>
          <w:rFonts w:cs="Arial"/>
          <w:lang w:val="en-US"/>
        </w:rPr>
      </w:pPr>
      <w:r w:rsidRPr="000C3B6D">
        <w:rPr>
          <w:rFonts w:cs="Arial"/>
          <w:lang w:val="en-US"/>
        </w:rPr>
        <w:t>All members of joint venture are registered contractors in terms of the CIDB Regulations and the lead partner, Mvela Phanda posses the required grading.</w:t>
      </w:r>
    </w:p>
    <w:p w:rsidR="00A55C3B" w:rsidRPr="000C3B6D" w:rsidRDefault="00A55C3B" w:rsidP="00A55C3B">
      <w:pPr>
        <w:rPr>
          <w:rFonts w:cs="Arial"/>
          <w:lang w:val="en-US"/>
        </w:rPr>
      </w:pPr>
      <w:r w:rsidRPr="000C3B6D">
        <w:rPr>
          <w:rFonts w:cs="Arial"/>
          <w:lang w:val="en-US"/>
        </w:rPr>
        <w:t>We inspected the approved procurement strategy that stipulated that the preference points of 10 would be achieved as follows:</w:t>
      </w:r>
    </w:p>
    <w:p w:rsidR="00FA47FA" w:rsidRPr="000C3B6D" w:rsidRDefault="00A55C3B" w:rsidP="00E8634F">
      <w:pPr>
        <w:numPr>
          <w:ilvl w:val="0"/>
          <w:numId w:val="55"/>
        </w:numPr>
        <w:ind w:left="714" w:hanging="357"/>
        <w:rPr>
          <w:rFonts w:cs="Arial"/>
          <w:lang w:val="en-US"/>
        </w:rPr>
      </w:pPr>
      <w:r w:rsidRPr="000C3B6D">
        <w:rPr>
          <w:rFonts w:cs="Arial"/>
          <w:lang w:val="en-US"/>
        </w:rPr>
        <w:t>1 point- for the ownership by persons who had no franchise in the elections prior to the 1993 and 1983 Constitutions;</w:t>
      </w:r>
    </w:p>
    <w:p w:rsidR="00FA47FA" w:rsidRPr="000C3B6D" w:rsidRDefault="00A55C3B" w:rsidP="00E8634F">
      <w:pPr>
        <w:numPr>
          <w:ilvl w:val="0"/>
          <w:numId w:val="55"/>
        </w:numPr>
        <w:spacing w:after="200" w:line="276" w:lineRule="auto"/>
        <w:rPr>
          <w:rFonts w:cs="Arial"/>
          <w:lang w:val="en-US"/>
        </w:rPr>
      </w:pPr>
      <w:r w:rsidRPr="000C3B6D">
        <w:rPr>
          <w:rFonts w:cs="Arial"/>
          <w:lang w:val="en-US"/>
        </w:rPr>
        <w:t>9 points- for the specific goals (relating to contract participation goals)</w:t>
      </w:r>
    </w:p>
    <w:p w:rsidR="00A55C3B" w:rsidRPr="000C3B6D" w:rsidRDefault="00A55C3B" w:rsidP="00A55C3B">
      <w:pPr>
        <w:rPr>
          <w:rFonts w:cs="Arial"/>
          <w:lang w:val="en-US"/>
        </w:rPr>
      </w:pPr>
      <w:r w:rsidRPr="000C3B6D">
        <w:rPr>
          <w:rFonts w:cs="Arial"/>
          <w:lang w:val="en-US"/>
        </w:rPr>
        <w:t xml:space="preserve">We reviewed form PA-16.2 which states the tender and contract conditions pertaining to the Contract Participation Goal. </w:t>
      </w:r>
      <w:r w:rsidR="004A1707" w:rsidRPr="000C3B6D">
        <w:rPr>
          <w:rFonts w:cs="Arial"/>
          <w:lang w:val="en-US"/>
        </w:rPr>
        <w:t xml:space="preserve"> </w:t>
      </w:r>
      <w:r w:rsidRPr="000C3B6D">
        <w:rPr>
          <w:rFonts w:cs="Arial"/>
          <w:lang w:val="en-US"/>
        </w:rPr>
        <w:t>The requirements of Contract Participation Goal as stated in PA-16.2, state that the contractor shall subcontract targeted enterprises</w:t>
      </w:r>
      <w:r w:rsidRPr="000C3B6D">
        <w:rPr>
          <w:rFonts w:cs="Arial"/>
          <w:vertAlign w:val="superscript"/>
          <w:lang w:val="en-US"/>
        </w:rPr>
        <w:footnoteReference w:id="4"/>
      </w:r>
      <w:r w:rsidRPr="000C3B6D">
        <w:rPr>
          <w:rFonts w:cs="Arial"/>
          <w:lang w:val="en-US"/>
        </w:rPr>
        <w:t xml:space="preserve"> directly in the performance of the contract to the extent that the total financial value of such subcontracts, in accordance with all the requirement of this document, is sufficient to achieve the Contract Participation Goal provided for in the contract. </w:t>
      </w:r>
    </w:p>
    <w:p w:rsidR="00A55C3B" w:rsidRPr="000C3B6D" w:rsidRDefault="00A55C3B" w:rsidP="00A55C3B">
      <w:pPr>
        <w:rPr>
          <w:rFonts w:cs="Arial"/>
          <w:lang w:val="en-US"/>
        </w:rPr>
      </w:pPr>
      <w:r w:rsidRPr="000C3B6D">
        <w:rPr>
          <w:rFonts w:cs="Arial"/>
          <w:lang w:val="en-US"/>
        </w:rPr>
        <w:t>Contractors must submit to the principal agent/engineer completed Targeted Enterprise Declaration Affidavits</w:t>
      </w:r>
      <w:r w:rsidRPr="000C3B6D">
        <w:rPr>
          <w:rFonts w:cs="Arial"/>
          <w:vertAlign w:val="superscript"/>
          <w:lang w:val="en-US"/>
        </w:rPr>
        <w:footnoteReference w:id="5"/>
      </w:r>
      <w:r w:rsidRPr="000C3B6D">
        <w:rPr>
          <w:rFonts w:cs="Arial"/>
          <w:lang w:val="en-US"/>
        </w:rPr>
        <w:t xml:space="preserve">, together, where required with Letters of Undertaking to act as Subcontractors, in respect of each and every targeted enterprise whose contribution shall be counted towards the tendered contract participation goal. </w:t>
      </w:r>
    </w:p>
    <w:p w:rsidR="00A55C3B" w:rsidRPr="000C3B6D" w:rsidRDefault="00A55C3B" w:rsidP="00A55C3B">
      <w:pPr>
        <w:rPr>
          <w:rFonts w:cs="Arial"/>
          <w:lang w:val="en-US"/>
        </w:rPr>
      </w:pPr>
      <w:r w:rsidRPr="000C3B6D">
        <w:rPr>
          <w:rFonts w:cs="Arial"/>
          <w:lang w:val="en-US"/>
        </w:rPr>
        <w:t>These documents must be submitted before or with the submission of the first claim for payment, or as otherwise agreed in writing with the employer.</w:t>
      </w:r>
    </w:p>
    <w:p w:rsidR="00A55C3B" w:rsidRPr="000C3B6D" w:rsidRDefault="00A55C3B" w:rsidP="00A55C3B">
      <w:pPr>
        <w:rPr>
          <w:rFonts w:cs="Arial"/>
          <w:lang w:val="en-US"/>
        </w:rPr>
      </w:pPr>
      <w:r w:rsidRPr="000C3B6D">
        <w:rPr>
          <w:rFonts w:cs="Arial"/>
          <w:lang w:val="en-US"/>
        </w:rPr>
        <w:t>The bid adjudication committee approval document states that the committee approved the appointment of JV Runaway contracts on the condition that bidder is to achieve 70.04 Contract Participation Goals by using sub contractor other than parties to this Joint Venture. This condition must form the basis of this contract.</w:t>
      </w:r>
    </w:p>
    <w:p w:rsidR="00A55C3B" w:rsidRPr="000C3B6D" w:rsidRDefault="00A55C3B" w:rsidP="00A55C3B">
      <w:pPr>
        <w:rPr>
          <w:rFonts w:cs="Arial"/>
          <w:lang w:val="en-US"/>
        </w:rPr>
      </w:pPr>
      <w:r w:rsidRPr="000C3B6D">
        <w:rPr>
          <w:rFonts w:cs="Arial"/>
          <w:lang w:val="en-US"/>
        </w:rPr>
        <w:t>While inspecting the tender documents the following deficiencies were identified:</w:t>
      </w:r>
    </w:p>
    <w:p w:rsidR="00F92940" w:rsidRPr="000C3B6D" w:rsidRDefault="00A55C3B">
      <w:pPr>
        <w:pStyle w:val="1Bul"/>
      </w:pPr>
      <w:r w:rsidRPr="000C3B6D">
        <w:t>It was noted that JV Runway submitted Targeted Enterprise Declaration Affidavits and Letters of Undertaking to act as Subcontractors to comply with 70.04 Contract Participation Goal. Mvela Phanda Construction is listed as the target enterprise which is incorrect as the company forms part of the Joint Venture and is therefore not a target enterprise as defined.</w:t>
      </w:r>
    </w:p>
    <w:p w:rsidR="00F92940" w:rsidRPr="000C3B6D" w:rsidRDefault="00A55C3B">
      <w:pPr>
        <w:pStyle w:val="1Bul"/>
      </w:pPr>
      <w:r w:rsidRPr="000C3B6D">
        <w:t>We therefore inspected the payment batch number 59461, which was the first payment from the contract, to confirm if the Targeted Enterprise Declaration Affidavits, together with Letters of Undertaking to act as Subcontractors have been submitted with the payment. It was however not attached in the payment file and we therefore cannot confirm that it has been submitted to the Department.</w:t>
      </w:r>
    </w:p>
    <w:p w:rsidR="00F92940" w:rsidRPr="000C3B6D" w:rsidRDefault="00A55C3B">
      <w:pPr>
        <w:pStyle w:val="1Bul"/>
      </w:pPr>
      <w:r w:rsidRPr="000C3B6D">
        <w:t>The correspondence from JV Runaway Contractors was included in the tender documents. Upon inspection it was determined that a fax (dated 3 June 2008) was sent to the Department stating that Contract Participation Goal will be achieved by allocating work to Mvela Phanda Construction and SMME subcontractors will be the engaged firms. A list of names of SMME subcontractors was not attached.</w:t>
      </w:r>
    </w:p>
    <w:p w:rsidR="00F92940" w:rsidRPr="000C3B6D" w:rsidRDefault="00A55C3B">
      <w:pPr>
        <w:pStyle w:val="1Bul"/>
      </w:pPr>
      <w:r w:rsidRPr="000C3B6D">
        <w:t xml:space="preserve">The scoring of the preference points were based only on Mvela Phanda Construction and not the subcontracted firms as required by the Procurement </w:t>
      </w:r>
      <w:r w:rsidR="004A1707" w:rsidRPr="000C3B6D">
        <w:t>Strategy</w:t>
      </w:r>
      <w:r w:rsidRPr="000C3B6D">
        <w:t>.</w:t>
      </w:r>
      <w:r w:rsidR="004A1707" w:rsidRPr="000C3B6D">
        <w:t xml:space="preserve">  </w:t>
      </w:r>
      <w:r w:rsidRPr="000C3B6D">
        <w:t>We made a request to management to provide us with any other information pertaining to this tender and no information has been provided to date. The request was issued on 5 May 2011</w:t>
      </w:r>
      <w:r w:rsidR="004A1707" w:rsidRPr="000C3B6D">
        <w:t xml:space="preserve"> </w:t>
      </w:r>
      <w:r w:rsidRPr="000C3B6D">
        <w:t xml:space="preserve">as </w:t>
      </w:r>
      <w:r w:rsidR="004A1707" w:rsidRPr="000C3B6D">
        <w:t xml:space="preserve">RFI </w:t>
      </w:r>
      <w:r w:rsidRPr="000C3B6D">
        <w:t>45.</w:t>
      </w:r>
    </w:p>
    <w:p w:rsidR="00F92940" w:rsidRPr="000C3B6D" w:rsidRDefault="00A55C3B">
      <w:pPr>
        <w:pStyle w:val="1Bul"/>
        <w:rPr>
          <w:iCs/>
        </w:rPr>
      </w:pPr>
      <w:r w:rsidRPr="000C3B6D">
        <w:t>At the time of this finding, we could not confirm the cause for the finding as the reason for the finding had not yet been discussed with the responsible official due to unavailability</w:t>
      </w:r>
      <w:r w:rsidR="004A1707" w:rsidRPr="000C3B6D">
        <w:t xml:space="preserve">.  </w:t>
      </w:r>
      <w:r w:rsidRPr="000C3B6D">
        <w:rPr>
          <w:iCs/>
        </w:rPr>
        <w:t>Non compliance with Treasury Regulation and PFMA which could result in irregular expenditure.</w:t>
      </w:r>
    </w:p>
    <w:p w:rsidR="00F92940" w:rsidRPr="000C3B6D" w:rsidRDefault="00A55C3B">
      <w:pPr>
        <w:pStyle w:val="Heading2"/>
        <w:rPr>
          <w:lang w:val="en-US"/>
        </w:rPr>
      </w:pPr>
      <w:r w:rsidRPr="000C3B6D">
        <w:rPr>
          <w:lang w:val="en-US"/>
        </w:rPr>
        <w:t>Internal control deficiency</w:t>
      </w:r>
    </w:p>
    <w:p w:rsidR="007771C3" w:rsidRPr="000C3B6D" w:rsidRDefault="00A55C3B">
      <w:pPr>
        <w:spacing w:after="240"/>
        <w:rPr>
          <w:rFonts w:cs="Arial"/>
          <w:lang w:val="en-US"/>
        </w:rPr>
      </w:pPr>
      <w:r w:rsidRPr="000C3B6D">
        <w:rPr>
          <w:rFonts w:cs="Arial"/>
          <w:i/>
          <w:iCs/>
          <w:lang w:val="en-GB"/>
        </w:rPr>
        <w:t>Oversight responsibility</w:t>
      </w:r>
    </w:p>
    <w:p w:rsidR="00A55C3B" w:rsidRPr="000C3B6D" w:rsidRDefault="00A55C3B" w:rsidP="00A55C3B">
      <w:pPr>
        <w:rPr>
          <w:rFonts w:cs="Arial"/>
          <w:lang w:val="en-GB"/>
        </w:rPr>
      </w:pPr>
      <w:r w:rsidRPr="000C3B6D">
        <w:rPr>
          <w:rFonts w:cs="Arial"/>
          <w:lang w:val="en-GB"/>
        </w:rPr>
        <w:t xml:space="preserve">The accounting officer / accounting authority </w:t>
      </w:r>
      <w:r w:rsidR="002F5111" w:rsidRPr="000C3B6D">
        <w:rPr>
          <w:rFonts w:cs="Arial"/>
          <w:lang w:val="en-GB"/>
        </w:rPr>
        <w:t>do</w:t>
      </w:r>
      <w:r w:rsidRPr="000C3B6D">
        <w:rPr>
          <w:rFonts w:cs="Arial"/>
          <w:lang w:val="en-GB"/>
        </w:rPr>
        <w:t xml:space="preserve"> not exercise oversight responsibility over reporting and compliance with laws and regulations and internal control.</w:t>
      </w:r>
      <w:r w:rsidRPr="000C3B6D">
        <w:rPr>
          <w:rFonts w:cs="Arial"/>
          <w:lang w:val="en-US"/>
        </w:rPr>
        <w:t xml:space="preserve"> </w:t>
      </w:r>
    </w:p>
    <w:p w:rsidR="00F92940" w:rsidRPr="000C3B6D" w:rsidRDefault="00A55C3B">
      <w:pPr>
        <w:pStyle w:val="Heading2"/>
        <w:rPr>
          <w:lang w:val="en-US"/>
        </w:rPr>
      </w:pPr>
      <w:r w:rsidRPr="000C3B6D">
        <w:rPr>
          <w:lang w:val="en-US"/>
        </w:rPr>
        <w:t>Recommendation</w:t>
      </w:r>
    </w:p>
    <w:p w:rsidR="00A55C3B" w:rsidRPr="000C3B6D" w:rsidRDefault="00A55C3B" w:rsidP="00A55C3B">
      <w:pPr>
        <w:rPr>
          <w:rFonts w:cs="Arial"/>
          <w:lang w:val="en-US"/>
        </w:rPr>
      </w:pPr>
      <w:r w:rsidRPr="000C3B6D">
        <w:rPr>
          <w:rFonts w:cs="Arial"/>
          <w:lang w:val="en-US"/>
        </w:rPr>
        <w:t>Project manage</w:t>
      </w:r>
      <w:r w:rsidR="00E40684" w:rsidRPr="000C3B6D">
        <w:rPr>
          <w:rFonts w:cs="Arial"/>
          <w:lang w:val="en-US"/>
        </w:rPr>
        <w:t>rs</w:t>
      </w:r>
      <w:r w:rsidRPr="000C3B6D">
        <w:rPr>
          <w:rFonts w:cs="Arial"/>
          <w:lang w:val="en-US"/>
        </w:rPr>
        <w:t xml:space="preserve"> should follow up on all conditions of the tenders and where there is none compliance, the tender must be discontinued until all requirements are met or the tender must be cancelled.</w:t>
      </w:r>
    </w:p>
    <w:p w:rsidR="00A55C3B" w:rsidRPr="000C3B6D" w:rsidRDefault="00A55C3B" w:rsidP="00A55C3B">
      <w:pPr>
        <w:rPr>
          <w:rFonts w:cs="Arial"/>
          <w:b/>
          <w:lang w:val="en-US"/>
        </w:rPr>
      </w:pPr>
      <w:r w:rsidRPr="000C3B6D">
        <w:rPr>
          <w:rFonts w:cs="Arial"/>
          <w:b/>
          <w:lang w:val="en-US"/>
        </w:rPr>
        <w:t>Management response</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The said tender was awarded to the Joint Venture consist of Mvela Phanda(70%)</w:t>
      </w:r>
      <w:r w:rsidR="002F5111" w:rsidRPr="000C3B6D">
        <w:rPr>
          <w:rFonts w:eastAsiaTheme="minorHAnsi" w:cs="Arial"/>
          <w:szCs w:val="22"/>
          <w:lang w:val="en-US" w:eastAsia="en-ZA"/>
        </w:rPr>
        <w:t xml:space="preserve"> Proteck</w:t>
      </w:r>
      <w:r w:rsidRPr="000C3B6D">
        <w:rPr>
          <w:rFonts w:eastAsiaTheme="minorHAnsi" w:cs="Arial"/>
          <w:szCs w:val="22"/>
          <w:lang w:val="en-US" w:eastAsia="en-ZA"/>
        </w:rPr>
        <w:t xml:space="preserve"> Khuthele(20%), and P Gerolomou(10%).Their CPG offer as the JV is 70.04.</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At the time of the tender evaluation the Department expressed concern on how the JV would execute the contract with intend to sub-contract 70.04% of the work. The letter seeking clarity from the bidder issued on the 20/06/2008</w:t>
      </w:r>
      <w:r w:rsidR="004A1707" w:rsidRPr="000C3B6D">
        <w:rPr>
          <w:rFonts w:eastAsiaTheme="minorHAnsi" w:cs="Arial"/>
          <w:szCs w:val="22"/>
          <w:lang w:val="en-US" w:eastAsia="en-ZA"/>
        </w:rPr>
        <w:t xml:space="preserve"> </w:t>
      </w:r>
      <w:r w:rsidRPr="000C3B6D">
        <w:rPr>
          <w:rFonts w:eastAsiaTheme="minorHAnsi" w:cs="Arial"/>
          <w:szCs w:val="22"/>
          <w:lang w:val="en-US" w:eastAsia="en-ZA"/>
        </w:rPr>
        <w:t>(by procurement administration office) was responded to by the JV expressing that work amounting to 70.04% will be subcontracted to HDI’s,SMME and Special Contractors.</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 xml:space="preserve">The </w:t>
      </w:r>
      <w:r w:rsidR="002F5111" w:rsidRPr="000C3B6D">
        <w:rPr>
          <w:rFonts w:eastAsiaTheme="minorHAnsi" w:cs="Arial"/>
          <w:szCs w:val="22"/>
          <w:lang w:val="en-US" w:eastAsia="en-ZA"/>
        </w:rPr>
        <w:t>letter (</w:t>
      </w:r>
      <w:r w:rsidRPr="000C3B6D">
        <w:rPr>
          <w:rFonts w:eastAsiaTheme="minorHAnsi" w:cs="Arial"/>
          <w:szCs w:val="22"/>
          <w:lang w:val="en-US" w:eastAsia="en-ZA"/>
        </w:rPr>
        <w:t xml:space="preserve">JV response) was referred to legal Service for opinion and advice. In paragraph 2 </w:t>
      </w:r>
      <w:r w:rsidR="004A1707" w:rsidRPr="000C3B6D">
        <w:rPr>
          <w:rFonts w:eastAsiaTheme="minorHAnsi" w:cs="Arial"/>
          <w:szCs w:val="22"/>
          <w:lang w:val="en-US" w:eastAsia="en-ZA"/>
        </w:rPr>
        <w:t xml:space="preserve">and </w:t>
      </w:r>
      <w:r w:rsidRPr="000C3B6D">
        <w:rPr>
          <w:rFonts w:eastAsiaTheme="minorHAnsi" w:cs="Arial"/>
          <w:szCs w:val="22"/>
          <w:lang w:val="en-US" w:eastAsia="en-ZA"/>
        </w:rPr>
        <w:t>3 of the Memo addressed to CD Supply Chain, legal services confirmed that the JV has understood the obligations of the tender offer and they would therefore subcontract the work outside the JV.</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 xml:space="preserve">This is contrary to the findings of AG to have interpreted the letter to be saying the CPG will be achieved by allocating the work to be saying </w:t>
      </w:r>
      <w:r w:rsidR="0093743D" w:rsidRPr="000C3B6D">
        <w:rPr>
          <w:rFonts w:eastAsiaTheme="minorHAnsi" w:cs="Arial"/>
          <w:szCs w:val="22"/>
          <w:lang w:val="en-US" w:eastAsia="en-ZA"/>
        </w:rPr>
        <w:t>“</w:t>
      </w:r>
      <w:r w:rsidRPr="000C3B6D">
        <w:rPr>
          <w:rFonts w:eastAsiaTheme="minorHAnsi" w:cs="Arial"/>
          <w:szCs w:val="22"/>
          <w:lang w:val="en-US" w:eastAsia="en-ZA"/>
        </w:rPr>
        <w:t>the CPG will be achieved by allocating the work to Mvela Phanda</w:t>
      </w:r>
      <w:r w:rsidR="0093743D" w:rsidRPr="000C3B6D">
        <w:rPr>
          <w:rFonts w:eastAsiaTheme="minorHAnsi" w:cs="Arial"/>
          <w:szCs w:val="22"/>
          <w:lang w:val="en-US" w:eastAsia="en-ZA"/>
        </w:rPr>
        <w:t>”</w:t>
      </w:r>
      <w:r w:rsidRPr="000C3B6D">
        <w:rPr>
          <w:rFonts w:eastAsiaTheme="minorHAnsi" w:cs="Arial"/>
          <w:szCs w:val="22"/>
          <w:lang w:val="en-US" w:eastAsia="en-ZA"/>
        </w:rPr>
        <w:t>.</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BID SCORING:</w:t>
      </w:r>
    </w:p>
    <w:p w:rsidR="00A55C3B" w:rsidRPr="000C3B6D" w:rsidRDefault="002F5111" w:rsidP="00A55C3B">
      <w:pPr>
        <w:rPr>
          <w:rFonts w:eastAsiaTheme="minorHAnsi" w:cs="Arial"/>
          <w:szCs w:val="22"/>
          <w:lang w:val="en-US" w:eastAsia="en-ZA"/>
        </w:rPr>
      </w:pPr>
      <w:r w:rsidRPr="000C3B6D">
        <w:rPr>
          <w:rFonts w:eastAsiaTheme="minorHAnsi" w:cs="Arial"/>
          <w:szCs w:val="22"/>
          <w:lang w:val="en-US" w:eastAsia="en-ZA"/>
        </w:rPr>
        <w:t>The approved bid scoring model of this tender is based on 1</w:t>
      </w:r>
      <w:r w:rsidR="0093743D" w:rsidRPr="000C3B6D">
        <w:rPr>
          <w:rFonts w:eastAsiaTheme="minorHAnsi" w:cs="Arial"/>
          <w:szCs w:val="22"/>
          <w:lang w:val="en-US" w:eastAsia="en-ZA"/>
        </w:rPr>
        <w:t xml:space="preserve"> </w:t>
      </w:r>
      <w:r w:rsidRPr="000C3B6D">
        <w:rPr>
          <w:rFonts w:eastAsiaTheme="minorHAnsi" w:cs="Arial"/>
          <w:szCs w:val="22"/>
          <w:lang w:val="en-US" w:eastAsia="en-ZA"/>
        </w:rPr>
        <w:t xml:space="preserve">Point for HDI, 9 Points for CPG and 90 Points for Price </w:t>
      </w:r>
      <w:r w:rsidR="0093743D" w:rsidRPr="000C3B6D">
        <w:rPr>
          <w:rFonts w:eastAsiaTheme="minorHAnsi" w:cs="Arial"/>
          <w:szCs w:val="22"/>
          <w:lang w:val="en-US" w:eastAsia="en-ZA"/>
        </w:rPr>
        <w:t>Offer</w:t>
      </w:r>
      <w:r w:rsidRPr="000C3B6D">
        <w:rPr>
          <w:rFonts w:eastAsiaTheme="minorHAnsi" w:cs="Arial"/>
          <w:szCs w:val="22"/>
          <w:lang w:val="en-US" w:eastAsia="en-ZA"/>
        </w:rPr>
        <w:t xml:space="preserve">. </w:t>
      </w:r>
      <w:r w:rsidR="00A55C3B" w:rsidRPr="000C3B6D">
        <w:rPr>
          <w:rFonts w:eastAsiaTheme="minorHAnsi" w:cs="Arial"/>
          <w:szCs w:val="22"/>
          <w:lang w:val="en-US" w:eastAsia="en-ZA"/>
        </w:rPr>
        <w:t>During the scoring Runway Contractors JV were scored as the bidding entity made up of three individual firms of different compositions.</w:t>
      </w:r>
    </w:p>
    <w:p w:rsidR="00A55C3B" w:rsidRPr="000C3B6D" w:rsidRDefault="002F5111" w:rsidP="00A55C3B">
      <w:pPr>
        <w:rPr>
          <w:rFonts w:eastAsiaTheme="minorHAnsi" w:cs="Arial"/>
          <w:szCs w:val="22"/>
          <w:lang w:val="en-US" w:eastAsia="en-ZA"/>
        </w:rPr>
      </w:pPr>
      <w:r w:rsidRPr="000C3B6D">
        <w:rPr>
          <w:rFonts w:eastAsiaTheme="minorHAnsi" w:cs="Arial"/>
          <w:szCs w:val="22"/>
          <w:lang w:val="en-US" w:eastAsia="en-ZA"/>
        </w:rPr>
        <w:t>The 90 points were awarded for price as the lowest bid price, 9 points for greater CPG offer, and fraction of HDI points.</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 xml:space="preserve">The department does not agree with the findings of the AG that scoring preference were based on Mvela Phanda Construction. The emphasis is that Mvela Phanda is partner of the JV with other two, together they making a one bidding </w:t>
      </w:r>
      <w:r w:rsidR="002F5111" w:rsidRPr="000C3B6D">
        <w:rPr>
          <w:rFonts w:eastAsiaTheme="minorHAnsi" w:cs="Arial"/>
          <w:szCs w:val="22"/>
          <w:lang w:val="en-US" w:eastAsia="en-ZA"/>
        </w:rPr>
        <w:t>entity (</w:t>
      </w:r>
      <w:r w:rsidRPr="000C3B6D">
        <w:rPr>
          <w:rFonts w:eastAsiaTheme="minorHAnsi" w:cs="Arial"/>
          <w:szCs w:val="22"/>
          <w:lang w:val="en-US" w:eastAsia="en-ZA"/>
        </w:rPr>
        <w:t>Runway Contractors JV)</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COMPLIANCE TO THE PROVIONS ON MANAGING CPG-PA-12</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 xml:space="preserve">The monitoring and </w:t>
      </w:r>
      <w:r w:rsidR="002F5111" w:rsidRPr="000C3B6D">
        <w:rPr>
          <w:rFonts w:eastAsiaTheme="minorHAnsi" w:cs="Arial"/>
          <w:szCs w:val="22"/>
          <w:lang w:val="en-US" w:eastAsia="en-ZA"/>
        </w:rPr>
        <w:t>reporting and</w:t>
      </w:r>
      <w:r w:rsidRPr="000C3B6D">
        <w:rPr>
          <w:rFonts w:eastAsiaTheme="minorHAnsi" w:cs="Arial"/>
          <w:szCs w:val="22"/>
          <w:lang w:val="en-US" w:eastAsia="en-ZA"/>
        </w:rPr>
        <w:t xml:space="preserve"> performance by the sub Contractors in terms of CPG are standing item of discussion, review and reporting recorded by the principal Engineer and Site Engineer.</w:t>
      </w:r>
    </w:p>
    <w:p w:rsidR="00A55C3B" w:rsidRPr="000C3B6D" w:rsidRDefault="00A55C3B" w:rsidP="00A55C3B">
      <w:pPr>
        <w:rPr>
          <w:rFonts w:eastAsiaTheme="minorHAnsi" w:cs="Arial"/>
          <w:szCs w:val="22"/>
          <w:lang w:val="en-US" w:eastAsia="en-ZA"/>
        </w:rPr>
      </w:pPr>
      <w:r w:rsidRPr="000C3B6D">
        <w:rPr>
          <w:rFonts w:eastAsiaTheme="minorHAnsi" w:cs="Arial"/>
          <w:szCs w:val="22"/>
          <w:lang w:val="en-US" w:eastAsia="en-ZA"/>
        </w:rPr>
        <w:t xml:space="preserve">The </w:t>
      </w:r>
      <w:r w:rsidR="002F5111" w:rsidRPr="000C3B6D">
        <w:rPr>
          <w:rFonts w:eastAsiaTheme="minorHAnsi" w:cs="Arial"/>
          <w:szCs w:val="22"/>
          <w:lang w:val="en-US" w:eastAsia="en-ZA"/>
        </w:rPr>
        <w:t>report on the specialist sub contractors appointed under the project was</w:t>
      </w:r>
      <w:r w:rsidRPr="000C3B6D">
        <w:rPr>
          <w:rFonts w:eastAsiaTheme="minorHAnsi" w:cs="Arial"/>
          <w:szCs w:val="22"/>
          <w:lang w:val="en-US" w:eastAsia="en-ZA"/>
        </w:rPr>
        <w:t xml:space="preserve"> submitted to the AG. The report remains provisional until the combined amount of work equals to 70.04% of the project is completed. At which time the Main Contractor shall issue or submit to the department the audited certificate counter signed by the subcontractors appointed.</w:t>
      </w:r>
    </w:p>
    <w:p w:rsidR="00F92940" w:rsidRPr="000C3B6D" w:rsidRDefault="00A55C3B">
      <w:pPr>
        <w:pStyle w:val="Heading2"/>
        <w:rPr>
          <w:lang w:val="en-US"/>
        </w:rPr>
      </w:pPr>
      <w:r w:rsidRPr="000C3B6D">
        <w:rPr>
          <w:lang w:val="en-US"/>
        </w:rPr>
        <w:t>Auditor’s conclusion</w:t>
      </w:r>
    </w:p>
    <w:p w:rsidR="00A55C3B" w:rsidRPr="000C3B6D" w:rsidRDefault="00A55C3B" w:rsidP="00A55C3B">
      <w:pPr>
        <w:spacing w:after="200" w:line="276" w:lineRule="auto"/>
        <w:rPr>
          <w:rFonts w:cs="Arial"/>
          <w:lang w:val="en-US"/>
        </w:rPr>
      </w:pPr>
      <w:r w:rsidRPr="000C3B6D">
        <w:rPr>
          <w:rFonts w:cs="Arial"/>
          <w:lang w:val="en-US"/>
        </w:rPr>
        <w:t>What management has indicated above is in contravention of the contract that was entered into between the Department and the service provider. This finding remains a valid finding.</w:t>
      </w:r>
    </w:p>
    <w:p w:rsidR="00915AAD" w:rsidRPr="000C3B6D" w:rsidRDefault="00A55C3B">
      <w:pPr>
        <w:spacing w:before="0" w:after="200" w:line="276" w:lineRule="auto"/>
        <w:rPr>
          <w:rFonts w:cs="Arial"/>
          <w:b/>
        </w:rPr>
      </w:pPr>
      <w:bookmarkStart w:id="594" w:name="_Toc300578589"/>
      <w:bookmarkStart w:id="595" w:name="_Toc300580368"/>
      <w:bookmarkStart w:id="596" w:name="_Toc300580677"/>
      <w:bookmarkStart w:id="597" w:name="_Toc300582324"/>
      <w:bookmarkStart w:id="598" w:name="_Toc300582654"/>
      <w:bookmarkStart w:id="599" w:name="_Toc300583778"/>
      <w:bookmarkStart w:id="600" w:name="_Toc300592625"/>
      <w:bookmarkStart w:id="601" w:name="_Toc300592945"/>
      <w:bookmarkStart w:id="602" w:name="_Toc300593289"/>
      <w:bookmarkStart w:id="603" w:name="_Toc300593972"/>
      <w:bookmarkStart w:id="604" w:name="_Toc300594318"/>
      <w:bookmarkStart w:id="605" w:name="_Toc300578590"/>
      <w:bookmarkStart w:id="606" w:name="_Toc300580369"/>
      <w:bookmarkStart w:id="607" w:name="_Toc300580678"/>
      <w:bookmarkStart w:id="608" w:name="_Toc300582325"/>
      <w:bookmarkStart w:id="609" w:name="_Toc300582655"/>
      <w:bookmarkStart w:id="610" w:name="_Toc300583779"/>
      <w:bookmarkStart w:id="611" w:name="_Toc300592626"/>
      <w:bookmarkStart w:id="612" w:name="_Toc300592946"/>
      <w:bookmarkStart w:id="613" w:name="_Toc300593290"/>
      <w:bookmarkStart w:id="614" w:name="_Toc300593973"/>
      <w:bookmarkStart w:id="615" w:name="_Toc300594319"/>
      <w:bookmarkStart w:id="616" w:name="_Toc300578591"/>
      <w:bookmarkStart w:id="617" w:name="_Toc300580370"/>
      <w:bookmarkStart w:id="618" w:name="_Toc300580679"/>
      <w:bookmarkStart w:id="619" w:name="_Toc300582326"/>
      <w:bookmarkStart w:id="620" w:name="_Toc300582656"/>
      <w:bookmarkStart w:id="621" w:name="_Toc300583780"/>
      <w:bookmarkStart w:id="622" w:name="_Toc300592627"/>
      <w:bookmarkStart w:id="623" w:name="_Toc300592947"/>
      <w:bookmarkStart w:id="624" w:name="_Toc300593291"/>
      <w:bookmarkStart w:id="625" w:name="_Toc300593974"/>
      <w:bookmarkStart w:id="626" w:name="_Toc300594320"/>
      <w:bookmarkStart w:id="627" w:name="_Toc300578592"/>
      <w:bookmarkStart w:id="628" w:name="_Toc300580371"/>
      <w:bookmarkStart w:id="629" w:name="_Toc300580680"/>
      <w:bookmarkStart w:id="630" w:name="_Toc300582327"/>
      <w:bookmarkStart w:id="631" w:name="_Toc300582657"/>
      <w:bookmarkStart w:id="632" w:name="_Toc300583781"/>
      <w:bookmarkStart w:id="633" w:name="_Toc300592628"/>
      <w:bookmarkStart w:id="634" w:name="_Toc300592948"/>
      <w:bookmarkStart w:id="635" w:name="_Toc300593292"/>
      <w:bookmarkStart w:id="636" w:name="_Toc300593975"/>
      <w:bookmarkStart w:id="637" w:name="_Toc300594321"/>
      <w:bookmarkStart w:id="638" w:name="_Toc300578593"/>
      <w:bookmarkStart w:id="639" w:name="_Toc300580372"/>
      <w:bookmarkStart w:id="640" w:name="_Toc300580681"/>
      <w:bookmarkStart w:id="641" w:name="_Toc300582328"/>
      <w:bookmarkStart w:id="642" w:name="_Toc300582658"/>
      <w:bookmarkStart w:id="643" w:name="_Toc300583782"/>
      <w:bookmarkStart w:id="644" w:name="_Toc300592629"/>
      <w:bookmarkStart w:id="645" w:name="_Toc300592949"/>
      <w:bookmarkStart w:id="646" w:name="_Toc300593293"/>
      <w:bookmarkStart w:id="647" w:name="_Toc300593976"/>
      <w:bookmarkStart w:id="648" w:name="_Toc300594322"/>
      <w:bookmarkStart w:id="649" w:name="_Toc300578594"/>
      <w:bookmarkStart w:id="650" w:name="_Toc300580373"/>
      <w:bookmarkStart w:id="651" w:name="_Toc300580682"/>
      <w:bookmarkStart w:id="652" w:name="_Toc300582329"/>
      <w:bookmarkStart w:id="653" w:name="_Toc300582659"/>
      <w:bookmarkStart w:id="654" w:name="_Toc300583783"/>
      <w:bookmarkStart w:id="655" w:name="_Toc300592630"/>
      <w:bookmarkStart w:id="656" w:name="_Toc300592950"/>
      <w:bookmarkStart w:id="657" w:name="_Toc300593294"/>
      <w:bookmarkStart w:id="658" w:name="_Toc300593977"/>
      <w:bookmarkStart w:id="659" w:name="_Toc300594323"/>
      <w:bookmarkStart w:id="660" w:name="_Toc300578595"/>
      <w:bookmarkStart w:id="661" w:name="_Toc300580374"/>
      <w:bookmarkStart w:id="662" w:name="_Toc300580683"/>
      <w:bookmarkStart w:id="663" w:name="_Toc300582330"/>
      <w:bookmarkStart w:id="664" w:name="_Toc300582660"/>
      <w:bookmarkStart w:id="665" w:name="_Toc300583784"/>
      <w:bookmarkStart w:id="666" w:name="_Toc300592631"/>
      <w:bookmarkStart w:id="667" w:name="_Toc300592951"/>
      <w:bookmarkStart w:id="668" w:name="_Toc300593295"/>
      <w:bookmarkStart w:id="669" w:name="_Toc300593978"/>
      <w:bookmarkStart w:id="670" w:name="_Toc300594324"/>
      <w:bookmarkStart w:id="671" w:name="_Toc300578596"/>
      <w:bookmarkStart w:id="672" w:name="_Toc300580375"/>
      <w:bookmarkStart w:id="673" w:name="_Toc300580684"/>
      <w:bookmarkStart w:id="674" w:name="_Toc300582331"/>
      <w:bookmarkStart w:id="675" w:name="_Toc300582661"/>
      <w:bookmarkStart w:id="676" w:name="_Toc300583785"/>
      <w:bookmarkStart w:id="677" w:name="_Toc300592632"/>
      <w:bookmarkStart w:id="678" w:name="_Toc300592952"/>
      <w:bookmarkStart w:id="679" w:name="_Toc300593296"/>
      <w:bookmarkStart w:id="680" w:name="_Toc300593979"/>
      <w:bookmarkStart w:id="681" w:name="_Toc300594325"/>
      <w:bookmarkStart w:id="682" w:name="_Toc300578597"/>
      <w:bookmarkStart w:id="683" w:name="_Toc300580376"/>
      <w:bookmarkStart w:id="684" w:name="_Toc300580685"/>
      <w:bookmarkStart w:id="685" w:name="_Toc300582332"/>
      <w:bookmarkStart w:id="686" w:name="_Toc300582662"/>
      <w:bookmarkStart w:id="687" w:name="_Toc300583786"/>
      <w:bookmarkStart w:id="688" w:name="_Toc300592633"/>
      <w:bookmarkStart w:id="689" w:name="_Toc300592953"/>
      <w:bookmarkStart w:id="690" w:name="_Toc300593297"/>
      <w:bookmarkStart w:id="691" w:name="_Toc300593980"/>
      <w:bookmarkStart w:id="692" w:name="_Toc300594326"/>
      <w:bookmarkStart w:id="693" w:name="_Toc300578598"/>
      <w:bookmarkStart w:id="694" w:name="_Toc300580377"/>
      <w:bookmarkStart w:id="695" w:name="_Toc300580686"/>
      <w:bookmarkStart w:id="696" w:name="_Toc300582333"/>
      <w:bookmarkStart w:id="697" w:name="_Toc300582663"/>
      <w:bookmarkStart w:id="698" w:name="_Toc300583787"/>
      <w:bookmarkStart w:id="699" w:name="_Toc300592634"/>
      <w:bookmarkStart w:id="700" w:name="_Toc300592954"/>
      <w:bookmarkStart w:id="701" w:name="_Toc300593298"/>
      <w:bookmarkStart w:id="702" w:name="_Toc300593981"/>
      <w:bookmarkStart w:id="703" w:name="_Toc300594327"/>
      <w:bookmarkStart w:id="704" w:name="_Toc300578599"/>
      <w:bookmarkStart w:id="705" w:name="_Toc300580378"/>
      <w:bookmarkStart w:id="706" w:name="_Toc300580687"/>
      <w:bookmarkStart w:id="707" w:name="_Toc300582334"/>
      <w:bookmarkStart w:id="708" w:name="_Toc300582664"/>
      <w:bookmarkStart w:id="709" w:name="_Toc300583788"/>
      <w:bookmarkStart w:id="710" w:name="_Toc300592635"/>
      <w:bookmarkStart w:id="711" w:name="_Toc300592955"/>
      <w:bookmarkStart w:id="712" w:name="_Toc300593299"/>
      <w:bookmarkStart w:id="713" w:name="_Toc300593982"/>
      <w:bookmarkStart w:id="714" w:name="_Toc300594328"/>
      <w:bookmarkStart w:id="715" w:name="_Toc300578600"/>
      <w:bookmarkStart w:id="716" w:name="_Toc300580379"/>
      <w:bookmarkStart w:id="717" w:name="_Toc300580688"/>
      <w:bookmarkStart w:id="718" w:name="_Toc300582335"/>
      <w:bookmarkStart w:id="719" w:name="_Toc300582665"/>
      <w:bookmarkStart w:id="720" w:name="_Toc300583789"/>
      <w:bookmarkStart w:id="721" w:name="_Toc300592636"/>
      <w:bookmarkStart w:id="722" w:name="_Toc300592956"/>
      <w:bookmarkStart w:id="723" w:name="_Toc300593300"/>
      <w:bookmarkStart w:id="724" w:name="_Toc300593983"/>
      <w:bookmarkStart w:id="725" w:name="_Toc300594329"/>
      <w:bookmarkStart w:id="726" w:name="_Toc300578601"/>
      <w:bookmarkStart w:id="727" w:name="_Toc300580380"/>
      <w:bookmarkStart w:id="728" w:name="_Toc300580689"/>
      <w:bookmarkStart w:id="729" w:name="_Toc300582336"/>
      <w:bookmarkStart w:id="730" w:name="_Toc300582666"/>
      <w:bookmarkStart w:id="731" w:name="_Toc300583790"/>
      <w:bookmarkStart w:id="732" w:name="_Toc300592637"/>
      <w:bookmarkStart w:id="733" w:name="_Toc300592957"/>
      <w:bookmarkStart w:id="734" w:name="_Toc300593301"/>
      <w:bookmarkStart w:id="735" w:name="_Toc300593984"/>
      <w:bookmarkStart w:id="736" w:name="_Toc300594330"/>
      <w:bookmarkStart w:id="737" w:name="_Toc300578602"/>
      <w:bookmarkStart w:id="738" w:name="_Toc300580381"/>
      <w:bookmarkStart w:id="739" w:name="_Toc300580690"/>
      <w:bookmarkStart w:id="740" w:name="_Toc300582337"/>
      <w:bookmarkStart w:id="741" w:name="_Toc300582667"/>
      <w:bookmarkStart w:id="742" w:name="_Toc300583791"/>
      <w:bookmarkStart w:id="743" w:name="_Toc300592638"/>
      <w:bookmarkStart w:id="744" w:name="_Toc300592958"/>
      <w:bookmarkStart w:id="745" w:name="_Toc300593302"/>
      <w:bookmarkStart w:id="746" w:name="_Toc300593985"/>
      <w:bookmarkStart w:id="747" w:name="_Toc300594331"/>
      <w:bookmarkStart w:id="748" w:name="_Toc300578603"/>
      <w:bookmarkStart w:id="749" w:name="_Toc300580382"/>
      <w:bookmarkStart w:id="750" w:name="_Toc300580691"/>
      <w:bookmarkStart w:id="751" w:name="_Toc300582338"/>
      <w:bookmarkStart w:id="752" w:name="_Toc300582668"/>
      <w:bookmarkStart w:id="753" w:name="_Toc300583792"/>
      <w:bookmarkStart w:id="754" w:name="_Toc300592639"/>
      <w:bookmarkStart w:id="755" w:name="_Toc300592959"/>
      <w:bookmarkStart w:id="756" w:name="_Toc300593303"/>
      <w:bookmarkStart w:id="757" w:name="_Toc300593986"/>
      <w:bookmarkStart w:id="758" w:name="_Toc300594332"/>
      <w:bookmarkStart w:id="759" w:name="_Toc300578604"/>
      <w:bookmarkStart w:id="760" w:name="_Toc300580383"/>
      <w:bookmarkStart w:id="761" w:name="_Toc300580692"/>
      <w:bookmarkStart w:id="762" w:name="_Toc300582339"/>
      <w:bookmarkStart w:id="763" w:name="_Toc300582669"/>
      <w:bookmarkStart w:id="764" w:name="_Toc300583793"/>
      <w:bookmarkStart w:id="765" w:name="_Toc300592640"/>
      <w:bookmarkStart w:id="766" w:name="_Toc300592960"/>
      <w:bookmarkStart w:id="767" w:name="_Toc300593304"/>
      <w:bookmarkStart w:id="768" w:name="_Toc300593987"/>
      <w:bookmarkStart w:id="769" w:name="_Toc300594333"/>
      <w:bookmarkStart w:id="770" w:name="_Toc300578605"/>
      <w:bookmarkStart w:id="771" w:name="_Toc300580384"/>
      <w:bookmarkStart w:id="772" w:name="_Toc300580693"/>
      <w:bookmarkStart w:id="773" w:name="_Toc300582340"/>
      <w:bookmarkStart w:id="774" w:name="_Toc300582670"/>
      <w:bookmarkStart w:id="775" w:name="_Toc300583794"/>
      <w:bookmarkStart w:id="776" w:name="_Toc300592641"/>
      <w:bookmarkStart w:id="777" w:name="_Toc300592961"/>
      <w:bookmarkStart w:id="778" w:name="_Toc300593305"/>
      <w:bookmarkStart w:id="779" w:name="_Toc300593988"/>
      <w:bookmarkStart w:id="780" w:name="_Toc300594334"/>
      <w:bookmarkStart w:id="781" w:name="_Toc300578606"/>
      <w:bookmarkStart w:id="782" w:name="_Toc300580385"/>
      <w:bookmarkStart w:id="783" w:name="_Toc300580694"/>
      <w:bookmarkStart w:id="784" w:name="_Toc300582341"/>
      <w:bookmarkStart w:id="785" w:name="_Toc300582671"/>
      <w:bookmarkStart w:id="786" w:name="_Toc300583795"/>
      <w:bookmarkStart w:id="787" w:name="_Toc300592642"/>
      <w:bookmarkStart w:id="788" w:name="_Toc300592962"/>
      <w:bookmarkStart w:id="789" w:name="_Toc300593306"/>
      <w:bookmarkStart w:id="790" w:name="_Toc300593989"/>
      <w:bookmarkStart w:id="791" w:name="_Toc300594335"/>
      <w:bookmarkStart w:id="792" w:name="_Toc300578607"/>
      <w:bookmarkStart w:id="793" w:name="_Toc300580386"/>
      <w:bookmarkStart w:id="794" w:name="_Toc300580695"/>
      <w:bookmarkStart w:id="795" w:name="_Toc300582342"/>
      <w:bookmarkStart w:id="796" w:name="_Toc300582672"/>
      <w:bookmarkStart w:id="797" w:name="_Toc300583796"/>
      <w:bookmarkStart w:id="798" w:name="_Toc300592643"/>
      <w:bookmarkStart w:id="799" w:name="_Toc300592963"/>
      <w:bookmarkStart w:id="800" w:name="_Toc300593307"/>
      <w:bookmarkStart w:id="801" w:name="_Toc300593990"/>
      <w:bookmarkStart w:id="802" w:name="_Toc300594336"/>
      <w:bookmarkStart w:id="803" w:name="_Toc300578608"/>
      <w:bookmarkStart w:id="804" w:name="_Toc300580387"/>
      <w:bookmarkStart w:id="805" w:name="_Toc300580696"/>
      <w:bookmarkStart w:id="806" w:name="_Toc300582343"/>
      <w:bookmarkStart w:id="807" w:name="_Toc300582673"/>
      <w:bookmarkStart w:id="808" w:name="_Toc300583797"/>
      <w:bookmarkStart w:id="809" w:name="_Toc300592644"/>
      <w:bookmarkStart w:id="810" w:name="_Toc300592964"/>
      <w:bookmarkStart w:id="811" w:name="_Toc300593308"/>
      <w:bookmarkStart w:id="812" w:name="_Toc300593991"/>
      <w:bookmarkStart w:id="813" w:name="_Toc300594337"/>
      <w:bookmarkStart w:id="814" w:name="_Toc300578609"/>
      <w:bookmarkStart w:id="815" w:name="_Toc300580388"/>
      <w:bookmarkStart w:id="816" w:name="_Toc300580697"/>
      <w:bookmarkStart w:id="817" w:name="_Toc300582344"/>
      <w:bookmarkStart w:id="818" w:name="_Toc300582674"/>
      <w:bookmarkStart w:id="819" w:name="_Toc300583798"/>
      <w:bookmarkStart w:id="820" w:name="_Toc300592645"/>
      <w:bookmarkStart w:id="821" w:name="_Toc300592965"/>
      <w:bookmarkStart w:id="822" w:name="_Toc300593309"/>
      <w:bookmarkStart w:id="823" w:name="_Toc300593992"/>
      <w:bookmarkStart w:id="824" w:name="_Toc300594338"/>
      <w:bookmarkStart w:id="825" w:name="_Toc300578610"/>
      <w:bookmarkStart w:id="826" w:name="_Toc300580389"/>
      <w:bookmarkStart w:id="827" w:name="_Toc300580698"/>
      <w:bookmarkStart w:id="828" w:name="_Toc300582345"/>
      <w:bookmarkStart w:id="829" w:name="_Toc300582675"/>
      <w:bookmarkStart w:id="830" w:name="_Toc300583799"/>
      <w:bookmarkStart w:id="831" w:name="_Toc300592646"/>
      <w:bookmarkStart w:id="832" w:name="_Toc300592966"/>
      <w:bookmarkStart w:id="833" w:name="_Toc300593310"/>
      <w:bookmarkStart w:id="834" w:name="_Toc300593993"/>
      <w:bookmarkStart w:id="835" w:name="_Toc300594339"/>
      <w:bookmarkStart w:id="836" w:name="_Toc300578611"/>
      <w:bookmarkStart w:id="837" w:name="_Toc300580390"/>
      <w:bookmarkStart w:id="838" w:name="_Toc300580699"/>
      <w:bookmarkStart w:id="839" w:name="_Toc300582346"/>
      <w:bookmarkStart w:id="840" w:name="_Toc300582676"/>
      <w:bookmarkStart w:id="841" w:name="_Toc300583800"/>
      <w:bookmarkStart w:id="842" w:name="_Toc300592647"/>
      <w:bookmarkStart w:id="843" w:name="_Toc300592967"/>
      <w:bookmarkStart w:id="844" w:name="_Toc300593311"/>
      <w:bookmarkStart w:id="845" w:name="_Toc300593994"/>
      <w:bookmarkStart w:id="846" w:name="_Toc300594340"/>
      <w:bookmarkStart w:id="847" w:name="_Toc300578612"/>
      <w:bookmarkStart w:id="848" w:name="_Toc300580391"/>
      <w:bookmarkStart w:id="849" w:name="_Toc300580700"/>
      <w:bookmarkStart w:id="850" w:name="_Toc300582347"/>
      <w:bookmarkStart w:id="851" w:name="_Toc300582677"/>
      <w:bookmarkStart w:id="852" w:name="_Toc300583801"/>
      <w:bookmarkStart w:id="853" w:name="_Toc300592648"/>
      <w:bookmarkStart w:id="854" w:name="_Toc300592968"/>
      <w:bookmarkStart w:id="855" w:name="_Toc300593312"/>
      <w:bookmarkStart w:id="856" w:name="_Toc300593995"/>
      <w:bookmarkStart w:id="857" w:name="_Toc300594341"/>
      <w:bookmarkStart w:id="858" w:name="_Toc300578613"/>
      <w:bookmarkStart w:id="859" w:name="_Toc300580392"/>
      <w:bookmarkStart w:id="860" w:name="_Toc300580701"/>
      <w:bookmarkStart w:id="861" w:name="_Toc300582348"/>
      <w:bookmarkStart w:id="862" w:name="_Toc300582678"/>
      <w:bookmarkStart w:id="863" w:name="_Toc300583802"/>
      <w:bookmarkStart w:id="864" w:name="_Toc300592649"/>
      <w:bookmarkStart w:id="865" w:name="_Toc300592969"/>
      <w:bookmarkStart w:id="866" w:name="_Toc300593313"/>
      <w:bookmarkStart w:id="867" w:name="_Toc300593996"/>
      <w:bookmarkStart w:id="868" w:name="_Toc300594342"/>
      <w:bookmarkStart w:id="869" w:name="_Toc300578614"/>
      <w:bookmarkStart w:id="870" w:name="_Toc300580393"/>
      <w:bookmarkStart w:id="871" w:name="_Toc300580702"/>
      <w:bookmarkStart w:id="872" w:name="_Toc300582349"/>
      <w:bookmarkStart w:id="873" w:name="_Toc300582679"/>
      <w:bookmarkStart w:id="874" w:name="_Toc300583803"/>
      <w:bookmarkStart w:id="875" w:name="_Toc300592650"/>
      <w:bookmarkStart w:id="876" w:name="_Toc300592970"/>
      <w:bookmarkStart w:id="877" w:name="_Toc300593314"/>
      <w:bookmarkStart w:id="878" w:name="_Toc300593997"/>
      <w:bookmarkStart w:id="879" w:name="_Toc300594343"/>
      <w:bookmarkStart w:id="880" w:name="_Toc300578615"/>
      <w:bookmarkStart w:id="881" w:name="_Toc300580394"/>
      <w:bookmarkStart w:id="882" w:name="_Toc300580703"/>
      <w:bookmarkStart w:id="883" w:name="_Toc300582350"/>
      <w:bookmarkStart w:id="884" w:name="_Toc300582680"/>
      <w:bookmarkStart w:id="885" w:name="_Toc300583804"/>
      <w:bookmarkStart w:id="886" w:name="_Toc300592651"/>
      <w:bookmarkStart w:id="887" w:name="_Toc300592971"/>
      <w:bookmarkStart w:id="888" w:name="_Toc300593315"/>
      <w:bookmarkStart w:id="889" w:name="_Toc300593998"/>
      <w:bookmarkStart w:id="890" w:name="_Toc300594344"/>
      <w:bookmarkStart w:id="891" w:name="_Toc300578616"/>
      <w:bookmarkStart w:id="892" w:name="_Toc300580395"/>
      <w:bookmarkStart w:id="893" w:name="_Toc300580704"/>
      <w:bookmarkStart w:id="894" w:name="_Toc300582351"/>
      <w:bookmarkStart w:id="895" w:name="_Toc300582681"/>
      <w:bookmarkStart w:id="896" w:name="_Toc300583805"/>
      <w:bookmarkStart w:id="897" w:name="_Toc300592652"/>
      <w:bookmarkStart w:id="898" w:name="_Toc300592972"/>
      <w:bookmarkStart w:id="899" w:name="_Toc300593316"/>
      <w:bookmarkStart w:id="900" w:name="_Toc300593999"/>
      <w:bookmarkStart w:id="901" w:name="_Toc300594345"/>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r w:rsidRPr="000C3B6D">
        <w:rPr>
          <w:rFonts w:cs="Arial"/>
          <w:b/>
        </w:rPr>
        <w:br w:type="page"/>
      </w:r>
    </w:p>
    <w:p w:rsidR="00226F78" w:rsidRPr="000C3B6D" w:rsidRDefault="00AB70D7">
      <w:pPr>
        <w:pStyle w:val="Heading1"/>
      </w:pPr>
      <w:bookmarkStart w:id="902" w:name="_Toc301511866"/>
      <w:bookmarkStart w:id="903" w:name="_Ref301363854"/>
      <w:bookmarkStart w:id="904" w:name="_Ref301363860"/>
      <w:r w:rsidRPr="000C3B6D">
        <w:t>Statement of Comprehensive Income indicates a deficit at year end</w:t>
      </w:r>
      <w:bookmarkEnd w:id="902"/>
      <w:r w:rsidR="00A55C3B" w:rsidRPr="000C3B6D">
        <w:t xml:space="preserve"> </w:t>
      </w:r>
      <w:bookmarkEnd w:id="903"/>
      <w:bookmarkEnd w:id="904"/>
    </w:p>
    <w:p w:rsidR="00F92940" w:rsidRPr="000C3B6D" w:rsidRDefault="00A55C3B">
      <w:pPr>
        <w:pStyle w:val="Heading2"/>
        <w:rPr>
          <w:lang w:val="en-US"/>
        </w:rPr>
      </w:pPr>
      <w:r w:rsidRPr="000C3B6D">
        <w:rPr>
          <w:lang w:val="en-US"/>
        </w:rPr>
        <w:t>Audit finding</w:t>
      </w:r>
    </w:p>
    <w:p w:rsidR="00F92940" w:rsidRPr="000C3B6D" w:rsidRDefault="00AB70D7">
      <w:pPr>
        <w:rPr>
          <w:i/>
          <w:lang w:val="en-US"/>
        </w:rPr>
      </w:pPr>
      <w:r w:rsidRPr="000C3B6D">
        <w:rPr>
          <w:lang w:val="en-US"/>
        </w:rPr>
        <w:t xml:space="preserve">Treasury Regulations </w:t>
      </w:r>
      <w:r w:rsidR="00A55C3B" w:rsidRPr="000C3B6D">
        <w:rPr>
          <w:lang w:val="en-US"/>
        </w:rPr>
        <w:t>Paragraph 19.7.2 states that “</w:t>
      </w:r>
      <w:r w:rsidR="00A55C3B" w:rsidRPr="000C3B6D">
        <w:rPr>
          <w:i/>
          <w:lang w:val="en-US"/>
        </w:rPr>
        <w:t>where a trading entity suffers a deficit in trading, the accounting officer of the department operating the trading entity must investigate whether—</w:t>
      </w:r>
    </w:p>
    <w:p w:rsidR="00F92940" w:rsidRPr="000C3B6D" w:rsidRDefault="00A55C3B">
      <w:pPr>
        <w:rPr>
          <w:i/>
          <w:lang w:val="en-US"/>
        </w:rPr>
      </w:pPr>
      <w:r w:rsidRPr="000C3B6D">
        <w:rPr>
          <w:i/>
          <w:lang w:val="en-GB"/>
        </w:rPr>
        <w:t>(</w:t>
      </w:r>
      <w:r w:rsidRPr="000C3B6D">
        <w:rPr>
          <w:i/>
          <w:iCs/>
          <w:lang w:val="en-GB"/>
        </w:rPr>
        <w:t>a</w:t>
      </w:r>
      <w:r w:rsidRPr="000C3B6D">
        <w:rPr>
          <w:i/>
          <w:lang w:val="en-GB"/>
        </w:rPr>
        <w:t>) the head of the trading entity reported any foreseeable potential over expenditure in the monthly  reports;</w:t>
      </w:r>
    </w:p>
    <w:p w:rsidR="00F92940" w:rsidRPr="000C3B6D" w:rsidRDefault="00A55C3B">
      <w:pPr>
        <w:rPr>
          <w:i/>
          <w:lang w:val="en-US"/>
        </w:rPr>
      </w:pPr>
      <w:r w:rsidRPr="000C3B6D">
        <w:rPr>
          <w:i/>
          <w:lang w:val="en-GB"/>
        </w:rPr>
        <w:t>(</w:t>
      </w:r>
      <w:r w:rsidRPr="000C3B6D">
        <w:rPr>
          <w:i/>
          <w:iCs/>
          <w:lang w:val="en-GB"/>
        </w:rPr>
        <w:t>b</w:t>
      </w:r>
      <w:r w:rsidRPr="000C3B6D">
        <w:rPr>
          <w:i/>
          <w:lang w:val="en-GB"/>
        </w:rPr>
        <w:t>) appropriate steps were taken to address the deficit; and</w:t>
      </w:r>
    </w:p>
    <w:p w:rsidR="00F92940" w:rsidRPr="000C3B6D" w:rsidRDefault="00A55C3B">
      <w:pPr>
        <w:rPr>
          <w:i/>
          <w:lang w:val="en-US"/>
        </w:rPr>
      </w:pPr>
      <w:r w:rsidRPr="000C3B6D">
        <w:rPr>
          <w:i/>
          <w:lang w:val="en-GB"/>
        </w:rPr>
        <w:t>(</w:t>
      </w:r>
      <w:r w:rsidRPr="000C3B6D">
        <w:rPr>
          <w:i/>
          <w:iCs/>
          <w:lang w:val="en-GB"/>
        </w:rPr>
        <w:t>c</w:t>
      </w:r>
      <w:r w:rsidRPr="000C3B6D">
        <w:rPr>
          <w:i/>
          <w:lang w:val="en-GB"/>
        </w:rPr>
        <w:t xml:space="preserve">) financial misconduct sanctions should be instituted if </w:t>
      </w:r>
      <w:hyperlink r:id="rId29" w:anchor="2" w:tgtFrame="main" w:history="1">
        <w:r w:rsidRPr="000C3B6D">
          <w:rPr>
            <w:i/>
            <w:color w:val="0000FF"/>
            <w:u w:val="single"/>
            <w:lang w:val="en-GB"/>
          </w:rPr>
          <w:t>paragraphs (a)</w:t>
        </w:r>
      </w:hyperlink>
      <w:r w:rsidRPr="000C3B6D">
        <w:rPr>
          <w:i/>
          <w:lang w:val="en-GB"/>
        </w:rPr>
        <w:t xml:space="preserve"> and </w:t>
      </w:r>
      <w:hyperlink r:id="rId30" w:anchor="3" w:tgtFrame="main" w:history="1">
        <w:r w:rsidRPr="000C3B6D">
          <w:rPr>
            <w:i/>
            <w:color w:val="0000FF"/>
            <w:u w:val="single"/>
            <w:lang w:val="en-GB"/>
          </w:rPr>
          <w:t>(b)</w:t>
        </w:r>
      </w:hyperlink>
      <w:r w:rsidRPr="000C3B6D">
        <w:rPr>
          <w:i/>
          <w:lang w:val="en-GB"/>
        </w:rPr>
        <w:t xml:space="preserve"> were not adhered to.’’</w:t>
      </w:r>
    </w:p>
    <w:p w:rsidR="00F92940" w:rsidRPr="000C3B6D" w:rsidRDefault="00A55C3B">
      <w:pPr>
        <w:rPr>
          <w:lang w:val="en-GB"/>
        </w:rPr>
      </w:pPr>
      <w:r w:rsidRPr="000C3B6D">
        <w:rPr>
          <w:lang w:val="en-GB"/>
        </w:rPr>
        <w:t> International Accounting Standard (IAS) 1 (AC 101)</w:t>
      </w:r>
      <w:r w:rsidR="00AB70D7" w:rsidRPr="000C3B6D">
        <w:rPr>
          <w:lang w:val="en-GB"/>
        </w:rPr>
        <w:t xml:space="preserve"> states:</w:t>
      </w:r>
    </w:p>
    <w:p w:rsidR="00F92940" w:rsidRPr="000C3B6D" w:rsidRDefault="00AB70D7">
      <w:pPr>
        <w:pStyle w:val="1Bul"/>
      </w:pPr>
      <w:r w:rsidRPr="000C3B6D">
        <w:rPr>
          <w:lang w:val="en-GB"/>
        </w:rPr>
        <w:t>Paragraph 25</w:t>
      </w:r>
      <w:r w:rsidR="00A55C3B" w:rsidRPr="000C3B6D">
        <w:t xml:space="preserve"> “When preparing financial statements, management shall make an assessment of an entity’s ability to continue as a going concern. An entity shall prepare financial statements on a going concern basis unless management either intends to liquidate the entity or to cease trading, or has no realistic alternative but to do so”.</w:t>
      </w:r>
      <w:r w:rsidR="00C72A00" w:rsidRPr="000C3B6D">
        <w:t xml:space="preserve">  </w:t>
      </w:r>
      <w:r w:rsidR="00A55C3B" w:rsidRPr="000C3B6D">
        <w:rPr>
          <w:lang w:val="en-GB"/>
        </w:rPr>
        <w:t>It states further th</w:t>
      </w:r>
      <w:r w:rsidR="00A55C3B" w:rsidRPr="000C3B6D">
        <w:t>at: “when management is aware, in making its assessment, of material uncertainties related to events</w:t>
      </w:r>
      <w:r w:rsidR="00A55C3B" w:rsidRPr="000C3B6D">
        <w:rPr>
          <w:lang w:val="en-GB"/>
        </w:rPr>
        <w:t xml:space="preserve"> or cond</w:t>
      </w:r>
      <w:r w:rsidR="00A55C3B" w:rsidRPr="000C3B6D">
        <w:t>itions that may cast significant doubt upon the entity’s ability to continue as a going concern, the entity shall disclose those uncertainties. When an entity does not prepare financial statements on a going concern basis, it shall disclose that fact, together with the basis on which it prepared the financial statements and the reason why the entity is not regarded as a going concern”.</w:t>
      </w:r>
    </w:p>
    <w:p w:rsidR="00F92940" w:rsidRPr="000C3B6D" w:rsidRDefault="00A55C3B">
      <w:pPr>
        <w:pStyle w:val="1Bul"/>
      </w:pPr>
      <w:r w:rsidRPr="000C3B6D">
        <w:t>Paragraph 26 of IAS 1 (AC1010) states: “In assessing whether the going concern assumption is appropriate, management takes into account all available information about the future, which is at least, but is not limited to, twelve months from the end of the reporting period. The degree of consideration depends on the facts in each case. Management need to consider a wide range of factors relating to current and expected profitability, debt repayment schedules and potential sources of replacement financing before it can satisfy itself that the going concern basis is appropriate”.</w:t>
      </w:r>
    </w:p>
    <w:p w:rsidR="00A55C3B" w:rsidRPr="000C3B6D" w:rsidRDefault="00A55C3B" w:rsidP="00C72A00">
      <w:pPr>
        <w:autoSpaceDE w:val="0"/>
        <w:autoSpaceDN w:val="0"/>
        <w:adjustRightInd w:val="0"/>
        <w:rPr>
          <w:rFonts w:cs="Arial"/>
        </w:rPr>
      </w:pPr>
      <w:r w:rsidRPr="000C3B6D">
        <w:rPr>
          <w:rFonts w:cs="Arial"/>
        </w:rPr>
        <w:t>Treasury Regulation 19.2.1 states that: For purposes of this regulation, a trading entity is regarded as an entity operating within the administration of a department. All obligations on departments in these regulations apply to trading entities, unless the context indicates otherwise.</w:t>
      </w:r>
    </w:p>
    <w:p w:rsidR="00F92940" w:rsidRPr="000C3B6D" w:rsidRDefault="00A55C3B">
      <w:pPr>
        <w:pStyle w:val="1Bul"/>
      </w:pPr>
      <w:r w:rsidRPr="000C3B6D">
        <w:t>19.2.2 The accounting officer of the department operating a trading entity must ensure that the head of the trading entity complies with the Act and these Treasury Regulations.</w:t>
      </w:r>
    </w:p>
    <w:p w:rsidR="00A55C3B" w:rsidRPr="000C3B6D" w:rsidRDefault="00A55C3B" w:rsidP="00A55C3B">
      <w:pPr>
        <w:rPr>
          <w:rFonts w:cs="Arial"/>
          <w:b/>
          <w:i/>
          <w:szCs w:val="22"/>
          <w:lang w:val="en-US"/>
        </w:rPr>
      </w:pPr>
      <w:r w:rsidRPr="000C3B6D">
        <w:rPr>
          <w:rFonts w:cs="Arial"/>
          <w:b/>
          <w:i/>
          <w:szCs w:val="22"/>
          <w:lang w:val="en-US"/>
        </w:rPr>
        <w:t>Audit finding</w:t>
      </w:r>
    </w:p>
    <w:p w:rsidR="00A55C3B" w:rsidRPr="000C3B6D" w:rsidRDefault="00361EFE" w:rsidP="00A55C3B">
      <w:pPr>
        <w:tabs>
          <w:tab w:val="left" w:pos="709"/>
          <w:tab w:val="left" w:pos="1418"/>
        </w:tabs>
        <w:jc w:val="both"/>
        <w:rPr>
          <w:rFonts w:cs="Arial"/>
          <w:szCs w:val="22"/>
        </w:rPr>
      </w:pPr>
      <w:r w:rsidRPr="000C3B6D">
        <w:rPr>
          <w:rFonts w:cs="Arial"/>
          <w:szCs w:val="22"/>
          <w:lang w:val="en-US"/>
        </w:rPr>
        <w:t xml:space="preserve">We noted the following from the </w:t>
      </w:r>
      <w:r w:rsidR="000D3458" w:rsidRPr="000C3B6D">
        <w:rPr>
          <w:rFonts w:cs="Arial"/>
          <w:szCs w:val="22"/>
        </w:rPr>
        <w:t>current</w:t>
      </w:r>
      <w:r w:rsidR="00A55C3B" w:rsidRPr="000C3B6D">
        <w:rPr>
          <w:rFonts w:cs="Arial"/>
          <w:szCs w:val="22"/>
        </w:rPr>
        <w:t xml:space="preserve"> year’s financial statements</w:t>
      </w:r>
      <w:r w:rsidRPr="000C3B6D">
        <w:rPr>
          <w:rFonts w:cs="Arial"/>
          <w:szCs w:val="22"/>
        </w:rPr>
        <w:t>:</w:t>
      </w:r>
      <w:r w:rsidR="00A55C3B" w:rsidRPr="000C3B6D">
        <w:rPr>
          <w:rFonts w:cs="Arial"/>
          <w:szCs w:val="22"/>
        </w:rPr>
        <w:t xml:space="preserve"> </w:t>
      </w:r>
    </w:p>
    <w:p w:rsidR="00F92940" w:rsidRPr="000C3B6D" w:rsidRDefault="00A55C3B">
      <w:pPr>
        <w:pStyle w:val="1Bul"/>
      </w:pPr>
      <w:r w:rsidRPr="000C3B6D">
        <w:t xml:space="preserve">The trading entity’s liabilities exceed its assets </w:t>
      </w:r>
    </w:p>
    <w:p w:rsidR="00F92940" w:rsidRPr="000C3B6D" w:rsidRDefault="00A55C3B">
      <w:pPr>
        <w:pStyle w:val="1Bul"/>
      </w:pPr>
      <w:r w:rsidRPr="000C3B6D">
        <w:t xml:space="preserve">There were accumulated losses </w:t>
      </w:r>
    </w:p>
    <w:p w:rsidR="0044265A" w:rsidRPr="000C3B6D" w:rsidRDefault="0044265A" w:rsidP="0044265A">
      <w:pPr>
        <w:pStyle w:val="1Bul"/>
      </w:pPr>
      <w:r w:rsidRPr="000C3B6D">
        <w:t>The entity have a deficit for the year</w:t>
      </w:r>
    </w:p>
    <w:p w:rsidR="00A55C3B" w:rsidRPr="000C3B6D" w:rsidRDefault="00A55C3B" w:rsidP="00A55C3B">
      <w:pPr>
        <w:tabs>
          <w:tab w:val="left" w:pos="709"/>
          <w:tab w:val="left" w:pos="1418"/>
        </w:tabs>
        <w:jc w:val="both"/>
        <w:rPr>
          <w:rFonts w:cs="Arial"/>
          <w:szCs w:val="22"/>
        </w:rPr>
      </w:pPr>
      <w:r w:rsidRPr="000C3B6D">
        <w:rPr>
          <w:rFonts w:cs="Arial"/>
          <w:szCs w:val="22"/>
        </w:rPr>
        <w:t xml:space="preserve">Based on the above mentioned factors, there is significant doubt/uncertainty regarding the going concern of the entity. </w:t>
      </w:r>
    </w:p>
    <w:p w:rsidR="00A55C3B" w:rsidRPr="000C3B6D" w:rsidRDefault="00A55C3B" w:rsidP="00A55C3B">
      <w:pPr>
        <w:tabs>
          <w:tab w:val="left" w:pos="709"/>
          <w:tab w:val="left" w:pos="1418"/>
        </w:tabs>
        <w:jc w:val="both"/>
        <w:rPr>
          <w:rFonts w:cs="Arial"/>
          <w:szCs w:val="22"/>
        </w:rPr>
      </w:pPr>
      <w:r w:rsidRPr="000C3B6D">
        <w:rPr>
          <w:rFonts w:cs="Arial"/>
          <w:szCs w:val="22"/>
        </w:rPr>
        <w:t>Through discussion with management regarding their ability to continue as a going concern and the assessment thereof, it has been indicated that as the entity leases buildings on behalf of government departments, they intend to request the client departments to pay them in advance and these prepayments will assist to pay back the overdraft. However considering that client departments may not have sufficient budget to pay leases in advance, it is not clear how feasible management’s plans are to mitigate the overdraft position.</w:t>
      </w:r>
    </w:p>
    <w:p w:rsidR="00A55C3B" w:rsidRPr="000C3B6D" w:rsidRDefault="00A55C3B" w:rsidP="00A55C3B">
      <w:pPr>
        <w:rPr>
          <w:rFonts w:cs="Arial"/>
          <w:szCs w:val="22"/>
          <w:lang w:val="en-US"/>
        </w:rPr>
      </w:pPr>
      <w:r w:rsidRPr="000C3B6D">
        <w:rPr>
          <w:rFonts w:cs="Arial"/>
          <w:szCs w:val="22"/>
          <w:lang w:val="en-US"/>
        </w:rPr>
        <w:t xml:space="preserve">Furthermore management has indicated that there was no assessment of going concern performed for the PMTE as paying the overdraft was a priority at that stage rather than assessing the going concern. They further indicated that the going concern assessment will be conducted once they have paid off the overdraft. </w:t>
      </w:r>
    </w:p>
    <w:p w:rsidR="00A55C3B" w:rsidRPr="000C3B6D" w:rsidRDefault="00A55C3B" w:rsidP="00A55C3B">
      <w:pPr>
        <w:rPr>
          <w:rFonts w:cs="Arial"/>
          <w:szCs w:val="22"/>
          <w:lang w:val="en-US"/>
        </w:rPr>
      </w:pPr>
      <w:r w:rsidRPr="000C3B6D">
        <w:rPr>
          <w:rFonts w:cs="Arial"/>
          <w:szCs w:val="22"/>
          <w:lang w:val="en-US"/>
        </w:rPr>
        <w:t>The factors mentioned above amounts to material uncertainties which may cast significant doubt as to the entity’s ability to continue as a going concern and therefore management is required in terms of GAAP to disclose the material uncertainties and to make an assessment to consider whether the going concern assumption is appropriate.</w:t>
      </w:r>
    </w:p>
    <w:p w:rsidR="00A55C3B" w:rsidRPr="000C3B6D" w:rsidRDefault="00A55C3B" w:rsidP="00A55C3B">
      <w:pPr>
        <w:rPr>
          <w:rFonts w:cs="Arial"/>
          <w:szCs w:val="22"/>
          <w:lang w:val="en-US"/>
        </w:rPr>
      </w:pPr>
      <w:r w:rsidRPr="000C3B6D">
        <w:rPr>
          <w:rFonts w:cs="Arial"/>
          <w:szCs w:val="22"/>
          <w:lang w:val="en-US"/>
        </w:rPr>
        <w:t>As a result, the basis for preparation of the financial statements on a going concern basis might not be appropriate.</w:t>
      </w:r>
    </w:p>
    <w:p w:rsidR="00A55C3B" w:rsidRPr="000C3B6D" w:rsidRDefault="00A55C3B" w:rsidP="00A55C3B">
      <w:pPr>
        <w:rPr>
          <w:rFonts w:cs="Arial"/>
          <w:szCs w:val="22"/>
          <w:lang w:val="en-US"/>
        </w:rPr>
      </w:pPr>
      <w:r w:rsidRPr="000C3B6D">
        <w:rPr>
          <w:rFonts w:cs="Arial"/>
          <w:szCs w:val="22"/>
          <w:lang w:val="en-US"/>
        </w:rPr>
        <w:t>Enquiries revealed that as PMTE previously prepared financial statements on the modified cash basis of accounting management was not aware of the fact that they had to perform a going concern assessment.</w:t>
      </w:r>
    </w:p>
    <w:p w:rsidR="00F92940" w:rsidRPr="000C3B6D" w:rsidRDefault="00A55C3B">
      <w:pPr>
        <w:pStyle w:val="Heading2"/>
      </w:pPr>
      <w:r w:rsidRPr="000C3B6D">
        <w:t>Internal control deficiency</w:t>
      </w:r>
    </w:p>
    <w:p w:rsidR="00F92940" w:rsidRPr="000C3B6D" w:rsidRDefault="00273B7E">
      <w:pPr>
        <w:rPr>
          <w:i/>
          <w:lang w:val="en-GB"/>
        </w:rPr>
      </w:pPr>
      <w:r w:rsidRPr="000C3B6D">
        <w:rPr>
          <w:i/>
          <w:lang w:val="en-GB"/>
        </w:rPr>
        <w:t>Leadership</w:t>
      </w:r>
    </w:p>
    <w:p w:rsidR="00F92940" w:rsidRPr="000C3B6D" w:rsidRDefault="00273B7E">
      <w:pPr>
        <w:rPr>
          <w:lang w:val="en-GB"/>
        </w:rPr>
      </w:pPr>
      <w:r w:rsidRPr="000C3B6D">
        <w:rPr>
          <w:lang w:val="en-GB"/>
        </w:rPr>
        <w:t>Oversight responsibility- The systems are not documented in the policy and procedures manual and the results of the monitoring process are not routinely communicated to all managers and staff.</w:t>
      </w:r>
    </w:p>
    <w:p w:rsidR="00A55C3B" w:rsidRPr="000C3B6D" w:rsidRDefault="00A55C3B" w:rsidP="00A55C3B">
      <w:pPr>
        <w:rPr>
          <w:rFonts w:cs="Arial"/>
          <w:b/>
        </w:rPr>
      </w:pPr>
      <w:r w:rsidRPr="000C3B6D">
        <w:rPr>
          <w:rFonts w:cs="Arial"/>
          <w:b/>
        </w:rPr>
        <w:t>Recommendation</w:t>
      </w:r>
    </w:p>
    <w:p w:rsidR="00F92940" w:rsidRPr="000C3B6D" w:rsidRDefault="00A55C3B">
      <w:pPr>
        <w:pStyle w:val="1Bul"/>
      </w:pPr>
      <w:r w:rsidRPr="000C3B6D">
        <w:t>Management should perform a going concern assessment taking into account all available information for at least a 12 month period</w:t>
      </w:r>
      <w:r w:rsidR="0055180F" w:rsidRPr="000C3B6D">
        <w:t xml:space="preserve"> after the date of the financial statements</w:t>
      </w:r>
    </w:p>
    <w:p w:rsidR="00F92940" w:rsidRPr="000C3B6D" w:rsidRDefault="00A55C3B">
      <w:pPr>
        <w:pStyle w:val="1Bul"/>
      </w:pPr>
      <w:r w:rsidRPr="000C3B6D">
        <w:t>Management’s plans for future actions in relation to its going concern assessment should be documented.</w:t>
      </w:r>
    </w:p>
    <w:p w:rsidR="00F92940" w:rsidRPr="000C3B6D" w:rsidRDefault="009E4B0D">
      <w:pPr>
        <w:pStyle w:val="1Bul"/>
      </w:pPr>
      <w:r w:rsidRPr="000C3B6D">
        <w:t xml:space="preserve">If management assessment reveals that there is a significant uncertainty on the PMTE’s ability to continue as a going concern, then  the necessary </w:t>
      </w:r>
      <w:r w:rsidR="00491427" w:rsidRPr="000C3B6D">
        <w:t>disclosures</w:t>
      </w:r>
      <w:r w:rsidRPr="000C3B6D">
        <w:t xml:space="preserve"> need to be made in the financial statements</w:t>
      </w:r>
    </w:p>
    <w:p w:rsidR="00F92940" w:rsidRPr="000C3B6D" w:rsidRDefault="00A55C3B">
      <w:pPr>
        <w:pStyle w:val="Heading2"/>
      </w:pPr>
      <w:r w:rsidRPr="000C3B6D">
        <w:t>Management response</w:t>
      </w:r>
    </w:p>
    <w:p w:rsidR="00F92940" w:rsidRPr="000C3B6D" w:rsidRDefault="0050641D">
      <w:pPr>
        <w:pStyle w:val="Heading2"/>
      </w:pPr>
      <w:r w:rsidRPr="000C3B6D">
        <w:t xml:space="preserve">No response received from </w:t>
      </w:r>
      <w:r w:rsidR="00491427" w:rsidRPr="000C3B6D">
        <w:t>management.</w:t>
      </w:r>
      <w:r w:rsidR="00491427" w:rsidRPr="000C3B6D">
        <w:rPr>
          <w:rStyle w:val="CommentReference"/>
        </w:rPr>
        <w:t xml:space="preserve"> </w:t>
      </w:r>
      <w:r w:rsidR="00491427" w:rsidRPr="000C3B6D">
        <w:t>Auditor’s</w:t>
      </w:r>
      <w:r w:rsidR="00A55C3B" w:rsidRPr="000C3B6D">
        <w:t xml:space="preserve"> conclusion</w:t>
      </w:r>
    </w:p>
    <w:p w:rsidR="00A55C3B" w:rsidRPr="000C3B6D" w:rsidRDefault="0050641D" w:rsidP="00A55C3B">
      <w:pPr>
        <w:rPr>
          <w:rFonts w:cs="Arial"/>
        </w:rPr>
      </w:pPr>
      <w:r w:rsidRPr="000C3B6D">
        <w:rPr>
          <w:rFonts w:cs="Arial"/>
        </w:rPr>
        <w:t xml:space="preserve">Even though no formal response received from management it was indicated in meetings with management that due to the fact that PMTE is getting an augmentation from the Department of Public Works, which is part of the vote, PMTE will in the foreseeable future continue to get the augmentation in order to run its mandate as set by Public works. We also assessed that the set of financial statements is not a true reflection of a SA GAAP set of financial statements as none of the capital assets are currently disclosed in the financial statements, therefore it might be indicative that the entity is not technically insolvent if all amounts for capital assets and all Revenue included in the financial statements, therefore, we will only report the non-compliance to Treasury regulation 19.7.2. </w:t>
      </w:r>
      <w:r w:rsidR="00A55C3B" w:rsidRPr="000C3B6D">
        <w:rPr>
          <w:rFonts w:cs="Arial"/>
        </w:rPr>
        <w:br w:type="page"/>
      </w:r>
    </w:p>
    <w:p w:rsidR="00226F78" w:rsidRPr="000C3B6D" w:rsidRDefault="00273B7E">
      <w:pPr>
        <w:pStyle w:val="Heading1"/>
      </w:pPr>
      <w:bookmarkStart w:id="905" w:name="_Ref301363871"/>
      <w:bookmarkStart w:id="906" w:name="_Ref301363876"/>
      <w:bookmarkStart w:id="907" w:name="_Toc301511867"/>
      <w:r w:rsidRPr="000C3B6D">
        <w:t>Documents requested during the planning stage of the audit still outstanding</w:t>
      </w:r>
      <w:bookmarkEnd w:id="905"/>
      <w:bookmarkEnd w:id="906"/>
      <w:bookmarkEnd w:id="907"/>
    </w:p>
    <w:p w:rsidR="00F92940" w:rsidRPr="000C3B6D" w:rsidRDefault="00A55C3B">
      <w:pPr>
        <w:pStyle w:val="Heading2"/>
        <w:rPr>
          <w:lang w:val="en-US"/>
        </w:rPr>
      </w:pPr>
      <w:r w:rsidRPr="000C3B6D">
        <w:rPr>
          <w:lang w:val="en-US"/>
        </w:rPr>
        <w:t>Audit finding</w:t>
      </w:r>
    </w:p>
    <w:p w:rsidR="00F92940" w:rsidRPr="000C3B6D" w:rsidRDefault="00A55C3B">
      <w:pPr>
        <w:rPr>
          <w:lang w:val="en-US"/>
        </w:rPr>
      </w:pPr>
      <w:r w:rsidRPr="000C3B6D">
        <w:rPr>
          <w:lang w:val="en-US"/>
        </w:rPr>
        <w:t xml:space="preserve">In terms of section 41 of the Public Finance Management Act, 1999 (Act no.1 of 1999) an accounting officer for a department must submit to the relevant treasury or the Auditor General such information, returns, documents, explanations and motivations as may be prescribed or as the relevant treasury or the Auditor General may require. </w:t>
      </w:r>
      <w:r w:rsidR="00C50F87" w:rsidRPr="000C3B6D">
        <w:rPr>
          <w:lang w:val="en-US"/>
        </w:rPr>
        <w:t xml:space="preserve"> </w:t>
      </w:r>
      <w:r w:rsidRPr="000C3B6D">
        <w:rPr>
          <w:lang w:val="en-US"/>
        </w:rPr>
        <w:t>The following information has been requested for planning purposes and has not been received to date. This therefore constitutes a limitation of scope.</w:t>
      </w:r>
    </w:p>
    <w:tbl>
      <w:tblPr>
        <w:tblW w:w="0" w:type="auto"/>
        <w:tblLook w:val="04A0" w:firstRow="1" w:lastRow="0" w:firstColumn="1" w:lastColumn="0" w:noHBand="0" w:noVBand="1"/>
      </w:tblPr>
      <w:tblGrid>
        <w:gridCol w:w="7542"/>
        <w:gridCol w:w="1904"/>
      </w:tblGrid>
      <w:tr w:rsidR="00A55C3B" w:rsidRPr="000C3B6D" w:rsidTr="00B0542E">
        <w:trPr>
          <w:trHeight w:val="300"/>
        </w:trPr>
        <w:tc>
          <w:tcPr>
            <w:tcW w:w="3992" w:type="pct"/>
            <w:tcBorders>
              <w:top w:val="single" w:sz="4" w:space="0" w:color="auto"/>
              <w:left w:val="single" w:sz="4" w:space="0" w:color="auto"/>
              <w:bottom w:val="single" w:sz="4" w:space="0" w:color="auto"/>
              <w:right w:val="single" w:sz="4" w:space="0" w:color="auto"/>
            </w:tcBorders>
            <w:shd w:val="clear" w:color="000000" w:fill="FFFFFF"/>
            <w:noWrap/>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Information requested</w:t>
            </w:r>
          </w:p>
        </w:tc>
        <w:tc>
          <w:tcPr>
            <w:tcW w:w="1008" w:type="pct"/>
            <w:tcBorders>
              <w:top w:val="single" w:sz="4" w:space="0" w:color="auto"/>
              <w:left w:val="nil"/>
              <w:bottom w:val="single" w:sz="4" w:space="0" w:color="auto"/>
              <w:right w:val="single" w:sz="4" w:space="0" w:color="auto"/>
            </w:tcBorders>
            <w:shd w:val="clear" w:color="000000" w:fill="FFFFFF"/>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Date requested</w:t>
            </w:r>
          </w:p>
        </w:tc>
      </w:tr>
      <w:tr w:rsidR="00A55C3B" w:rsidRPr="000C3B6D" w:rsidTr="00B0542E">
        <w:tc>
          <w:tcPr>
            <w:tcW w:w="3992" w:type="pct"/>
            <w:tcBorders>
              <w:top w:val="nil"/>
              <w:left w:val="single" w:sz="4" w:space="0" w:color="auto"/>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Agenda and the minutes of the MINTOP (Minister and Top Management) meetings</w:t>
            </w:r>
          </w:p>
        </w:tc>
        <w:tc>
          <w:tcPr>
            <w:tcW w:w="1008" w:type="pct"/>
            <w:tcBorders>
              <w:top w:val="nil"/>
              <w:left w:val="nil"/>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28-Oct-10</w:t>
            </w:r>
          </w:p>
        </w:tc>
      </w:tr>
      <w:tr w:rsidR="00A55C3B" w:rsidRPr="000C3B6D" w:rsidTr="00B0542E">
        <w:trPr>
          <w:trHeight w:val="285"/>
        </w:trPr>
        <w:tc>
          <w:tcPr>
            <w:tcW w:w="3992" w:type="pct"/>
            <w:tcBorders>
              <w:top w:val="nil"/>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 xml:space="preserve">Oversight process </w:t>
            </w:r>
          </w:p>
        </w:tc>
        <w:tc>
          <w:tcPr>
            <w:tcW w:w="1008" w:type="pct"/>
            <w:tcBorders>
              <w:top w:val="nil"/>
              <w:left w:val="nil"/>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 </w:t>
            </w:r>
          </w:p>
        </w:tc>
      </w:tr>
      <w:tr w:rsidR="00A55C3B" w:rsidRPr="000C3B6D" w:rsidTr="00B0542E">
        <w:trPr>
          <w:trHeight w:val="285"/>
        </w:trPr>
        <w:tc>
          <w:tcPr>
            <w:tcW w:w="3992" w:type="pct"/>
            <w:tcBorders>
              <w:top w:val="nil"/>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1. How does the Accounting Officer report to the Minister</w:t>
            </w:r>
          </w:p>
        </w:tc>
        <w:tc>
          <w:tcPr>
            <w:tcW w:w="1008" w:type="pct"/>
            <w:vMerge w:val="restart"/>
            <w:tcBorders>
              <w:top w:val="nil"/>
              <w:left w:val="single" w:sz="4" w:space="0" w:color="auto"/>
              <w:bottom w:val="single" w:sz="4" w:space="0" w:color="auto"/>
              <w:right w:val="single" w:sz="4" w:space="0" w:color="auto"/>
            </w:tcBorders>
            <w:shd w:val="clear" w:color="auto" w:fill="auto"/>
            <w:hideMark/>
          </w:tcPr>
          <w:p w:rsidR="00F92940" w:rsidRPr="000C3B6D" w:rsidRDefault="00273B7E">
            <w:pPr>
              <w:spacing w:before="0" w:after="0"/>
              <w:rPr>
                <w:rFonts w:cs="Arial"/>
                <w:sz w:val="20"/>
                <w:szCs w:val="20"/>
                <w:lang w:val="en-US"/>
              </w:rPr>
            </w:pPr>
            <w:r w:rsidRPr="000C3B6D">
              <w:rPr>
                <w:rFonts w:cs="Arial"/>
                <w:sz w:val="20"/>
                <w:szCs w:val="20"/>
                <w:lang w:val="en-US"/>
              </w:rPr>
              <w:t>28-Oct-10</w:t>
            </w:r>
          </w:p>
        </w:tc>
      </w:tr>
      <w:tr w:rsidR="00A55C3B" w:rsidRPr="000C3B6D" w:rsidTr="00B0542E">
        <w:trPr>
          <w:trHeight w:val="285"/>
        </w:trPr>
        <w:tc>
          <w:tcPr>
            <w:tcW w:w="3992" w:type="pct"/>
            <w:tcBorders>
              <w:top w:val="nil"/>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2. The matters reported</w:t>
            </w:r>
          </w:p>
        </w:tc>
        <w:tc>
          <w:tcPr>
            <w:tcW w:w="1008" w:type="pct"/>
            <w:vMerge/>
            <w:tcBorders>
              <w:top w:val="nil"/>
              <w:left w:val="single" w:sz="4" w:space="0" w:color="auto"/>
              <w:bottom w:val="single" w:sz="4" w:space="0" w:color="auto"/>
              <w:right w:val="single" w:sz="4" w:space="0" w:color="auto"/>
            </w:tcBorders>
            <w:hideMark/>
          </w:tcPr>
          <w:p w:rsidR="00F92940" w:rsidRPr="000C3B6D" w:rsidRDefault="00F92940">
            <w:pPr>
              <w:spacing w:before="0" w:after="0"/>
              <w:rPr>
                <w:rFonts w:cs="Arial"/>
                <w:sz w:val="20"/>
                <w:szCs w:val="20"/>
                <w:lang w:val="en-US"/>
              </w:rPr>
            </w:pPr>
          </w:p>
        </w:tc>
      </w:tr>
      <w:tr w:rsidR="00A55C3B" w:rsidRPr="000C3B6D" w:rsidTr="00B0542E">
        <w:trPr>
          <w:trHeight w:val="285"/>
        </w:trPr>
        <w:tc>
          <w:tcPr>
            <w:tcW w:w="3992" w:type="pct"/>
            <w:tcBorders>
              <w:top w:val="nil"/>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3. The timing of reports</w:t>
            </w:r>
          </w:p>
        </w:tc>
        <w:tc>
          <w:tcPr>
            <w:tcW w:w="1008" w:type="pct"/>
            <w:vMerge/>
            <w:tcBorders>
              <w:top w:val="nil"/>
              <w:left w:val="single" w:sz="4" w:space="0" w:color="auto"/>
              <w:bottom w:val="single" w:sz="4" w:space="0" w:color="auto"/>
              <w:right w:val="single" w:sz="4" w:space="0" w:color="auto"/>
            </w:tcBorders>
            <w:hideMark/>
          </w:tcPr>
          <w:p w:rsidR="00F92940" w:rsidRPr="000C3B6D" w:rsidRDefault="00F92940">
            <w:pPr>
              <w:spacing w:before="0" w:after="0"/>
              <w:rPr>
                <w:rFonts w:cs="Arial"/>
                <w:sz w:val="20"/>
                <w:szCs w:val="20"/>
                <w:lang w:val="en-US"/>
              </w:rPr>
            </w:pPr>
          </w:p>
        </w:tc>
      </w:tr>
      <w:tr w:rsidR="00A55C3B" w:rsidRPr="000C3B6D" w:rsidTr="00B0542E">
        <w:trPr>
          <w:trHeight w:val="285"/>
        </w:trPr>
        <w:tc>
          <w:tcPr>
            <w:tcW w:w="3992" w:type="pct"/>
            <w:tcBorders>
              <w:top w:val="nil"/>
              <w:left w:val="single" w:sz="4" w:space="0" w:color="auto"/>
              <w:bottom w:val="single" w:sz="4" w:space="0" w:color="auto"/>
              <w:right w:val="single" w:sz="4" w:space="0" w:color="auto"/>
            </w:tcBorders>
            <w:shd w:val="clear" w:color="auto" w:fill="auto"/>
            <w:noWrap/>
            <w:hideMark/>
          </w:tcPr>
          <w:p w:rsidR="00F92940" w:rsidRPr="000C3B6D" w:rsidRDefault="00273B7E">
            <w:pPr>
              <w:spacing w:before="0" w:after="0"/>
              <w:rPr>
                <w:rFonts w:cs="Arial"/>
                <w:sz w:val="20"/>
                <w:szCs w:val="20"/>
                <w:lang w:val="en-US"/>
              </w:rPr>
            </w:pPr>
            <w:r w:rsidRPr="000C3B6D">
              <w:rPr>
                <w:rFonts w:cs="Arial"/>
                <w:sz w:val="20"/>
                <w:szCs w:val="20"/>
                <w:lang w:val="en-US"/>
              </w:rPr>
              <w:t>4. Action taken on matters reported</w:t>
            </w:r>
          </w:p>
        </w:tc>
        <w:tc>
          <w:tcPr>
            <w:tcW w:w="1008" w:type="pct"/>
            <w:vMerge/>
            <w:tcBorders>
              <w:top w:val="nil"/>
              <w:left w:val="single" w:sz="4" w:space="0" w:color="auto"/>
              <w:bottom w:val="single" w:sz="4" w:space="0" w:color="auto"/>
              <w:right w:val="single" w:sz="4" w:space="0" w:color="auto"/>
            </w:tcBorders>
            <w:hideMark/>
          </w:tcPr>
          <w:p w:rsidR="00F92940" w:rsidRPr="000C3B6D" w:rsidRDefault="00F92940">
            <w:pPr>
              <w:spacing w:before="0" w:after="0"/>
              <w:rPr>
                <w:rFonts w:cs="Arial"/>
                <w:sz w:val="20"/>
                <w:szCs w:val="20"/>
                <w:lang w:val="en-US"/>
              </w:rPr>
            </w:pPr>
          </w:p>
        </w:tc>
      </w:tr>
    </w:tbl>
    <w:p w:rsidR="00A55C3B" w:rsidRPr="000C3B6D" w:rsidRDefault="00A55C3B" w:rsidP="00A55C3B">
      <w:pPr>
        <w:rPr>
          <w:rFonts w:cs="Arial"/>
          <w:bCs/>
        </w:rPr>
      </w:pPr>
      <w:r w:rsidRPr="000C3B6D">
        <w:rPr>
          <w:rFonts w:cs="Arial"/>
          <w:bCs/>
        </w:rPr>
        <w:t xml:space="preserve">This </w:t>
      </w:r>
      <w:r w:rsidR="00C50F87" w:rsidRPr="000C3B6D">
        <w:rPr>
          <w:rFonts w:cs="Arial"/>
          <w:bCs/>
        </w:rPr>
        <w:t xml:space="preserve">placed </w:t>
      </w:r>
      <w:r w:rsidRPr="000C3B6D">
        <w:rPr>
          <w:rFonts w:cs="Arial"/>
          <w:bCs/>
        </w:rPr>
        <w:t>a limitation on our ability to gain an overall understanding of the P</w:t>
      </w:r>
      <w:r w:rsidR="00C50F87" w:rsidRPr="000C3B6D">
        <w:rPr>
          <w:rFonts w:cs="Arial"/>
          <w:bCs/>
        </w:rPr>
        <w:t xml:space="preserve">roperty </w:t>
      </w:r>
      <w:r w:rsidRPr="000C3B6D">
        <w:rPr>
          <w:rFonts w:cs="Arial"/>
          <w:bCs/>
        </w:rPr>
        <w:t>M</w:t>
      </w:r>
      <w:r w:rsidR="00C50F87" w:rsidRPr="000C3B6D">
        <w:rPr>
          <w:rFonts w:cs="Arial"/>
          <w:bCs/>
        </w:rPr>
        <w:t xml:space="preserve">anagement </w:t>
      </w:r>
      <w:r w:rsidRPr="000C3B6D">
        <w:rPr>
          <w:rFonts w:cs="Arial"/>
          <w:bCs/>
        </w:rPr>
        <w:t>T</w:t>
      </w:r>
      <w:r w:rsidR="00C50F87" w:rsidRPr="000C3B6D">
        <w:rPr>
          <w:rFonts w:cs="Arial"/>
          <w:bCs/>
        </w:rPr>
        <w:t xml:space="preserve">rading </w:t>
      </w:r>
      <w:r w:rsidRPr="000C3B6D">
        <w:rPr>
          <w:rFonts w:cs="Arial"/>
          <w:bCs/>
        </w:rPr>
        <w:t>E</w:t>
      </w:r>
      <w:r w:rsidR="00C50F87" w:rsidRPr="000C3B6D">
        <w:rPr>
          <w:rFonts w:cs="Arial"/>
          <w:bCs/>
        </w:rPr>
        <w:t>ntities</w:t>
      </w:r>
      <w:r w:rsidRPr="000C3B6D">
        <w:rPr>
          <w:rFonts w:cs="Arial"/>
          <w:bCs/>
        </w:rPr>
        <w:t xml:space="preserve"> </w:t>
      </w:r>
      <w:r w:rsidR="00C50F87" w:rsidRPr="000C3B6D">
        <w:rPr>
          <w:rFonts w:cs="Arial"/>
          <w:bCs/>
        </w:rPr>
        <w:t xml:space="preserve">and specifically the governance processes followed in terms of communication to/from the Executive.  </w:t>
      </w:r>
      <w:r w:rsidRPr="000C3B6D">
        <w:rPr>
          <w:rFonts w:cs="Arial"/>
          <w:bCs/>
        </w:rPr>
        <w:t>There are no proper controls in place over the filing of the documentation as information is not easily accessible and traceable.</w:t>
      </w:r>
    </w:p>
    <w:p w:rsidR="00F92940" w:rsidRPr="000C3B6D" w:rsidRDefault="00A55C3B">
      <w:pPr>
        <w:pStyle w:val="Heading2"/>
        <w:rPr>
          <w:lang w:val="en-US"/>
        </w:rPr>
      </w:pPr>
      <w:r w:rsidRPr="000C3B6D">
        <w:rPr>
          <w:lang w:val="en-US"/>
        </w:rPr>
        <w:t>Internal control deficiency</w:t>
      </w:r>
    </w:p>
    <w:p w:rsidR="00F92940" w:rsidRPr="000C3B6D" w:rsidRDefault="00273B7E">
      <w:pPr>
        <w:rPr>
          <w:i/>
          <w:lang w:val="en-US"/>
        </w:rPr>
      </w:pPr>
      <w:r w:rsidRPr="000C3B6D">
        <w:rPr>
          <w:i/>
          <w:lang w:val="en-US"/>
        </w:rPr>
        <w:t xml:space="preserve">Financial and Performance </w:t>
      </w:r>
      <w:r w:rsidR="00A067AA" w:rsidRPr="000C3B6D">
        <w:rPr>
          <w:i/>
          <w:lang w:val="en-US"/>
        </w:rPr>
        <w:t>M</w:t>
      </w:r>
      <w:r w:rsidRPr="000C3B6D">
        <w:rPr>
          <w:i/>
          <w:lang w:val="en-US"/>
        </w:rPr>
        <w:t>anagement</w:t>
      </w:r>
    </w:p>
    <w:p w:rsidR="00F92940" w:rsidRPr="000C3B6D" w:rsidRDefault="00273B7E">
      <w:pPr>
        <w:rPr>
          <w:b/>
          <w:lang w:val="en-US"/>
        </w:rPr>
      </w:pPr>
      <w:r w:rsidRPr="000C3B6D">
        <w:rPr>
          <w:bCs/>
          <w:lang w:val="en-GB"/>
        </w:rPr>
        <w:t xml:space="preserve">Proper record keeping and record management; the documents supporting the above are not properly filed and easily retrievable.  The requested documents were not available to provide to audit within the agreed timeframes.  </w:t>
      </w:r>
    </w:p>
    <w:p w:rsidR="00F92940" w:rsidRPr="000C3B6D" w:rsidRDefault="00A55C3B">
      <w:pPr>
        <w:pStyle w:val="Heading2"/>
        <w:rPr>
          <w:lang w:val="en-US"/>
        </w:rPr>
      </w:pPr>
      <w:r w:rsidRPr="000C3B6D">
        <w:rPr>
          <w:lang w:val="en-US"/>
        </w:rPr>
        <w:t>Recommendation</w:t>
      </w:r>
    </w:p>
    <w:p w:rsidR="00F92940" w:rsidRPr="000C3B6D" w:rsidRDefault="00A55C3B">
      <w:pPr>
        <w:rPr>
          <w:lang w:val="en-US"/>
        </w:rPr>
      </w:pPr>
      <w:r w:rsidRPr="000C3B6D">
        <w:rPr>
          <w:lang w:val="en-US"/>
        </w:rPr>
        <w:t xml:space="preserve">Management should ensure that all information requested </w:t>
      </w:r>
      <w:r w:rsidRPr="000C3B6D">
        <w:rPr>
          <w:bCs/>
          <w:lang w:val="en-GB"/>
        </w:rPr>
        <w:t xml:space="preserve">is easily retrievable and </w:t>
      </w:r>
      <w:r w:rsidRPr="000C3B6D">
        <w:rPr>
          <w:lang w:val="en-US"/>
        </w:rPr>
        <w:t>supplied to the auditors for audit purposes. A document centre should be established where all the documents pertaining to the entity are filed ensuring that they are traceable and there is proper access control to that centre.</w:t>
      </w:r>
    </w:p>
    <w:p w:rsidR="00F92940" w:rsidRPr="000C3B6D" w:rsidRDefault="00A55C3B">
      <w:pPr>
        <w:pStyle w:val="Heading2"/>
        <w:rPr>
          <w:lang w:val="en-US"/>
        </w:rPr>
      </w:pPr>
      <w:r w:rsidRPr="000C3B6D">
        <w:rPr>
          <w:lang w:val="en-US"/>
        </w:rPr>
        <w:t>Management response</w:t>
      </w:r>
    </w:p>
    <w:p w:rsidR="00F92940" w:rsidRPr="000C3B6D" w:rsidRDefault="00A55C3B">
      <w:pPr>
        <w:rPr>
          <w:lang w:val="en-US"/>
        </w:rPr>
      </w:pPr>
      <w:r w:rsidRPr="000C3B6D">
        <w:rPr>
          <w:lang w:val="en-US"/>
        </w:rPr>
        <w:t xml:space="preserve">Management </w:t>
      </w:r>
      <w:r w:rsidR="00A067AA" w:rsidRPr="000C3B6D">
        <w:rPr>
          <w:lang w:val="en-US"/>
        </w:rPr>
        <w:t xml:space="preserve">response </w:t>
      </w:r>
      <w:r w:rsidRPr="000C3B6D">
        <w:rPr>
          <w:lang w:val="en-US"/>
        </w:rPr>
        <w:t>outstanding</w:t>
      </w:r>
      <w:r w:rsidR="00A067AA" w:rsidRPr="000C3B6D">
        <w:rPr>
          <w:lang w:val="en-US"/>
        </w:rPr>
        <w:t>.</w:t>
      </w:r>
    </w:p>
    <w:p w:rsidR="00F92940" w:rsidRPr="000C3B6D" w:rsidRDefault="00A55C3B">
      <w:pPr>
        <w:pStyle w:val="Heading2"/>
      </w:pPr>
      <w:r w:rsidRPr="000C3B6D">
        <w:t>Auditor’s conclusion</w:t>
      </w:r>
    </w:p>
    <w:p w:rsidR="00F92940" w:rsidRPr="000C3B6D" w:rsidRDefault="00C50F87">
      <w:r w:rsidRPr="000C3B6D">
        <w:t>This is a non compliance to the PFMA and will be report as such in the Audit Report.</w:t>
      </w:r>
    </w:p>
    <w:p w:rsidR="00A55C3B" w:rsidRPr="000C3B6D" w:rsidRDefault="00A55C3B" w:rsidP="00A55C3B">
      <w:pPr>
        <w:rPr>
          <w:rFonts w:cs="Arial"/>
        </w:rPr>
      </w:pPr>
      <w:r w:rsidRPr="000C3B6D">
        <w:rPr>
          <w:rFonts w:cs="Arial"/>
        </w:rPr>
        <w:br w:type="page"/>
      </w:r>
    </w:p>
    <w:p w:rsidR="00226F78" w:rsidRPr="000C3B6D" w:rsidRDefault="00273B7E">
      <w:pPr>
        <w:pStyle w:val="Heading1"/>
      </w:pPr>
      <w:bookmarkStart w:id="908" w:name="_Ref300142990"/>
      <w:bookmarkStart w:id="909" w:name="_Ref300142996"/>
      <w:bookmarkStart w:id="910" w:name="_Toc300151011"/>
      <w:bookmarkStart w:id="911" w:name="_Toc301511868"/>
      <w:r w:rsidRPr="000C3B6D">
        <w:t>Insufficient policies and procedures in place</w:t>
      </w:r>
      <w:bookmarkEnd w:id="908"/>
      <w:bookmarkEnd w:id="909"/>
      <w:bookmarkEnd w:id="910"/>
      <w:bookmarkEnd w:id="911"/>
    </w:p>
    <w:p w:rsidR="00F92940" w:rsidRPr="000C3B6D" w:rsidRDefault="00A55C3B">
      <w:pPr>
        <w:pStyle w:val="Heading2"/>
        <w:rPr>
          <w:lang w:val="en-US"/>
        </w:rPr>
      </w:pPr>
      <w:r w:rsidRPr="000C3B6D">
        <w:rPr>
          <w:lang w:val="en-US"/>
        </w:rPr>
        <w:t>Audit finding</w:t>
      </w:r>
    </w:p>
    <w:p w:rsidR="00A55C3B" w:rsidRPr="000C3B6D" w:rsidRDefault="00A55C3B" w:rsidP="00A55C3B">
      <w:pPr>
        <w:spacing w:before="300"/>
        <w:jc w:val="both"/>
        <w:rPr>
          <w:rFonts w:cs="Arial"/>
          <w:color w:val="000000"/>
          <w:lang w:val="en-GB"/>
        </w:rPr>
      </w:pPr>
      <w:r w:rsidRPr="000C3B6D">
        <w:rPr>
          <w:rFonts w:cs="Arial"/>
          <w:color w:val="000000"/>
          <w:lang w:val="en-GB"/>
        </w:rPr>
        <w:t>Section 38 of the PFMA states that a department, trading entity or constitutional institution must ensure that it has and maintains effective, efficient and transparent systems of financial and risk management and internal control.</w:t>
      </w:r>
    </w:p>
    <w:p w:rsidR="00A55C3B" w:rsidRPr="000C3B6D" w:rsidRDefault="00A55C3B" w:rsidP="00A55C3B">
      <w:pPr>
        <w:jc w:val="both"/>
        <w:rPr>
          <w:rFonts w:cs="Arial"/>
          <w:color w:val="000000"/>
          <w:lang w:val="en-US"/>
        </w:rPr>
      </w:pPr>
      <w:r w:rsidRPr="000C3B6D">
        <w:rPr>
          <w:rFonts w:cs="Arial"/>
          <w:color w:val="000000"/>
          <w:lang w:val="en-US"/>
        </w:rPr>
        <w:t xml:space="preserve">A policy can be defined as a </w:t>
      </w:r>
      <w:r w:rsidRPr="000C3B6D">
        <w:rPr>
          <w:rFonts w:cs="Arial"/>
          <w:i/>
          <w:color w:val="000000"/>
          <w:lang w:val="en-US"/>
        </w:rPr>
        <w:t>“documented set of principles, rules, regulations and sanctions that prescribe employee behaviors. It is a broad statement of intent, with widespread application and expressed in broad terms of ‘what’ and ‘why’</w:t>
      </w:r>
      <w:r w:rsidRPr="000C3B6D">
        <w:rPr>
          <w:rFonts w:cs="Arial"/>
          <w:color w:val="000000"/>
          <w:lang w:val="en-US"/>
        </w:rPr>
        <w:t>.”</w:t>
      </w:r>
    </w:p>
    <w:p w:rsidR="00A55C3B" w:rsidRPr="000C3B6D" w:rsidRDefault="00A55C3B" w:rsidP="00A55C3B">
      <w:pPr>
        <w:jc w:val="both"/>
        <w:rPr>
          <w:rFonts w:cs="Arial"/>
          <w:color w:val="000000"/>
          <w:lang w:val="en-US"/>
        </w:rPr>
      </w:pPr>
      <w:r w:rsidRPr="000C3B6D">
        <w:rPr>
          <w:rFonts w:cs="Arial"/>
          <w:color w:val="000000"/>
          <w:lang w:val="en-US"/>
        </w:rPr>
        <w:t>While procedure is defined as: “</w:t>
      </w:r>
      <w:r w:rsidRPr="000C3B6D">
        <w:rPr>
          <w:rFonts w:cs="Arial"/>
          <w:i/>
          <w:color w:val="000000"/>
          <w:lang w:val="en-US"/>
        </w:rPr>
        <w:t>A series of steps followed in regular order taken to implement a policy. Procedures can be mapped using a flow chart. It is a more specific document with narrow application and stated in detail, describing the process of ‘how’, ‘when’ and ‘who’.</w:t>
      </w:r>
      <w:r w:rsidRPr="000C3B6D">
        <w:rPr>
          <w:rFonts w:cs="Arial"/>
          <w:color w:val="000000"/>
          <w:lang w:val="en-US"/>
        </w:rPr>
        <w:t>”</w:t>
      </w:r>
      <w:r w:rsidR="00C50F87" w:rsidRPr="000C3B6D">
        <w:rPr>
          <w:rFonts w:cs="Arial"/>
          <w:color w:val="000000"/>
          <w:lang w:val="en-US"/>
        </w:rPr>
        <w:t xml:space="preserve">  </w:t>
      </w:r>
      <w:r w:rsidRPr="000C3B6D">
        <w:rPr>
          <w:rFonts w:cs="Arial"/>
          <w:color w:val="000000"/>
          <w:lang w:val="en-US"/>
        </w:rPr>
        <w:t>Thus a policy would be an overview of ‘what and ‘why’ certain activities need to be performed while a procedure would indicate ‘how’, ‘when’ and ‘who’ must carry out such.</w:t>
      </w:r>
    </w:p>
    <w:p w:rsidR="00F92940" w:rsidRPr="000C3B6D" w:rsidRDefault="00C50F87">
      <w:pPr>
        <w:jc w:val="both"/>
        <w:rPr>
          <w:rFonts w:cs="Arial"/>
          <w:lang w:val="en-US"/>
        </w:rPr>
      </w:pPr>
      <w:r w:rsidRPr="000C3B6D">
        <w:rPr>
          <w:rFonts w:cs="Arial"/>
          <w:lang w:val="en-US"/>
        </w:rPr>
        <w:t xml:space="preserve">The approval by </w:t>
      </w:r>
      <w:r w:rsidR="00A55C3B" w:rsidRPr="000C3B6D">
        <w:rPr>
          <w:rFonts w:cs="Arial"/>
          <w:lang w:val="en-US"/>
        </w:rPr>
        <w:t xml:space="preserve">National Treasury </w:t>
      </w:r>
      <w:r w:rsidRPr="000C3B6D">
        <w:rPr>
          <w:rFonts w:cs="Arial"/>
          <w:lang w:val="en-US"/>
        </w:rPr>
        <w:t xml:space="preserve">for the Business </w:t>
      </w:r>
      <w:r w:rsidR="00A55C3B" w:rsidRPr="000C3B6D">
        <w:rPr>
          <w:rFonts w:cs="Arial"/>
          <w:lang w:val="en-US"/>
        </w:rPr>
        <w:t xml:space="preserve">Case </w:t>
      </w:r>
      <w:r w:rsidRPr="000C3B6D">
        <w:rPr>
          <w:rFonts w:cs="Arial"/>
          <w:lang w:val="en-US"/>
        </w:rPr>
        <w:t>I</w:t>
      </w:r>
      <w:r w:rsidR="00A55C3B" w:rsidRPr="000C3B6D">
        <w:rPr>
          <w:rFonts w:cs="Arial"/>
          <w:lang w:val="en-US"/>
        </w:rPr>
        <w:t xml:space="preserve">nterim Mechanism </w:t>
      </w:r>
      <w:r w:rsidRPr="000C3B6D">
        <w:rPr>
          <w:rFonts w:cs="Arial"/>
          <w:lang w:val="en-US"/>
        </w:rPr>
        <w:t>(</w:t>
      </w:r>
      <w:r w:rsidR="00A55C3B" w:rsidRPr="000C3B6D">
        <w:rPr>
          <w:rFonts w:cs="Arial"/>
          <w:lang w:val="en-US"/>
        </w:rPr>
        <w:t>signed on the 14 March 2006</w:t>
      </w:r>
      <w:r w:rsidRPr="000C3B6D">
        <w:rPr>
          <w:rFonts w:cs="Arial"/>
          <w:lang w:val="en-US"/>
        </w:rPr>
        <w:t>),</w:t>
      </w:r>
      <w:r w:rsidR="00A55C3B" w:rsidRPr="000C3B6D">
        <w:rPr>
          <w:rFonts w:cs="Arial"/>
          <w:lang w:val="en-US"/>
        </w:rPr>
        <w:t xml:space="preserve"> in </w:t>
      </w:r>
      <w:r w:rsidRPr="000C3B6D">
        <w:rPr>
          <w:rFonts w:cs="Arial"/>
          <w:lang w:val="en-US"/>
        </w:rPr>
        <w:t>establishing the PMTE</w:t>
      </w:r>
      <w:r w:rsidR="00A55C3B" w:rsidRPr="000C3B6D">
        <w:rPr>
          <w:rFonts w:cs="Arial"/>
          <w:lang w:val="en-US"/>
        </w:rPr>
        <w:t xml:space="preserve"> stipulated that the </w:t>
      </w:r>
      <w:r w:rsidRPr="000C3B6D">
        <w:rPr>
          <w:rFonts w:cs="Arial"/>
          <w:lang w:val="en-US"/>
        </w:rPr>
        <w:t>“</w:t>
      </w:r>
      <w:r w:rsidR="00A55C3B" w:rsidRPr="000C3B6D">
        <w:rPr>
          <w:rFonts w:cs="Arial"/>
          <w:lang w:val="en-US"/>
        </w:rPr>
        <w:t>approval of the establishment is subject to certain conditions being met. One of the conditions was that the accounting officer of Public Works must formulate a policy and reporting framework for the trading entity.</w:t>
      </w:r>
      <w:r w:rsidRPr="000C3B6D">
        <w:rPr>
          <w:rFonts w:cs="Arial"/>
          <w:lang w:val="en-US"/>
        </w:rPr>
        <w:t>”</w:t>
      </w:r>
    </w:p>
    <w:p w:rsidR="00F92940" w:rsidRPr="000C3B6D" w:rsidRDefault="00A3416C">
      <w:pPr>
        <w:rPr>
          <w:rFonts w:cs="Arial"/>
          <w:color w:val="000000"/>
          <w:lang w:val="en-US"/>
        </w:rPr>
      </w:pPr>
      <w:r w:rsidRPr="000C3B6D">
        <w:rPr>
          <w:rFonts w:cs="Arial"/>
          <w:color w:val="000000"/>
          <w:lang w:val="en-US"/>
        </w:rPr>
        <w:t>We</w:t>
      </w:r>
      <w:r w:rsidR="00A55C3B" w:rsidRPr="000C3B6D">
        <w:rPr>
          <w:rFonts w:cs="Arial"/>
          <w:color w:val="000000"/>
          <w:lang w:val="en-US"/>
        </w:rPr>
        <w:t xml:space="preserve"> identified </w:t>
      </w:r>
      <w:r w:rsidRPr="000C3B6D">
        <w:rPr>
          <w:rFonts w:cs="Arial"/>
          <w:color w:val="000000"/>
          <w:lang w:val="en-US"/>
        </w:rPr>
        <w:t xml:space="preserve">a </w:t>
      </w:r>
      <w:r w:rsidR="00C50F87" w:rsidRPr="000C3B6D">
        <w:rPr>
          <w:rFonts w:cs="Arial"/>
          <w:color w:val="000000"/>
          <w:lang w:val="en-US"/>
        </w:rPr>
        <w:t xml:space="preserve">lack of </w:t>
      </w:r>
      <w:r w:rsidR="00A55C3B" w:rsidRPr="000C3B6D">
        <w:rPr>
          <w:rFonts w:cs="Arial"/>
          <w:color w:val="000000"/>
          <w:lang w:val="en-US"/>
        </w:rPr>
        <w:t xml:space="preserve">policies and procedures </w:t>
      </w:r>
      <w:r w:rsidR="00C50F87" w:rsidRPr="000C3B6D">
        <w:rPr>
          <w:rFonts w:cs="Arial"/>
          <w:color w:val="000000"/>
          <w:lang w:val="en-US"/>
        </w:rPr>
        <w:t xml:space="preserve">specific to </w:t>
      </w:r>
      <w:r w:rsidR="00A55C3B" w:rsidRPr="000C3B6D">
        <w:rPr>
          <w:rFonts w:cs="Arial"/>
          <w:color w:val="000000"/>
          <w:lang w:val="en-US"/>
        </w:rPr>
        <w:t xml:space="preserve">governing the </w:t>
      </w:r>
      <w:r w:rsidR="00C50F87" w:rsidRPr="000C3B6D">
        <w:rPr>
          <w:rFonts w:cs="Arial"/>
          <w:color w:val="000000"/>
          <w:lang w:val="en-US"/>
        </w:rPr>
        <w:t>PMTE</w:t>
      </w:r>
      <w:r w:rsidR="00A55C3B" w:rsidRPr="000C3B6D">
        <w:rPr>
          <w:rFonts w:cs="Arial"/>
          <w:color w:val="000000"/>
          <w:lang w:val="en-US"/>
        </w:rPr>
        <w:t xml:space="preserve"> in the following areas:</w:t>
      </w:r>
    </w:p>
    <w:p w:rsidR="00F92940" w:rsidRPr="000C3B6D" w:rsidRDefault="00A55C3B">
      <w:pPr>
        <w:pStyle w:val="Heading2"/>
        <w:rPr>
          <w:lang w:val="en-US"/>
        </w:rPr>
      </w:pPr>
      <w:r w:rsidRPr="000C3B6D">
        <w:rPr>
          <w:lang w:val="en-US"/>
        </w:rPr>
        <w:t xml:space="preserve">Financial </w:t>
      </w:r>
      <w:r w:rsidR="001311D3" w:rsidRPr="000C3B6D">
        <w:rPr>
          <w:lang w:val="en-US"/>
        </w:rPr>
        <w:t>reporting</w:t>
      </w:r>
    </w:p>
    <w:p w:rsidR="00A55C3B" w:rsidRPr="000C3B6D" w:rsidRDefault="00A55C3B" w:rsidP="00A55C3B">
      <w:pPr>
        <w:jc w:val="both"/>
        <w:rPr>
          <w:rFonts w:cs="Arial"/>
          <w:color w:val="000000"/>
          <w:lang w:val="en-US"/>
        </w:rPr>
      </w:pPr>
      <w:r w:rsidRPr="000C3B6D">
        <w:rPr>
          <w:rFonts w:cs="Arial"/>
          <w:lang w:val="en-US"/>
        </w:rPr>
        <w:t>IAS 1.27 states that an entity shall prepare its financial statements, except for cash flow information, using the accrual basis of accounting.</w:t>
      </w:r>
      <w:r w:rsidR="001951E4" w:rsidRPr="000C3B6D">
        <w:rPr>
          <w:rFonts w:cs="Arial"/>
          <w:lang w:val="en-US"/>
        </w:rPr>
        <w:t xml:space="preserve">  Management did not </w:t>
      </w:r>
      <w:r w:rsidRPr="000C3B6D">
        <w:rPr>
          <w:rFonts w:cs="Arial"/>
          <w:color w:val="000000"/>
          <w:lang w:val="en-US"/>
        </w:rPr>
        <w:t>develop and document written policies and procedures to guide financial accounting processes and specifically relating to the reporting of financial statements in terms of SA GAAP</w:t>
      </w:r>
      <w:r w:rsidR="001951E4" w:rsidRPr="000C3B6D">
        <w:rPr>
          <w:rFonts w:cs="Arial"/>
          <w:color w:val="000000"/>
          <w:lang w:val="en-US"/>
        </w:rPr>
        <w:t xml:space="preserve"> for the PMTE</w:t>
      </w:r>
      <w:r w:rsidRPr="000C3B6D">
        <w:rPr>
          <w:rFonts w:cs="Arial"/>
          <w:color w:val="000000"/>
          <w:lang w:val="en-US"/>
        </w:rPr>
        <w:t xml:space="preserve">. </w:t>
      </w:r>
    </w:p>
    <w:p w:rsidR="00F92940" w:rsidRPr="000C3B6D" w:rsidRDefault="00A55C3B">
      <w:pPr>
        <w:jc w:val="both"/>
        <w:rPr>
          <w:rFonts w:cs="Arial"/>
          <w:lang w:val="en-US"/>
        </w:rPr>
      </w:pPr>
      <w:r w:rsidRPr="000C3B6D">
        <w:rPr>
          <w:rFonts w:cs="Arial"/>
          <w:lang w:val="en-US"/>
        </w:rPr>
        <w:t xml:space="preserve">This is evident </w:t>
      </w:r>
      <w:r w:rsidR="001951E4" w:rsidRPr="000C3B6D">
        <w:rPr>
          <w:rFonts w:cs="Arial"/>
          <w:lang w:val="en-US"/>
        </w:rPr>
        <w:t xml:space="preserve">from </w:t>
      </w:r>
      <w:r w:rsidRPr="000C3B6D">
        <w:rPr>
          <w:rFonts w:cs="Arial"/>
          <w:lang w:val="en-US"/>
        </w:rPr>
        <w:t xml:space="preserve">the </w:t>
      </w:r>
      <w:r w:rsidR="001951E4" w:rsidRPr="000C3B6D">
        <w:rPr>
          <w:rFonts w:cs="Arial"/>
          <w:lang w:val="en-US"/>
        </w:rPr>
        <w:t xml:space="preserve">prior year </w:t>
      </w:r>
      <w:r w:rsidRPr="000C3B6D">
        <w:rPr>
          <w:rFonts w:cs="Arial"/>
          <w:lang w:val="en-US"/>
        </w:rPr>
        <w:t xml:space="preserve">qualification </w:t>
      </w:r>
      <w:r w:rsidR="001951E4" w:rsidRPr="000C3B6D">
        <w:rPr>
          <w:rFonts w:cs="Arial"/>
          <w:lang w:val="en-US"/>
        </w:rPr>
        <w:t xml:space="preserve">in the audit report </w:t>
      </w:r>
      <w:r w:rsidRPr="000C3B6D">
        <w:rPr>
          <w:rFonts w:cs="Arial"/>
          <w:lang w:val="en-US"/>
        </w:rPr>
        <w:t xml:space="preserve">received by the </w:t>
      </w:r>
      <w:r w:rsidR="001951E4" w:rsidRPr="000C3B6D">
        <w:rPr>
          <w:rFonts w:cs="Arial"/>
          <w:lang w:val="en-US"/>
        </w:rPr>
        <w:t>PMTE</w:t>
      </w:r>
      <w:r w:rsidRPr="000C3B6D">
        <w:rPr>
          <w:rFonts w:cs="Arial"/>
          <w:lang w:val="en-US"/>
        </w:rPr>
        <w:t xml:space="preserve"> due to a lack of a proper accounting system </w:t>
      </w:r>
      <w:r w:rsidR="001951E4" w:rsidRPr="000C3B6D">
        <w:rPr>
          <w:rFonts w:cs="Arial"/>
          <w:lang w:val="en-US"/>
        </w:rPr>
        <w:t xml:space="preserve">being in </w:t>
      </w:r>
      <w:r w:rsidRPr="000C3B6D">
        <w:rPr>
          <w:rFonts w:cs="Arial"/>
          <w:lang w:val="en-US"/>
        </w:rPr>
        <w:t>place for trade receivables and unreconciled individual trade receivables balances at year-end. The entity’s day to day accounting records is currently on modified cash basis and does not provide adequate information for certain transactions to be accounted for on the accrual basis of accounting as required by the accounting framework.</w:t>
      </w:r>
      <w:r w:rsidR="001951E4" w:rsidRPr="000C3B6D">
        <w:rPr>
          <w:rFonts w:cs="Arial"/>
          <w:lang w:val="en-US"/>
        </w:rPr>
        <w:t xml:space="preserve">  This situation prevailed throughout the current reporting period.   </w:t>
      </w:r>
    </w:p>
    <w:p w:rsidR="00FA47FA" w:rsidRPr="000C3B6D" w:rsidRDefault="00A55C3B" w:rsidP="00E8634F">
      <w:pPr>
        <w:pStyle w:val="ListParagraph"/>
        <w:numPr>
          <w:ilvl w:val="0"/>
          <w:numId w:val="128"/>
        </w:numPr>
        <w:jc w:val="both"/>
        <w:rPr>
          <w:rFonts w:cs="Arial"/>
          <w:b/>
          <w:color w:val="000000"/>
          <w:lang w:val="en-US"/>
        </w:rPr>
      </w:pPr>
      <w:r w:rsidRPr="000C3B6D">
        <w:rPr>
          <w:rFonts w:cs="Arial"/>
          <w:b/>
          <w:color w:val="000000"/>
          <w:lang w:val="en-US"/>
        </w:rPr>
        <w:t xml:space="preserve">Related </w:t>
      </w:r>
      <w:r w:rsidR="00642101" w:rsidRPr="000C3B6D">
        <w:rPr>
          <w:rFonts w:cs="Arial"/>
          <w:b/>
          <w:color w:val="000000"/>
          <w:lang w:val="en-US"/>
        </w:rPr>
        <w:t>parties</w:t>
      </w:r>
    </w:p>
    <w:p w:rsidR="00A55C3B" w:rsidRPr="000C3B6D" w:rsidRDefault="001951E4" w:rsidP="00A55C3B">
      <w:pPr>
        <w:jc w:val="both"/>
        <w:rPr>
          <w:rFonts w:cs="Arial"/>
          <w:color w:val="000000"/>
          <w:lang w:val="en-US"/>
        </w:rPr>
      </w:pPr>
      <w:r w:rsidRPr="000C3B6D">
        <w:rPr>
          <w:rFonts w:cs="Arial"/>
          <w:color w:val="000000"/>
          <w:lang w:val="en-US"/>
        </w:rPr>
        <w:t>Related p</w:t>
      </w:r>
      <w:r w:rsidR="00A55C3B" w:rsidRPr="000C3B6D">
        <w:rPr>
          <w:rFonts w:cs="Arial"/>
          <w:color w:val="000000"/>
          <w:lang w:val="en-US"/>
        </w:rPr>
        <w:t xml:space="preserve">arties are considered to be </w:t>
      </w:r>
      <w:r w:rsidRPr="000C3B6D">
        <w:rPr>
          <w:rFonts w:cs="Arial"/>
          <w:color w:val="000000"/>
          <w:lang w:val="en-US"/>
        </w:rPr>
        <w:t>“</w:t>
      </w:r>
      <w:r w:rsidR="00A55C3B" w:rsidRPr="000C3B6D">
        <w:rPr>
          <w:rFonts w:cs="Arial"/>
          <w:color w:val="000000"/>
          <w:lang w:val="en-US"/>
        </w:rPr>
        <w:t>related if one party has the ability to control the other party or exercise significant influence over the other party in making financial and operating decisions</w:t>
      </w:r>
      <w:r w:rsidRPr="000C3B6D">
        <w:rPr>
          <w:rFonts w:cs="Arial"/>
          <w:color w:val="000000"/>
          <w:lang w:val="en-US"/>
        </w:rPr>
        <w:t>”</w:t>
      </w:r>
      <w:r w:rsidR="00A55C3B" w:rsidRPr="000C3B6D">
        <w:rPr>
          <w:rFonts w:cs="Arial"/>
          <w:color w:val="000000"/>
          <w:lang w:val="en-US"/>
        </w:rPr>
        <w:t xml:space="preserve">. </w:t>
      </w:r>
      <w:r w:rsidRPr="000C3B6D">
        <w:rPr>
          <w:rFonts w:cs="Arial"/>
          <w:color w:val="000000"/>
          <w:lang w:val="en-US"/>
        </w:rPr>
        <w:t xml:space="preserve"> The</w:t>
      </w:r>
      <w:r w:rsidR="00A55C3B" w:rsidRPr="000C3B6D">
        <w:rPr>
          <w:rFonts w:cs="Arial"/>
          <w:color w:val="000000"/>
          <w:lang w:val="en-US"/>
        </w:rPr>
        <w:t xml:space="preserve"> PMTE does not have any procedures in place over the identification, authorisation, recording and reporting of related party transactions. </w:t>
      </w:r>
    </w:p>
    <w:p w:rsidR="00FA47FA" w:rsidRPr="000C3B6D" w:rsidRDefault="00A55C3B" w:rsidP="00E8634F">
      <w:pPr>
        <w:pStyle w:val="ListParagraph"/>
        <w:keepNext/>
        <w:numPr>
          <w:ilvl w:val="0"/>
          <w:numId w:val="128"/>
        </w:numPr>
        <w:jc w:val="both"/>
        <w:rPr>
          <w:rFonts w:cs="Arial"/>
          <w:b/>
          <w:lang w:val="en-US"/>
        </w:rPr>
      </w:pPr>
      <w:r w:rsidRPr="000C3B6D">
        <w:rPr>
          <w:rFonts w:cs="Arial"/>
          <w:b/>
          <w:lang w:val="en-US"/>
        </w:rPr>
        <w:t>Revenue policy</w:t>
      </w:r>
    </w:p>
    <w:p w:rsidR="00A55C3B" w:rsidRPr="000C3B6D" w:rsidRDefault="00A55C3B" w:rsidP="001951E4">
      <w:pPr>
        <w:keepNext/>
        <w:jc w:val="both"/>
        <w:rPr>
          <w:rFonts w:cs="Arial"/>
          <w:color w:val="000000"/>
          <w:lang w:val="en-US"/>
        </w:rPr>
      </w:pPr>
      <w:r w:rsidRPr="000C3B6D">
        <w:rPr>
          <w:rFonts w:cs="Arial"/>
          <w:color w:val="000000"/>
          <w:lang w:val="en-GB"/>
        </w:rPr>
        <w:t xml:space="preserve">Treasury Regulations </w:t>
      </w:r>
      <w:r w:rsidR="001951E4" w:rsidRPr="000C3B6D">
        <w:rPr>
          <w:rFonts w:cs="Arial"/>
          <w:color w:val="000000"/>
          <w:lang w:val="en-GB"/>
        </w:rPr>
        <w:t>7.2.1 requires</w:t>
      </w:r>
      <w:r w:rsidRPr="000C3B6D">
        <w:rPr>
          <w:rFonts w:cs="Arial"/>
          <w:color w:val="000000"/>
          <w:lang w:val="en-GB"/>
        </w:rPr>
        <w:t xml:space="preserve"> that</w:t>
      </w:r>
      <w:r w:rsidR="001951E4" w:rsidRPr="000C3B6D">
        <w:rPr>
          <w:rFonts w:cs="Arial"/>
          <w:color w:val="000000"/>
          <w:lang w:val="en-GB"/>
        </w:rPr>
        <w:t>:</w:t>
      </w:r>
      <w:r w:rsidRPr="000C3B6D">
        <w:rPr>
          <w:rFonts w:cs="Arial"/>
          <w:color w:val="000000"/>
          <w:lang w:val="en-GB"/>
        </w:rPr>
        <w:t xml:space="preserve"> </w:t>
      </w:r>
      <w:r w:rsidR="001951E4" w:rsidRPr="000C3B6D">
        <w:rPr>
          <w:rFonts w:cs="Arial"/>
          <w:i/>
          <w:color w:val="000000"/>
          <w:lang w:val="en-GB"/>
        </w:rPr>
        <w:t>“</w:t>
      </w:r>
      <w:r w:rsidRPr="000C3B6D">
        <w:rPr>
          <w:rFonts w:cs="Arial"/>
          <w:i/>
          <w:color w:val="000000"/>
          <w:lang w:val="en-GB"/>
        </w:rPr>
        <w:t>the accounting officer of an institution must manage revenue efficiently and effectively by developing and implementing appropriate processes that provide for the identification, collection, recording, reconciliation and safeguarding of information about revenue</w:t>
      </w:r>
      <w:r w:rsidR="001951E4" w:rsidRPr="000C3B6D">
        <w:rPr>
          <w:rFonts w:cs="Arial"/>
          <w:i/>
          <w:color w:val="000000"/>
          <w:lang w:val="en-GB"/>
        </w:rPr>
        <w:t>”</w:t>
      </w:r>
      <w:r w:rsidRPr="000C3B6D">
        <w:rPr>
          <w:rFonts w:cs="Arial"/>
          <w:color w:val="000000"/>
          <w:lang w:val="en-GB"/>
        </w:rPr>
        <w:t xml:space="preserve">. </w:t>
      </w:r>
    </w:p>
    <w:p w:rsidR="00A55C3B" w:rsidRPr="000C3B6D" w:rsidRDefault="00A55C3B" w:rsidP="00A55C3B">
      <w:pPr>
        <w:jc w:val="both"/>
        <w:rPr>
          <w:rFonts w:cs="Arial"/>
          <w:color w:val="000000"/>
          <w:lang w:val="en-US"/>
        </w:rPr>
      </w:pPr>
      <w:r w:rsidRPr="000C3B6D">
        <w:rPr>
          <w:rFonts w:cs="Arial"/>
          <w:color w:val="000000"/>
          <w:lang w:val="en-US"/>
        </w:rPr>
        <w:t>SA GAAP</w:t>
      </w:r>
      <w:r w:rsidR="001951E4" w:rsidRPr="000C3B6D">
        <w:rPr>
          <w:rFonts w:cs="Arial"/>
          <w:color w:val="000000"/>
          <w:lang w:val="en-US"/>
        </w:rPr>
        <w:t xml:space="preserve"> requires that the PMTE </w:t>
      </w:r>
      <w:r w:rsidRPr="000C3B6D">
        <w:rPr>
          <w:rFonts w:cs="Arial"/>
          <w:color w:val="000000"/>
          <w:lang w:val="en-US"/>
        </w:rPr>
        <w:t>recogni</w:t>
      </w:r>
      <w:r w:rsidR="001951E4" w:rsidRPr="000C3B6D">
        <w:rPr>
          <w:rFonts w:cs="Arial"/>
          <w:color w:val="000000"/>
          <w:lang w:val="en-US"/>
        </w:rPr>
        <w:t>s</w:t>
      </w:r>
      <w:r w:rsidRPr="000C3B6D">
        <w:rPr>
          <w:rFonts w:cs="Arial"/>
          <w:color w:val="000000"/>
          <w:lang w:val="en-US"/>
        </w:rPr>
        <w:t>e revenue on an accrual basis. However presently the entity is recording and recognising the transactions relating to revenue on the modified cash basis. This constitutes a deviation to the requirements as stipulated in the accounting framework.</w:t>
      </w:r>
      <w:r w:rsidR="001951E4" w:rsidRPr="000C3B6D">
        <w:rPr>
          <w:rFonts w:cs="Arial"/>
          <w:color w:val="000000"/>
          <w:lang w:val="en-US"/>
        </w:rPr>
        <w:t xml:space="preserve">  </w:t>
      </w:r>
      <w:r w:rsidRPr="000C3B6D">
        <w:rPr>
          <w:rFonts w:cs="Arial"/>
          <w:color w:val="000000"/>
          <w:lang w:val="en-US"/>
        </w:rPr>
        <w:t>The PMTE does not have a policy in place to manage the collection and recording of revenue in terms of SA GAAP.</w:t>
      </w:r>
    </w:p>
    <w:p w:rsidR="00FA47FA" w:rsidRPr="000C3B6D" w:rsidRDefault="00A55C3B" w:rsidP="00E8634F">
      <w:pPr>
        <w:pStyle w:val="ListParagraph"/>
        <w:keepNext/>
        <w:numPr>
          <w:ilvl w:val="0"/>
          <w:numId w:val="128"/>
        </w:numPr>
        <w:jc w:val="both"/>
        <w:rPr>
          <w:rFonts w:cs="Arial"/>
          <w:b/>
          <w:lang w:val="en-US"/>
        </w:rPr>
      </w:pPr>
      <w:r w:rsidRPr="000C3B6D">
        <w:rPr>
          <w:rFonts w:cs="Arial"/>
          <w:b/>
          <w:lang w:val="en-US"/>
        </w:rPr>
        <w:t>Bank and cash policy</w:t>
      </w:r>
    </w:p>
    <w:p w:rsidR="00A55C3B" w:rsidRPr="000C3B6D" w:rsidRDefault="00A55C3B" w:rsidP="00A55C3B">
      <w:pPr>
        <w:jc w:val="both"/>
        <w:rPr>
          <w:rFonts w:cs="Arial"/>
          <w:color w:val="000000"/>
          <w:lang w:val="en-US"/>
        </w:rPr>
      </w:pPr>
      <w:r w:rsidRPr="000C3B6D">
        <w:rPr>
          <w:rFonts w:cs="Arial"/>
          <w:color w:val="000000"/>
        </w:rPr>
        <w:t xml:space="preserve">Treasury Regulations </w:t>
      </w:r>
      <w:r w:rsidR="001951E4" w:rsidRPr="000C3B6D">
        <w:rPr>
          <w:rFonts w:cs="Arial"/>
          <w:color w:val="000000"/>
        </w:rPr>
        <w:t xml:space="preserve">15.10.1.1 </w:t>
      </w:r>
      <w:r w:rsidRPr="000C3B6D">
        <w:rPr>
          <w:rFonts w:cs="Arial"/>
          <w:color w:val="000000"/>
        </w:rPr>
        <w:t>states that the</w:t>
      </w:r>
      <w:r w:rsidR="001951E4" w:rsidRPr="000C3B6D">
        <w:rPr>
          <w:rFonts w:cs="Arial"/>
          <w:color w:val="000000"/>
        </w:rPr>
        <w:t>:</w:t>
      </w:r>
      <w:r w:rsidRPr="000C3B6D">
        <w:rPr>
          <w:rFonts w:cs="Arial"/>
          <w:color w:val="000000"/>
        </w:rPr>
        <w:t xml:space="preserve"> </w:t>
      </w:r>
      <w:r w:rsidR="001951E4" w:rsidRPr="000C3B6D">
        <w:rPr>
          <w:rFonts w:cs="Arial"/>
          <w:color w:val="000000"/>
        </w:rPr>
        <w:t>“</w:t>
      </w:r>
      <w:r w:rsidRPr="000C3B6D">
        <w:rPr>
          <w:rFonts w:cs="Arial"/>
          <w:i/>
          <w:color w:val="000000"/>
        </w:rPr>
        <w:t>accounting officer is responsible for establishing systems, procedures, processes and training and awareness programmes to ensure efficient and effective banking and cash management</w:t>
      </w:r>
      <w:r w:rsidR="001951E4" w:rsidRPr="000C3B6D">
        <w:rPr>
          <w:rFonts w:cs="Arial"/>
          <w:color w:val="000000"/>
        </w:rPr>
        <w:t>”</w:t>
      </w:r>
      <w:r w:rsidRPr="000C3B6D">
        <w:rPr>
          <w:rFonts w:cs="Arial"/>
          <w:color w:val="000000"/>
        </w:rPr>
        <w:t>.</w:t>
      </w:r>
      <w:r w:rsidR="001951E4" w:rsidRPr="000C3B6D">
        <w:rPr>
          <w:rFonts w:cs="Arial"/>
          <w:color w:val="000000"/>
        </w:rPr>
        <w:t xml:space="preserve">  </w:t>
      </w:r>
      <w:r w:rsidRPr="000C3B6D">
        <w:rPr>
          <w:rFonts w:cs="Arial"/>
          <w:color w:val="000000"/>
        </w:rPr>
        <w:t>The PMTE has not developed and documented written policies and procedures to guide the entity on how to achieve efficient and effective banking and cash management.</w:t>
      </w:r>
    </w:p>
    <w:p w:rsidR="00FA47FA" w:rsidRPr="000C3B6D" w:rsidRDefault="00A55C3B" w:rsidP="00E8634F">
      <w:pPr>
        <w:pStyle w:val="ListParagraph"/>
        <w:keepNext/>
        <w:numPr>
          <w:ilvl w:val="0"/>
          <w:numId w:val="128"/>
        </w:numPr>
        <w:jc w:val="both"/>
        <w:rPr>
          <w:rFonts w:cs="Arial"/>
          <w:b/>
          <w:lang w:val="en-US"/>
        </w:rPr>
      </w:pPr>
      <w:r w:rsidRPr="000C3B6D">
        <w:rPr>
          <w:rFonts w:cs="Arial"/>
          <w:b/>
          <w:lang w:val="en-US"/>
        </w:rPr>
        <w:t>Journal policy</w:t>
      </w:r>
    </w:p>
    <w:p w:rsidR="00A55C3B" w:rsidRPr="000C3B6D" w:rsidRDefault="001951E4" w:rsidP="00A55C3B">
      <w:pPr>
        <w:jc w:val="both"/>
        <w:rPr>
          <w:rFonts w:cs="Arial"/>
          <w:color w:val="000000"/>
          <w:lang w:val="en-US"/>
        </w:rPr>
      </w:pPr>
      <w:r w:rsidRPr="000C3B6D">
        <w:rPr>
          <w:rFonts w:cs="Arial"/>
          <w:color w:val="000000"/>
        </w:rPr>
        <w:t xml:space="preserve">We identified </w:t>
      </w:r>
      <w:r w:rsidR="00A55C3B" w:rsidRPr="000C3B6D">
        <w:rPr>
          <w:rFonts w:cs="Arial"/>
          <w:color w:val="000000"/>
        </w:rPr>
        <w:t>that there is no policy for initiation, processing, recording and authorisation of journals in place</w:t>
      </w:r>
      <w:r w:rsidRPr="000C3B6D">
        <w:rPr>
          <w:rFonts w:cs="Arial"/>
          <w:color w:val="000000"/>
        </w:rPr>
        <w:t xml:space="preserve"> for the PMTE</w:t>
      </w:r>
      <w:r w:rsidR="00A55C3B" w:rsidRPr="000C3B6D">
        <w:rPr>
          <w:rFonts w:cs="Arial"/>
          <w:color w:val="000000"/>
        </w:rPr>
        <w:t>. Journals are an integral part of the financial system of the PMTE. To ensure valid, accurate and complete data in the financial system it is important to have control over journals as per section 38 of the PFMA.</w:t>
      </w:r>
    </w:p>
    <w:p w:rsidR="00FA47FA" w:rsidRPr="000C3B6D" w:rsidRDefault="00A55C3B" w:rsidP="00E8634F">
      <w:pPr>
        <w:pStyle w:val="ListParagraph"/>
        <w:keepNext/>
        <w:numPr>
          <w:ilvl w:val="0"/>
          <w:numId w:val="128"/>
        </w:numPr>
        <w:jc w:val="both"/>
        <w:rPr>
          <w:rFonts w:cs="Arial"/>
          <w:b/>
          <w:lang w:val="en-US"/>
        </w:rPr>
      </w:pPr>
      <w:r w:rsidRPr="000C3B6D">
        <w:rPr>
          <w:rFonts w:cs="Arial"/>
          <w:b/>
          <w:lang w:val="en-US"/>
        </w:rPr>
        <w:t>Subsequent events</w:t>
      </w:r>
    </w:p>
    <w:p w:rsidR="00A55C3B" w:rsidRPr="000C3B6D" w:rsidRDefault="00A55C3B" w:rsidP="00A55C3B">
      <w:pPr>
        <w:rPr>
          <w:rFonts w:cs="Arial"/>
          <w:bCs/>
          <w:lang w:val="en-US"/>
        </w:rPr>
      </w:pPr>
      <w:r w:rsidRPr="000C3B6D">
        <w:rPr>
          <w:rFonts w:cs="Arial"/>
          <w:lang w:val="en-US"/>
        </w:rPr>
        <w:t xml:space="preserve">PMTE does not have policies and procedures </w:t>
      </w:r>
      <w:r w:rsidRPr="000C3B6D">
        <w:rPr>
          <w:rFonts w:cs="Arial"/>
          <w:bCs/>
          <w:lang w:val="en-US"/>
        </w:rPr>
        <w:t>to identify subsequent events and exercise appropriate action and report on them appropriately.</w:t>
      </w:r>
      <w:r w:rsidRPr="000C3B6D">
        <w:rPr>
          <w:rFonts w:cs="Arial"/>
          <w:lang w:val="en-US"/>
        </w:rPr>
        <w:t xml:space="preserve"> </w:t>
      </w:r>
      <w:r w:rsidR="003C16BE" w:rsidRPr="000C3B6D">
        <w:rPr>
          <w:rFonts w:cs="Arial"/>
          <w:lang w:val="en-US"/>
        </w:rPr>
        <w:t xml:space="preserve"> This hinders us from </w:t>
      </w:r>
      <w:r w:rsidRPr="000C3B6D">
        <w:rPr>
          <w:rFonts w:cs="Arial"/>
          <w:bCs/>
          <w:lang w:val="en-US"/>
        </w:rPr>
        <w:t>obtain</w:t>
      </w:r>
      <w:r w:rsidR="003C16BE" w:rsidRPr="000C3B6D">
        <w:rPr>
          <w:rFonts w:cs="Arial"/>
          <w:bCs/>
          <w:lang w:val="en-US"/>
        </w:rPr>
        <w:t>ing</w:t>
      </w:r>
      <w:r w:rsidRPr="000C3B6D">
        <w:rPr>
          <w:rFonts w:cs="Arial"/>
          <w:bCs/>
          <w:lang w:val="en-US"/>
        </w:rPr>
        <w:t xml:space="preserve"> </w:t>
      </w:r>
      <w:r w:rsidR="003C16BE" w:rsidRPr="000C3B6D">
        <w:rPr>
          <w:rFonts w:cs="Arial"/>
          <w:bCs/>
          <w:lang w:val="en-US"/>
        </w:rPr>
        <w:t xml:space="preserve">sufficient </w:t>
      </w:r>
      <w:r w:rsidRPr="000C3B6D">
        <w:rPr>
          <w:rFonts w:cs="Arial"/>
          <w:bCs/>
          <w:lang w:val="en-US"/>
        </w:rPr>
        <w:t xml:space="preserve">audit evidence </w:t>
      </w:r>
      <w:r w:rsidR="003C16BE" w:rsidRPr="000C3B6D">
        <w:rPr>
          <w:rFonts w:cs="Arial"/>
          <w:bCs/>
          <w:lang w:val="en-US"/>
        </w:rPr>
        <w:t>on</w:t>
      </w:r>
      <w:r w:rsidRPr="000C3B6D">
        <w:rPr>
          <w:rFonts w:cs="Arial"/>
          <w:bCs/>
          <w:lang w:val="en-US"/>
        </w:rPr>
        <w:t xml:space="preserve"> </w:t>
      </w:r>
      <w:r w:rsidR="003C16BE" w:rsidRPr="000C3B6D">
        <w:rPr>
          <w:rFonts w:cs="Arial"/>
          <w:bCs/>
          <w:lang w:val="en-US"/>
        </w:rPr>
        <w:t>“</w:t>
      </w:r>
      <w:r w:rsidRPr="000C3B6D">
        <w:rPr>
          <w:rFonts w:cs="Arial"/>
          <w:bCs/>
          <w:lang w:val="en-US"/>
        </w:rPr>
        <w:t xml:space="preserve">events occurring between the date of the financial statements and the date of the auditor’s report that require adjustment </w:t>
      </w:r>
      <w:r w:rsidR="003C16BE" w:rsidRPr="000C3B6D">
        <w:rPr>
          <w:rFonts w:cs="Arial"/>
          <w:bCs/>
          <w:lang w:val="en-US"/>
        </w:rPr>
        <w:t xml:space="preserve">and that these </w:t>
      </w:r>
      <w:r w:rsidRPr="000C3B6D">
        <w:rPr>
          <w:rFonts w:cs="Arial"/>
          <w:bCs/>
          <w:lang w:val="en-US"/>
        </w:rPr>
        <w:t>are appropriately reflected in the financial statements</w:t>
      </w:r>
      <w:r w:rsidR="003C16BE" w:rsidRPr="000C3B6D">
        <w:rPr>
          <w:rFonts w:cs="Arial"/>
          <w:bCs/>
          <w:lang w:val="en-US"/>
        </w:rPr>
        <w:t>”</w:t>
      </w:r>
      <w:r w:rsidRPr="000C3B6D">
        <w:rPr>
          <w:rFonts w:cs="Arial"/>
          <w:bCs/>
          <w:lang w:val="en-US"/>
        </w:rPr>
        <w:t>.</w:t>
      </w:r>
    </w:p>
    <w:p w:rsidR="00FA47FA" w:rsidRPr="000C3B6D" w:rsidRDefault="00273B7E" w:rsidP="00E8634F">
      <w:pPr>
        <w:pStyle w:val="ListParagraph"/>
        <w:keepNext/>
        <w:numPr>
          <w:ilvl w:val="0"/>
          <w:numId w:val="128"/>
        </w:numPr>
        <w:jc w:val="both"/>
        <w:rPr>
          <w:rFonts w:cs="Arial"/>
          <w:b/>
          <w:lang w:val="en-US"/>
        </w:rPr>
      </w:pPr>
      <w:r w:rsidRPr="000C3B6D">
        <w:rPr>
          <w:rFonts w:cs="Arial"/>
          <w:b/>
          <w:lang w:val="en-US"/>
        </w:rPr>
        <w:t xml:space="preserve">Accrued </w:t>
      </w:r>
      <w:r w:rsidR="00642101" w:rsidRPr="000C3B6D">
        <w:rPr>
          <w:rFonts w:cs="Arial"/>
          <w:b/>
          <w:lang w:val="en-US"/>
        </w:rPr>
        <w:t>e</w:t>
      </w:r>
      <w:r w:rsidRPr="000C3B6D">
        <w:rPr>
          <w:rFonts w:cs="Arial"/>
          <w:b/>
          <w:lang w:val="en-US"/>
        </w:rPr>
        <w:t>xpenses/</w:t>
      </w:r>
      <w:r w:rsidR="00642101" w:rsidRPr="000C3B6D">
        <w:rPr>
          <w:rFonts w:cs="Arial"/>
          <w:b/>
          <w:lang w:val="en-US"/>
        </w:rPr>
        <w:t>i</w:t>
      </w:r>
      <w:r w:rsidRPr="000C3B6D">
        <w:rPr>
          <w:rFonts w:cs="Arial"/>
          <w:b/>
          <w:lang w:val="en-US"/>
        </w:rPr>
        <w:t>ncome</w:t>
      </w:r>
    </w:p>
    <w:p w:rsidR="00A55C3B" w:rsidRPr="000C3B6D" w:rsidRDefault="00A55C3B" w:rsidP="00A55C3B">
      <w:pPr>
        <w:rPr>
          <w:rFonts w:cs="Arial"/>
          <w:bCs/>
          <w:lang w:val="en-US"/>
        </w:rPr>
      </w:pPr>
      <w:r w:rsidRPr="000C3B6D">
        <w:rPr>
          <w:rFonts w:cs="Arial"/>
          <w:bCs/>
          <w:lang w:val="en-US"/>
        </w:rPr>
        <w:t>PMTE does not have a policy in place</w:t>
      </w:r>
      <w:r w:rsidRPr="000C3B6D">
        <w:rPr>
          <w:rFonts w:cs="Arial"/>
          <w:color w:val="000000"/>
          <w:lang w:val="en-US"/>
        </w:rPr>
        <w:t xml:space="preserve"> to identify and record </w:t>
      </w:r>
      <w:r w:rsidR="003C16BE" w:rsidRPr="000C3B6D">
        <w:rPr>
          <w:rFonts w:cs="Arial"/>
          <w:color w:val="000000"/>
          <w:lang w:val="en-US"/>
        </w:rPr>
        <w:t xml:space="preserve">transactions for </w:t>
      </w:r>
      <w:r w:rsidRPr="000C3B6D">
        <w:rPr>
          <w:rFonts w:cs="Arial"/>
          <w:color w:val="000000"/>
          <w:lang w:val="en-US"/>
        </w:rPr>
        <w:t>accrued income/expenditure.</w:t>
      </w:r>
    </w:p>
    <w:p w:rsidR="00FA47FA" w:rsidRPr="000C3B6D" w:rsidRDefault="00A55C3B" w:rsidP="00E8634F">
      <w:pPr>
        <w:pStyle w:val="ListParagraph"/>
        <w:numPr>
          <w:ilvl w:val="0"/>
          <w:numId w:val="128"/>
        </w:numPr>
        <w:jc w:val="both"/>
        <w:rPr>
          <w:rFonts w:cs="Arial"/>
          <w:b/>
          <w:color w:val="000000"/>
          <w:lang w:val="en-US"/>
        </w:rPr>
      </w:pPr>
      <w:r w:rsidRPr="000C3B6D">
        <w:rPr>
          <w:rFonts w:cs="Arial"/>
          <w:b/>
          <w:color w:val="000000"/>
          <w:lang w:val="en-US"/>
        </w:rPr>
        <w:t>Lease policy</w:t>
      </w:r>
    </w:p>
    <w:p w:rsidR="00A55C3B" w:rsidRPr="000C3B6D" w:rsidRDefault="00A55C3B" w:rsidP="00A55C3B">
      <w:pPr>
        <w:rPr>
          <w:rFonts w:cs="Arial"/>
          <w:color w:val="000000"/>
        </w:rPr>
      </w:pPr>
      <w:r w:rsidRPr="000C3B6D">
        <w:rPr>
          <w:rFonts w:cs="Arial"/>
          <w:lang w:val="en-US"/>
        </w:rPr>
        <w:t>PMTE enters into lease agreements on behalf of client departments as well as leases buildings to client departments. There is however no policy that addresses the circumstances when a lease can be entered into, the recognition criteria and finalisation of contracts.</w:t>
      </w:r>
      <w:r w:rsidR="003C16BE" w:rsidRPr="000C3B6D">
        <w:rPr>
          <w:rFonts w:cs="Arial"/>
          <w:lang w:val="en-US"/>
        </w:rPr>
        <w:t xml:space="preserve">  </w:t>
      </w:r>
      <w:r w:rsidR="003C16BE" w:rsidRPr="000C3B6D">
        <w:rPr>
          <w:rFonts w:cs="Arial"/>
          <w:color w:val="000000"/>
        </w:rPr>
        <w:t>T</w:t>
      </w:r>
      <w:r w:rsidRPr="000C3B6D">
        <w:rPr>
          <w:rFonts w:cs="Arial"/>
          <w:color w:val="000000"/>
        </w:rPr>
        <w:t xml:space="preserve">hese exceptions were raised in the </w:t>
      </w:r>
      <w:r w:rsidR="003C16BE" w:rsidRPr="000C3B6D">
        <w:rPr>
          <w:rFonts w:cs="Arial"/>
          <w:color w:val="000000"/>
        </w:rPr>
        <w:t xml:space="preserve">2009/10 </w:t>
      </w:r>
      <w:r w:rsidRPr="000C3B6D">
        <w:rPr>
          <w:rFonts w:cs="Arial"/>
          <w:color w:val="000000"/>
        </w:rPr>
        <w:t>financial year; however no response was received. We would like to highlight that it is the accounting officer's responsibility to implement sufficient and effective internal controls for the entity to operate effectively and efficiently.</w:t>
      </w:r>
    </w:p>
    <w:p w:rsidR="00A55C3B" w:rsidRPr="000C3B6D" w:rsidRDefault="00A55C3B" w:rsidP="00A55C3B">
      <w:pPr>
        <w:tabs>
          <w:tab w:val="num" w:pos="0"/>
        </w:tabs>
        <w:rPr>
          <w:rFonts w:cs="Arial"/>
          <w:color w:val="000000"/>
          <w:lang w:val="en-US"/>
        </w:rPr>
      </w:pPr>
      <w:r w:rsidRPr="000C3B6D">
        <w:rPr>
          <w:rFonts w:cs="Arial"/>
          <w:color w:val="000000"/>
          <w:lang w:val="en-US"/>
        </w:rPr>
        <w:t xml:space="preserve">Management should take note that the absence of documented policies and procedures may result in material errors in the financial statements, related parties transactions not being conducted at arm’s length as well as related parties and related party transactions not being identified timeously and disclosed adequately in the financial statements. </w:t>
      </w:r>
    </w:p>
    <w:p w:rsidR="00A55C3B" w:rsidRPr="000C3B6D" w:rsidRDefault="00A55C3B" w:rsidP="00A55C3B">
      <w:pPr>
        <w:tabs>
          <w:tab w:val="num" w:pos="0"/>
        </w:tabs>
        <w:rPr>
          <w:rFonts w:cs="Arial"/>
          <w:color w:val="000000"/>
          <w:lang w:val="en-US"/>
        </w:rPr>
      </w:pPr>
      <w:r w:rsidRPr="000C3B6D">
        <w:rPr>
          <w:rFonts w:cs="Arial"/>
          <w:color w:val="000000"/>
          <w:lang w:val="en-US"/>
        </w:rPr>
        <w:t>Furthermore, in the absence of policies for journal entries, invalid or unauthorised entries could remain undetected for a long period and If not timeously followed up and corrected it could result in financial losses for the PMTE.</w:t>
      </w:r>
    </w:p>
    <w:p w:rsidR="00F92940" w:rsidRPr="000C3B6D" w:rsidRDefault="00A55C3B">
      <w:pPr>
        <w:pStyle w:val="Heading2"/>
        <w:rPr>
          <w:lang w:val="en-US"/>
        </w:rPr>
      </w:pPr>
      <w:r w:rsidRPr="000C3B6D">
        <w:rPr>
          <w:lang w:val="en-US"/>
        </w:rPr>
        <w:t>Internal control deficiency</w:t>
      </w:r>
    </w:p>
    <w:p w:rsidR="00F92940" w:rsidRPr="000C3B6D" w:rsidRDefault="00273B7E">
      <w:pPr>
        <w:rPr>
          <w:i/>
          <w:lang w:val="en-US"/>
        </w:rPr>
      </w:pPr>
      <w:r w:rsidRPr="000C3B6D">
        <w:rPr>
          <w:i/>
          <w:lang w:val="en-US"/>
        </w:rPr>
        <w:t>Leadership</w:t>
      </w:r>
    </w:p>
    <w:p w:rsidR="00F92940" w:rsidRPr="000C3B6D" w:rsidRDefault="00273B7E">
      <w:pPr>
        <w:pStyle w:val="1Bul"/>
      </w:pPr>
      <w:r w:rsidRPr="000C3B6D">
        <w:t>Decisive action to: mitigate emerging risks, implement timely corrective measures and address non performance.</w:t>
      </w:r>
    </w:p>
    <w:p w:rsidR="00F92940" w:rsidRPr="000C3B6D" w:rsidRDefault="00273B7E">
      <w:pPr>
        <w:pStyle w:val="1Bul"/>
      </w:pPr>
      <w:r w:rsidRPr="000C3B6D">
        <w:t>Actions are not taken to address risks relating to the achievement of complete and accurate financial and performance reporting.</w:t>
      </w:r>
    </w:p>
    <w:p w:rsidR="00F92940" w:rsidRPr="000C3B6D" w:rsidRDefault="00A55C3B">
      <w:pPr>
        <w:pStyle w:val="Heading2"/>
        <w:rPr>
          <w:lang w:val="en-US"/>
        </w:rPr>
      </w:pPr>
      <w:r w:rsidRPr="000C3B6D">
        <w:rPr>
          <w:lang w:val="en-US"/>
        </w:rPr>
        <w:t>Recommendation</w:t>
      </w:r>
    </w:p>
    <w:p w:rsidR="00F92940" w:rsidRPr="000C3B6D" w:rsidRDefault="00273B7E">
      <w:pPr>
        <w:pStyle w:val="1Bul"/>
      </w:pPr>
      <w:r w:rsidRPr="000C3B6D">
        <w:t>Policies and procedures should be developed taking into account the accounting standards and the guidelines from National Treasury. These policies and procedures should be approved at the appropriate level and communicated to all employees at PMTE.</w:t>
      </w:r>
    </w:p>
    <w:p w:rsidR="00F92940" w:rsidRPr="000C3B6D" w:rsidRDefault="00273B7E">
      <w:pPr>
        <w:pStyle w:val="1Bul"/>
      </w:pPr>
      <w:r w:rsidRPr="000C3B6D">
        <w:t>Adherence to all policies and procedures should then be monitored and strict action should be taken in respect of non-adherence.</w:t>
      </w:r>
    </w:p>
    <w:p w:rsidR="00F92940" w:rsidRPr="000C3B6D" w:rsidRDefault="00A55C3B">
      <w:pPr>
        <w:pStyle w:val="Heading2"/>
        <w:rPr>
          <w:lang w:val="en-US"/>
        </w:rPr>
      </w:pPr>
      <w:r w:rsidRPr="000C3B6D">
        <w:rPr>
          <w:lang w:val="en-US"/>
        </w:rPr>
        <w:t>Management response</w:t>
      </w:r>
    </w:p>
    <w:p w:rsidR="00F92940" w:rsidRPr="000C3B6D" w:rsidRDefault="00A55C3B">
      <w:pPr>
        <w:rPr>
          <w:rFonts w:eastAsia="Arial Unicode MS"/>
          <w:lang w:val="en-US"/>
        </w:rPr>
      </w:pPr>
      <w:r w:rsidRPr="000C3B6D">
        <w:rPr>
          <w:rFonts w:eastAsia="Arial Unicode MS"/>
          <w:lang w:val="en-US"/>
        </w:rPr>
        <w:t>The PMTE has developed the following policies but they are not approved yet:</w:t>
      </w:r>
    </w:p>
    <w:p w:rsidR="00F92940" w:rsidRPr="000C3B6D" w:rsidRDefault="00A55C3B">
      <w:pPr>
        <w:pStyle w:val="1Bul"/>
        <w:rPr>
          <w:rFonts w:eastAsia="Arial Unicode MS"/>
        </w:rPr>
      </w:pPr>
      <w:r w:rsidRPr="000C3B6D">
        <w:rPr>
          <w:rFonts w:eastAsia="Arial Unicode MS"/>
        </w:rPr>
        <w:t>Financial reporting</w:t>
      </w:r>
    </w:p>
    <w:p w:rsidR="00F92940" w:rsidRPr="000C3B6D" w:rsidRDefault="00A55C3B">
      <w:pPr>
        <w:pStyle w:val="1Bul"/>
        <w:rPr>
          <w:rFonts w:eastAsia="Arial Unicode MS"/>
        </w:rPr>
      </w:pPr>
      <w:r w:rsidRPr="000C3B6D">
        <w:rPr>
          <w:rFonts w:eastAsia="Arial Unicode MS"/>
        </w:rPr>
        <w:t>Related parties</w:t>
      </w:r>
    </w:p>
    <w:p w:rsidR="00F92940" w:rsidRPr="000C3B6D" w:rsidRDefault="00A55C3B">
      <w:pPr>
        <w:pStyle w:val="1Bul"/>
        <w:rPr>
          <w:rFonts w:eastAsia="Arial Unicode MS"/>
        </w:rPr>
      </w:pPr>
      <w:r w:rsidRPr="000C3B6D">
        <w:rPr>
          <w:rFonts w:eastAsia="Arial Unicode MS"/>
        </w:rPr>
        <w:t>Revenue Policy</w:t>
      </w:r>
    </w:p>
    <w:p w:rsidR="00F92940" w:rsidRPr="000C3B6D" w:rsidRDefault="00A55C3B">
      <w:pPr>
        <w:pStyle w:val="1Bul"/>
        <w:rPr>
          <w:rFonts w:eastAsia="Arial Unicode MS"/>
        </w:rPr>
      </w:pPr>
      <w:r w:rsidRPr="000C3B6D">
        <w:rPr>
          <w:rFonts w:eastAsia="Arial Unicode MS"/>
        </w:rPr>
        <w:t>Bank and cash Policy</w:t>
      </w:r>
    </w:p>
    <w:p w:rsidR="00F92940" w:rsidRPr="000C3B6D" w:rsidRDefault="00A55C3B">
      <w:pPr>
        <w:rPr>
          <w:rFonts w:eastAsia="Arial Unicode MS"/>
          <w:lang w:val="en-US"/>
        </w:rPr>
      </w:pPr>
      <w:r w:rsidRPr="000C3B6D">
        <w:rPr>
          <w:rFonts w:eastAsia="Arial Unicode MS"/>
          <w:lang w:val="en-US"/>
        </w:rPr>
        <w:t>The PMTE has processes that address the following:</w:t>
      </w:r>
    </w:p>
    <w:p w:rsidR="00F92940" w:rsidRPr="000C3B6D" w:rsidRDefault="00A55C3B">
      <w:pPr>
        <w:pStyle w:val="1Bul"/>
        <w:rPr>
          <w:rFonts w:eastAsia="Arial Unicode MS"/>
        </w:rPr>
      </w:pPr>
      <w:r w:rsidRPr="000C3B6D">
        <w:rPr>
          <w:rFonts w:eastAsia="Arial Unicode MS"/>
        </w:rPr>
        <w:t>Journals</w:t>
      </w:r>
    </w:p>
    <w:p w:rsidR="00F92940" w:rsidRPr="000C3B6D" w:rsidRDefault="00A55C3B">
      <w:pPr>
        <w:pStyle w:val="1Bul"/>
        <w:rPr>
          <w:rFonts w:eastAsia="Arial Unicode MS"/>
        </w:rPr>
      </w:pPr>
      <w:r w:rsidRPr="000C3B6D">
        <w:rPr>
          <w:rFonts w:eastAsia="Arial Unicode MS"/>
        </w:rPr>
        <w:t>Accrued expenses/Income</w:t>
      </w:r>
    </w:p>
    <w:p w:rsidR="00F92940" w:rsidRPr="000C3B6D" w:rsidRDefault="00273B7E">
      <w:pPr>
        <w:pStyle w:val="Heading2"/>
        <w:rPr>
          <w:b w:val="0"/>
        </w:rPr>
      </w:pPr>
      <w:r w:rsidRPr="000C3B6D">
        <w:t>Auditor’s conclusion</w:t>
      </w:r>
    </w:p>
    <w:p w:rsidR="00F92940" w:rsidRPr="000C3B6D" w:rsidRDefault="00A55C3B">
      <w:pPr>
        <w:rPr>
          <w:lang w:val="en-US"/>
        </w:rPr>
      </w:pPr>
      <w:r w:rsidRPr="000C3B6D">
        <w:rPr>
          <w:lang w:val="en-US"/>
        </w:rPr>
        <w:t xml:space="preserve">The policies were not approved during the current financial period and therefore, the finding still remains. If the Department does not address the absence of a policy as a matter of urgency, </w:t>
      </w:r>
      <w:r w:rsidRPr="000C3B6D">
        <w:rPr>
          <w:color w:val="000000"/>
          <w:lang w:val="en-US"/>
        </w:rPr>
        <w:t>invalid or unauthorised entries could remain undetected for a long period and if not timeously followed up and corrected it could result in financial losses for the PMTE.</w:t>
      </w:r>
    </w:p>
    <w:p w:rsidR="00A55C3B" w:rsidRPr="000C3B6D" w:rsidRDefault="00A55C3B" w:rsidP="00A55C3B">
      <w:pPr>
        <w:spacing w:after="200" w:line="276" w:lineRule="auto"/>
        <w:rPr>
          <w:rFonts w:cs="Arial"/>
          <w:b/>
          <w:bCs/>
          <w:lang w:val="en-US"/>
        </w:rPr>
      </w:pPr>
      <w:r w:rsidRPr="000C3B6D">
        <w:rPr>
          <w:lang w:val="en-US"/>
        </w:rPr>
        <w:t>The processes for Journals and accrued expenses/income have not been submitted for evaluation. Therefore, this issue remains unresolved and management must attend to it and develop appropriate policies and procedures to eliminate deficiencies in controls.</w:t>
      </w:r>
      <w:r w:rsidRPr="000C3B6D">
        <w:rPr>
          <w:rFonts w:cs="Arial"/>
          <w:b/>
          <w:bCs/>
          <w:lang w:val="en-US"/>
        </w:rPr>
        <w:br w:type="page"/>
      </w:r>
    </w:p>
    <w:p w:rsidR="00226F78" w:rsidRPr="000C3B6D" w:rsidRDefault="00273B7E">
      <w:pPr>
        <w:pStyle w:val="Heading1"/>
      </w:pPr>
      <w:bookmarkStart w:id="912" w:name="_Toc300394516"/>
      <w:bookmarkStart w:id="913" w:name="_Toc300394903"/>
      <w:bookmarkStart w:id="914" w:name="_Toc300395279"/>
      <w:bookmarkStart w:id="915" w:name="_Toc300395649"/>
      <w:bookmarkStart w:id="916" w:name="_Toc300396021"/>
      <w:bookmarkStart w:id="917" w:name="_Toc300396392"/>
      <w:bookmarkStart w:id="918" w:name="_Toc300396750"/>
      <w:bookmarkStart w:id="919" w:name="_Toc300397108"/>
      <w:bookmarkStart w:id="920" w:name="_Toc300397464"/>
      <w:bookmarkStart w:id="921" w:name="_Toc300397809"/>
      <w:bookmarkStart w:id="922" w:name="_Toc300398152"/>
      <w:bookmarkStart w:id="923" w:name="_Toc300398494"/>
      <w:bookmarkStart w:id="924" w:name="_Toc300398982"/>
      <w:bookmarkStart w:id="925" w:name="_Toc300399316"/>
      <w:bookmarkStart w:id="926" w:name="_Toc300399648"/>
      <w:bookmarkStart w:id="927" w:name="_Toc300403635"/>
      <w:bookmarkStart w:id="928" w:name="_Toc300403922"/>
      <w:bookmarkStart w:id="929" w:name="_Toc300404212"/>
      <w:bookmarkStart w:id="930" w:name="_Toc300404788"/>
      <w:bookmarkStart w:id="931" w:name="_Toc300405072"/>
      <w:bookmarkStart w:id="932" w:name="_Toc300405351"/>
      <w:bookmarkStart w:id="933" w:name="_Toc300405627"/>
      <w:bookmarkStart w:id="934" w:name="_Toc300405900"/>
      <w:bookmarkStart w:id="935" w:name="_Toc300406170"/>
      <w:bookmarkStart w:id="936" w:name="_Toc300406445"/>
      <w:bookmarkStart w:id="937" w:name="_Toc300406712"/>
      <w:bookmarkStart w:id="938" w:name="_Toc300406979"/>
      <w:bookmarkStart w:id="939" w:name="_Toc300394517"/>
      <w:bookmarkStart w:id="940" w:name="_Toc300394904"/>
      <w:bookmarkStart w:id="941" w:name="_Toc300395280"/>
      <w:bookmarkStart w:id="942" w:name="_Toc300395650"/>
      <w:bookmarkStart w:id="943" w:name="_Toc300396022"/>
      <w:bookmarkStart w:id="944" w:name="_Toc300396393"/>
      <w:bookmarkStart w:id="945" w:name="_Toc300396751"/>
      <w:bookmarkStart w:id="946" w:name="_Toc300397109"/>
      <w:bookmarkStart w:id="947" w:name="_Toc300397465"/>
      <w:bookmarkStart w:id="948" w:name="_Toc300397810"/>
      <w:bookmarkStart w:id="949" w:name="_Toc300398153"/>
      <w:bookmarkStart w:id="950" w:name="_Toc300398495"/>
      <w:bookmarkStart w:id="951" w:name="_Toc300398983"/>
      <w:bookmarkStart w:id="952" w:name="_Toc300399317"/>
      <w:bookmarkStart w:id="953" w:name="_Toc300399649"/>
      <w:bookmarkStart w:id="954" w:name="_Toc300403636"/>
      <w:bookmarkStart w:id="955" w:name="_Toc300403923"/>
      <w:bookmarkStart w:id="956" w:name="_Toc300404213"/>
      <w:bookmarkStart w:id="957" w:name="_Toc300404789"/>
      <w:bookmarkStart w:id="958" w:name="_Toc300405073"/>
      <w:bookmarkStart w:id="959" w:name="_Toc300405352"/>
      <w:bookmarkStart w:id="960" w:name="_Toc300405628"/>
      <w:bookmarkStart w:id="961" w:name="_Toc300405901"/>
      <w:bookmarkStart w:id="962" w:name="_Toc300406171"/>
      <w:bookmarkStart w:id="963" w:name="_Toc300406446"/>
      <w:bookmarkStart w:id="964" w:name="_Toc300406713"/>
      <w:bookmarkStart w:id="965" w:name="_Toc300406980"/>
      <w:bookmarkStart w:id="966" w:name="_Ref300143080"/>
      <w:bookmarkStart w:id="967" w:name="_Ref300143086"/>
      <w:bookmarkStart w:id="968" w:name="_Toc300151019"/>
      <w:bookmarkStart w:id="969" w:name="_Ref301363912"/>
      <w:bookmarkStart w:id="970" w:name="_Ref301363917"/>
      <w:bookmarkStart w:id="971" w:name="_Toc301511869"/>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r w:rsidRPr="000C3B6D">
        <w:t xml:space="preserve">Declaration of interest </w:t>
      </w:r>
      <w:bookmarkEnd w:id="966"/>
      <w:bookmarkEnd w:id="967"/>
      <w:bookmarkEnd w:id="968"/>
      <w:r w:rsidRPr="000C3B6D">
        <w:t>by the Bid Evaluation and Adjudication Committees</w:t>
      </w:r>
      <w:bookmarkEnd w:id="969"/>
      <w:bookmarkEnd w:id="970"/>
      <w:bookmarkEnd w:id="971"/>
    </w:p>
    <w:p w:rsidR="00F92940" w:rsidRPr="000C3B6D" w:rsidRDefault="00A55C3B">
      <w:pPr>
        <w:pStyle w:val="Heading2"/>
        <w:rPr>
          <w:lang w:val="en-US"/>
        </w:rPr>
      </w:pPr>
      <w:r w:rsidRPr="000C3B6D">
        <w:rPr>
          <w:lang w:val="en-US"/>
        </w:rPr>
        <w:t>Audit finding</w:t>
      </w:r>
    </w:p>
    <w:p w:rsidR="00F92940" w:rsidRPr="000C3B6D" w:rsidRDefault="00A55C3B">
      <w:pPr>
        <w:rPr>
          <w:lang w:val="en-US"/>
        </w:rPr>
      </w:pPr>
      <w:r w:rsidRPr="000C3B6D">
        <w:rPr>
          <w:lang w:val="en-US"/>
        </w:rPr>
        <w:t>The SCM Policy par</w:t>
      </w:r>
      <w:r w:rsidR="004708CC" w:rsidRPr="000C3B6D">
        <w:rPr>
          <w:lang w:val="en-US"/>
        </w:rPr>
        <w:t>agraph</w:t>
      </w:r>
      <w:r w:rsidRPr="000C3B6D">
        <w:rPr>
          <w:lang w:val="en-US"/>
        </w:rPr>
        <w:t xml:space="preserve"> 59 states the following under Bid Evaluation and Adjudication Committees: </w:t>
      </w:r>
      <w:r w:rsidRPr="000C3B6D">
        <w:rPr>
          <w:i/>
          <w:iCs/>
          <w:lang w:val="en-US"/>
        </w:rPr>
        <w:t>"The members of the Bid Evaluation and Bid Adjudication Committees must be free of any conflict of interest when assessing bids. A declaration of Interest certificate must be signed by all members who participate in these committees....".</w:t>
      </w:r>
      <w:r w:rsidR="004708CC" w:rsidRPr="000C3B6D">
        <w:rPr>
          <w:i/>
          <w:iCs/>
          <w:lang w:val="en-US"/>
        </w:rPr>
        <w:t xml:space="preserve">  </w:t>
      </w:r>
      <w:r w:rsidRPr="000C3B6D">
        <w:rPr>
          <w:lang w:val="en-US"/>
        </w:rPr>
        <w:t>During the audit, the following were noted:</w:t>
      </w:r>
    </w:p>
    <w:p w:rsidR="00F92940" w:rsidRPr="000C3B6D" w:rsidRDefault="00A55C3B">
      <w:pPr>
        <w:pStyle w:val="1Bul"/>
      </w:pPr>
      <w:r w:rsidRPr="000C3B6D">
        <w:t xml:space="preserve">Declaration of interest and confidentiality for the Evaluation Committee was not attached for tender file no H06/034. </w:t>
      </w:r>
    </w:p>
    <w:p w:rsidR="00F92940" w:rsidRPr="000C3B6D" w:rsidRDefault="00A55C3B">
      <w:pPr>
        <w:pStyle w:val="1Bul"/>
      </w:pPr>
      <w:r w:rsidRPr="000C3B6D">
        <w:t>Declaration of interest and confidentiality for the Bid Adjudication Committee were not attached for the following tenders:</w:t>
      </w:r>
    </w:p>
    <w:tbl>
      <w:tblPr>
        <w:tblW w:w="5000" w:type="pct"/>
        <w:tblLook w:val="04A0" w:firstRow="1" w:lastRow="0" w:firstColumn="1" w:lastColumn="0" w:noHBand="0" w:noVBand="1"/>
      </w:tblPr>
      <w:tblGrid>
        <w:gridCol w:w="1277"/>
        <w:gridCol w:w="3654"/>
        <w:gridCol w:w="5092"/>
      </w:tblGrid>
      <w:tr w:rsidR="00A55C3B" w:rsidRPr="000C3B6D" w:rsidTr="004708CC">
        <w:trPr>
          <w:trHeight w:val="300"/>
        </w:trPr>
        <w:tc>
          <w:tcPr>
            <w:tcW w:w="637"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No</w:t>
            </w:r>
            <w:r w:rsidRPr="000C3B6D">
              <w:rPr>
                <w:rFonts w:cs="Arial"/>
                <w:sz w:val="20"/>
                <w:szCs w:val="20"/>
                <w:lang w:val="en-US"/>
              </w:rPr>
              <w:t> </w:t>
            </w:r>
          </w:p>
        </w:tc>
        <w:tc>
          <w:tcPr>
            <w:tcW w:w="1823"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Tender Number</w:t>
            </w:r>
          </w:p>
        </w:tc>
        <w:tc>
          <w:tcPr>
            <w:tcW w:w="2540" w:type="pct"/>
            <w:tcBorders>
              <w:top w:val="single" w:sz="4" w:space="0" w:color="auto"/>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b/>
                <w:bCs/>
                <w:sz w:val="20"/>
                <w:szCs w:val="20"/>
                <w:lang w:val="en-US"/>
              </w:rPr>
            </w:pPr>
            <w:r w:rsidRPr="000C3B6D">
              <w:rPr>
                <w:rFonts w:cs="Arial"/>
                <w:b/>
                <w:bCs/>
                <w:sz w:val="20"/>
                <w:szCs w:val="20"/>
                <w:lang w:val="en-US"/>
              </w:rPr>
              <w:t>Supplier</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1</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H09/062</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Botes EN Kennedy Manyano (Pty) Ltd</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2</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H09/074</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Yikusasa Building Contractors</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3</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H06/034</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Superway Construction (Pty) Ltd</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4</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HP09/011</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Endecon Ubuntu (Pty) Ltd</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5</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HP09/010</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Endecon Ubuntu (Pty) Ltd</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6</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H08/003</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JV Runway</w:t>
            </w:r>
          </w:p>
        </w:tc>
      </w:tr>
      <w:tr w:rsidR="00A55C3B" w:rsidRPr="000C3B6D" w:rsidTr="004708CC">
        <w:trPr>
          <w:trHeight w:val="300"/>
        </w:trPr>
        <w:tc>
          <w:tcPr>
            <w:tcW w:w="637" w:type="pct"/>
            <w:tcBorders>
              <w:top w:val="nil"/>
              <w:left w:val="single" w:sz="4" w:space="0" w:color="auto"/>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7</w:t>
            </w:r>
          </w:p>
        </w:tc>
        <w:tc>
          <w:tcPr>
            <w:tcW w:w="1823"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H08/008</w:t>
            </w:r>
          </w:p>
        </w:tc>
        <w:tc>
          <w:tcPr>
            <w:tcW w:w="2540" w:type="pct"/>
            <w:tcBorders>
              <w:top w:val="nil"/>
              <w:left w:val="nil"/>
              <w:bottom w:val="single" w:sz="4" w:space="0" w:color="auto"/>
              <w:right w:val="single" w:sz="4" w:space="0" w:color="auto"/>
            </w:tcBorders>
            <w:shd w:val="clear" w:color="auto" w:fill="auto"/>
            <w:vAlign w:val="bottom"/>
            <w:hideMark/>
          </w:tcPr>
          <w:p w:rsidR="00F92940" w:rsidRPr="000C3B6D" w:rsidRDefault="00273B7E">
            <w:pPr>
              <w:spacing w:before="0" w:after="0"/>
              <w:rPr>
                <w:rFonts w:cs="Arial"/>
                <w:sz w:val="20"/>
                <w:szCs w:val="20"/>
                <w:lang w:val="en-US"/>
              </w:rPr>
            </w:pPr>
            <w:r w:rsidRPr="000C3B6D">
              <w:rPr>
                <w:rFonts w:cs="Arial"/>
                <w:sz w:val="20"/>
                <w:szCs w:val="20"/>
                <w:lang w:val="en-US"/>
              </w:rPr>
              <w:t>Mvela Phanda (Pty) Ltd</w:t>
            </w:r>
          </w:p>
        </w:tc>
      </w:tr>
    </w:tbl>
    <w:p w:rsidR="00F92940" w:rsidRPr="000C3B6D" w:rsidRDefault="00A55C3B">
      <w:pPr>
        <w:rPr>
          <w:b/>
          <w:lang w:val="en-US"/>
        </w:rPr>
      </w:pPr>
      <w:r w:rsidRPr="000C3B6D">
        <w:rPr>
          <w:lang w:val="en-US"/>
        </w:rPr>
        <w:t>The Department has explained that the declaration forms are kept in a separate file. To date, the declarations have not been provided for audit purposes.</w:t>
      </w:r>
    </w:p>
    <w:p w:rsidR="00F92940" w:rsidRPr="000C3B6D" w:rsidRDefault="00A55C3B">
      <w:pPr>
        <w:rPr>
          <w:lang w:val="en-US"/>
        </w:rPr>
      </w:pPr>
      <w:r w:rsidRPr="000C3B6D">
        <w:rPr>
          <w:lang w:val="en-US"/>
        </w:rPr>
        <w:t>Non compliance with Treasury Regulation and PFMA which could result in irregular expenditure</w:t>
      </w:r>
    </w:p>
    <w:p w:rsidR="00F92940" w:rsidRPr="000C3B6D" w:rsidRDefault="00A55C3B">
      <w:pPr>
        <w:pStyle w:val="Heading2"/>
        <w:rPr>
          <w:lang w:val="en-GB"/>
        </w:rPr>
      </w:pPr>
      <w:r w:rsidRPr="000C3B6D">
        <w:rPr>
          <w:lang w:val="en-US"/>
        </w:rPr>
        <w:t>Internal control deficiency</w:t>
      </w:r>
    </w:p>
    <w:p w:rsidR="00F92940" w:rsidRPr="000C3B6D" w:rsidRDefault="00273B7E">
      <w:pPr>
        <w:rPr>
          <w:i/>
          <w:lang w:val="en-GB"/>
        </w:rPr>
      </w:pPr>
      <w:r w:rsidRPr="000C3B6D">
        <w:rPr>
          <w:i/>
          <w:lang w:val="en-GB"/>
        </w:rPr>
        <w:t>Financial and Performance Management</w:t>
      </w:r>
    </w:p>
    <w:p w:rsidR="00F92940" w:rsidRPr="000C3B6D" w:rsidRDefault="00A55C3B">
      <w:pPr>
        <w:rPr>
          <w:lang w:val="en-US"/>
        </w:rPr>
      </w:pPr>
      <w:r w:rsidRPr="000C3B6D">
        <w:rPr>
          <w:lang w:val="en-US"/>
        </w:rPr>
        <w:t>The Department does not implement proper record keeping in a timely manner to ensure that complete, relevant and accurate information is accessible and available to support financial and performance reporting</w:t>
      </w:r>
      <w:r w:rsidR="00B663CD" w:rsidRPr="000C3B6D">
        <w:rPr>
          <w:lang w:val="en-US"/>
        </w:rPr>
        <w:t>.</w:t>
      </w:r>
    </w:p>
    <w:p w:rsidR="00F92940" w:rsidRPr="000C3B6D" w:rsidRDefault="00A55C3B">
      <w:pPr>
        <w:pStyle w:val="Heading2"/>
        <w:rPr>
          <w:lang w:val="en-US"/>
        </w:rPr>
      </w:pPr>
      <w:r w:rsidRPr="000C3B6D">
        <w:rPr>
          <w:lang w:val="en-US"/>
        </w:rPr>
        <w:t>Recommendation</w:t>
      </w:r>
    </w:p>
    <w:p w:rsidR="00A55C3B" w:rsidRPr="000C3B6D" w:rsidRDefault="00A55C3B" w:rsidP="00A55C3B">
      <w:pPr>
        <w:rPr>
          <w:rFonts w:cs="Arial"/>
          <w:b/>
          <w:lang w:val="en-US"/>
        </w:rPr>
      </w:pPr>
      <w:r w:rsidRPr="000C3B6D">
        <w:rPr>
          <w:rFonts w:cs="Arial"/>
          <w:lang w:val="en-US"/>
        </w:rPr>
        <w:t xml:space="preserve">A checklist must be implemented by the </w:t>
      </w:r>
      <w:r w:rsidR="00B663CD" w:rsidRPr="000C3B6D">
        <w:rPr>
          <w:rFonts w:cs="Arial"/>
          <w:lang w:val="en-US"/>
        </w:rPr>
        <w:t xml:space="preserve">PMTE </w:t>
      </w:r>
      <w:r w:rsidRPr="000C3B6D">
        <w:rPr>
          <w:rFonts w:cs="Arial"/>
          <w:lang w:val="en-US"/>
        </w:rPr>
        <w:t>where it lists all the documentation that should be included in the files. The person who has done the check must sign the checklist as proof thereof.</w:t>
      </w:r>
    </w:p>
    <w:p w:rsidR="00A55C3B" w:rsidRPr="000C3B6D" w:rsidRDefault="00A55C3B" w:rsidP="00B72E1E">
      <w:pPr>
        <w:pStyle w:val="Heading2"/>
        <w:rPr>
          <w:lang w:val="en-US"/>
        </w:rPr>
      </w:pPr>
      <w:r w:rsidRPr="000C3B6D">
        <w:rPr>
          <w:lang w:val="en-US"/>
        </w:rPr>
        <w:t>Management response</w:t>
      </w:r>
    </w:p>
    <w:p w:rsidR="00A55C3B" w:rsidRPr="000C3B6D" w:rsidRDefault="00A55C3B" w:rsidP="00B72E1E">
      <w:pPr>
        <w:rPr>
          <w:lang w:val="en-US"/>
        </w:rPr>
      </w:pPr>
      <w:r w:rsidRPr="000C3B6D">
        <w:rPr>
          <w:lang w:val="en-US"/>
        </w:rPr>
        <w:t>The department has a checklist for document keeping. However the declaration of interest and confidentiality for the evaluation committee has not been implemented in the department at the time the tender was awarded. Please the effective date on the attached PA18.1</w:t>
      </w:r>
      <w:r w:rsidR="00B72E1E" w:rsidRPr="000C3B6D">
        <w:rPr>
          <w:lang w:val="en-US"/>
        </w:rPr>
        <w:t>.</w:t>
      </w:r>
    </w:p>
    <w:p w:rsidR="00A55C3B" w:rsidRPr="000C3B6D" w:rsidRDefault="00A55C3B" w:rsidP="00B72E1E">
      <w:pPr>
        <w:pStyle w:val="Heading2"/>
        <w:rPr>
          <w:lang w:val="en-US"/>
        </w:rPr>
      </w:pPr>
      <w:r w:rsidRPr="000C3B6D">
        <w:rPr>
          <w:lang w:val="en-US"/>
        </w:rPr>
        <w:t>Auditor’s conclusion</w:t>
      </w:r>
    </w:p>
    <w:p w:rsidR="00A55C3B" w:rsidRPr="000C3B6D" w:rsidRDefault="00A55C3B" w:rsidP="00A55C3B">
      <w:pPr>
        <w:spacing w:after="200" w:line="276" w:lineRule="auto"/>
        <w:rPr>
          <w:rFonts w:cs="Arial"/>
          <w:b/>
          <w:lang w:val="en-US"/>
        </w:rPr>
      </w:pPr>
      <w:r w:rsidRPr="000C3B6D">
        <w:rPr>
          <w:rFonts w:cs="Arial"/>
        </w:rPr>
        <w:t xml:space="preserve">The minutes provided </w:t>
      </w:r>
      <w:r w:rsidR="00B72E1E" w:rsidRPr="000C3B6D">
        <w:rPr>
          <w:rFonts w:cs="Arial"/>
        </w:rPr>
        <w:t xml:space="preserve">were </w:t>
      </w:r>
      <w:r w:rsidRPr="000C3B6D">
        <w:rPr>
          <w:rFonts w:cs="Arial"/>
        </w:rPr>
        <w:t xml:space="preserve">not signed by the chairperson and therefore </w:t>
      </w:r>
      <w:r w:rsidR="00B72E1E" w:rsidRPr="000C3B6D">
        <w:rPr>
          <w:rFonts w:cs="Arial"/>
        </w:rPr>
        <w:t>“</w:t>
      </w:r>
      <w:r w:rsidRPr="000C3B6D">
        <w:rPr>
          <w:rFonts w:cs="Arial"/>
        </w:rPr>
        <w:t>not accepted as a legal document</w:t>
      </w:r>
      <w:r w:rsidR="00B72E1E" w:rsidRPr="000C3B6D">
        <w:rPr>
          <w:rFonts w:cs="Arial"/>
        </w:rPr>
        <w:t>”</w:t>
      </w:r>
      <w:r w:rsidRPr="000C3B6D">
        <w:rPr>
          <w:rFonts w:cs="Arial"/>
        </w:rPr>
        <w:t xml:space="preserve">. Furthermore, after going through the minutes, we could not </w:t>
      </w:r>
      <w:r w:rsidR="00B72E1E" w:rsidRPr="000C3B6D">
        <w:rPr>
          <w:rFonts w:cs="Arial"/>
        </w:rPr>
        <w:t xml:space="preserve">for </w:t>
      </w:r>
      <w:r w:rsidRPr="000C3B6D">
        <w:rPr>
          <w:rFonts w:cs="Arial"/>
        </w:rPr>
        <w:t xml:space="preserve">all instances link the tender numbers as indicated in our finding, with the tender numbers as indicated in the minutes. The SCM policy specifically states that </w:t>
      </w:r>
      <w:r w:rsidR="002F5111" w:rsidRPr="000C3B6D">
        <w:rPr>
          <w:rFonts w:cs="Arial"/>
          <w:i/>
          <w:iCs/>
          <w:lang w:val="en-US"/>
        </w:rPr>
        <w:t>a</w:t>
      </w:r>
      <w:r w:rsidRPr="000C3B6D">
        <w:rPr>
          <w:rFonts w:cs="Arial"/>
          <w:i/>
          <w:iCs/>
          <w:lang w:val="en-US"/>
        </w:rPr>
        <w:t xml:space="preserve"> declaration of </w:t>
      </w:r>
      <w:r w:rsidR="00B72E1E" w:rsidRPr="000C3B6D">
        <w:rPr>
          <w:rFonts w:cs="Arial"/>
          <w:i/>
          <w:iCs/>
          <w:lang w:val="en-US"/>
        </w:rPr>
        <w:t>i</w:t>
      </w:r>
      <w:r w:rsidRPr="000C3B6D">
        <w:rPr>
          <w:rFonts w:cs="Arial"/>
          <w:i/>
          <w:iCs/>
          <w:lang w:val="en-US"/>
        </w:rPr>
        <w:t>nterest certificate must be signed by all members who participate in these committees. The certificate was not signed by the committee members.</w:t>
      </w:r>
      <w:r w:rsidR="00B72E1E" w:rsidRPr="000C3B6D">
        <w:rPr>
          <w:rFonts w:cs="Arial"/>
          <w:i/>
          <w:iCs/>
          <w:lang w:val="en-US"/>
        </w:rPr>
        <w:t xml:space="preserve"> </w:t>
      </w:r>
      <w:r w:rsidRPr="000C3B6D">
        <w:rPr>
          <w:rFonts w:cs="Arial"/>
        </w:rPr>
        <w:t>This is a non compliance with the supply chain management policy and will be reported as such in the audit report.</w:t>
      </w:r>
      <w:r w:rsidRPr="000C3B6D">
        <w:rPr>
          <w:rFonts w:cs="Arial"/>
          <w:b/>
          <w:lang w:val="en-US"/>
        </w:rPr>
        <w:br w:type="page"/>
      </w:r>
    </w:p>
    <w:p w:rsidR="00DB2937" w:rsidRPr="000C3B6D" w:rsidRDefault="00DB2937" w:rsidP="00DB2937">
      <w:pPr>
        <w:spacing w:after="200" w:line="276" w:lineRule="auto"/>
        <w:rPr>
          <w:rFonts w:cs="Arial"/>
          <w:szCs w:val="22"/>
        </w:rPr>
      </w:pPr>
    </w:p>
    <w:p w:rsidR="00B72E1E" w:rsidRPr="000C3B6D" w:rsidRDefault="00B72E1E">
      <w:pPr>
        <w:spacing w:before="0" w:after="200" w:line="276" w:lineRule="auto"/>
        <w:rPr>
          <w:rFonts w:cs="Arial"/>
          <w:szCs w:val="22"/>
        </w:rPr>
      </w:pPr>
      <w:r w:rsidRPr="000C3B6D">
        <w:rPr>
          <w:rFonts w:cs="Arial"/>
          <w:szCs w:val="22"/>
        </w:rPr>
        <w:br w:type="page"/>
      </w:r>
    </w:p>
    <w:p w:rsidR="00226F78" w:rsidRPr="000C3B6D" w:rsidRDefault="00A55C3B">
      <w:pPr>
        <w:pStyle w:val="Heading1"/>
      </w:pPr>
      <w:bookmarkStart w:id="972" w:name="_Toc300592980"/>
      <w:bookmarkStart w:id="973" w:name="_Toc300593324"/>
      <w:bookmarkStart w:id="974" w:name="_Toc300594007"/>
      <w:bookmarkStart w:id="975" w:name="_Toc300594353"/>
      <w:bookmarkStart w:id="976" w:name="_Ref300143093"/>
      <w:bookmarkStart w:id="977" w:name="_Ref300143099"/>
      <w:bookmarkStart w:id="978" w:name="_Toc300151020"/>
      <w:bookmarkStart w:id="979" w:name="_Toc301511870"/>
      <w:bookmarkEnd w:id="972"/>
      <w:bookmarkEnd w:id="973"/>
      <w:bookmarkEnd w:id="974"/>
      <w:bookmarkEnd w:id="975"/>
      <w:r w:rsidRPr="000C3B6D">
        <w:t>Supply Chain Management Policy</w:t>
      </w:r>
      <w:bookmarkEnd w:id="976"/>
      <w:bookmarkEnd w:id="977"/>
      <w:bookmarkEnd w:id="978"/>
      <w:bookmarkEnd w:id="979"/>
    </w:p>
    <w:p w:rsidR="00A55C3B" w:rsidRPr="000C3B6D" w:rsidRDefault="00A55C3B" w:rsidP="00F92940">
      <w:pPr>
        <w:pStyle w:val="Heading2"/>
        <w:rPr>
          <w:lang w:val="en-US"/>
        </w:rPr>
      </w:pPr>
      <w:r w:rsidRPr="000C3B6D">
        <w:rPr>
          <w:lang w:val="en-US"/>
        </w:rPr>
        <w:t>Audit finding</w:t>
      </w:r>
    </w:p>
    <w:p w:rsidR="00A55C3B" w:rsidRPr="000C3B6D" w:rsidRDefault="00A55C3B" w:rsidP="00F92940">
      <w:pPr>
        <w:rPr>
          <w:lang w:val="en-US"/>
        </w:rPr>
      </w:pPr>
      <w:r w:rsidRPr="000C3B6D">
        <w:rPr>
          <w:lang w:val="en-US"/>
        </w:rPr>
        <w:t>Paragraph 16A6.2 of the Treasury Regulations states that: “A supply chain management system must, in the case of procurement through a bidding process, provide for</w:t>
      </w:r>
      <w:r w:rsidR="00F92940" w:rsidRPr="000C3B6D">
        <w:rPr>
          <w:lang w:val="en-US"/>
        </w:rPr>
        <w:t>:</w:t>
      </w:r>
    </w:p>
    <w:p w:rsidR="00A55C3B" w:rsidRPr="000C3B6D" w:rsidRDefault="00A55C3B" w:rsidP="00F92940">
      <w:pPr>
        <w:pStyle w:val="1Bul"/>
      </w:pPr>
      <w:r w:rsidRPr="000C3B6D">
        <w:t>The adjudication of bids through a bid adjudication committee;</w:t>
      </w:r>
    </w:p>
    <w:p w:rsidR="00A55C3B" w:rsidRPr="000C3B6D" w:rsidRDefault="00A55C3B" w:rsidP="00F92940">
      <w:pPr>
        <w:pStyle w:val="1Bul"/>
      </w:pPr>
      <w:r w:rsidRPr="000C3B6D">
        <w:t>The establishment, composition and functioning of bid specification, evaluation and adjudication committees;</w:t>
      </w:r>
    </w:p>
    <w:p w:rsidR="00A55C3B" w:rsidRPr="000C3B6D" w:rsidRDefault="00A55C3B" w:rsidP="00F92940">
      <w:pPr>
        <w:pStyle w:val="1Bul"/>
      </w:pPr>
      <w:r w:rsidRPr="000C3B6D">
        <w:t>The selection of bid adjudication committee members;</w:t>
      </w:r>
    </w:p>
    <w:p w:rsidR="00A55C3B" w:rsidRPr="000C3B6D" w:rsidRDefault="00A55C3B" w:rsidP="00F92940">
      <w:pPr>
        <w:pStyle w:val="1Bul"/>
      </w:pPr>
      <w:r w:rsidRPr="000C3B6D">
        <w:t>Bidding procedures; and</w:t>
      </w:r>
      <w:r w:rsidRPr="000C3B6D">
        <w:tab/>
      </w:r>
    </w:p>
    <w:p w:rsidR="00A55C3B" w:rsidRPr="000C3B6D" w:rsidRDefault="00491427" w:rsidP="00F92940">
      <w:pPr>
        <w:pStyle w:val="1Bul"/>
      </w:pPr>
      <w:r w:rsidRPr="000C3B6D">
        <w:t>the approval of bid evaluation and/or adjudication committee recommendations.”</w:t>
      </w:r>
    </w:p>
    <w:p w:rsidR="00A55C3B" w:rsidRPr="000C3B6D" w:rsidRDefault="00A55C3B" w:rsidP="00F92940">
      <w:pPr>
        <w:rPr>
          <w:lang w:val="en-US"/>
        </w:rPr>
      </w:pPr>
      <w:r w:rsidRPr="000C3B6D">
        <w:rPr>
          <w:lang w:val="en-US"/>
        </w:rPr>
        <w:t>We obtained the Supply Chain Management Policy for audit purposes and the following was noted:</w:t>
      </w:r>
    </w:p>
    <w:p w:rsidR="00A55C3B" w:rsidRPr="000C3B6D" w:rsidRDefault="00A55C3B" w:rsidP="00F92940">
      <w:pPr>
        <w:pStyle w:val="1Bul"/>
      </w:pPr>
      <w:r w:rsidRPr="000C3B6D">
        <w:t>The selection of bid adjudication committee members.</w:t>
      </w:r>
    </w:p>
    <w:p w:rsidR="00A55C3B" w:rsidRPr="000C3B6D" w:rsidRDefault="00A55C3B" w:rsidP="00F92940">
      <w:pPr>
        <w:pStyle w:val="1Bul"/>
      </w:pPr>
      <w:r w:rsidRPr="000C3B6D">
        <w:t>The type of documentation that should be used during the bid and the adoption of the    standard bidding documents issued by National Treasury</w:t>
      </w:r>
    </w:p>
    <w:p w:rsidR="00A55C3B" w:rsidRPr="000C3B6D" w:rsidRDefault="00A55C3B" w:rsidP="00F92940">
      <w:pPr>
        <w:pStyle w:val="1Bul"/>
      </w:pPr>
      <w:r w:rsidRPr="000C3B6D">
        <w:t>Cases where the bidder should be rejected or disregarded especially for the issues listed below:</w:t>
      </w:r>
    </w:p>
    <w:p w:rsidR="00FA47FA" w:rsidRPr="000C3B6D" w:rsidRDefault="00A55C3B">
      <w:pPr>
        <w:pStyle w:val="1Bul"/>
        <w:numPr>
          <w:ilvl w:val="1"/>
          <w:numId w:val="9"/>
        </w:numPr>
      </w:pPr>
      <w:r w:rsidRPr="000C3B6D">
        <w:t>rejection of any bid from a supplier who fails to provide written proof from the South African Revenue Service that that supplier either has no outstanding tax obligations or has made arrangements to meet outstanding tax obligations;</w:t>
      </w:r>
    </w:p>
    <w:p w:rsidR="00FA47FA" w:rsidRPr="000C3B6D" w:rsidRDefault="00A55C3B">
      <w:pPr>
        <w:pStyle w:val="1Bul"/>
        <w:numPr>
          <w:ilvl w:val="1"/>
          <w:numId w:val="9"/>
        </w:numPr>
      </w:pPr>
      <w:r w:rsidRPr="000C3B6D">
        <w:t>disregard of the bid of any bidder if that bidder, or any of its directors have committed fraud or any other improper conduct in relation to such system; and</w:t>
      </w:r>
    </w:p>
    <w:p w:rsidR="00FA47FA" w:rsidRPr="000C3B6D" w:rsidRDefault="00A55C3B">
      <w:pPr>
        <w:pStyle w:val="1Bul"/>
        <w:numPr>
          <w:ilvl w:val="1"/>
          <w:numId w:val="9"/>
        </w:numPr>
      </w:pPr>
      <w:r w:rsidRPr="000C3B6D">
        <w:t>disregard of the bid of any bidder if that bidder, or any of its directors have failed to perform on any previous contract.</w:t>
      </w:r>
    </w:p>
    <w:p w:rsidR="00A55C3B" w:rsidRPr="000C3B6D" w:rsidRDefault="00A55C3B" w:rsidP="00F92940">
      <w:pPr>
        <w:pStyle w:val="1Bul"/>
      </w:pPr>
      <w:r w:rsidRPr="000C3B6D">
        <w:t>Non-acceptance of gifts or hospitality or any other act which could compromise the credibility or integrity of the SCM system by the officials.</w:t>
      </w:r>
    </w:p>
    <w:p w:rsidR="00A55C3B" w:rsidRPr="000C3B6D" w:rsidRDefault="00A55C3B" w:rsidP="00F92940">
      <w:pPr>
        <w:pStyle w:val="1Bul"/>
      </w:pPr>
      <w:r w:rsidRPr="000C3B6D">
        <w:t>Processes and procedures for deviation from the normal tender process.</w:t>
      </w:r>
    </w:p>
    <w:p w:rsidR="00A55C3B" w:rsidRPr="000C3B6D" w:rsidRDefault="00A55C3B" w:rsidP="00F92940">
      <w:pPr>
        <w:pStyle w:val="1Bul"/>
      </w:pPr>
      <w:r w:rsidRPr="000C3B6D">
        <w:t>Processes and procedures for applicability and approval of tender extensions, modifications and variation orders</w:t>
      </w:r>
    </w:p>
    <w:p w:rsidR="00A55C3B" w:rsidRPr="000C3B6D" w:rsidRDefault="00A55C3B" w:rsidP="00F92940">
      <w:pPr>
        <w:pStyle w:val="1Bul"/>
      </w:pPr>
      <w:r w:rsidRPr="000C3B6D">
        <w:t xml:space="preserve">Penalties and interests to be imposed on non performance </w:t>
      </w:r>
    </w:p>
    <w:p w:rsidR="00A55C3B" w:rsidRPr="000C3B6D" w:rsidRDefault="00A55C3B" w:rsidP="00F92940">
      <w:pPr>
        <w:rPr>
          <w:lang w:val="en-US"/>
        </w:rPr>
      </w:pPr>
      <w:r w:rsidRPr="000C3B6D">
        <w:rPr>
          <w:lang w:val="en-US"/>
        </w:rPr>
        <w:t xml:space="preserve">The procedures which are not documented approved and communicated to the staff result in lack of direction or guidance on steps or methods to be followed in fulfilling the Supply Chain Management functions. </w:t>
      </w:r>
    </w:p>
    <w:p w:rsidR="00A55C3B" w:rsidRPr="000C3B6D" w:rsidRDefault="00A55C3B" w:rsidP="00F92940">
      <w:pPr>
        <w:rPr>
          <w:lang w:val="en-US"/>
        </w:rPr>
      </w:pPr>
      <w:r w:rsidRPr="000C3B6D">
        <w:rPr>
          <w:lang w:val="en-US"/>
        </w:rPr>
        <w:t>Internal policies and procedures are not continuously reviewed and updated to ensure that they are aligned with PFMA, PPPFA, National Treasury Regulations and Practice Notes.</w:t>
      </w:r>
    </w:p>
    <w:p w:rsidR="00A55C3B" w:rsidRPr="000C3B6D" w:rsidRDefault="00A55C3B" w:rsidP="00F92940">
      <w:pPr>
        <w:rPr>
          <w:iCs/>
          <w:lang w:val="en-US"/>
        </w:rPr>
      </w:pPr>
      <w:r w:rsidRPr="000C3B6D">
        <w:rPr>
          <w:lang w:val="en-US"/>
        </w:rPr>
        <w:t>The above concerns translate into a risk of</w:t>
      </w:r>
      <w:r w:rsidRPr="000C3B6D">
        <w:rPr>
          <w:b/>
          <w:lang w:val="en-US"/>
        </w:rPr>
        <w:t xml:space="preserve"> </w:t>
      </w:r>
      <w:r w:rsidRPr="000C3B6D">
        <w:rPr>
          <w:iCs/>
          <w:lang w:val="en-US"/>
        </w:rPr>
        <w:t>non compliance with Treasury Regulation and PFMA which could result in irregular expenditure.</w:t>
      </w:r>
    </w:p>
    <w:p w:rsidR="00A55C3B" w:rsidRPr="000C3B6D" w:rsidRDefault="00A55C3B" w:rsidP="00F92940">
      <w:pPr>
        <w:pStyle w:val="Heading2"/>
        <w:rPr>
          <w:lang w:val="en-US"/>
        </w:rPr>
      </w:pPr>
      <w:r w:rsidRPr="000C3B6D">
        <w:rPr>
          <w:lang w:val="en-US"/>
        </w:rPr>
        <w:t>Internal control deficiency</w:t>
      </w:r>
    </w:p>
    <w:p w:rsidR="00F92940" w:rsidRPr="000C3B6D" w:rsidRDefault="00A55C3B" w:rsidP="00F92940">
      <w:pPr>
        <w:rPr>
          <w:i/>
          <w:lang w:val="en-US"/>
        </w:rPr>
      </w:pPr>
      <w:r w:rsidRPr="000C3B6D">
        <w:rPr>
          <w:i/>
          <w:lang w:val="en-US"/>
        </w:rPr>
        <w:t>Governance</w:t>
      </w:r>
    </w:p>
    <w:p w:rsidR="00A55C3B" w:rsidRPr="000C3B6D" w:rsidRDefault="00A55C3B" w:rsidP="00F92940">
      <w:pPr>
        <w:rPr>
          <w:b/>
          <w:bCs/>
          <w:lang w:val="en-US"/>
        </w:rPr>
      </w:pPr>
      <w:r w:rsidRPr="000C3B6D">
        <w:rPr>
          <w:lang w:val="en-US"/>
        </w:rPr>
        <w:t>Implement appropriate risk management activities to ensure that regular risk assessment, including consideration of IT risks and fraud prevention, are conducted and that a risk strategy to address the risks is developed and monitored.</w:t>
      </w:r>
    </w:p>
    <w:p w:rsidR="00A55C3B" w:rsidRPr="000C3B6D" w:rsidRDefault="00A55C3B" w:rsidP="00F92940">
      <w:pPr>
        <w:rPr>
          <w:b/>
          <w:lang w:val="en-US"/>
        </w:rPr>
      </w:pPr>
      <w:r w:rsidRPr="000C3B6D">
        <w:rPr>
          <w:i/>
          <w:lang w:val="en-US"/>
        </w:rPr>
        <w:t>Risk identification, evaluation and response by management</w:t>
      </w:r>
    </w:p>
    <w:p w:rsidR="00A55C3B" w:rsidRPr="000C3B6D" w:rsidRDefault="00A55C3B" w:rsidP="00F92940">
      <w:pPr>
        <w:pStyle w:val="1Bul"/>
      </w:pPr>
      <w:r w:rsidRPr="000C3B6D">
        <w:t>PMTE does not</w:t>
      </w:r>
      <w:r w:rsidRPr="000C3B6D">
        <w:rPr>
          <w:b/>
        </w:rPr>
        <w:t xml:space="preserve"> </w:t>
      </w:r>
      <w:r w:rsidRPr="000C3B6D">
        <w:t>implement appropriate risk management activities to ensure that regular risk assessments, including consideration of IT risks and fraud prevention, are conducted and that a risk strategy to address the risks is developed and monitored.</w:t>
      </w:r>
    </w:p>
    <w:p w:rsidR="00A55C3B" w:rsidRPr="000C3B6D" w:rsidRDefault="00A55C3B" w:rsidP="00F92940">
      <w:pPr>
        <w:pStyle w:val="1Bul"/>
      </w:pPr>
      <w:r w:rsidRPr="000C3B6D">
        <w:t xml:space="preserve">Appropriate policies, procedures, techniques, and mechanisms are not in place with respect to each of the entity’s activities. </w:t>
      </w:r>
    </w:p>
    <w:p w:rsidR="00A55C3B" w:rsidRPr="000C3B6D" w:rsidRDefault="00A55C3B" w:rsidP="00F92940">
      <w:pPr>
        <w:pStyle w:val="1Bul"/>
      </w:pPr>
      <w:r w:rsidRPr="000C3B6D">
        <w:t>Management has not identified the actions and control activities needed to address the risks and have not directed their implementation thereof.</w:t>
      </w:r>
    </w:p>
    <w:p w:rsidR="00A55C3B" w:rsidRPr="000C3B6D" w:rsidRDefault="00A55C3B" w:rsidP="00A55C3B">
      <w:pPr>
        <w:rPr>
          <w:rFonts w:cs="Arial"/>
          <w:b/>
          <w:lang w:val="en-US"/>
        </w:rPr>
      </w:pPr>
      <w:r w:rsidRPr="000C3B6D">
        <w:rPr>
          <w:rFonts w:cs="Arial"/>
          <w:b/>
          <w:lang w:val="en-US"/>
        </w:rPr>
        <w:t>Recommendation</w:t>
      </w:r>
    </w:p>
    <w:p w:rsidR="00A55C3B" w:rsidRPr="000C3B6D" w:rsidRDefault="00A55C3B" w:rsidP="00F92940">
      <w:pPr>
        <w:pStyle w:val="1Bul"/>
      </w:pPr>
      <w:r w:rsidRPr="000C3B6D">
        <w:t>The Supply Chain Management policy must be updated and aligned with the requirements of all the applicable Treasury regulations and practice notes.</w:t>
      </w:r>
    </w:p>
    <w:p w:rsidR="00A55C3B" w:rsidRPr="000C3B6D" w:rsidRDefault="00A55C3B" w:rsidP="00F92940">
      <w:pPr>
        <w:pStyle w:val="1Bul"/>
      </w:pPr>
      <w:r w:rsidRPr="000C3B6D">
        <w:t>Procedures that guide the implementation of the tender, quotations and supply registry must be developed, approved and implemented and monitored on regular basis.</w:t>
      </w:r>
    </w:p>
    <w:p w:rsidR="00A55C3B" w:rsidRPr="000C3B6D" w:rsidRDefault="00A55C3B" w:rsidP="00F92940">
      <w:pPr>
        <w:pStyle w:val="Heading2"/>
        <w:rPr>
          <w:lang w:val="en-US"/>
        </w:rPr>
      </w:pPr>
      <w:r w:rsidRPr="000C3B6D">
        <w:rPr>
          <w:lang w:val="en-US"/>
        </w:rPr>
        <w:t>Management response</w:t>
      </w:r>
    </w:p>
    <w:p w:rsidR="00A55C3B" w:rsidRPr="000C3B6D" w:rsidRDefault="00A55C3B" w:rsidP="00F92940">
      <w:pPr>
        <w:rPr>
          <w:lang w:val="en-US"/>
        </w:rPr>
      </w:pPr>
      <w:r w:rsidRPr="000C3B6D">
        <w:rPr>
          <w:lang w:val="en-US"/>
        </w:rPr>
        <w:t>Management response outstanding</w:t>
      </w:r>
    </w:p>
    <w:p w:rsidR="00A55C3B" w:rsidRPr="000C3B6D" w:rsidRDefault="00A55C3B" w:rsidP="00F92940">
      <w:pPr>
        <w:pStyle w:val="Heading2"/>
      </w:pPr>
      <w:r w:rsidRPr="000C3B6D">
        <w:t>Auditor’s conclusion</w:t>
      </w:r>
    </w:p>
    <w:p w:rsidR="00A55C3B" w:rsidRPr="000C3B6D" w:rsidRDefault="00962B05" w:rsidP="00F92940">
      <w:r w:rsidRPr="000C3B6D">
        <w:t>This is evidence of control deficiencies and management must address this deficiency as a matter of urgency. This issue will be reported as a non compliance.</w:t>
      </w:r>
    </w:p>
    <w:p w:rsidR="00226F78" w:rsidRPr="000C3B6D" w:rsidRDefault="00226F78">
      <w:pPr>
        <w:pStyle w:val="Heading1"/>
      </w:pPr>
      <w:bookmarkStart w:id="980" w:name="_Toc301511871"/>
      <w:bookmarkEnd w:id="980"/>
    </w:p>
    <w:p w:rsidR="006E7440" w:rsidRPr="000C3B6D" w:rsidRDefault="006E7440">
      <w:pPr>
        <w:spacing w:before="0" w:after="200" w:line="276" w:lineRule="auto"/>
        <w:rPr>
          <w:rFonts w:eastAsiaTheme="majorEastAsia" w:cs="Arial"/>
          <w:b/>
          <w:bCs/>
          <w:color w:val="000000" w:themeColor="text1"/>
          <w:sz w:val="24"/>
          <w:szCs w:val="28"/>
          <w:lang w:val="en-US"/>
        </w:rPr>
      </w:pPr>
      <w:bookmarkStart w:id="981" w:name="_Ref300143146"/>
      <w:bookmarkStart w:id="982" w:name="_Ref300143154"/>
      <w:bookmarkStart w:id="983" w:name="_Toc300151022"/>
      <w:r w:rsidRPr="000C3B6D">
        <w:br w:type="page"/>
      </w:r>
    </w:p>
    <w:p w:rsidR="00226F78" w:rsidRPr="000C3B6D" w:rsidRDefault="00172E29">
      <w:pPr>
        <w:pStyle w:val="Heading1"/>
      </w:pPr>
      <w:bookmarkStart w:id="984" w:name="_Ref301363942"/>
      <w:bookmarkStart w:id="985" w:name="_Ref301363947"/>
      <w:bookmarkStart w:id="986" w:name="_Toc301511872"/>
      <w:r w:rsidRPr="000C3B6D">
        <w:t>G</w:t>
      </w:r>
      <w:r w:rsidR="00A55C3B" w:rsidRPr="000C3B6D">
        <w:t xml:space="preserve">eneral condition of contract not </w:t>
      </w:r>
      <w:r w:rsidRPr="000C3B6D">
        <w:t>available</w:t>
      </w:r>
      <w:bookmarkEnd w:id="981"/>
      <w:bookmarkEnd w:id="982"/>
      <w:bookmarkEnd w:id="983"/>
      <w:bookmarkEnd w:id="984"/>
      <w:bookmarkEnd w:id="985"/>
      <w:bookmarkEnd w:id="986"/>
    </w:p>
    <w:p w:rsidR="00A55C3B" w:rsidRPr="000C3B6D" w:rsidRDefault="00A55C3B" w:rsidP="00172E29">
      <w:pPr>
        <w:pStyle w:val="Heading2"/>
        <w:rPr>
          <w:lang w:val="en-US"/>
        </w:rPr>
      </w:pPr>
      <w:r w:rsidRPr="000C3B6D">
        <w:rPr>
          <w:lang w:val="en-US"/>
        </w:rPr>
        <w:t>Audit finding</w:t>
      </w:r>
    </w:p>
    <w:p w:rsidR="00A55C3B" w:rsidRPr="000C3B6D" w:rsidRDefault="00A55C3B" w:rsidP="00172E29">
      <w:pPr>
        <w:rPr>
          <w:color w:val="000000"/>
          <w:lang w:val="en-GB"/>
        </w:rPr>
      </w:pPr>
      <w:r w:rsidRPr="000C3B6D">
        <w:rPr>
          <w:color w:val="000000"/>
          <w:lang w:val="en-GB"/>
        </w:rPr>
        <w:t xml:space="preserve">Paragraph 16A6.3 of Treasury Regulations states that “the accounting officer or accounting authority must ensure that:”Bid documentation and the general conditions of a contract are in accordance with the instructions of the National Treasury; or the prescripts of the Construction Industry Development Board, in the case of a bid relating to the construction industry.” </w:t>
      </w:r>
    </w:p>
    <w:p w:rsidR="00A55C3B" w:rsidRPr="000C3B6D" w:rsidRDefault="00A55C3B" w:rsidP="00172E29">
      <w:pPr>
        <w:rPr>
          <w:color w:val="000000"/>
          <w:lang w:val="en-US"/>
        </w:rPr>
      </w:pPr>
      <w:r w:rsidRPr="000C3B6D">
        <w:rPr>
          <w:color w:val="000000"/>
          <w:lang w:val="en-US"/>
        </w:rPr>
        <w:t xml:space="preserve">Practice </w:t>
      </w:r>
      <w:r w:rsidR="00172E29" w:rsidRPr="000C3B6D">
        <w:rPr>
          <w:color w:val="000000"/>
          <w:lang w:val="en-US"/>
        </w:rPr>
        <w:t xml:space="preserve">Note </w:t>
      </w:r>
      <w:r w:rsidRPr="000C3B6D">
        <w:rPr>
          <w:color w:val="000000"/>
          <w:lang w:val="en-US"/>
        </w:rPr>
        <w:t>7 of 09/10 which was issued in July 2010 gives guidelines regarding the general conditions of the contract that should form part of all bid documents and it further indicates that the conditions may not be amended. The following table of clauses listed below which pertain to the general conditions of the contract, and may not be amended, should be signed in duplicate by both parties.</w:t>
      </w:r>
    </w:p>
    <w:p w:rsidR="00A55C3B" w:rsidRPr="000C3B6D" w:rsidRDefault="00A55C3B" w:rsidP="00172E29">
      <w:pPr>
        <w:pStyle w:val="1Bul"/>
        <w:spacing w:before="0" w:after="0"/>
        <w:ind w:left="357" w:hanging="357"/>
      </w:pPr>
      <w:r w:rsidRPr="000C3B6D">
        <w:t xml:space="preserve">Definition </w:t>
      </w:r>
    </w:p>
    <w:p w:rsidR="00A55C3B" w:rsidRPr="000C3B6D" w:rsidRDefault="00A55C3B" w:rsidP="00172E29">
      <w:pPr>
        <w:pStyle w:val="1Bul"/>
        <w:spacing w:before="0" w:after="0"/>
        <w:ind w:left="357" w:hanging="357"/>
      </w:pPr>
      <w:r w:rsidRPr="000C3B6D">
        <w:t xml:space="preserve">Application </w:t>
      </w:r>
    </w:p>
    <w:p w:rsidR="00A55C3B" w:rsidRPr="000C3B6D" w:rsidRDefault="00A55C3B" w:rsidP="00172E29">
      <w:pPr>
        <w:pStyle w:val="1Bul"/>
        <w:spacing w:before="0" w:after="0"/>
        <w:ind w:left="357" w:hanging="357"/>
      </w:pPr>
      <w:r w:rsidRPr="000C3B6D">
        <w:t xml:space="preserve">General </w:t>
      </w:r>
    </w:p>
    <w:p w:rsidR="00A55C3B" w:rsidRPr="000C3B6D" w:rsidRDefault="00A55C3B" w:rsidP="00172E29">
      <w:pPr>
        <w:pStyle w:val="1Bul"/>
        <w:spacing w:before="0" w:after="0"/>
        <w:ind w:left="357" w:hanging="357"/>
      </w:pPr>
      <w:r w:rsidRPr="000C3B6D">
        <w:t xml:space="preserve">Standards </w:t>
      </w:r>
    </w:p>
    <w:p w:rsidR="00A55C3B" w:rsidRPr="000C3B6D" w:rsidRDefault="00A55C3B" w:rsidP="00172E29">
      <w:pPr>
        <w:pStyle w:val="1Bul"/>
        <w:spacing w:before="0" w:after="0"/>
        <w:ind w:left="357" w:hanging="357"/>
      </w:pPr>
      <w:r w:rsidRPr="000C3B6D">
        <w:t>Use of contract documents and information, inspection</w:t>
      </w:r>
    </w:p>
    <w:p w:rsidR="00A55C3B" w:rsidRPr="000C3B6D" w:rsidRDefault="00A55C3B" w:rsidP="00172E29">
      <w:pPr>
        <w:pStyle w:val="1Bul"/>
        <w:spacing w:before="0" w:after="0"/>
        <w:ind w:left="357" w:hanging="357"/>
      </w:pPr>
      <w:r w:rsidRPr="000C3B6D">
        <w:t xml:space="preserve">Patent rights </w:t>
      </w:r>
    </w:p>
    <w:p w:rsidR="00A55C3B" w:rsidRPr="000C3B6D" w:rsidRDefault="00A55C3B" w:rsidP="00172E29">
      <w:pPr>
        <w:pStyle w:val="1Bul"/>
        <w:spacing w:before="0" w:after="0"/>
        <w:ind w:left="357" w:hanging="357"/>
      </w:pPr>
      <w:r w:rsidRPr="000C3B6D">
        <w:t>Inspections, tests and analysis</w:t>
      </w:r>
    </w:p>
    <w:p w:rsidR="00A55C3B" w:rsidRPr="000C3B6D" w:rsidRDefault="00A55C3B" w:rsidP="00172E29">
      <w:pPr>
        <w:pStyle w:val="1Bul"/>
        <w:spacing w:before="0" w:after="0"/>
        <w:ind w:left="357" w:hanging="357"/>
      </w:pPr>
      <w:r w:rsidRPr="000C3B6D">
        <w:t>Contract amendments</w:t>
      </w:r>
    </w:p>
    <w:p w:rsidR="00A55C3B" w:rsidRPr="000C3B6D" w:rsidRDefault="00A55C3B" w:rsidP="00172E29">
      <w:pPr>
        <w:pStyle w:val="1Bul"/>
        <w:spacing w:before="0" w:after="0"/>
        <w:ind w:left="357" w:hanging="357"/>
      </w:pPr>
      <w:r w:rsidRPr="000C3B6D">
        <w:t>Assignment</w:t>
      </w:r>
    </w:p>
    <w:p w:rsidR="00A55C3B" w:rsidRPr="000C3B6D" w:rsidRDefault="00A55C3B" w:rsidP="00172E29">
      <w:pPr>
        <w:pStyle w:val="1Bul"/>
        <w:spacing w:before="0" w:after="0"/>
        <w:ind w:left="357" w:hanging="357"/>
      </w:pPr>
      <w:r w:rsidRPr="000C3B6D">
        <w:t>Subcontracts</w:t>
      </w:r>
    </w:p>
    <w:p w:rsidR="00A55C3B" w:rsidRPr="000C3B6D" w:rsidRDefault="00A55C3B" w:rsidP="00172E29">
      <w:pPr>
        <w:pStyle w:val="1Bul"/>
        <w:spacing w:before="0" w:after="0"/>
        <w:ind w:left="357" w:hanging="357"/>
      </w:pPr>
      <w:r w:rsidRPr="000C3B6D">
        <w:t xml:space="preserve">Delays in supplier’s performance </w:t>
      </w:r>
    </w:p>
    <w:p w:rsidR="00A55C3B" w:rsidRPr="000C3B6D" w:rsidRDefault="00A55C3B" w:rsidP="00172E29">
      <w:pPr>
        <w:pStyle w:val="1Bul"/>
        <w:spacing w:before="0" w:after="0"/>
        <w:ind w:left="357" w:hanging="357"/>
      </w:pPr>
      <w:r w:rsidRPr="000C3B6D">
        <w:t>Penalties</w:t>
      </w:r>
    </w:p>
    <w:p w:rsidR="00A55C3B" w:rsidRPr="000C3B6D" w:rsidRDefault="00A55C3B" w:rsidP="00172E29">
      <w:pPr>
        <w:pStyle w:val="1Bul"/>
        <w:spacing w:before="0" w:after="0"/>
        <w:ind w:left="357" w:hanging="357"/>
      </w:pPr>
      <w:r w:rsidRPr="000C3B6D">
        <w:t>Termination for default</w:t>
      </w:r>
    </w:p>
    <w:p w:rsidR="00A55C3B" w:rsidRPr="000C3B6D" w:rsidRDefault="00A55C3B" w:rsidP="00172E29">
      <w:pPr>
        <w:pStyle w:val="1Bul"/>
        <w:spacing w:before="0" w:after="0"/>
        <w:ind w:left="357" w:hanging="357"/>
      </w:pPr>
      <w:r w:rsidRPr="000C3B6D">
        <w:t>Dumping and countervailing duties</w:t>
      </w:r>
    </w:p>
    <w:p w:rsidR="00A55C3B" w:rsidRPr="000C3B6D" w:rsidRDefault="00A55C3B" w:rsidP="00172E29">
      <w:pPr>
        <w:pStyle w:val="1Bul"/>
        <w:spacing w:before="0" w:after="0"/>
        <w:ind w:left="357" w:hanging="357"/>
      </w:pPr>
      <w:r w:rsidRPr="000C3B6D">
        <w:t xml:space="preserve">Force Majeure </w:t>
      </w:r>
    </w:p>
    <w:p w:rsidR="00A55C3B" w:rsidRPr="000C3B6D" w:rsidRDefault="00A55C3B" w:rsidP="00172E29">
      <w:pPr>
        <w:pStyle w:val="1Bul"/>
        <w:spacing w:before="0" w:after="0"/>
        <w:ind w:left="357" w:hanging="357"/>
      </w:pPr>
      <w:r w:rsidRPr="000C3B6D">
        <w:t>Termination for insolvency</w:t>
      </w:r>
    </w:p>
    <w:p w:rsidR="00A55C3B" w:rsidRPr="000C3B6D" w:rsidRDefault="00A55C3B" w:rsidP="00172E29">
      <w:pPr>
        <w:pStyle w:val="1Bul"/>
        <w:spacing w:before="0" w:after="0"/>
        <w:ind w:left="357" w:hanging="357"/>
      </w:pPr>
      <w:r w:rsidRPr="000C3B6D">
        <w:t xml:space="preserve">Settlement of disputes </w:t>
      </w:r>
    </w:p>
    <w:p w:rsidR="00A55C3B" w:rsidRPr="000C3B6D" w:rsidRDefault="00A55C3B" w:rsidP="00172E29">
      <w:pPr>
        <w:pStyle w:val="1Bul"/>
        <w:spacing w:before="0" w:after="0"/>
        <w:ind w:left="357" w:hanging="357"/>
      </w:pPr>
      <w:r w:rsidRPr="000C3B6D">
        <w:t xml:space="preserve">Limitation of liability </w:t>
      </w:r>
    </w:p>
    <w:p w:rsidR="00A55C3B" w:rsidRPr="000C3B6D" w:rsidRDefault="00A55C3B" w:rsidP="00172E29">
      <w:pPr>
        <w:pStyle w:val="1Bul"/>
        <w:spacing w:before="0" w:after="0"/>
        <w:ind w:left="357" w:hanging="357"/>
      </w:pPr>
      <w:r w:rsidRPr="000C3B6D">
        <w:t>Governing language</w:t>
      </w:r>
    </w:p>
    <w:p w:rsidR="00A55C3B" w:rsidRPr="000C3B6D" w:rsidRDefault="00A55C3B" w:rsidP="00172E29">
      <w:pPr>
        <w:pStyle w:val="1Bul"/>
        <w:spacing w:before="0" w:after="0"/>
        <w:ind w:left="357" w:hanging="357"/>
      </w:pPr>
      <w:r w:rsidRPr="000C3B6D">
        <w:t>Applicable law</w:t>
      </w:r>
    </w:p>
    <w:p w:rsidR="00A55C3B" w:rsidRPr="000C3B6D" w:rsidRDefault="00A55C3B" w:rsidP="00172E29">
      <w:pPr>
        <w:pStyle w:val="1Bul"/>
        <w:spacing w:before="0" w:after="0"/>
        <w:ind w:left="357" w:hanging="357"/>
      </w:pPr>
      <w:r w:rsidRPr="000C3B6D">
        <w:t>Notices</w:t>
      </w:r>
    </w:p>
    <w:p w:rsidR="00A55C3B" w:rsidRPr="000C3B6D" w:rsidRDefault="00A55C3B" w:rsidP="00172E29">
      <w:pPr>
        <w:pStyle w:val="1Bul"/>
        <w:spacing w:before="0" w:after="0"/>
        <w:ind w:left="357" w:hanging="357"/>
      </w:pPr>
      <w:r w:rsidRPr="000C3B6D">
        <w:t>Taxes and duties</w:t>
      </w:r>
    </w:p>
    <w:p w:rsidR="00A55C3B" w:rsidRPr="000C3B6D" w:rsidRDefault="00A55C3B" w:rsidP="00172E29">
      <w:pPr>
        <w:rPr>
          <w:rFonts w:cs="Arial"/>
          <w:color w:val="000000"/>
          <w:lang w:val="en-US"/>
        </w:rPr>
      </w:pPr>
      <w:r w:rsidRPr="000C3B6D">
        <w:rPr>
          <w:rFonts w:cs="Arial"/>
          <w:lang w:val="en-US"/>
        </w:rPr>
        <w:t>Inspected the following tender files:</w:t>
      </w:r>
      <w:r w:rsidRPr="000C3B6D">
        <w:rPr>
          <w:rFonts w:cs="Arial"/>
          <w:color w:val="000000"/>
          <w:lang w:val="en-US"/>
        </w:rPr>
        <w:t xml:space="preserve"> </w:t>
      </w:r>
    </w:p>
    <w:tbl>
      <w:tblPr>
        <w:tblW w:w="9229" w:type="dxa"/>
        <w:tblInd w:w="93" w:type="dxa"/>
        <w:tblLook w:val="04A0" w:firstRow="1" w:lastRow="0" w:firstColumn="1" w:lastColumn="0" w:noHBand="0" w:noVBand="1"/>
      </w:tblPr>
      <w:tblGrid>
        <w:gridCol w:w="2992"/>
        <w:gridCol w:w="2126"/>
        <w:gridCol w:w="1560"/>
        <w:gridCol w:w="2551"/>
      </w:tblGrid>
      <w:tr w:rsidR="00A55C3B" w:rsidRPr="000C3B6D" w:rsidTr="00EE18EB">
        <w:trPr>
          <w:trHeight w:val="300"/>
        </w:trPr>
        <w:tc>
          <w:tcPr>
            <w:tcW w:w="2992" w:type="dxa"/>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172E29">
            <w:pPr>
              <w:spacing w:before="0" w:after="0"/>
              <w:rPr>
                <w:rFonts w:cs="Arial"/>
                <w:b/>
                <w:bCs/>
                <w:color w:val="000000"/>
                <w:sz w:val="20"/>
                <w:szCs w:val="20"/>
                <w:lang w:val="en-US"/>
              </w:rPr>
            </w:pPr>
            <w:r w:rsidRPr="000C3B6D">
              <w:rPr>
                <w:rFonts w:cs="Arial"/>
                <w:b/>
                <w:bCs/>
                <w:color w:val="000000"/>
                <w:sz w:val="20"/>
                <w:szCs w:val="20"/>
                <w:lang w:val="en-US"/>
              </w:rPr>
              <w:t>CONTRACT FORM: RENDERING OF SERVICES</w:t>
            </w:r>
          </w:p>
        </w:tc>
        <w:tc>
          <w:tcPr>
            <w:tcW w:w="2126" w:type="dxa"/>
            <w:tcBorders>
              <w:top w:val="single" w:sz="4" w:space="0" w:color="auto"/>
              <w:left w:val="nil"/>
              <w:bottom w:val="single" w:sz="4" w:space="0" w:color="auto"/>
              <w:right w:val="single" w:sz="4" w:space="0" w:color="auto"/>
            </w:tcBorders>
          </w:tcPr>
          <w:p w:rsidR="00A55C3B" w:rsidRPr="000C3B6D" w:rsidRDefault="00A55C3B" w:rsidP="00172E29">
            <w:pPr>
              <w:spacing w:before="0" w:after="0"/>
              <w:rPr>
                <w:rFonts w:cs="Arial"/>
                <w:b/>
                <w:bCs/>
                <w:color w:val="000000"/>
                <w:sz w:val="20"/>
                <w:szCs w:val="20"/>
                <w:lang w:val="en-US"/>
              </w:rPr>
            </w:pPr>
            <w:r w:rsidRPr="000C3B6D">
              <w:rPr>
                <w:rFonts w:cs="Arial"/>
                <w:b/>
                <w:bCs/>
                <w:color w:val="000000"/>
                <w:sz w:val="20"/>
                <w:szCs w:val="20"/>
                <w:lang w:val="en-US"/>
              </w:rPr>
              <w:t>TENDER NUMBER</w:t>
            </w:r>
          </w:p>
        </w:tc>
        <w:tc>
          <w:tcPr>
            <w:tcW w:w="1560" w:type="dxa"/>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172E29">
            <w:pPr>
              <w:spacing w:before="0" w:after="0"/>
              <w:rPr>
                <w:rFonts w:cs="Arial"/>
                <w:b/>
                <w:bCs/>
                <w:color w:val="000000"/>
                <w:sz w:val="20"/>
                <w:szCs w:val="20"/>
                <w:lang w:val="en-US"/>
              </w:rPr>
            </w:pPr>
            <w:r w:rsidRPr="000C3B6D">
              <w:rPr>
                <w:rFonts w:cs="Arial"/>
                <w:b/>
                <w:bCs/>
                <w:color w:val="000000"/>
                <w:sz w:val="20"/>
                <w:szCs w:val="20"/>
                <w:lang w:val="en-US"/>
              </w:rPr>
              <w:t>DATE SIGNED</w:t>
            </w:r>
          </w:p>
        </w:tc>
        <w:tc>
          <w:tcPr>
            <w:tcW w:w="2551"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172E29">
            <w:pPr>
              <w:spacing w:before="0" w:after="0"/>
              <w:rPr>
                <w:rFonts w:cs="Arial"/>
                <w:b/>
                <w:bCs/>
                <w:color w:val="000000"/>
                <w:sz w:val="20"/>
                <w:szCs w:val="20"/>
                <w:lang w:val="en-US"/>
              </w:rPr>
            </w:pPr>
            <w:r w:rsidRPr="000C3B6D">
              <w:rPr>
                <w:rFonts w:cs="Arial"/>
                <w:b/>
                <w:bCs/>
                <w:color w:val="000000"/>
                <w:sz w:val="20"/>
                <w:szCs w:val="20"/>
                <w:lang w:val="en-US"/>
              </w:rPr>
              <w:t>TENDER AMOUNT</w:t>
            </w:r>
          </w:p>
        </w:tc>
      </w:tr>
      <w:tr w:rsidR="00A55C3B" w:rsidRPr="000C3B6D" w:rsidTr="00EE18EB">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Core focus (Pty) Ltd</w:t>
            </w:r>
          </w:p>
        </w:tc>
        <w:tc>
          <w:tcPr>
            <w:tcW w:w="2126" w:type="dxa"/>
            <w:tcBorders>
              <w:top w:val="single" w:sz="4" w:space="0" w:color="auto"/>
              <w:left w:val="nil"/>
              <w:bottom w:val="single" w:sz="4" w:space="0" w:color="auto"/>
              <w:right w:val="single" w:sz="4" w:space="0" w:color="auto"/>
            </w:tcBorders>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HP10/027</w:t>
            </w:r>
          </w:p>
        </w:tc>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21 July 2010</w:t>
            </w:r>
          </w:p>
        </w:tc>
        <w:tc>
          <w:tcPr>
            <w:tcW w:w="255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172E29">
            <w:pPr>
              <w:spacing w:before="0" w:after="0"/>
              <w:jc w:val="right"/>
              <w:rPr>
                <w:rFonts w:cs="Arial"/>
                <w:color w:val="000000"/>
                <w:sz w:val="20"/>
                <w:szCs w:val="20"/>
                <w:lang w:val="en-US"/>
              </w:rPr>
            </w:pPr>
            <w:r w:rsidRPr="000C3B6D">
              <w:rPr>
                <w:rFonts w:cs="Arial"/>
                <w:color w:val="000000"/>
                <w:sz w:val="20"/>
                <w:szCs w:val="20"/>
                <w:lang w:val="en-US"/>
              </w:rPr>
              <w:t xml:space="preserve">           R1 008 786,00 </w:t>
            </w:r>
          </w:p>
        </w:tc>
      </w:tr>
      <w:tr w:rsidR="00A55C3B" w:rsidRPr="000C3B6D" w:rsidTr="00EE18EB">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Sekela Consulting (Pty) Ltd</w:t>
            </w:r>
          </w:p>
        </w:tc>
        <w:tc>
          <w:tcPr>
            <w:tcW w:w="2126" w:type="dxa"/>
            <w:tcBorders>
              <w:top w:val="single" w:sz="4" w:space="0" w:color="auto"/>
              <w:left w:val="nil"/>
              <w:bottom w:val="single" w:sz="4" w:space="0" w:color="auto"/>
              <w:right w:val="single" w:sz="4" w:space="0" w:color="auto"/>
            </w:tcBorders>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HS10/003</w:t>
            </w:r>
          </w:p>
        </w:tc>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72E29">
            <w:pPr>
              <w:spacing w:before="0" w:after="0"/>
              <w:rPr>
                <w:rFonts w:cs="Arial"/>
                <w:color w:val="000000"/>
                <w:sz w:val="20"/>
                <w:szCs w:val="20"/>
                <w:lang w:val="en-US"/>
              </w:rPr>
            </w:pPr>
            <w:r w:rsidRPr="000C3B6D">
              <w:rPr>
                <w:rFonts w:cs="Arial"/>
                <w:color w:val="000000"/>
                <w:sz w:val="20"/>
                <w:szCs w:val="20"/>
                <w:lang w:val="en-US"/>
              </w:rPr>
              <w:t>8 June 2010</w:t>
            </w:r>
          </w:p>
        </w:tc>
        <w:tc>
          <w:tcPr>
            <w:tcW w:w="255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172E29">
            <w:pPr>
              <w:spacing w:before="0" w:after="0"/>
              <w:jc w:val="right"/>
              <w:rPr>
                <w:rFonts w:cs="Arial"/>
                <w:color w:val="000000"/>
                <w:sz w:val="20"/>
                <w:szCs w:val="20"/>
                <w:lang w:val="en-US"/>
              </w:rPr>
            </w:pPr>
            <w:r w:rsidRPr="000C3B6D">
              <w:rPr>
                <w:rFonts w:cs="Arial"/>
                <w:iCs/>
                <w:color w:val="000000"/>
                <w:sz w:val="20"/>
                <w:szCs w:val="20"/>
                <w:lang w:val="en-US"/>
              </w:rPr>
              <w:t>R23 745 198,00</w:t>
            </w:r>
          </w:p>
        </w:tc>
      </w:tr>
    </w:tbl>
    <w:p w:rsidR="00A55C3B" w:rsidRPr="000C3B6D" w:rsidRDefault="00A55C3B" w:rsidP="00172E29">
      <w:pPr>
        <w:rPr>
          <w:lang w:val="en-US"/>
        </w:rPr>
      </w:pPr>
      <w:r w:rsidRPr="000C3B6D">
        <w:rPr>
          <w:lang w:val="en-US"/>
        </w:rPr>
        <w:t xml:space="preserve">The DPW-04.2 (Contract Form-Rendering of Services) was included in tender documents and signed by the department official and bidder which constitute a contract. </w:t>
      </w:r>
      <w:r w:rsidR="00172E29" w:rsidRPr="000C3B6D">
        <w:rPr>
          <w:lang w:val="en-US"/>
        </w:rPr>
        <w:t xml:space="preserve"> This form</w:t>
      </w:r>
      <w:r w:rsidRPr="000C3B6D">
        <w:rPr>
          <w:lang w:val="en-US"/>
        </w:rPr>
        <w:t xml:space="preserve"> takes into account the general conditions of contract as part of </w:t>
      </w:r>
      <w:r w:rsidR="00172E29" w:rsidRPr="000C3B6D">
        <w:rPr>
          <w:lang w:val="en-US"/>
        </w:rPr>
        <w:t xml:space="preserve">the </w:t>
      </w:r>
      <w:r w:rsidRPr="000C3B6D">
        <w:rPr>
          <w:lang w:val="en-US"/>
        </w:rPr>
        <w:t>document that is deemed to form and read and construed as part of this agreement however general conditions of contract was not enclosed in the tender files.</w:t>
      </w:r>
      <w:r w:rsidR="00172E29" w:rsidRPr="000C3B6D">
        <w:rPr>
          <w:lang w:val="en-US"/>
        </w:rPr>
        <w:t xml:space="preserve">  The </w:t>
      </w:r>
      <w:r w:rsidRPr="000C3B6D">
        <w:rPr>
          <w:lang w:val="en-US"/>
        </w:rPr>
        <w:t>files are not properly checked for completeness and correctness before they are submitted for audit purposes.</w:t>
      </w:r>
      <w:r w:rsidR="00172E29" w:rsidRPr="000C3B6D">
        <w:rPr>
          <w:lang w:val="en-US"/>
        </w:rPr>
        <w:t xml:space="preserve">  The non available of documents need</w:t>
      </w:r>
      <w:r w:rsidR="0014569F" w:rsidRPr="000C3B6D">
        <w:rPr>
          <w:lang w:val="en-US"/>
        </w:rPr>
        <w:t>ed</w:t>
      </w:r>
      <w:r w:rsidR="00172E29" w:rsidRPr="000C3B6D">
        <w:rPr>
          <w:lang w:val="en-US"/>
        </w:rPr>
        <w:t xml:space="preserve"> for the audit resulted in a scope limitation.</w:t>
      </w:r>
    </w:p>
    <w:p w:rsidR="00A55C3B" w:rsidRPr="000C3B6D" w:rsidRDefault="00A55C3B" w:rsidP="00172E29">
      <w:pPr>
        <w:pStyle w:val="Heading2"/>
        <w:rPr>
          <w:lang w:val="en-US"/>
        </w:rPr>
      </w:pPr>
      <w:r w:rsidRPr="000C3B6D">
        <w:rPr>
          <w:lang w:val="en-US"/>
        </w:rPr>
        <w:t>Internal control deficiency</w:t>
      </w:r>
    </w:p>
    <w:p w:rsidR="00A55C3B" w:rsidRPr="000C3B6D" w:rsidRDefault="00A55C3B" w:rsidP="00172E29">
      <w:pPr>
        <w:rPr>
          <w:i/>
          <w:lang w:val="en-US"/>
        </w:rPr>
      </w:pPr>
      <w:r w:rsidRPr="000C3B6D">
        <w:rPr>
          <w:i/>
          <w:lang w:val="en-US"/>
        </w:rPr>
        <w:t xml:space="preserve">Financial and Performance </w:t>
      </w:r>
      <w:r w:rsidR="00172E29" w:rsidRPr="000C3B6D">
        <w:rPr>
          <w:i/>
          <w:lang w:val="en-US"/>
        </w:rPr>
        <w:t>Management</w:t>
      </w:r>
    </w:p>
    <w:p w:rsidR="00A55C3B" w:rsidRPr="000C3B6D" w:rsidRDefault="00A55C3B" w:rsidP="00172E29">
      <w:pPr>
        <w:pStyle w:val="1Bul"/>
      </w:pPr>
      <w:r w:rsidRPr="000C3B6D">
        <w:t>Implement proper record keeping in a timely manner to ensure that complete, relevant and accurate information is accessible and available to support financial and performance reporting</w:t>
      </w:r>
    </w:p>
    <w:p w:rsidR="00A55C3B" w:rsidRPr="000C3B6D" w:rsidRDefault="00A55C3B" w:rsidP="00172E29">
      <w:pPr>
        <w:pStyle w:val="1Bul"/>
        <w:rPr>
          <w:rFonts w:cs="Arial"/>
        </w:rPr>
      </w:pPr>
      <w:r w:rsidRPr="000C3B6D">
        <w:rPr>
          <w:rFonts w:cs="Arial"/>
          <w:iCs/>
          <w:lang w:val="en-GB"/>
        </w:rPr>
        <w:t>Proper record keeping and record management; the documents supporting the above are not properly filed and easily retrievable</w:t>
      </w:r>
    </w:p>
    <w:p w:rsidR="00A55C3B" w:rsidRPr="000C3B6D" w:rsidRDefault="00A55C3B" w:rsidP="00172E29">
      <w:pPr>
        <w:pStyle w:val="1Bul"/>
        <w:rPr>
          <w:rFonts w:cs="Arial"/>
        </w:rPr>
      </w:pPr>
      <w:r w:rsidRPr="000C3B6D">
        <w:rPr>
          <w:rFonts w:cs="Arial"/>
          <w:lang w:val="en-GB"/>
        </w:rPr>
        <w:t>Requested information was not available and supplied without any significant delay.</w:t>
      </w:r>
    </w:p>
    <w:p w:rsidR="00A55C3B" w:rsidRPr="000C3B6D" w:rsidRDefault="00A55C3B" w:rsidP="00172E29">
      <w:pPr>
        <w:pStyle w:val="Heading2"/>
        <w:rPr>
          <w:lang w:val="en-US"/>
        </w:rPr>
      </w:pPr>
      <w:r w:rsidRPr="000C3B6D">
        <w:rPr>
          <w:lang w:val="en-US"/>
        </w:rPr>
        <w:t>Recommendation</w:t>
      </w:r>
    </w:p>
    <w:p w:rsidR="00A55C3B" w:rsidRPr="000C3B6D" w:rsidRDefault="00A55C3B" w:rsidP="00172E29">
      <w:pPr>
        <w:rPr>
          <w:lang w:val="en-US"/>
        </w:rPr>
      </w:pPr>
      <w:r w:rsidRPr="000C3B6D">
        <w:rPr>
          <w:lang w:val="en-US"/>
        </w:rPr>
        <w:t xml:space="preserve">Management should ensure that all information requested </w:t>
      </w:r>
      <w:r w:rsidRPr="000C3B6D">
        <w:rPr>
          <w:lang w:val="en-GB"/>
        </w:rPr>
        <w:t xml:space="preserve">is easily retrievable and </w:t>
      </w:r>
      <w:r w:rsidRPr="000C3B6D">
        <w:rPr>
          <w:lang w:val="en-US"/>
        </w:rPr>
        <w:t>supplied to the auditors for audit purposes within the three days.</w:t>
      </w:r>
    </w:p>
    <w:p w:rsidR="00A55C3B" w:rsidRPr="000C3B6D" w:rsidRDefault="00A55C3B" w:rsidP="00172E29">
      <w:pPr>
        <w:pStyle w:val="Heading2"/>
        <w:rPr>
          <w:lang w:val="en-US"/>
        </w:rPr>
      </w:pPr>
      <w:r w:rsidRPr="000C3B6D">
        <w:rPr>
          <w:lang w:val="en-US"/>
        </w:rPr>
        <w:t>Management response</w:t>
      </w:r>
    </w:p>
    <w:p w:rsidR="00A55C3B" w:rsidRPr="000C3B6D" w:rsidRDefault="00A55C3B" w:rsidP="00172E29">
      <w:pPr>
        <w:rPr>
          <w:rFonts w:eastAsia="Arial Unicode MS"/>
          <w:lang w:val="en-US"/>
        </w:rPr>
      </w:pPr>
      <w:r w:rsidRPr="000C3B6D">
        <w:rPr>
          <w:rFonts w:eastAsia="Arial Unicode MS"/>
          <w:lang w:val="en-US"/>
        </w:rPr>
        <w:t>Management response outstanding</w:t>
      </w:r>
      <w:r w:rsidR="00172E29" w:rsidRPr="000C3B6D">
        <w:rPr>
          <w:rFonts w:eastAsia="Arial Unicode MS"/>
          <w:lang w:val="en-US"/>
        </w:rPr>
        <w:t>.</w:t>
      </w:r>
    </w:p>
    <w:p w:rsidR="00A55C3B" w:rsidRPr="000C3B6D" w:rsidRDefault="00A55C3B" w:rsidP="00172E29">
      <w:pPr>
        <w:pStyle w:val="Heading2"/>
        <w:rPr>
          <w:sz w:val="24"/>
          <w:lang w:val="en-US"/>
        </w:rPr>
      </w:pPr>
      <w:r w:rsidRPr="000C3B6D">
        <w:rPr>
          <w:rFonts w:eastAsia="Arial Unicode MS"/>
          <w:lang w:val="en-US"/>
        </w:rPr>
        <w:t>Auditor’s conclusion</w:t>
      </w:r>
    </w:p>
    <w:p w:rsidR="00A55C3B" w:rsidRPr="000C3B6D" w:rsidRDefault="00A55C3B" w:rsidP="00A55C3B">
      <w:pPr>
        <w:rPr>
          <w:rFonts w:cs="Arial"/>
          <w:b/>
          <w:lang w:val="en-US"/>
        </w:rPr>
      </w:pPr>
      <w:r w:rsidRPr="000C3B6D">
        <w:rPr>
          <w:rFonts w:eastAsia="Arial Unicode MS" w:cs="Arial"/>
          <w:lang w:val="en-US"/>
        </w:rPr>
        <w:t xml:space="preserve">This is a non compliance with the </w:t>
      </w:r>
      <w:r w:rsidRPr="000C3B6D">
        <w:rPr>
          <w:rFonts w:cs="Arial"/>
          <w:color w:val="000000"/>
          <w:lang w:val="en-US"/>
        </w:rPr>
        <w:t xml:space="preserve">Practice </w:t>
      </w:r>
      <w:r w:rsidR="00172E29" w:rsidRPr="000C3B6D">
        <w:rPr>
          <w:rFonts w:cs="Arial"/>
          <w:color w:val="000000"/>
          <w:lang w:val="en-US"/>
        </w:rPr>
        <w:t xml:space="preserve">Note </w:t>
      </w:r>
      <w:r w:rsidRPr="000C3B6D">
        <w:rPr>
          <w:rFonts w:cs="Arial"/>
          <w:color w:val="000000"/>
          <w:lang w:val="en-US"/>
        </w:rPr>
        <w:t>7 of 09/10 and is therefore reported as a non compliance.</w:t>
      </w:r>
      <w:r w:rsidRPr="000C3B6D">
        <w:rPr>
          <w:rFonts w:cs="Arial"/>
          <w:b/>
          <w:lang w:val="en-US"/>
        </w:rPr>
        <w:br w:type="page"/>
      </w:r>
    </w:p>
    <w:p w:rsidR="00226F78" w:rsidRPr="000C3B6D" w:rsidRDefault="00590A89">
      <w:pPr>
        <w:pStyle w:val="Heading1"/>
      </w:pPr>
      <w:bookmarkStart w:id="987" w:name="_Ref301363959"/>
      <w:bookmarkStart w:id="988" w:name="_Ref301363964"/>
      <w:bookmarkStart w:id="989" w:name="_Toc301511873"/>
      <w:bookmarkStart w:id="990" w:name="_Ref300143163"/>
      <w:bookmarkStart w:id="991" w:name="_Ref300143169"/>
      <w:bookmarkStart w:id="992" w:name="_Toc300151023"/>
      <w:r w:rsidRPr="000C3B6D">
        <w:t>P</w:t>
      </w:r>
      <w:r w:rsidR="00A55C3B" w:rsidRPr="000C3B6D">
        <w:t xml:space="preserve">rocurement </w:t>
      </w:r>
      <w:r w:rsidRPr="000C3B6D">
        <w:t>deviation not reported to Treasury and AGSA</w:t>
      </w:r>
      <w:bookmarkEnd w:id="987"/>
      <w:bookmarkEnd w:id="988"/>
      <w:bookmarkEnd w:id="989"/>
      <w:r w:rsidR="00A55C3B" w:rsidRPr="000C3B6D">
        <w:t xml:space="preserve"> </w:t>
      </w:r>
      <w:bookmarkEnd w:id="990"/>
      <w:bookmarkEnd w:id="991"/>
      <w:bookmarkEnd w:id="992"/>
    </w:p>
    <w:p w:rsidR="00A55C3B" w:rsidRPr="000C3B6D" w:rsidRDefault="00A55C3B" w:rsidP="0014569F">
      <w:pPr>
        <w:pStyle w:val="Heading2"/>
        <w:rPr>
          <w:lang w:val="en-US"/>
        </w:rPr>
      </w:pPr>
      <w:r w:rsidRPr="000C3B6D">
        <w:rPr>
          <w:lang w:val="en-US"/>
        </w:rPr>
        <w:t>Audit finding</w:t>
      </w:r>
    </w:p>
    <w:p w:rsidR="00A55C3B" w:rsidRPr="000C3B6D" w:rsidRDefault="00A55C3B" w:rsidP="0014569F">
      <w:pPr>
        <w:rPr>
          <w:lang w:val="en-US"/>
        </w:rPr>
      </w:pPr>
      <w:r w:rsidRPr="000C3B6D">
        <w:rPr>
          <w:lang w:val="en-US"/>
        </w:rPr>
        <w:t>Practice Note No. 8 of 2007/2008 paragraph 3.4.3 states that “Should it be impractical to invite competitive bids for specific procurement, e.g. in urgent or emergency cases or in case of a sole supplier, the accounting officer / authority may procure the required goods or services by other means, such as price quotations or negotiations in accordance with Treasury Regulation 16A6.4”.</w:t>
      </w:r>
    </w:p>
    <w:p w:rsidR="00A55C3B" w:rsidRPr="000C3B6D" w:rsidRDefault="00A55C3B" w:rsidP="0014569F">
      <w:pPr>
        <w:rPr>
          <w:lang w:val="en-US"/>
        </w:rPr>
      </w:pPr>
      <w:r w:rsidRPr="000C3B6D">
        <w:rPr>
          <w:lang w:val="en-US"/>
        </w:rPr>
        <w:t>The reasons for deviating from inviting competitive bids should be recorded and approved by the accounting officer / authority or his / her delegate. Accounting officers / authorities are required to report within ten (10) working days to the relevant treasury and the Auditor-General all cases where goods and services above the value of R1 million (VAT inclusive) were procured in terms of Treasury Regulation 16A6.4. The report must include the description of the goods or services, the name/s of the supplier/s, the amount/s involved and the reasons for dispensing with the prescribed competitive bidding process.</w:t>
      </w:r>
    </w:p>
    <w:p w:rsidR="00A55C3B" w:rsidRPr="000C3B6D" w:rsidRDefault="0014569F" w:rsidP="0014569F">
      <w:pPr>
        <w:rPr>
          <w:rFonts w:cs="Arial"/>
          <w:iCs/>
          <w:lang w:val="en-US"/>
        </w:rPr>
      </w:pPr>
      <w:r w:rsidRPr="000C3B6D">
        <w:rPr>
          <w:rFonts w:cs="Arial"/>
          <w:iCs/>
          <w:lang w:val="en-US"/>
        </w:rPr>
        <w:t>I</w:t>
      </w:r>
      <w:r w:rsidR="00A55C3B" w:rsidRPr="000C3B6D">
        <w:rPr>
          <w:rFonts w:cs="Arial"/>
          <w:iCs/>
          <w:lang w:val="en-US"/>
        </w:rPr>
        <w:t>nspection of the following tender it was noted that the tender was not procured on a competitive bidding process. The negotiated procedure was followed on the basis that it was a continuation of the previous contractor scope of work as per the internal memo that was attached as signed by the Project Manager.</w:t>
      </w:r>
    </w:p>
    <w:tbl>
      <w:tblPr>
        <w:tblW w:w="5226" w:type="pct"/>
        <w:tblLook w:val="04A0" w:firstRow="1" w:lastRow="0" w:firstColumn="1" w:lastColumn="0" w:noHBand="0" w:noVBand="1"/>
      </w:tblPr>
      <w:tblGrid>
        <w:gridCol w:w="2377"/>
        <w:gridCol w:w="1748"/>
        <w:gridCol w:w="3969"/>
        <w:gridCol w:w="2382"/>
      </w:tblGrid>
      <w:tr w:rsidR="00A55C3B" w:rsidRPr="000C3B6D" w:rsidTr="0014569F">
        <w:tc>
          <w:tcPr>
            <w:tcW w:w="1134"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A55C3B" w:rsidP="0014569F">
            <w:pPr>
              <w:spacing w:before="0" w:after="0"/>
              <w:rPr>
                <w:rFonts w:cs="Arial"/>
                <w:b/>
                <w:bCs/>
                <w:color w:val="000000"/>
                <w:sz w:val="20"/>
                <w:szCs w:val="20"/>
                <w:lang w:eastAsia="en-ZA"/>
              </w:rPr>
            </w:pPr>
            <w:r w:rsidRPr="000C3B6D">
              <w:rPr>
                <w:rFonts w:cs="Arial"/>
                <w:b/>
                <w:bCs/>
                <w:color w:val="000000"/>
                <w:sz w:val="20"/>
                <w:szCs w:val="20"/>
                <w:lang w:eastAsia="en-ZA"/>
              </w:rPr>
              <w:t>Tender file number</w:t>
            </w:r>
          </w:p>
        </w:tc>
        <w:tc>
          <w:tcPr>
            <w:tcW w:w="834"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4569F">
            <w:pPr>
              <w:spacing w:before="0" w:after="0"/>
              <w:rPr>
                <w:rFonts w:cs="Arial"/>
                <w:b/>
                <w:bCs/>
                <w:color w:val="000000"/>
                <w:sz w:val="20"/>
                <w:szCs w:val="20"/>
                <w:lang w:eastAsia="en-ZA"/>
              </w:rPr>
            </w:pPr>
            <w:r w:rsidRPr="000C3B6D">
              <w:rPr>
                <w:rFonts w:cs="Arial"/>
                <w:b/>
                <w:bCs/>
                <w:color w:val="000000"/>
                <w:sz w:val="20"/>
                <w:szCs w:val="20"/>
                <w:lang w:eastAsia="en-ZA"/>
              </w:rPr>
              <w:t>WCS number</w:t>
            </w:r>
          </w:p>
        </w:tc>
        <w:tc>
          <w:tcPr>
            <w:tcW w:w="1894"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4569F">
            <w:pPr>
              <w:spacing w:before="0" w:after="0"/>
              <w:rPr>
                <w:rFonts w:cs="Arial"/>
                <w:b/>
                <w:bCs/>
                <w:color w:val="000000"/>
                <w:sz w:val="20"/>
                <w:szCs w:val="20"/>
                <w:lang w:eastAsia="en-ZA"/>
              </w:rPr>
            </w:pPr>
            <w:r w:rsidRPr="000C3B6D">
              <w:rPr>
                <w:rFonts w:cs="Arial"/>
                <w:b/>
                <w:bCs/>
                <w:color w:val="000000"/>
                <w:sz w:val="20"/>
                <w:szCs w:val="20"/>
                <w:lang w:eastAsia="en-ZA"/>
              </w:rPr>
              <w:t>Supplier details</w:t>
            </w:r>
          </w:p>
        </w:tc>
        <w:tc>
          <w:tcPr>
            <w:tcW w:w="1137"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4569F">
            <w:pPr>
              <w:spacing w:before="0" w:after="0"/>
              <w:rPr>
                <w:rFonts w:cs="Arial"/>
                <w:b/>
                <w:bCs/>
                <w:color w:val="000000"/>
                <w:sz w:val="20"/>
                <w:szCs w:val="20"/>
                <w:lang w:eastAsia="en-ZA"/>
              </w:rPr>
            </w:pPr>
            <w:r w:rsidRPr="000C3B6D">
              <w:rPr>
                <w:rFonts w:cs="Arial"/>
                <w:b/>
                <w:bCs/>
                <w:color w:val="000000"/>
                <w:sz w:val="20"/>
                <w:szCs w:val="20"/>
                <w:lang w:eastAsia="en-ZA"/>
              </w:rPr>
              <w:t>Tender amount</w:t>
            </w:r>
          </w:p>
        </w:tc>
      </w:tr>
      <w:tr w:rsidR="00A55C3B" w:rsidRPr="000C3B6D" w:rsidTr="0014569F">
        <w:tc>
          <w:tcPr>
            <w:tcW w:w="1134"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4569F">
            <w:pPr>
              <w:spacing w:before="0" w:after="0"/>
              <w:rPr>
                <w:rFonts w:cs="Arial"/>
                <w:color w:val="000000"/>
                <w:sz w:val="20"/>
                <w:szCs w:val="20"/>
                <w:lang w:eastAsia="en-ZA"/>
              </w:rPr>
            </w:pPr>
            <w:r w:rsidRPr="000C3B6D">
              <w:rPr>
                <w:rFonts w:cs="Arial"/>
                <w:color w:val="000000"/>
                <w:sz w:val="20"/>
                <w:szCs w:val="20"/>
                <w:lang w:val="en-US" w:eastAsia="en-ZA"/>
              </w:rPr>
              <w:t xml:space="preserve">H11/002 </w:t>
            </w:r>
          </w:p>
        </w:tc>
        <w:tc>
          <w:tcPr>
            <w:tcW w:w="834"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4569F">
            <w:pPr>
              <w:spacing w:before="0" w:after="0"/>
              <w:jc w:val="right"/>
              <w:rPr>
                <w:rFonts w:cs="Arial"/>
                <w:color w:val="000000"/>
                <w:sz w:val="20"/>
                <w:szCs w:val="20"/>
                <w:lang w:eastAsia="en-ZA"/>
              </w:rPr>
            </w:pPr>
            <w:r w:rsidRPr="000C3B6D">
              <w:rPr>
                <w:rFonts w:cs="Arial"/>
                <w:color w:val="000000"/>
                <w:sz w:val="20"/>
                <w:szCs w:val="20"/>
                <w:lang w:val="en-US" w:eastAsia="en-ZA"/>
              </w:rPr>
              <w:t>48216</w:t>
            </w:r>
          </w:p>
        </w:tc>
        <w:tc>
          <w:tcPr>
            <w:tcW w:w="1894" w:type="pct"/>
            <w:tcBorders>
              <w:top w:val="nil"/>
              <w:left w:val="nil"/>
              <w:bottom w:val="single" w:sz="4" w:space="0" w:color="auto"/>
              <w:right w:val="single" w:sz="4" w:space="0" w:color="auto"/>
            </w:tcBorders>
            <w:shd w:val="clear" w:color="auto" w:fill="auto"/>
            <w:vAlign w:val="bottom"/>
            <w:hideMark/>
          </w:tcPr>
          <w:p w:rsidR="00A55C3B" w:rsidRPr="000C3B6D" w:rsidRDefault="00A55C3B" w:rsidP="0014569F">
            <w:pPr>
              <w:spacing w:before="0" w:after="0"/>
              <w:rPr>
                <w:rFonts w:cs="Arial"/>
                <w:color w:val="000000"/>
                <w:sz w:val="20"/>
                <w:szCs w:val="20"/>
                <w:lang w:eastAsia="en-ZA"/>
              </w:rPr>
            </w:pPr>
            <w:r w:rsidRPr="000C3B6D">
              <w:rPr>
                <w:rFonts w:cs="Arial"/>
                <w:color w:val="000000"/>
                <w:sz w:val="20"/>
                <w:szCs w:val="20"/>
                <w:lang w:val="en-US" w:eastAsia="en-ZA"/>
              </w:rPr>
              <w:t>Grinaker LTA/Keren Kula Joint Venture</w:t>
            </w:r>
          </w:p>
        </w:tc>
        <w:tc>
          <w:tcPr>
            <w:tcW w:w="1137"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4569F">
            <w:pPr>
              <w:spacing w:before="0" w:after="0"/>
              <w:jc w:val="right"/>
              <w:rPr>
                <w:rFonts w:cs="Arial"/>
                <w:color w:val="000000"/>
                <w:sz w:val="20"/>
                <w:szCs w:val="20"/>
                <w:lang w:eastAsia="en-ZA"/>
              </w:rPr>
            </w:pPr>
            <w:r w:rsidRPr="000C3B6D">
              <w:rPr>
                <w:rFonts w:cs="Arial"/>
                <w:color w:val="000000"/>
                <w:sz w:val="20"/>
                <w:szCs w:val="20"/>
                <w:lang w:val="en-US" w:eastAsia="en-ZA"/>
              </w:rPr>
              <w:t xml:space="preserve">R5 506 103.01 </w:t>
            </w:r>
          </w:p>
        </w:tc>
      </w:tr>
    </w:tbl>
    <w:p w:rsidR="00A55C3B" w:rsidRPr="000C3B6D" w:rsidRDefault="00A55C3B" w:rsidP="0014569F">
      <w:pPr>
        <w:rPr>
          <w:szCs w:val="22"/>
        </w:rPr>
      </w:pPr>
      <w:r w:rsidRPr="000C3B6D">
        <w:rPr>
          <w:szCs w:val="22"/>
        </w:rPr>
        <w:t>Core Focus (Pty) Ltd for tender number HP10/027 also did not report the deviation to National Treasury and the AGSA.</w:t>
      </w:r>
    </w:p>
    <w:p w:rsidR="00A55C3B" w:rsidRPr="000C3B6D" w:rsidRDefault="00A55C3B" w:rsidP="0014569F">
      <w:pPr>
        <w:rPr>
          <w:lang w:val="en-US"/>
        </w:rPr>
      </w:pPr>
      <w:r w:rsidRPr="000C3B6D">
        <w:rPr>
          <w:lang w:val="en-US"/>
        </w:rPr>
        <w:t>The deviation was approved by the Bid Adjudication Committee on 14 December 2010.</w:t>
      </w:r>
    </w:p>
    <w:p w:rsidR="00A55C3B" w:rsidRPr="000C3B6D" w:rsidRDefault="00A55C3B" w:rsidP="0014569F">
      <w:pPr>
        <w:rPr>
          <w:bCs/>
          <w:lang w:val="en-US"/>
        </w:rPr>
      </w:pPr>
      <w:r w:rsidRPr="000C3B6D">
        <w:rPr>
          <w:lang w:val="en-US"/>
        </w:rPr>
        <w:t xml:space="preserve">The form of offer and acceptance was signed by </w:t>
      </w:r>
      <w:r w:rsidRPr="000C3B6D">
        <w:rPr>
          <w:bCs/>
          <w:lang w:val="en-US"/>
        </w:rPr>
        <w:t xml:space="preserve">the Joint Venture official on 27 January 2011 and by an official of the PMTE on 8 February 2011 on behalf of the Department. </w:t>
      </w:r>
    </w:p>
    <w:p w:rsidR="00A55C3B" w:rsidRPr="000C3B6D" w:rsidRDefault="00A55C3B" w:rsidP="0014569F">
      <w:pPr>
        <w:rPr>
          <w:sz w:val="24"/>
          <w:lang w:val="en-US"/>
        </w:rPr>
      </w:pPr>
      <w:r w:rsidRPr="000C3B6D">
        <w:rPr>
          <w:color w:val="000000"/>
          <w:lang w:val="en-US" w:eastAsia="en-ZA"/>
        </w:rPr>
        <w:t>However the deviation from competitive bidding with a transaction value of more than R1 million (Vat included) was not reported to the AGSA and National Treasury within 10 days from the approval date as required by the legislation.</w:t>
      </w:r>
    </w:p>
    <w:p w:rsidR="00A55C3B" w:rsidRPr="000C3B6D" w:rsidRDefault="00A55C3B" w:rsidP="0014569F">
      <w:pPr>
        <w:rPr>
          <w:lang w:val="en-US"/>
        </w:rPr>
      </w:pPr>
      <w:r w:rsidRPr="000C3B6D">
        <w:rPr>
          <w:lang w:val="en-US"/>
        </w:rPr>
        <w:t>Management indicated that considering the number of regions that the PMTE has it is impractical for them to collate all the information from the regions and still report the deviations to the AGSA and the National Treasury within 10 working days.</w:t>
      </w:r>
    </w:p>
    <w:p w:rsidR="00A55C3B" w:rsidRPr="000C3B6D" w:rsidRDefault="00A55C3B" w:rsidP="0014569F">
      <w:pPr>
        <w:rPr>
          <w:color w:val="000000"/>
          <w:lang w:val="en-US"/>
        </w:rPr>
      </w:pPr>
      <w:r w:rsidRPr="000C3B6D">
        <w:rPr>
          <w:color w:val="000000"/>
          <w:lang w:val="en-US"/>
        </w:rPr>
        <w:t>Non compliance with Practice Note No. 8 of 2007/2008 issued by the National Treasury in terms of section 76(4) (c) of the Public Finance Management Act could result in irregular expenditure.</w:t>
      </w:r>
    </w:p>
    <w:p w:rsidR="00A55C3B" w:rsidRPr="000C3B6D" w:rsidRDefault="00A55C3B" w:rsidP="0014569F">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Leadership</w:t>
      </w:r>
    </w:p>
    <w:p w:rsidR="00A55C3B" w:rsidRPr="000C3B6D" w:rsidRDefault="00A55C3B" w:rsidP="0014569F">
      <w:pPr>
        <w:rPr>
          <w:lang w:val="en-US"/>
        </w:rPr>
      </w:pPr>
      <w:r w:rsidRPr="000C3B6D">
        <w:rPr>
          <w:lang w:val="en-US"/>
        </w:rPr>
        <w:t>Exercise oversight responsibility regarding financial and performance reporting and compliance and related internal controls</w:t>
      </w:r>
    </w:p>
    <w:p w:rsidR="00A55C3B" w:rsidRPr="000C3B6D" w:rsidRDefault="00A55C3B" w:rsidP="00A55C3B">
      <w:pPr>
        <w:keepNext/>
        <w:rPr>
          <w:rFonts w:cs="Arial"/>
          <w:i/>
          <w:iCs/>
          <w:lang w:val="en-GB"/>
        </w:rPr>
      </w:pPr>
      <w:r w:rsidRPr="000C3B6D">
        <w:rPr>
          <w:rFonts w:cs="Arial"/>
          <w:i/>
          <w:iCs/>
          <w:lang w:val="en-GB"/>
        </w:rPr>
        <w:t>Oversight responsibility</w:t>
      </w:r>
    </w:p>
    <w:p w:rsidR="00A55C3B" w:rsidRPr="000C3B6D" w:rsidRDefault="00A55C3B" w:rsidP="0014569F">
      <w:pPr>
        <w:rPr>
          <w:lang w:val="en-GB"/>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14569F">
      <w:pPr>
        <w:pStyle w:val="Heading2"/>
        <w:rPr>
          <w:lang w:val="en-US"/>
        </w:rPr>
      </w:pPr>
      <w:r w:rsidRPr="000C3B6D">
        <w:rPr>
          <w:lang w:val="en-US"/>
        </w:rPr>
        <w:t>Recommendation</w:t>
      </w:r>
    </w:p>
    <w:p w:rsidR="00A55C3B" w:rsidRPr="000C3B6D" w:rsidRDefault="00A55C3B" w:rsidP="0014569F">
      <w:pPr>
        <w:rPr>
          <w:lang w:val="en-US" w:eastAsia="en-ZA"/>
        </w:rPr>
      </w:pPr>
      <w:r w:rsidRPr="000C3B6D">
        <w:rPr>
          <w:lang w:val="en-US" w:eastAsia="en-ZA"/>
        </w:rPr>
        <w:t>A mechanism must be established through which deviations are reported to the relevant Treasury and the AGSA.</w:t>
      </w:r>
    </w:p>
    <w:p w:rsidR="00A55C3B" w:rsidRPr="000C3B6D" w:rsidRDefault="00A55C3B" w:rsidP="0014569F">
      <w:pPr>
        <w:pStyle w:val="Heading2"/>
        <w:rPr>
          <w:lang w:val="en-US"/>
        </w:rPr>
      </w:pPr>
      <w:r w:rsidRPr="000C3B6D">
        <w:rPr>
          <w:lang w:val="en-US"/>
        </w:rPr>
        <w:t>Management response</w:t>
      </w:r>
    </w:p>
    <w:p w:rsidR="00A55C3B" w:rsidRPr="000C3B6D" w:rsidRDefault="001F2803" w:rsidP="0014569F">
      <w:pPr>
        <w:rPr>
          <w:lang w:val="en-US"/>
        </w:rPr>
      </w:pPr>
      <w:r w:rsidRPr="000C3B6D">
        <w:t>Management does not agree with the finding. The department has since reported the matter to National Treasury, though the reporting was done after 10 days. We have also put measures in place by appointing an official who will be solely responsible for reporting matters to the Auditor General and National Treasury within the stipulated time frames. We are also in the process of putting in place Service Level Agreements specifying obligations as well as time frames within which to work</w:t>
      </w:r>
      <w:r w:rsidR="00A55C3B" w:rsidRPr="000C3B6D">
        <w:rPr>
          <w:lang w:val="en-US"/>
        </w:rPr>
        <w:t>.</w:t>
      </w:r>
    </w:p>
    <w:p w:rsidR="00A55C3B" w:rsidRPr="000C3B6D" w:rsidRDefault="00A55C3B" w:rsidP="0014569F">
      <w:pPr>
        <w:pStyle w:val="Heading2"/>
        <w:rPr>
          <w:lang w:val="en-US"/>
        </w:rPr>
      </w:pPr>
      <w:r w:rsidRPr="000C3B6D">
        <w:rPr>
          <w:lang w:val="en-US"/>
        </w:rPr>
        <w:t>Auditor’s conclusion</w:t>
      </w:r>
    </w:p>
    <w:p w:rsidR="00A55C3B" w:rsidRPr="000C3B6D" w:rsidRDefault="00A55C3B" w:rsidP="0014569F">
      <w:pPr>
        <w:rPr>
          <w:lang w:val="en-US"/>
        </w:rPr>
      </w:pPr>
      <w:r w:rsidRPr="000C3B6D">
        <w:rPr>
          <w:lang w:val="en-US"/>
        </w:rPr>
        <w:t>This is non compliance with the Treasury Regulation</w:t>
      </w:r>
      <w:r w:rsidR="00A12D05" w:rsidRPr="000C3B6D">
        <w:rPr>
          <w:lang w:val="en-US"/>
        </w:rPr>
        <w:t>s</w:t>
      </w:r>
    </w:p>
    <w:p w:rsidR="00A55C3B" w:rsidRPr="000C3B6D" w:rsidRDefault="00A55C3B" w:rsidP="00A55C3B">
      <w:pPr>
        <w:spacing w:after="200" w:line="276" w:lineRule="auto"/>
        <w:rPr>
          <w:rFonts w:cs="Arial"/>
          <w:bCs/>
          <w:lang w:val="en-US"/>
        </w:rPr>
      </w:pPr>
      <w:r w:rsidRPr="000C3B6D">
        <w:rPr>
          <w:rFonts w:cs="Arial"/>
          <w:bCs/>
          <w:lang w:val="en-US"/>
        </w:rPr>
        <w:br w:type="page"/>
      </w:r>
    </w:p>
    <w:p w:rsidR="00226F78" w:rsidRPr="000C3B6D" w:rsidRDefault="00A55C3B">
      <w:pPr>
        <w:pStyle w:val="Heading1"/>
      </w:pPr>
      <w:bookmarkStart w:id="993" w:name="_Ref300143176"/>
      <w:bookmarkStart w:id="994" w:name="_Ref300143181"/>
      <w:bookmarkStart w:id="995" w:name="_Toc300151024"/>
      <w:bookmarkStart w:id="996" w:name="_Toc301511874"/>
      <w:r w:rsidRPr="000C3B6D">
        <w:t>Procurement deviation not reported to Treasury and AGSA</w:t>
      </w:r>
      <w:bookmarkEnd w:id="993"/>
      <w:bookmarkEnd w:id="994"/>
      <w:bookmarkEnd w:id="995"/>
      <w:bookmarkEnd w:id="996"/>
      <w:r w:rsidRPr="000C3B6D">
        <w:t xml:space="preserve"> </w:t>
      </w:r>
    </w:p>
    <w:p w:rsidR="00A55C3B" w:rsidRPr="000C3B6D" w:rsidRDefault="00A55C3B" w:rsidP="00590A89">
      <w:pPr>
        <w:pStyle w:val="Heading4"/>
      </w:pPr>
      <w:r w:rsidRPr="000C3B6D">
        <w:t>Kwazulu Natal</w:t>
      </w:r>
    </w:p>
    <w:p w:rsidR="00A55C3B" w:rsidRPr="000C3B6D" w:rsidRDefault="00A55C3B" w:rsidP="00590A89">
      <w:pPr>
        <w:pStyle w:val="Heading2"/>
      </w:pPr>
      <w:r w:rsidRPr="000C3B6D">
        <w:t xml:space="preserve">Audit finding </w:t>
      </w:r>
    </w:p>
    <w:p w:rsidR="00A55C3B" w:rsidRPr="000C3B6D" w:rsidRDefault="0014569F" w:rsidP="00590A89">
      <w:r w:rsidRPr="000C3B6D">
        <w:t>T</w:t>
      </w:r>
      <w:r w:rsidR="00A55C3B" w:rsidRPr="000C3B6D">
        <w:t xml:space="preserve">reasury Practice </w:t>
      </w:r>
      <w:r w:rsidRPr="000C3B6D">
        <w:t xml:space="preserve">Note </w:t>
      </w:r>
      <w:r w:rsidR="00A55C3B" w:rsidRPr="000C3B6D">
        <w:t>6 of 2007/2008</w:t>
      </w:r>
      <w:r w:rsidRPr="000C3B6D">
        <w:t xml:space="preserve"> determines that the </w:t>
      </w:r>
      <w:r w:rsidR="00A55C3B" w:rsidRPr="000C3B6D">
        <w:t>accounting officers and accounting authorities are required to report within ten (10) working days to the relevant treasury and the Auditor-General, all cases where goods and services above the value R 1 million (VAT included) were procured in terms of Treasury Regulation 16A6.4.</w:t>
      </w:r>
      <w:r w:rsidRPr="000C3B6D">
        <w:t xml:space="preserve">  </w:t>
      </w:r>
      <w:r w:rsidR="00A55C3B" w:rsidRPr="000C3B6D">
        <w:t xml:space="preserve">During the audit of unplanned maintenance it has been noted that the following contract was not procured through obtaining the competitive bids and deviation was not reported in terms of </w:t>
      </w:r>
      <w:r w:rsidRPr="000C3B6D">
        <w:t xml:space="preserve">Practice Note </w:t>
      </w:r>
      <w:r w:rsidR="00A55C3B" w:rsidRPr="000C3B6D">
        <w:t>6 of 2007/2008:</w:t>
      </w:r>
    </w:p>
    <w:tbl>
      <w:tblPr>
        <w:tblW w:w="5000" w:type="pct"/>
        <w:tblCellMar>
          <w:left w:w="0" w:type="dxa"/>
          <w:right w:w="0" w:type="dxa"/>
        </w:tblCellMar>
        <w:tblLook w:val="04A0" w:firstRow="1" w:lastRow="0" w:firstColumn="1" w:lastColumn="0" w:noHBand="0" w:noVBand="1"/>
      </w:tblPr>
      <w:tblGrid>
        <w:gridCol w:w="2679"/>
        <w:gridCol w:w="2211"/>
        <w:gridCol w:w="1239"/>
        <w:gridCol w:w="1579"/>
        <w:gridCol w:w="2109"/>
      </w:tblGrid>
      <w:tr w:rsidR="00A55C3B" w:rsidRPr="000C3B6D" w:rsidTr="00590A89">
        <w:trPr>
          <w:trHeight w:val="300"/>
        </w:trPr>
        <w:tc>
          <w:tcPr>
            <w:tcW w:w="1364" w:type="pct"/>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590A89">
            <w:pPr>
              <w:spacing w:before="0" w:after="0"/>
              <w:rPr>
                <w:rFonts w:cs="Arial"/>
                <w:b/>
                <w:sz w:val="20"/>
                <w:szCs w:val="20"/>
              </w:rPr>
            </w:pPr>
            <w:r w:rsidRPr="000C3B6D">
              <w:rPr>
                <w:rFonts w:cs="Arial"/>
                <w:b/>
                <w:sz w:val="20"/>
                <w:szCs w:val="20"/>
              </w:rPr>
              <w:t>Supplier name</w:t>
            </w:r>
          </w:p>
        </w:tc>
        <w:tc>
          <w:tcPr>
            <w:tcW w:w="1126" w:type="pct"/>
            <w:tcBorders>
              <w:top w:val="single" w:sz="4" w:space="0" w:color="auto"/>
              <w:left w:val="nil"/>
              <w:bottom w:val="single" w:sz="4" w:space="0" w:color="auto"/>
              <w:right w:val="single" w:sz="4" w:space="0" w:color="auto"/>
            </w:tcBorders>
            <w:vAlign w:val="center"/>
            <w:hideMark/>
          </w:tcPr>
          <w:p w:rsidR="00A55C3B" w:rsidRPr="000C3B6D" w:rsidRDefault="00A55C3B" w:rsidP="00590A89">
            <w:pPr>
              <w:spacing w:before="0" w:after="0"/>
              <w:rPr>
                <w:rFonts w:cs="Arial"/>
                <w:b/>
                <w:sz w:val="20"/>
                <w:szCs w:val="20"/>
              </w:rPr>
            </w:pPr>
            <w:r w:rsidRPr="000C3B6D">
              <w:rPr>
                <w:rFonts w:cs="Arial"/>
                <w:b/>
                <w:sz w:val="20"/>
                <w:szCs w:val="20"/>
              </w:rPr>
              <w:t>Reference no.</w:t>
            </w:r>
          </w:p>
        </w:tc>
        <w:tc>
          <w:tcPr>
            <w:tcW w:w="631" w:type="pct"/>
            <w:tcBorders>
              <w:top w:val="single" w:sz="4" w:space="0" w:color="auto"/>
              <w:left w:val="nil"/>
              <w:bottom w:val="single" w:sz="4" w:space="0" w:color="auto"/>
              <w:right w:val="single" w:sz="4" w:space="0" w:color="auto"/>
            </w:tcBorders>
            <w:vAlign w:val="center"/>
            <w:hideMark/>
          </w:tcPr>
          <w:p w:rsidR="00A55C3B" w:rsidRPr="000C3B6D" w:rsidRDefault="00A55C3B" w:rsidP="00590A89">
            <w:pPr>
              <w:spacing w:before="0" w:after="0"/>
              <w:rPr>
                <w:rFonts w:cs="Arial"/>
                <w:b/>
                <w:sz w:val="20"/>
                <w:szCs w:val="20"/>
              </w:rPr>
            </w:pPr>
            <w:r w:rsidRPr="000C3B6D">
              <w:rPr>
                <w:rFonts w:cs="Arial"/>
                <w:b/>
                <w:sz w:val="20"/>
                <w:szCs w:val="20"/>
              </w:rPr>
              <w:t>Batch no.</w:t>
            </w:r>
          </w:p>
        </w:tc>
        <w:tc>
          <w:tcPr>
            <w:tcW w:w="804" w:type="pct"/>
            <w:tcBorders>
              <w:top w:val="single" w:sz="4" w:space="0" w:color="auto"/>
              <w:left w:val="nil"/>
              <w:bottom w:val="single" w:sz="4" w:space="0" w:color="auto"/>
              <w:right w:val="single" w:sz="4" w:space="0" w:color="auto"/>
            </w:tcBorders>
            <w:vAlign w:val="center"/>
            <w:hideMark/>
          </w:tcPr>
          <w:p w:rsidR="00A55C3B" w:rsidRPr="000C3B6D" w:rsidRDefault="00A55C3B" w:rsidP="00590A89">
            <w:pPr>
              <w:spacing w:before="0" w:after="0"/>
              <w:rPr>
                <w:rFonts w:cs="Arial"/>
                <w:b/>
                <w:sz w:val="20"/>
                <w:szCs w:val="20"/>
              </w:rPr>
            </w:pPr>
            <w:r w:rsidRPr="000C3B6D">
              <w:rPr>
                <w:rFonts w:cs="Arial"/>
                <w:b/>
                <w:sz w:val="20"/>
                <w:szCs w:val="20"/>
              </w:rPr>
              <w:t>Invoice no.</w:t>
            </w:r>
          </w:p>
        </w:tc>
        <w:tc>
          <w:tcPr>
            <w:tcW w:w="1074" w:type="pct"/>
            <w:tcBorders>
              <w:top w:val="single" w:sz="4" w:space="0" w:color="auto"/>
              <w:left w:val="nil"/>
              <w:bottom w:val="single" w:sz="4" w:space="0" w:color="auto"/>
              <w:right w:val="single" w:sz="4" w:space="0" w:color="auto"/>
            </w:tcBorders>
            <w:vAlign w:val="center"/>
            <w:hideMark/>
          </w:tcPr>
          <w:p w:rsidR="00A55C3B" w:rsidRPr="000C3B6D" w:rsidRDefault="00A55C3B" w:rsidP="00590A89">
            <w:pPr>
              <w:spacing w:before="0" w:after="0"/>
              <w:rPr>
                <w:rFonts w:cs="Arial"/>
                <w:b/>
                <w:sz w:val="20"/>
                <w:szCs w:val="20"/>
              </w:rPr>
            </w:pPr>
            <w:r w:rsidRPr="000C3B6D">
              <w:rPr>
                <w:rFonts w:cs="Arial"/>
                <w:b/>
                <w:sz w:val="20"/>
                <w:szCs w:val="20"/>
              </w:rPr>
              <w:t>Part payment </w:t>
            </w:r>
          </w:p>
        </w:tc>
      </w:tr>
      <w:tr w:rsidR="00A55C3B" w:rsidRPr="000C3B6D" w:rsidTr="00590A89">
        <w:trPr>
          <w:trHeight w:val="300"/>
        </w:trPr>
        <w:tc>
          <w:tcPr>
            <w:tcW w:w="1364" w:type="pct"/>
            <w:tcBorders>
              <w:top w:val="nil"/>
              <w:left w:val="single" w:sz="4" w:space="0" w:color="auto"/>
              <w:bottom w:val="single" w:sz="4" w:space="0" w:color="auto"/>
              <w:right w:val="single" w:sz="4" w:space="0" w:color="auto"/>
            </w:tcBorders>
            <w:vAlign w:val="center"/>
            <w:hideMark/>
          </w:tcPr>
          <w:p w:rsidR="00A55C3B" w:rsidRPr="000C3B6D" w:rsidRDefault="00A55C3B" w:rsidP="00590A89">
            <w:pPr>
              <w:spacing w:before="0" w:after="0"/>
              <w:rPr>
                <w:rFonts w:cs="Arial"/>
                <w:sz w:val="20"/>
                <w:szCs w:val="20"/>
              </w:rPr>
            </w:pPr>
            <w:r w:rsidRPr="000C3B6D">
              <w:rPr>
                <w:rFonts w:cs="Arial"/>
                <w:sz w:val="20"/>
                <w:szCs w:val="20"/>
              </w:rPr>
              <w:t>FULLIMPUT 1418 CC</w:t>
            </w:r>
          </w:p>
        </w:tc>
        <w:tc>
          <w:tcPr>
            <w:tcW w:w="1126" w:type="pct"/>
            <w:tcBorders>
              <w:top w:val="nil"/>
              <w:left w:val="nil"/>
              <w:bottom w:val="single" w:sz="4" w:space="0" w:color="auto"/>
              <w:right w:val="single" w:sz="4" w:space="0" w:color="auto"/>
            </w:tcBorders>
            <w:vAlign w:val="center"/>
            <w:hideMark/>
          </w:tcPr>
          <w:p w:rsidR="00A55C3B" w:rsidRPr="000C3B6D" w:rsidRDefault="00A55C3B" w:rsidP="00590A89">
            <w:pPr>
              <w:spacing w:before="0" w:after="0"/>
              <w:rPr>
                <w:rFonts w:cs="Arial"/>
                <w:sz w:val="20"/>
                <w:szCs w:val="20"/>
              </w:rPr>
            </w:pPr>
            <w:r w:rsidRPr="000C3B6D">
              <w:rPr>
                <w:rFonts w:cs="Arial"/>
                <w:sz w:val="20"/>
                <w:szCs w:val="20"/>
              </w:rPr>
              <w:t>DBN/0510/18039</w:t>
            </w:r>
          </w:p>
        </w:tc>
        <w:tc>
          <w:tcPr>
            <w:tcW w:w="631" w:type="pct"/>
            <w:tcBorders>
              <w:top w:val="nil"/>
              <w:left w:val="nil"/>
              <w:bottom w:val="single" w:sz="4" w:space="0" w:color="auto"/>
              <w:right w:val="single" w:sz="4" w:space="0" w:color="auto"/>
            </w:tcBorders>
            <w:vAlign w:val="center"/>
            <w:hideMark/>
          </w:tcPr>
          <w:p w:rsidR="00A55C3B" w:rsidRPr="000C3B6D" w:rsidRDefault="00A55C3B" w:rsidP="00590A89">
            <w:pPr>
              <w:spacing w:before="0" w:after="0"/>
              <w:rPr>
                <w:rFonts w:cs="Arial"/>
                <w:sz w:val="20"/>
                <w:szCs w:val="20"/>
              </w:rPr>
            </w:pPr>
            <w:r w:rsidRPr="000C3B6D">
              <w:rPr>
                <w:rFonts w:cs="Arial"/>
                <w:sz w:val="20"/>
                <w:szCs w:val="20"/>
              </w:rPr>
              <w:t>6387</w:t>
            </w:r>
          </w:p>
        </w:tc>
        <w:tc>
          <w:tcPr>
            <w:tcW w:w="804" w:type="pct"/>
            <w:tcBorders>
              <w:top w:val="nil"/>
              <w:left w:val="nil"/>
              <w:bottom w:val="single" w:sz="4" w:space="0" w:color="auto"/>
              <w:right w:val="single" w:sz="4" w:space="0" w:color="auto"/>
            </w:tcBorders>
            <w:vAlign w:val="center"/>
            <w:hideMark/>
          </w:tcPr>
          <w:p w:rsidR="00A55C3B" w:rsidRPr="000C3B6D" w:rsidRDefault="00A55C3B" w:rsidP="00590A89">
            <w:pPr>
              <w:spacing w:before="0" w:after="0"/>
              <w:rPr>
                <w:rFonts w:cs="Arial"/>
                <w:sz w:val="20"/>
                <w:szCs w:val="20"/>
              </w:rPr>
            </w:pPr>
            <w:r w:rsidRPr="000C3B6D">
              <w:rPr>
                <w:rFonts w:cs="Arial"/>
                <w:sz w:val="20"/>
                <w:szCs w:val="20"/>
              </w:rPr>
              <w:t>15092010</w:t>
            </w:r>
          </w:p>
        </w:tc>
        <w:tc>
          <w:tcPr>
            <w:tcW w:w="1074" w:type="pct"/>
            <w:tcBorders>
              <w:top w:val="nil"/>
              <w:left w:val="nil"/>
              <w:bottom w:val="single" w:sz="4" w:space="0" w:color="auto"/>
              <w:right w:val="single" w:sz="4" w:space="0" w:color="auto"/>
            </w:tcBorders>
            <w:vAlign w:val="center"/>
            <w:hideMark/>
          </w:tcPr>
          <w:p w:rsidR="00A55C3B" w:rsidRPr="000C3B6D" w:rsidRDefault="00A55C3B" w:rsidP="00590A89">
            <w:pPr>
              <w:spacing w:before="0" w:after="0"/>
              <w:rPr>
                <w:rFonts w:cs="Arial"/>
                <w:sz w:val="20"/>
                <w:szCs w:val="20"/>
              </w:rPr>
            </w:pPr>
            <w:r w:rsidRPr="000C3B6D">
              <w:rPr>
                <w:rFonts w:cs="Arial"/>
                <w:sz w:val="20"/>
                <w:szCs w:val="20"/>
              </w:rPr>
              <w:t>R 1,795,055.97</w:t>
            </w:r>
          </w:p>
        </w:tc>
      </w:tr>
    </w:tbl>
    <w:p w:rsidR="00A55C3B" w:rsidRPr="000C3B6D" w:rsidRDefault="00A55C3B" w:rsidP="0014569F">
      <w:pPr>
        <w:pStyle w:val="Heading2"/>
      </w:pPr>
      <w:r w:rsidRPr="000C3B6D">
        <w:t>Internal control deficiency </w:t>
      </w:r>
    </w:p>
    <w:p w:rsidR="00A55C3B" w:rsidRPr="000C3B6D" w:rsidRDefault="00A55C3B" w:rsidP="00590A89">
      <w:pPr>
        <w:rPr>
          <w:i/>
        </w:rPr>
      </w:pPr>
      <w:r w:rsidRPr="000C3B6D">
        <w:rPr>
          <w:i/>
        </w:rPr>
        <w:t>Financial and performance management</w:t>
      </w:r>
    </w:p>
    <w:p w:rsidR="00A55C3B" w:rsidRPr="000C3B6D" w:rsidRDefault="00A55C3B" w:rsidP="00590A89">
      <w:pPr>
        <w:rPr>
          <w:rFonts w:cs="Arial"/>
          <w:szCs w:val="22"/>
        </w:rPr>
      </w:pPr>
      <w:r w:rsidRPr="000C3B6D">
        <w:rPr>
          <w:rFonts w:cs="Arial"/>
          <w:szCs w:val="22"/>
        </w:rPr>
        <w:t xml:space="preserve">Lack of review and monitoring of compliance with National Treasury </w:t>
      </w:r>
      <w:r w:rsidR="0014569F" w:rsidRPr="000C3B6D">
        <w:rPr>
          <w:rFonts w:cs="Arial"/>
          <w:szCs w:val="22"/>
        </w:rPr>
        <w:t>Practice Note</w:t>
      </w:r>
      <w:r w:rsidRPr="000C3B6D">
        <w:rPr>
          <w:rFonts w:cs="Arial"/>
          <w:szCs w:val="22"/>
        </w:rPr>
        <w:t>.</w:t>
      </w:r>
    </w:p>
    <w:p w:rsidR="00A55C3B" w:rsidRPr="000C3B6D" w:rsidRDefault="00A55C3B" w:rsidP="0014569F">
      <w:pPr>
        <w:pStyle w:val="Heading2"/>
      </w:pPr>
      <w:r w:rsidRPr="000C3B6D">
        <w:t>Recommendation</w:t>
      </w:r>
    </w:p>
    <w:p w:rsidR="00A55C3B" w:rsidRPr="000C3B6D" w:rsidRDefault="00A55C3B" w:rsidP="00590A89">
      <w:r w:rsidRPr="000C3B6D">
        <w:t>The accounting officer must utili</w:t>
      </w:r>
      <w:r w:rsidR="0014569F" w:rsidRPr="000C3B6D">
        <w:t>s</w:t>
      </w:r>
      <w:r w:rsidRPr="000C3B6D">
        <w:t xml:space="preserve">e the reporting measure in terms of Practice </w:t>
      </w:r>
      <w:r w:rsidR="0014569F" w:rsidRPr="000C3B6D">
        <w:t xml:space="preserve">Note </w:t>
      </w:r>
      <w:r w:rsidRPr="000C3B6D">
        <w:t>6 of 2007/2008 where goods and services are procured by means other than through the invitation of competitive bids.</w:t>
      </w:r>
      <w:r w:rsidR="0014569F" w:rsidRPr="000C3B6D">
        <w:t xml:space="preserve">  </w:t>
      </w:r>
      <w:r w:rsidRPr="000C3B6D">
        <w:t>The report must include the description of the goods or services, the names of the suppliers, the amounts involved and the reasons for not following the prescribed competitive bidding processes.</w:t>
      </w:r>
    </w:p>
    <w:p w:rsidR="00A55C3B" w:rsidRPr="000C3B6D" w:rsidRDefault="00A55C3B" w:rsidP="0014569F">
      <w:pPr>
        <w:pStyle w:val="Heading2"/>
      </w:pPr>
      <w:r w:rsidRPr="000C3B6D">
        <w:t>Management response</w:t>
      </w:r>
    </w:p>
    <w:p w:rsidR="00A55C3B" w:rsidRPr="000C3B6D" w:rsidRDefault="00A55C3B" w:rsidP="00590A89">
      <w:r w:rsidRPr="000C3B6D">
        <w:t>Yes there is agreement with the audit finding. The Service was done as an Emergency and therefore bypassed normal procurement procedures. There was an oversight in utilizing the required reporting measures. All cases over R1 million have now been reported to Head Office.</w:t>
      </w:r>
    </w:p>
    <w:p w:rsidR="00A55C3B" w:rsidRPr="000C3B6D" w:rsidRDefault="00A55C3B" w:rsidP="00590A89">
      <w:r w:rsidRPr="000C3B6D">
        <w:t xml:space="preserve">Action Plan: All Works Managers have been sent a copy of the Irregular Expenditure Policy and advised to ensure compliance. Any expenditure that falls within the Policy Guidelines will be monitored by means of a database that is updated on a daily basis. </w:t>
      </w:r>
    </w:p>
    <w:p w:rsidR="00A55C3B" w:rsidRPr="000C3B6D" w:rsidRDefault="00A55C3B" w:rsidP="00590A89">
      <w:r w:rsidRPr="000C3B6D">
        <w:t>Responsibility: Deputy Director Facilities Management</w:t>
      </w:r>
    </w:p>
    <w:p w:rsidR="00A55C3B" w:rsidRPr="000C3B6D" w:rsidRDefault="00A55C3B" w:rsidP="00590A89">
      <w:r w:rsidRPr="000C3B6D">
        <w:t>Timeframe: Immediate and ongoing</w:t>
      </w:r>
    </w:p>
    <w:p w:rsidR="00A55C3B" w:rsidRPr="000C3B6D" w:rsidRDefault="00A55C3B" w:rsidP="0014569F">
      <w:pPr>
        <w:spacing w:before="0" w:after="0"/>
        <w:rPr>
          <w:i/>
          <w:sz w:val="20"/>
          <w:szCs w:val="20"/>
        </w:rPr>
      </w:pPr>
      <w:r w:rsidRPr="000C3B6D">
        <w:rPr>
          <w:i/>
          <w:sz w:val="20"/>
          <w:szCs w:val="20"/>
        </w:rPr>
        <w:t>Name: RJ Fataar</w:t>
      </w:r>
    </w:p>
    <w:p w:rsidR="00A55C3B" w:rsidRPr="000C3B6D" w:rsidRDefault="00A55C3B" w:rsidP="0014569F">
      <w:pPr>
        <w:spacing w:before="0" w:after="0"/>
        <w:rPr>
          <w:i/>
          <w:sz w:val="20"/>
          <w:szCs w:val="20"/>
        </w:rPr>
      </w:pPr>
      <w:r w:rsidRPr="000C3B6D">
        <w:rPr>
          <w:i/>
          <w:sz w:val="20"/>
          <w:szCs w:val="20"/>
        </w:rPr>
        <w:t xml:space="preserve">Position:  Acting DD - Facilities                      </w:t>
      </w:r>
    </w:p>
    <w:p w:rsidR="00A55C3B" w:rsidRPr="000C3B6D" w:rsidRDefault="00A55C3B" w:rsidP="0014569F">
      <w:pPr>
        <w:spacing w:before="0" w:after="0"/>
        <w:rPr>
          <w:i/>
          <w:sz w:val="20"/>
          <w:szCs w:val="20"/>
        </w:rPr>
      </w:pPr>
      <w:r w:rsidRPr="000C3B6D">
        <w:rPr>
          <w:i/>
          <w:sz w:val="20"/>
          <w:szCs w:val="20"/>
        </w:rPr>
        <w:t>Date: 30 May 2011</w:t>
      </w:r>
    </w:p>
    <w:p w:rsidR="00A55C3B" w:rsidRPr="000C3B6D" w:rsidRDefault="00A55C3B" w:rsidP="00590A89">
      <w:pPr>
        <w:pStyle w:val="Heading2"/>
      </w:pPr>
      <w:r w:rsidRPr="000C3B6D">
        <w:t>Auditor’s conclusion</w:t>
      </w:r>
    </w:p>
    <w:p w:rsidR="00A55C3B" w:rsidRPr="000C3B6D" w:rsidRDefault="00590A89" w:rsidP="00A55C3B">
      <w:pPr>
        <w:rPr>
          <w:rFonts w:cs="Arial"/>
          <w:bCs/>
          <w:lang w:val="en-US"/>
        </w:rPr>
      </w:pPr>
      <w:r w:rsidRPr="000C3B6D">
        <w:t>Finding will be considered for the audit report in terms of non-compliance.</w:t>
      </w:r>
    </w:p>
    <w:p w:rsidR="00226F78" w:rsidRPr="000C3B6D" w:rsidRDefault="00A55C3B">
      <w:pPr>
        <w:pStyle w:val="Heading1"/>
        <w:rPr>
          <w:rFonts w:ascii="Arial Bold" w:hAnsi="Arial Bold" w:cstheme="majorBidi"/>
        </w:rPr>
      </w:pPr>
      <w:r w:rsidRPr="000C3B6D">
        <w:br w:type="page"/>
      </w:r>
      <w:bookmarkStart w:id="997" w:name="_Ref301363994"/>
      <w:bookmarkStart w:id="998" w:name="_Ref301364000"/>
      <w:bookmarkStart w:id="999" w:name="_Toc301511875"/>
      <w:r w:rsidR="00590A89" w:rsidRPr="000C3B6D">
        <w:t>Procurement deviation not reported to Treasury and AGSA</w:t>
      </w:r>
      <w:bookmarkEnd w:id="997"/>
      <w:bookmarkEnd w:id="998"/>
      <w:bookmarkEnd w:id="999"/>
    </w:p>
    <w:p w:rsidR="00A55C3B" w:rsidRPr="000C3B6D" w:rsidRDefault="00A55C3B" w:rsidP="00590A89">
      <w:pPr>
        <w:pStyle w:val="Heading4"/>
      </w:pPr>
      <w:r w:rsidRPr="000C3B6D">
        <w:t>Bloemfontein</w:t>
      </w:r>
    </w:p>
    <w:p w:rsidR="00A55C3B" w:rsidRPr="000C3B6D" w:rsidRDefault="00A55C3B" w:rsidP="00590A89">
      <w:pPr>
        <w:pStyle w:val="Heading2"/>
      </w:pPr>
      <w:r w:rsidRPr="000C3B6D">
        <w:t xml:space="preserve">Audit finding </w:t>
      </w:r>
    </w:p>
    <w:p w:rsidR="00A55C3B" w:rsidRPr="000C3B6D" w:rsidRDefault="00A55C3B" w:rsidP="00590A89">
      <w:r w:rsidRPr="000C3B6D">
        <w:t>Paragraph 3.1 of Practice Note 6 of 2007 states that:</w:t>
      </w:r>
    </w:p>
    <w:p w:rsidR="00A55C3B" w:rsidRPr="000C3B6D" w:rsidRDefault="00A55C3B" w:rsidP="00590A89">
      <w:r w:rsidRPr="000C3B6D">
        <w:t>"</w:t>
      </w:r>
      <w:r w:rsidRPr="000C3B6D">
        <w:rPr>
          <w:i/>
          <w:iCs/>
        </w:rPr>
        <w:t>With effect from the date on which this practice note takes effect, accounting officers and accounting authorities are required to report within ten (10) working days to the relevant treasury and the Auditor-General, all cases where goods and services above the value of R1 million (VAT included) were procured in terms of Treasury Regulation 16A6.4."</w:t>
      </w:r>
    </w:p>
    <w:p w:rsidR="00A55C3B" w:rsidRPr="000C3B6D" w:rsidRDefault="00A55C3B" w:rsidP="00590A89">
      <w:r w:rsidRPr="000C3B6D">
        <w:t xml:space="preserve">Contrary to the provision of this section, </w:t>
      </w:r>
      <w:r w:rsidR="00590A89" w:rsidRPr="000C3B6D">
        <w:t xml:space="preserve">we found no </w:t>
      </w:r>
      <w:r w:rsidRPr="000C3B6D">
        <w:t>proof of correspondence with Treasury  for the following leases, above R1 million, that was procured by means of the negotiation process:</w:t>
      </w:r>
    </w:p>
    <w:tbl>
      <w:tblPr>
        <w:tblW w:w="10153" w:type="dxa"/>
        <w:tblInd w:w="93" w:type="dxa"/>
        <w:tblCellMar>
          <w:left w:w="0" w:type="dxa"/>
          <w:right w:w="0" w:type="dxa"/>
        </w:tblCellMar>
        <w:tblLook w:val="04A0" w:firstRow="1" w:lastRow="0" w:firstColumn="1" w:lastColumn="0" w:noHBand="0" w:noVBand="1"/>
      </w:tblPr>
      <w:tblGrid>
        <w:gridCol w:w="6291"/>
        <w:gridCol w:w="2252"/>
        <w:gridCol w:w="1610"/>
      </w:tblGrid>
      <w:tr w:rsidR="00A55C3B" w:rsidRPr="000C3B6D" w:rsidTr="00590A89">
        <w:trPr>
          <w:trHeight w:val="315"/>
        </w:trPr>
        <w:tc>
          <w:tcPr>
            <w:tcW w:w="6291"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autoSpaceDE w:val="0"/>
              <w:spacing w:before="0" w:after="0"/>
              <w:jc w:val="center"/>
              <w:rPr>
                <w:rFonts w:cs="Arial"/>
                <w:sz w:val="20"/>
                <w:szCs w:val="20"/>
              </w:rPr>
            </w:pPr>
            <w:r w:rsidRPr="000C3B6D">
              <w:rPr>
                <w:rFonts w:cs="Arial"/>
                <w:b/>
                <w:bCs/>
                <w:sz w:val="20"/>
                <w:szCs w:val="20"/>
              </w:rPr>
              <w:t>Description:</w:t>
            </w:r>
          </w:p>
        </w:tc>
        <w:tc>
          <w:tcPr>
            <w:tcW w:w="2252"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autoSpaceDE w:val="0"/>
              <w:spacing w:before="0" w:after="0"/>
              <w:jc w:val="center"/>
              <w:rPr>
                <w:rFonts w:cs="Arial"/>
                <w:sz w:val="20"/>
                <w:szCs w:val="20"/>
              </w:rPr>
            </w:pPr>
            <w:r w:rsidRPr="000C3B6D">
              <w:rPr>
                <w:rFonts w:cs="Arial"/>
                <w:b/>
                <w:bCs/>
                <w:sz w:val="20"/>
                <w:szCs w:val="20"/>
              </w:rPr>
              <w:t>Tender amount (R):</w:t>
            </w:r>
          </w:p>
        </w:tc>
        <w:tc>
          <w:tcPr>
            <w:tcW w:w="1610" w:type="dxa"/>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3E4930" w:rsidP="00590A89">
            <w:pPr>
              <w:autoSpaceDE w:val="0"/>
              <w:spacing w:before="0" w:after="0"/>
              <w:jc w:val="center"/>
              <w:rPr>
                <w:rFonts w:cs="Arial"/>
                <w:sz w:val="20"/>
                <w:szCs w:val="20"/>
              </w:rPr>
            </w:pPr>
            <w:r w:rsidRPr="000C3B6D">
              <w:rPr>
                <w:rFonts w:cs="Arial"/>
                <w:b/>
                <w:bCs/>
                <w:sz w:val="20"/>
                <w:szCs w:val="20"/>
              </w:rPr>
              <w:t>Lease file number:</w:t>
            </w:r>
          </w:p>
        </w:tc>
      </w:tr>
      <w:tr w:rsidR="00A55C3B" w:rsidRPr="000C3B6D" w:rsidTr="00590A89">
        <w:trPr>
          <w:trHeight w:val="150"/>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150"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55C3B" w:rsidRPr="000C3B6D" w:rsidRDefault="003E4930" w:rsidP="00590A89">
            <w:pPr>
              <w:spacing w:before="0" w:after="0" w:line="150" w:lineRule="atLeast"/>
              <w:jc w:val="right"/>
              <w:rPr>
                <w:rFonts w:cs="Arial"/>
                <w:sz w:val="20"/>
                <w:szCs w:val="20"/>
              </w:rPr>
            </w:pPr>
            <w:r w:rsidRPr="000C3B6D">
              <w:rPr>
                <w:rFonts w:cs="Arial"/>
                <w:sz w:val="20"/>
                <w:szCs w:val="20"/>
              </w:rPr>
              <w:t xml:space="preserve">      3 861 960,08 </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bottom"/>
            <w:hideMark/>
          </w:tcPr>
          <w:p w:rsidR="00A55C3B" w:rsidRPr="000C3B6D" w:rsidRDefault="003E4930" w:rsidP="00590A89">
            <w:pPr>
              <w:spacing w:before="0" w:after="0" w:line="150" w:lineRule="atLeast"/>
              <w:jc w:val="center"/>
              <w:rPr>
                <w:rFonts w:cs="Arial"/>
                <w:sz w:val="20"/>
                <w:szCs w:val="20"/>
              </w:rPr>
            </w:pPr>
            <w:r w:rsidRPr="000C3B6D">
              <w:rPr>
                <w:rFonts w:cs="Arial"/>
                <w:sz w:val="20"/>
                <w:szCs w:val="20"/>
              </w:rPr>
              <w:t>6706/3517</w:t>
            </w:r>
          </w:p>
        </w:tc>
      </w:tr>
      <w:tr w:rsidR="00A55C3B" w:rsidRPr="000C3B6D" w:rsidTr="00590A89">
        <w:trPr>
          <w:trHeight w:val="224"/>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224"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224" w:lineRule="atLeast"/>
              <w:jc w:val="right"/>
              <w:rPr>
                <w:rFonts w:cs="Arial"/>
                <w:sz w:val="20"/>
                <w:szCs w:val="20"/>
              </w:rPr>
            </w:pPr>
            <w:r w:rsidRPr="000C3B6D">
              <w:rPr>
                <w:rFonts w:cs="Arial"/>
                <w:sz w:val="20"/>
                <w:szCs w:val="20"/>
              </w:rPr>
              <w:t>2 091 719,04</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bottom"/>
            <w:hideMark/>
          </w:tcPr>
          <w:p w:rsidR="00A55C3B" w:rsidRPr="000C3B6D" w:rsidRDefault="003E4930" w:rsidP="00590A89">
            <w:pPr>
              <w:spacing w:before="0" w:after="0" w:line="224" w:lineRule="atLeast"/>
              <w:jc w:val="center"/>
              <w:rPr>
                <w:rFonts w:cs="Arial"/>
                <w:sz w:val="20"/>
                <w:szCs w:val="20"/>
              </w:rPr>
            </w:pPr>
            <w:r w:rsidRPr="000C3B6D">
              <w:rPr>
                <w:rFonts w:cs="Arial"/>
                <w:sz w:val="20"/>
                <w:szCs w:val="20"/>
              </w:rPr>
              <w:t>6706/3462</w:t>
            </w:r>
          </w:p>
        </w:tc>
      </w:tr>
      <w:tr w:rsidR="00A55C3B" w:rsidRPr="000C3B6D" w:rsidTr="00590A89">
        <w:trPr>
          <w:trHeight w:val="101"/>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101"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101" w:lineRule="atLeast"/>
              <w:jc w:val="right"/>
              <w:rPr>
                <w:rFonts w:cs="Arial"/>
                <w:sz w:val="20"/>
                <w:szCs w:val="20"/>
              </w:rPr>
            </w:pPr>
            <w:r w:rsidRPr="000C3B6D">
              <w:rPr>
                <w:rFonts w:cs="Arial"/>
                <w:sz w:val="20"/>
                <w:szCs w:val="20"/>
              </w:rPr>
              <w:t>2 051 400,96</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bottom"/>
            <w:hideMark/>
          </w:tcPr>
          <w:p w:rsidR="00A55C3B" w:rsidRPr="000C3B6D" w:rsidRDefault="003E4930" w:rsidP="00590A89">
            <w:pPr>
              <w:spacing w:before="0" w:after="0" w:line="101" w:lineRule="atLeast"/>
              <w:jc w:val="center"/>
              <w:rPr>
                <w:rFonts w:cs="Arial"/>
                <w:sz w:val="20"/>
                <w:szCs w:val="20"/>
              </w:rPr>
            </w:pPr>
            <w:r w:rsidRPr="000C3B6D">
              <w:rPr>
                <w:rFonts w:cs="Arial"/>
                <w:sz w:val="20"/>
                <w:szCs w:val="20"/>
              </w:rPr>
              <w:t>6706/3258</w:t>
            </w:r>
          </w:p>
        </w:tc>
      </w:tr>
      <w:tr w:rsidR="00A55C3B" w:rsidRPr="000C3B6D" w:rsidTr="00590A89">
        <w:trPr>
          <w:trHeight w:val="115"/>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115"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115" w:lineRule="atLeast"/>
              <w:jc w:val="right"/>
              <w:rPr>
                <w:rFonts w:cs="Arial"/>
                <w:sz w:val="20"/>
                <w:szCs w:val="20"/>
              </w:rPr>
            </w:pPr>
            <w:r w:rsidRPr="000C3B6D">
              <w:rPr>
                <w:rFonts w:cs="Arial"/>
                <w:sz w:val="20"/>
                <w:szCs w:val="20"/>
              </w:rPr>
              <w:t>2 059 019,83</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bottom"/>
            <w:hideMark/>
          </w:tcPr>
          <w:p w:rsidR="00A55C3B" w:rsidRPr="000C3B6D" w:rsidRDefault="003E4930" w:rsidP="00590A89">
            <w:pPr>
              <w:spacing w:before="0" w:after="0" w:line="115" w:lineRule="atLeast"/>
              <w:jc w:val="center"/>
              <w:rPr>
                <w:rFonts w:cs="Arial"/>
                <w:sz w:val="20"/>
                <w:szCs w:val="20"/>
              </w:rPr>
            </w:pPr>
            <w:r w:rsidRPr="000C3B6D">
              <w:rPr>
                <w:rFonts w:cs="Arial"/>
                <w:sz w:val="20"/>
                <w:szCs w:val="20"/>
              </w:rPr>
              <w:t>6758/0301</w:t>
            </w:r>
          </w:p>
        </w:tc>
      </w:tr>
      <w:tr w:rsidR="00A55C3B" w:rsidRPr="000C3B6D" w:rsidTr="00590A89">
        <w:trPr>
          <w:trHeight w:val="152"/>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152"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152" w:lineRule="atLeast"/>
              <w:jc w:val="right"/>
              <w:rPr>
                <w:rFonts w:cs="Arial"/>
                <w:sz w:val="20"/>
                <w:szCs w:val="20"/>
              </w:rPr>
            </w:pPr>
            <w:r w:rsidRPr="000C3B6D">
              <w:rPr>
                <w:rFonts w:cs="Arial"/>
                <w:sz w:val="20"/>
                <w:szCs w:val="20"/>
              </w:rPr>
              <w:t xml:space="preserve">    1 045 265,13 </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A55C3B" w:rsidRPr="000C3B6D" w:rsidRDefault="003E4930" w:rsidP="00590A89">
            <w:pPr>
              <w:spacing w:before="0" w:after="0" w:line="152" w:lineRule="atLeast"/>
              <w:jc w:val="center"/>
              <w:rPr>
                <w:rFonts w:cs="Arial"/>
                <w:sz w:val="20"/>
                <w:szCs w:val="20"/>
              </w:rPr>
            </w:pPr>
            <w:r w:rsidRPr="000C3B6D">
              <w:rPr>
                <w:rFonts w:cs="Arial"/>
                <w:sz w:val="20"/>
                <w:szCs w:val="20"/>
              </w:rPr>
              <w:t>6706/2822</w:t>
            </w:r>
          </w:p>
        </w:tc>
      </w:tr>
      <w:tr w:rsidR="00A55C3B" w:rsidRPr="000C3B6D" w:rsidTr="00590A89">
        <w:trPr>
          <w:trHeight w:val="84"/>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84"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84" w:lineRule="atLeast"/>
              <w:jc w:val="right"/>
              <w:rPr>
                <w:rFonts w:cs="Arial"/>
                <w:sz w:val="20"/>
                <w:szCs w:val="20"/>
              </w:rPr>
            </w:pPr>
            <w:r w:rsidRPr="000C3B6D">
              <w:rPr>
                <w:rFonts w:cs="Arial"/>
                <w:sz w:val="20"/>
                <w:szCs w:val="20"/>
              </w:rPr>
              <w:t xml:space="preserve">  16 773 281,96 </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A55C3B" w:rsidRPr="000C3B6D" w:rsidRDefault="003E4930" w:rsidP="00590A89">
            <w:pPr>
              <w:spacing w:before="0" w:after="0" w:line="84" w:lineRule="atLeast"/>
              <w:jc w:val="center"/>
              <w:rPr>
                <w:rFonts w:cs="Arial"/>
                <w:sz w:val="20"/>
                <w:szCs w:val="20"/>
              </w:rPr>
            </w:pPr>
            <w:r w:rsidRPr="000C3B6D">
              <w:rPr>
                <w:rFonts w:cs="Arial"/>
                <w:sz w:val="20"/>
                <w:szCs w:val="20"/>
              </w:rPr>
              <w:t>6706/1108</w:t>
            </w:r>
          </w:p>
        </w:tc>
      </w:tr>
      <w:tr w:rsidR="00A55C3B" w:rsidRPr="000C3B6D" w:rsidTr="00590A89">
        <w:trPr>
          <w:trHeight w:val="145"/>
        </w:trPr>
        <w:tc>
          <w:tcPr>
            <w:tcW w:w="6291"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145" w:lineRule="atLeast"/>
              <w:rPr>
                <w:rFonts w:cs="Arial"/>
                <w:sz w:val="20"/>
                <w:szCs w:val="20"/>
              </w:rPr>
            </w:pPr>
            <w:r w:rsidRPr="000C3B6D">
              <w:rPr>
                <w:rFonts w:cs="Arial"/>
                <w:sz w:val="20"/>
                <w:szCs w:val="20"/>
              </w:rPr>
              <w:t>RENTAL LEASE</w:t>
            </w:r>
          </w:p>
        </w:tc>
        <w:tc>
          <w:tcPr>
            <w:tcW w:w="2252"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145" w:lineRule="atLeast"/>
              <w:jc w:val="right"/>
              <w:rPr>
                <w:rFonts w:cs="Arial"/>
                <w:sz w:val="20"/>
                <w:szCs w:val="20"/>
              </w:rPr>
            </w:pPr>
            <w:r w:rsidRPr="000C3B6D">
              <w:rPr>
                <w:rFonts w:cs="Arial"/>
                <w:sz w:val="20"/>
                <w:szCs w:val="20"/>
              </w:rPr>
              <w:t xml:space="preserve">    1 581 874,01 </w:t>
            </w:r>
          </w:p>
        </w:tc>
        <w:tc>
          <w:tcPr>
            <w:tcW w:w="1610" w:type="dxa"/>
            <w:tcBorders>
              <w:top w:val="nil"/>
              <w:left w:val="nil"/>
              <w:bottom w:val="single" w:sz="8" w:space="0" w:color="auto"/>
              <w:right w:val="single" w:sz="8" w:space="0" w:color="auto"/>
            </w:tcBorders>
            <w:shd w:val="clear" w:color="auto" w:fill="auto"/>
            <w:tcMar>
              <w:top w:w="15" w:type="dxa"/>
              <w:left w:w="15" w:type="dxa"/>
              <w:bottom w:w="15" w:type="dxa"/>
              <w:right w:w="15" w:type="dxa"/>
            </w:tcMar>
            <w:vAlign w:val="center"/>
            <w:hideMark/>
          </w:tcPr>
          <w:p w:rsidR="00A55C3B" w:rsidRPr="000C3B6D" w:rsidRDefault="003E4930" w:rsidP="00590A89">
            <w:pPr>
              <w:spacing w:before="0" w:after="0" w:line="145" w:lineRule="atLeast"/>
              <w:jc w:val="center"/>
              <w:rPr>
                <w:rFonts w:cs="Arial"/>
                <w:sz w:val="20"/>
                <w:szCs w:val="20"/>
              </w:rPr>
            </w:pPr>
            <w:r w:rsidRPr="000C3B6D">
              <w:rPr>
                <w:rFonts w:cs="Arial"/>
                <w:sz w:val="20"/>
                <w:szCs w:val="20"/>
              </w:rPr>
              <w:t>6731/0826</w:t>
            </w:r>
          </w:p>
        </w:tc>
      </w:tr>
      <w:tr w:rsidR="00A55C3B" w:rsidRPr="000C3B6D" w:rsidTr="00590A89">
        <w:trPr>
          <w:trHeight w:val="76"/>
        </w:trPr>
        <w:tc>
          <w:tcPr>
            <w:tcW w:w="6291"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76" w:lineRule="atLeast"/>
              <w:rPr>
                <w:rFonts w:cs="Arial"/>
                <w:sz w:val="20"/>
                <w:szCs w:val="20"/>
              </w:rPr>
            </w:pPr>
            <w:r w:rsidRPr="000C3B6D">
              <w:rPr>
                <w:rFonts w:cs="Arial"/>
                <w:sz w:val="20"/>
                <w:szCs w:val="20"/>
              </w:rPr>
              <w:t>RENTAL LEASE</w:t>
            </w:r>
          </w:p>
        </w:tc>
        <w:tc>
          <w:tcPr>
            <w:tcW w:w="2252" w:type="dxa"/>
            <w:tcBorders>
              <w:top w:val="nil"/>
              <w:left w:val="nil"/>
              <w:bottom w:val="single" w:sz="4" w:space="0" w:color="auto"/>
              <w:right w:val="single" w:sz="8"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76" w:lineRule="atLeast"/>
              <w:jc w:val="right"/>
              <w:rPr>
                <w:rFonts w:cs="Arial"/>
                <w:sz w:val="20"/>
                <w:szCs w:val="20"/>
              </w:rPr>
            </w:pPr>
            <w:r w:rsidRPr="000C3B6D">
              <w:rPr>
                <w:rFonts w:cs="Arial"/>
                <w:sz w:val="20"/>
                <w:szCs w:val="20"/>
              </w:rPr>
              <w:t xml:space="preserve">    1 816 268,96 </w:t>
            </w:r>
          </w:p>
        </w:tc>
        <w:tc>
          <w:tcPr>
            <w:tcW w:w="1610" w:type="dxa"/>
            <w:tcBorders>
              <w:top w:val="nil"/>
              <w:left w:val="nil"/>
              <w:bottom w:val="single" w:sz="4" w:space="0" w:color="auto"/>
              <w:right w:val="single" w:sz="8" w:space="0" w:color="auto"/>
            </w:tcBorders>
            <w:shd w:val="clear" w:color="auto" w:fill="auto"/>
            <w:tcMar>
              <w:top w:w="15" w:type="dxa"/>
              <w:left w:w="15" w:type="dxa"/>
              <w:bottom w:w="15" w:type="dxa"/>
              <w:right w:w="15" w:type="dxa"/>
            </w:tcMar>
            <w:vAlign w:val="center"/>
            <w:hideMark/>
          </w:tcPr>
          <w:p w:rsidR="00A55C3B" w:rsidRPr="000C3B6D" w:rsidRDefault="003E4930" w:rsidP="00590A89">
            <w:pPr>
              <w:spacing w:before="0" w:after="0" w:line="76" w:lineRule="atLeast"/>
              <w:jc w:val="center"/>
              <w:rPr>
                <w:rFonts w:cs="Arial"/>
                <w:sz w:val="20"/>
                <w:szCs w:val="20"/>
              </w:rPr>
            </w:pPr>
            <w:r w:rsidRPr="000C3B6D">
              <w:rPr>
                <w:rFonts w:cs="Arial"/>
                <w:sz w:val="20"/>
                <w:szCs w:val="20"/>
              </w:rPr>
              <w:t>6706/3347</w:t>
            </w:r>
          </w:p>
        </w:tc>
      </w:tr>
      <w:tr w:rsidR="00A55C3B" w:rsidRPr="000C3B6D" w:rsidTr="00590A89">
        <w:trPr>
          <w:trHeight w:val="150"/>
        </w:trPr>
        <w:tc>
          <w:tcPr>
            <w:tcW w:w="62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rsidR="00A55C3B" w:rsidRPr="000C3B6D" w:rsidRDefault="003E4930" w:rsidP="00590A89">
            <w:pPr>
              <w:spacing w:before="0" w:after="0" w:line="150" w:lineRule="atLeast"/>
              <w:rPr>
                <w:rFonts w:cs="Arial"/>
                <w:sz w:val="20"/>
                <w:szCs w:val="20"/>
              </w:rPr>
            </w:pPr>
            <w:r w:rsidRPr="000C3B6D">
              <w:rPr>
                <w:rFonts w:cs="Arial"/>
                <w:sz w:val="20"/>
                <w:szCs w:val="20"/>
              </w:rPr>
              <w:t xml:space="preserve">District: Bloemfontein National prosecuting-Authority: Accom X Parking Waterfall Centre </w:t>
            </w:r>
          </w:p>
        </w:tc>
        <w:tc>
          <w:tcPr>
            <w:tcW w:w="2252"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150" w:lineRule="atLeast"/>
              <w:jc w:val="right"/>
              <w:rPr>
                <w:rFonts w:cs="Arial"/>
                <w:sz w:val="20"/>
                <w:szCs w:val="20"/>
              </w:rPr>
            </w:pPr>
            <w:r w:rsidRPr="000C3B6D">
              <w:rPr>
                <w:rFonts w:cs="Arial"/>
                <w:sz w:val="20"/>
                <w:szCs w:val="20"/>
              </w:rPr>
              <w:t xml:space="preserve">    3 126 693,28 </w:t>
            </w:r>
          </w:p>
        </w:tc>
        <w:tc>
          <w:tcPr>
            <w:tcW w:w="16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A55C3B" w:rsidRPr="000C3B6D" w:rsidRDefault="003E4930" w:rsidP="00590A89">
            <w:pPr>
              <w:spacing w:before="0" w:after="0" w:line="150" w:lineRule="atLeast"/>
              <w:jc w:val="center"/>
              <w:rPr>
                <w:rFonts w:cs="Arial"/>
                <w:sz w:val="20"/>
                <w:szCs w:val="20"/>
              </w:rPr>
            </w:pPr>
            <w:r w:rsidRPr="000C3B6D">
              <w:rPr>
                <w:rFonts w:cs="Arial"/>
                <w:sz w:val="20"/>
                <w:szCs w:val="20"/>
              </w:rPr>
              <w:t>6706/3513</w:t>
            </w:r>
          </w:p>
        </w:tc>
      </w:tr>
      <w:tr w:rsidR="00A55C3B" w:rsidRPr="000C3B6D" w:rsidTr="00590A89">
        <w:trPr>
          <w:trHeight w:val="211"/>
        </w:trPr>
        <w:tc>
          <w:tcPr>
            <w:tcW w:w="62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A55C3B" w:rsidRPr="000C3B6D" w:rsidRDefault="003E4930" w:rsidP="00590A89">
            <w:pPr>
              <w:spacing w:before="0" w:after="0" w:line="211" w:lineRule="atLeast"/>
              <w:rPr>
                <w:rFonts w:cs="Arial"/>
                <w:sz w:val="20"/>
                <w:szCs w:val="20"/>
              </w:rPr>
            </w:pPr>
            <w:r w:rsidRPr="000C3B6D">
              <w:rPr>
                <w:rFonts w:cs="Arial"/>
                <w:sz w:val="20"/>
                <w:szCs w:val="20"/>
              </w:rPr>
              <w:t> </w:t>
            </w:r>
          </w:p>
        </w:tc>
        <w:tc>
          <w:tcPr>
            <w:tcW w:w="2252"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hideMark/>
          </w:tcPr>
          <w:p w:rsidR="00A55C3B" w:rsidRPr="000C3B6D" w:rsidRDefault="003E4930" w:rsidP="00590A89">
            <w:pPr>
              <w:spacing w:before="0" w:after="0" w:line="211" w:lineRule="atLeast"/>
              <w:jc w:val="right"/>
              <w:rPr>
                <w:rFonts w:cs="Arial"/>
                <w:sz w:val="20"/>
                <w:szCs w:val="20"/>
              </w:rPr>
            </w:pPr>
            <w:r w:rsidRPr="000C3B6D">
              <w:rPr>
                <w:rFonts w:cs="Arial"/>
                <w:b/>
                <w:bCs/>
                <w:sz w:val="20"/>
                <w:szCs w:val="20"/>
              </w:rPr>
              <w:t>34 407 483,25</w:t>
            </w:r>
          </w:p>
        </w:tc>
        <w:tc>
          <w:tcPr>
            <w:tcW w:w="161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A55C3B" w:rsidRPr="000C3B6D" w:rsidRDefault="003E4930" w:rsidP="00590A89">
            <w:pPr>
              <w:spacing w:before="0" w:after="0" w:line="211" w:lineRule="atLeast"/>
              <w:rPr>
                <w:rFonts w:cs="Arial"/>
                <w:sz w:val="20"/>
                <w:szCs w:val="20"/>
              </w:rPr>
            </w:pPr>
            <w:r w:rsidRPr="000C3B6D">
              <w:rPr>
                <w:rFonts w:cs="Arial"/>
                <w:sz w:val="20"/>
                <w:szCs w:val="20"/>
              </w:rPr>
              <w:t> </w:t>
            </w:r>
          </w:p>
        </w:tc>
      </w:tr>
    </w:tbl>
    <w:p w:rsidR="00A55C3B" w:rsidRPr="000C3B6D" w:rsidRDefault="00A55C3B" w:rsidP="00A55C3B">
      <w:pPr>
        <w:rPr>
          <w:rFonts w:cs="Arial"/>
          <w:szCs w:val="22"/>
        </w:rPr>
      </w:pPr>
      <w:r w:rsidRPr="000C3B6D">
        <w:rPr>
          <w:rFonts w:cs="Arial"/>
          <w:szCs w:val="22"/>
        </w:rPr>
        <w:t>The cause of the above is</w:t>
      </w:r>
      <w:r w:rsidR="00590A89" w:rsidRPr="000C3B6D">
        <w:rPr>
          <w:rFonts w:cs="Arial"/>
          <w:szCs w:val="22"/>
        </w:rPr>
        <w:t xml:space="preserve"> that ma</w:t>
      </w:r>
      <w:r w:rsidRPr="000C3B6D">
        <w:rPr>
          <w:rFonts w:cs="Arial"/>
          <w:szCs w:val="22"/>
          <w:lang w:val="en-US"/>
        </w:rPr>
        <w:t>nagement did not designate a responsible person to ensure that all SCM practice notes are complied with.</w:t>
      </w:r>
    </w:p>
    <w:p w:rsidR="00A55C3B" w:rsidRPr="000C3B6D" w:rsidRDefault="00A55C3B" w:rsidP="00A55C3B">
      <w:pPr>
        <w:rPr>
          <w:rFonts w:cs="Arial"/>
          <w:szCs w:val="22"/>
        </w:rPr>
      </w:pPr>
      <w:r w:rsidRPr="000C3B6D">
        <w:rPr>
          <w:rFonts w:cs="Arial"/>
          <w:szCs w:val="22"/>
        </w:rPr>
        <w:t>The impact of the above is:</w:t>
      </w:r>
    </w:p>
    <w:p w:rsidR="00A55C3B" w:rsidRPr="000C3B6D" w:rsidRDefault="00A55C3B" w:rsidP="00590A89">
      <w:pPr>
        <w:pStyle w:val="1Bul"/>
      </w:pPr>
      <w:r w:rsidRPr="000C3B6D">
        <w:t>Non-compliance with SCM practice notes resulting in irregular expenditure that should be disclosed as such in the annual financial statements.</w:t>
      </w:r>
    </w:p>
    <w:p w:rsidR="00A55C3B" w:rsidRPr="000C3B6D" w:rsidRDefault="00A55C3B" w:rsidP="00590A89">
      <w:pPr>
        <w:pStyle w:val="1Bul"/>
      </w:pPr>
      <w:r w:rsidRPr="000C3B6D">
        <w:t>Limitation of scope on the audit.</w:t>
      </w:r>
    </w:p>
    <w:p w:rsidR="00A55C3B" w:rsidRPr="000C3B6D" w:rsidRDefault="00A55C3B" w:rsidP="00590A89">
      <w:pPr>
        <w:pStyle w:val="1Bul"/>
      </w:pPr>
      <w:r w:rsidRPr="000C3B6D">
        <w:t xml:space="preserve">Irregular expenditure as disclosed in the </w:t>
      </w:r>
      <w:r w:rsidR="00114E8E" w:rsidRPr="000C3B6D">
        <w:t xml:space="preserve">Annual Financial Statements </w:t>
      </w:r>
      <w:r w:rsidRPr="000C3B6D">
        <w:t>could be misstated.</w:t>
      </w:r>
    </w:p>
    <w:p w:rsidR="00A55C3B" w:rsidRPr="000C3B6D" w:rsidRDefault="00A55C3B" w:rsidP="00590A89">
      <w:pPr>
        <w:pStyle w:val="Heading2"/>
      </w:pPr>
      <w:r w:rsidRPr="000C3B6D">
        <w:t>Internal control deficiency</w:t>
      </w:r>
    </w:p>
    <w:p w:rsidR="00A55C3B" w:rsidRPr="000C3B6D" w:rsidRDefault="00A55C3B" w:rsidP="00590A89">
      <w:pPr>
        <w:rPr>
          <w:i/>
        </w:rPr>
      </w:pPr>
      <w:r w:rsidRPr="000C3B6D">
        <w:rPr>
          <w:i/>
        </w:rPr>
        <w:t xml:space="preserve">Financial and </w:t>
      </w:r>
      <w:r w:rsidR="00590A89" w:rsidRPr="000C3B6D">
        <w:rPr>
          <w:i/>
        </w:rPr>
        <w:t>Performance Management</w:t>
      </w:r>
    </w:p>
    <w:p w:rsidR="00A55C3B" w:rsidRPr="000C3B6D" w:rsidRDefault="00A55C3B" w:rsidP="00590A89">
      <w:r w:rsidRPr="000C3B6D">
        <w:t>Proper record keeping in a timely manner to ensure that complete, relevant and accurate information is accessible and available to support financial and performance reporting is not implemented.</w:t>
      </w:r>
    </w:p>
    <w:p w:rsidR="00590A89" w:rsidRPr="000C3B6D" w:rsidRDefault="00A55C3B" w:rsidP="00590A89">
      <w:pPr>
        <w:keepNext/>
        <w:rPr>
          <w:i/>
        </w:rPr>
      </w:pPr>
      <w:r w:rsidRPr="000C3B6D">
        <w:rPr>
          <w:i/>
        </w:rPr>
        <w:t xml:space="preserve">Monitoring: Ongoing monitoring </w:t>
      </w:r>
    </w:p>
    <w:p w:rsidR="00A55C3B" w:rsidRPr="000C3B6D" w:rsidRDefault="00A55C3B" w:rsidP="00590A89">
      <w:pPr>
        <w:keepNext/>
      </w:pPr>
      <w:r w:rsidRPr="000C3B6D">
        <w:t>Monitoring controls to ensure that the trading entity complied with the relevant laws, rules and regulations and that all required bid documents were obtained were not effective.</w:t>
      </w:r>
    </w:p>
    <w:p w:rsidR="00A55C3B" w:rsidRPr="000C3B6D" w:rsidRDefault="00A55C3B" w:rsidP="00590A89">
      <w:pPr>
        <w:pStyle w:val="Heading2"/>
        <w:rPr>
          <w:szCs w:val="22"/>
        </w:rPr>
      </w:pPr>
      <w:r w:rsidRPr="000C3B6D">
        <w:rPr>
          <w:szCs w:val="22"/>
        </w:rPr>
        <w:t>Recommendation</w:t>
      </w:r>
    </w:p>
    <w:p w:rsidR="00A55C3B" w:rsidRPr="000C3B6D" w:rsidRDefault="00A55C3B" w:rsidP="00590A89">
      <w:pPr>
        <w:pStyle w:val="1Bul"/>
      </w:pPr>
      <w:r w:rsidRPr="000C3B6D">
        <w:t>Management should ensure that all SCM practice notes are complied with and that the treasury and Auditor-General is informed about all cases where goods and services were procured above R1 million.</w:t>
      </w:r>
    </w:p>
    <w:p w:rsidR="00A55C3B" w:rsidRPr="000C3B6D" w:rsidRDefault="00A55C3B" w:rsidP="00590A89">
      <w:pPr>
        <w:pStyle w:val="1Bul"/>
      </w:pPr>
      <w:r w:rsidRPr="000C3B6D">
        <w:t>Management should ensure that the correspondence is properly filed and easily retrievable for audit purposes.</w:t>
      </w:r>
    </w:p>
    <w:p w:rsidR="00A55C3B" w:rsidRPr="000C3B6D" w:rsidRDefault="00A55C3B" w:rsidP="00590A89">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This office cannot agree with the finding of the AGSA. It should be noted that National Treasury implemented an electronic system for the capturing of awards, being PCI. Please refer to the attached supporting documentation indicating that the awards were captured by this office. </w:t>
      </w:r>
    </w:p>
    <w:p w:rsidR="00A55C3B" w:rsidRPr="000C3B6D" w:rsidRDefault="00A55C3B" w:rsidP="00A55C3B">
      <w:pPr>
        <w:rPr>
          <w:rFonts w:cs="Arial"/>
          <w:szCs w:val="22"/>
        </w:rPr>
      </w:pPr>
      <w:r w:rsidRPr="000C3B6D">
        <w:rPr>
          <w:rFonts w:cs="Arial"/>
          <w:szCs w:val="22"/>
        </w:rPr>
        <w:t xml:space="preserve">In terms of the current SCM delegations the responsibility to report on procurement issues to National Treasury is vested in the CD: SCM at Head Office. A specific report regarding procurement is submitted on a quarterly base, after regions has verified the correctness of the information. Please refer to attached e-mail message from Head Office as an example. </w:t>
      </w:r>
    </w:p>
    <w:p w:rsidR="00A55C3B" w:rsidRPr="000C3B6D" w:rsidRDefault="00A55C3B" w:rsidP="00590A89">
      <w:pPr>
        <w:spacing w:before="0" w:after="0"/>
        <w:rPr>
          <w:rFonts w:cs="Arial"/>
          <w:i/>
          <w:sz w:val="20"/>
          <w:szCs w:val="20"/>
        </w:rPr>
      </w:pPr>
      <w:r w:rsidRPr="000C3B6D">
        <w:rPr>
          <w:rFonts w:cs="Arial"/>
          <w:i/>
          <w:sz w:val="20"/>
          <w:szCs w:val="20"/>
        </w:rPr>
        <w:t>Name: N Zulu</w:t>
      </w:r>
    </w:p>
    <w:p w:rsidR="00A55C3B" w:rsidRPr="000C3B6D" w:rsidRDefault="00A55C3B" w:rsidP="00590A89">
      <w:pPr>
        <w:spacing w:before="0" w:after="0"/>
        <w:jc w:val="both"/>
        <w:rPr>
          <w:rFonts w:cs="Arial"/>
          <w:i/>
          <w:sz w:val="20"/>
          <w:szCs w:val="20"/>
        </w:rPr>
      </w:pPr>
      <w:r w:rsidRPr="000C3B6D">
        <w:rPr>
          <w:rFonts w:cs="Arial"/>
          <w:i/>
          <w:sz w:val="20"/>
          <w:szCs w:val="20"/>
        </w:rPr>
        <w:t>Position: Regional Manager</w:t>
      </w:r>
    </w:p>
    <w:p w:rsidR="00A55C3B" w:rsidRPr="000C3B6D" w:rsidRDefault="00A55C3B" w:rsidP="00590A89">
      <w:pPr>
        <w:spacing w:before="0" w:after="0"/>
        <w:rPr>
          <w:rFonts w:cs="Arial"/>
          <w:i/>
          <w:sz w:val="20"/>
          <w:szCs w:val="20"/>
        </w:rPr>
      </w:pPr>
      <w:r w:rsidRPr="000C3B6D">
        <w:rPr>
          <w:rFonts w:cs="Arial"/>
          <w:i/>
          <w:sz w:val="20"/>
          <w:szCs w:val="20"/>
        </w:rPr>
        <w:t>Date: 22 July 2011</w:t>
      </w:r>
    </w:p>
    <w:p w:rsidR="00A55C3B" w:rsidRPr="000C3B6D" w:rsidRDefault="00A55C3B" w:rsidP="00590A89">
      <w:pPr>
        <w:pStyle w:val="Heading2"/>
      </w:pPr>
      <w:r w:rsidRPr="000C3B6D">
        <w:t>Auditor’s conclusion</w:t>
      </w:r>
    </w:p>
    <w:p w:rsidR="00A55C3B" w:rsidRPr="000C3B6D" w:rsidRDefault="00A55C3B" w:rsidP="00A55C3B">
      <w:pPr>
        <w:rPr>
          <w:rFonts w:cs="Arial"/>
          <w:b/>
          <w:bCs/>
          <w:lang w:val="en-US"/>
        </w:rPr>
      </w:pPr>
      <w:r w:rsidRPr="000C3B6D">
        <w:rPr>
          <w:rFonts w:cs="Arial"/>
          <w:szCs w:val="22"/>
        </w:rPr>
        <w:t xml:space="preserve">Management comments are noted. The relevant treasury and Auditor-General were not informed. The matter is therefore not resolved and </w:t>
      </w:r>
      <w:r w:rsidR="00590A89" w:rsidRPr="000C3B6D">
        <w:rPr>
          <w:rFonts w:cs="Arial"/>
          <w:szCs w:val="22"/>
        </w:rPr>
        <w:t>would be considered for reporting on non-compliance in the audit report</w:t>
      </w:r>
      <w:r w:rsidRPr="000C3B6D">
        <w:rPr>
          <w:rFonts w:cs="Arial"/>
          <w:szCs w:val="22"/>
        </w:rPr>
        <w:t>.</w:t>
      </w:r>
      <w:r w:rsidRPr="000C3B6D">
        <w:rPr>
          <w:rFonts w:cs="Arial"/>
          <w:b/>
          <w:bCs/>
          <w:lang w:val="en-US"/>
        </w:rPr>
        <w:br w:type="page"/>
      </w:r>
    </w:p>
    <w:p w:rsidR="00226F78" w:rsidRPr="000C3B6D" w:rsidRDefault="00A55C3B">
      <w:pPr>
        <w:pStyle w:val="Heading1"/>
      </w:pPr>
      <w:bookmarkStart w:id="1000" w:name="_Ref300143207"/>
      <w:bookmarkStart w:id="1001" w:name="_Ref300143216"/>
      <w:bookmarkStart w:id="1002" w:name="_Toc300151026"/>
      <w:bookmarkStart w:id="1003" w:name="_Toc301511876"/>
      <w:r w:rsidRPr="000C3B6D">
        <w:t>Declarations of Interest not provided by supply chain management officials</w:t>
      </w:r>
      <w:bookmarkEnd w:id="1000"/>
      <w:bookmarkEnd w:id="1001"/>
      <w:bookmarkEnd w:id="1002"/>
      <w:bookmarkEnd w:id="1003"/>
    </w:p>
    <w:p w:rsidR="00A55C3B" w:rsidRPr="000C3B6D" w:rsidRDefault="00A55C3B" w:rsidP="00590A89">
      <w:pPr>
        <w:pStyle w:val="Heading2"/>
        <w:rPr>
          <w:lang w:val="en-US" w:eastAsia="en-ZA"/>
        </w:rPr>
      </w:pPr>
      <w:r w:rsidRPr="000C3B6D">
        <w:rPr>
          <w:lang w:val="en-US" w:eastAsia="en-ZA"/>
        </w:rPr>
        <w:t>Audit finding</w:t>
      </w:r>
    </w:p>
    <w:p w:rsidR="00A55C3B" w:rsidRPr="000C3B6D" w:rsidRDefault="00A55C3B" w:rsidP="00590A89">
      <w:pPr>
        <w:rPr>
          <w:lang w:val="en-US" w:eastAsia="en-ZA"/>
        </w:rPr>
      </w:pPr>
      <w:r w:rsidRPr="000C3B6D">
        <w:rPr>
          <w:lang w:val="en-US" w:eastAsia="en-ZA"/>
        </w:rPr>
        <w:t xml:space="preserve">In terms of Treasury Regulation 16A8.4” state that a supply chain management official or other role player, or any close family member, partner or associate of such official or other role player, has any private or business interest in any contract to be awarded, that official or other role player must </w:t>
      </w:r>
      <w:r w:rsidRPr="000C3B6D">
        <w:rPr>
          <w:lang w:eastAsia="en-ZA"/>
        </w:rPr>
        <w:t>disclose that interest</w:t>
      </w:r>
      <w:r w:rsidR="00590A89" w:rsidRPr="000C3B6D">
        <w:rPr>
          <w:lang w:eastAsia="en-ZA"/>
        </w:rPr>
        <w:t xml:space="preserve"> and </w:t>
      </w:r>
      <w:r w:rsidRPr="000C3B6D">
        <w:rPr>
          <w:lang w:val="en-US" w:eastAsia="en-ZA"/>
        </w:rPr>
        <w:t>withdraw from participating in any manner whatsoever in the process relating to that contract.”</w:t>
      </w:r>
      <w:r w:rsidR="00590A89" w:rsidRPr="000C3B6D">
        <w:rPr>
          <w:lang w:val="en-US" w:eastAsia="en-ZA"/>
        </w:rPr>
        <w:t>.</w:t>
      </w:r>
    </w:p>
    <w:p w:rsidR="00A55C3B" w:rsidRPr="000C3B6D" w:rsidRDefault="00A55C3B" w:rsidP="00590A89">
      <w:pPr>
        <w:rPr>
          <w:lang w:val="en-US"/>
        </w:rPr>
      </w:pPr>
      <w:r w:rsidRPr="000C3B6D">
        <w:rPr>
          <w:lang w:val="en-US"/>
        </w:rPr>
        <w:t>The Supply Chain Management Policy of the Department of Public Works paragraph 59 states that:  “Members of the Bid Evaluation and Bid Adjudication Committees must be free of any conflict of interest when assessing bid documentation. A Declaration of Interest certificate must be signed by all members who participate in these committees.”</w:t>
      </w:r>
    </w:p>
    <w:p w:rsidR="00A55C3B" w:rsidRPr="000C3B6D" w:rsidRDefault="00A55C3B" w:rsidP="00590A89">
      <w:pPr>
        <w:rPr>
          <w:lang w:val="en-US"/>
        </w:rPr>
      </w:pPr>
      <w:r w:rsidRPr="000C3B6D">
        <w:rPr>
          <w:lang w:val="en-US"/>
        </w:rPr>
        <w:t>During the 2010</w:t>
      </w:r>
      <w:r w:rsidR="00590A89" w:rsidRPr="000C3B6D">
        <w:rPr>
          <w:lang w:val="en-US"/>
        </w:rPr>
        <w:t>/</w:t>
      </w:r>
      <w:r w:rsidRPr="000C3B6D">
        <w:rPr>
          <w:lang w:val="en-US"/>
        </w:rPr>
        <w:t>11 audit of the Supply Chain Management the following was noted:</w:t>
      </w:r>
    </w:p>
    <w:p w:rsidR="00A55C3B" w:rsidRPr="000C3B6D" w:rsidRDefault="00A55C3B" w:rsidP="00590A89">
      <w:pPr>
        <w:pStyle w:val="1Bul"/>
      </w:pPr>
      <w:r w:rsidRPr="000C3B6D">
        <w:t xml:space="preserve">The tender files for the projects listed below were inspected for the declarations of interest as required by the SCM policy.  There </w:t>
      </w:r>
      <w:r w:rsidR="002F5111" w:rsidRPr="000C3B6D">
        <w:t>was</w:t>
      </w:r>
      <w:r w:rsidRPr="000C3B6D">
        <w:t xml:space="preserve"> no declaration of interests certificates attached for any members that participated in the Bid Adjudication Committees.</w:t>
      </w:r>
    </w:p>
    <w:p w:rsidR="00A55C3B" w:rsidRPr="000C3B6D" w:rsidRDefault="00A55C3B" w:rsidP="00590A89">
      <w:pPr>
        <w:pStyle w:val="1Bul"/>
      </w:pPr>
      <w:r w:rsidRPr="000C3B6D">
        <w:t>The Request for Information number 63 was submitted requesting the declarations by the members of the Bid Adjudication Committee members participating in the projects listed below.  As at 23 June 2011 these documents have not been submitted for audit purposes.</w:t>
      </w:r>
    </w:p>
    <w:p w:rsidR="000A4A6B" w:rsidRPr="000C3B6D" w:rsidRDefault="000A4A6B" w:rsidP="000A4A6B">
      <w:pPr>
        <w:pStyle w:val="1Bul"/>
        <w:numPr>
          <w:ilvl w:val="0"/>
          <w:numId w:val="0"/>
        </w:numPr>
        <w:ind w:left="360"/>
      </w:pPr>
    </w:p>
    <w:tbl>
      <w:tblPr>
        <w:tblW w:w="0" w:type="auto"/>
        <w:tblLook w:val="04A0" w:firstRow="1" w:lastRow="0" w:firstColumn="1" w:lastColumn="0" w:noHBand="0" w:noVBand="1"/>
      </w:tblPr>
      <w:tblGrid>
        <w:gridCol w:w="1115"/>
        <w:gridCol w:w="1672"/>
        <w:gridCol w:w="1528"/>
        <w:gridCol w:w="2362"/>
        <w:gridCol w:w="3346"/>
      </w:tblGrid>
      <w:tr w:rsidR="00A55C3B" w:rsidRPr="000C3B6D" w:rsidTr="00590A89">
        <w:trPr>
          <w:tblHeader/>
        </w:trPr>
        <w:tc>
          <w:tcPr>
            <w:tcW w:w="605" w:type="pct"/>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590A89">
            <w:pPr>
              <w:spacing w:before="0" w:after="0"/>
              <w:rPr>
                <w:rFonts w:cs="Arial"/>
                <w:b/>
                <w:bCs/>
                <w:color w:val="000000"/>
                <w:sz w:val="20"/>
                <w:szCs w:val="20"/>
                <w:lang w:val="en-US"/>
              </w:rPr>
            </w:pPr>
            <w:r w:rsidRPr="000C3B6D">
              <w:rPr>
                <w:rFonts w:cs="Arial"/>
                <w:b/>
                <w:bCs/>
                <w:color w:val="000000"/>
                <w:sz w:val="20"/>
                <w:szCs w:val="20"/>
                <w:lang w:val="en-US"/>
              </w:rPr>
              <w:t xml:space="preserve">Number </w:t>
            </w:r>
          </w:p>
        </w:tc>
        <w:tc>
          <w:tcPr>
            <w:tcW w:w="713"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90A89">
            <w:pPr>
              <w:spacing w:before="0" w:after="0"/>
              <w:rPr>
                <w:rFonts w:cs="Arial"/>
                <w:b/>
                <w:bCs/>
                <w:color w:val="000000"/>
                <w:sz w:val="20"/>
                <w:szCs w:val="20"/>
                <w:lang w:val="en-US"/>
              </w:rPr>
            </w:pPr>
            <w:r w:rsidRPr="000C3B6D">
              <w:rPr>
                <w:rFonts w:cs="Arial"/>
                <w:b/>
                <w:bCs/>
                <w:color w:val="000000"/>
                <w:sz w:val="20"/>
                <w:szCs w:val="20"/>
                <w:lang w:val="en-US"/>
              </w:rPr>
              <w:t>Tender number</w:t>
            </w:r>
          </w:p>
        </w:tc>
        <w:tc>
          <w:tcPr>
            <w:tcW w:w="737"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90A89">
            <w:pPr>
              <w:spacing w:before="0" w:after="0"/>
              <w:rPr>
                <w:rFonts w:cs="Arial"/>
                <w:b/>
                <w:bCs/>
                <w:color w:val="000000"/>
                <w:sz w:val="20"/>
                <w:szCs w:val="20"/>
                <w:lang w:val="en-US"/>
              </w:rPr>
            </w:pPr>
            <w:r w:rsidRPr="000C3B6D">
              <w:rPr>
                <w:rFonts w:cs="Arial"/>
                <w:b/>
                <w:bCs/>
                <w:color w:val="000000"/>
                <w:sz w:val="20"/>
                <w:szCs w:val="20"/>
                <w:lang w:val="en-US"/>
              </w:rPr>
              <w:t>WCS  number</w:t>
            </w:r>
          </w:p>
        </w:tc>
        <w:tc>
          <w:tcPr>
            <w:tcW w:w="1227"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90A89">
            <w:pPr>
              <w:spacing w:before="0" w:after="0"/>
              <w:rPr>
                <w:rFonts w:cs="Arial"/>
                <w:b/>
                <w:bCs/>
                <w:color w:val="000000"/>
                <w:sz w:val="20"/>
                <w:szCs w:val="20"/>
                <w:lang w:val="en-US"/>
              </w:rPr>
            </w:pPr>
            <w:r w:rsidRPr="000C3B6D">
              <w:rPr>
                <w:rFonts w:cs="Arial"/>
                <w:b/>
                <w:bCs/>
                <w:color w:val="000000"/>
                <w:sz w:val="20"/>
                <w:szCs w:val="20"/>
                <w:lang w:val="en-US"/>
              </w:rPr>
              <w:t>Amount</w:t>
            </w:r>
          </w:p>
        </w:tc>
        <w:tc>
          <w:tcPr>
            <w:tcW w:w="1718"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90A89">
            <w:pPr>
              <w:spacing w:before="0" w:after="0"/>
              <w:rPr>
                <w:rFonts w:cs="Arial"/>
                <w:b/>
                <w:bCs/>
                <w:color w:val="000000"/>
                <w:sz w:val="20"/>
                <w:szCs w:val="20"/>
                <w:lang w:val="en-US"/>
              </w:rPr>
            </w:pPr>
            <w:r w:rsidRPr="000C3B6D">
              <w:rPr>
                <w:rFonts w:cs="Arial"/>
                <w:b/>
                <w:bCs/>
                <w:color w:val="000000"/>
                <w:sz w:val="20"/>
                <w:szCs w:val="20"/>
                <w:lang w:val="en-US"/>
              </w:rPr>
              <w:t>Contractor/ Consultant</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HP08/21</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46347</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R7 626 537,30</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VGI Consulting</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2</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H09/020</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41821</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R191 956 107,82</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Keren Kula Construction</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3</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HP08/42</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46141</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 xml:space="preserve">   R15 764 986,24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Malekutu Motjoadi JV</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H05/045</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42166</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R3 809 608,68</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Mokgawa Mtshali and Associates</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5</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H06/083</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42307</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R40 385 997,55</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Virtual Consulting Engeneers</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6</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H07/010</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45235</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R15 845 452,46</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Labucon Resourses (Pty) Ltd</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7</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H08/048</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46112</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 xml:space="preserve">R21 510 775,00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Ukhukhula Consulting</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8</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H08/009</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46025</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R56 726 160,14</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Mkhwanazi Construction</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9</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H07/032</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45279</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R24 780 000,00</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Ruwacon (Pty) Ltd</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10</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H08/050</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46118</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R15 561 316,00</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Elzabad Consumable supplies</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11</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H08/091</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45931</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 xml:space="preserve">Contract not submitted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Afroteq Facilities management</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12</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H09/058</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47036</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 xml:space="preserve">   R6 523 982,59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Enviro Metsi (Pty) Ltd</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13</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H08/019</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44117</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R40 389 887,18</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Water and Sanitation Services SA</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14</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H09/057</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44121</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R17 108 803 65</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NA Datnow Shawshank Construction</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15</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H09/062</w:t>
            </w:r>
          </w:p>
        </w:tc>
        <w:tc>
          <w:tcPr>
            <w:tcW w:w="737" w:type="pct"/>
            <w:tcBorders>
              <w:top w:val="nil"/>
              <w:left w:val="nil"/>
              <w:bottom w:val="nil"/>
              <w:right w:val="nil"/>
            </w:tcBorders>
            <w:shd w:val="clear" w:color="auto" w:fill="auto"/>
            <w:noWrap/>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44116</w:t>
            </w:r>
          </w:p>
        </w:tc>
        <w:tc>
          <w:tcPr>
            <w:tcW w:w="1227"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R95 904 000,00</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Botes and Kennedy Manyano</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16</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H11/002</w:t>
            </w:r>
          </w:p>
        </w:tc>
        <w:tc>
          <w:tcPr>
            <w:tcW w:w="737"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48216</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R5 506 103,01</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Grinaker LTA/Keren Kula JV</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17</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H08/037</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44253</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R12 947 042,00</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Zana Manzi Services (Pty) Ltd</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18</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H06/040</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42571</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 xml:space="preserve">             R24 951 216,84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Otis (Pty) Ltd</w:t>
            </w:r>
          </w:p>
        </w:tc>
      </w:tr>
      <w:tr w:rsidR="00A55C3B" w:rsidRPr="000C3B6D" w:rsidTr="00590A89">
        <w:tc>
          <w:tcPr>
            <w:tcW w:w="60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19</w:t>
            </w:r>
          </w:p>
        </w:tc>
        <w:tc>
          <w:tcPr>
            <w:tcW w:w="713"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H06/062</w:t>
            </w:r>
          </w:p>
        </w:tc>
        <w:tc>
          <w:tcPr>
            <w:tcW w:w="73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43766</w:t>
            </w:r>
          </w:p>
        </w:tc>
        <w:tc>
          <w:tcPr>
            <w:tcW w:w="1227"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jc w:val="right"/>
              <w:rPr>
                <w:rFonts w:cs="Arial"/>
                <w:color w:val="000000"/>
                <w:sz w:val="20"/>
                <w:szCs w:val="20"/>
                <w:lang w:val="en-US"/>
              </w:rPr>
            </w:pPr>
            <w:r w:rsidRPr="000C3B6D">
              <w:rPr>
                <w:rFonts w:cs="Arial"/>
                <w:color w:val="000000"/>
                <w:sz w:val="20"/>
                <w:szCs w:val="20"/>
                <w:lang w:val="en-US"/>
              </w:rPr>
              <w:t xml:space="preserve">               R5 250 000,00 </w:t>
            </w:r>
          </w:p>
        </w:tc>
        <w:tc>
          <w:tcPr>
            <w:tcW w:w="1718" w:type="pct"/>
            <w:tcBorders>
              <w:top w:val="nil"/>
              <w:left w:val="nil"/>
              <w:bottom w:val="single" w:sz="4" w:space="0" w:color="auto"/>
              <w:right w:val="single" w:sz="4" w:space="0" w:color="auto"/>
            </w:tcBorders>
            <w:shd w:val="clear" w:color="auto" w:fill="auto"/>
            <w:hideMark/>
          </w:tcPr>
          <w:p w:rsidR="00A55C3B" w:rsidRPr="000C3B6D" w:rsidRDefault="00A55C3B" w:rsidP="00590A89">
            <w:pPr>
              <w:spacing w:before="0" w:after="0"/>
              <w:rPr>
                <w:rFonts w:cs="Arial"/>
                <w:color w:val="000000"/>
                <w:sz w:val="20"/>
                <w:szCs w:val="20"/>
                <w:lang w:val="en-US"/>
              </w:rPr>
            </w:pPr>
            <w:r w:rsidRPr="000C3B6D">
              <w:rPr>
                <w:rFonts w:cs="Arial"/>
                <w:color w:val="000000"/>
                <w:sz w:val="20"/>
                <w:szCs w:val="20"/>
                <w:lang w:val="en-US"/>
              </w:rPr>
              <w:t>Superway (Pty) Ltd</w:t>
            </w:r>
          </w:p>
        </w:tc>
      </w:tr>
    </w:tbl>
    <w:p w:rsidR="00A55C3B" w:rsidRPr="000C3B6D" w:rsidRDefault="00A55C3B" w:rsidP="00590A89">
      <w:pPr>
        <w:rPr>
          <w:lang w:val="en-US"/>
        </w:rPr>
      </w:pPr>
      <w:r w:rsidRPr="000C3B6D">
        <w:rPr>
          <w:lang w:val="en-US"/>
        </w:rPr>
        <w:t>We were unable to satisfy ourselves that the department did implement the prescribed control on the Bid Adjudication Committee to “declare their interests and to withdraw from participation in the tenders when they have any interest in the tender”.</w:t>
      </w:r>
      <w:r w:rsidR="00590A89" w:rsidRPr="000C3B6D">
        <w:rPr>
          <w:lang w:val="en-US"/>
        </w:rPr>
        <w:t xml:space="preserve">  </w:t>
      </w:r>
      <w:r w:rsidRPr="000C3B6D">
        <w:rPr>
          <w:lang w:val="en-US"/>
        </w:rPr>
        <w:t>Correspondence with the departmental officials indicated that these declarations are filed separately from the tender files and are not easily retrievable.</w:t>
      </w:r>
    </w:p>
    <w:p w:rsidR="00A55C3B" w:rsidRPr="000C3B6D" w:rsidRDefault="00A55C3B" w:rsidP="00590A89">
      <w:pPr>
        <w:rPr>
          <w:iCs/>
          <w:lang w:val="en-US"/>
        </w:rPr>
      </w:pPr>
      <w:r w:rsidRPr="000C3B6D">
        <w:rPr>
          <w:iCs/>
          <w:lang w:val="en-US"/>
        </w:rPr>
        <w:t>Non compliance with the entity’s Supply Chain Management Policy and Treasury Regulations could result in irregular expenditure.</w:t>
      </w:r>
      <w:r w:rsidR="00590A89" w:rsidRPr="000C3B6D">
        <w:rPr>
          <w:iCs/>
          <w:lang w:val="en-US"/>
        </w:rPr>
        <w:t xml:space="preserve">  </w:t>
      </w:r>
      <w:r w:rsidRPr="000C3B6D">
        <w:rPr>
          <w:iCs/>
          <w:lang w:val="en-US"/>
        </w:rPr>
        <w:t>The non submission could result in the limitation of scope</w:t>
      </w:r>
    </w:p>
    <w:p w:rsidR="00A55C3B" w:rsidRPr="000C3B6D" w:rsidRDefault="00A55C3B" w:rsidP="00590A89">
      <w:pPr>
        <w:pStyle w:val="Heading2"/>
        <w:rPr>
          <w:lang w:val="en-US"/>
        </w:rPr>
      </w:pPr>
      <w:r w:rsidRPr="000C3B6D">
        <w:rPr>
          <w:lang w:val="en-US"/>
        </w:rPr>
        <w:t>Internal control deficiency</w:t>
      </w:r>
    </w:p>
    <w:p w:rsidR="00A55C3B" w:rsidRPr="000C3B6D" w:rsidRDefault="00A55C3B" w:rsidP="00590A89">
      <w:pPr>
        <w:rPr>
          <w:i/>
          <w:lang w:val="en-GB"/>
        </w:rPr>
      </w:pPr>
      <w:r w:rsidRPr="000C3B6D">
        <w:rPr>
          <w:i/>
          <w:lang w:val="en-GB"/>
        </w:rPr>
        <w:t>Leadership</w:t>
      </w:r>
    </w:p>
    <w:p w:rsidR="00A55C3B" w:rsidRPr="000C3B6D" w:rsidRDefault="00A55C3B" w:rsidP="00590A89">
      <w:pPr>
        <w:rPr>
          <w:lang w:val="en-GB"/>
        </w:rPr>
      </w:pPr>
      <w:r w:rsidRPr="000C3B6D">
        <w:rPr>
          <w:lang w:val="en-US"/>
        </w:rPr>
        <w:t>Exercise oversight responsibility regarding financial and performance reporting and compliance and related internal controls</w:t>
      </w:r>
    </w:p>
    <w:p w:rsidR="00A55C3B" w:rsidRPr="000C3B6D" w:rsidRDefault="00A55C3B" w:rsidP="00590A89">
      <w:pPr>
        <w:pStyle w:val="Heading2"/>
        <w:rPr>
          <w:lang w:val="en-US"/>
        </w:rPr>
      </w:pPr>
      <w:r w:rsidRPr="000C3B6D">
        <w:rPr>
          <w:lang w:val="en-US"/>
        </w:rPr>
        <w:t>Recommendation</w:t>
      </w:r>
    </w:p>
    <w:p w:rsidR="00A55C3B" w:rsidRPr="000C3B6D" w:rsidRDefault="00A55C3B" w:rsidP="00590A89">
      <w:pPr>
        <w:pStyle w:val="1Bul"/>
        <w:rPr>
          <w:b/>
          <w:iCs/>
          <w:lang w:val="en-GB"/>
        </w:rPr>
      </w:pPr>
      <w:r w:rsidRPr="000C3B6D">
        <w:rPr>
          <w:lang w:eastAsia="en-ZA"/>
        </w:rPr>
        <w:t>Strict controls should be implemented to ensure that SCM officials declare their interest when adjudicating bids.</w:t>
      </w:r>
    </w:p>
    <w:p w:rsidR="00A55C3B" w:rsidRPr="000C3B6D" w:rsidRDefault="00A55C3B" w:rsidP="00590A89">
      <w:pPr>
        <w:pStyle w:val="1Bul"/>
        <w:rPr>
          <w:iCs/>
          <w:lang w:val="en-GB"/>
        </w:rPr>
      </w:pPr>
      <w:r w:rsidRPr="000C3B6D">
        <w:rPr>
          <w:iCs/>
          <w:lang w:val="en-GB"/>
        </w:rPr>
        <w:t>Management should ensure that all information requested is easily retrievable and supplied to the auditors for audit purposes within the three days.</w:t>
      </w:r>
    </w:p>
    <w:p w:rsidR="00A55C3B" w:rsidRPr="000C3B6D" w:rsidRDefault="00A55C3B" w:rsidP="00590A89">
      <w:pPr>
        <w:pStyle w:val="Heading2"/>
        <w:rPr>
          <w:lang w:val="en-US"/>
        </w:rPr>
      </w:pPr>
      <w:r w:rsidRPr="000C3B6D">
        <w:rPr>
          <w:lang w:val="en-US"/>
        </w:rPr>
        <w:t>Management response</w:t>
      </w:r>
    </w:p>
    <w:p w:rsidR="00A55C3B" w:rsidRPr="000C3B6D" w:rsidRDefault="00A55C3B" w:rsidP="00590A89">
      <w:pPr>
        <w:rPr>
          <w:rFonts w:eastAsia="Arial Unicode MS"/>
          <w:lang w:val="en-US"/>
        </w:rPr>
      </w:pPr>
      <w:r w:rsidRPr="000C3B6D">
        <w:rPr>
          <w:rFonts w:eastAsia="Arial Unicode MS"/>
          <w:lang w:val="en-US"/>
        </w:rPr>
        <w:t>Management response outstanding</w:t>
      </w:r>
    </w:p>
    <w:p w:rsidR="00A55C3B" w:rsidRPr="000C3B6D" w:rsidRDefault="00A55C3B" w:rsidP="00590A89">
      <w:pPr>
        <w:pStyle w:val="Heading2"/>
        <w:rPr>
          <w:rFonts w:eastAsia="Arial Unicode MS"/>
        </w:rPr>
      </w:pPr>
      <w:r w:rsidRPr="000C3B6D">
        <w:rPr>
          <w:rFonts w:eastAsia="Arial Unicode MS"/>
        </w:rPr>
        <w:t>Auditor’s conclusion</w:t>
      </w:r>
    </w:p>
    <w:p w:rsidR="00A55C3B" w:rsidRPr="000C3B6D" w:rsidRDefault="00A55C3B" w:rsidP="00590A89">
      <w:r w:rsidRPr="000C3B6D">
        <w:t xml:space="preserve">This constitutes non compliance with the </w:t>
      </w:r>
      <w:r w:rsidRPr="000C3B6D">
        <w:rPr>
          <w:color w:val="000000"/>
          <w:lang w:val="en-US" w:eastAsia="en-ZA"/>
        </w:rPr>
        <w:t xml:space="preserve">Treasury Regulation 16A8.4 </w:t>
      </w:r>
      <w:r w:rsidRPr="000C3B6D">
        <w:t>and will be reported as a non compliance</w:t>
      </w:r>
      <w:r w:rsidR="00590A89" w:rsidRPr="000C3B6D">
        <w:t>.</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A55C3B">
      <w:pPr>
        <w:pStyle w:val="Heading1"/>
      </w:pPr>
      <w:bookmarkStart w:id="1004" w:name="_Ref300143224"/>
      <w:bookmarkStart w:id="1005" w:name="_Ref300143253"/>
      <w:bookmarkStart w:id="1006" w:name="_Toc300151027"/>
      <w:bookmarkStart w:id="1007" w:name="_Toc301511877"/>
      <w:r w:rsidRPr="000C3B6D">
        <w:t>Certificate of independent bid determination not completed by bidder</w:t>
      </w:r>
      <w:bookmarkEnd w:id="1004"/>
      <w:bookmarkEnd w:id="1005"/>
      <w:bookmarkEnd w:id="1006"/>
      <w:bookmarkEnd w:id="1007"/>
      <w:r w:rsidRPr="000C3B6D">
        <w:t xml:space="preserve"> </w:t>
      </w:r>
    </w:p>
    <w:p w:rsidR="00A55C3B" w:rsidRPr="000C3B6D" w:rsidRDefault="00A55C3B" w:rsidP="00C91ACC">
      <w:pPr>
        <w:pStyle w:val="Heading4"/>
      </w:pPr>
      <w:r w:rsidRPr="000C3B6D">
        <w:t>Kwazulu Natal</w:t>
      </w:r>
    </w:p>
    <w:p w:rsidR="00A55C3B" w:rsidRPr="000C3B6D" w:rsidRDefault="00A55C3B" w:rsidP="00C91ACC">
      <w:pPr>
        <w:pStyle w:val="Heading2"/>
      </w:pPr>
      <w:r w:rsidRPr="000C3B6D">
        <w:t xml:space="preserve">Audit finding </w:t>
      </w:r>
    </w:p>
    <w:p w:rsidR="00A55C3B" w:rsidRPr="000C3B6D" w:rsidRDefault="00A55C3B" w:rsidP="00C91ACC">
      <w:r w:rsidRPr="000C3B6D">
        <w:t xml:space="preserve">In terms of Treasury </w:t>
      </w:r>
      <w:r w:rsidR="00C91ACC" w:rsidRPr="000C3B6D">
        <w:t>P</w:t>
      </w:r>
      <w:r w:rsidRPr="000C3B6D">
        <w:t xml:space="preserve">ractice </w:t>
      </w:r>
      <w:r w:rsidR="00C91ACC" w:rsidRPr="000C3B6D">
        <w:t>N</w:t>
      </w:r>
      <w:r w:rsidRPr="000C3B6D">
        <w:t xml:space="preserve">ote dated 21 July 2010 paragraph 3.1.1 With effect from the date on which this practice note takes effect, accounting officers and accounting authorities are required to </w:t>
      </w:r>
      <w:r w:rsidR="00C91ACC" w:rsidRPr="000C3B6D">
        <w:t xml:space="preserve">utilise </w:t>
      </w:r>
      <w:r w:rsidRPr="000C3B6D">
        <w:t>the Standard Bidding Document (SBD 9) “</w:t>
      </w:r>
      <w:r w:rsidRPr="000C3B6D">
        <w:rPr>
          <w:i/>
          <w:iCs/>
        </w:rPr>
        <w:t xml:space="preserve">Certificate of Independent Bid Determination” </w:t>
      </w:r>
      <w:r w:rsidRPr="000C3B6D">
        <w:t xml:space="preserve">when inviting price quotations, advertised competitive bids, limited bids or proposals. The SBD 9 form should be used with minimum changes that are necessary to address contract and project specific issues. </w:t>
      </w:r>
      <w:r w:rsidR="00C91ACC" w:rsidRPr="000C3B6D">
        <w:t xml:space="preserve"> </w:t>
      </w:r>
      <w:r w:rsidRPr="000C3B6D">
        <w:t>During the audit of construction projects it was noted that the Standard Bidding Document (SBD 9) “Certificate of Independent Bid Determination” was not completed by the following bidders: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3"/>
        <w:gridCol w:w="4273"/>
        <w:gridCol w:w="1041"/>
        <w:gridCol w:w="1975"/>
        <w:gridCol w:w="1975"/>
      </w:tblGrid>
      <w:tr w:rsidR="00A55C3B" w:rsidRPr="000C3B6D" w:rsidTr="00C91ACC">
        <w:trPr>
          <w:trHeight w:val="300"/>
        </w:trPr>
        <w:tc>
          <w:tcPr>
            <w:tcW w:w="281" w:type="pct"/>
            <w:vAlign w:val="center"/>
            <w:hideMark/>
          </w:tcPr>
          <w:p w:rsidR="00A55C3B" w:rsidRPr="000C3B6D" w:rsidRDefault="00A55C3B" w:rsidP="00C91ACC">
            <w:pPr>
              <w:spacing w:before="0" w:after="0"/>
              <w:rPr>
                <w:b/>
                <w:sz w:val="20"/>
                <w:szCs w:val="20"/>
              </w:rPr>
            </w:pPr>
            <w:r w:rsidRPr="000C3B6D">
              <w:rPr>
                <w:b/>
                <w:sz w:val="20"/>
                <w:szCs w:val="20"/>
              </w:rPr>
              <w:t>No.</w:t>
            </w:r>
          </w:p>
        </w:tc>
        <w:tc>
          <w:tcPr>
            <w:tcW w:w="2175" w:type="pct"/>
            <w:vAlign w:val="center"/>
            <w:hideMark/>
          </w:tcPr>
          <w:p w:rsidR="00A55C3B" w:rsidRPr="000C3B6D" w:rsidRDefault="00A55C3B" w:rsidP="00C91ACC">
            <w:pPr>
              <w:spacing w:before="0" w:after="0"/>
              <w:rPr>
                <w:b/>
                <w:sz w:val="20"/>
                <w:szCs w:val="20"/>
              </w:rPr>
            </w:pPr>
            <w:r w:rsidRPr="000C3B6D">
              <w:rPr>
                <w:b/>
                <w:sz w:val="20"/>
                <w:szCs w:val="20"/>
              </w:rPr>
              <w:t>Name of project</w:t>
            </w:r>
          </w:p>
        </w:tc>
        <w:tc>
          <w:tcPr>
            <w:tcW w:w="530" w:type="pct"/>
            <w:vAlign w:val="center"/>
            <w:hideMark/>
          </w:tcPr>
          <w:p w:rsidR="00A55C3B" w:rsidRPr="000C3B6D" w:rsidRDefault="00A55C3B" w:rsidP="00C91ACC">
            <w:pPr>
              <w:spacing w:before="0" w:after="0"/>
              <w:rPr>
                <w:b/>
                <w:sz w:val="20"/>
                <w:szCs w:val="20"/>
              </w:rPr>
            </w:pPr>
            <w:r w:rsidRPr="000C3B6D">
              <w:rPr>
                <w:b/>
                <w:sz w:val="20"/>
                <w:szCs w:val="20"/>
              </w:rPr>
              <w:t>WCS no.</w:t>
            </w:r>
          </w:p>
        </w:tc>
        <w:tc>
          <w:tcPr>
            <w:tcW w:w="1006" w:type="pct"/>
            <w:vAlign w:val="center"/>
            <w:hideMark/>
          </w:tcPr>
          <w:p w:rsidR="00A55C3B" w:rsidRPr="000C3B6D" w:rsidRDefault="00A55C3B" w:rsidP="00C91ACC">
            <w:pPr>
              <w:spacing w:before="0" w:after="0"/>
              <w:rPr>
                <w:b/>
                <w:sz w:val="20"/>
                <w:szCs w:val="20"/>
              </w:rPr>
            </w:pPr>
            <w:r w:rsidRPr="000C3B6D">
              <w:rPr>
                <w:b/>
                <w:sz w:val="20"/>
                <w:szCs w:val="20"/>
              </w:rPr>
              <w:t>Tender date</w:t>
            </w:r>
          </w:p>
        </w:tc>
        <w:tc>
          <w:tcPr>
            <w:tcW w:w="1006" w:type="pct"/>
            <w:vAlign w:val="center"/>
            <w:hideMark/>
          </w:tcPr>
          <w:p w:rsidR="00A55C3B" w:rsidRPr="000C3B6D" w:rsidRDefault="00A55C3B" w:rsidP="00C91ACC">
            <w:pPr>
              <w:spacing w:before="0" w:after="0"/>
              <w:rPr>
                <w:b/>
                <w:sz w:val="20"/>
                <w:szCs w:val="20"/>
              </w:rPr>
            </w:pPr>
            <w:r w:rsidRPr="000C3B6D">
              <w:rPr>
                <w:b/>
                <w:sz w:val="20"/>
                <w:szCs w:val="20"/>
              </w:rPr>
              <w:t>Contract amount</w:t>
            </w:r>
          </w:p>
        </w:tc>
      </w:tr>
      <w:tr w:rsidR="00A55C3B" w:rsidRPr="000C3B6D" w:rsidTr="00C91ACC">
        <w:trPr>
          <w:trHeight w:val="570"/>
        </w:trPr>
        <w:tc>
          <w:tcPr>
            <w:tcW w:w="281" w:type="pct"/>
            <w:vAlign w:val="center"/>
            <w:hideMark/>
          </w:tcPr>
          <w:p w:rsidR="00A55C3B" w:rsidRPr="000C3B6D" w:rsidRDefault="00A55C3B" w:rsidP="00C91ACC">
            <w:pPr>
              <w:spacing w:before="0" w:after="0"/>
              <w:rPr>
                <w:sz w:val="20"/>
                <w:szCs w:val="20"/>
              </w:rPr>
            </w:pPr>
            <w:r w:rsidRPr="000C3B6D">
              <w:rPr>
                <w:sz w:val="20"/>
                <w:szCs w:val="20"/>
              </w:rPr>
              <w:t>1</w:t>
            </w:r>
          </w:p>
        </w:tc>
        <w:tc>
          <w:tcPr>
            <w:tcW w:w="2175" w:type="pct"/>
            <w:vAlign w:val="center"/>
            <w:hideMark/>
          </w:tcPr>
          <w:p w:rsidR="00A55C3B" w:rsidRPr="000C3B6D" w:rsidRDefault="00A55C3B" w:rsidP="00C91ACC">
            <w:pPr>
              <w:spacing w:before="0" w:after="0"/>
              <w:rPr>
                <w:sz w:val="20"/>
                <w:szCs w:val="20"/>
              </w:rPr>
            </w:pPr>
            <w:r w:rsidRPr="000C3B6D">
              <w:rPr>
                <w:sz w:val="20"/>
                <w:szCs w:val="20"/>
              </w:rPr>
              <w:t>INKOSI ALBERT LUTHULI MUSEUM: SUPPLY, DELIVERY AND INSTALLATION OF ONE 100KVA EMERGENCY GENERATOR SET</w:t>
            </w:r>
          </w:p>
        </w:tc>
        <w:tc>
          <w:tcPr>
            <w:tcW w:w="530" w:type="pct"/>
            <w:vAlign w:val="center"/>
            <w:hideMark/>
          </w:tcPr>
          <w:p w:rsidR="00A55C3B" w:rsidRPr="000C3B6D" w:rsidRDefault="00A55C3B" w:rsidP="00C91ACC">
            <w:pPr>
              <w:spacing w:before="0" w:after="0"/>
              <w:rPr>
                <w:sz w:val="20"/>
                <w:szCs w:val="20"/>
              </w:rPr>
            </w:pPr>
            <w:r w:rsidRPr="000C3B6D">
              <w:rPr>
                <w:sz w:val="20"/>
                <w:szCs w:val="20"/>
              </w:rPr>
              <w:t>047863</w:t>
            </w:r>
          </w:p>
        </w:tc>
        <w:tc>
          <w:tcPr>
            <w:tcW w:w="1006" w:type="pct"/>
            <w:vAlign w:val="center"/>
            <w:hideMark/>
          </w:tcPr>
          <w:p w:rsidR="00A55C3B" w:rsidRPr="000C3B6D" w:rsidRDefault="00A55C3B" w:rsidP="00C91ACC">
            <w:pPr>
              <w:spacing w:before="0" w:after="0"/>
              <w:rPr>
                <w:sz w:val="20"/>
                <w:szCs w:val="20"/>
              </w:rPr>
            </w:pPr>
            <w:r w:rsidRPr="000C3B6D">
              <w:rPr>
                <w:sz w:val="20"/>
                <w:szCs w:val="20"/>
              </w:rPr>
              <w:t>05/11/2010</w:t>
            </w:r>
          </w:p>
        </w:tc>
        <w:tc>
          <w:tcPr>
            <w:tcW w:w="1006" w:type="pct"/>
            <w:vAlign w:val="center"/>
            <w:hideMark/>
          </w:tcPr>
          <w:p w:rsidR="00A55C3B" w:rsidRPr="000C3B6D" w:rsidRDefault="00A55C3B" w:rsidP="00C91ACC">
            <w:pPr>
              <w:spacing w:before="0" w:after="0"/>
              <w:jc w:val="right"/>
              <w:rPr>
                <w:sz w:val="20"/>
                <w:szCs w:val="20"/>
              </w:rPr>
            </w:pPr>
            <w:r w:rsidRPr="000C3B6D">
              <w:rPr>
                <w:sz w:val="20"/>
                <w:szCs w:val="20"/>
              </w:rPr>
              <w:t xml:space="preserve">          500,766.79 </w:t>
            </w:r>
          </w:p>
        </w:tc>
      </w:tr>
      <w:tr w:rsidR="00A55C3B" w:rsidRPr="000C3B6D" w:rsidTr="00C91ACC">
        <w:trPr>
          <w:trHeight w:val="570"/>
        </w:trPr>
        <w:tc>
          <w:tcPr>
            <w:tcW w:w="281" w:type="pct"/>
            <w:vAlign w:val="center"/>
            <w:hideMark/>
          </w:tcPr>
          <w:p w:rsidR="00A55C3B" w:rsidRPr="000C3B6D" w:rsidRDefault="00A55C3B" w:rsidP="00C91ACC">
            <w:pPr>
              <w:spacing w:before="0" w:after="0"/>
              <w:rPr>
                <w:sz w:val="20"/>
                <w:szCs w:val="20"/>
              </w:rPr>
            </w:pPr>
            <w:r w:rsidRPr="000C3B6D">
              <w:rPr>
                <w:sz w:val="20"/>
                <w:szCs w:val="20"/>
              </w:rPr>
              <w:t>2</w:t>
            </w:r>
          </w:p>
        </w:tc>
        <w:tc>
          <w:tcPr>
            <w:tcW w:w="2175" w:type="pct"/>
            <w:vAlign w:val="center"/>
            <w:hideMark/>
          </w:tcPr>
          <w:p w:rsidR="00A55C3B" w:rsidRPr="000C3B6D" w:rsidRDefault="00A55C3B" w:rsidP="00C91ACC">
            <w:pPr>
              <w:spacing w:before="0" w:after="0"/>
              <w:rPr>
                <w:sz w:val="20"/>
                <w:szCs w:val="20"/>
              </w:rPr>
            </w:pPr>
            <w:r w:rsidRPr="000C3B6D">
              <w:rPr>
                <w:sz w:val="20"/>
                <w:szCs w:val="20"/>
              </w:rPr>
              <w:t>GOLELA BORDER POST; HOUSING COMPONENT; CONSTRUCTION OF RESIDENTIAL ACCOMODATION</w:t>
            </w:r>
          </w:p>
        </w:tc>
        <w:tc>
          <w:tcPr>
            <w:tcW w:w="530" w:type="pct"/>
            <w:vAlign w:val="center"/>
            <w:hideMark/>
          </w:tcPr>
          <w:p w:rsidR="00A55C3B" w:rsidRPr="000C3B6D" w:rsidRDefault="00A55C3B" w:rsidP="00C91ACC">
            <w:pPr>
              <w:spacing w:before="0" w:after="0"/>
              <w:rPr>
                <w:sz w:val="20"/>
                <w:szCs w:val="20"/>
              </w:rPr>
            </w:pPr>
            <w:r w:rsidRPr="000C3B6D">
              <w:rPr>
                <w:sz w:val="20"/>
                <w:szCs w:val="20"/>
              </w:rPr>
              <w:t>047697</w:t>
            </w:r>
          </w:p>
        </w:tc>
        <w:tc>
          <w:tcPr>
            <w:tcW w:w="1006" w:type="pct"/>
            <w:vAlign w:val="center"/>
            <w:hideMark/>
          </w:tcPr>
          <w:p w:rsidR="00A55C3B" w:rsidRPr="000C3B6D" w:rsidRDefault="00A55C3B" w:rsidP="00C91ACC">
            <w:pPr>
              <w:spacing w:before="0" w:after="0"/>
              <w:rPr>
                <w:sz w:val="20"/>
                <w:szCs w:val="20"/>
              </w:rPr>
            </w:pPr>
            <w:r w:rsidRPr="000C3B6D">
              <w:rPr>
                <w:sz w:val="20"/>
                <w:szCs w:val="20"/>
              </w:rPr>
              <w:t>29/10/2010</w:t>
            </w:r>
          </w:p>
        </w:tc>
        <w:tc>
          <w:tcPr>
            <w:tcW w:w="1006" w:type="pct"/>
            <w:vAlign w:val="center"/>
            <w:hideMark/>
          </w:tcPr>
          <w:p w:rsidR="00A55C3B" w:rsidRPr="000C3B6D" w:rsidRDefault="00A55C3B" w:rsidP="00C91ACC">
            <w:pPr>
              <w:spacing w:before="0" w:after="0"/>
              <w:jc w:val="right"/>
              <w:rPr>
                <w:sz w:val="20"/>
                <w:szCs w:val="20"/>
              </w:rPr>
            </w:pPr>
            <w:r w:rsidRPr="000C3B6D">
              <w:rPr>
                <w:sz w:val="20"/>
                <w:szCs w:val="20"/>
              </w:rPr>
              <w:t xml:space="preserve">   141,835,580.00 </w:t>
            </w:r>
          </w:p>
        </w:tc>
      </w:tr>
      <w:tr w:rsidR="00A55C3B" w:rsidRPr="000C3B6D" w:rsidTr="00C91ACC">
        <w:trPr>
          <w:trHeight w:val="315"/>
        </w:trPr>
        <w:tc>
          <w:tcPr>
            <w:tcW w:w="281" w:type="pct"/>
            <w:vAlign w:val="center"/>
            <w:hideMark/>
          </w:tcPr>
          <w:p w:rsidR="00A55C3B" w:rsidRPr="000C3B6D" w:rsidRDefault="00A55C3B" w:rsidP="00C91ACC">
            <w:pPr>
              <w:spacing w:before="0" w:after="0"/>
              <w:rPr>
                <w:sz w:val="20"/>
                <w:szCs w:val="20"/>
              </w:rPr>
            </w:pPr>
            <w:r w:rsidRPr="000C3B6D">
              <w:rPr>
                <w:sz w:val="20"/>
                <w:szCs w:val="20"/>
              </w:rPr>
              <w:t> </w:t>
            </w:r>
          </w:p>
        </w:tc>
        <w:tc>
          <w:tcPr>
            <w:tcW w:w="2175" w:type="pct"/>
            <w:vAlign w:val="center"/>
            <w:hideMark/>
          </w:tcPr>
          <w:p w:rsidR="00A55C3B" w:rsidRPr="000C3B6D" w:rsidRDefault="00A55C3B" w:rsidP="00C91ACC">
            <w:pPr>
              <w:spacing w:before="0" w:after="0"/>
              <w:rPr>
                <w:sz w:val="20"/>
                <w:szCs w:val="20"/>
              </w:rPr>
            </w:pPr>
            <w:r w:rsidRPr="000C3B6D">
              <w:rPr>
                <w:sz w:val="20"/>
                <w:szCs w:val="20"/>
              </w:rPr>
              <w:t>TOTAL</w:t>
            </w:r>
          </w:p>
        </w:tc>
        <w:tc>
          <w:tcPr>
            <w:tcW w:w="530" w:type="pct"/>
            <w:vAlign w:val="center"/>
            <w:hideMark/>
          </w:tcPr>
          <w:p w:rsidR="00A55C3B" w:rsidRPr="000C3B6D" w:rsidRDefault="00A55C3B" w:rsidP="00C91ACC">
            <w:pPr>
              <w:spacing w:before="0" w:after="0"/>
              <w:rPr>
                <w:sz w:val="20"/>
                <w:szCs w:val="20"/>
              </w:rPr>
            </w:pPr>
            <w:r w:rsidRPr="000C3B6D">
              <w:rPr>
                <w:sz w:val="20"/>
                <w:szCs w:val="20"/>
              </w:rPr>
              <w:t> </w:t>
            </w:r>
          </w:p>
        </w:tc>
        <w:tc>
          <w:tcPr>
            <w:tcW w:w="1006" w:type="pct"/>
            <w:vAlign w:val="center"/>
            <w:hideMark/>
          </w:tcPr>
          <w:p w:rsidR="00A55C3B" w:rsidRPr="000C3B6D" w:rsidRDefault="00A55C3B" w:rsidP="00C91ACC">
            <w:pPr>
              <w:spacing w:before="0" w:after="0"/>
              <w:rPr>
                <w:sz w:val="20"/>
                <w:szCs w:val="20"/>
              </w:rPr>
            </w:pPr>
            <w:r w:rsidRPr="000C3B6D">
              <w:rPr>
                <w:sz w:val="20"/>
                <w:szCs w:val="20"/>
              </w:rPr>
              <w:t> </w:t>
            </w:r>
          </w:p>
        </w:tc>
        <w:tc>
          <w:tcPr>
            <w:tcW w:w="1006" w:type="pct"/>
            <w:vAlign w:val="center"/>
            <w:hideMark/>
          </w:tcPr>
          <w:p w:rsidR="00A55C3B" w:rsidRPr="000C3B6D" w:rsidRDefault="00A55C3B" w:rsidP="00C91ACC">
            <w:pPr>
              <w:spacing w:before="0" w:after="0"/>
              <w:jc w:val="right"/>
              <w:rPr>
                <w:sz w:val="20"/>
                <w:szCs w:val="20"/>
              </w:rPr>
            </w:pPr>
            <w:r w:rsidRPr="000C3B6D">
              <w:rPr>
                <w:sz w:val="20"/>
                <w:szCs w:val="20"/>
              </w:rPr>
              <w:t>R142,336,346.79</w:t>
            </w:r>
          </w:p>
        </w:tc>
      </w:tr>
    </w:tbl>
    <w:p w:rsidR="00A55C3B" w:rsidRPr="000C3B6D" w:rsidRDefault="00A55C3B" w:rsidP="00C91ACC">
      <w:pPr>
        <w:pStyle w:val="Heading2"/>
      </w:pPr>
      <w:r w:rsidRPr="000C3B6D">
        <w:t>Internal control deficiency</w:t>
      </w:r>
    </w:p>
    <w:p w:rsidR="00A55C3B" w:rsidRPr="000C3B6D" w:rsidRDefault="00A55C3B" w:rsidP="00C91ACC">
      <w:pPr>
        <w:rPr>
          <w:i/>
        </w:rPr>
      </w:pPr>
      <w:r w:rsidRPr="000C3B6D">
        <w:rPr>
          <w:i/>
        </w:rPr>
        <w:t>Financial and performance management</w:t>
      </w:r>
    </w:p>
    <w:p w:rsidR="00A55C3B" w:rsidRPr="000C3B6D" w:rsidRDefault="00A55C3B" w:rsidP="00C91ACC">
      <w:r w:rsidRPr="000C3B6D">
        <w:t>Lack of review and monitoring of compliance with National Treasury practice note.</w:t>
      </w:r>
    </w:p>
    <w:p w:rsidR="00A55C3B" w:rsidRPr="000C3B6D" w:rsidRDefault="00A55C3B" w:rsidP="00C91ACC">
      <w:pPr>
        <w:pStyle w:val="Heading2"/>
      </w:pPr>
      <w:r w:rsidRPr="000C3B6D">
        <w:t>Recommendation</w:t>
      </w:r>
    </w:p>
    <w:p w:rsidR="00A55C3B" w:rsidRPr="000C3B6D" w:rsidRDefault="00A55C3B" w:rsidP="00C91ACC">
      <w:r w:rsidRPr="000C3B6D">
        <w:t>Bidders should be required to complete, sign and submit the SBD9 Certificate together with the bid documentation at the closing date and time of the bid.</w:t>
      </w:r>
      <w:r w:rsidR="00C91ACC" w:rsidRPr="000C3B6D">
        <w:t xml:space="preserve">  </w:t>
      </w:r>
      <w:r w:rsidRPr="000C3B6D">
        <w:t xml:space="preserve">Accounting officers and accounting authorities are required to </w:t>
      </w:r>
      <w:r w:rsidR="00C91ACC" w:rsidRPr="000C3B6D">
        <w:t xml:space="preserve">utilise </w:t>
      </w:r>
      <w:r w:rsidRPr="000C3B6D">
        <w:t xml:space="preserve">the information contained in the certificate to ensure that when bids are considered all reasonable steps are taken to prevent any form of bid rigging. </w:t>
      </w:r>
    </w:p>
    <w:p w:rsidR="00A55C3B" w:rsidRPr="000C3B6D" w:rsidRDefault="00A55C3B" w:rsidP="00C91ACC">
      <w:pPr>
        <w:pStyle w:val="Heading2"/>
      </w:pPr>
      <w:r w:rsidRPr="000C3B6D">
        <w:t>Management response</w:t>
      </w:r>
    </w:p>
    <w:p w:rsidR="00A55C3B" w:rsidRPr="000C3B6D" w:rsidRDefault="00A55C3B" w:rsidP="00C91ACC">
      <w:r w:rsidRPr="000C3B6D">
        <w:t>There is agreement with the audit finding. We acknowledge that the practice note was signed by National Treasury on 21 July 2010 but was received at the Regional Office on 12</w:t>
      </w:r>
      <w:r w:rsidRPr="000C3B6D">
        <w:rPr>
          <w:vertAlign w:val="superscript"/>
        </w:rPr>
        <w:t>th</w:t>
      </w:r>
      <w:r w:rsidRPr="000C3B6D">
        <w:t xml:space="preserve"> November 2010. These projects were advertised on 5</w:t>
      </w:r>
      <w:r w:rsidRPr="000C3B6D">
        <w:rPr>
          <w:vertAlign w:val="superscript"/>
        </w:rPr>
        <w:t>th</w:t>
      </w:r>
      <w:r w:rsidRPr="000C3B6D">
        <w:t xml:space="preserve"> November 2010 and 29</w:t>
      </w:r>
      <w:r w:rsidRPr="000C3B6D">
        <w:rPr>
          <w:vertAlign w:val="superscript"/>
        </w:rPr>
        <w:t>th</w:t>
      </w:r>
      <w:r w:rsidRPr="000C3B6D">
        <w:t xml:space="preserve"> October 2010 respectively. The Practice Note [request for PA29] was included on all advertised projects from date of receipt</w:t>
      </w:r>
    </w:p>
    <w:p w:rsidR="00A55C3B" w:rsidRPr="000C3B6D" w:rsidRDefault="00A55C3B" w:rsidP="00C91ACC">
      <w:r w:rsidRPr="000C3B6D">
        <w:rPr>
          <w:b/>
          <w:bCs/>
        </w:rPr>
        <w:t xml:space="preserve">Action Plan: </w:t>
      </w:r>
      <w:r w:rsidRPr="000C3B6D">
        <w:t>All advertisements include the request for PA29s</w:t>
      </w:r>
    </w:p>
    <w:p w:rsidR="00A55C3B" w:rsidRPr="000C3B6D" w:rsidRDefault="00A55C3B" w:rsidP="00C91ACC">
      <w:r w:rsidRPr="000C3B6D">
        <w:rPr>
          <w:b/>
          <w:bCs/>
        </w:rPr>
        <w:t>Responsibility:</w:t>
      </w:r>
      <w:r w:rsidRPr="000C3B6D">
        <w:t xml:space="preserve"> Deputy </w:t>
      </w:r>
      <w:r w:rsidR="00491427" w:rsidRPr="000C3B6D">
        <w:t>Director</w:t>
      </w:r>
      <w:r w:rsidRPr="000C3B6D">
        <w:t>: SCM</w:t>
      </w:r>
    </w:p>
    <w:p w:rsidR="00A55C3B" w:rsidRPr="000C3B6D" w:rsidRDefault="00A55C3B" w:rsidP="00C91ACC">
      <w:r w:rsidRPr="000C3B6D">
        <w:rPr>
          <w:b/>
          <w:bCs/>
        </w:rPr>
        <w:t>Timeframe</w:t>
      </w:r>
      <w:r w:rsidRPr="000C3B6D">
        <w:t>: Implemented</w:t>
      </w:r>
    </w:p>
    <w:p w:rsidR="00A55C3B" w:rsidRPr="000C3B6D" w:rsidRDefault="00A55C3B" w:rsidP="00C91ACC">
      <w:pPr>
        <w:spacing w:before="0" w:after="0"/>
        <w:rPr>
          <w:rFonts w:cs="Arial"/>
          <w:i/>
          <w:sz w:val="20"/>
          <w:szCs w:val="20"/>
        </w:rPr>
      </w:pPr>
      <w:r w:rsidRPr="000C3B6D">
        <w:rPr>
          <w:rFonts w:cs="Arial"/>
          <w:i/>
          <w:sz w:val="20"/>
          <w:szCs w:val="20"/>
        </w:rPr>
        <w:t>Name: Themba Nkatha</w:t>
      </w:r>
    </w:p>
    <w:p w:rsidR="00A55C3B" w:rsidRPr="000C3B6D" w:rsidRDefault="00A55C3B" w:rsidP="00C91ACC">
      <w:pPr>
        <w:spacing w:before="0" w:after="0"/>
        <w:jc w:val="both"/>
        <w:rPr>
          <w:rFonts w:cs="Arial"/>
          <w:i/>
          <w:sz w:val="20"/>
          <w:szCs w:val="20"/>
        </w:rPr>
      </w:pPr>
      <w:r w:rsidRPr="000C3B6D">
        <w:rPr>
          <w:rFonts w:cs="Arial"/>
          <w:i/>
          <w:sz w:val="20"/>
          <w:szCs w:val="20"/>
        </w:rPr>
        <w:t xml:space="preserve">Position:  Deputy Director: SCM        </w:t>
      </w:r>
    </w:p>
    <w:p w:rsidR="00A55C3B" w:rsidRPr="000C3B6D" w:rsidRDefault="00A55C3B" w:rsidP="00C91ACC">
      <w:pPr>
        <w:spacing w:before="0" w:after="0"/>
        <w:rPr>
          <w:rFonts w:cs="Arial"/>
          <w:i/>
          <w:sz w:val="20"/>
          <w:szCs w:val="20"/>
        </w:rPr>
      </w:pPr>
      <w:r w:rsidRPr="000C3B6D">
        <w:rPr>
          <w:rFonts w:cs="Arial"/>
          <w:i/>
          <w:sz w:val="20"/>
          <w:szCs w:val="20"/>
        </w:rPr>
        <w:t xml:space="preserve">Date: 30 May 2011 </w:t>
      </w:r>
    </w:p>
    <w:p w:rsidR="00A55C3B" w:rsidRPr="000C3B6D" w:rsidRDefault="00A55C3B" w:rsidP="00C91ACC">
      <w:pPr>
        <w:pStyle w:val="Heading2"/>
      </w:pPr>
      <w:r w:rsidRPr="000C3B6D">
        <w:t>Auditor’s conclusion</w:t>
      </w:r>
    </w:p>
    <w:p w:rsidR="00A55C3B" w:rsidRPr="000C3B6D" w:rsidRDefault="00A55C3B" w:rsidP="00C91ACC">
      <w:r w:rsidRPr="000C3B6D">
        <w:t xml:space="preserve">Management response noted. This matter will be </w:t>
      </w:r>
      <w:r w:rsidR="00C91ACC" w:rsidRPr="000C3B6D">
        <w:t>considered for reporting on non-compliance in the audit report.</w:t>
      </w:r>
    </w:p>
    <w:p w:rsidR="00226F78" w:rsidRPr="000C3B6D" w:rsidRDefault="00A55C3B">
      <w:pPr>
        <w:pStyle w:val="Heading1"/>
        <w:rPr>
          <w:rFonts w:ascii="Arial Bold" w:hAnsi="Arial Bold" w:cstheme="majorBidi"/>
          <w:color w:val="000000"/>
        </w:rPr>
      </w:pPr>
      <w:r w:rsidRPr="000C3B6D">
        <w:br w:type="page"/>
      </w:r>
      <w:bookmarkStart w:id="1008" w:name="_Ref300143293"/>
      <w:bookmarkStart w:id="1009" w:name="_Ref300143299"/>
      <w:bookmarkStart w:id="1010" w:name="_Toc300151029"/>
      <w:bookmarkStart w:id="1011" w:name="_Toc301511878"/>
      <w:r w:rsidRPr="000C3B6D">
        <w:t xml:space="preserve">Training </w:t>
      </w:r>
      <w:r w:rsidR="00945883" w:rsidRPr="000C3B6D">
        <w:t xml:space="preserve">for </w:t>
      </w:r>
      <w:r w:rsidRPr="000C3B6D">
        <w:t>the Supply Chain Management officials</w:t>
      </w:r>
      <w:bookmarkEnd w:id="1008"/>
      <w:bookmarkEnd w:id="1009"/>
      <w:bookmarkEnd w:id="1010"/>
      <w:bookmarkEnd w:id="1011"/>
      <w:r w:rsidRPr="000C3B6D">
        <w:rPr>
          <w:color w:val="000000"/>
        </w:rPr>
        <w:t xml:space="preserve"> </w:t>
      </w:r>
    </w:p>
    <w:p w:rsidR="00A55C3B" w:rsidRPr="000C3B6D" w:rsidRDefault="00A55C3B" w:rsidP="00945883">
      <w:pPr>
        <w:pStyle w:val="Heading2"/>
        <w:rPr>
          <w:lang w:val="en-US"/>
        </w:rPr>
      </w:pPr>
      <w:r w:rsidRPr="000C3B6D">
        <w:rPr>
          <w:lang w:val="en-US"/>
        </w:rPr>
        <w:t>Audit finding</w:t>
      </w:r>
    </w:p>
    <w:p w:rsidR="00A55C3B" w:rsidRPr="000C3B6D" w:rsidRDefault="00A55C3B" w:rsidP="00A55C3B">
      <w:pPr>
        <w:rPr>
          <w:rFonts w:cs="Arial"/>
          <w:bCs/>
          <w:lang w:val="en-US"/>
        </w:rPr>
      </w:pPr>
      <w:r w:rsidRPr="000C3B6D">
        <w:rPr>
          <w:rFonts w:cs="Arial"/>
          <w:color w:val="000000"/>
          <w:lang w:val="en-US"/>
        </w:rPr>
        <w:t xml:space="preserve">In terms of section 41 of the Public Finance Management Act, 1999 (Act no.1 of 1999) an accounting officer for a department must submit to the relevant treasury or the Auditor General such information, returns, documents, explanations and motivations as may be prescribed or as the relevant treasury or the Auditor General may require. </w:t>
      </w:r>
      <w:r w:rsidR="001F30E5" w:rsidRPr="000C3B6D">
        <w:rPr>
          <w:rFonts w:cs="Arial"/>
          <w:color w:val="000000"/>
          <w:lang w:val="en-US"/>
        </w:rPr>
        <w:t xml:space="preserve"> </w:t>
      </w:r>
      <w:r w:rsidRPr="000C3B6D">
        <w:rPr>
          <w:rFonts w:cs="Arial"/>
          <w:color w:val="000000"/>
          <w:lang w:val="en-US"/>
        </w:rPr>
        <w:t xml:space="preserve">During the audit, the following information was requested in our request for information number 74. The </w:t>
      </w:r>
      <w:r w:rsidRPr="000C3B6D">
        <w:rPr>
          <w:rFonts w:cs="Arial"/>
          <w:bCs/>
          <w:lang w:val="en-US"/>
        </w:rPr>
        <w:t>documents have not been submitted to date and management has not given reasons for the delay.</w:t>
      </w:r>
    </w:p>
    <w:p w:rsidR="00A55C3B" w:rsidRPr="000C3B6D" w:rsidRDefault="00A55C3B" w:rsidP="001F30E5">
      <w:pPr>
        <w:rPr>
          <w:lang w:val="en-US"/>
        </w:rPr>
      </w:pPr>
      <w:r w:rsidRPr="000C3B6D">
        <w:rPr>
          <w:lang w:val="en-US"/>
        </w:rPr>
        <w:t>The provision or plan for training as required by the Supply Chain Management Practice Note 4 of 2005 for the following groups within SCM unit:</w:t>
      </w:r>
    </w:p>
    <w:p w:rsidR="00A55C3B" w:rsidRPr="000C3B6D" w:rsidRDefault="00A55C3B" w:rsidP="001F30E5">
      <w:pPr>
        <w:pStyle w:val="1Bul"/>
      </w:pPr>
      <w:r w:rsidRPr="000C3B6D">
        <w:t>Senior management</w:t>
      </w:r>
    </w:p>
    <w:p w:rsidR="00A55C3B" w:rsidRPr="000C3B6D" w:rsidRDefault="00A55C3B" w:rsidP="001F30E5">
      <w:pPr>
        <w:pStyle w:val="1Bul"/>
      </w:pPr>
      <w:r w:rsidRPr="000C3B6D">
        <w:t>Senior and operational level involved in the day to day operations</w:t>
      </w:r>
    </w:p>
    <w:p w:rsidR="00A55C3B" w:rsidRPr="000C3B6D" w:rsidRDefault="00A55C3B" w:rsidP="001F30E5">
      <w:pPr>
        <w:pStyle w:val="1Bul"/>
      </w:pPr>
      <w:r w:rsidRPr="000C3B6D">
        <w:t>New appointees, irrespective of their levels</w:t>
      </w:r>
    </w:p>
    <w:p w:rsidR="00A55C3B" w:rsidRPr="000C3B6D" w:rsidRDefault="00A55C3B" w:rsidP="001F30E5">
      <w:pPr>
        <w:rPr>
          <w:lang w:val="en-US"/>
        </w:rPr>
      </w:pPr>
      <w:r w:rsidRPr="000C3B6D">
        <w:rPr>
          <w:lang w:val="en-US"/>
        </w:rPr>
        <w:t>Where training has been provided by the external training provider, a validation form from National Treasury which gives an indication that the training provider complies with the requirements and provides value for money</w:t>
      </w:r>
      <w:r w:rsidR="001F30E5" w:rsidRPr="000C3B6D">
        <w:rPr>
          <w:lang w:val="en-US"/>
        </w:rPr>
        <w:t>.</w:t>
      </w:r>
    </w:p>
    <w:p w:rsidR="00A55C3B" w:rsidRPr="000C3B6D" w:rsidRDefault="00A55C3B" w:rsidP="001F30E5">
      <w:pPr>
        <w:rPr>
          <w:lang w:val="en-US"/>
        </w:rPr>
      </w:pPr>
      <w:r w:rsidRPr="000C3B6D">
        <w:rPr>
          <w:lang w:val="en-US"/>
        </w:rPr>
        <w:t>Evaluation reports submitted to National Treasury for all courses which were completed.</w:t>
      </w:r>
    </w:p>
    <w:p w:rsidR="00A55C3B" w:rsidRPr="000C3B6D" w:rsidRDefault="00A55C3B" w:rsidP="001F30E5">
      <w:pPr>
        <w:rPr>
          <w:bCs/>
          <w:lang w:val="en-US"/>
        </w:rPr>
      </w:pPr>
      <w:r w:rsidRPr="000C3B6D">
        <w:rPr>
          <w:bCs/>
          <w:lang w:val="en-US"/>
        </w:rPr>
        <w:t>Documents are not properly filed and easily retrievable for audit purpose</w:t>
      </w:r>
    </w:p>
    <w:p w:rsidR="00A55C3B" w:rsidRPr="000C3B6D" w:rsidRDefault="00A55C3B" w:rsidP="001F30E5">
      <w:pPr>
        <w:rPr>
          <w:lang w:val="en-US"/>
        </w:rPr>
      </w:pPr>
      <w:r w:rsidRPr="000C3B6D">
        <w:rPr>
          <w:lang w:val="en-US"/>
        </w:rPr>
        <w:t>Failure to submit this information results in a limitation of scope and non-compliance with PFMA and Treasury Regulation.</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1F30E5">
      <w:pPr>
        <w:rPr>
          <w:i/>
          <w:lang w:val="en-US"/>
        </w:rPr>
      </w:pPr>
      <w:r w:rsidRPr="000C3B6D">
        <w:rPr>
          <w:i/>
          <w:lang w:val="en-US"/>
        </w:rPr>
        <w:t>Financial and Performance management</w:t>
      </w:r>
    </w:p>
    <w:p w:rsidR="00A55C3B" w:rsidRPr="000C3B6D" w:rsidRDefault="00A55C3B" w:rsidP="001F30E5">
      <w:pPr>
        <w:rPr>
          <w:lang w:val="en-US"/>
        </w:rPr>
      </w:pPr>
      <w:r w:rsidRPr="000C3B6D">
        <w:rPr>
          <w:lang w:val="en-US"/>
        </w:rPr>
        <w:t>Implement proper record keeping in a timely manner to ensure that complete, relevant and accurate information is accessible and available to support financial and performance reporting</w:t>
      </w:r>
    </w:p>
    <w:p w:rsidR="00A55C3B" w:rsidRPr="000C3B6D" w:rsidRDefault="00A55C3B" w:rsidP="001F30E5">
      <w:pPr>
        <w:pStyle w:val="Heading2"/>
        <w:rPr>
          <w:lang w:val="en-US"/>
        </w:rPr>
      </w:pPr>
      <w:r w:rsidRPr="000C3B6D">
        <w:rPr>
          <w:lang w:val="en-US"/>
        </w:rPr>
        <w:t>Recommendation</w:t>
      </w:r>
    </w:p>
    <w:p w:rsidR="00A55C3B" w:rsidRPr="000C3B6D" w:rsidRDefault="00A55C3B" w:rsidP="001F30E5">
      <w:pPr>
        <w:rPr>
          <w:b/>
        </w:rPr>
      </w:pPr>
      <w:r w:rsidRPr="000C3B6D">
        <w:t xml:space="preserve">Management should ensure that all information requested </w:t>
      </w:r>
      <w:r w:rsidRPr="000C3B6D">
        <w:rPr>
          <w:lang w:val="en-GB"/>
        </w:rPr>
        <w:t xml:space="preserve">is easily retrievable and </w:t>
      </w:r>
      <w:r w:rsidRPr="000C3B6D">
        <w:t>supplied to the auditors for audit purposes within the three days.</w:t>
      </w:r>
    </w:p>
    <w:p w:rsidR="00A55C3B" w:rsidRPr="000C3B6D" w:rsidRDefault="00A55C3B" w:rsidP="001F30E5">
      <w:pPr>
        <w:pStyle w:val="Heading2"/>
        <w:rPr>
          <w:lang w:val="en-US"/>
        </w:rPr>
      </w:pPr>
      <w:r w:rsidRPr="000C3B6D">
        <w:rPr>
          <w:lang w:val="en-US"/>
        </w:rPr>
        <w:t>Management response</w:t>
      </w:r>
    </w:p>
    <w:p w:rsidR="00A55C3B" w:rsidRPr="000C3B6D" w:rsidRDefault="00A55C3B" w:rsidP="00A55C3B">
      <w:pPr>
        <w:rPr>
          <w:rFonts w:cs="Arial"/>
        </w:rPr>
      </w:pPr>
      <w:r w:rsidRPr="000C3B6D">
        <w:rPr>
          <w:rFonts w:cs="Arial"/>
        </w:rPr>
        <w:t>Management comments outstanding</w:t>
      </w:r>
      <w:r w:rsidR="001F30E5" w:rsidRPr="000C3B6D">
        <w:rPr>
          <w:rFonts w:cs="Arial"/>
        </w:rPr>
        <w:t>.</w:t>
      </w:r>
    </w:p>
    <w:p w:rsidR="00A55C3B" w:rsidRPr="000C3B6D" w:rsidRDefault="00A55C3B" w:rsidP="001F30E5">
      <w:pPr>
        <w:pStyle w:val="Heading2"/>
      </w:pPr>
      <w:r w:rsidRPr="000C3B6D">
        <w:t>Auditor’s conclusion</w:t>
      </w:r>
    </w:p>
    <w:p w:rsidR="00A55C3B" w:rsidRPr="000C3B6D" w:rsidRDefault="00A55C3B" w:rsidP="00A55C3B">
      <w:pPr>
        <w:rPr>
          <w:rFonts w:cs="Arial"/>
        </w:rPr>
      </w:pPr>
      <w:r w:rsidRPr="000C3B6D">
        <w:rPr>
          <w:rFonts w:cs="Arial"/>
        </w:rPr>
        <w:t xml:space="preserve">This constitutes a limitation of scope and will therefore be reported as such. </w:t>
      </w:r>
    </w:p>
    <w:p w:rsidR="00A55C3B" w:rsidRPr="000C3B6D" w:rsidRDefault="00A55C3B" w:rsidP="00A55C3B">
      <w:pPr>
        <w:rPr>
          <w:rFonts w:cs="Arial"/>
          <w:b/>
          <w:bCs/>
          <w:lang w:val="en-US"/>
        </w:rPr>
      </w:pPr>
      <w:r w:rsidRPr="000C3B6D">
        <w:rPr>
          <w:rFonts w:cs="Arial"/>
          <w:b/>
          <w:bCs/>
          <w:lang w:val="en-US"/>
        </w:rPr>
        <w:br w:type="page"/>
      </w:r>
    </w:p>
    <w:p w:rsidR="00226F78" w:rsidRPr="000C3B6D" w:rsidRDefault="001F30E5">
      <w:pPr>
        <w:pStyle w:val="Heading1"/>
      </w:pPr>
      <w:bookmarkStart w:id="1012" w:name="_Ref301364155"/>
      <w:bookmarkStart w:id="1013" w:name="_Ref301364161"/>
      <w:bookmarkStart w:id="1014" w:name="_Toc301511879"/>
      <w:r w:rsidRPr="000C3B6D">
        <w:t>Training of Supply Chain Management Officials</w:t>
      </w:r>
      <w:bookmarkEnd w:id="1012"/>
      <w:bookmarkEnd w:id="1013"/>
      <w:bookmarkEnd w:id="1014"/>
    </w:p>
    <w:p w:rsidR="00A55C3B" w:rsidRPr="000C3B6D" w:rsidRDefault="00A55C3B" w:rsidP="001F30E5">
      <w:pPr>
        <w:pStyle w:val="Heading4"/>
      </w:pPr>
      <w:r w:rsidRPr="000C3B6D">
        <w:t>Nelspruit Regional Office</w:t>
      </w:r>
    </w:p>
    <w:p w:rsidR="00A55C3B" w:rsidRPr="000C3B6D" w:rsidRDefault="00A55C3B" w:rsidP="001F30E5">
      <w:pPr>
        <w:pStyle w:val="Heading2"/>
      </w:pPr>
      <w:r w:rsidRPr="000C3B6D">
        <w:t xml:space="preserve">Audit </w:t>
      </w:r>
      <w:r w:rsidR="001F30E5" w:rsidRPr="000C3B6D">
        <w:t>finding</w:t>
      </w:r>
    </w:p>
    <w:p w:rsidR="00A55C3B" w:rsidRPr="000C3B6D" w:rsidRDefault="00A55C3B" w:rsidP="00A55C3B">
      <w:pPr>
        <w:rPr>
          <w:rFonts w:cs="Arial"/>
          <w:i/>
          <w:color w:val="000000"/>
        </w:rPr>
      </w:pPr>
      <w:r w:rsidRPr="000C3B6D">
        <w:rPr>
          <w:rFonts w:cs="Arial"/>
        </w:rPr>
        <w:t xml:space="preserve">Treasury Regulation 16A5 - Training of supply chain management officials: </w:t>
      </w:r>
      <w:r w:rsidRPr="000C3B6D">
        <w:rPr>
          <w:rFonts w:cs="Arial"/>
          <w:i/>
        </w:rPr>
        <w:t>16A5.1“The accounting officer or accounting authority must ensure that officials implementing the institution’s supply chain management system are trained and deployed in accordance with the requirements of the Framework for Minimum Training and Deployment issued by the National Treasury.”</w:t>
      </w:r>
    </w:p>
    <w:p w:rsidR="00A55C3B" w:rsidRPr="000C3B6D" w:rsidRDefault="00A55C3B" w:rsidP="00A55C3B">
      <w:pPr>
        <w:rPr>
          <w:rFonts w:cs="Arial"/>
        </w:rPr>
      </w:pPr>
      <w:r w:rsidRPr="000C3B6D">
        <w:rPr>
          <w:rFonts w:cs="Arial"/>
        </w:rPr>
        <w:t>Per Practice Note number SCM 5 of 2004</w:t>
      </w:r>
      <w:r w:rsidR="001F30E5" w:rsidRPr="000C3B6D">
        <w:rPr>
          <w:rFonts w:cs="Arial"/>
        </w:rPr>
        <w:t>:</w:t>
      </w:r>
    </w:p>
    <w:p w:rsidR="00FA47FA" w:rsidRPr="000C3B6D" w:rsidRDefault="00A55C3B" w:rsidP="00E8634F">
      <w:pPr>
        <w:numPr>
          <w:ilvl w:val="0"/>
          <w:numId w:val="60"/>
        </w:numPr>
        <w:autoSpaceDE w:val="0"/>
        <w:autoSpaceDN w:val="0"/>
        <w:adjustRightInd w:val="0"/>
        <w:spacing w:before="0" w:after="0"/>
        <w:rPr>
          <w:rFonts w:cs="Arial"/>
          <w:i/>
        </w:rPr>
      </w:pPr>
      <w:r w:rsidRPr="000C3B6D">
        <w:rPr>
          <w:rFonts w:cs="Arial"/>
          <w:i/>
        </w:rPr>
        <w:t>Types of Training</w:t>
      </w:r>
    </w:p>
    <w:p w:rsidR="00A55C3B" w:rsidRPr="000C3B6D" w:rsidRDefault="00A55C3B" w:rsidP="001F30E5">
      <w:pPr>
        <w:autoSpaceDE w:val="0"/>
        <w:autoSpaceDN w:val="0"/>
        <w:adjustRightInd w:val="0"/>
        <w:spacing w:before="0" w:after="0"/>
        <w:ind w:left="1440" w:hanging="720"/>
        <w:rPr>
          <w:rFonts w:cs="Arial"/>
          <w:i/>
        </w:rPr>
      </w:pPr>
      <w:r w:rsidRPr="000C3B6D">
        <w:rPr>
          <w:rFonts w:cs="Arial"/>
          <w:i/>
        </w:rPr>
        <w:t>2.1</w:t>
      </w:r>
      <w:r w:rsidRPr="000C3B6D">
        <w:rPr>
          <w:rFonts w:cs="Arial"/>
          <w:i/>
        </w:rPr>
        <w:tab/>
        <w:t xml:space="preserve"> In order to develop officials for a career in supply chain management, provision should be made for the following types of training:</w:t>
      </w:r>
    </w:p>
    <w:p w:rsidR="00A55C3B" w:rsidRPr="000C3B6D" w:rsidRDefault="00A55C3B" w:rsidP="001F30E5">
      <w:pPr>
        <w:autoSpaceDE w:val="0"/>
        <w:autoSpaceDN w:val="0"/>
        <w:adjustRightInd w:val="0"/>
        <w:spacing w:before="0" w:after="0"/>
        <w:ind w:firstLine="720"/>
        <w:rPr>
          <w:rFonts w:cs="Arial"/>
          <w:i/>
        </w:rPr>
      </w:pPr>
      <w:r w:rsidRPr="000C3B6D">
        <w:rPr>
          <w:rFonts w:cs="Arial"/>
          <w:i/>
        </w:rPr>
        <w:t xml:space="preserve">(a) </w:t>
      </w:r>
      <w:r w:rsidRPr="000C3B6D">
        <w:rPr>
          <w:rFonts w:cs="Arial"/>
          <w:i/>
        </w:rPr>
        <w:tab/>
        <w:t>Introduction to supply chain management.</w:t>
      </w:r>
    </w:p>
    <w:p w:rsidR="00A55C3B" w:rsidRPr="000C3B6D" w:rsidRDefault="00A55C3B" w:rsidP="001F30E5">
      <w:pPr>
        <w:autoSpaceDE w:val="0"/>
        <w:autoSpaceDN w:val="0"/>
        <w:adjustRightInd w:val="0"/>
        <w:spacing w:before="0" w:after="0"/>
        <w:ind w:left="1440" w:hanging="720"/>
        <w:rPr>
          <w:rFonts w:cs="Arial"/>
          <w:i/>
        </w:rPr>
      </w:pPr>
      <w:r w:rsidRPr="000C3B6D">
        <w:rPr>
          <w:rFonts w:cs="Arial"/>
          <w:i/>
        </w:rPr>
        <w:t xml:space="preserve">(b) </w:t>
      </w:r>
      <w:r w:rsidRPr="000C3B6D">
        <w:rPr>
          <w:rFonts w:cs="Arial"/>
          <w:i/>
        </w:rPr>
        <w:tab/>
        <w:t>Intermediate training with the focus on intensive training on all the elements of supply chain management.</w:t>
      </w:r>
    </w:p>
    <w:p w:rsidR="00A55C3B" w:rsidRPr="000C3B6D" w:rsidRDefault="00A55C3B" w:rsidP="001F30E5">
      <w:pPr>
        <w:autoSpaceDE w:val="0"/>
        <w:autoSpaceDN w:val="0"/>
        <w:adjustRightInd w:val="0"/>
        <w:spacing w:before="0" w:after="0"/>
        <w:ind w:left="1440" w:hanging="720"/>
        <w:rPr>
          <w:rFonts w:cs="Arial"/>
          <w:i/>
        </w:rPr>
      </w:pPr>
      <w:r w:rsidRPr="000C3B6D">
        <w:rPr>
          <w:rFonts w:cs="Arial"/>
          <w:i/>
        </w:rPr>
        <w:t xml:space="preserve">(c) </w:t>
      </w:r>
      <w:r w:rsidRPr="000C3B6D">
        <w:rPr>
          <w:rFonts w:cs="Arial"/>
          <w:i/>
        </w:rPr>
        <w:tab/>
        <w:t>Advanced training that includes specialist skills within each element of supply chain management such as strategic sourcing.</w:t>
      </w:r>
    </w:p>
    <w:p w:rsidR="00FA47FA" w:rsidRPr="000C3B6D" w:rsidRDefault="00A55C3B" w:rsidP="00E8634F">
      <w:pPr>
        <w:numPr>
          <w:ilvl w:val="0"/>
          <w:numId w:val="60"/>
        </w:numPr>
        <w:autoSpaceDE w:val="0"/>
        <w:autoSpaceDN w:val="0"/>
        <w:adjustRightInd w:val="0"/>
        <w:spacing w:before="0" w:after="0"/>
        <w:rPr>
          <w:rFonts w:cs="Arial"/>
          <w:bCs/>
          <w:i/>
        </w:rPr>
      </w:pPr>
      <w:r w:rsidRPr="000C3B6D">
        <w:rPr>
          <w:rFonts w:cs="Arial"/>
          <w:bCs/>
          <w:i/>
        </w:rPr>
        <w:t>Target Audience</w:t>
      </w:r>
    </w:p>
    <w:p w:rsidR="00A55C3B" w:rsidRPr="000C3B6D" w:rsidRDefault="00A55C3B" w:rsidP="001F30E5">
      <w:pPr>
        <w:autoSpaceDE w:val="0"/>
        <w:autoSpaceDN w:val="0"/>
        <w:adjustRightInd w:val="0"/>
        <w:spacing w:before="0" w:after="0"/>
        <w:ind w:left="720"/>
        <w:rPr>
          <w:rFonts w:cs="Arial"/>
          <w:i/>
        </w:rPr>
      </w:pPr>
      <w:r w:rsidRPr="000C3B6D">
        <w:rPr>
          <w:rFonts w:cs="Arial"/>
          <w:i/>
        </w:rPr>
        <w:t xml:space="preserve">3.1 </w:t>
      </w:r>
      <w:r w:rsidRPr="000C3B6D">
        <w:rPr>
          <w:rFonts w:cs="Arial"/>
          <w:i/>
        </w:rPr>
        <w:tab/>
        <w:t>Accounting officers/authorities should make provision for the training of at least the following officials:</w:t>
      </w:r>
    </w:p>
    <w:p w:rsidR="00A55C3B" w:rsidRPr="000C3B6D" w:rsidRDefault="00A55C3B" w:rsidP="001F30E5">
      <w:pPr>
        <w:autoSpaceDE w:val="0"/>
        <w:autoSpaceDN w:val="0"/>
        <w:adjustRightInd w:val="0"/>
        <w:spacing w:before="0" w:after="0"/>
        <w:ind w:firstLine="720"/>
        <w:rPr>
          <w:rFonts w:cs="Arial"/>
          <w:i/>
        </w:rPr>
      </w:pPr>
      <w:r w:rsidRPr="000C3B6D">
        <w:rPr>
          <w:rFonts w:cs="Arial"/>
          <w:i/>
        </w:rPr>
        <w:t xml:space="preserve">(a) </w:t>
      </w:r>
      <w:r w:rsidRPr="000C3B6D">
        <w:rPr>
          <w:rFonts w:cs="Arial"/>
          <w:i/>
        </w:rPr>
        <w:tab/>
        <w:t>Senior management (SMS).</w:t>
      </w:r>
    </w:p>
    <w:p w:rsidR="00A55C3B" w:rsidRPr="000C3B6D" w:rsidRDefault="00A55C3B" w:rsidP="001F30E5">
      <w:pPr>
        <w:autoSpaceDE w:val="0"/>
        <w:autoSpaceDN w:val="0"/>
        <w:adjustRightInd w:val="0"/>
        <w:spacing w:before="0" w:after="0"/>
        <w:ind w:left="1440" w:hanging="720"/>
        <w:rPr>
          <w:rFonts w:cs="Arial"/>
          <w:i/>
        </w:rPr>
      </w:pPr>
      <w:r w:rsidRPr="000C3B6D">
        <w:rPr>
          <w:rFonts w:cs="Arial"/>
          <w:i/>
        </w:rPr>
        <w:t xml:space="preserve">(b) </w:t>
      </w:r>
      <w:r w:rsidRPr="000C3B6D">
        <w:rPr>
          <w:rFonts w:cs="Arial"/>
          <w:i/>
        </w:rPr>
        <w:tab/>
        <w:t>Practitioners who are involved with the day to day operations of supply chain management (senior and operational level.)</w:t>
      </w:r>
    </w:p>
    <w:p w:rsidR="00A55C3B" w:rsidRPr="000C3B6D" w:rsidRDefault="00A55C3B" w:rsidP="001F30E5">
      <w:pPr>
        <w:autoSpaceDE w:val="0"/>
        <w:autoSpaceDN w:val="0"/>
        <w:adjustRightInd w:val="0"/>
        <w:spacing w:before="0" w:after="0"/>
        <w:ind w:left="1440" w:hanging="720"/>
        <w:rPr>
          <w:rFonts w:cs="Arial"/>
          <w:i/>
        </w:rPr>
      </w:pPr>
      <w:r w:rsidRPr="000C3B6D">
        <w:rPr>
          <w:rFonts w:cs="Arial"/>
          <w:i/>
        </w:rPr>
        <w:t xml:space="preserve">(c) </w:t>
      </w:r>
      <w:r w:rsidRPr="000C3B6D">
        <w:rPr>
          <w:rFonts w:cs="Arial"/>
          <w:i/>
        </w:rPr>
        <w:tab/>
        <w:t>New entrants - new appointees irrespective of the level at which they are appointed.</w:t>
      </w:r>
    </w:p>
    <w:p w:rsidR="00A55C3B" w:rsidRPr="000C3B6D" w:rsidRDefault="00491427" w:rsidP="00A55C3B">
      <w:pPr>
        <w:rPr>
          <w:rFonts w:cs="Arial"/>
        </w:rPr>
      </w:pPr>
      <w:r w:rsidRPr="000C3B6D">
        <w:rPr>
          <w:rFonts w:cs="Arial"/>
        </w:rPr>
        <w:t>Deviations noted pertaining to the aforementioned:  Through discussions with Madibaneng Ndlovu and Nonjabulo Silangwe (SCM officials - Advertisements and receiving tenders) regarding supply chain management training they revealed that they did not attend any formal training since their appointment with the department.</w:t>
      </w:r>
    </w:p>
    <w:p w:rsidR="00A55C3B" w:rsidRPr="000C3B6D" w:rsidRDefault="00A55C3B" w:rsidP="00A55C3B">
      <w:pPr>
        <w:rPr>
          <w:rFonts w:cs="Arial"/>
        </w:rPr>
      </w:pPr>
      <w:r w:rsidRPr="000C3B6D">
        <w:rPr>
          <w:rFonts w:cs="Arial"/>
        </w:rPr>
        <w:t>Potential impact of the finding raised above:</w:t>
      </w:r>
    </w:p>
    <w:p w:rsidR="00A55C3B" w:rsidRPr="000C3B6D" w:rsidRDefault="00A55C3B" w:rsidP="001F30E5">
      <w:pPr>
        <w:pStyle w:val="1Bul"/>
      </w:pPr>
      <w:r w:rsidRPr="000C3B6D">
        <w:rPr>
          <w:bCs/>
        </w:rPr>
        <w:t>Non compliance with Treasury Regulation 16A5.1.</w:t>
      </w:r>
    </w:p>
    <w:p w:rsidR="00A55C3B" w:rsidRPr="000C3B6D" w:rsidRDefault="00A55C3B" w:rsidP="001F30E5">
      <w:pPr>
        <w:pStyle w:val="1Bul"/>
      </w:pPr>
      <w:r w:rsidRPr="000C3B6D">
        <w:rPr>
          <w:bCs/>
        </w:rPr>
        <w:t>Non compliance with Practice Note number SCM 5 of 2004.</w:t>
      </w:r>
    </w:p>
    <w:p w:rsidR="00A55C3B" w:rsidRPr="000C3B6D" w:rsidRDefault="00A55C3B" w:rsidP="001F30E5">
      <w:pPr>
        <w:pStyle w:val="1Bul"/>
      </w:pPr>
      <w:r w:rsidRPr="000C3B6D">
        <w:t xml:space="preserve">Increased risk of fraud and error due to untrained supply chain management officials. </w:t>
      </w:r>
    </w:p>
    <w:p w:rsidR="00A55C3B" w:rsidRPr="000C3B6D" w:rsidRDefault="00A55C3B" w:rsidP="001F30E5">
      <w:r w:rsidRPr="000C3B6D">
        <w:t>Per discussions with management the reason why the relevant officials were not sent on training is due to budget constraints.</w:t>
      </w:r>
    </w:p>
    <w:p w:rsidR="00A55C3B" w:rsidRPr="000C3B6D" w:rsidRDefault="00A55C3B" w:rsidP="001F30E5">
      <w:pPr>
        <w:pStyle w:val="Heading2"/>
      </w:pPr>
      <w:r w:rsidRPr="000C3B6D">
        <w:t xml:space="preserve">Internal control deficiency </w:t>
      </w:r>
    </w:p>
    <w:p w:rsidR="00A55C3B" w:rsidRPr="000C3B6D" w:rsidRDefault="00A55C3B" w:rsidP="00A55C3B">
      <w:pPr>
        <w:rPr>
          <w:rFonts w:cs="Arial"/>
          <w:i/>
        </w:rPr>
      </w:pPr>
      <w:r w:rsidRPr="000C3B6D">
        <w:rPr>
          <w:rFonts w:cs="Arial"/>
          <w:i/>
        </w:rPr>
        <w:t xml:space="preserve">Financial and </w:t>
      </w:r>
      <w:r w:rsidR="001F30E5" w:rsidRPr="000C3B6D">
        <w:rPr>
          <w:rFonts w:cs="Arial"/>
          <w:i/>
        </w:rPr>
        <w:t>Performance Management</w:t>
      </w:r>
    </w:p>
    <w:p w:rsidR="00A55C3B" w:rsidRPr="000C3B6D" w:rsidRDefault="00A55C3B" w:rsidP="00A55C3B">
      <w:pPr>
        <w:rPr>
          <w:rFonts w:cs="Arial"/>
        </w:rPr>
      </w:pPr>
      <w:r w:rsidRPr="000C3B6D">
        <w:rPr>
          <w:rFonts w:cs="Arial"/>
        </w:rPr>
        <w:t>The department did not review the monitoring of compliance with applicable laws and regulations.</w:t>
      </w:r>
    </w:p>
    <w:p w:rsidR="00A55C3B" w:rsidRPr="000C3B6D" w:rsidRDefault="00A55C3B" w:rsidP="001F30E5">
      <w:pPr>
        <w:keepNext/>
        <w:rPr>
          <w:rFonts w:cs="Arial"/>
          <w:i/>
        </w:rPr>
      </w:pPr>
      <w:r w:rsidRPr="000C3B6D">
        <w:rPr>
          <w:rFonts w:cs="Arial"/>
          <w:i/>
        </w:rPr>
        <w:t>Leadership</w:t>
      </w:r>
    </w:p>
    <w:p w:rsidR="00A55C3B" w:rsidRPr="000C3B6D" w:rsidRDefault="00A55C3B" w:rsidP="001F30E5">
      <w:pPr>
        <w:keepNext/>
        <w:rPr>
          <w:rFonts w:cs="Arial"/>
          <w:b/>
        </w:rPr>
      </w:pPr>
      <w:r w:rsidRPr="000C3B6D">
        <w:rPr>
          <w:rFonts w:cs="Arial"/>
        </w:rPr>
        <w:t>The department did not implement effective HR management to ensure that adequate and sufficiently skilled resources are in place and that performance is monitored.</w:t>
      </w:r>
      <w:r w:rsidRPr="000C3B6D">
        <w:rPr>
          <w:rFonts w:cs="Arial"/>
          <w:b/>
        </w:rPr>
        <w:t xml:space="preserve"> </w:t>
      </w:r>
    </w:p>
    <w:p w:rsidR="00A55C3B" w:rsidRPr="000C3B6D" w:rsidRDefault="00A55C3B" w:rsidP="001F30E5">
      <w:pPr>
        <w:pStyle w:val="Heading2"/>
      </w:pPr>
      <w:r w:rsidRPr="000C3B6D">
        <w:t xml:space="preserve">Recommendation </w:t>
      </w:r>
    </w:p>
    <w:p w:rsidR="00A55C3B" w:rsidRPr="000C3B6D" w:rsidRDefault="00A55C3B" w:rsidP="001F30E5">
      <w:r w:rsidRPr="000C3B6D">
        <w:t>Management must ensure that all SCM officials attend the necessary training in order to comply with Treasury Regulation 16A5.1 and Practice Note number SCM 5 of 2004 and therefore ensuring that every SCM official is properly trained to do their duties.</w:t>
      </w:r>
    </w:p>
    <w:p w:rsidR="00A55C3B" w:rsidRPr="000C3B6D" w:rsidRDefault="00A55C3B" w:rsidP="001F30E5">
      <w:pPr>
        <w:pStyle w:val="Heading2"/>
      </w:pPr>
      <w:bookmarkStart w:id="1015" w:name="_Toc300151031"/>
      <w:r w:rsidRPr="000C3B6D">
        <w:t>Management response</w:t>
      </w:r>
      <w:bookmarkEnd w:id="1015"/>
      <w:r w:rsidRPr="000C3B6D">
        <w:t xml:space="preserve"> </w:t>
      </w:r>
    </w:p>
    <w:p w:rsidR="00A55C3B" w:rsidRPr="000C3B6D" w:rsidRDefault="00A55C3B" w:rsidP="001F30E5">
      <w:bookmarkStart w:id="1016" w:name="_Toc300151032"/>
      <w:r w:rsidRPr="000C3B6D">
        <w:t>I am not in agreement with the finding for the following reasons: It is correct the officials did not attend any SCM training that is outside of the department. Training for SCM officials including other officials within the office was conducted and will continue to be conducted as and when major SCM policy shift take place. The last SCM workshop that took placed was with regards to the introduction of the SCM policy and directives as per the NT requirement and legislative amendments.</w:t>
      </w:r>
      <w:bookmarkEnd w:id="1016"/>
      <w:r w:rsidRPr="000C3B6D">
        <w:t xml:space="preserve"> </w:t>
      </w:r>
    </w:p>
    <w:p w:rsidR="00A55C3B" w:rsidRPr="000C3B6D" w:rsidRDefault="00A55C3B" w:rsidP="001F30E5">
      <w:bookmarkStart w:id="1017" w:name="_Toc300151033"/>
      <w:r w:rsidRPr="000C3B6D">
        <w:t>From 2009, till to date, the office was not in position to take officials for SCM training due to the following reason: Most service provider that was approved were not utilized because of accreditation matters. Further, that most of the institutions approaching the office do not cover the critical matters that are specific to the department and government as a whole.</w:t>
      </w:r>
      <w:bookmarkEnd w:id="1017"/>
      <w:r w:rsidRPr="000C3B6D">
        <w:t xml:space="preserve"> </w:t>
      </w:r>
    </w:p>
    <w:p w:rsidR="00A55C3B" w:rsidRPr="000C3B6D" w:rsidRDefault="00A55C3B" w:rsidP="001F30E5">
      <w:bookmarkStart w:id="1018" w:name="_Toc300151034"/>
      <w:r w:rsidRPr="000C3B6D">
        <w:t>Management has noted the challenge, and as such the office is in a process of seconding officials for training with PALAMA. Forms for the 3 seconded officials have been approved and sent to HO for further consideration.</w:t>
      </w:r>
      <w:bookmarkEnd w:id="1018"/>
      <w:r w:rsidRPr="000C3B6D">
        <w:t xml:space="preserve"> </w:t>
      </w:r>
    </w:p>
    <w:p w:rsidR="00A55C3B" w:rsidRPr="000C3B6D" w:rsidRDefault="00A55C3B" w:rsidP="00EF1446">
      <w:pPr>
        <w:pStyle w:val="Heading2"/>
      </w:pPr>
      <w:bookmarkStart w:id="1019" w:name="_Toc300151035"/>
      <w:r w:rsidRPr="000C3B6D">
        <w:t>Auditor’s conclusion</w:t>
      </w:r>
      <w:bookmarkEnd w:id="1019"/>
    </w:p>
    <w:p w:rsidR="00A55C3B" w:rsidRPr="000C3B6D" w:rsidRDefault="00A55C3B" w:rsidP="00A55C3B">
      <w:pPr>
        <w:spacing w:after="200" w:line="276" w:lineRule="auto"/>
        <w:rPr>
          <w:rFonts w:cs="Arial"/>
          <w:szCs w:val="22"/>
        </w:rPr>
      </w:pPr>
      <w:bookmarkStart w:id="1020" w:name="_Toc300151036"/>
      <w:r w:rsidRPr="000C3B6D">
        <w:t>Management response is noted.</w:t>
      </w:r>
      <w:bookmarkEnd w:id="1020"/>
      <w:r w:rsidR="001F30E5" w:rsidRPr="000C3B6D">
        <w:t xml:space="preserve">  </w:t>
      </w:r>
      <w:bookmarkStart w:id="1021" w:name="_Toc300151037"/>
      <w:r w:rsidRPr="000C3B6D">
        <w:t>Management had to provide documentary evidence to prove that the officials attended the minimum training as prescribed by the requirements of the Framework for Minimum Training and Deployment issued by the National Treasury. Management have not submitted the attendance registers and a list of training that officials had to attend and those that they actually attended. The finding remains a valid finding.</w:t>
      </w:r>
      <w:bookmarkEnd w:id="1021"/>
      <w:r w:rsidRPr="000C3B6D">
        <w:t xml:space="preserve"> </w:t>
      </w:r>
      <w:r w:rsidRPr="000C3B6D">
        <w:rPr>
          <w:rFonts w:cs="Arial"/>
          <w:szCs w:val="22"/>
        </w:rPr>
        <w:br w:type="page"/>
      </w:r>
    </w:p>
    <w:p w:rsidR="00226F78" w:rsidRPr="000C3B6D" w:rsidRDefault="00A55C3B">
      <w:pPr>
        <w:pStyle w:val="Heading1"/>
      </w:pPr>
      <w:bookmarkStart w:id="1022" w:name="_Ref300143325"/>
      <w:bookmarkStart w:id="1023" w:name="_Ref300143331"/>
      <w:bookmarkStart w:id="1024" w:name="_Toc300151038"/>
      <w:bookmarkStart w:id="1025" w:name="_Toc301511880"/>
      <w:r w:rsidRPr="000C3B6D">
        <w:t>Contracts attached to the WCS consulting payment advice</w:t>
      </w:r>
      <w:bookmarkEnd w:id="1022"/>
      <w:bookmarkEnd w:id="1023"/>
      <w:bookmarkEnd w:id="1024"/>
      <w:bookmarkEnd w:id="1025"/>
    </w:p>
    <w:p w:rsidR="00A55C3B" w:rsidRPr="000C3B6D" w:rsidRDefault="00A55C3B" w:rsidP="00EF1446">
      <w:pPr>
        <w:pStyle w:val="Heading2"/>
      </w:pPr>
      <w:r w:rsidRPr="000C3B6D">
        <w:t>Audit Finding</w:t>
      </w:r>
    </w:p>
    <w:p w:rsidR="00A55C3B" w:rsidRPr="000C3B6D" w:rsidRDefault="00A55C3B" w:rsidP="001F30E5">
      <w:pPr>
        <w:spacing w:after="0"/>
        <w:jc w:val="both"/>
        <w:rPr>
          <w:rFonts w:cs="Arial"/>
          <w:i/>
          <w:szCs w:val="22"/>
          <w:lang w:val="en-US"/>
        </w:rPr>
      </w:pPr>
      <w:r w:rsidRPr="000C3B6D">
        <w:rPr>
          <w:rFonts w:cs="Arial"/>
          <w:szCs w:val="22"/>
          <w:lang w:val="en-US"/>
        </w:rPr>
        <w:t>In terms of section 40 of the Public Finance Management Act, 1999 (Act no.1 of 1999):</w:t>
      </w:r>
      <w:r w:rsidR="001F30E5" w:rsidRPr="000C3B6D">
        <w:rPr>
          <w:rFonts w:cs="Arial"/>
          <w:szCs w:val="22"/>
          <w:lang w:val="en-US"/>
        </w:rPr>
        <w:t xml:space="preserve"> </w:t>
      </w:r>
      <w:r w:rsidRPr="000C3B6D">
        <w:rPr>
          <w:rFonts w:cs="Arial"/>
          <w:i/>
          <w:color w:val="000000"/>
          <w:szCs w:val="22"/>
          <w:lang w:val="en-US"/>
        </w:rPr>
        <w:t>“The accounting officer for a department, trading entity or constitutional institution:</w:t>
      </w:r>
      <w:r w:rsidR="001F30E5" w:rsidRPr="000C3B6D">
        <w:rPr>
          <w:rFonts w:cs="Arial"/>
          <w:i/>
          <w:color w:val="000000"/>
          <w:szCs w:val="22"/>
          <w:lang w:val="en-US"/>
        </w:rPr>
        <w:t xml:space="preserve"> </w:t>
      </w:r>
      <w:r w:rsidRPr="000C3B6D">
        <w:rPr>
          <w:rFonts w:cs="Arial"/>
          <w:i/>
          <w:color w:val="000000"/>
          <w:szCs w:val="22"/>
          <w:lang w:val="en-GB"/>
        </w:rPr>
        <w:t>Must keep full and proper record of the financial affairs of the department, trading entity or constitutional institution in accordance with any prescribed norms and standards</w:t>
      </w:r>
      <w:r w:rsidRPr="000C3B6D">
        <w:rPr>
          <w:rFonts w:cs="Arial"/>
          <w:i/>
          <w:szCs w:val="22"/>
          <w:lang w:val="en-US"/>
        </w:rPr>
        <w:t>.”</w:t>
      </w:r>
    </w:p>
    <w:p w:rsidR="00A55C3B" w:rsidRPr="000C3B6D" w:rsidRDefault="00A55C3B" w:rsidP="00A55C3B">
      <w:pPr>
        <w:rPr>
          <w:rFonts w:cs="Arial"/>
          <w:color w:val="000000"/>
          <w:szCs w:val="22"/>
          <w:lang w:val="en-US"/>
        </w:rPr>
      </w:pPr>
      <w:r w:rsidRPr="000C3B6D">
        <w:rPr>
          <w:rFonts w:cs="Arial"/>
          <w:color w:val="000000"/>
          <w:szCs w:val="22"/>
          <w:lang w:val="en-US"/>
        </w:rPr>
        <w:t>The contract for the following 2 payments was requested. Through inspection of the contract it was noted that the contracts submitted do not relate to the payments</w:t>
      </w:r>
      <w:r w:rsidR="001F30E5" w:rsidRPr="000C3B6D">
        <w:rPr>
          <w:rFonts w:cs="Arial"/>
          <w:color w:val="000000"/>
          <w:szCs w:val="22"/>
          <w:lang w:val="en-US"/>
        </w:rPr>
        <w:t>.</w:t>
      </w:r>
    </w:p>
    <w:tbl>
      <w:tblPr>
        <w:tblW w:w="0" w:type="auto"/>
        <w:tblLook w:val="04A0" w:firstRow="1" w:lastRow="0" w:firstColumn="1" w:lastColumn="0" w:noHBand="0" w:noVBand="1"/>
      </w:tblPr>
      <w:tblGrid>
        <w:gridCol w:w="486"/>
        <w:gridCol w:w="817"/>
        <w:gridCol w:w="1873"/>
        <w:gridCol w:w="2767"/>
        <w:gridCol w:w="1597"/>
        <w:gridCol w:w="1186"/>
        <w:gridCol w:w="1297"/>
      </w:tblGrid>
      <w:tr w:rsidR="00A55C3B" w:rsidRPr="000C3B6D" w:rsidTr="001F30E5">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NO</w:t>
            </w:r>
          </w:p>
        </w:tc>
        <w:tc>
          <w:tcPr>
            <w:tcW w:w="0" w:type="auto"/>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AP No.</w:t>
            </w:r>
          </w:p>
        </w:tc>
        <w:tc>
          <w:tcPr>
            <w:tcW w:w="0" w:type="auto"/>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CONSULTANT</w:t>
            </w:r>
          </w:p>
        </w:tc>
        <w:tc>
          <w:tcPr>
            <w:tcW w:w="0" w:type="auto"/>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DETAILS AS PER CONTRACT</w:t>
            </w:r>
          </w:p>
        </w:tc>
        <w:tc>
          <w:tcPr>
            <w:tcW w:w="0" w:type="auto"/>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DESCRIPTION</w:t>
            </w:r>
          </w:p>
        </w:tc>
        <w:tc>
          <w:tcPr>
            <w:tcW w:w="0" w:type="auto"/>
            <w:tcBorders>
              <w:top w:val="single" w:sz="4" w:space="0" w:color="auto"/>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TRANS DATE</w:t>
            </w:r>
          </w:p>
        </w:tc>
        <w:tc>
          <w:tcPr>
            <w:tcW w:w="0" w:type="auto"/>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AMOUNT</w:t>
            </w:r>
          </w:p>
        </w:tc>
      </w:tr>
      <w:tr w:rsidR="00A55C3B" w:rsidRPr="000C3B6D" w:rsidTr="001F30E5">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320351</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Virtual Consulting Engineers</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Ruwacon</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Consultant payment</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01-Nov-10</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R 185 653,71</w:t>
            </w:r>
          </w:p>
        </w:tc>
      </w:tr>
      <w:tr w:rsidR="00A55C3B" w:rsidRPr="000C3B6D" w:rsidTr="001F30E5">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2</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352155</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Virtual Consulting Engineers</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Virtual Bureau</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Consultant payment</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21-Feb-11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color w:val="000000"/>
                <w:sz w:val="18"/>
                <w:szCs w:val="18"/>
              </w:rPr>
            </w:pPr>
            <w:r w:rsidRPr="000C3B6D">
              <w:rPr>
                <w:rFonts w:cs="Arial"/>
                <w:color w:val="000000"/>
                <w:sz w:val="18"/>
                <w:szCs w:val="18"/>
              </w:rPr>
              <w:t>R 363 863,81</w:t>
            </w:r>
          </w:p>
        </w:tc>
      </w:tr>
      <w:tr w:rsidR="00A55C3B" w:rsidRPr="000C3B6D" w:rsidTr="001F30E5">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Total</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1F30E5">
            <w:pPr>
              <w:spacing w:before="0" w:after="0"/>
              <w:rPr>
                <w:rFonts w:cs="Arial"/>
                <w:b/>
                <w:bCs/>
                <w:color w:val="000000"/>
                <w:sz w:val="18"/>
                <w:szCs w:val="18"/>
              </w:rPr>
            </w:pPr>
            <w:r w:rsidRPr="000C3B6D">
              <w:rPr>
                <w:rFonts w:cs="Arial"/>
                <w:b/>
                <w:bCs/>
                <w:color w:val="000000"/>
                <w:sz w:val="18"/>
                <w:szCs w:val="18"/>
              </w:rPr>
              <w:t>R 549 517,52</w:t>
            </w:r>
          </w:p>
        </w:tc>
      </w:tr>
    </w:tbl>
    <w:p w:rsidR="00A55C3B" w:rsidRPr="000C3B6D" w:rsidRDefault="00A55C3B" w:rsidP="00A55C3B">
      <w:pPr>
        <w:rPr>
          <w:rFonts w:cs="Arial"/>
          <w:szCs w:val="22"/>
        </w:rPr>
      </w:pPr>
      <w:r w:rsidRPr="000C3B6D">
        <w:rPr>
          <w:rFonts w:cs="Arial"/>
          <w:color w:val="000000"/>
          <w:szCs w:val="22"/>
        </w:rPr>
        <w:t>The above may result in payments being made for which there are no valid contracts and this may lead to irregular expenditure</w:t>
      </w:r>
    </w:p>
    <w:p w:rsidR="00A55C3B" w:rsidRPr="000C3B6D" w:rsidRDefault="00A55C3B" w:rsidP="001F30E5">
      <w:pPr>
        <w:pStyle w:val="Heading2"/>
      </w:pPr>
      <w:r w:rsidRPr="000C3B6D">
        <w:t>Internal control deficiency</w:t>
      </w:r>
    </w:p>
    <w:p w:rsidR="00A55C3B" w:rsidRPr="000C3B6D" w:rsidRDefault="00A55C3B" w:rsidP="00A55C3B">
      <w:pPr>
        <w:rPr>
          <w:rFonts w:cs="Arial"/>
          <w:i/>
          <w:szCs w:val="22"/>
        </w:rPr>
      </w:pPr>
      <w:r w:rsidRPr="000C3B6D">
        <w:rPr>
          <w:rFonts w:cs="Arial"/>
          <w:i/>
          <w:szCs w:val="22"/>
        </w:rPr>
        <w:t>Financial and performance management</w:t>
      </w:r>
    </w:p>
    <w:p w:rsidR="00A55C3B" w:rsidRPr="000C3B6D" w:rsidRDefault="00A55C3B" w:rsidP="00A55C3B">
      <w:pPr>
        <w:tabs>
          <w:tab w:val="num" w:pos="851"/>
        </w:tabs>
        <w:rPr>
          <w:rFonts w:cs="Arial"/>
          <w:szCs w:val="22"/>
        </w:rPr>
      </w:pPr>
      <w:r w:rsidRPr="000C3B6D">
        <w:rPr>
          <w:rFonts w:cs="Arial"/>
          <w:szCs w:val="22"/>
        </w:rPr>
        <w:t>No proper record keeping is implemented to ensure that complete and relevant information is accessible and available to support financial and performance reporting</w:t>
      </w:r>
      <w:r w:rsidR="001F30E5" w:rsidRPr="000C3B6D">
        <w:rPr>
          <w:rFonts w:cs="Arial"/>
          <w:szCs w:val="22"/>
        </w:rPr>
        <w:t>.</w:t>
      </w:r>
    </w:p>
    <w:p w:rsidR="00A55C3B" w:rsidRPr="000C3B6D" w:rsidRDefault="00A55C3B" w:rsidP="001F30E5">
      <w:pPr>
        <w:pStyle w:val="Heading2"/>
      </w:pPr>
      <w:r w:rsidRPr="000C3B6D">
        <w:t>Recommendation</w:t>
      </w:r>
    </w:p>
    <w:p w:rsidR="00A55C3B" w:rsidRPr="000C3B6D" w:rsidRDefault="00A55C3B" w:rsidP="001F30E5">
      <w:pPr>
        <w:pStyle w:val="1Bul"/>
        <w:rPr>
          <w:color w:val="000000"/>
        </w:rPr>
      </w:pPr>
      <w:r w:rsidRPr="000C3B6D">
        <w:t xml:space="preserve">Management should ensure that all information requested </w:t>
      </w:r>
      <w:r w:rsidRPr="000C3B6D">
        <w:rPr>
          <w:bCs/>
          <w:lang w:val="en-GB"/>
        </w:rPr>
        <w:t xml:space="preserve">is easily retrievable and </w:t>
      </w:r>
      <w:r w:rsidRPr="000C3B6D">
        <w:t>supplied to the auditors for audit purposes.</w:t>
      </w:r>
    </w:p>
    <w:p w:rsidR="00A55C3B" w:rsidRPr="000C3B6D" w:rsidRDefault="00A55C3B" w:rsidP="001F30E5">
      <w:pPr>
        <w:pStyle w:val="1Bul"/>
        <w:rPr>
          <w:color w:val="000000"/>
        </w:rPr>
      </w:pPr>
      <w:r w:rsidRPr="000C3B6D">
        <w:t>Management should ensure that all the documents supporting the payments are filed properly, linked to relevant payment and traceable</w:t>
      </w:r>
    </w:p>
    <w:p w:rsidR="00A55C3B" w:rsidRPr="000C3B6D" w:rsidRDefault="001F30E5" w:rsidP="001F30E5">
      <w:pPr>
        <w:pStyle w:val="Heading2"/>
      </w:pPr>
      <w:r w:rsidRPr="000C3B6D">
        <w:t>M</w:t>
      </w:r>
      <w:r w:rsidR="00A55C3B" w:rsidRPr="000C3B6D">
        <w:t xml:space="preserve">anagement </w:t>
      </w:r>
      <w:r w:rsidRPr="000C3B6D">
        <w:t>response</w:t>
      </w:r>
    </w:p>
    <w:p w:rsidR="00A55C3B" w:rsidRPr="000C3B6D" w:rsidRDefault="00A55C3B" w:rsidP="00A55C3B">
      <w:r w:rsidRPr="000C3B6D">
        <w:t>I am fully in agreement with the finding for the following reasons:</w:t>
      </w:r>
    </w:p>
    <w:p w:rsidR="00A55C3B" w:rsidRPr="000C3B6D" w:rsidRDefault="00A55C3B" w:rsidP="001F30E5">
      <w:pPr>
        <w:pStyle w:val="1Bul"/>
      </w:pPr>
      <w:r w:rsidRPr="000C3B6D">
        <w:t>WCS 033642 is for the consultant appointment for EPWP. The project has been decentralized to the Cape Town Regional office for implementation and thus cannot be responded to by Head office.</w:t>
      </w:r>
    </w:p>
    <w:p w:rsidR="00A55C3B" w:rsidRPr="000C3B6D" w:rsidRDefault="00A55C3B" w:rsidP="001F30E5">
      <w:pPr>
        <w:pStyle w:val="1Bul"/>
      </w:pPr>
      <w:r w:rsidRPr="000C3B6D">
        <w:t>We do not agree with the AG findings for WCS 045459</w:t>
      </w:r>
    </w:p>
    <w:p w:rsidR="00A55C3B" w:rsidRPr="000C3B6D" w:rsidRDefault="00A55C3B" w:rsidP="001F30E5">
      <w:pPr>
        <w:pStyle w:val="Heading2"/>
        <w:rPr>
          <w:szCs w:val="22"/>
        </w:rPr>
      </w:pPr>
      <w:r w:rsidRPr="000C3B6D">
        <w:rPr>
          <w:szCs w:val="22"/>
        </w:rPr>
        <w:t>Auditor’s conclusion</w:t>
      </w:r>
    </w:p>
    <w:p w:rsidR="00A55C3B" w:rsidRPr="000C3B6D" w:rsidRDefault="00A55C3B" w:rsidP="00A55C3B">
      <w:pPr>
        <w:spacing w:after="200" w:line="276" w:lineRule="auto"/>
        <w:rPr>
          <w:rFonts w:cs="Arial"/>
          <w:b/>
          <w:szCs w:val="22"/>
        </w:rPr>
      </w:pPr>
      <w:r w:rsidRPr="000C3B6D">
        <w:rPr>
          <w:rFonts w:cs="Arial"/>
          <w:szCs w:val="22"/>
        </w:rPr>
        <w:t>Management comments are perceived to be an agreement of our finding. This finding remains valid.</w:t>
      </w:r>
    </w:p>
    <w:p w:rsidR="00226F78" w:rsidRPr="000C3B6D" w:rsidRDefault="00A55C3B">
      <w:pPr>
        <w:pStyle w:val="Heading1"/>
      </w:pPr>
      <w:bookmarkStart w:id="1026" w:name="_Ref300143343"/>
      <w:bookmarkStart w:id="1027" w:name="_Ref300143349"/>
      <w:bookmarkStart w:id="1028" w:name="_Toc300151039"/>
      <w:bookmarkStart w:id="1029" w:name="_Toc301511881"/>
      <w:r w:rsidRPr="000C3B6D">
        <w:t>Payments not made within 30 days of receipt of invoice</w:t>
      </w:r>
      <w:bookmarkEnd w:id="1026"/>
      <w:bookmarkEnd w:id="1027"/>
      <w:bookmarkEnd w:id="1028"/>
      <w:bookmarkEnd w:id="1029"/>
    </w:p>
    <w:p w:rsidR="00A55C3B" w:rsidRPr="000C3B6D" w:rsidRDefault="00A55C3B" w:rsidP="001F30E5">
      <w:pPr>
        <w:pStyle w:val="Heading2"/>
        <w:rPr>
          <w:lang w:val="en-US"/>
        </w:rPr>
      </w:pPr>
      <w:r w:rsidRPr="000C3B6D">
        <w:rPr>
          <w:lang w:val="en-US"/>
        </w:rPr>
        <w:t>Audit finding</w:t>
      </w:r>
    </w:p>
    <w:p w:rsidR="00A55C3B" w:rsidRPr="000C3B6D" w:rsidRDefault="00A55C3B" w:rsidP="00A55C3B">
      <w:pPr>
        <w:spacing w:before="240"/>
        <w:rPr>
          <w:rFonts w:cs="Arial"/>
          <w:lang w:val="en-US"/>
        </w:rPr>
      </w:pPr>
      <w:r w:rsidRPr="000C3B6D">
        <w:rPr>
          <w:rFonts w:cs="Arial"/>
          <w:lang w:val="en-US"/>
        </w:rPr>
        <w:t>Treasury Regulations 8.2.1 state that “an official of an institution may not spend or commit public money except with the approval (either in writing or by duly authorised electronic means) of the accounting officer or a properly delegated or authorised officer.</w:t>
      </w:r>
    </w:p>
    <w:p w:rsidR="00A55C3B" w:rsidRPr="000C3B6D" w:rsidRDefault="00A55C3B" w:rsidP="00A55C3B">
      <w:pPr>
        <w:spacing w:before="180"/>
        <w:ind w:left="851" w:hanging="851"/>
        <w:rPr>
          <w:rFonts w:cs="Arial"/>
          <w:lang w:val="en-US"/>
        </w:rPr>
      </w:pPr>
      <w:r w:rsidRPr="000C3B6D">
        <w:rPr>
          <w:rFonts w:cs="Arial"/>
          <w:lang w:val="en-US"/>
        </w:rPr>
        <w:t>8.2.2</w:t>
      </w:r>
      <w:r w:rsidRPr="000C3B6D">
        <w:rPr>
          <w:rFonts w:cs="Arial"/>
          <w:lang w:val="en-US"/>
        </w:rPr>
        <w:tab/>
        <w:t> Before approving expenditure or incurring a commitment to spend, the delegated or authorised official must ensure compliance with any limitations or conditions attached to the delegation or authorisation.</w:t>
      </w:r>
    </w:p>
    <w:p w:rsidR="00A55C3B" w:rsidRPr="000C3B6D" w:rsidRDefault="00A55C3B" w:rsidP="00A55C3B">
      <w:pPr>
        <w:spacing w:before="180"/>
        <w:ind w:left="851" w:hanging="851"/>
        <w:rPr>
          <w:rFonts w:cs="Arial"/>
          <w:lang w:val="en-US"/>
        </w:rPr>
      </w:pPr>
      <w:r w:rsidRPr="000C3B6D">
        <w:rPr>
          <w:rFonts w:cs="Arial"/>
          <w:lang w:val="en-US"/>
        </w:rPr>
        <w:t>8.2.3</w:t>
      </w:r>
      <w:r w:rsidRPr="000C3B6D">
        <w:rPr>
          <w:rFonts w:cs="Arial"/>
          <w:lang w:val="en-US"/>
        </w:rPr>
        <w:tab/>
        <w:t> Unless determined otherwise in a contract or other agreement, all payments due to creditors must be settled within 30 days from receipt of an invoice or, in the case of civil claims, from the date of settlement or court judgment.”</w:t>
      </w:r>
    </w:p>
    <w:p w:rsidR="00A55C3B" w:rsidRPr="000C3B6D" w:rsidRDefault="00A55C3B" w:rsidP="00A55C3B">
      <w:pPr>
        <w:rPr>
          <w:rFonts w:cs="Arial"/>
          <w:lang w:val="en-US"/>
        </w:rPr>
      </w:pPr>
      <w:r w:rsidRPr="000C3B6D">
        <w:rPr>
          <w:rFonts w:cs="Arial"/>
          <w:lang w:val="en-US"/>
        </w:rPr>
        <w:t> </w:t>
      </w:r>
    </w:p>
    <w:p w:rsidR="00A55C3B" w:rsidRPr="000C3B6D" w:rsidRDefault="00A55C3B" w:rsidP="00A55C3B">
      <w:pPr>
        <w:rPr>
          <w:rFonts w:cs="Arial"/>
          <w:lang w:val="en-US"/>
        </w:rPr>
      </w:pPr>
      <w:r w:rsidRPr="000C3B6D">
        <w:rPr>
          <w:rFonts w:cs="Arial"/>
          <w:bCs/>
          <w:lang w:val="en-US"/>
        </w:rPr>
        <w:t>In terms of PFMA paragraph 38</w:t>
      </w:r>
      <w:r w:rsidRPr="000C3B6D">
        <w:rPr>
          <w:rFonts w:cs="Arial"/>
          <w:lang w:val="en-US"/>
        </w:rPr>
        <w:t>(1) the accounting officer for a department, trading entity or constitutional institution—</w:t>
      </w:r>
    </w:p>
    <w:p w:rsidR="00A55C3B" w:rsidRPr="000C3B6D" w:rsidRDefault="00A55C3B" w:rsidP="00A55C3B">
      <w:pPr>
        <w:spacing w:before="180"/>
        <w:ind w:left="284"/>
        <w:rPr>
          <w:rFonts w:cs="Arial"/>
          <w:lang w:val="en-US"/>
        </w:rPr>
      </w:pPr>
      <w:r w:rsidRPr="000C3B6D">
        <w:rPr>
          <w:rFonts w:cs="Arial"/>
          <w:lang w:val="en-US"/>
        </w:rPr>
        <w:t>(</w:t>
      </w:r>
      <w:r w:rsidRPr="000C3B6D">
        <w:rPr>
          <w:rFonts w:cs="Arial"/>
          <w:i/>
          <w:iCs/>
          <w:lang w:val="en-US"/>
        </w:rPr>
        <w:t>f)</w:t>
      </w:r>
      <w:r w:rsidRPr="000C3B6D">
        <w:rPr>
          <w:rFonts w:cs="Arial"/>
          <w:lang w:val="en-US"/>
        </w:rPr>
        <w:t xml:space="preserve"> Must settle all contractual obligations and pay all money owing, including inter-governmental claims, within the prescribed or agreed period”</w:t>
      </w:r>
    </w:p>
    <w:p w:rsidR="00A55C3B" w:rsidRPr="000C3B6D" w:rsidRDefault="00A55C3B" w:rsidP="00A55C3B">
      <w:pPr>
        <w:spacing w:before="300"/>
        <w:rPr>
          <w:rFonts w:cs="Arial"/>
          <w:lang w:val="en-US"/>
        </w:rPr>
      </w:pPr>
      <w:r w:rsidRPr="000C3B6D">
        <w:rPr>
          <w:rFonts w:cs="Arial"/>
          <w:lang w:val="en-US"/>
        </w:rPr>
        <w:t>During the audit it was determined that the following invoices were not paid within 30 days as required by the Treasury Regulations. As the date that the invoices were received could not be determined (as the Registry did not stamp the invoices on date of receipt) for some of these payments, the invoice date was used to determine compliance.</w:t>
      </w:r>
    </w:p>
    <w:p w:rsidR="00A55C3B" w:rsidRPr="000C3B6D" w:rsidRDefault="00A55C3B" w:rsidP="00A55C3B">
      <w:pPr>
        <w:shd w:val="clear" w:color="auto" w:fill="FFFFFF"/>
        <w:rPr>
          <w:rFonts w:ascii="Tahoma" w:hAnsi="Tahoma" w:cs="Tahoma"/>
          <w:lang w:val="en-US"/>
        </w:rPr>
      </w:pPr>
    </w:p>
    <w:p w:rsidR="00A55C3B" w:rsidRPr="000C3B6D" w:rsidRDefault="00A55C3B" w:rsidP="00A55C3B">
      <w:pPr>
        <w:rPr>
          <w:rFonts w:ascii="Tahoma" w:hAnsi="Tahoma" w:cs="Tahoma"/>
          <w:lang w:val="en-US"/>
        </w:rPr>
      </w:pPr>
    </w:p>
    <w:tbl>
      <w:tblPr>
        <w:tblW w:w="9513" w:type="dxa"/>
        <w:tblInd w:w="93" w:type="dxa"/>
        <w:tblLayout w:type="fixed"/>
        <w:tblLook w:val="04A0" w:firstRow="1" w:lastRow="0" w:firstColumn="1" w:lastColumn="0" w:noHBand="0" w:noVBand="1"/>
      </w:tblPr>
      <w:tblGrid>
        <w:gridCol w:w="441"/>
        <w:gridCol w:w="1134"/>
        <w:gridCol w:w="1275"/>
        <w:gridCol w:w="1843"/>
        <w:gridCol w:w="1418"/>
        <w:gridCol w:w="1275"/>
        <w:gridCol w:w="2127"/>
      </w:tblGrid>
      <w:tr w:rsidR="00A55C3B" w:rsidRPr="000C3B6D" w:rsidTr="00EE18EB">
        <w:trPr>
          <w:trHeight w:val="1800"/>
        </w:trPr>
        <w:tc>
          <w:tcPr>
            <w:tcW w:w="441" w:type="dxa"/>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EE18EB">
            <w:pPr>
              <w:rPr>
                <w:rFonts w:cs="Arial"/>
                <w:b/>
                <w:bCs/>
                <w:color w:val="000000"/>
                <w:lang w:val="en-US"/>
              </w:rPr>
            </w:pPr>
            <w:r w:rsidRPr="000C3B6D">
              <w:rPr>
                <w:rFonts w:cs="Arial"/>
                <w:b/>
                <w:bCs/>
                <w:color w:val="000000"/>
                <w:lang w:val="en-US"/>
              </w:rPr>
              <w:t>No</w:t>
            </w:r>
          </w:p>
        </w:tc>
        <w:tc>
          <w:tcPr>
            <w:tcW w:w="1134"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E18EB">
            <w:pPr>
              <w:rPr>
                <w:rFonts w:cs="Arial"/>
                <w:b/>
                <w:bCs/>
                <w:color w:val="000000"/>
                <w:lang w:val="en-US"/>
              </w:rPr>
            </w:pPr>
            <w:r w:rsidRPr="000C3B6D">
              <w:rPr>
                <w:rFonts w:cs="Arial"/>
                <w:b/>
                <w:bCs/>
                <w:color w:val="000000"/>
                <w:lang w:val="en-US"/>
              </w:rPr>
              <w:t>Payment number</w:t>
            </w:r>
          </w:p>
        </w:tc>
        <w:tc>
          <w:tcPr>
            <w:tcW w:w="1275"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E18EB">
            <w:pPr>
              <w:rPr>
                <w:rFonts w:cs="Arial"/>
                <w:b/>
                <w:bCs/>
                <w:color w:val="000000"/>
                <w:lang w:val="en-US"/>
              </w:rPr>
            </w:pPr>
            <w:r w:rsidRPr="000C3B6D">
              <w:rPr>
                <w:rFonts w:cs="Arial"/>
                <w:b/>
                <w:bCs/>
                <w:color w:val="000000"/>
                <w:lang w:val="en-US"/>
              </w:rPr>
              <w:t>Invoice Date</w:t>
            </w:r>
          </w:p>
        </w:tc>
        <w:tc>
          <w:tcPr>
            <w:tcW w:w="1843"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E18EB">
            <w:pPr>
              <w:rPr>
                <w:rFonts w:cs="Arial"/>
                <w:b/>
                <w:bCs/>
                <w:color w:val="000000"/>
                <w:lang w:val="en-US"/>
              </w:rPr>
            </w:pPr>
            <w:r w:rsidRPr="000C3B6D">
              <w:rPr>
                <w:rFonts w:cs="Arial"/>
                <w:b/>
                <w:bCs/>
                <w:color w:val="000000"/>
                <w:lang w:val="en-US"/>
              </w:rPr>
              <w:t>Date Received by Registry</w:t>
            </w:r>
          </w:p>
        </w:tc>
        <w:tc>
          <w:tcPr>
            <w:tcW w:w="1418" w:type="dxa"/>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EE18EB">
            <w:pPr>
              <w:rPr>
                <w:rFonts w:cs="Arial"/>
                <w:b/>
                <w:bCs/>
                <w:color w:val="000000"/>
                <w:lang w:val="en-US"/>
              </w:rPr>
            </w:pPr>
            <w:r w:rsidRPr="000C3B6D">
              <w:rPr>
                <w:rFonts w:cs="Arial"/>
                <w:b/>
                <w:bCs/>
                <w:color w:val="000000"/>
                <w:lang w:val="en-US"/>
              </w:rPr>
              <w:t>Payment date</w:t>
            </w:r>
          </w:p>
        </w:tc>
        <w:tc>
          <w:tcPr>
            <w:tcW w:w="1275"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E18EB">
            <w:pPr>
              <w:rPr>
                <w:rFonts w:cs="Arial"/>
                <w:b/>
                <w:bCs/>
                <w:color w:val="000000"/>
                <w:lang w:val="en-US"/>
              </w:rPr>
            </w:pPr>
            <w:r w:rsidRPr="000C3B6D">
              <w:rPr>
                <w:rFonts w:cs="Arial"/>
                <w:b/>
                <w:bCs/>
                <w:color w:val="000000"/>
                <w:lang w:val="en-US"/>
              </w:rPr>
              <w:t>No of working days  between Invoice and Payment date</w:t>
            </w:r>
          </w:p>
        </w:tc>
        <w:tc>
          <w:tcPr>
            <w:tcW w:w="2127" w:type="dxa"/>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E18EB">
            <w:pPr>
              <w:rPr>
                <w:rFonts w:cs="Arial"/>
                <w:b/>
                <w:bCs/>
                <w:color w:val="000000"/>
                <w:lang w:val="en-US"/>
              </w:rPr>
            </w:pPr>
            <w:r w:rsidRPr="000C3B6D">
              <w:rPr>
                <w:rFonts w:cs="Arial"/>
                <w:b/>
                <w:bCs/>
                <w:color w:val="000000"/>
                <w:lang w:val="en-US"/>
              </w:rPr>
              <w:t>Payment amount</w:t>
            </w:r>
          </w:p>
        </w:tc>
      </w:tr>
      <w:tr w:rsidR="00A55C3B" w:rsidRPr="000C3B6D" w:rsidTr="00EE18EB">
        <w:trPr>
          <w:trHeight w:val="585"/>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1</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255295</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28 February 2011</w:t>
            </w:r>
          </w:p>
        </w:tc>
        <w:tc>
          <w:tcPr>
            <w:tcW w:w="184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lang w:val="en-US"/>
              </w:rPr>
            </w:pPr>
            <w:r w:rsidRPr="000C3B6D">
              <w:rPr>
                <w:rFonts w:cs="Arial"/>
                <w:color w:val="000000"/>
                <w:lang w:val="en-US"/>
              </w:rPr>
              <w:t>Not stamped on receipt</w:t>
            </w:r>
          </w:p>
        </w:tc>
        <w:tc>
          <w:tcPr>
            <w:tcW w:w="1418"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14 April 2011</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33</w:t>
            </w:r>
          </w:p>
        </w:tc>
        <w:tc>
          <w:tcPr>
            <w:tcW w:w="2127"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lang w:val="en-US"/>
              </w:rPr>
            </w:pPr>
            <w:r w:rsidRPr="000C3B6D">
              <w:rPr>
                <w:rFonts w:cs="Arial"/>
                <w:color w:val="000000"/>
                <w:lang w:val="en-US"/>
              </w:rPr>
              <w:t>R4 915 470,22</w:t>
            </w:r>
          </w:p>
        </w:tc>
      </w:tr>
      <w:tr w:rsidR="00A55C3B" w:rsidRPr="000C3B6D" w:rsidTr="00EE18EB">
        <w:trPr>
          <w:trHeight w:val="585"/>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2</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254193</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4 January 2010</w:t>
            </w:r>
          </w:p>
        </w:tc>
        <w:tc>
          <w:tcPr>
            <w:tcW w:w="184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lang w:val="en-US"/>
              </w:rPr>
            </w:pPr>
            <w:r w:rsidRPr="000C3B6D">
              <w:rPr>
                <w:rFonts w:cs="Arial"/>
                <w:color w:val="000000"/>
                <w:lang w:val="en-US"/>
              </w:rPr>
              <w:t>Not stamped on receipt</w:t>
            </w:r>
          </w:p>
        </w:tc>
        <w:tc>
          <w:tcPr>
            <w:tcW w:w="1418"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12 April 2010</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71</w:t>
            </w:r>
          </w:p>
        </w:tc>
        <w:tc>
          <w:tcPr>
            <w:tcW w:w="2127"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lang w:val="en-US"/>
              </w:rPr>
            </w:pPr>
            <w:r w:rsidRPr="000C3B6D">
              <w:rPr>
                <w:rFonts w:cs="Arial"/>
                <w:color w:val="000000"/>
                <w:lang w:val="en-US"/>
              </w:rPr>
              <w:t>R5 394 824,27</w:t>
            </w:r>
          </w:p>
        </w:tc>
      </w:tr>
      <w:tr w:rsidR="00A55C3B" w:rsidRPr="000C3B6D" w:rsidTr="00EE18EB">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3</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270604</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11 March 2010</w:t>
            </w:r>
          </w:p>
        </w:tc>
        <w:tc>
          <w:tcPr>
            <w:tcW w:w="184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lang w:val="en-US"/>
              </w:rPr>
            </w:pPr>
            <w:r w:rsidRPr="000C3B6D">
              <w:rPr>
                <w:rFonts w:cs="Arial"/>
                <w:color w:val="000000"/>
                <w:lang w:val="en-US"/>
              </w:rPr>
              <w:t>15 March 2010</w:t>
            </w:r>
          </w:p>
        </w:tc>
        <w:tc>
          <w:tcPr>
            <w:tcW w:w="1418"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28 May 2010</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55</w:t>
            </w:r>
          </w:p>
        </w:tc>
        <w:tc>
          <w:tcPr>
            <w:tcW w:w="2127"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lang w:val="en-US"/>
              </w:rPr>
            </w:pPr>
            <w:r w:rsidRPr="000C3B6D">
              <w:rPr>
                <w:rFonts w:cs="Arial"/>
                <w:color w:val="000000"/>
                <w:lang w:val="en-US"/>
              </w:rPr>
              <w:t>R1 318 834,41</w:t>
            </w:r>
          </w:p>
        </w:tc>
      </w:tr>
      <w:tr w:rsidR="00A55C3B" w:rsidRPr="000C3B6D" w:rsidTr="00EE18EB">
        <w:trPr>
          <w:trHeight w:val="585"/>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4</w:t>
            </w:r>
          </w:p>
        </w:tc>
        <w:tc>
          <w:tcPr>
            <w:tcW w:w="1134"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255281</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15 January 2010</w:t>
            </w:r>
          </w:p>
        </w:tc>
        <w:tc>
          <w:tcPr>
            <w:tcW w:w="184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lang w:val="en-US"/>
              </w:rPr>
            </w:pPr>
            <w:r w:rsidRPr="000C3B6D">
              <w:rPr>
                <w:rFonts w:cs="Arial"/>
                <w:color w:val="000000"/>
                <w:lang w:val="en-US"/>
              </w:rPr>
              <w:t>Not stamped on receipt</w:t>
            </w:r>
          </w:p>
        </w:tc>
        <w:tc>
          <w:tcPr>
            <w:tcW w:w="1418"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lang w:val="en-US"/>
              </w:rPr>
            </w:pPr>
            <w:r w:rsidRPr="000C3B6D">
              <w:rPr>
                <w:rFonts w:cs="Arial"/>
                <w:color w:val="000000"/>
                <w:lang w:val="en-US"/>
              </w:rPr>
              <w:t>14 April 2010</w:t>
            </w:r>
          </w:p>
        </w:tc>
        <w:tc>
          <w:tcPr>
            <w:tcW w:w="127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center"/>
              <w:rPr>
                <w:rFonts w:cs="Arial"/>
                <w:color w:val="000000"/>
                <w:lang w:val="en-US"/>
              </w:rPr>
            </w:pPr>
            <w:r w:rsidRPr="000C3B6D">
              <w:rPr>
                <w:rFonts w:cs="Arial"/>
                <w:color w:val="000000"/>
                <w:lang w:val="en-US"/>
              </w:rPr>
              <w:t>64</w:t>
            </w:r>
          </w:p>
        </w:tc>
        <w:tc>
          <w:tcPr>
            <w:tcW w:w="2127"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lang w:val="en-US"/>
              </w:rPr>
            </w:pPr>
            <w:r w:rsidRPr="000C3B6D">
              <w:rPr>
                <w:rFonts w:cs="Arial"/>
                <w:color w:val="000000"/>
                <w:lang w:val="en-US"/>
              </w:rPr>
              <w:t>R717 791,08</w:t>
            </w:r>
          </w:p>
        </w:tc>
      </w:tr>
      <w:tr w:rsidR="00A55C3B" w:rsidRPr="000C3B6D" w:rsidTr="00EE18EB">
        <w:trPr>
          <w:trHeight w:val="300"/>
        </w:trPr>
        <w:tc>
          <w:tcPr>
            <w:tcW w:w="7386"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55C3B" w:rsidRPr="000C3B6D" w:rsidRDefault="00A55C3B" w:rsidP="00EE18EB">
            <w:pPr>
              <w:jc w:val="center"/>
              <w:rPr>
                <w:rFonts w:cs="Arial"/>
                <w:b/>
                <w:bCs/>
                <w:color w:val="000000"/>
                <w:lang w:val="en-US"/>
              </w:rPr>
            </w:pPr>
            <w:r w:rsidRPr="000C3B6D">
              <w:rPr>
                <w:rFonts w:cs="Arial"/>
                <w:b/>
                <w:bCs/>
                <w:color w:val="000000"/>
                <w:lang w:val="en-US"/>
              </w:rPr>
              <w:t>Total</w:t>
            </w:r>
          </w:p>
        </w:tc>
        <w:tc>
          <w:tcPr>
            <w:tcW w:w="2127"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color w:val="000000"/>
                <w:lang w:val="en-US"/>
              </w:rPr>
            </w:pPr>
            <w:r w:rsidRPr="000C3B6D">
              <w:rPr>
                <w:rFonts w:cs="Arial"/>
                <w:b/>
                <w:color w:val="000000"/>
                <w:lang w:val="en-US"/>
              </w:rPr>
              <w:t>R12 346 919,98</w:t>
            </w:r>
          </w:p>
        </w:tc>
      </w:tr>
    </w:tbl>
    <w:p w:rsidR="00A55C3B" w:rsidRPr="000C3B6D" w:rsidRDefault="00A55C3B" w:rsidP="00A55C3B">
      <w:pPr>
        <w:shd w:val="clear" w:color="auto" w:fill="FFFFFF"/>
        <w:rPr>
          <w:rFonts w:cs="Arial"/>
          <w:lang w:val="en-US"/>
        </w:rPr>
      </w:pPr>
    </w:p>
    <w:p w:rsidR="00A55C3B" w:rsidRPr="000C3B6D" w:rsidRDefault="00A55C3B" w:rsidP="00A55C3B">
      <w:pPr>
        <w:shd w:val="clear" w:color="auto" w:fill="FFFFFF"/>
        <w:rPr>
          <w:rFonts w:cs="Arial"/>
          <w:lang w:val="en-US"/>
        </w:rPr>
      </w:pPr>
      <w:r w:rsidRPr="000C3B6D">
        <w:rPr>
          <w:rFonts w:cs="Arial"/>
          <w:lang w:val="en-US"/>
        </w:rPr>
        <w:t>Management does not have a formal system to manage work flow to ensure invoices are paid within 30 days.</w:t>
      </w:r>
    </w:p>
    <w:p w:rsidR="00915AAD" w:rsidRPr="000C3B6D" w:rsidRDefault="00A55C3B">
      <w:pPr>
        <w:shd w:val="clear" w:color="auto" w:fill="FFFFFF"/>
        <w:rPr>
          <w:rFonts w:cs="Arial"/>
          <w:lang w:val="en-US"/>
        </w:rPr>
      </w:pPr>
      <w:r w:rsidRPr="000C3B6D">
        <w:rPr>
          <w:rFonts w:cs="Arial"/>
          <w:lang w:val="en-US"/>
        </w:rPr>
        <w:t>This is a non-compliance with the Treasury Regulations and PFMA and could result in fruitless and wasteful expenditure if the supplier charges interest.</w:t>
      </w:r>
    </w:p>
    <w:p w:rsidR="00A55C3B" w:rsidRPr="000C3B6D" w:rsidRDefault="00A55C3B" w:rsidP="00A55C3B">
      <w:pPr>
        <w:rPr>
          <w:rFonts w:cs="Arial"/>
          <w:lang w:val="en-US"/>
        </w:rPr>
      </w:pPr>
      <w:r w:rsidRPr="000C3B6D">
        <w:rPr>
          <w:rFonts w:cs="Arial"/>
          <w:lang w:val="en-US"/>
        </w:rPr>
        <w:t>Regions affected by this finding</w:t>
      </w:r>
    </w:p>
    <w:p w:rsidR="00A55C3B" w:rsidRPr="000C3B6D" w:rsidRDefault="00A55C3B" w:rsidP="00A55C3B">
      <w:pPr>
        <w:rPr>
          <w:rFonts w:cs="Arial"/>
          <w:lang w:val="en-US"/>
        </w:rPr>
      </w:pPr>
    </w:p>
    <w:tbl>
      <w:tblPr>
        <w:tblW w:w="5049" w:type="dxa"/>
        <w:tblInd w:w="93" w:type="dxa"/>
        <w:tblLook w:val="04A0" w:firstRow="1" w:lastRow="0" w:firstColumn="1" w:lastColumn="0" w:noHBand="0" w:noVBand="1"/>
      </w:tblPr>
      <w:tblGrid>
        <w:gridCol w:w="722"/>
        <w:gridCol w:w="722"/>
        <w:gridCol w:w="722"/>
        <w:gridCol w:w="722"/>
        <w:gridCol w:w="722"/>
        <w:gridCol w:w="722"/>
        <w:gridCol w:w="722"/>
        <w:gridCol w:w="722"/>
        <w:gridCol w:w="722"/>
        <w:gridCol w:w="722"/>
        <w:gridCol w:w="722"/>
      </w:tblGrid>
      <w:tr w:rsidR="00A55C3B" w:rsidRPr="000C3B6D" w:rsidTr="00EE18EB">
        <w:trPr>
          <w:trHeight w:val="1725"/>
        </w:trPr>
        <w:tc>
          <w:tcPr>
            <w:tcW w:w="459" w:type="dxa"/>
            <w:tcBorders>
              <w:top w:val="single" w:sz="8" w:space="0" w:color="auto"/>
              <w:left w:val="single" w:sz="4" w:space="0" w:color="auto"/>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PTA</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Polokwane [LIM]</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PE</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Nelspruit</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MmBatho [NW]</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2F5111" w:rsidP="00EE18EB">
            <w:pPr>
              <w:jc w:val="center"/>
              <w:rPr>
                <w:rFonts w:cs="Arial"/>
                <w:b/>
                <w:bCs/>
                <w:lang w:eastAsia="en-ZA"/>
              </w:rPr>
            </w:pPr>
            <w:r w:rsidRPr="000C3B6D">
              <w:rPr>
                <w:rFonts w:cs="Arial"/>
                <w:b/>
                <w:bCs/>
                <w:lang w:eastAsia="en-ZA"/>
              </w:rPr>
              <w:t>Kimberley</w:t>
            </w:r>
            <w:r w:rsidR="00A55C3B" w:rsidRPr="000C3B6D">
              <w:rPr>
                <w:rFonts w:cs="Arial"/>
                <w:b/>
                <w:bCs/>
                <w:lang w:eastAsia="en-ZA"/>
              </w:rPr>
              <w:t xml:space="preserve"> [NC]</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JHB</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DBN [KZN]</w:t>
            </w:r>
          </w:p>
        </w:tc>
        <w:tc>
          <w:tcPr>
            <w:tcW w:w="459" w:type="dxa"/>
            <w:tcBorders>
              <w:top w:val="single" w:sz="8" w:space="0" w:color="auto"/>
              <w:left w:val="nil"/>
              <w:bottom w:val="nil"/>
              <w:right w:val="single" w:sz="4"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CPT [WC]</w:t>
            </w:r>
          </w:p>
        </w:tc>
        <w:tc>
          <w:tcPr>
            <w:tcW w:w="459" w:type="dxa"/>
            <w:tcBorders>
              <w:top w:val="single" w:sz="8" w:space="0" w:color="auto"/>
              <w:left w:val="nil"/>
              <w:bottom w:val="nil"/>
              <w:right w:val="single" w:sz="8" w:space="0" w:color="auto"/>
            </w:tcBorders>
            <w:shd w:val="clear" w:color="000000" w:fill="FDE9D9"/>
            <w:noWrap/>
            <w:textDirection w:val="btLr"/>
            <w:vAlign w:val="center"/>
            <w:hideMark/>
          </w:tcPr>
          <w:p w:rsidR="00A55C3B" w:rsidRPr="000C3B6D" w:rsidRDefault="002F5111" w:rsidP="00EE18EB">
            <w:pPr>
              <w:jc w:val="center"/>
              <w:rPr>
                <w:rFonts w:cs="Arial"/>
                <w:b/>
                <w:bCs/>
                <w:lang w:eastAsia="en-ZA"/>
              </w:rPr>
            </w:pPr>
            <w:r w:rsidRPr="000C3B6D">
              <w:rPr>
                <w:rFonts w:cs="Arial"/>
                <w:b/>
                <w:bCs/>
                <w:lang w:eastAsia="en-ZA"/>
              </w:rPr>
              <w:t>Bloemfontein</w:t>
            </w:r>
          </w:p>
        </w:tc>
        <w:tc>
          <w:tcPr>
            <w:tcW w:w="459" w:type="dxa"/>
            <w:tcBorders>
              <w:top w:val="single" w:sz="8" w:space="0" w:color="auto"/>
              <w:left w:val="single" w:sz="4" w:space="0" w:color="auto"/>
              <w:bottom w:val="nil"/>
              <w:right w:val="single" w:sz="8" w:space="0" w:color="auto"/>
            </w:tcBorders>
            <w:shd w:val="clear" w:color="000000" w:fill="FDE9D9"/>
            <w:noWrap/>
            <w:textDirection w:val="btLr"/>
            <w:vAlign w:val="center"/>
            <w:hideMark/>
          </w:tcPr>
          <w:p w:rsidR="00A55C3B" w:rsidRPr="000C3B6D" w:rsidRDefault="00A55C3B" w:rsidP="00EE18EB">
            <w:pPr>
              <w:jc w:val="center"/>
              <w:rPr>
                <w:rFonts w:cs="Arial"/>
                <w:b/>
                <w:bCs/>
                <w:lang w:eastAsia="en-ZA"/>
              </w:rPr>
            </w:pPr>
            <w:r w:rsidRPr="000C3B6D">
              <w:rPr>
                <w:rFonts w:cs="Arial"/>
                <w:b/>
                <w:bCs/>
                <w:lang w:eastAsia="en-ZA"/>
              </w:rPr>
              <w:t>EC [Umtata]</w:t>
            </w:r>
          </w:p>
        </w:tc>
      </w:tr>
      <w:tr w:rsidR="00A55C3B" w:rsidRPr="000C3B6D" w:rsidTr="00EE18EB">
        <w:trPr>
          <w:trHeight w:val="300"/>
        </w:trPr>
        <w:tc>
          <w:tcPr>
            <w:tcW w:w="4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Marlett" w:hAnsi="Marlett"/>
                <w:color w:val="000000"/>
                <w:lang w:eastAsia="en-ZA"/>
              </w:rPr>
            </w:pPr>
            <w:r w:rsidRPr="000C3B6D">
              <w:rPr>
                <w:rFonts w:ascii="Calibri" w:hAnsi="Calibri"/>
                <w:color w:val="000000"/>
                <w:lang w:eastAsia="en-ZA"/>
              </w:rPr>
              <w:t> </w:t>
            </w:r>
            <w:r w:rsidRPr="000C3B6D">
              <w:rPr>
                <w:rFonts w:ascii="Marlett" w:hAnsi="Marlett"/>
                <w:color w:val="000000"/>
                <w:lang w:eastAsia="en-ZA"/>
              </w:rPr>
              <w:t></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c>
          <w:tcPr>
            <w:tcW w:w="459" w:type="dxa"/>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ascii="Calibri" w:hAnsi="Calibri"/>
                <w:color w:val="000000"/>
                <w:lang w:eastAsia="en-ZA"/>
              </w:rPr>
            </w:pPr>
            <w:r w:rsidRPr="000C3B6D">
              <w:rPr>
                <w:rFonts w:ascii="Calibri" w:hAnsi="Calibri"/>
                <w:color w:val="000000"/>
                <w:lang w:eastAsia="en-ZA"/>
              </w:rPr>
              <w:t> </w:t>
            </w:r>
          </w:p>
        </w:tc>
      </w:tr>
    </w:tbl>
    <w:p w:rsidR="00A55C3B" w:rsidRPr="000C3B6D" w:rsidRDefault="00A55C3B" w:rsidP="00A55C3B">
      <w:pPr>
        <w:rPr>
          <w:rFonts w:cs="Arial"/>
          <w:b/>
          <w:bCs/>
          <w:lang w:val="en-US"/>
        </w:rPr>
      </w:pP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A55C3B">
      <w:pPr>
        <w:rPr>
          <w:rFonts w:cs="Arial"/>
          <w:lang w:val="en-US"/>
        </w:rPr>
      </w:pPr>
      <w:r w:rsidRPr="000C3B6D">
        <w:rPr>
          <w:rFonts w:cs="Arial"/>
          <w:lang w:val="en-US"/>
        </w:rPr>
        <w:t>Leadership</w:t>
      </w:r>
    </w:p>
    <w:p w:rsidR="00A55C3B" w:rsidRPr="000C3B6D" w:rsidRDefault="00A55C3B" w:rsidP="00A55C3B">
      <w:pPr>
        <w:rPr>
          <w:rFonts w:cs="Arial"/>
          <w:lang w:val="en-US"/>
        </w:rPr>
      </w:pPr>
    </w:p>
    <w:p w:rsidR="00A55C3B" w:rsidRPr="000C3B6D" w:rsidRDefault="00A55C3B" w:rsidP="00A55C3B">
      <w:pPr>
        <w:rPr>
          <w:rFonts w:cs="Arial"/>
          <w:lang w:val="en-US"/>
        </w:rPr>
      </w:pPr>
      <w:r w:rsidRPr="000C3B6D">
        <w:rPr>
          <w:rFonts w:cs="Arial"/>
          <w:lang w:val="en-US"/>
        </w:rPr>
        <w:t>The accounting officer / accounting authority exercise oversight responsibility over reporting and compliance with laws and regulations and internal control</w:t>
      </w:r>
    </w:p>
    <w:p w:rsidR="00A55C3B" w:rsidRPr="000C3B6D" w:rsidRDefault="00A55C3B" w:rsidP="00A55C3B">
      <w:pPr>
        <w:rPr>
          <w:rFonts w:cs="Arial"/>
          <w:lang w:val="en-US"/>
        </w:rPr>
      </w:pPr>
    </w:p>
    <w:p w:rsidR="00A55C3B" w:rsidRPr="000C3B6D" w:rsidRDefault="00A55C3B" w:rsidP="001F30E5">
      <w:pPr>
        <w:pStyle w:val="Heading2"/>
        <w:rPr>
          <w:lang w:val="en-US"/>
        </w:rPr>
      </w:pPr>
      <w:r w:rsidRPr="000C3B6D">
        <w:rPr>
          <w:lang w:val="en-US"/>
        </w:rPr>
        <w:t>Recommendation</w:t>
      </w:r>
    </w:p>
    <w:p w:rsidR="00FA47FA" w:rsidRPr="000C3B6D" w:rsidRDefault="00A55C3B" w:rsidP="00E8634F">
      <w:pPr>
        <w:numPr>
          <w:ilvl w:val="0"/>
          <w:numId w:val="58"/>
        </w:numPr>
        <w:ind w:left="360"/>
        <w:rPr>
          <w:rFonts w:cs="Arial"/>
          <w:shd w:val="clear" w:color="auto" w:fill="FFFFFF"/>
          <w:lang w:val="en-US"/>
        </w:rPr>
      </w:pPr>
      <w:r w:rsidRPr="000C3B6D">
        <w:rPr>
          <w:rFonts w:cs="Arial"/>
          <w:lang w:val="en-US"/>
        </w:rPr>
        <w:t xml:space="preserve">The register should be kept and reviewed by management to ensure </w:t>
      </w:r>
      <w:r w:rsidR="002F5111" w:rsidRPr="000C3B6D">
        <w:rPr>
          <w:rFonts w:cs="Arial"/>
          <w:lang w:val="en-US"/>
        </w:rPr>
        <w:t>invoice is</w:t>
      </w:r>
      <w:r w:rsidRPr="000C3B6D">
        <w:rPr>
          <w:rFonts w:cs="Arial"/>
          <w:lang w:val="en-US"/>
        </w:rPr>
        <w:t xml:space="preserve"> paid within 30 days as prescribed by</w:t>
      </w:r>
      <w:r w:rsidRPr="000C3B6D">
        <w:rPr>
          <w:rFonts w:cs="Arial"/>
          <w:shd w:val="clear" w:color="auto" w:fill="FFFFFF"/>
          <w:lang w:val="en-US"/>
        </w:rPr>
        <w:t xml:space="preserve"> Treasury Regulation.</w:t>
      </w:r>
    </w:p>
    <w:p w:rsidR="00FA47FA" w:rsidRPr="000C3B6D" w:rsidRDefault="00A55C3B" w:rsidP="00E8634F">
      <w:pPr>
        <w:numPr>
          <w:ilvl w:val="0"/>
          <w:numId w:val="58"/>
        </w:numPr>
        <w:ind w:left="360"/>
        <w:rPr>
          <w:rFonts w:cs="Arial"/>
          <w:shd w:val="clear" w:color="auto" w:fill="FFFFFF"/>
          <w:lang w:val="en-US"/>
        </w:rPr>
      </w:pPr>
      <w:r w:rsidRPr="000C3B6D">
        <w:rPr>
          <w:rFonts w:cs="Arial"/>
          <w:shd w:val="clear" w:color="auto" w:fill="FFFFFF"/>
          <w:lang w:val="en-US"/>
        </w:rPr>
        <w:t>Management need to devise a workflow to implement some control over receiving invoices, responsible official and a reporting mechanism for the reasons why invoices have not been paid within the 30 days period.</w:t>
      </w:r>
    </w:p>
    <w:p w:rsidR="00FA47FA" w:rsidRPr="000C3B6D" w:rsidRDefault="00A55C3B" w:rsidP="00E8634F">
      <w:pPr>
        <w:numPr>
          <w:ilvl w:val="0"/>
          <w:numId w:val="58"/>
        </w:numPr>
        <w:ind w:left="360"/>
        <w:rPr>
          <w:rFonts w:cs="Arial"/>
          <w:lang w:val="en-US"/>
        </w:rPr>
      </w:pPr>
      <w:r w:rsidRPr="000C3B6D">
        <w:rPr>
          <w:rFonts w:cs="Arial"/>
          <w:shd w:val="clear" w:color="auto" w:fill="FFFFFF"/>
          <w:lang w:val="en-US"/>
        </w:rPr>
        <w:t>Management should identify all invoices where the supplier charged interest for the late payment and this should be disclosed as fruitless and wasteful expenditure.</w:t>
      </w:r>
    </w:p>
    <w:p w:rsidR="00A55C3B" w:rsidRPr="000C3B6D" w:rsidRDefault="00A55C3B" w:rsidP="00A55C3B">
      <w:pPr>
        <w:rPr>
          <w:rFonts w:cs="Arial"/>
          <w:lang w:val="en-US"/>
        </w:rPr>
      </w:pPr>
    </w:p>
    <w:p w:rsidR="00A55C3B" w:rsidRPr="000C3B6D" w:rsidRDefault="00A55C3B" w:rsidP="001F30E5">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Management response outstanding</w:t>
      </w:r>
    </w:p>
    <w:p w:rsidR="00A55C3B" w:rsidRPr="000C3B6D" w:rsidRDefault="00A55C3B" w:rsidP="001F30E5">
      <w:pPr>
        <w:pStyle w:val="Heading2"/>
        <w:rPr>
          <w:lang w:val="en-US"/>
        </w:rPr>
      </w:pPr>
      <w:r w:rsidRPr="000C3B6D">
        <w:rPr>
          <w:lang w:val="en-US"/>
        </w:rPr>
        <w:t>Auditor’s conclusion</w:t>
      </w:r>
    </w:p>
    <w:p w:rsidR="00A55C3B" w:rsidRPr="000C3B6D" w:rsidRDefault="00A55C3B" w:rsidP="00A55C3B">
      <w:pPr>
        <w:rPr>
          <w:rFonts w:cs="Arial"/>
          <w:lang w:val="en-US"/>
        </w:rPr>
      </w:pPr>
      <w:r w:rsidRPr="000C3B6D">
        <w:rPr>
          <w:rFonts w:cs="Arial"/>
          <w:lang w:val="en-US"/>
        </w:rPr>
        <w:t>This is a non compliance with the Treasury Regulations and will therefore be reported as a non compliance</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030" w:name="_Ref300143370"/>
      <w:bookmarkStart w:id="1031" w:name="_Ref300143377"/>
      <w:bookmarkStart w:id="1032" w:name="_Toc300151040"/>
      <w:bookmarkStart w:id="1033" w:name="_Toc301511882"/>
      <w:r w:rsidRPr="000C3B6D">
        <w:t>Invoice not paid within 30 days</w:t>
      </w:r>
      <w:bookmarkEnd w:id="1030"/>
      <w:bookmarkEnd w:id="1031"/>
      <w:bookmarkEnd w:id="1032"/>
      <w:bookmarkEnd w:id="1033"/>
    </w:p>
    <w:p w:rsidR="00A55C3B" w:rsidRPr="000C3B6D" w:rsidRDefault="00A55C3B" w:rsidP="001F30E5">
      <w:pPr>
        <w:pStyle w:val="Heading2"/>
        <w:rPr>
          <w:lang w:val="en-US"/>
        </w:rPr>
      </w:pPr>
      <w:r w:rsidRPr="000C3B6D">
        <w:rPr>
          <w:lang w:val="en-US"/>
        </w:rPr>
        <w:t>Audit finding</w:t>
      </w:r>
    </w:p>
    <w:p w:rsidR="00A55C3B" w:rsidRPr="000C3B6D" w:rsidRDefault="00A55C3B" w:rsidP="00C95DC0">
      <w:pPr>
        <w:rPr>
          <w:lang w:val="en-US"/>
        </w:rPr>
      </w:pPr>
      <w:r w:rsidRPr="000C3B6D">
        <w:rPr>
          <w:lang w:val="en-US"/>
        </w:rPr>
        <w:t>Treasury Regulation 8.2.3</w:t>
      </w:r>
      <w:r w:rsidRPr="000C3B6D">
        <w:rPr>
          <w:b/>
          <w:bCs/>
          <w:lang w:val="en-US"/>
        </w:rPr>
        <w:t> </w:t>
      </w:r>
      <w:r w:rsidRPr="000C3B6D">
        <w:rPr>
          <w:bCs/>
          <w:lang w:val="en-US"/>
        </w:rPr>
        <w:t>stated that</w:t>
      </w:r>
      <w:r w:rsidRPr="000C3B6D">
        <w:rPr>
          <w:b/>
          <w:bCs/>
          <w:lang w:val="en-US"/>
        </w:rPr>
        <w:t xml:space="preserve"> “</w:t>
      </w:r>
      <w:r w:rsidRPr="000C3B6D">
        <w:rPr>
          <w:bCs/>
          <w:lang w:val="en-US"/>
        </w:rPr>
        <w:t>unless</w:t>
      </w:r>
      <w:r w:rsidRPr="000C3B6D">
        <w:rPr>
          <w:lang w:val="en-US"/>
        </w:rPr>
        <w:t xml:space="preserve"> determined otherwise in a contract or other agreement, all payments due to creditors must be settled within 30 days from receipt of an invoice or, in the case of civil claims, from the date of settlement or court judgment.”</w:t>
      </w:r>
    </w:p>
    <w:p w:rsidR="00A55C3B" w:rsidRPr="000C3B6D" w:rsidRDefault="00A55C3B" w:rsidP="00C95DC0">
      <w:pPr>
        <w:rPr>
          <w:rFonts w:cs="Arial"/>
          <w:lang w:val="en-US"/>
        </w:rPr>
      </w:pPr>
      <w:r w:rsidRPr="000C3B6D">
        <w:rPr>
          <w:rFonts w:cs="Arial"/>
          <w:bCs/>
          <w:lang w:val="en-US"/>
        </w:rPr>
        <w:t>In terms of PFMA paragraph 38</w:t>
      </w:r>
      <w:r w:rsidRPr="000C3B6D">
        <w:rPr>
          <w:rFonts w:cs="Arial"/>
          <w:lang w:val="en-US"/>
        </w:rPr>
        <w:t>(1) the accounting officer for a department, trading entity or constitutional institution</w:t>
      </w:r>
      <w:r w:rsidR="00C95DC0" w:rsidRPr="000C3B6D">
        <w:rPr>
          <w:rFonts w:cs="Arial"/>
          <w:lang w:val="en-US"/>
        </w:rPr>
        <w:t xml:space="preserve"> </w:t>
      </w:r>
      <w:r w:rsidRPr="000C3B6D">
        <w:rPr>
          <w:rFonts w:cs="Arial"/>
          <w:lang w:val="en-US"/>
        </w:rPr>
        <w:t>(</w:t>
      </w:r>
      <w:r w:rsidRPr="000C3B6D">
        <w:rPr>
          <w:rFonts w:cs="Arial"/>
          <w:i/>
          <w:iCs/>
          <w:lang w:val="en-US"/>
        </w:rPr>
        <w:t>f)</w:t>
      </w:r>
      <w:r w:rsidRPr="000C3B6D">
        <w:rPr>
          <w:rFonts w:cs="Arial"/>
          <w:lang w:val="en-US"/>
        </w:rPr>
        <w:t xml:space="preserve"> Must settle all contractual obligations and pay all money owing, including inter-governmental claims, within the prescribed or agreed period”</w:t>
      </w:r>
    </w:p>
    <w:p w:rsidR="00A55C3B" w:rsidRPr="000C3B6D" w:rsidRDefault="00A55C3B" w:rsidP="00C95DC0">
      <w:pPr>
        <w:rPr>
          <w:rFonts w:cs="Arial"/>
          <w:lang w:val="en-US"/>
        </w:rPr>
      </w:pPr>
      <w:r w:rsidRPr="000C3B6D">
        <w:rPr>
          <w:rFonts w:cs="Arial"/>
          <w:lang w:val="en-US"/>
        </w:rPr>
        <w:t xml:space="preserve">Through inspection of payment advices listed below, it was noted that the invoices attached were not stamped at receipt by registry and we could not determined whether the payments due to the creditors have been settled within 30 days from receipt of the invoice. </w:t>
      </w:r>
      <w:r w:rsidR="00C95DC0" w:rsidRPr="000C3B6D">
        <w:rPr>
          <w:rFonts w:cs="Arial"/>
          <w:lang w:val="en-US"/>
        </w:rPr>
        <w:t xml:space="preserve"> </w:t>
      </w:r>
      <w:r w:rsidRPr="000C3B6D">
        <w:rPr>
          <w:rFonts w:cs="Arial"/>
          <w:lang w:val="en-US"/>
        </w:rPr>
        <w:t>As the invoice was not stamped on the date of receipt, the invoice date was used for the purpose of testing compliance thereof.</w:t>
      </w:r>
    </w:p>
    <w:tbl>
      <w:tblPr>
        <w:tblW w:w="0" w:type="auto"/>
        <w:tblLook w:val="04A0" w:firstRow="1" w:lastRow="0" w:firstColumn="1" w:lastColumn="0" w:noHBand="0" w:noVBand="1"/>
      </w:tblPr>
      <w:tblGrid>
        <w:gridCol w:w="438"/>
        <w:gridCol w:w="1078"/>
        <w:gridCol w:w="2088"/>
        <w:gridCol w:w="1807"/>
        <w:gridCol w:w="1666"/>
        <w:gridCol w:w="1276"/>
        <w:gridCol w:w="1670"/>
      </w:tblGrid>
      <w:tr w:rsidR="00A55C3B" w:rsidRPr="000C3B6D" w:rsidTr="00C95DC0">
        <w:trPr>
          <w:trHeight w:val="20"/>
        </w:trPr>
        <w:tc>
          <w:tcPr>
            <w:tcW w:w="231" w:type="pct"/>
            <w:tcBorders>
              <w:top w:val="single" w:sz="8" w:space="0" w:color="auto"/>
              <w:left w:val="single" w:sz="8" w:space="0" w:color="auto"/>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Nr</w:t>
            </w:r>
          </w:p>
        </w:tc>
        <w:tc>
          <w:tcPr>
            <w:tcW w:w="550"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Payment advice Nr</w:t>
            </w:r>
          </w:p>
        </w:tc>
        <w:tc>
          <w:tcPr>
            <w:tcW w:w="1054" w:type="pct"/>
            <w:tcBorders>
              <w:top w:val="single" w:sz="8" w:space="0" w:color="auto"/>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Supplier</w:t>
            </w:r>
          </w:p>
        </w:tc>
        <w:tc>
          <w:tcPr>
            <w:tcW w:w="914"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Invoice Date</w:t>
            </w:r>
          </w:p>
        </w:tc>
        <w:tc>
          <w:tcPr>
            <w:tcW w:w="843"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Invoice Paid</w:t>
            </w:r>
          </w:p>
        </w:tc>
        <w:tc>
          <w:tcPr>
            <w:tcW w:w="562"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Days Outstanding</w:t>
            </w:r>
          </w:p>
        </w:tc>
        <w:tc>
          <w:tcPr>
            <w:tcW w:w="845" w:type="pct"/>
            <w:tcBorders>
              <w:top w:val="single" w:sz="8" w:space="0" w:color="auto"/>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Amount</w:t>
            </w:r>
          </w:p>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R</w:t>
            </w:r>
          </w:p>
        </w:tc>
      </w:tr>
      <w:tr w:rsidR="00A55C3B" w:rsidRPr="000C3B6D" w:rsidTr="00C95DC0">
        <w:trPr>
          <w:trHeight w:val="20"/>
        </w:trPr>
        <w:tc>
          <w:tcPr>
            <w:tcW w:w="231" w:type="pct"/>
            <w:tcBorders>
              <w:top w:val="nil"/>
              <w:left w:val="single" w:sz="8" w:space="0" w:color="auto"/>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1</w:t>
            </w:r>
          </w:p>
        </w:tc>
        <w:tc>
          <w:tcPr>
            <w:tcW w:w="550" w:type="pct"/>
            <w:tcBorders>
              <w:top w:val="nil"/>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254193</w:t>
            </w:r>
          </w:p>
        </w:tc>
        <w:tc>
          <w:tcPr>
            <w:tcW w:w="1054" w:type="pct"/>
            <w:tcBorders>
              <w:top w:val="nil"/>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Chauke Quality Surveyors &amp; Project Management</w:t>
            </w:r>
          </w:p>
        </w:tc>
        <w:tc>
          <w:tcPr>
            <w:tcW w:w="914" w:type="pct"/>
            <w:tcBorders>
              <w:top w:val="nil"/>
              <w:left w:val="nil"/>
              <w:bottom w:val="single" w:sz="8" w:space="0" w:color="auto"/>
              <w:right w:val="single" w:sz="8" w:space="0" w:color="auto"/>
            </w:tcBorders>
            <w:shd w:val="clear" w:color="auto" w:fill="auto"/>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4 January 2011</w:t>
            </w:r>
          </w:p>
        </w:tc>
        <w:tc>
          <w:tcPr>
            <w:tcW w:w="843" w:type="pct"/>
            <w:tcBorders>
              <w:top w:val="nil"/>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12 April 2011</w:t>
            </w:r>
          </w:p>
        </w:tc>
        <w:tc>
          <w:tcPr>
            <w:tcW w:w="562" w:type="pct"/>
            <w:tcBorders>
              <w:top w:val="nil"/>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96</w:t>
            </w:r>
          </w:p>
        </w:tc>
        <w:tc>
          <w:tcPr>
            <w:tcW w:w="845" w:type="pct"/>
            <w:tcBorders>
              <w:top w:val="nil"/>
              <w:left w:val="nil"/>
              <w:bottom w:val="single" w:sz="8" w:space="0" w:color="auto"/>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 xml:space="preserve">   5 394 824,27 </w:t>
            </w:r>
          </w:p>
        </w:tc>
      </w:tr>
      <w:tr w:rsidR="00A55C3B" w:rsidRPr="000C3B6D" w:rsidTr="00C95DC0">
        <w:trPr>
          <w:trHeight w:val="20"/>
        </w:trPr>
        <w:tc>
          <w:tcPr>
            <w:tcW w:w="231" w:type="pct"/>
            <w:tcBorders>
              <w:top w:val="nil"/>
              <w:left w:val="single" w:sz="8" w:space="0" w:color="auto"/>
              <w:bottom w:val="nil"/>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2</w:t>
            </w:r>
          </w:p>
        </w:tc>
        <w:tc>
          <w:tcPr>
            <w:tcW w:w="550" w:type="pct"/>
            <w:tcBorders>
              <w:top w:val="nil"/>
              <w:left w:val="nil"/>
              <w:bottom w:val="nil"/>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255281</w:t>
            </w:r>
          </w:p>
        </w:tc>
        <w:tc>
          <w:tcPr>
            <w:tcW w:w="1054" w:type="pct"/>
            <w:tcBorders>
              <w:top w:val="nil"/>
              <w:left w:val="nil"/>
              <w:bottom w:val="nil"/>
              <w:right w:val="single" w:sz="8" w:space="0" w:color="auto"/>
            </w:tcBorders>
            <w:shd w:val="clear" w:color="auto" w:fill="auto"/>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Precinct Facilities Management (Pty) Ltd</w:t>
            </w:r>
          </w:p>
        </w:tc>
        <w:tc>
          <w:tcPr>
            <w:tcW w:w="914" w:type="pct"/>
            <w:tcBorders>
              <w:top w:val="nil"/>
              <w:left w:val="nil"/>
              <w:bottom w:val="nil"/>
              <w:right w:val="single" w:sz="8" w:space="0" w:color="auto"/>
            </w:tcBorders>
            <w:shd w:val="clear" w:color="auto" w:fill="auto"/>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15 January 2011</w:t>
            </w:r>
          </w:p>
        </w:tc>
        <w:tc>
          <w:tcPr>
            <w:tcW w:w="843" w:type="pct"/>
            <w:tcBorders>
              <w:top w:val="nil"/>
              <w:left w:val="nil"/>
              <w:bottom w:val="nil"/>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14 April 2011</w:t>
            </w:r>
          </w:p>
        </w:tc>
        <w:tc>
          <w:tcPr>
            <w:tcW w:w="562" w:type="pct"/>
            <w:tcBorders>
              <w:top w:val="nil"/>
              <w:left w:val="nil"/>
              <w:bottom w:val="nil"/>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89</w:t>
            </w:r>
          </w:p>
        </w:tc>
        <w:tc>
          <w:tcPr>
            <w:tcW w:w="845" w:type="pct"/>
            <w:tcBorders>
              <w:top w:val="nil"/>
              <w:left w:val="nil"/>
              <w:bottom w:val="nil"/>
              <w:right w:val="single" w:sz="8" w:space="0" w:color="auto"/>
            </w:tcBorders>
            <w:shd w:val="clear" w:color="auto" w:fill="auto"/>
            <w:noWrap/>
            <w:hideMark/>
          </w:tcPr>
          <w:p w:rsidR="00A55C3B" w:rsidRPr="000C3B6D" w:rsidRDefault="00A55C3B" w:rsidP="00C95DC0">
            <w:pPr>
              <w:spacing w:before="0" w:after="0"/>
              <w:rPr>
                <w:rFonts w:cs="Arial"/>
                <w:color w:val="000000"/>
                <w:sz w:val="18"/>
                <w:szCs w:val="18"/>
                <w:lang w:val="en-US"/>
              </w:rPr>
            </w:pPr>
            <w:r w:rsidRPr="000C3B6D">
              <w:rPr>
                <w:rFonts w:cs="Arial"/>
                <w:color w:val="000000"/>
                <w:sz w:val="18"/>
                <w:szCs w:val="18"/>
                <w:lang w:val="en-US"/>
              </w:rPr>
              <w:t xml:space="preserve">       717 791,08 </w:t>
            </w:r>
          </w:p>
        </w:tc>
      </w:tr>
      <w:tr w:rsidR="00A55C3B" w:rsidRPr="000C3B6D" w:rsidTr="00C95DC0">
        <w:trPr>
          <w:trHeight w:val="300"/>
        </w:trPr>
        <w:tc>
          <w:tcPr>
            <w:tcW w:w="4155" w:type="pct"/>
            <w:gridSpan w:val="6"/>
            <w:tcBorders>
              <w:top w:val="single" w:sz="4" w:space="0" w:color="auto"/>
              <w:left w:val="single" w:sz="4" w:space="0" w:color="auto"/>
              <w:bottom w:val="single" w:sz="4" w:space="0" w:color="auto"/>
              <w:right w:val="single" w:sz="4" w:space="0" w:color="000000"/>
            </w:tcBorders>
            <w:shd w:val="clear" w:color="auto" w:fill="auto"/>
            <w:noWrap/>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Total</w:t>
            </w:r>
          </w:p>
        </w:tc>
        <w:tc>
          <w:tcPr>
            <w:tcW w:w="845"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C95DC0">
            <w:pPr>
              <w:spacing w:before="0" w:after="0"/>
              <w:rPr>
                <w:rFonts w:cs="Arial"/>
                <w:b/>
                <w:bCs/>
                <w:color w:val="000000"/>
                <w:sz w:val="18"/>
                <w:szCs w:val="18"/>
                <w:lang w:val="en-US"/>
              </w:rPr>
            </w:pPr>
            <w:r w:rsidRPr="000C3B6D">
              <w:rPr>
                <w:rFonts w:cs="Arial"/>
                <w:b/>
                <w:bCs/>
                <w:color w:val="000000"/>
                <w:sz w:val="18"/>
                <w:szCs w:val="18"/>
                <w:lang w:val="en-US"/>
              </w:rPr>
              <w:t xml:space="preserve">6 112 615,35 </w:t>
            </w:r>
          </w:p>
        </w:tc>
      </w:tr>
    </w:tbl>
    <w:p w:rsidR="00A55C3B" w:rsidRPr="000C3B6D" w:rsidRDefault="00A55C3B" w:rsidP="00C95DC0">
      <w:pPr>
        <w:rPr>
          <w:color w:val="000000"/>
          <w:lang w:val="en-US"/>
        </w:rPr>
      </w:pPr>
      <w:r w:rsidRPr="000C3B6D">
        <w:rPr>
          <w:color w:val="000000"/>
          <w:lang w:val="en-US"/>
        </w:rPr>
        <w:t>The following payment was not made within 30 days of receipt of the invoice.</w:t>
      </w:r>
    </w:p>
    <w:tbl>
      <w:tblPr>
        <w:tblW w:w="0" w:type="auto"/>
        <w:tblCellMar>
          <w:top w:w="15" w:type="dxa"/>
          <w:left w:w="15" w:type="dxa"/>
          <w:bottom w:w="15" w:type="dxa"/>
          <w:right w:w="15" w:type="dxa"/>
        </w:tblCellMar>
        <w:tblLook w:val="04A0" w:firstRow="1" w:lastRow="0" w:firstColumn="1" w:lastColumn="0" w:noHBand="0" w:noVBand="1"/>
      </w:tblPr>
      <w:tblGrid>
        <w:gridCol w:w="546"/>
        <w:gridCol w:w="996"/>
        <w:gridCol w:w="2046"/>
        <w:gridCol w:w="1786"/>
        <w:gridCol w:w="1786"/>
        <w:gridCol w:w="893"/>
        <w:gridCol w:w="1784"/>
      </w:tblGrid>
      <w:tr w:rsidR="00A55C3B" w:rsidRPr="000C3B6D" w:rsidTr="00C95DC0">
        <w:trPr>
          <w:trHeight w:val="600"/>
        </w:trPr>
        <w:tc>
          <w:tcPr>
            <w:tcW w:w="2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No. </w:t>
            </w:r>
          </w:p>
        </w:tc>
        <w:tc>
          <w:tcPr>
            <w:tcW w:w="506"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Payment number</w:t>
            </w:r>
          </w:p>
        </w:tc>
        <w:tc>
          <w:tcPr>
            <w:tcW w:w="1040"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Supplier</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Date invoice was received</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Date of payment </w:t>
            </w:r>
          </w:p>
        </w:tc>
        <w:tc>
          <w:tcPr>
            <w:tcW w:w="454"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No of days</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b/>
                <w:bCs/>
                <w:sz w:val="20"/>
                <w:szCs w:val="20"/>
                <w:lang w:val="en-US"/>
              </w:rPr>
              <w:t>Amount</w:t>
            </w:r>
          </w:p>
        </w:tc>
      </w:tr>
      <w:tr w:rsidR="00A55C3B" w:rsidRPr="000C3B6D" w:rsidTr="00C95DC0">
        <w:trPr>
          <w:trHeight w:val="660"/>
        </w:trPr>
        <w:tc>
          <w:tcPr>
            <w:tcW w:w="27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1</w:t>
            </w:r>
          </w:p>
        </w:tc>
        <w:tc>
          <w:tcPr>
            <w:tcW w:w="506"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270604</w:t>
            </w:r>
          </w:p>
        </w:tc>
        <w:tc>
          <w:tcPr>
            <w:tcW w:w="1040"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Mokgawa Mtshali &amp; Associates</w:t>
            </w:r>
          </w:p>
        </w:tc>
        <w:tc>
          <w:tcPr>
            <w:tcW w:w="90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15 March 2010</w:t>
            </w:r>
          </w:p>
        </w:tc>
        <w:tc>
          <w:tcPr>
            <w:tcW w:w="90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28 May 2010</w:t>
            </w:r>
          </w:p>
        </w:tc>
        <w:tc>
          <w:tcPr>
            <w:tcW w:w="45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rPr>
                <w:rFonts w:cs="Arial"/>
                <w:sz w:val="20"/>
                <w:szCs w:val="20"/>
                <w:lang w:val="en-US"/>
              </w:rPr>
            </w:pPr>
            <w:r w:rsidRPr="000C3B6D">
              <w:rPr>
                <w:rFonts w:cs="Arial"/>
                <w:sz w:val="20"/>
                <w:szCs w:val="20"/>
                <w:lang w:val="en-US"/>
              </w:rPr>
              <w:t>55</w:t>
            </w:r>
          </w:p>
        </w:tc>
        <w:tc>
          <w:tcPr>
            <w:tcW w:w="90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C95DC0">
            <w:pPr>
              <w:spacing w:before="0" w:after="0"/>
              <w:jc w:val="right"/>
              <w:rPr>
                <w:rFonts w:cs="Arial"/>
                <w:sz w:val="20"/>
                <w:szCs w:val="20"/>
                <w:lang w:val="en-US"/>
              </w:rPr>
            </w:pPr>
            <w:r w:rsidRPr="000C3B6D">
              <w:rPr>
                <w:rFonts w:cs="Arial"/>
                <w:sz w:val="20"/>
                <w:szCs w:val="20"/>
                <w:lang w:val="en-US"/>
              </w:rPr>
              <w:t>R1 318 834,41</w:t>
            </w:r>
          </w:p>
        </w:tc>
      </w:tr>
    </w:tbl>
    <w:p w:rsidR="00A55C3B" w:rsidRPr="000C3B6D" w:rsidRDefault="00A55C3B" w:rsidP="00C95DC0">
      <w:pPr>
        <w:rPr>
          <w:rFonts w:cs="Arial"/>
          <w:lang w:val="en-US"/>
        </w:rPr>
      </w:pPr>
      <w:r w:rsidRPr="000C3B6D">
        <w:rPr>
          <w:rFonts w:cs="Arial"/>
          <w:lang w:val="en-US"/>
        </w:rPr>
        <w:t>There is no delegated official responsible for monitoring the invoices received and confirming that the invoices are stamped by registry before they are paid by finance unit</w:t>
      </w:r>
      <w:r w:rsidR="00C95DC0" w:rsidRPr="000C3B6D">
        <w:rPr>
          <w:rFonts w:cs="Arial"/>
          <w:lang w:val="en-US"/>
        </w:rPr>
        <w:t xml:space="preserve">.  </w:t>
      </w:r>
      <w:r w:rsidRPr="000C3B6D">
        <w:rPr>
          <w:rFonts w:cs="Arial"/>
          <w:lang w:val="en-US"/>
        </w:rPr>
        <w:t>Management does not have a formal system to manage work flow to ensure invoices are paid within 30 days.</w:t>
      </w:r>
    </w:p>
    <w:p w:rsidR="00A55C3B" w:rsidRPr="000C3B6D" w:rsidRDefault="00A55C3B" w:rsidP="00A55C3B">
      <w:pPr>
        <w:shd w:val="clear" w:color="auto" w:fill="FFFFFF"/>
        <w:rPr>
          <w:rFonts w:cs="Arial"/>
          <w:lang w:val="en-US"/>
        </w:rPr>
      </w:pPr>
      <w:r w:rsidRPr="000C3B6D">
        <w:rPr>
          <w:rFonts w:cs="Arial"/>
          <w:lang w:val="en-US"/>
        </w:rPr>
        <w:t>This is a non-compliance with the Treasury Regulations and PFMA and could result in fruitless and wasteful expenditure if the supplier charges interest.</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C95DC0">
      <w:pPr>
        <w:tabs>
          <w:tab w:val="left" w:pos="3261"/>
        </w:tabs>
        <w:rPr>
          <w:i/>
          <w:lang w:val="en-US"/>
        </w:rPr>
      </w:pPr>
      <w:r w:rsidRPr="000C3B6D">
        <w:rPr>
          <w:i/>
          <w:lang w:val="en-US"/>
        </w:rPr>
        <w:t>Leadership</w:t>
      </w:r>
    </w:p>
    <w:p w:rsidR="00A55C3B" w:rsidRPr="000C3B6D" w:rsidRDefault="00A55C3B" w:rsidP="00C95DC0">
      <w:pPr>
        <w:tabs>
          <w:tab w:val="left" w:pos="3261"/>
        </w:tabs>
        <w:rPr>
          <w:lang w:val="en-US"/>
        </w:rPr>
      </w:pPr>
      <w:r w:rsidRPr="000C3B6D">
        <w:rPr>
          <w:lang w:val="en-US"/>
        </w:rPr>
        <w:t>The accounting officer / accounting authority exercise oversight responsibility over reporting and compliance with laws and regulations and internal control.</w:t>
      </w:r>
    </w:p>
    <w:p w:rsidR="00A55C3B" w:rsidRPr="000C3B6D" w:rsidRDefault="00A55C3B" w:rsidP="00C95DC0">
      <w:pPr>
        <w:tabs>
          <w:tab w:val="left" w:pos="3261"/>
        </w:tabs>
        <w:rPr>
          <w:i/>
          <w:iCs/>
          <w:lang w:val="en-GB"/>
        </w:rPr>
      </w:pPr>
      <w:r w:rsidRPr="000C3B6D">
        <w:rPr>
          <w:i/>
          <w:iCs/>
          <w:lang w:val="en-GB"/>
        </w:rPr>
        <w:t>Oversight responsibility</w:t>
      </w:r>
    </w:p>
    <w:p w:rsidR="00A55C3B" w:rsidRPr="000C3B6D" w:rsidRDefault="00A55C3B" w:rsidP="00C95DC0">
      <w:pPr>
        <w:tabs>
          <w:tab w:val="left" w:pos="3261"/>
        </w:tabs>
        <w:rPr>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1F30E5">
      <w:pPr>
        <w:pStyle w:val="Heading2"/>
        <w:rPr>
          <w:lang w:val="en-US"/>
        </w:rPr>
      </w:pPr>
      <w:r w:rsidRPr="000C3B6D">
        <w:rPr>
          <w:lang w:val="en-US"/>
        </w:rPr>
        <w:t>Recommendation</w:t>
      </w:r>
    </w:p>
    <w:p w:rsidR="00A55C3B" w:rsidRPr="000C3B6D" w:rsidRDefault="00A55C3B" w:rsidP="00C95DC0">
      <w:pPr>
        <w:pStyle w:val="1Bul"/>
        <w:rPr>
          <w:shd w:val="clear" w:color="auto" w:fill="FFFFFF"/>
        </w:rPr>
      </w:pPr>
      <w:r w:rsidRPr="000C3B6D">
        <w:t>The register should be kept and reviewed by management to ensure invoices are paid within 30 days as prescribed by</w:t>
      </w:r>
      <w:r w:rsidRPr="000C3B6D">
        <w:rPr>
          <w:shd w:val="clear" w:color="auto" w:fill="FFFFFF"/>
        </w:rPr>
        <w:t xml:space="preserve"> Treasury Regulation.</w:t>
      </w:r>
    </w:p>
    <w:p w:rsidR="00A55C3B" w:rsidRPr="000C3B6D" w:rsidRDefault="00A55C3B" w:rsidP="00C95DC0">
      <w:pPr>
        <w:pStyle w:val="1Bul"/>
        <w:rPr>
          <w:shd w:val="clear" w:color="auto" w:fill="FFFFFF"/>
        </w:rPr>
      </w:pPr>
      <w:r w:rsidRPr="000C3B6D">
        <w:rPr>
          <w:shd w:val="clear" w:color="auto" w:fill="FFFFFF"/>
        </w:rPr>
        <w:t>Management need to devise a workflow to implement some control over receiving of  invoices, allocating a responsible official to manage the process and implement a reporting mechanism for the reasons why invoices have not been paid within the 30 days period.</w:t>
      </w:r>
    </w:p>
    <w:p w:rsidR="00A55C3B" w:rsidRPr="000C3B6D" w:rsidRDefault="00A55C3B" w:rsidP="00C95DC0">
      <w:pPr>
        <w:pStyle w:val="1Bul"/>
      </w:pPr>
      <w:r w:rsidRPr="000C3B6D">
        <w:rPr>
          <w:shd w:val="clear" w:color="auto" w:fill="FFFFFF"/>
        </w:rPr>
        <w:t>Management should identify all invoices where the supplier charged interest for the late payment and this should be disclosed as fruitless and wasteful expenditure.</w:t>
      </w:r>
    </w:p>
    <w:p w:rsidR="00A55C3B" w:rsidRPr="000C3B6D" w:rsidRDefault="00A55C3B" w:rsidP="001F30E5">
      <w:pPr>
        <w:pStyle w:val="Heading2"/>
        <w:rPr>
          <w:lang w:val="en-US"/>
        </w:rPr>
      </w:pPr>
      <w:r w:rsidRPr="000C3B6D">
        <w:rPr>
          <w:lang w:val="en-US"/>
        </w:rPr>
        <w:t>Management response</w:t>
      </w:r>
    </w:p>
    <w:p w:rsidR="00A55C3B" w:rsidRPr="000C3B6D" w:rsidRDefault="00A55C3B" w:rsidP="00C95DC0">
      <w:pPr>
        <w:rPr>
          <w:lang w:val="en-US"/>
        </w:rPr>
      </w:pPr>
      <w:r w:rsidRPr="000C3B6D">
        <w:rPr>
          <w:lang w:val="en-US"/>
        </w:rPr>
        <w:t>Management response outstanding</w:t>
      </w:r>
      <w:r w:rsidR="00C95DC0" w:rsidRPr="000C3B6D">
        <w:rPr>
          <w:lang w:val="en-US"/>
        </w:rPr>
        <w:t>.</w:t>
      </w:r>
    </w:p>
    <w:p w:rsidR="00A55C3B" w:rsidRPr="000C3B6D" w:rsidRDefault="00A55C3B" w:rsidP="001F30E5">
      <w:pPr>
        <w:pStyle w:val="Heading2"/>
        <w:rPr>
          <w:lang w:val="en-US"/>
        </w:rPr>
      </w:pPr>
      <w:r w:rsidRPr="000C3B6D">
        <w:rPr>
          <w:lang w:val="en-US"/>
        </w:rPr>
        <w:t>Auditor’s conclusion</w:t>
      </w:r>
    </w:p>
    <w:p w:rsidR="00A55C3B" w:rsidRPr="000C3B6D" w:rsidRDefault="00A55C3B" w:rsidP="00C95DC0">
      <w:pPr>
        <w:rPr>
          <w:lang w:val="en-US"/>
        </w:rPr>
      </w:pPr>
      <w:r w:rsidRPr="000C3B6D">
        <w:rPr>
          <w:lang w:val="en-US"/>
        </w:rPr>
        <w:t>This is a non compliance with the Treasury Regulations and will therefore be reported as a non compliance</w:t>
      </w:r>
      <w:r w:rsidR="00C95DC0" w:rsidRPr="000C3B6D">
        <w:rPr>
          <w:lang w:val="en-US"/>
        </w:rPr>
        <w:t>.</w:t>
      </w:r>
    </w:p>
    <w:p w:rsidR="005A031E" w:rsidRPr="000C3B6D" w:rsidRDefault="005A031E">
      <w:pPr>
        <w:spacing w:after="200" w:line="276" w:lineRule="auto"/>
        <w:rPr>
          <w:rFonts w:cs="Arial"/>
          <w:b/>
          <w:bCs/>
          <w:szCs w:val="22"/>
        </w:rPr>
      </w:pPr>
      <w:r w:rsidRPr="000C3B6D">
        <w:rPr>
          <w:rFonts w:cs="Arial"/>
          <w:b/>
          <w:bCs/>
          <w:szCs w:val="22"/>
        </w:rPr>
        <w:br w:type="page"/>
      </w:r>
    </w:p>
    <w:p w:rsidR="00226F78" w:rsidRPr="000C3B6D" w:rsidRDefault="00C95DC0">
      <w:pPr>
        <w:pStyle w:val="Heading1"/>
      </w:pPr>
      <w:bookmarkStart w:id="1034" w:name="_Ref301364274"/>
      <w:bookmarkStart w:id="1035" w:name="_Ref301364279"/>
      <w:bookmarkStart w:id="1036" w:name="_Toc301511883"/>
      <w:r w:rsidRPr="000C3B6D">
        <w:t>Invoice not paid within 30 days</w:t>
      </w:r>
      <w:bookmarkEnd w:id="1034"/>
      <w:bookmarkEnd w:id="1035"/>
      <w:bookmarkEnd w:id="1036"/>
    </w:p>
    <w:p w:rsidR="00641973" w:rsidRPr="000C3B6D" w:rsidRDefault="00641973" w:rsidP="00C95DC0">
      <w:pPr>
        <w:pStyle w:val="Heading4"/>
      </w:pPr>
      <w:r w:rsidRPr="000C3B6D">
        <w:t>Pretoria</w:t>
      </w:r>
    </w:p>
    <w:p w:rsidR="00641973" w:rsidRPr="000C3B6D" w:rsidRDefault="00641973" w:rsidP="001F30E5">
      <w:pPr>
        <w:pStyle w:val="Heading2"/>
      </w:pPr>
      <w:r w:rsidRPr="000C3B6D">
        <w:t>Audit finding</w:t>
      </w:r>
    </w:p>
    <w:p w:rsidR="00641973" w:rsidRPr="000C3B6D" w:rsidRDefault="00641973" w:rsidP="00C95DC0">
      <w:pPr>
        <w:rPr>
          <w:lang w:val="en-GB"/>
        </w:rPr>
      </w:pPr>
      <w:r w:rsidRPr="000C3B6D">
        <w:rPr>
          <w:lang w:val="en-GB"/>
        </w:rPr>
        <w:t>Approval of expenditure - Treasury Regulations 8.2.3 states that</w:t>
      </w:r>
      <w:r w:rsidR="00C95DC0" w:rsidRPr="000C3B6D">
        <w:rPr>
          <w:lang w:val="en-GB"/>
        </w:rPr>
        <w:t>:  “</w:t>
      </w:r>
      <w:r w:rsidRPr="000C3B6D">
        <w:rPr>
          <w:lang w:val="en-GB"/>
        </w:rPr>
        <w:t>“Unless determined otherwise in a contract or other agreement, all payments due to creditors must be settled within 30 days from receipt of an invoice or, in the case of civil claims, from the date of settlement or court judgement”. For the following batches inspected the invoices were not paid within 30 days</w:t>
      </w:r>
      <w:r w:rsidR="00C95DC0" w:rsidRPr="000C3B6D">
        <w:rPr>
          <w:lang w:val="en-GB"/>
        </w:rPr>
        <w:t>”</w:t>
      </w:r>
      <w:r w:rsidRPr="000C3B6D">
        <w:rPr>
          <w:lang w:val="en-GB"/>
        </w:rPr>
        <w:t>. The details of the payments are as follows:</w:t>
      </w:r>
    </w:p>
    <w:tbl>
      <w:tblPr>
        <w:tblW w:w="0" w:type="auto"/>
        <w:tblLook w:val="00A0" w:firstRow="1" w:lastRow="0" w:firstColumn="1" w:lastColumn="0" w:noHBand="0" w:noVBand="0"/>
      </w:tblPr>
      <w:tblGrid>
        <w:gridCol w:w="1395"/>
        <w:gridCol w:w="2049"/>
        <w:gridCol w:w="2437"/>
        <w:gridCol w:w="1662"/>
        <w:gridCol w:w="1082"/>
        <w:gridCol w:w="1398"/>
      </w:tblGrid>
      <w:tr w:rsidR="00641973" w:rsidRPr="000C3B6D" w:rsidTr="00C95DC0">
        <w:trPr>
          <w:trHeight w:val="645"/>
        </w:trPr>
        <w:tc>
          <w:tcPr>
            <w:tcW w:w="702" w:type="pct"/>
            <w:tcBorders>
              <w:top w:val="single" w:sz="4" w:space="0" w:color="auto"/>
              <w:left w:val="single" w:sz="4" w:space="0" w:color="auto"/>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Payment Date</w:t>
            </w:r>
          </w:p>
        </w:tc>
        <w:tc>
          <w:tcPr>
            <w:tcW w:w="1028" w:type="pct"/>
            <w:tcBorders>
              <w:top w:val="single" w:sz="4" w:space="0" w:color="auto"/>
              <w:left w:val="nil"/>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Item Description</w:t>
            </w:r>
          </w:p>
        </w:tc>
        <w:tc>
          <w:tcPr>
            <w:tcW w:w="1221" w:type="pct"/>
            <w:tcBorders>
              <w:top w:val="single" w:sz="4" w:space="0" w:color="auto"/>
              <w:left w:val="nil"/>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Supplier Name</w:t>
            </w:r>
          </w:p>
        </w:tc>
        <w:tc>
          <w:tcPr>
            <w:tcW w:w="800" w:type="pct"/>
            <w:tcBorders>
              <w:top w:val="single" w:sz="4" w:space="0" w:color="auto"/>
              <w:left w:val="nil"/>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Amount</w:t>
            </w:r>
          </w:p>
        </w:tc>
        <w:tc>
          <w:tcPr>
            <w:tcW w:w="545" w:type="pct"/>
            <w:tcBorders>
              <w:top w:val="single" w:sz="4" w:space="0" w:color="auto"/>
              <w:left w:val="nil"/>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Batch number</w:t>
            </w:r>
          </w:p>
        </w:tc>
        <w:tc>
          <w:tcPr>
            <w:tcW w:w="703" w:type="pct"/>
            <w:tcBorders>
              <w:top w:val="single" w:sz="4" w:space="0" w:color="auto"/>
              <w:left w:val="nil"/>
              <w:bottom w:val="single" w:sz="4" w:space="0" w:color="auto"/>
              <w:right w:val="single" w:sz="4" w:space="0" w:color="auto"/>
            </w:tcBorders>
            <w:shd w:val="clear" w:color="auto" w:fill="auto"/>
          </w:tcPr>
          <w:p w:rsidR="00641973" w:rsidRPr="000C3B6D" w:rsidRDefault="00641973" w:rsidP="00C95DC0">
            <w:pPr>
              <w:spacing w:before="0" w:after="0"/>
              <w:rPr>
                <w:rFonts w:cs="Arial"/>
                <w:b/>
                <w:bCs/>
                <w:sz w:val="20"/>
                <w:szCs w:val="20"/>
                <w:lang w:eastAsia="en-ZA"/>
              </w:rPr>
            </w:pPr>
            <w:r w:rsidRPr="000C3B6D">
              <w:rPr>
                <w:rFonts w:cs="Arial"/>
                <w:b/>
                <w:bCs/>
                <w:sz w:val="20"/>
                <w:szCs w:val="20"/>
                <w:lang w:eastAsia="en-ZA"/>
              </w:rPr>
              <w:t>Invoice date</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2010/12/07</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MOKOPEDI BUSINESS ENTERPRISES</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320,720.83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331957</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2010/11/02</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2010/12/09</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MOTSENG FACILITIES MANAGEMENT</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497,480.25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332705</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2010/11/05</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2011/01/04</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MOTSENG FACILITIES MANAGEMENT</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608,503.43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340224</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2010/11/19</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2011/01/04</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MOTSENG FACILITIES MANAGEMENT</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1,473,195.69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340228</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2010/11/19</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2011/01/04</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MOTSENG FACILITIES MANAGEMENT</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2,770,272.65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340229</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2010/11/26</w:t>
            </w:r>
          </w:p>
        </w:tc>
      </w:tr>
      <w:tr w:rsidR="00641973" w:rsidRPr="000C3B6D" w:rsidTr="00C95DC0">
        <w:trPr>
          <w:trHeight w:val="870"/>
        </w:trPr>
        <w:tc>
          <w:tcPr>
            <w:tcW w:w="702" w:type="pct"/>
            <w:tcBorders>
              <w:top w:val="nil"/>
              <w:left w:val="single" w:sz="4" w:space="0" w:color="auto"/>
              <w:bottom w:val="single" w:sz="4" w:space="0" w:color="auto"/>
              <w:right w:val="single" w:sz="4" w:space="0" w:color="auto"/>
            </w:tcBorders>
            <w:shd w:val="clear" w:color="auto" w:fill="auto"/>
            <w:noWrap/>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2011/01/28</w:t>
            </w:r>
          </w:p>
        </w:tc>
        <w:tc>
          <w:tcPr>
            <w:tcW w:w="1028"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CLEAN BUILDING &amp; TENDER GARDEN</w:t>
            </w:r>
          </w:p>
        </w:tc>
        <w:tc>
          <w:tcPr>
            <w:tcW w:w="1221"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MOTSENG FACILITIES MANAGEMENT</w:t>
            </w:r>
          </w:p>
        </w:tc>
        <w:tc>
          <w:tcPr>
            <w:tcW w:w="800"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 xml:space="preserve">    2,147,856.51 </w:t>
            </w:r>
          </w:p>
        </w:tc>
        <w:tc>
          <w:tcPr>
            <w:tcW w:w="545"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347617</w:t>
            </w:r>
          </w:p>
        </w:tc>
        <w:tc>
          <w:tcPr>
            <w:tcW w:w="703" w:type="pct"/>
            <w:tcBorders>
              <w:top w:val="nil"/>
              <w:left w:val="nil"/>
              <w:bottom w:val="single" w:sz="4" w:space="0" w:color="auto"/>
              <w:right w:val="single" w:sz="4" w:space="0" w:color="auto"/>
            </w:tcBorders>
            <w:shd w:val="clear" w:color="auto" w:fill="auto"/>
          </w:tcPr>
          <w:p w:rsidR="00641973" w:rsidRPr="000C3B6D" w:rsidRDefault="00641973" w:rsidP="00C95DC0">
            <w:pPr>
              <w:spacing w:before="0" w:after="0"/>
              <w:rPr>
                <w:rFonts w:cs="Arial"/>
                <w:sz w:val="20"/>
                <w:szCs w:val="20"/>
                <w:lang w:eastAsia="en-ZA"/>
              </w:rPr>
            </w:pPr>
            <w:r w:rsidRPr="000C3B6D">
              <w:rPr>
                <w:rFonts w:cs="Arial"/>
                <w:sz w:val="20"/>
                <w:szCs w:val="20"/>
                <w:lang w:eastAsia="en-ZA"/>
              </w:rPr>
              <w:t>2010/12/02</w:t>
            </w:r>
          </w:p>
        </w:tc>
      </w:tr>
    </w:tbl>
    <w:p w:rsidR="00641973" w:rsidRPr="000C3B6D" w:rsidRDefault="00641973" w:rsidP="00C95DC0">
      <w:pPr>
        <w:pStyle w:val="Heading2"/>
      </w:pPr>
      <w:r w:rsidRPr="000C3B6D">
        <w:t>Internal control deficiency</w:t>
      </w:r>
    </w:p>
    <w:p w:rsidR="00641973" w:rsidRPr="000C3B6D" w:rsidRDefault="00641973" w:rsidP="00641973">
      <w:pPr>
        <w:pStyle w:val="Heading2"/>
        <w:rPr>
          <w:szCs w:val="22"/>
        </w:rPr>
      </w:pPr>
      <w:r w:rsidRPr="000C3B6D">
        <w:rPr>
          <w:szCs w:val="22"/>
        </w:rPr>
        <w:t>Leadership</w:t>
      </w:r>
    </w:p>
    <w:p w:rsidR="00641973" w:rsidRPr="000C3B6D" w:rsidRDefault="00641973" w:rsidP="00C95DC0">
      <w:pPr>
        <w:pStyle w:val="1Bul"/>
        <w:rPr>
          <w:szCs w:val="22"/>
        </w:rPr>
      </w:pPr>
      <w:r w:rsidRPr="000C3B6D">
        <w:rPr>
          <w:szCs w:val="22"/>
        </w:rPr>
        <w:t xml:space="preserve">The accounting officer / accounting authority </w:t>
      </w:r>
      <w:r w:rsidR="002F5111" w:rsidRPr="000C3B6D">
        <w:rPr>
          <w:szCs w:val="22"/>
        </w:rPr>
        <w:t>do</w:t>
      </w:r>
      <w:r w:rsidRPr="000C3B6D">
        <w:rPr>
          <w:szCs w:val="22"/>
        </w:rPr>
        <w:t xml:space="preserve"> not exercise oversight responsibility over reporting and compliance with laws and regulations and internal control.</w:t>
      </w:r>
    </w:p>
    <w:p w:rsidR="00641973" w:rsidRPr="000C3B6D" w:rsidRDefault="00641973" w:rsidP="00C95DC0">
      <w:pPr>
        <w:pStyle w:val="1Bul"/>
      </w:pPr>
      <w:r w:rsidRPr="000C3B6D">
        <w:rPr>
          <w:szCs w:val="22"/>
        </w:rPr>
        <w:t>Management’s philosophy and operating style does not promote effective control over reporting. They do not lead by example.</w:t>
      </w:r>
    </w:p>
    <w:p w:rsidR="00641973" w:rsidRPr="000C3B6D" w:rsidRDefault="00641973" w:rsidP="001F30E5">
      <w:pPr>
        <w:pStyle w:val="Heading2"/>
      </w:pPr>
      <w:r w:rsidRPr="000C3B6D">
        <w:t>Recommendation</w:t>
      </w:r>
    </w:p>
    <w:p w:rsidR="00641973" w:rsidRPr="000C3B6D" w:rsidRDefault="00641973" w:rsidP="00641973">
      <w:pPr>
        <w:pStyle w:val="NormalWeb"/>
        <w:spacing w:after="200"/>
        <w:rPr>
          <w:rFonts w:ascii="Arial" w:hAnsi="Arial" w:cs="Arial"/>
          <w:sz w:val="22"/>
          <w:szCs w:val="22"/>
        </w:rPr>
      </w:pPr>
      <w:r w:rsidRPr="000C3B6D">
        <w:rPr>
          <w:rFonts w:ascii="Arial" w:hAnsi="Arial" w:cs="Arial"/>
          <w:sz w:val="22"/>
          <w:szCs w:val="22"/>
        </w:rPr>
        <w:t xml:space="preserve">Monitoring should be done by senior officials authorizing payments to ensure compliance with laws and regulations.  Management must ensure that all invoices are captured and processed for payments within 30 days. </w:t>
      </w:r>
    </w:p>
    <w:p w:rsidR="00641973" w:rsidRPr="000C3B6D" w:rsidRDefault="00641973" w:rsidP="001F30E5">
      <w:pPr>
        <w:pStyle w:val="Heading2"/>
      </w:pPr>
      <w:r w:rsidRPr="000C3B6D">
        <w:t>Management response:</w:t>
      </w:r>
    </w:p>
    <w:p w:rsidR="00641973" w:rsidRPr="000C3B6D" w:rsidRDefault="003E4930" w:rsidP="00C95DC0">
      <w:r w:rsidRPr="000C3B6D">
        <w:t>I am in agreement</w:t>
      </w:r>
    </w:p>
    <w:p w:rsidR="00641973" w:rsidRPr="000C3B6D" w:rsidRDefault="003E4930" w:rsidP="00C95DC0">
      <w:pPr>
        <w:pStyle w:val="1Bul"/>
      </w:pPr>
      <w:r w:rsidRPr="000C3B6D">
        <w:t xml:space="preserve">Batch No: 331957: The invoice was received on 01/11/2010 and submitted to Provisioning on 10/11/2010, but the checklists and delayed payments forms are used </w:t>
      </w:r>
    </w:p>
    <w:p w:rsidR="00641973" w:rsidRPr="000C3B6D" w:rsidRDefault="003E4930" w:rsidP="00C95DC0">
      <w:pPr>
        <w:pStyle w:val="1Bul"/>
      </w:pPr>
      <w:r w:rsidRPr="000C3B6D">
        <w:t>Batch 332705: The invoice was submitted to Provisioning on 10/11/2010 (Proof submitted to AG)</w:t>
      </w:r>
    </w:p>
    <w:p w:rsidR="00641973" w:rsidRPr="000C3B6D" w:rsidRDefault="003E4930" w:rsidP="00C95DC0">
      <w:pPr>
        <w:pStyle w:val="1Bul"/>
      </w:pPr>
      <w:r w:rsidRPr="000C3B6D">
        <w:t>Batch 340224: The invoice reached FM office on 29/11/2010 and dispatched to Prestige on 30/11/2010 (Proof submitted to AG).</w:t>
      </w:r>
    </w:p>
    <w:p w:rsidR="00641973" w:rsidRPr="000C3B6D" w:rsidRDefault="003E4930" w:rsidP="00C95DC0">
      <w:pPr>
        <w:pStyle w:val="1Bul"/>
      </w:pPr>
      <w:r w:rsidRPr="000C3B6D">
        <w:t>Batch 340228: The invoice submitted to Provisioning on 07/12/2010 (Proof submitted to AG).</w:t>
      </w:r>
    </w:p>
    <w:p w:rsidR="00641973" w:rsidRPr="000C3B6D" w:rsidRDefault="003E4930" w:rsidP="00C95DC0">
      <w:pPr>
        <w:pStyle w:val="1Bul"/>
      </w:pPr>
      <w:r w:rsidRPr="000C3B6D">
        <w:t>Batch 340229: The invoice submitted to Provisioning on 14/12/2010 (Proof submitted to AG).</w:t>
      </w:r>
    </w:p>
    <w:p w:rsidR="00641973" w:rsidRPr="000C3B6D" w:rsidRDefault="003E4930" w:rsidP="00C95DC0">
      <w:pPr>
        <w:pStyle w:val="1Bul"/>
      </w:pPr>
      <w:r w:rsidRPr="000C3B6D">
        <w:t>Batch 347617: The invoice submitted to Provisioning on 14/12/2010. The closure of offices during festive season contributed to the delay.</w:t>
      </w:r>
    </w:p>
    <w:p w:rsidR="00641973" w:rsidRPr="000C3B6D" w:rsidRDefault="00641973" w:rsidP="00C95DC0">
      <w:pPr>
        <w:spacing w:before="0" w:after="0"/>
        <w:rPr>
          <w:rFonts w:eastAsia="Arial Unicode MS" w:cs="Arial"/>
          <w:i/>
        </w:rPr>
      </w:pPr>
      <w:r w:rsidRPr="000C3B6D">
        <w:rPr>
          <w:rFonts w:eastAsia="Arial Unicode MS" w:cs="Arial"/>
          <w:i/>
        </w:rPr>
        <w:t>Name: SM KUTU</w:t>
      </w:r>
    </w:p>
    <w:p w:rsidR="00641973" w:rsidRPr="000C3B6D" w:rsidRDefault="00641973" w:rsidP="00C95DC0">
      <w:pPr>
        <w:spacing w:before="0" w:after="0"/>
        <w:jc w:val="both"/>
        <w:rPr>
          <w:rFonts w:eastAsia="Arial Unicode MS" w:cs="Arial"/>
          <w:i/>
        </w:rPr>
      </w:pPr>
      <w:r w:rsidRPr="000C3B6D">
        <w:rPr>
          <w:rFonts w:eastAsia="Arial Unicode MS" w:cs="Arial"/>
          <w:i/>
        </w:rPr>
        <w:t>Position: DD: FM</w:t>
      </w:r>
    </w:p>
    <w:p w:rsidR="00641973" w:rsidRPr="000C3B6D" w:rsidRDefault="00641973" w:rsidP="00C95DC0">
      <w:pPr>
        <w:spacing w:before="0" w:after="0"/>
        <w:rPr>
          <w:rFonts w:cs="Arial"/>
          <w:i/>
          <w:sz w:val="28"/>
          <w:szCs w:val="28"/>
        </w:rPr>
      </w:pPr>
      <w:r w:rsidRPr="000C3B6D">
        <w:rPr>
          <w:rFonts w:eastAsia="Arial Unicode MS" w:cs="Arial"/>
          <w:i/>
        </w:rPr>
        <w:t>Date: 25/07/2011</w:t>
      </w:r>
    </w:p>
    <w:p w:rsidR="00641973" w:rsidRPr="000C3B6D" w:rsidRDefault="00641973" w:rsidP="001F30E5">
      <w:pPr>
        <w:pStyle w:val="Heading2"/>
      </w:pPr>
      <w:r w:rsidRPr="000C3B6D">
        <w:t>Auditor</w:t>
      </w:r>
      <w:r w:rsidR="00C95DC0" w:rsidRPr="000C3B6D">
        <w:t>’</w:t>
      </w:r>
      <w:r w:rsidRPr="000C3B6D">
        <w:t xml:space="preserve">s </w:t>
      </w:r>
      <w:r w:rsidR="00C95DC0" w:rsidRPr="000C3B6D">
        <w:t>conclusion</w:t>
      </w:r>
    </w:p>
    <w:p w:rsidR="00641973" w:rsidRPr="000C3B6D" w:rsidRDefault="00641973" w:rsidP="00641973">
      <w:pPr>
        <w:rPr>
          <w:rFonts w:cs="Arial"/>
          <w:szCs w:val="22"/>
        </w:rPr>
      </w:pPr>
      <w:r w:rsidRPr="000C3B6D">
        <w:rPr>
          <w:rFonts w:cs="Arial"/>
          <w:szCs w:val="22"/>
        </w:rPr>
        <w:t>The client has acknowledged this fact and thus the finding remains</w:t>
      </w:r>
      <w:r w:rsidR="000B526A" w:rsidRPr="000C3B6D">
        <w:rPr>
          <w:rFonts w:cs="Arial"/>
          <w:szCs w:val="22"/>
        </w:rPr>
        <w:t xml:space="preserve"> a valid finding and this is a non compliance with the Treasury Regulations.</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C95DC0">
      <w:pPr>
        <w:pStyle w:val="Heading1"/>
      </w:pPr>
      <w:bookmarkStart w:id="1037" w:name="_Ref301364290"/>
      <w:bookmarkStart w:id="1038" w:name="_Ref301364294"/>
      <w:bookmarkStart w:id="1039" w:name="_Toc301511884"/>
      <w:r w:rsidRPr="000C3B6D">
        <w:t>Rotation of prospective suppliers</w:t>
      </w:r>
      <w:bookmarkEnd w:id="1037"/>
      <w:bookmarkEnd w:id="1038"/>
      <w:bookmarkEnd w:id="1039"/>
    </w:p>
    <w:p w:rsidR="00A55C3B" w:rsidRPr="000C3B6D" w:rsidRDefault="00A55C3B" w:rsidP="001F30E5">
      <w:pPr>
        <w:pStyle w:val="Heading2"/>
        <w:rPr>
          <w:lang w:val="en-US"/>
        </w:rPr>
      </w:pPr>
      <w:r w:rsidRPr="000C3B6D">
        <w:rPr>
          <w:lang w:val="en-US"/>
        </w:rPr>
        <w:t>Audit finding</w:t>
      </w:r>
    </w:p>
    <w:p w:rsidR="00A55C3B" w:rsidRPr="000C3B6D" w:rsidRDefault="00A55C3B" w:rsidP="00C95DC0">
      <w:pPr>
        <w:rPr>
          <w:rFonts w:cs="Arial"/>
          <w:color w:val="000000"/>
          <w:lang w:val="en-US"/>
        </w:rPr>
      </w:pPr>
      <w:r w:rsidRPr="000C3B6D">
        <w:rPr>
          <w:rFonts w:cs="Arial"/>
          <w:color w:val="000000"/>
          <w:lang w:val="en-US"/>
        </w:rPr>
        <w:t>Practice Note 8 of 2007/08 states in par 5.3 that “once the list has been compiled per commodity and type of service, price quotations should be invited there from”. The invitation of price quotations from the compiled list of prospective suppliers per commodity or service should be done on a rotation basis in such a manner that ongoing competition amongst suppliers is promoted. Prospective suppliers must be allowed to submit applications for listing at any time.</w:t>
      </w:r>
    </w:p>
    <w:p w:rsidR="00A55C3B" w:rsidRPr="000C3B6D" w:rsidRDefault="00A55C3B" w:rsidP="00C95DC0">
      <w:pPr>
        <w:rPr>
          <w:rFonts w:cs="Arial"/>
          <w:color w:val="000000"/>
          <w:sz w:val="23"/>
          <w:szCs w:val="23"/>
          <w:lang w:val="en-US"/>
        </w:rPr>
      </w:pPr>
      <w:r w:rsidRPr="000C3B6D">
        <w:rPr>
          <w:rFonts w:cs="Arial"/>
          <w:lang w:val="en-US"/>
        </w:rPr>
        <w:t xml:space="preserve">Practice Note 7 of 2009/2010, states in paragraph </w:t>
      </w:r>
      <w:r w:rsidRPr="000C3B6D">
        <w:rPr>
          <w:rFonts w:cs="Arial"/>
          <w:sz w:val="23"/>
          <w:szCs w:val="23"/>
          <w:lang w:val="en-US"/>
        </w:rPr>
        <w:t>4</w:t>
      </w:r>
      <w:r w:rsidRPr="000C3B6D">
        <w:rPr>
          <w:rFonts w:cs="Arial"/>
          <w:color w:val="000000"/>
          <w:sz w:val="23"/>
          <w:szCs w:val="23"/>
          <w:lang w:val="en-US"/>
        </w:rPr>
        <w:t xml:space="preserve">.1.2 “With effect from the date on which this practice note takes effect, accounting officers and accounting authorities are required to utilize the attached revised SBD 4 when inviting </w:t>
      </w:r>
      <w:r w:rsidRPr="000C3B6D">
        <w:rPr>
          <w:rFonts w:cs="Arial"/>
          <w:bCs/>
          <w:color w:val="000000"/>
          <w:sz w:val="23"/>
          <w:szCs w:val="23"/>
          <w:lang w:val="en-US"/>
        </w:rPr>
        <w:t xml:space="preserve">price quotations, advertised competitive bids, limited bids or proposals. </w:t>
      </w:r>
      <w:r w:rsidRPr="000C3B6D">
        <w:rPr>
          <w:rFonts w:cs="Arial"/>
          <w:color w:val="000000"/>
          <w:sz w:val="23"/>
          <w:szCs w:val="23"/>
          <w:lang w:val="en-US"/>
        </w:rPr>
        <w:t>This SBD 4 should be used with minimum changes that are +necessary to address contract and project specific issues. Paragraph 4.2 on this Practice Note discusses the u</w:t>
      </w:r>
      <w:r w:rsidRPr="000C3B6D">
        <w:rPr>
          <w:rFonts w:cs="Arial"/>
          <w:bCs/>
          <w:color w:val="000000"/>
          <w:sz w:val="23"/>
          <w:szCs w:val="23"/>
          <w:lang w:val="en-US"/>
        </w:rPr>
        <w:t>se of the SBD 4 when establishing lists of potential / prospective suppliers when obtaining quotations.</w:t>
      </w:r>
      <w:r w:rsidRPr="000C3B6D">
        <w:rPr>
          <w:rFonts w:cs="Arial"/>
          <w:color w:val="000000"/>
          <w:sz w:val="23"/>
          <w:szCs w:val="23"/>
          <w:lang w:val="en-US"/>
        </w:rPr>
        <w:t xml:space="preserve"> The SBD 4 must also be used in documentation relating to applications by service providers to be registered in the lists of potential or prospective suppliers for goods and services obtained by means of verbal or written quotations.”</w:t>
      </w:r>
    </w:p>
    <w:p w:rsidR="00A55C3B" w:rsidRPr="000C3B6D" w:rsidRDefault="00A55C3B" w:rsidP="00C95DC0">
      <w:pPr>
        <w:rPr>
          <w:rFonts w:cs="Arial"/>
          <w:color w:val="000000"/>
          <w:lang w:val="en-US"/>
        </w:rPr>
      </w:pPr>
      <w:r w:rsidRPr="000C3B6D">
        <w:rPr>
          <w:rFonts w:cs="Arial"/>
          <w:color w:val="000000"/>
          <w:lang w:val="en-US"/>
        </w:rPr>
        <w:t>During the audit of Supply Chain Management, we have noted the following:</w:t>
      </w:r>
    </w:p>
    <w:p w:rsidR="00A55C3B" w:rsidRPr="000C3B6D" w:rsidRDefault="00A55C3B" w:rsidP="00C95DC0">
      <w:pPr>
        <w:pStyle w:val="1Bul"/>
      </w:pPr>
      <w:r w:rsidRPr="000C3B6D">
        <w:t>The application form for listing on the supplier list PA-23 form only requests a supplier to tick whether the supplier’s organization has any relationship with any employee of the Department of Public Works. The requirements of SBD 4 are not addressed upon application by the supplier to be registered in the prospective supplier list</w:t>
      </w:r>
    </w:p>
    <w:p w:rsidR="00A55C3B" w:rsidRPr="000C3B6D" w:rsidRDefault="00A55C3B" w:rsidP="00C95DC0">
      <w:pPr>
        <w:pStyle w:val="1Bul"/>
      </w:pPr>
      <w:r w:rsidRPr="000C3B6D">
        <w:t>Upon enquiry from the SCM officials of the policy or procedure to ensure that the suppliers are rotated accordingly so that all suppliers get opportunities to get selected to provide goods and services; such information could not be provided and management indicated that they relies on the computer system “Intenda Solution Suite” to automatically rotate the suppliers for selection.  Ongoing competition among suppliers through rotation is not promoted. The supporting documentation generated by the system relating to a rotation of supplier could not be provided.</w:t>
      </w:r>
    </w:p>
    <w:p w:rsidR="00A55C3B" w:rsidRPr="000C3B6D" w:rsidRDefault="00A55C3B" w:rsidP="00C95DC0">
      <w:pPr>
        <w:pStyle w:val="1Bul"/>
      </w:pPr>
      <w:r w:rsidRPr="000C3B6D">
        <w:t xml:space="preserve">There is no policy and procedure in place to address the rotation of suppliers and management do not review the Supply Chain Management policy on yearly basis to comply with National Treasury instruction. </w:t>
      </w:r>
    </w:p>
    <w:p w:rsidR="00A55C3B" w:rsidRPr="000C3B6D" w:rsidRDefault="00A55C3B" w:rsidP="00C95DC0">
      <w:pPr>
        <w:pStyle w:val="1Bul"/>
        <w:rPr>
          <w:b/>
          <w:bCs/>
        </w:rPr>
      </w:pPr>
      <w:r w:rsidRPr="000C3B6D">
        <w:t>The Department does not have a formal process in place to align the Practice Notes with the official documents of the Department.</w:t>
      </w:r>
    </w:p>
    <w:p w:rsidR="00A55C3B" w:rsidRPr="000C3B6D" w:rsidRDefault="00A55C3B" w:rsidP="00C95DC0">
      <w:pPr>
        <w:rPr>
          <w:rFonts w:cs="Arial"/>
          <w:color w:val="000000"/>
          <w:lang w:val="en-US"/>
        </w:rPr>
      </w:pPr>
      <w:r w:rsidRPr="000C3B6D">
        <w:rPr>
          <w:rFonts w:cs="Arial"/>
          <w:iCs/>
          <w:color w:val="000000"/>
          <w:lang w:val="en-US"/>
        </w:rPr>
        <w:t xml:space="preserve">Non compliance with Treasury Regulation and PFMA </w:t>
      </w:r>
      <w:r w:rsidRPr="000C3B6D">
        <w:rPr>
          <w:rFonts w:cs="Arial"/>
          <w:iCs/>
          <w:lang w:val="en-US"/>
        </w:rPr>
        <w:t>which could result in irregular expenditure</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C95DC0">
      <w:pPr>
        <w:rPr>
          <w:lang w:val="en-US"/>
        </w:rPr>
      </w:pPr>
      <w:r w:rsidRPr="000C3B6D">
        <w:rPr>
          <w:lang w:val="en-US"/>
        </w:rPr>
        <w:t>Leadership</w:t>
      </w:r>
    </w:p>
    <w:p w:rsidR="00A55C3B" w:rsidRPr="000C3B6D" w:rsidRDefault="00A55C3B" w:rsidP="00C95DC0">
      <w:pPr>
        <w:rPr>
          <w:b/>
          <w:lang w:val="en-US"/>
        </w:rPr>
      </w:pPr>
      <w:r w:rsidRPr="000C3B6D">
        <w:rPr>
          <w:lang w:val="en-US"/>
        </w:rPr>
        <w:t>Exercise oversight responsibility regarding financial and performance reporting and compliance and related internal controls</w:t>
      </w:r>
    </w:p>
    <w:p w:rsidR="00A55C3B" w:rsidRPr="000C3B6D" w:rsidRDefault="00A55C3B" w:rsidP="00C95DC0">
      <w:pPr>
        <w:keepNext/>
        <w:rPr>
          <w:lang w:val="en-GB"/>
        </w:rPr>
      </w:pPr>
      <w:r w:rsidRPr="000C3B6D">
        <w:rPr>
          <w:i/>
          <w:iCs/>
          <w:lang w:val="en-GB"/>
        </w:rPr>
        <w:t>Oversight responsibility</w:t>
      </w:r>
    </w:p>
    <w:p w:rsidR="00A55C3B" w:rsidRPr="000C3B6D" w:rsidRDefault="00A55C3B" w:rsidP="00C95DC0">
      <w:pPr>
        <w:keepNext/>
        <w:rPr>
          <w:lang w:val="en-GB"/>
        </w:rPr>
      </w:pPr>
      <w:r w:rsidRPr="000C3B6D">
        <w:rPr>
          <w:lang w:val="en-GB"/>
        </w:rPr>
        <w:t xml:space="preserve">The accounting officer / accounting authority </w:t>
      </w:r>
      <w:r w:rsidR="002F5111" w:rsidRPr="000C3B6D">
        <w:rPr>
          <w:lang w:val="en-GB"/>
        </w:rPr>
        <w:t>do</w:t>
      </w:r>
      <w:r w:rsidRPr="000C3B6D">
        <w:rPr>
          <w:lang w:val="en-GB"/>
        </w:rPr>
        <w:t xml:space="preserve"> not exercise oversight responsibility over reporting and compliance with laws and regulations and internal control. </w:t>
      </w:r>
    </w:p>
    <w:p w:rsidR="00A55C3B" w:rsidRPr="000C3B6D" w:rsidRDefault="00A55C3B" w:rsidP="001F30E5">
      <w:pPr>
        <w:pStyle w:val="Heading2"/>
        <w:rPr>
          <w:lang w:val="en-US"/>
        </w:rPr>
      </w:pPr>
      <w:r w:rsidRPr="000C3B6D">
        <w:rPr>
          <w:lang w:val="en-US"/>
        </w:rPr>
        <w:t>Recommendation</w:t>
      </w:r>
    </w:p>
    <w:p w:rsidR="00A55C3B" w:rsidRPr="000C3B6D" w:rsidRDefault="00A55C3B" w:rsidP="00C95DC0">
      <w:pPr>
        <w:pStyle w:val="1Bul"/>
      </w:pPr>
      <w:r w:rsidRPr="000C3B6D">
        <w:t>Management must assign the responsibility of aligning standard documents of the Department with the practice notes to the Supply Chain Management division and management must monitor compliance thereof.</w:t>
      </w:r>
    </w:p>
    <w:p w:rsidR="00A55C3B" w:rsidRPr="000C3B6D" w:rsidRDefault="00A55C3B" w:rsidP="00C95DC0">
      <w:pPr>
        <w:pStyle w:val="1Bul"/>
      </w:pPr>
      <w:r w:rsidRPr="000C3B6D">
        <w:t>Before a supplier is included in the prospective suppliers list, the entity must ensure that all the Treasury Regulation requirements are complied with.</w:t>
      </w:r>
    </w:p>
    <w:p w:rsidR="00A55C3B" w:rsidRPr="000C3B6D" w:rsidRDefault="00A55C3B" w:rsidP="001F30E5">
      <w:pPr>
        <w:pStyle w:val="Heading2"/>
        <w:rPr>
          <w:lang w:val="en-US"/>
        </w:rPr>
      </w:pPr>
      <w:r w:rsidRPr="000C3B6D">
        <w:rPr>
          <w:lang w:val="en-US"/>
        </w:rPr>
        <w:t>Management Response</w:t>
      </w:r>
    </w:p>
    <w:p w:rsidR="00A55C3B" w:rsidRPr="000C3B6D" w:rsidRDefault="00A55C3B" w:rsidP="00C95DC0">
      <w:pPr>
        <w:rPr>
          <w:rFonts w:eastAsia="Arial Unicode MS"/>
          <w:lang w:val="en-US"/>
        </w:rPr>
      </w:pPr>
      <w:r w:rsidRPr="000C3B6D">
        <w:rPr>
          <w:lang w:val="en-US"/>
        </w:rPr>
        <w:t>Management response outstanding</w:t>
      </w:r>
      <w:r w:rsidR="00C95DC0" w:rsidRPr="000C3B6D">
        <w:rPr>
          <w:lang w:val="en-US"/>
        </w:rPr>
        <w:t>.</w:t>
      </w:r>
    </w:p>
    <w:p w:rsidR="00A55C3B" w:rsidRPr="000C3B6D" w:rsidRDefault="00A55C3B" w:rsidP="001F30E5">
      <w:pPr>
        <w:pStyle w:val="Heading2"/>
        <w:rPr>
          <w:lang w:val="en-US"/>
        </w:rPr>
      </w:pPr>
      <w:r w:rsidRPr="000C3B6D">
        <w:rPr>
          <w:lang w:val="en-US"/>
        </w:rPr>
        <w:t>Auditor’s conclusion</w:t>
      </w:r>
    </w:p>
    <w:p w:rsidR="00A55C3B" w:rsidRPr="000C3B6D" w:rsidRDefault="00A55C3B" w:rsidP="00C95DC0">
      <w:pPr>
        <w:rPr>
          <w:lang w:val="en-US"/>
        </w:rPr>
      </w:pPr>
      <w:r w:rsidRPr="000C3B6D">
        <w:rPr>
          <w:lang w:val="en-US"/>
        </w:rPr>
        <w:t>This is a non compliance with the Treasury Regulations and will therefore be reported as a non compliance</w:t>
      </w:r>
      <w:r w:rsidR="00C95DC0" w:rsidRPr="000C3B6D">
        <w:rPr>
          <w:lang w:val="en-US"/>
        </w:rPr>
        <w:t>.</w:t>
      </w:r>
    </w:p>
    <w:p w:rsidR="00A55C3B" w:rsidRPr="000C3B6D" w:rsidRDefault="00A55C3B" w:rsidP="00A55C3B">
      <w:pPr>
        <w:rPr>
          <w:rFonts w:cs="Arial"/>
          <w:b/>
          <w:bCs/>
        </w:rPr>
      </w:pPr>
    </w:p>
    <w:p w:rsidR="00226F78" w:rsidRPr="000C3B6D" w:rsidRDefault="00A55C3B">
      <w:pPr>
        <w:pStyle w:val="Heading1"/>
        <w:rPr>
          <w:rFonts w:ascii="Arial Bold" w:hAnsi="Arial Bold" w:cstheme="majorBidi"/>
        </w:rPr>
      </w:pPr>
      <w:bookmarkStart w:id="1040" w:name="_Ref300143411"/>
      <w:bookmarkStart w:id="1041" w:name="_Ref300143417"/>
      <w:bookmarkStart w:id="1042" w:name="_Toc300151042"/>
      <w:bookmarkStart w:id="1043" w:name="_Toc301511885"/>
      <w:r w:rsidRPr="000C3B6D">
        <w:t>No proof of review of the prohibited supplier list</w:t>
      </w:r>
      <w:bookmarkEnd w:id="1040"/>
      <w:bookmarkEnd w:id="1041"/>
      <w:bookmarkEnd w:id="1042"/>
      <w:bookmarkEnd w:id="1043"/>
    </w:p>
    <w:p w:rsidR="00A55C3B" w:rsidRPr="000C3B6D" w:rsidRDefault="00A55C3B" w:rsidP="00EF1446">
      <w:pPr>
        <w:pStyle w:val="Heading4"/>
      </w:pPr>
      <w:bookmarkStart w:id="1044" w:name="_Toc300151043"/>
      <w:r w:rsidRPr="000C3B6D">
        <w:t xml:space="preserve">Nelspruit Regional </w:t>
      </w:r>
      <w:bookmarkEnd w:id="1044"/>
      <w:r w:rsidR="00924329" w:rsidRPr="000C3B6D">
        <w:t>office</w:t>
      </w:r>
    </w:p>
    <w:p w:rsidR="00A55C3B" w:rsidRPr="000C3B6D" w:rsidRDefault="00A55C3B" w:rsidP="001F30E5">
      <w:pPr>
        <w:pStyle w:val="Heading2"/>
      </w:pPr>
      <w:bookmarkStart w:id="1045" w:name="_Toc300151044"/>
      <w:r w:rsidRPr="000C3B6D">
        <w:t>Audit Finding</w:t>
      </w:r>
      <w:bookmarkEnd w:id="1045"/>
    </w:p>
    <w:p w:rsidR="00A55C3B" w:rsidRPr="000C3B6D" w:rsidRDefault="00A55C3B" w:rsidP="00A55C3B">
      <w:pPr>
        <w:rPr>
          <w:rFonts w:cs="Arial"/>
          <w:color w:val="000000"/>
          <w:lang w:val="en-US"/>
        </w:rPr>
      </w:pPr>
      <w:r w:rsidRPr="000C3B6D">
        <w:rPr>
          <w:rFonts w:cs="Arial"/>
          <w:color w:val="000000"/>
          <w:lang w:val="en-US"/>
        </w:rPr>
        <w:t>Treasury Regulation 16A9.1</w:t>
      </w:r>
      <w:r w:rsidR="00924329" w:rsidRPr="000C3B6D">
        <w:rPr>
          <w:rFonts w:cs="Arial"/>
          <w:color w:val="000000"/>
          <w:lang w:val="en-US"/>
        </w:rPr>
        <w:t>:</w:t>
      </w:r>
    </w:p>
    <w:p w:rsidR="00A55C3B" w:rsidRPr="000C3B6D" w:rsidRDefault="00A55C3B" w:rsidP="00A55C3B">
      <w:pPr>
        <w:ind w:left="720" w:hanging="720"/>
        <w:rPr>
          <w:rFonts w:cs="Arial"/>
          <w:i/>
          <w:color w:val="000000"/>
          <w:lang w:val="en-US"/>
        </w:rPr>
      </w:pPr>
      <w:r w:rsidRPr="000C3B6D">
        <w:rPr>
          <w:rFonts w:cs="Arial"/>
          <w:i/>
          <w:color w:val="000000"/>
          <w:lang w:val="en-US"/>
        </w:rPr>
        <w:t xml:space="preserve">(c) </w:t>
      </w:r>
      <w:r w:rsidRPr="000C3B6D">
        <w:rPr>
          <w:rFonts w:cs="Arial"/>
          <w:i/>
          <w:color w:val="000000"/>
          <w:lang w:val="en-US"/>
        </w:rPr>
        <w:tab/>
        <w:t xml:space="preserve">the National Treasury’s database needs to be checked by the department prior to awarding any contracts </w:t>
      </w:r>
      <w:r w:rsidRPr="000C3B6D">
        <w:rPr>
          <w:rFonts w:cs="Arial"/>
          <w:i/>
          <w:color w:val="000000"/>
          <w:lang w:val="en-GB"/>
        </w:rPr>
        <w:t>to ensure that no recommended bidder, nor any of its directors, are listed as companies or persons prohibited from doing business with the public sector.</w:t>
      </w:r>
    </w:p>
    <w:p w:rsidR="00A55C3B" w:rsidRPr="000C3B6D" w:rsidRDefault="00A55C3B" w:rsidP="00A55C3B">
      <w:pPr>
        <w:rPr>
          <w:rFonts w:cs="Arial"/>
          <w:color w:val="000000"/>
          <w:lang w:val="en-US"/>
        </w:rPr>
      </w:pPr>
      <w:r w:rsidRPr="000C3B6D">
        <w:rPr>
          <w:rFonts w:cs="Arial"/>
          <w:color w:val="000000"/>
          <w:lang w:val="en-US"/>
        </w:rPr>
        <w:t>From inspecting the relevant tender files, no documented proof could be obtained that the above procedure has been performed by the department for the following tenders: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6"/>
        <w:gridCol w:w="3853"/>
        <w:gridCol w:w="2309"/>
        <w:gridCol w:w="1335"/>
      </w:tblGrid>
      <w:tr w:rsidR="00A55C3B" w:rsidRPr="000C3B6D" w:rsidTr="00924329">
        <w:tc>
          <w:tcPr>
            <w:tcW w:w="1260" w:type="pct"/>
          </w:tcPr>
          <w:p w:rsidR="00A55C3B" w:rsidRPr="000C3B6D" w:rsidRDefault="00A55C3B" w:rsidP="00924329">
            <w:pPr>
              <w:spacing w:before="0"/>
              <w:jc w:val="center"/>
              <w:rPr>
                <w:rFonts w:cs="Arial"/>
                <w:b/>
                <w:color w:val="000000"/>
                <w:sz w:val="20"/>
                <w:szCs w:val="20"/>
                <w:lang w:val="en-US"/>
              </w:rPr>
            </w:pPr>
            <w:r w:rsidRPr="000C3B6D">
              <w:rPr>
                <w:rFonts w:cs="Arial"/>
                <w:b/>
                <w:color w:val="000000"/>
                <w:sz w:val="20"/>
                <w:szCs w:val="20"/>
                <w:lang w:val="en-US"/>
              </w:rPr>
              <w:t>Tender number</w:t>
            </w:r>
          </w:p>
        </w:tc>
        <w:tc>
          <w:tcPr>
            <w:tcW w:w="1922" w:type="pct"/>
          </w:tcPr>
          <w:p w:rsidR="00A55C3B" w:rsidRPr="000C3B6D" w:rsidRDefault="00A55C3B" w:rsidP="00924329">
            <w:pPr>
              <w:spacing w:before="0"/>
              <w:jc w:val="center"/>
              <w:rPr>
                <w:rFonts w:cs="Arial"/>
                <w:b/>
                <w:color w:val="000000"/>
                <w:sz w:val="20"/>
                <w:szCs w:val="20"/>
                <w:lang w:val="en-US"/>
              </w:rPr>
            </w:pPr>
            <w:r w:rsidRPr="000C3B6D">
              <w:rPr>
                <w:rFonts w:cs="Arial"/>
                <w:b/>
                <w:color w:val="000000"/>
                <w:sz w:val="20"/>
                <w:szCs w:val="20"/>
                <w:lang w:val="en-US"/>
              </w:rPr>
              <w:t>Payment number/Advice</w:t>
            </w:r>
          </w:p>
        </w:tc>
        <w:tc>
          <w:tcPr>
            <w:tcW w:w="1152" w:type="pct"/>
          </w:tcPr>
          <w:p w:rsidR="00A55C3B" w:rsidRPr="000C3B6D" w:rsidRDefault="00A55C3B" w:rsidP="00924329">
            <w:pPr>
              <w:spacing w:before="0"/>
              <w:jc w:val="center"/>
              <w:rPr>
                <w:rFonts w:cs="Arial"/>
                <w:b/>
                <w:color w:val="000000"/>
                <w:sz w:val="20"/>
                <w:szCs w:val="20"/>
                <w:lang w:val="en-US"/>
              </w:rPr>
            </w:pPr>
            <w:r w:rsidRPr="000C3B6D">
              <w:rPr>
                <w:rFonts w:cs="Arial"/>
                <w:b/>
                <w:color w:val="000000"/>
                <w:sz w:val="20"/>
                <w:szCs w:val="20"/>
                <w:lang w:val="en-US"/>
              </w:rPr>
              <w:t>Amount</w:t>
            </w:r>
          </w:p>
        </w:tc>
        <w:tc>
          <w:tcPr>
            <w:tcW w:w="666" w:type="pct"/>
          </w:tcPr>
          <w:p w:rsidR="00A55C3B" w:rsidRPr="000C3B6D" w:rsidRDefault="00A55C3B" w:rsidP="00924329">
            <w:pPr>
              <w:spacing w:before="0"/>
              <w:jc w:val="center"/>
              <w:rPr>
                <w:rFonts w:cs="Arial"/>
                <w:b/>
                <w:color w:val="000000"/>
                <w:sz w:val="20"/>
                <w:szCs w:val="20"/>
                <w:lang w:val="en-US"/>
              </w:rPr>
            </w:pPr>
            <w:r w:rsidRPr="000C3B6D">
              <w:rPr>
                <w:rFonts w:cs="Arial"/>
                <w:b/>
                <w:color w:val="000000"/>
                <w:sz w:val="20"/>
                <w:szCs w:val="20"/>
                <w:lang w:val="en-US"/>
              </w:rPr>
              <w:t>WCS</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07/38</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P-196590</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R3 090 517,15</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039652</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09/59</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P-195719</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R1 325 843,16</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37445</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07/34</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P-196588</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R82 985,60</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041708</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09/51</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P-195720</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R1 201 320,09</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039938</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07/30</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P-196597</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R3 640,10</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045419</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bCs/>
                <w:sz w:val="20"/>
                <w:szCs w:val="20"/>
                <w:lang w:val="en-US"/>
              </w:rPr>
              <w:t>NST 06/02</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P-196689</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R200 099,08</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035764</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NST 07/06</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P-196666</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R1 091 483,64</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038308</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NST 07/06</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P-194308</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R344 973,72</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038308</w:t>
            </w:r>
          </w:p>
        </w:tc>
      </w:tr>
      <w:tr w:rsidR="00A55C3B" w:rsidRPr="000C3B6D" w:rsidTr="00924329">
        <w:tc>
          <w:tcPr>
            <w:tcW w:w="1260"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NST 09/12</w:t>
            </w:r>
          </w:p>
        </w:tc>
        <w:tc>
          <w:tcPr>
            <w:tcW w:w="1922"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PM003877</w:t>
            </w:r>
          </w:p>
        </w:tc>
        <w:tc>
          <w:tcPr>
            <w:tcW w:w="1152" w:type="pct"/>
          </w:tcPr>
          <w:p w:rsidR="00A55C3B" w:rsidRPr="000C3B6D" w:rsidRDefault="00A55C3B" w:rsidP="00924329">
            <w:pPr>
              <w:spacing w:before="0"/>
              <w:rPr>
                <w:rFonts w:cs="Arial"/>
                <w:color w:val="000000"/>
                <w:sz w:val="20"/>
                <w:szCs w:val="20"/>
                <w:lang w:val="en-US"/>
              </w:rPr>
            </w:pPr>
            <w:r w:rsidRPr="000C3B6D">
              <w:rPr>
                <w:rFonts w:cs="Arial"/>
                <w:color w:val="000000"/>
                <w:sz w:val="20"/>
                <w:szCs w:val="20"/>
                <w:lang w:val="en-US"/>
              </w:rPr>
              <w:t>R29 584</w:t>
            </w:r>
          </w:p>
        </w:tc>
        <w:tc>
          <w:tcPr>
            <w:tcW w:w="666" w:type="pct"/>
          </w:tcPr>
          <w:p w:rsidR="00A55C3B" w:rsidRPr="000C3B6D" w:rsidRDefault="00A55C3B" w:rsidP="00924329">
            <w:pPr>
              <w:spacing w:before="0"/>
              <w:jc w:val="center"/>
              <w:rPr>
                <w:rFonts w:cs="Arial"/>
                <w:color w:val="000000"/>
                <w:sz w:val="20"/>
                <w:szCs w:val="20"/>
                <w:lang w:val="en-US"/>
              </w:rPr>
            </w:pPr>
            <w:r w:rsidRPr="000C3B6D">
              <w:rPr>
                <w:rFonts w:cs="Arial"/>
                <w:color w:val="000000"/>
                <w:sz w:val="20"/>
                <w:szCs w:val="20"/>
                <w:lang w:val="en-US"/>
              </w:rPr>
              <w:t>-</w:t>
            </w:r>
          </w:p>
        </w:tc>
      </w:tr>
    </w:tbl>
    <w:p w:rsidR="00A55C3B" w:rsidRPr="000C3B6D" w:rsidRDefault="00A55C3B" w:rsidP="00924329">
      <w:pPr>
        <w:rPr>
          <w:lang w:val="en-US"/>
        </w:rPr>
      </w:pPr>
      <w:r w:rsidRPr="000C3B6D">
        <w:rPr>
          <w:lang w:val="en-US"/>
        </w:rPr>
        <w:t>Per discussion with management this deviation occurred due to the fact that legislation does not indicate how the department would need to document that the above mentioned check has been done. The department does consult the National Treasury’s website but to verify that a contractor is not a restricted supplier but this is not documented in the tender file.</w:t>
      </w:r>
    </w:p>
    <w:p w:rsidR="00A55C3B" w:rsidRPr="000C3B6D" w:rsidRDefault="00A55C3B" w:rsidP="00924329">
      <w:pPr>
        <w:rPr>
          <w:rFonts w:cs="Arial"/>
        </w:rPr>
      </w:pPr>
      <w:r w:rsidRPr="000C3B6D">
        <w:rPr>
          <w:rFonts w:cs="Arial"/>
        </w:rPr>
        <w:t xml:space="preserve">Potential impact of the finding </w:t>
      </w:r>
      <w:r w:rsidR="002F5111" w:rsidRPr="000C3B6D">
        <w:rPr>
          <w:rFonts w:cs="Arial"/>
        </w:rPr>
        <w:t>rose</w:t>
      </w:r>
      <w:r w:rsidRPr="000C3B6D">
        <w:rPr>
          <w:rFonts w:cs="Arial"/>
        </w:rPr>
        <w:t xml:space="preserve"> above</w:t>
      </w:r>
      <w:r w:rsidR="00924329" w:rsidRPr="000C3B6D">
        <w:rPr>
          <w:rFonts w:cs="Arial"/>
        </w:rPr>
        <w:t xml:space="preserve"> </w:t>
      </w:r>
      <w:r w:rsidRPr="000C3B6D">
        <w:rPr>
          <w:rFonts w:cs="Arial"/>
        </w:rPr>
        <w:t>is no audit evidence on file to establish if this procedure has actually been performed by the department.</w:t>
      </w:r>
      <w:r w:rsidR="00924329" w:rsidRPr="000C3B6D">
        <w:rPr>
          <w:rFonts w:cs="Arial"/>
        </w:rPr>
        <w:t xml:space="preserve">  </w:t>
      </w:r>
      <w:r w:rsidRPr="000C3B6D">
        <w:rPr>
          <w:rFonts w:cs="Arial"/>
        </w:rPr>
        <w:t xml:space="preserve">Possible non compliance with </w:t>
      </w:r>
      <w:r w:rsidRPr="000C3B6D">
        <w:rPr>
          <w:rFonts w:cs="Arial"/>
          <w:color w:val="000000"/>
        </w:rPr>
        <w:t>Treasury Regulation 16A9.1(c)</w:t>
      </w:r>
    </w:p>
    <w:p w:rsidR="00A55C3B" w:rsidRPr="000C3B6D" w:rsidRDefault="00A55C3B" w:rsidP="001F30E5">
      <w:pPr>
        <w:pStyle w:val="Heading2"/>
      </w:pPr>
      <w:r w:rsidRPr="000C3B6D">
        <w:t xml:space="preserve">Internal control deficiency </w:t>
      </w:r>
    </w:p>
    <w:p w:rsidR="00A55C3B" w:rsidRPr="000C3B6D" w:rsidRDefault="00A55C3B" w:rsidP="00924329">
      <w:pPr>
        <w:rPr>
          <w:i/>
        </w:rPr>
      </w:pPr>
      <w:r w:rsidRPr="000C3B6D">
        <w:rPr>
          <w:i/>
        </w:rPr>
        <w:t>Leadership</w:t>
      </w:r>
    </w:p>
    <w:p w:rsidR="00A55C3B" w:rsidRPr="000C3B6D" w:rsidRDefault="00A55C3B" w:rsidP="00924329">
      <w:r w:rsidRPr="000C3B6D">
        <w:t>The accounting officer did not exercise his oversight responsibility regarding financial and performance reporting and compliance and related internal controls.</w:t>
      </w:r>
    </w:p>
    <w:p w:rsidR="00A55C3B" w:rsidRPr="000C3B6D" w:rsidRDefault="00A55C3B" w:rsidP="00924329">
      <w:pPr>
        <w:pStyle w:val="Heading2"/>
        <w:keepNext w:val="0"/>
      </w:pPr>
      <w:r w:rsidRPr="000C3B6D">
        <w:t xml:space="preserve">Recommendation </w:t>
      </w:r>
    </w:p>
    <w:p w:rsidR="00A55C3B" w:rsidRPr="000C3B6D" w:rsidRDefault="00A55C3B" w:rsidP="00924329">
      <w:pPr>
        <w:rPr>
          <w:rFonts w:cs="Arial"/>
          <w:color w:val="000000"/>
          <w:lang w:val="en-US"/>
        </w:rPr>
      </w:pPr>
      <w:r w:rsidRPr="000C3B6D">
        <w:rPr>
          <w:rFonts w:cs="Arial"/>
          <w:color w:val="000000"/>
          <w:lang w:val="en-US"/>
        </w:rPr>
        <w:t>The National Treasury’s database should be checked by the committee to ensure that the recommended bidder, or any of its directors, are not listed as companies or persons prohibited from doing business with the public sector.  A memo should be placed on file stating that the committee checked the National Treasury’s database.  This memo should be signed by a member of the committee.</w:t>
      </w:r>
    </w:p>
    <w:p w:rsidR="00A55C3B" w:rsidRPr="000C3B6D" w:rsidRDefault="00A55C3B" w:rsidP="001F30E5">
      <w:pPr>
        <w:pStyle w:val="Heading2"/>
      </w:pPr>
      <w:bookmarkStart w:id="1046" w:name="_Toc300151045"/>
      <w:r w:rsidRPr="000C3B6D">
        <w:t>Management response</w:t>
      </w:r>
      <w:bookmarkEnd w:id="1046"/>
    </w:p>
    <w:p w:rsidR="00A55C3B" w:rsidRPr="000C3B6D" w:rsidRDefault="00A55C3B" w:rsidP="00EF1446">
      <w:pPr>
        <w:rPr>
          <w:bCs/>
        </w:rPr>
      </w:pPr>
      <w:bookmarkStart w:id="1047" w:name="_Toc300151046"/>
      <w:r w:rsidRPr="000C3B6D">
        <w:t>I am not in agreement with the finding for the following reasons: The process requires that we check the NT database before award of any tender. The process is silent what action must be taken if the bidder is not on the list. However if it happens that a bidder is on the database/list then the office should be in a position to develop a memo to indicate the scenario applicable at the time of checking. It should be noted further that all the bidder on the above list were check and no information was found on the NT database of tender defaulters.</w:t>
      </w:r>
      <w:bookmarkEnd w:id="1047"/>
      <w:r w:rsidRPr="000C3B6D">
        <w:t xml:space="preserve">  </w:t>
      </w:r>
    </w:p>
    <w:p w:rsidR="00A55C3B" w:rsidRPr="000C3B6D" w:rsidRDefault="00A55C3B" w:rsidP="00EF1446">
      <w:pPr>
        <w:pStyle w:val="Heading2"/>
      </w:pPr>
      <w:bookmarkStart w:id="1048" w:name="_Toc300151047"/>
      <w:r w:rsidRPr="000C3B6D">
        <w:t>Auditor’s conclusion</w:t>
      </w:r>
      <w:bookmarkEnd w:id="1048"/>
      <w:r w:rsidRPr="000C3B6D">
        <w:t xml:space="preserve"> </w:t>
      </w:r>
    </w:p>
    <w:p w:rsidR="00A55C3B" w:rsidRPr="000C3B6D" w:rsidRDefault="00A55C3B" w:rsidP="00EF1446">
      <w:pPr>
        <w:rPr>
          <w:color w:val="000000"/>
          <w:lang w:val="en-GB"/>
        </w:rPr>
      </w:pPr>
      <w:bookmarkStart w:id="1049" w:name="_Toc300151048"/>
      <w:r w:rsidRPr="000C3B6D">
        <w:t>Management comment is noted.</w:t>
      </w:r>
      <w:bookmarkEnd w:id="1049"/>
      <w:r w:rsidR="00924329" w:rsidRPr="000C3B6D">
        <w:t xml:space="preserve">  </w:t>
      </w:r>
      <w:r w:rsidRPr="000C3B6D">
        <w:rPr>
          <w:lang w:val="en-US"/>
        </w:rPr>
        <w:t xml:space="preserve">There is however no documented proof on the tender files to confirm that management did check the prohibited supplier list on National Treasury’s website </w:t>
      </w:r>
      <w:r w:rsidRPr="000C3B6D">
        <w:rPr>
          <w:color w:val="000000"/>
          <w:lang w:val="en-GB"/>
        </w:rPr>
        <w:t xml:space="preserve">to ensure that no recommended </w:t>
      </w:r>
      <w:r w:rsidR="002F5111" w:rsidRPr="000C3B6D">
        <w:rPr>
          <w:color w:val="000000"/>
          <w:lang w:val="en-GB"/>
        </w:rPr>
        <w:t>bidder, nor any of its directors, is</w:t>
      </w:r>
      <w:r w:rsidRPr="000C3B6D">
        <w:rPr>
          <w:color w:val="000000"/>
          <w:lang w:val="en-GB"/>
        </w:rPr>
        <w:t xml:space="preserve"> listed as companies or persons prohibited from doing business with the public sector.</w:t>
      </w:r>
    </w:p>
    <w:p w:rsidR="00A55C3B" w:rsidRPr="000C3B6D" w:rsidRDefault="00A55C3B" w:rsidP="00EF1446">
      <w:pPr>
        <w:rPr>
          <w:color w:val="000000"/>
          <w:lang w:val="en-GB"/>
        </w:rPr>
      </w:pPr>
      <w:r w:rsidRPr="000C3B6D">
        <w:rPr>
          <w:color w:val="000000"/>
          <w:lang w:val="en-GB"/>
        </w:rPr>
        <w:t xml:space="preserve">As indicated in the management response the department should develop a memo to indicate that National Treasury’s website was inspected to identify any possible prohibited suppliers or persons. This memo should then indicate what the finding was and should be approved by an appropriate SCM official. </w:t>
      </w:r>
    </w:p>
    <w:p w:rsidR="00A55C3B" w:rsidRPr="000C3B6D" w:rsidRDefault="00A55C3B" w:rsidP="00EF1446">
      <w:pPr>
        <w:rPr>
          <w:color w:val="000000"/>
          <w:lang w:val="en-GB"/>
        </w:rPr>
      </w:pPr>
      <w:r w:rsidRPr="000C3B6D">
        <w:rPr>
          <w:color w:val="000000"/>
          <w:lang w:val="en-GB"/>
        </w:rPr>
        <w:t>We therefore take note of management’s comments but the finding remains a valid finding.</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A55C3B">
      <w:pPr>
        <w:pStyle w:val="Heading1"/>
        <w:rPr>
          <w:rFonts w:ascii="Arial Bold" w:hAnsi="Arial Bold" w:cstheme="majorBidi"/>
        </w:rPr>
      </w:pPr>
      <w:bookmarkStart w:id="1050" w:name="_Ref300143424"/>
      <w:bookmarkStart w:id="1051" w:name="_Ref300143438"/>
      <w:bookmarkStart w:id="1052" w:name="_Toc300151049"/>
      <w:bookmarkStart w:id="1053" w:name="_Toc301511886"/>
      <w:r w:rsidRPr="000C3B6D">
        <w:t>Sector Audit</w:t>
      </w:r>
      <w:r w:rsidR="00924329" w:rsidRPr="000C3B6D">
        <w:t xml:space="preserve"> </w:t>
      </w:r>
      <w:r w:rsidRPr="000C3B6D">
        <w:t>- Deficiencies identified during the sector audit</w:t>
      </w:r>
      <w:bookmarkEnd w:id="1050"/>
      <w:bookmarkEnd w:id="1051"/>
      <w:bookmarkEnd w:id="1052"/>
      <w:bookmarkEnd w:id="1053"/>
    </w:p>
    <w:p w:rsidR="00A55C3B" w:rsidRPr="000C3B6D" w:rsidRDefault="00A55C3B" w:rsidP="001F30E5">
      <w:pPr>
        <w:pStyle w:val="Heading2"/>
        <w:rPr>
          <w:lang w:val="en-US"/>
        </w:rPr>
      </w:pPr>
      <w:r w:rsidRPr="000C3B6D">
        <w:rPr>
          <w:lang w:val="en-US"/>
        </w:rPr>
        <w:t>Audit finding</w:t>
      </w:r>
    </w:p>
    <w:p w:rsidR="00A55C3B" w:rsidRPr="000C3B6D" w:rsidRDefault="00A55C3B" w:rsidP="00A55C3B">
      <w:pPr>
        <w:autoSpaceDE w:val="0"/>
        <w:autoSpaceDN w:val="0"/>
        <w:adjustRightInd w:val="0"/>
        <w:rPr>
          <w:rFonts w:cs="Arial"/>
          <w:color w:val="000000"/>
          <w:lang w:val="en-US"/>
        </w:rPr>
      </w:pPr>
      <w:r w:rsidRPr="000C3B6D">
        <w:rPr>
          <w:rFonts w:cs="Arial"/>
          <w:color w:val="000000"/>
          <w:lang w:val="en-US"/>
        </w:rPr>
        <w:t>PFMA section 38](1)(d) states that “the accounting officer for a department, trading entity or constitutional institution is responsible for the management, including the safeguarding and the maintenance of the assets of the department, trading entity or constitutional institution</w:t>
      </w:r>
      <w:r w:rsidR="00924329" w:rsidRPr="000C3B6D">
        <w:rPr>
          <w:rFonts w:cs="Arial"/>
          <w:color w:val="000000"/>
          <w:lang w:val="en-US"/>
        </w:rPr>
        <w:t xml:space="preserve">.  </w:t>
      </w:r>
      <w:r w:rsidRPr="000C3B6D">
        <w:rPr>
          <w:rFonts w:cs="Arial"/>
          <w:color w:val="000000"/>
          <w:lang w:val="en-US"/>
        </w:rPr>
        <w:t xml:space="preserve">As a result, all these institutions need an asset management system which is a base for proper planning and budgeting for maintenance.” </w:t>
      </w:r>
    </w:p>
    <w:p w:rsidR="00A55C3B" w:rsidRPr="000C3B6D" w:rsidRDefault="00A55C3B" w:rsidP="00A55C3B">
      <w:pPr>
        <w:rPr>
          <w:rFonts w:cs="Arial"/>
          <w:b/>
          <w:lang w:val="en-US"/>
        </w:rPr>
      </w:pPr>
      <w:r w:rsidRPr="000C3B6D">
        <w:rPr>
          <w:rFonts w:cs="Arial"/>
          <w:color w:val="000000"/>
          <w:lang w:val="en-US"/>
        </w:rPr>
        <w:t>Government Immovable Asset Management Act (GIAMA), 19 of 2007 sections states that:</w:t>
      </w:r>
    </w:p>
    <w:p w:rsidR="00A55C3B" w:rsidRPr="000C3B6D" w:rsidRDefault="00A55C3B" w:rsidP="00924329">
      <w:pPr>
        <w:spacing w:before="0" w:after="0"/>
        <w:rPr>
          <w:rFonts w:cs="Arial"/>
          <w:b/>
          <w:lang w:val="en-US"/>
        </w:rPr>
      </w:pPr>
      <w:r w:rsidRPr="000C3B6D">
        <w:rPr>
          <w:rFonts w:cs="Arial"/>
          <w:b/>
          <w:bCs/>
          <w:lang w:val="en-US"/>
        </w:rPr>
        <w:t>3.   Objects of Act.</w:t>
      </w:r>
      <w:r w:rsidRPr="000C3B6D">
        <w:rPr>
          <w:rFonts w:cs="Arial"/>
          <w:lang w:val="en-US"/>
        </w:rPr>
        <w:t>—The objects of this Act are to—</w:t>
      </w:r>
    </w:p>
    <w:p w:rsidR="00A55C3B" w:rsidRPr="000C3B6D" w:rsidRDefault="00A55C3B" w:rsidP="00924329">
      <w:pPr>
        <w:tabs>
          <w:tab w:val="left" w:pos="1170"/>
        </w:tabs>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provide a uniform immovable asset management framework to promote accountability and transparency within government;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ensure effective immovable asset management within government;</w:t>
      </w:r>
    </w:p>
    <w:p w:rsidR="00A55C3B" w:rsidRPr="000C3B6D" w:rsidRDefault="00A55C3B" w:rsidP="00924329">
      <w:pPr>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ensure coordination of the use of immovable assets with service delivery objects of a national or provincial department and the efficient utilisation of immovable assets;</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xml:space="preserve">)   optimise the cost of service delivery by </w:t>
      </w:r>
    </w:p>
    <w:p w:rsidR="00FA47FA" w:rsidRPr="000C3B6D" w:rsidRDefault="00A55C3B" w:rsidP="00E8634F">
      <w:pPr>
        <w:numPr>
          <w:ilvl w:val="0"/>
          <w:numId w:val="67"/>
        </w:numPr>
        <w:spacing w:before="0" w:after="0"/>
        <w:jc w:val="both"/>
        <w:rPr>
          <w:rFonts w:cs="Arial"/>
          <w:color w:val="000000"/>
          <w:lang w:val="en-GB"/>
        </w:rPr>
      </w:pPr>
      <w:r w:rsidRPr="000C3B6D">
        <w:rPr>
          <w:rFonts w:cs="Arial"/>
          <w:color w:val="000000"/>
          <w:lang w:val="en-GB"/>
        </w:rPr>
        <w:t>ensuring accountability for capital and recurrent works;</w:t>
      </w:r>
    </w:p>
    <w:p w:rsidR="00FA47FA" w:rsidRPr="000C3B6D" w:rsidRDefault="00A55C3B" w:rsidP="00E8634F">
      <w:pPr>
        <w:numPr>
          <w:ilvl w:val="0"/>
          <w:numId w:val="67"/>
        </w:numPr>
        <w:spacing w:before="0" w:after="0"/>
        <w:jc w:val="both"/>
        <w:rPr>
          <w:rFonts w:cs="Arial"/>
          <w:color w:val="000000"/>
          <w:lang w:val="en-GB"/>
        </w:rPr>
      </w:pPr>
      <w:r w:rsidRPr="000C3B6D">
        <w:rPr>
          <w:rFonts w:cs="Arial"/>
          <w:color w:val="000000"/>
          <w:lang w:val="en-GB"/>
        </w:rPr>
        <w:t>the acquisition, reuse and disposal of an immovable asset;</w:t>
      </w:r>
    </w:p>
    <w:p w:rsidR="00FA47FA" w:rsidRPr="000C3B6D" w:rsidRDefault="00A55C3B" w:rsidP="00E8634F">
      <w:pPr>
        <w:numPr>
          <w:ilvl w:val="0"/>
          <w:numId w:val="67"/>
        </w:numPr>
        <w:spacing w:before="0" w:after="0"/>
        <w:jc w:val="both"/>
        <w:rPr>
          <w:rFonts w:cs="Arial"/>
          <w:color w:val="000000"/>
          <w:lang w:val="en-GB"/>
        </w:rPr>
      </w:pPr>
      <w:r w:rsidRPr="000C3B6D">
        <w:rPr>
          <w:rFonts w:cs="Arial"/>
          <w:color w:val="000000"/>
          <w:lang w:val="en-GB"/>
        </w:rPr>
        <w:t>the maintenance of existing immovable assets;</w:t>
      </w:r>
    </w:p>
    <w:p w:rsidR="00FA47FA" w:rsidRPr="000C3B6D" w:rsidRDefault="00A55C3B" w:rsidP="00E8634F">
      <w:pPr>
        <w:numPr>
          <w:ilvl w:val="0"/>
          <w:numId w:val="67"/>
        </w:numPr>
        <w:spacing w:before="0" w:after="0"/>
        <w:jc w:val="both"/>
        <w:rPr>
          <w:rFonts w:cs="Arial"/>
          <w:color w:val="000000"/>
          <w:lang w:val="en-GB"/>
        </w:rPr>
      </w:pPr>
      <w:r w:rsidRPr="000C3B6D">
        <w:rPr>
          <w:rFonts w:cs="Arial"/>
          <w:color w:val="000000"/>
          <w:lang w:val="en-GB"/>
        </w:rPr>
        <w:t>protecting the environment and the cultural and historic heritage; and</w:t>
      </w:r>
    </w:p>
    <w:p w:rsidR="00FA47FA" w:rsidRPr="000C3B6D" w:rsidRDefault="00A55C3B" w:rsidP="00E8634F">
      <w:pPr>
        <w:numPr>
          <w:ilvl w:val="0"/>
          <w:numId w:val="67"/>
        </w:numPr>
        <w:spacing w:before="0" w:after="0"/>
        <w:jc w:val="both"/>
        <w:rPr>
          <w:rFonts w:cs="Arial"/>
          <w:color w:val="000000"/>
          <w:lang w:val="en-GB"/>
        </w:rPr>
      </w:pPr>
      <w:r w:rsidRPr="000C3B6D">
        <w:rPr>
          <w:rFonts w:cs="Arial"/>
          <w:color w:val="000000"/>
          <w:lang w:val="en-GB"/>
        </w:rPr>
        <w:t>improving health and safety in the working environment.</w:t>
      </w:r>
    </w:p>
    <w:p w:rsidR="00A55C3B" w:rsidRPr="000C3B6D" w:rsidRDefault="00A55C3B" w:rsidP="00924329">
      <w:pPr>
        <w:spacing w:before="0" w:after="0"/>
        <w:jc w:val="both"/>
        <w:rPr>
          <w:rFonts w:cs="Arial"/>
          <w:color w:val="000000"/>
          <w:lang w:val="en-US"/>
        </w:rPr>
      </w:pPr>
      <w:r w:rsidRPr="000C3B6D">
        <w:rPr>
          <w:rFonts w:cs="Arial"/>
          <w:color w:val="000000"/>
          <w:lang w:val="en-US"/>
        </w:rPr>
        <w:t xml:space="preserve"> </w:t>
      </w:r>
      <w:r w:rsidRPr="000C3B6D">
        <w:rPr>
          <w:rFonts w:cs="Arial"/>
          <w:b/>
          <w:bCs/>
          <w:color w:val="000000"/>
          <w:lang w:val="en-US"/>
        </w:rPr>
        <w:t>4.   Relationship between and responsibility of custodian and user.</w:t>
      </w:r>
      <w:r w:rsidRPr="000C3B6D">
        <w:rPr>
          <w:rFonts w:cs="Arial"/>
          <w:color w:val="000000"/>
          <w:lang w:val="en-US"/>
        </w:rPr>
        <w:t>—</w:t>
      </w:r>
    </w:p>
    <w:p w:rsidR="00A55C3B" w:rsidRPr="000C3B6D" w:rsidRDefault="00A55C3B" w:rsidP="00924329">
      <w:pPr>
        <w:tabs>
          <w:tab w:val="left" w:pos="90"/>
          <w:tab w:val="left" w:pos="270"/>
          <w:tab w:val="left" w:pos="360"/>
          <w:tab w:val="left" w:pos="450"/>
          <w:tab w:val="left" w:pos="540"/>
        </w:tabs>
        <w:spacing w:before="0" w:after="0"/>
        <w:ind w:left="450" w:hanging="450"/>
        <w:jc w:val="both"/>
        <w:rPr>
          <w:rFonts w:cs="Arial"/>
          <w:color w:val="000000"/>
          <w:lang w:val="en-US"/>
        </w:rPr>
      </w:pPr>
      <w:r w:rsidRPr="000C3B6D">
        <w:rPr>
          <w:rFonts w:cs="Arial"/>
          <w:color w:val="000000"/>
          <w:lang w:val="en-US"/>
        </w:rPr>
        <w:t xml:space="preserve">       (1)  The departments managed by the following executive organs of state within the      national and provincial spheres of government are custodians:</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The Minister, in relation to immovable assets that vest in the national government, except in cases where custodial functions were assigned to other Ministers by virtue of legislation before the commencement of this Act;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subject to subsection (5), the Minister responsible for Land Affairs, in relation to immovable assets acquired for land reform, as well as immovable assets that vest in the national government and are situated within the former homelands, except in cases where custodial functions in respect of those areas were assigned to another Minister by virtue of specific legislation before the commencement of this Act;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xml:space="preserve">)    a Premier of a province or an MEC designated by the Premier, in relation to an immovable asset </w:t>
      </w:r>
      <w:r w:rsidR="002F5111" w:rsidRPr="000C3B6D">
        <w:rPr>
          <w:rFonts w:cs="Arial"/>
          <w:color w:val="000000"/>
          <w:lang w:val="en-GB"/>
        </w:rPr>
        <w:t>that vest</w:t>
      </w:r>
      <w:r w:rsidRPr="000C3B6D">
        <w:rPr>
          <w:rFonts w:cs="Arial"/>
          <w:color w:val="000000"/>
          <w:lang w:val="en-GB"/>
        </w:rPr>
        <w:t xml:space="preserve"> in a provincial government.</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(2)  A custodian—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acts as the caretaker in relation to an immovable asset of which it is the custodian;</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may—(i) in the case of a national department, acquire and manage an immovable asset as contemplated in section 13 and, subject to the State Land Disposal Act, 1961 (Act No.48 of 1961), or any other Act regulating the disposal of state land, dispose of that immovable asset;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 xml:space="preserve">            (ii) in the case of a provincial department, subject to the relevant provincial land administration law, acquire, manage and dispose of an immovable asset; and</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is, subject to section 18, liable for any action or omission in relation to an immovable asset of which it is the custodian, excluding an act or omission in good faith.</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(3)  The Minister or MEC of a user is—</w:t>
      </w:r>
    </w:p>
    <w:p w:rsidR="00A55C3B" w:rsidRPr="000C3B6D" w:rsidRDefault="00A55C3B" w:rsidP="00924329">
      <w:pPr>
        <w:spacing w:before="0" w:after="0"/>
        <w:ind w:left="990" w:hanging="681"/>
        <w:jc w:val="both"/>
        <w:rPr>
          <w:rFonts w:cs="Arial"/>
          <w:color w:val="000000"/>
          <w:lang w:val="en-GB"/>
        </w:rPr>
      </w:pPr>
      <w:r w:rsidRPr="000C3B6D">
        <w:rPr>
          <w:rFonts w:cs="Arial"/>
          <w:color w:val="000000"/>
          <w:lang w:val="en-GB"/>
        </w:rPr>
        <w:t xml:space="preserve">   (</w:t>
      </w:r>
      <w:r w:rsidRPr="000C3B6D">
        <w:rPr>
          <w:rFonts w:cs="Arial"/>
          <w:i/>
          <w:iCs/>
          <w:color w:val="000000"/>
          <w:lang w:val="en-GB"/>
        </w:rPr>
        <w:t>a</w:t>
      </w:r>
      <w:r w:rsidRPr="000C3B6D">
        <w:rPr>
          <w:rFonts w:cs="Arial"/>
          <w:color w:val="000000"/>
          <w:lang w:val="en-GB"/>
        </w:rPr>
        <w:t xml:space="preserve">) subject to section 18, responsible for the performance of the functions assigned to </w:t>
      </w:r>
      <w:r w:rsidR="002F5111" w:rsidRPr="000C3B6D">
        <w:rPr>
          <w:rFonts w:cs="Arial"/>
          <w:color w:val="000000"/>
          <w:lang w:val="en-GB"/>
        </w:rPr>
        <w:t>it by</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this Act or any agreement with the custodian of the immovable asset that it occupies; and</w:t>
      </w:r>
    </w:p>
    <w:p w:rsidR="00A55C3B" w:rsidRPr="000C3B6D" w:rsidRDefault="00A55C3B" w:rsidP="00924329">
      <w:pPr>
        <w:spacing w:before="0" w:after="0"/>
        <w:ind w:left="810" w:hanging="810"/>
        <w:jc w:val="both"/>
        <w:rPr>
          <w:rFonts w:cs="Arial"/>
          <w:color w:val="000000"/>
          <w:lang w:val="en-GB"/>
        </w:rPr>
      </w:pPr>
      <w:r w:rsidRPr="000C3B6D">
        <w:rPr>
          <w:rFonts w:cs="Arial"/>
          <w:color w:val="000000"/>
          <w:lang w:val="en-GB"/>
        </w:rPr>
        <w:t xml:space="preserve">        (</w:t>
      </w:r>
      <w:r w:rsidRPr="000C3B6D">
        <w:rPr>
          <w:rFonts w:cs="Arial"/>
          <w:i/>
          <w:iCs/>
          <w:color w:val="000000"/>
          <w:lang w:val="en-GB"/>
        </w:rPr>
        <w:t>b</w:t>
      </w:r>
      <w:r w:rsidRPr="000C3B6D">
        <w:rPr>
          <w:rFonts w:cs="Arial"/>
          <w:color w:val="000000"/>
          <w:lang w:val="en-GB"/>
        </w:rPr>
        <w:t>) liable for any act or omission in relation to the immovable asset concerned, excluding an act or omission in good faith.</w:t>
      </w:r>
    </w:p>
    <w:p w:rsidR="00A55C3B" w:rsidRPr="000C3B6D" w:rsidRDefault="00A55C3B" w:rsidP="00924329">
      <w:pPr>
        <w:tabs>
          <w:tab w:val="left" w:pos="90"/>
          <w:tab w:val="left" w:pos="180"/>
          <w:tab w:val="left" w:pos="720"/>
        </w:tabs>
        <w:spacing w:before="0" w:after="0"/>
        <w:ind w:left="630" w:hanging="360"/>
        <w:jc w:val="both"/>
        <w:rPr>
          <w:rFonts w:cs="Arial"/>
          <w:color w:val="000000"/>
          <w:lang w:val="en-GB"/>
        </w:rPr>
      </w:pPr>
      <w:r w:rsidRPr="000C3B6D">
        <w:rPr>
          <w:rFonts w:cs="Arial"/>
          <w:color w:val="000000"/>
          <w:lang w:val="en-GB"/>
        </w:rPr>
        <w:t xml:space="preserve">   (4)  A custodian and user must settle any dispute between them in the manner contemplated      in the Intergovernmental Relations Framework Act, 2005 (Act No. 13 of 2005).</w:t>
      </w:r>
    </w:p>
    <w:p w:rsidR="00A55C3B" w:rsidRPr="000C3B6D" w:rsidRDefault="00A55C3B" w:rsidP="00924329">
      <w:pPr>
        <w:tabs>
          <w:tab w:val="left" w:pos="180"/>
          <w:tab w:val="left" w:pos="360"/>
          <w:tab w:val="left" w:pos="720"/>
        </w:tabs>
        <w:spacing w:before="0" w:after="0"/>
        <w:ind w:left="720" w:hanging="360"/>
        <w:jc w:val="both"/>
        <w:rPr>
          <w:rFonts w:cs="Arial"/>
          <w:color w:val="000000"/>
          <w:lang w:val="en-GB"/>
        </w:rPr>
      </w:pPr>
      <w:r w:rsidRPr="000C3B6D">
        <w:rPr>
          <w:rFonts w:cs="Arial"/>
          <w:color w:val="000000"/>
          <w:lang w:val="en-GB"/>
        </w:rPr>
        <w:t xml:space="preserve"> (5) (</w:t>
      </w:r>
      <w:r w:rsidRPr="000C3B6D">
        <w:rPr>
          <w:rFonts w:cs="Arial"/>
          <w:i/>
          <w:iCs/>
          <w:color w:val="000000"/>
          <w:lang w:val="en-GB"/>
        </w:rPr>
        <w:t>a</w:t>
      </w:r>
      <w:r w:rsidRPr="000C3B6D">
        <w:rPr>
          <w:rFonts w:cs="Arial"/>
          <w:color w:val="000000"/>
          <w:lang w:val="en-GB"/>
        </w:rPr>
        <w:t>) </w:t>
      </w:r>
      <w:r w:rsidRPr="000C3B6D">
        <w:rPr>
          <w:rFonts w:cs="Arial"/>
          <w:i/>
          <w:iCs/>
          <w:color w:val="000000"/>
          <w:lang w:val="en-GB"/>
        </w:rPr>
        <w:t> </w:t>
      </w:r>
      <w:r w:rsidRPr="000C3B6D">
        <w:rPr>
          <w:rFonts w:cs="Arial"/>
          <w:color w:val="000000"/>
          <w:lang w:val="en-GB"/>
        </w:rPr>
        <w:t>Notwithstanding section 19 (1), the accounting officer of a user is the designated  custodian in the case of a public private partnership relating to an immovable asset, from the date of signature of the public private partnership concession agreement and for the duration thereof.</w:t>
      </w:r>
    </w:p>
    <w:p w:rsidR="00A55C3B" w:rsidRPr="000C3B6D" w:rsidRDefault="00A55C3B" w:rsidP="00924329">
      <w:pPr>
        <w:tabs>
          <w:tab w:val="left" w:pos="900"/>
        </w:tabs>
        <w:spacing w:before="0" w:after="0"/>
        <w:ind w:left="720"/>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w:t>
      </w:r>
      <w:r w:rsidRPr="000C3B6D">
        <w:rPr>
          <w:rFonts w:cs="Arial"/>
          <w:i/>
          <w:iCs/>
          <w:color w:val="000000"/>
          <w:lang w:val="en-GB"/>
        </w:rPr>
        <w:t>  </w:t>
      </w:r>
      <w:r w:rsidRPr="000C3B6D">
        <w:rPr>
          <w:rFonts w:cs="Arial"/>
          <w:color w:val="000000"/>
          <w:lang w:val="en-GB"/>
        </w:rPr>
        <w:t>Upon termination or expiry of the term of the public private partnership concession agreement, the ownership or custodianship of that immovable asset is transferred or reverts to the custodian referred to in section 4 (1).</w:t>
      </w:r>
    </w:p>
    <w:p w:rsidR="00A55C3B" w:rsidRPr="000C3B6D" w:rsidRDefault="00A55C3B" w:rsidP="00924329">
      <w:pPr>
        <w:spacing w:before="0" w:after="0"/>
        <w:ind w:left="720" w:hanging="720"/>
        <w:jc w:val="both"/>
        <w:rPr>
          <w:rFonts w:cs="Arial"/>
          <w:color w:val="000000"/>
          <w:lang w:val="en-GB"/>
        </w:rPr>
      </w:pPr>
      <w:r w:rsidRPr="000C3B6D">
        <w:rPr>
          <w:rFonts w:cs="Arial"/>
          <w:color w:val="000000"/>
          <w:lang w:val="en-GB"/>
        </w:rPr>
        <w:t xml:space="preserve">     (6)  Despite subsection (1) (</w:t>
      </w:r>
      <w:r w:rsidRPr="000C3B6D">
        <w:rPr>
          <w:rFonts w:cs="Arial"/>
          <w:i/>
          <w:iCs/>
          <w:color w:val="000000"/>
          <w:lang w:val="en-GB"/>
        </w:rPr>
        <w:t>b</w:t>
      </w:r>
      <w:r w:rsidRPr="000C3B6D">
        <w:rPr>
          <w:rFonts w:cs="Arial"/>
          <w:color w:val="000000"/>
          <w:lang w:val="en-GB"/>
        </w:rPr>
        <w:t>) and section 38 of the PFMA, the Minister performs the custodial functions referred to in section 13 (1), (2) and (3) (</w:t>
      </w:r>
      <w:r w:rsidRPr="000C3B6D">
        <w:rPr>
          <w:rFonts w:cs="Arial"/>
          <w:i/>
          <w:iCs/>
          <w:color w:val="000000"/>
          <w:lang w:val="en-GB"/>
        </w:rPr>
        <w:t>a</w:t>
      </w:r>
      <w:r w:rsidRPr="000C3B6D">
        <w:rPr>
          <w:rFonts w:cs="Arial"/>
          <w:color w:val="000000"/>
          <w:lang w:val="en-GB"/>
        </w:rPr>
        <w:t>) in relation to immovable assets situated in the former homelands and occupied by a national department in support of its service delivery objectives.</w:t>
      </w:r>
    </w:p>
    <w:p w:rsidR="00A55C3B" w:rsidRPr="000C3B6D" w:rsidRDefault="00A55C3B" w:rsidP="00924329">
      <w:pPr>
        <w:spacing w:before="0" w:after="0"/>
        <w:ind w:left="720" w:hanging="360"/>
        <w:jc w:val="both"/>
        <w:rPr>
          <w:rFonts w:cs="Arial"/>
          <w:color w:val="000000"/>
          <w:lang w:val="en-GB"/>
        </w:rPr>
      </w:pPr>
      <w:r w:rsidRPr="000C3B6D">
        <w:rPr>
          <w:rFonts w:cs="Arial"/>
          <w:color w:val="000000"/>
          <w:lang w:val="en-GB"/>
        </w:rPr>
        <w:t>(7)  For the purposes of this section, the words “former homeland” bear the same meaning assigned to “homeland” in Schedule 6 to the Constitution.</w:t>
      </w:r>
    </w:p>
    <w:p w:rsidR="00A55C3B" w:rsidRPr="000C3B6D" w:rsidRDefault="00A55C3B" w:rsidP="00924329">
      <w:pPr>
        <w:spacing w:before="0" w:after="0"/>
        <w:ind w:left="360" w:hanging="360"/>
        <w:jc w:val="both"/>
        <w:rPr>
          <w:rFonts w:cs="Arial"/>
          <w:color w:val="000000"/>
          <w:lang w:val="en-GB"/>
        </w:rPr>
      </w:pPr>
      <w:r w:rsidRPr="000C3B6D">
        <w:rPr>
          <w:rFonts w:cs="Arial"/>
          <w:b/>
          <w:bCs/>
          <w:color w:val="000000"/>
          <w:lang w:val="en-GB"/>
        </w:rPr>
        <w:t>5.   Principles of immovable asset management.</w:t>
      </w:r>
      <w:r w:rsidRPr="000C3B6D">
        <w:rPr>
          <w:rFonts w:cs="Arial"/>
          <w:color w:val="000000"/>
          <w:lang w:val="en-GB"/>
        </w:rPr>
        <w:t>—(1) The following are principles of immovable asset management: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An immovable asset must be used efficiently and becomes surplus to a user if it does not support its service delivery objectives at an efficient level and if it cannot be upgraded to that level;</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to minimise the demand for immovable assets, alternative service delivery methods that do not require immovable assets must be identified and considered;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in relation to an acquisition, it must be considered whether—</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 xml:space="preserve">     (i) a non-</w:t>
      </w:r>
      <w:r w:rsidR="002F5111" w:rsidRPr="000C3B6D">
        <w:rPr>
          <w:rFonts w:cs="Arial"/>
          <w:color w:val="000000"/>
          <w:lang w:val="en-GB"/>
        </w:rPr>
        <w:t>immovable asset</w:t>
      </w:r>
      <w:r w:rsidRPr="000C3B6D">
        <w:rPr>
          <w:rFonts w:cs="Arial"/>
          <w:color w:val="000000"/>
          <w:lang w:val="en-GB"/>
        </w:rPr>
        <w:t xml:space="preserve"> solution is viable;</w:t>
      </w:r>
    </w:p>
    <w:p w:rsidR="00A55C3B" w:rsidRPr="000C3B6D" w:rsidRDefault="00A55C3B" w:rsidP="00924329">
      <w:pPr>
        <w:tabs>
          <w:tab w:val="left" w:pos="180"/>
          <w:tab w:val="left" w:pos="2160"/>
        </w:tabs>
        <w:spacing w:before="0" w:after="0"/>
        <w:ind w:left="1260" w:hanging="1260"/>
        <w:jc w:val="both"/>
        <w:rPr>
          <w:rFonts w:cs="Arial"/>
          <w:color w:val="000000"/>
          <w:lang w:val="en-GB"/>
        </w:rPr>
      </w:pPr>
      <w:r w:rsidRPr="000C3B6D">
        <w:rPr>
          <w:rFonts w:cs="Arial"/>
          <w:color w:val="000000"/>
          <w:lang w:val="en-GB"/>
        </w:rPr>
        <w:t xml:space="preserve">                (ii) an immovable asset currently used by the state is adequate to meet a change in its </w:t>
      </w:r>
      <w:r w:rsidR="002F5111" w:rsidRPr="000C3B6D">
        <w:rPr>
          <w:rFonts w:cs="Arial"/>
          <w:color w:val="000000"/>
          <w:lang w:val="en-GB"/>
        </w:rPr>
        <w:t>service delivery</w:t>
      </w:r>
      <w:r w:rsidRPr="000C3B6D">
        <w:rPr>
          <w:rFonts w:cs="Arial"/>
          <w:color w:val="000000"/>
          <w:lang w:val="en-GB"/>
        </w:rPr>
        <w:t xml:space="preserve"> objectives; and</w:t>
      </w:r>
    </w:p>
    <w:p w:rsidR="00A55C3B" w:rsidRPr="000C3B6D" w:rsidRDefault="00A55C3B" w:rsidP="00924329">
      <w:pPr>
        <w:tabs>
          <w:tab w:val="left" w:pos="1260"/>
          <w:tab w:val="left" w:pos="1350"/>
        </w:tabs>
        <w:spacing w:before="0" w:after="0"/>
        <w:ind w:left="1350" w:hanging="1350"/>
        <w:jc w:val="both"/>
        <w:rPr>
          <w:rFonts w:cs="Arial"/>
          <w:color w:val="000000"/>
          <w:lang w:val="en-GB"/>
        </w:rPr>
      </w:pPr>
      <w:r w:rsidRPr="000C3B6D">
        <w:rPr>
          <w:rFonts w:cs="Arial"/>
          <w:color w:val="000000"/>
          <w:lang w:val="en-GB"/>
        </w:rPr>
        <w:t xml:space="preserve">               (iii) the cost of the immovable asset as well as operational and maintenance cost    throughout its life cycle justifies its acquisition in relation to the cost of the service;</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immovable assets that are currently used must be kept operational to function in a manner that supports efficient service delivery;</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e</w:t>
      </w:r>
      <w:r w:rsidRPr="000C3B6D">
        <w:rPr>
          <w:rFonts w:cs="Arial"/>
          <w:color w:val="000000"/>
          <w:lang w:val="en-GB"/>
        </w:rPr>
        <w:t>) when an immovable asset is acquired or disposed of best value for money must be realised;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 f </w:t>
      </w:r>
      <w:r w:rsidRPr="000C3B6D">
        <w:rPr>
          <w:rFonts w:cs="Arial"/>
          <w:color w:val="000000"/>
          <w:lang w:val="en-GB"/>
        </w:rPr>
        <w:t>) in relation to a disposal, the custodian must consider whether the immovable asset concerned can be used—</w:t>
      </w:r>
    </w:p>
    <w:p w:rsidR="00FA47FA" w:rsidRPr="000C3B6D" w:rsidRDefault="00A55C3B" w:rsidP="00E8634F">
      <w:pPr>
        <w:numPr>
          <w:ilvl w:val="0"/>
          <w:numId w:val="70"/>
        </w:numPr>
        <w:tabs>
          <w:tab w:val="left" w:pos="1170"/>
        </w:tabs>
        <w:spacing w:before="0" w:after="0"/>
        <w:jc w:val="both"/>
        <w:rPr>
          <w:rFonts w:cs="Arial"/>
          <w:color w:val="000000"/>
          <w:lang w:val="en-GB"/>
        </w:rPr>
      </w:pPr>
      <w:r w:rsidRPr="000C3B6D">
        <w:rPr>
          <w:rFonts w:cs="Arial"/>
          <w:color w:val="000000"/>
          <w:lang w:val="en-GB"/>
        </w:rPr>
        <w:t>by another user or jointly by different users;</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(ii) in relation to social development initiatives of government; and</w:t>
      </w:r>
    </w:p>
    <w:p w:rsidR="00A55C3B" w:rsidRPr="000C3B6D" w:rsidRDefault="00A55C3B" w:rsidP="00924329">
      <w:pPr>
        <w:spacing w:before="0" w:after="0"/>
        <w:ind w:left="1170" w:hanging="1758"/>
        <w:jc w:val="both"/>
        <w:rPr>
          <w:rFonts w:cs="Arial"/>
          <w:color w:val="000000"/>
          <w:lang w:val="en-GB"/>
        </w:rPr>
      </w:pPr>
      <w:r w:rsidRPr="000C3B6D">
        <w:rPr>
          <w:rFonts w:cs="Arial"/>
          <w:color w:val="000000"/>
          <w:lang w:val="en-GB"/>
        </w:rPr>
        <w:t xml:space="preserve">                       (iii) in relation to government’s socio-economic objectives, including land reform, black economic empowerment, alleviation of poverty, job creation and the redistribution of wealth.</w:t>
      </w:r>
    </w:p>
    <w:p w:rsidR="00A55C3B" w:rsidRPr="000C3B6D" w:rsidRDefault="00A55C3B" w:rsidP="00924329">
      <w:pPr>
        <w:spacing w:before="0" w:after="0"/>
        <w:ind w:left="990" w:hanging="389"/>
        <w:jc w:val="both"/>
        <w:rPr>
          <w:rFonts w:cs="Arial"/>
          <w:color w:val="000000"/>
          <w:lang w:val="en-GB"/>
        </w:rPr>
      </w:pPr>
      <w:r w:rsidRPr="000C3B6D">
        <w:rPr>
          <w:rFonts w:cs="Arial"/>
          <w:color w:val="000000"/>
          <w:lang w:val="en-GB"/>
        </w:rPr>
        <w:t xml:space="preserve">(2)  The Minister may, by notice in the </w:t>
      </w:r>
      <w:r w:rsidRPr="000C3B6D">
        <w:rPr>
          <w:rFonts w:cs="Arial"/>
          <w:i/>
          <w:iCs/>
          <w:color w:val="000000"/>
          <w:lang w:val="en-GB"/>
        </w:rPr>
        <w:t>Gazette</w:t>
      </w:r>
      <w:r w:rsidRPr="000C3B6D">
        <w:rPr>
          <w:rFonts w:cs="Arial"/>
          <w:color w:val="000000"/>
          <w:lang w:val="en-GB"/>
        </w:rPr>
        <w:t>, identify additional principles of immovable asset management.</w:t>
      </w:r>
    </w:p>
    <w:p w:rsidR="00A55C3B" w:rsidRPr="000C3B6D" w:rsidRDefault="00A55C3B" w:rsidP="00924329">
      <w:pPr>
        <w:spacing w:before="0" w:after="0"/>
        <w:ind w:left="990" w:hanging="360"/>
        <w:jc w:val="both"/>
        <w:rPr>
          <w:rFonts w:cs="Arial"/>
          <w:color w:val="000000"/>
          <w:lang w:val="en-GB"/>
        </w:rPr>
      </w:pPr>
      <w:r w:rsidRPr="000C3B6D">
        <w:rPr>
          <w:rFonts w:cs="Arial"/>
          <w:color w:val="000000"/>
          <w:lang w:val="en-GB"/>
        </w:rPr>
        <w:t>(3)  When the Minister issues a notice referred to in subsection (2), the provisions of section 20 (2), (3) and (4) apply with the necessary changes.</w:t>
      </w:r>
    </w:p>
    <w:p w:rsidR="00A55C3B" w:rsidRPr="000C3B6D" w:rsidRDefault="00A55C3B" w:rsidP="00924329">
      <w:pPr>
        <w:spacing w:before="0" w:after="0"/>
        <w:ind w:left="810" w:hanging="360"/>
        <w:jc w:val="both"/>
        <w:rPr>
          <w:rFonts w:cs="Arial"/>
          <w:color w:val="000000"/>
          <w:lang w:val="en-GB"/>
        </w:rPr>
      </w:pPr>
      <w:r w:rsidRPr="000C3B6D">
        <w:rPr>
          <w:rFonts w:cs="Arial"/>
          <w:b/>
          <w:bCs/>
          <w:color w:val="000000"/>
          <w:lang w:val="en-GB"/>
        </w:rPr>
        <w:t>6.   Immovable asset management plan.</w:t>
      </w:r>
      <w:r w:rsidRPr="000C3B6D">
        <w:rPr>
          <w:rFonts w:cs="Arial"/>
          <w:color w:val="000000"/>
          <w:lang w:val="en-GB"/>
        </w:rPr>
        <w:t>—(1) Subject to this Act and as part of its strategic planning process contemplated in the Public Service Regulations, 2001, the accounting officer of—</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a custodian must—</w:t>
      </w:r>
    </w:p>
    <w:p w:rsidR="00FA47FA" w:rsidRPr="000C3B6D" w:rsidRDefault="00A55C3B" w:rsidP="00E8634F">
      <w:pPr>
        <w:numPr>
          <w:ilvl w:val="0"/>
          <w:numId w:val="71"/>
        </w:numPr>
        <w:spacing w:before="0" w:after="0"/>
        <w:ind w:left="1440" w:hanging="360"/>
        <w:jc w:val="both"/>
        <w:rPr>
          <w:rFonts w:cs="Arial"/>
          <w:color w:val="000000"/>
          <w:lang w:val="en-GB"/>
        </w:rPr>
      </w:pPr>
      <w:r w:rsidRPr="000C3B6D">
        <w:rPr>
          <w:rFonts w:cs="Arial"/>
          <w:color w:val="000000"/>
          <w:lang w:val="en-GB"/>
        </w:rPr>
        <w:t>prepare an immovable asset management plan, to be known as a custodian immovable asset management plan, in relation to all the immovable assets which are in its custody;</w:t>
      </w:r>
    </w:p>
    <w:p w:rsidR="00A55C3B" w:rsidRPr="000C3B6D" w:rsidRDefault="00A55C3B" w:rsidP="00924329">
      <w:pPr>
        <w:spacing w:before="0" w:after="0"/>
        <w:ind w:left="1440" w:hanging="1440"/>
        <w:jc w:val="both"/>
        <w:rPr>
          <w:rFonts w:cs="Arial"/>
          <w:color w:val="000000"/>
          <w:lang w:val="en-GB"/>
        </w:rPr>
      </w:pPr>
      <w:r w:rsidRPr="000C3B6D">
        <w:rPr>
          <w:rFonts w:cs="Arial"/>
          <w:color w:val="000000"/>
          <w:lang w:val="en-GB"/>
        </w:rPr>
        <w:t xml:space="preserve">                  (ii) prepare a user immovable asset management plan, which relates to all the immovable assets which the custodian uses or intends to use in support of its own service delivery objectives; and</w:t>
      </w:r>
    </w:p>
    <w:p w:rsidR="00A55C3B" w:rsidRPr="000C3B6D" w:rsidRDefault="00A55C3B" w:rsidP="00924329">
      <w:pPr>
        <w:spacing w:before="0" w:after="0"/>
        <w:ind w:left="1080" w:hanging="1170"/>
        <w:jc w:val="both"/>
        <w:rPr>
          <w:rFonts w:cs="Arial"/>
          <w:color w:val="000000"/>
          <w:lang w:val="en-GB"/>
        </w:rPr>
      </w:pPr>
      <w:r w:rsidRPr="000C3B6D">
        <w:rPr>
          <w:rFonts w:cs="Arial"/>
          <w:color w:val="000000"/>
          <w:lang w:val="en-GB"/>
        </w:rPr>
        <w:t xml:space="preserve">            (</w:t>
      </w:r>
      <w:r w:rsidRPr="000C3B6D">
        <w:rPr>
          <w:rFonts w:cs="Arial"/>
          <w:i/>
          <w:iCs/>
          <w:color w:val="000000"/>
          <w:lang w:val="en-GB"/>
        </w:rPr>
        <w:t>b)</w:t>
      </w:r>
      <w:r w:rsidRPr="000C3B6D">
        <w:rPr>
          <w:rFonts w:cs="Arial"/>
          <w:color w:val="000000"/>
          <w:lang w:val="en-GB"/>
        </w:rPr>
        <w:t xml:space="preserve">  a user must prepare an immovable asset management plan to be known as a user immovable asset management plan in relation to the immovable assets which that user uses or intends to use.</w:t>
      </w:r>
    </w:p>
    <w:p w:rsidR="00A55C3B" w:rsidRPr="000C3B6D" w:rsidRDefault="00A55C3B" w:rsidP="00924329">
      <w:pPr>
        <w:spacing w:before="0" w:after="0"/>
        <w:ind w:left="990" w:hanging="360"/>
        <w:jc w:val="both"/>
        <w:rPr>
          <w:rFonts w:cs="Arial"/>
          <w:color w:val="000000"/>
          <w:lang w:val="en-GB"/>
        </w:rPr>
      </w:pPr>
      <w:r w:rsidRPr="000C3B6D">
        <w:rPr>
          <w:rFonts w:cs="Arial"/>
          <w:color w:val="000000"/>
          <w:lang w:val="en-GB"/>
        </w:rPr>
        <w:t>(2)  When preparing a custodian or user immovable asset management plan, the accounting officer must—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meet the objects of this Act;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adhere to the principles contemplated in section 5;</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adhere to any regulations published in terms of section 20;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adhere to standards issued in terms of section 19.</w:t>
      </w:r>
    </w:p>
    <w:p w:rsidR="00A55C3B" w:rsidRPr="000C3B6D" w:rsidRDefault="00A55C3B" w:rsidP="00924329">
      <w:pPr>
        <w:spacing w:before="0" w:after="0"/>
        <w:ind w:left="720" w:hanging="450"/>
        <w:jc w:val="both"/>
        <w:rPr>
          <w:rFonts w:cs="Arial"/>
          <w:color w:val="000000"/>
          <w:lang w:val="en-GB"/>
        </w:rPr>
      </w:pPr>
      <w:r w:rsidRPr="000C3B6D">
        <w:rPr>
          <w:rFonts w:cs="Arial"/>
          <w:b/>
          <w:bCs/>
          <w:color w:val="000000"/>
          <w:lang w:val="en-GB"/>
        </w:rPr>
        <w:t>7.   Minimum contents of custodian immovable asset management plan.</w:t>
      </w:r>
      <w:r w:rsidRPr="000C3B6D">
        <w:rPr>
          <w:rFonts w:cs="Arial"/>
          <w:color w:val="000000"/>
          <w:lang w:val="en-GB"/>
        </w:rPr>
        <w:t>—A custodian immovable asset management plan must consist of at least—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a portfolio strategy and management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a management plan for each immovable asset throughout its life cycle;</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a performance assessment of the immovable asset;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subject to section 13 (1) (</w:t>
      </w:r>
      <w:r w:rsidRPr="000C3B6D">
        <w:rPr>
          <w:rFonts w:cs="Arial"/>
          <w:i/>
          <w:iCs/>
          <w:color w:val="000000"/>
          <w:lang w:val="en-GB"/>
        </w:rPr>
        <w:t>d</w:t>
      </w:r>
      <w:r w:rsidRPr="000C3B6D">
        <w:rPr>
          <w:rFonts w:cs="Arial"/>
          <w:color w:val="000000"/>
          <w:lang w:val="en-GB"/>
        </w:rPr>
        <w:t>)</w:t>
      </w:r>
      <w:r w:rsidRPr="000C3B6D">
        <w:rPr>
          <w:rFonts w:cs="Arial"/>
          <w:i/>
          <w:iCs/>
          <w:color w:val="000000"/>
          <w:lang w:val="en-GB"/>
        </w:rPr>
        <w:t> </w:t>
      </w:r>
      <w:r w:rsidRPr="000C3B6D">
        <w:rPr>
          <w:rFonts w:cs="Arial"/>
          <w:color w:val="000000"/>
          <w:lang w:val="en-GB"/>
        </w:rPr>
        <w:t>(iii), a condition assessment of the immovable asset;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e</w:t>
      </w:r>
      <w:r w:rsidRPr="000C3B6D">
        <w:rPr>
          <w:rFonts w:cs="Arial"/>
          <w:color w:val="000000"/>
          <w:lang w:val="en-GB"/>
        </w:rPr>
        <w:t>) the maintenance activities required and the total and true cost of the maintenance</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 xml:space="preserve">    activities identified;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 f </w:t>
      </w:r>
      <w:r w:rsidRPr="000C3B6D">
        <w:rPr>
          <w:rFonts w:cs="Arial"/>
          <w:color w:val="000000"/>
          <w:lang w:val="en-GB"/>
        </w:rPr>
        <w:t>) a disposal strategy and management plan.</w:t>
      </w:r>
    </w:p>
    <w:p w:rsidR="00A55C3B" w:rsidRPr="000C3B6D" w:rsidRDefault="00A55C3B" w:rsidP="00924329">
      <w:pPr>
        <w:tabs>
          <w:tab w:val="left" w:pos="540"/>
          <w:tab w:val="left" w:pos="720"/>
        </w:tabs>
        <w:spacing w:before="0" w:after="0"/>
        <w:ind w:left="720" w:hanging="450"/>
        <w:jc w:val="both"/>
        <w:rPr>
          <w:rFonts w:cs="Arial"/>
          <w:color w:val="000000"/>
          <w:lang w:val="en-GB"/>
        </w:rPr>
      </w:pPr>
      <w:r w:rsidRPr="000C3B6D">
        <w:rPr>
          <w:rFonts w:cs="Arial"/>
          <w:b/>
          <w:bCs/>
          <w:color w:val="000000"/>
          <w:lang w:val="en-GB"/>
        </w:rPr>
        <w:t xml:space="preserve">   8.   Minimum contents of user immovable asset management plan.</w:t>
      </w:r>
      <w:r w:rsidRPr="000C3B6D">
        <w:rPr>
          <w:rFonts w:cs="Arial"/>
          <w:color w:val="000000"/>
          <w:lang w:val="en-GB"/>
        </w:rPr>
        <w:t>—A user  immovable asset management plan must consist of at least—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a strategic needs assessment;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an acquisition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an operations plan;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an immovable asset surrender plan.</w:t>
      </w:r>
    </w:p>
    <w:p w:rsidR="00A55C3B" w:rsidRPr="000C3B6D" w:rsidRDefault="00A55C3B" w:rsidP="00924329">
      <w:pPr>
        <w:spacing w:before="0" w:after="0"/>
        <w:ind w:left="720" w:hanging="317"/>
        <w:jc w:val="both"/>
        <w:rPr>
          <w:rFonts w:cs="Arial"/>
          <w:color w:val="000000"/>
          <w:lang w:val="en-GB"/>
        </w:rPr>
      </w:pPr>
      <w:r w:rsidRPr="000C3B6D">
        <w:rPr>
          <w:rFonts w:cs="Arial"/>
          <w:b/>
          <w:bCs/>
          <w:color w:val="000000"/>
          <w:lang w:val="en-GB"/>
        </w:rPr>
        <w:t>9.   Submission of immovable asset management plan.</w:t>
      </w:r>
      <w:r w:rsidRPr="000C3B6D">
        <w:rPr>
          <w:rFonts w:cs="Arial"/>
          <w:color w:val="000000"/>
          <w:lang w:val="en-GB"/>
        </w:rPr>
        <w:t>—(1)  The accounting officer of a custodian must, on a date determined by the relevant treasury, submit a copy of its custodian immovable asset management plan to that treasury.</w:t>
      </w:r>
    </w:p>
    <w:p w:rsidR="00A55C3B" w:rsidRPr="000C3B6D" w:rsidRDefault="00A55C3B" w:rsidP="00924329">
      <w:pPr>
        <w:spacing w:before="0" w:after="0"/>
        <w:ind w:firstLine="601"/>
        <w:jc w:val="both"/>
        <w:rPr>
          <w:rFonts w:cs="Arial"/>
          <w:color w:val="000000"/>
          <w:lang w:val="en-GB"/>
        </w:rPr>
      </w:pPr>
      <w:r w:rsidRPr="000C3B6D">
        <w:rPr>
          <w:rFonts w:cs="Arial"/>
          <w:color w:val="000000"/>
          <w:lang w:val="en-GB"/>
        </w:rPr>
        <w:t>(2)  The accounting officer of a user must—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on a date determined by the relevant treasury, submit its user immovable asset management plan as part of its strategic plan to that treasury;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on a date determined by the custodian, submit a copy of its user immovable asset management plan to the relevant custodian.</w:t>
      </w:r>
    </w:p>
    <w:p w:rsidR="00A55C3B" w:rsidRPr="000C3B6D" w:rsidRDefault="00A55C3B" w:rsidP="00924329">
      <w:pPr>
        <w:spacing w:before="0" w:after="0"/>
        <w:ind w:left="990" w:hanging="540"/>
        <w:jc w:val="both"/>
        <w:rPr>
          <w:rFonts w:cs="Arial"/>
          <w:color w:val="000000"/>
          <w:lang w:val="en-GB"/>
        </w:rPr>
      </w:pPr>
      <w:r w:rsidRPr="000C3B6D">
        <w:rPr>
          <w:rFonts w:cs="Arial"/>
          <w:b/>
          <w:bCs/>
          <w:color w:val="000000"/>
          <w:lang w:val="en-GB"/>
        </w:rPr>
        <w:t>10.</w:t>
      </w:r>
      <w:r w:rsidRPr="000C3B6D">
        <w:rPr>
          <w:rFonts w:cs="Arial"/>
          <w:color w:val="000000"/>
          <w:lang w:val="en-GB"/>
        </w:rPr>
        <w:t>   </w:t>
      </w:r>
      <w:r w:rsidRPr="000C3B6D">
        <w:rPr>
          <w:rFonts w:cs="Arial"/>
          <w:b/>
          <w:bCs/>
          <w:color w:val="000000"/>
          <w:lang w:val="en-GB"/>
        </w:rPr>
        <w:t>Status of user immovable asset management plan.</w:t>
      </w:r>
      <w:r w:rsidRPr="000C3B6D">
        <w:rPr>
          <w:rFonts w:cs="Arial"/>
          <w:color w:val="000000"/>
          <w:lang w:val="en-GB"/>
        </w:rPr>
        <w:t>—A user immovable asset management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is the principal immovable asset strategic planning instrument which guides and informs all immovable asset management decisions by the user;</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binds the user in the exercise of its executive authority, except to the extent of any   inconsistency between a user immovable asset management plan and this Act or the immovable asset management guidelines published by the Minister under section 19, in which case this Act or those guidelines prevail.</w:t>
      </w:r>
    </w:p>
    <w:p w:rsidR="00A55C3B" w:rsidRPr="000C3B6D" w:rsidRDefault="00A55C3B" w:rsidP="00924329">
      <w:pPr>
        <w:spacing w:before="0" w:after="0"/>
        <w:ind w:left="990" w:hanging="810"/>
        <w:jc w:val="both"/>
        <w:rPr>
          <w:rFonts w:cs="Arial"/>
          <w:color w:val="000000"/>
          <w:lang w:val="en-GB"/>
        </w:rPr>
      </w:pPr>
      <w:r w:rsidRPr="000C3B6D">
        <w:rPr>
          <w:rFonts w:cs="Arial"/>
          <w:b/>
          <w:bCs/>
          <w:color w:val="000000"/>
          <w:lang w:val="en-GB"/>
        </w:rPr>
        <w:t xml:space="preserve">    11.   User to give effect to user immovable asset management plan.</w:t>
      </w:r>
      <w:r w:rsidRPr="000C3B6D">
        <w:rPr>
          <w:rFonts w:cs="Arial"/>
          <w:color w:val="000000"/>
          <w:lang w:val="en-GB"/>
        </w:rPr>
        <w:t>—A user must give effect to its user immovable asset management plan and conduct immovable asset management in a manner which is consistent with this Act and its user immovable asset management plan.</w:t>
      </w:r>
    </w:p>
    <w:p w:rsidR="00A55C3B" w:rsidRPr="000C3B6D" w:rsidRDefault="00A55C3B" w:rsidP="00924329">
      <w:pPr>
        <w:spacing w:before="0" w:after="0"/>
        <w:ind w:firstLine="403"/>
        <w:jc w:val="both"/>
        <w:rPr>
          <w:rFonts w:cs="Arial"/>
          <w:color w:val="000000"/>
          <w:lang w:val="en-GB"/>
        </w:rPr>
      </w:pPr>
      <w:r w:rsidRPr="000C3B6D">
        <w:rPr>
          <w:rFonts w:cs="Arial"/>
          <w:b/>
          <w:bCs/>
          <w:color w:val="000000"/>
          <w:lang w:val="en-GB"/>
        </w:rPr>
        <w:t>12.</w:t>
      </w:r>
      <w:r w:rsidRPr="000C3B6D">
        <w:rPr>
          <w:rFonts w:cs="Arial"/>
          <w:color w:val="000000"/>
          <w:lang w:val="en-GB"/>
        </w:rPr>
        <w:t>   </w:t>
      </w:r>
      <w:r w:rsidRPr="000C3B6D">
        <w:rPr>
          <w:rFonts w:cs="Arial"/>
          <w:b/>
          <w:bCs/>
          <w:color w:val="000000"/>
          <w:lang w:val="en-GB"/>
        </w:rPr>
        <w:t>Revision and amendment of immovable asset management plan.</w:t>
      </w:r>
      <w:r w:rsidRPr="000C3B6D">
        <w:rPr>
          <w:rFonts w:cs="Arial"/>
          <w:color w:val="000000"/>
          <w:lang w:val="en-GB"/>
        </w:rPr>
        <w:t>—(1)  A user—</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must annually revise its user immovable asset management plan after its budget allocations have been finalised by the relevant treasury and must incorporate the revised user immovable asset management plan into its strategic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may amend its user immovable asset management plan in accordance with the prescribed process;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w:t>
      </w:r>
    </w:p>
    <w:p w:rsidR="00A55C3B" w:rsidRPr="000C3B6D" w:rsidRDefault="00A55C3B" w:rsidP="00924329">
      <w:pPr>
        <w:spacing w:before="0" w:after="0"/>
        <w:ind w:left="1361"/>
        <w:jc w:val="both"/>
        <w:rPr>
          <w:rFonts w:cs="Arial"/>
          <w:color w:val="000000"/>
          <w:lang w:val="en-GB"/>
        </w:rPr>
      </w:pPr>
      <w:r w:rsidRPr="000C3B6D">
        <w:rPr>
          <w:rFonts w:cs="Arial"/>
          <w:color w:val="000000"/>
          <w:lang w:val="en-GB"/>
        </w:rPr>
        <w:t>must submit its revised and amended user immovable asset management plan to the relevant custodian as prescribed.</w:t>
      </w:r>
    </w:p>
    <w:p w:rsidR="00A55C3B" w:rsidRPr="000C3B6D" w:rsidRDefault="00A55C3B" w:rsidP="00924329">
      <w:pPr>
        <w:spacing w:before="0" w:after="0"/>
        <w:ind w:left="1350" w:hanging="630"/>
        <w:jc w:val="both"/>
        <w:rPr>
          <w:rFonts w:cs="Arial"/>
          <w:color w:val="000000"/>
          <w:lang w:val="en-GB"/>
        </w:rPr>
      </w:pPr>
      <w:r w:rsidRPr="000C3B6D">
        <w:rPr>
          <w:rFonts w:cs="Arial"/>
          <w:color w:val="000000"/>
          <w:lang w:val="en-GB"/>
        </w:rPr>
        <w:t>(2)     A custodian must annually revise its custodian immovable asset management plan after   receipt of the revised and amended user immovable asset management plan or where other factors necessitate such revision.</w:t>
      </w:r>
    </w:p>
    <w:p w:rsidR="00A55C3B" w:rsidRPr="000C3B6D" w:rsidRDefault="00A55C3B" w:rsidP="00924329">
      <w:pPr>
        <w:spacing w:before="0" w:after="0"/>
        <w:ind w:left="810" w:hanging="407"/>
        <w:jc w:val="both"/>
        <w:rPr>
          <w:rFonts w:cs="Arial"/>
          <w:color w:val="000000"/>
          <w:lang w:val="en-GB"/>
        </w:rPr>
      </w:pPr>
      <w:r w:rsidRPr="000C3B6D">
        <w:rPr>
          <w:rFonts w:cs="Arial"/>
          <w:b/>
          <w:bCs/>
          <w:color w:val="000000"/>
          <w:lang w:val="en-GB"/>
        </w:rPr>
        <w:t>13.   Functions of custodian and accounting officer of custodian.</w:t>
      </w:r>
      <w:r w:rsidRPr="000C3B6D">
        <w:rPr>
          <w:rFonts w:cs="Arial"/>
          <w:color w:val="000000"/>
          <w:lang w:val="en-GB"/>
        </w:rPr>
        <w:t>—(1)  The accounting officer of a custodian must, for all immovable assets for which that custodian is responsible—</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 xml:space="preserve">  (</w:t>
      </w:r>
      <w:r w:rsidRPr="000C3B6D">
        <w:rPr>
          <w:rFonts w:cs="Arial"/>
          <w:i/>
          <w:iCs/>
          <w:color w:val="000000"/>
          <w:lang w:val="en-GB"/>
        </w:rPr>
        <w:t>a</w:t>
      </w:r>
      <w:r w:rsidRPr="000C3B6D">
        <w:rPr>
          <w:rFonts w:cs="Arial"/>
          <w:color w:val="000000"/>
          <w:lang w:val="en-GB"/>
        </w:rPr>
        <w:t xml:space="preserve">     compile, in accordance with section 7, and with due regard to the user immovable asset management plans submitted in terms of section 9, a custodian immovable asset management plan that forms part of the strategic plan of that custodian;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 xml:space="preserve">  (</w:t>
      </w:r>
      <w:r w:rsidRPr="000C3B6D">
        <w:rPr>
          <w:rFonts w:cs="Arial"/>
          <w:i/>
          <w:iCs/>
          <w:color w:val="000000"/>
          <w:lang w:val="en-GB"/>
        </w:rPr>
        <w:t>b</w:t>
      </w:r>
      <w:r w:rsidRPr="000C3B6D">
        <w:rPr>
          <w:rFonts w:cs="Arial"/>
          <w:color w:val="000000"/>
          <w:lang w:val="en-GB"/>
        </w:rPr>
        <w:t>)    submit the custodian immovable asset management plan to the relevant treasury as part of its strategic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advise the relevant treasury on the immovable asset management plans of users;</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ensure that all activities that are associated with common law ownership are executed, including—</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(i) managing an immovable asset throughout its life cycle;</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(ii) assessing the performance of the immovable asset;</w:t>
      </w:r>
    </w:p>
    <w:p w:rsidR="00FA47FA" w:rsidRPr="000C3B6D" w:rsidRDefault="00A55C3B" w:rsidP="00E8634F">
      <w:pPr>
        <w:numPr>
          <w:ilvl w:val="0"/>
          <w:numId w:val="68"/>
        </w:numPr>
        <w:spacing w:before="0" w:after="0"/>
        <w:ind w:left="1710" w:hanging="390"/>
        <w:jc w:val="both"/>
        <w:rPr>
          <w:rFonts w:cs="Arial"/>
          <w:color w:val="000000"/>
          <w:lang w:val="en-GB"/>
        </w:rPr>
      </w:pPr>
      <w:r w:rsidRPr="000C3B6D">
        <w:rPr>
          <w:rFonts w:cs="Arial"/>
          <w:color w:val="000000"/>
          <w:lang w:val="en-GB"/>
        </w:rPr>
        <w:t>assessing the condition of the immovable asset at least every fifth year;</w:t>
      </w:r>
    </w:p>
    <w:p w:rsidR="00A55C3B" w:rsidRPr="000C3B6D" w:rsidRDefault="00A55C3B" w:rsidP="00924329">
      <w:pPr>
        <w:spacing w:before="0" w:after="0"/>
        <w:ind w:left="1710" w:hanging="1710"/>
        <w:jc w:val="both"/>
        <w:rPr>
          <w:rFonts w:cs="Arial"/>
          <w:color w:val="000000"/>
          <w:lang w:val="en-GB"/>
        </w:rPr>
      </w:pPr>
      <w:r w:rsidRPr="000C3B6D">
        <w:rPr>
          <w:rFonts w:cs="Arial"/>
          <w:color w:val="000000"/>
          <w:lang w:val="en-GB"/>
        </w:rPr>
        <w:t xml:space="preserve">                      (iv) identifying the effect of the condition of an immovable asset on service delivery   ability;</w:t>
      </w:r>
    </w:p>
    <w:p w:rsidR="00FA47FA" w:rsidRPr="000C3B6D" w:rsidRDefault="00A55C3B" w:rsidP="00E8634F">
      <w:pPr>
        <w:numPr>
          <w:ilvl w:val="0"/>
          <w:numId w:val="68"/>
        </w:numPr>
        <w:spacing w:before="0" w:after="0"/>
        <w:ind w:left="1710" w:hanging="390"/>
        <w:jc w:val="both"/>
        <w:rPr>
          <w:rFonts w:cs="Arial"/>
          <w:color w:val="000000"/>
          <w:lang w:val="en-GB"/>
        </w:rPr>
      </w:pPr>
      <w:r w:rsidRPr="000C3B6D">
        <w:rPr>
          <w:rFonts w:cs="Arial"/>
          <w:color w:val="000000"/>
          <w:lang w:val="en-GB"/>
        </w:rPr>
        <w:t>determining the maintenance required to return the immovable asset to the state in which it would provide the most effective service;</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(vi) estimating the cost of the maintenance activities identified;</w:t>
      </w:r>
    </w:p>
    <w:p w:rsidR="00A55C3B" w:rsidRPr="000C3B6D" w:rsidRDefault="00A55C3B" w:rsidP="00924329">
      <w:pPr>
        <w:spacing w:before="0" w:after="0"/>
        <w:jc w:val="both"/>
        <w:rPr>
          <w:rFonts w:cs="Arial"/>
          <w:color w:val="000000"/>
          <w:lang w:val="en-GB"/>
        </w:rPr>
      </w:pPr>
      <w:r w:rsidRPr="000C3B6D">
        <w:rPr>
          <w:rFonts w:cs="Arial"/>
          <w:color w:val="000000"/>
          <w:lang w:val="en-GB"/>
        </w:rPr>
        <w:t xml:space="preserve">          (</w:t>
      </w:r>
      <w:r w:rsidRPr="000C3B6D">
        <w:rPr>
          <w:rFonts w:cs="Arial"/>
          <w:i/>
          <w:iCs/>
          <w:color w:val="000000"/>
          <w:lang w:val="en-GB"/>
        </w:rPr>
        <w:t>e</w:t>
      </w:r>
      <w:r w:rsidRPr="000C3B6D">
        <w:rPr>
          <w:rFonts w:cs="Arial"/>
          <w:color w:val="000000"/>
          <w:lang w:val="en-GB"/>
        </w:rPr>
        <w:t>)     establish and execute a performance measurement system as prescribed.</w:t>
      </w:r>
    </w:p>
    <w:p w:rsidR="00A55C3B" w:rsidRPr="000C3B6D" w:rsidRDefault="00A55C3B" w:rsidP="00924329">
      <w:pPr>
        <w:spacing w:before="0" w:after="0"/>
        <w:ind w:left="1080" w:hanging="479"/>
        <w:jc w:val="both"/>
        <w:rPr>
          <w:rFonts w:cs="Arial"/>
          <w:color w:val="000000"/>
          <w:lang w:val="en-GB"/>
        </w:rPr>
      </w:pPr>
      <w:r w:rsidRPr="000C3B6D">
        <w:rPr>
          <w:rFonts w:cs="Arial"/>
          <w:color w:val="000000"/>
          <w:lang w:val="en-GB"/>
        </w:rPr>
        <w:t>(2)  The accounting officer of a custodian must assist a user by making available information pertaining to an immovable asset used by that user as well as suitable alternatives, including analysing that information in a manner that would enable the user to make informed and effective decisions on the use and management of that immovable asset.</w:t>
      </w:r>
    </w:p>
    <w:p w:rsidR="00A55C3B" w:rsidRPr="000C3B6D" w:rsidRDefault="00A55C3B" w:rsidP="00924329">
      <w:pPr>
        <w:spacing w:before="0" w:after="0"/>
        <w:ind w:firstLine="601"/>
        <w:jc w:val="both"/>
        <w:rPr>
          <w:rFonts w:cs="Arial"/>
          <w:color w:val="000000"/>
          <w:lang w:val="en-GB"/>
        </w:rPr>
      </w:pPr>
      <w:r w:rsidRPr="000C3B6D">
        <w:rPr>
          <w:rFonts w:cs="Arial"/>
          <w:color w:val="000000"/>
          <w:lang w:val="en-GB"/>
        </w:rPr>
        <w:t>(3)  A custodian may dispose of a surplus immovable asset—</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by the allocation of that immovable asset to another user; or</w:t>
      </w:r>
    </w:p>
    <w:p w:rsidR="00A55C3B" w:rsidRPr="000C3B6D" w:rsidRDefault="00A55C3B" w:rsidP="00924329">
      <w:pPr>
        <w:tabs>
          <w:tab w:val="left" w:pos="1080"/>
        </w:tabs>
        <w:spacing w:before="0" w:after="0"/>
        <w:ind w:left="1080" w:hanging="1361"/>
        <w:jc w:val="both"/>
        <w:rPr>
          <w:rFonts w:cs="Arial"/>
          <w:color w:val="000000"/>
          <w:lang w:val="en-GB"/>
        </w:rPr>
      </w:pPr>
      <w:r w:rsidRPr="000C3B6D">
        <w:rPr>
          <w:rFonts w:cs="Arial"/>
          <w:color w:val="000000"/>
          <w:lang w:val="en-GB"/>
        </w:rPr>
        <w:t xml:space="preserve">                (</w:t>
      </w:r>
      <w:r w:rsidRPr="000C3B6D">
        <w:rPr>
          <w:rFonts w:cs="Arial"/>
          <w:i/>
          <w:iCs/>
          <w:color w:val="000000"/>
          <w:lang w:val="en-GB"/>
        </w:rPr>
        <w:t>b</w:t>
      </w:r>
      <w:r w:rsidRPr="000C3B6D">
        <w:rPr>
          <w:rFonts w:cs="Arial"/>
          <w:color w:val="000000"/>
          <w:lang w:val="en-GB"/>
        </w:rPr>
        <w:t>)  subject to the State Land Disposal Act, 1961 (Act No. 48 of 1961), and any provincial land administration law, by the sale, lease, exchange or donation of that immovable asset or the surrender of a lease.</w:t>
      </w:r>
    </w:p>
    <w:p w:rsidR="00A55C3B" w:rsidRPr="000C3B6D" w:rsidRDefault="00A55C3B" w:rsidP="00924329">
      <w:pPr>
        <w:spacing w:before="0" w:after="0"/>
        <w:ind w:left="900" w:hanging="270"/>
        <w:jc w:val="both"/>
        <w:rPr>
          <w:rFonts w:cs="Arial"/>
          <w:color w:val="000000"/>
          <w:lang w:val="en-GB"/>
        </w:rPr>
      </w:pPr>
      <w:r w:rsidRPr="000C3B6D">
        <w:rPr>
          <w:rFonts w:cs="Arial"/>
          <w:b/>
          <w:bCs/>
          <w:color w:val="000000"/>
          <w:lang w:val="en-GB"/>
        </w:rPr>
        <w:t>14.   Functions of accounting officer of user.</w:t>
      </w:r>
      <w:r w:rsidRPr="000C3B6D">
        <w:rPr>
          <w:rFonts w:cs="Arial"/>
          <w:color w:val="000000"/>
          <w:lang w:val="en-GB"/>
        </w:rPr>
        <w:t>—(1)  The accounting officer of a user or  custodian in its capacity as a user must, for all the immovable assets that it uses or intends to use—</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 xml:space="preserve">a)  </w:t>
      </w:r>
      <w:r w:rsidRPr="000C3B6D">
        <w:rPr>
          <w:rFonts w:cs="Arial"/>
          <w:color w:val="000000"/>
          <w:lang w:val="en-GB"/>
        </w:rPr>
        <w:t>compile, in accordance with section 8, a user immovable asset management plan that will form part of the strategic plan of that user;</w:t>
      </w:r>
    </w:p>
    <w:p w:rsidR="00A55C3B" w:rsidRPr="000C3B6D" w:rsidRDefault="00A55C3B" w:rsidP="00924329">
      <w:pPr>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jointly conduct the immovable asset strategic planning process with the relevant custodian;</w:t>
      </w:r>
    </w:p>
    <w:p w:rsidR="00A55C3B" w:rsidRPr="000C3B6D" w:rsidRDefault="00A55C3B" w:rsidP="00924329">
      <w:pPr>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submit its user immovable asset management plan to the relevant treasury in accordance with section 9;</w:t>
      </w:r>
    </w:p>
    <w:p w:rsidR="00A55C3B" w:rsidRPr="000C3B6D" w:rsidRDefault="00A55C3B" w:rsidP="00924329">
      <w:pPr>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d</w:t>
      </w:r>
      <w:r w:rsidRPr="000C3B6D">
        <w:rPr>
          <w:rFonts w:cs="Arial"/>
          <w:color w:val="000000"/>
          <w:lang w:val="en-GB"/>
        </w:rPr>
        <w:t>)   submit a copy of the user immovable asset management plan to the relevant custodian in accordance with section 9;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e</w:t>
      </w:r>
      <w:r w:rsidRPr="000C3B6D">
        <w:rPr>
          <w:rFonts w:cs="Arial"/>
          <w:color w:val="000000"/>
          <w:lang w:val="en-GB"/>
        </w:rPr>
        <w:t>) establish and execute a performance measurement system as prescribed.</w:t>
      </w:r>
    </w:p>
    <w:p w:rsidR="00A55C3B" w:rsidRPr="000C3B6D" w:rsidRDefault="00A55C3B" w:rsidP="00924329">
      <w:pPr>
        <w:spacing w:before="0" w:after="0"/>
        <w:ind w:left="630"/>
        <w:jc w:val="both"/>
        <w:rPr>
          <w:rFonts w:cs="Arial"/>
          <w:color w:val="000000"/>
          <w:lang w:val="en-GB"/>
        </w:rPr>
      </w:pPr>
      <w:r w:rsidRPr="000C3B6D">
        <w:rPr>
          <w:rFonts w:cs="Arial"/>
          <w:color w:val="000000"/>
          <w:lang w:val="en-GB"/>
        </w:rPr>
        <w:t>(2)  The accounting officer of a user must surrender a surplus immovable asset under its control to the relevant custodian.</w:t>
      </w:r>
    </w:p>
    <w:p w:rsidR="00A55C3B" w:rsidRPr="000C3B6D" w:rsidRDefault="00A55C3B" w:rsidP="00924329">
      <w:pPr>
        <w:spacing w:before="0" w:after="0"/>
        <w:ind w:left="990" w:hanging="450"/>
        <w:jc w:val="both"/>
        <w:rPr>
          <w:rFonts w:cs="Arial"/>
          <w:color w:val="000000"/>
          <w:lang w:val="en-GB"/>
        </w:rPr>
      </w:pPr>
      <w:r w:rsidRPr="000C3B6D">
        <w:rPr>
          <w:rFonts w:cs="Arial"/>
          <w:b/>
          <w:bCs/>
          <w:color w:val="000000"/>
          <w:lang w:val="en-GB"/>
        </w:rPr>
        <w:t xml:space="preserve"> 15.   Exemptions.</w:t>
      </w:r>
      <w:r w:rsidRPr="000C3B6D">
        <w:rPr>
          <w:rFonts w:cs="Arial"/>
          <w:color w:val="000000"/>
          <w:lang w:val="en-GB"/>
        </w:rPr>
        <w:t xml:space="preserve">—The Minister may, by notice in the </w:t>
      </w:r>
      <w:r w:rsidRPr="000C3B6D">
        <w:rPr>
          <w:rFonts w:cs="Arial"/>
          <w:i/>
          <w:iCs/>
          <w:color w:val="000000"/>
          <w:lang w:val="en-GB"/>
        </w:rPr>
        <w:t xml:space="preserve">Gazette, </w:t>
      </w:r>
      <w:r w:rsidRPr="000C3B6D">
        <w:rPr>
          <w:rFonts w:cs="Arial"/>
          <w:color w:val="000000"/>
          <w:lang w:val="en-GB"/>
        </w:rPr>
        <w:t>in respect of certain immovable assets or categories of immovable assets, exempt any organ of state or part thereof to which this Act applies from any provision of this Act for a period determined in the notice.</w:t>
      </w:r>
    </w:p>
    <w:p w:rsidR="00A55C3B" w:rsidRPr="000C3B6D" w:rsidRDefault="00A55C3B" w:rsidP="00924329">
      <w:pPr>
        <w:spacing w:before="0" w:after="0"/>
        <w:ind w:left="1170" w:hanging="540"/>
        <w:jc w:val="both"/>
        <w:rPr>
          <w:rFonts w:cs="Arial"/>
          <w:color w:val="000000"/>
          <w:lang w:val="en-GB"/>
        </w:rPr>
      </w:pPr>
      <w:r w:rsidRPr="000C3B6D">
        <w:rPr>
          <w:rFonts w:cs="Arial"/>
          <w:b/>
          <w:bCs/>
          <w:color w:val="000000"/>
          <w:lang w:val="en-GB"/>
        </w:rPr>
        <w:t>16.   Compliance.</w:t>
      </w:r>
      <w:r w:rsidRPr="000C3B6D">
        <w:rPr>
          <w:rFonts w:cs="Arial"/>
          <w:color w:val="000000"/>
          <w:lang w:val="en-GB"/>
        </w:rPr>
        <w:t>—A standard issued by the Minister in terms of this Act is compulsory and the Minister may incorporate any guideline issued in terms of this Act or any best practice or part thereof into that standard.</w:t>
      </w:r>
    </w:p>
    <w:p w:rsidR="00A55C3B" w:rsidRPr="000C3B6D" w:rsidRDefault="00A55C3B" w:rsidP="00924329">
      <w:pPr>
        <w:spacing w:before="0" w:after="0"/>
        <w:ind w:left="720" w:hanging="317"/>
        <w:jc w:val="both"/>
        <w:rPr>
          <w:rFonts w:cs="Arial"/>
          <w:color w:val="000000"/>
          <w:lang w:val="en-GB"/>
        </w:rPr>
      </w:pPr>
      <w:r w:rsidRPr="000C3B6D">
        <w:rPr>
          <w:rFonts w:cs="Arial"/>
          <w:b/>
          <w:bCs/>
          <w:color w:val="000000"/>
          <w:lang w:val="en-GB"/>
        </w:rPr>
        <w:t>17.  Delegation.</w:t>
      </w:r>
      <w:r w:rsidRPr="000C3B6D">
        <w:rPr>
          <w:rFonts w:cs="Arial"/>
          <w:color w:val="000000"/>
          <w:lang w:val="en-GB"/>
        </w:rPr>
        <w:t>—(1)  The Minister may, in writing, delegate any of the powers or duties entrusted to him or her under this Act, to any official in the employ of the Department of Public Works or in the employ of another organ of state.</w:t>
      </w:r>
    </w:p>
    <w:p w:rsidR="00A55C3B" w:rsidRPr="000C3B6D" w:rsidRDefault="00A55C3B" w:rsidP="00924329">
      <w:pPr>
        <w:spacing w:before="0" w:after="0"/>
        <w:ind w:left="1260" w:hanging="630"/>
        <w:jc w:val="both"/>
        <w:rPr>
          <w:rFonts w:cs="Arial"/>
          <w:color w:val="000000"/>
          <w:lang w:val="en-GB"/>
        </w:rPr>
      </w:pPr>
      <w:r w:rsidRPr="000C3B6D">
        <w:rPr>
          <w:rFonts w:cs="Arial"/>
          <w:color w:val="000000"/>
          <w:lang w:val="en-GB"/>
        </w:rPr>
        <w:t>(2)  The accounting officer of a custodian or user may, in writing, delegate any of the powers or duties entrusted to him or her under this Act, to any official in the employ of that custodian or user.</w:t>
      </w:r>
    </w:p>
    <w:p w:rsidR="00A55C3B" w:rsidRPr="000C3B6D" w:rsidRDefault="00A55C3B" w:rsidP="00924329">
      <w:pPr>
        <w:spacing w:before="0" w:after="0"/>
        <w:ind w:firstLine="601"/>
        <w:jc w:val="both"/>
        <w:rPr>
          <w:rFonts w:cs="Arial"/>
          <w:color w:val="000000"/>
          <w:lang w:val="en-GB"/>
        </w:rPr>
      </w:pPr>
      <w:r w:rsidRPr="000C3B6D">
        <w:rPr>
          <w:rFonts w:cs="Arial"/>
          <w:color w:val="000000"/>
          <w:lang w:val="en-GB"/>
        </w:rPr>
        <w:t>(3)  A delegation referred to in subsection (1) or (2)—</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is subject to any limitations or conditions that the Minister or accounting officer may impose;</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may authorise the sub delegation of that power to another official: Provided that the sub delegation is in writing and does not exceed the power originally delegated;</w:t>
      </w:r>
    </w:p>
    <w:p w:rsidR="00A55C3B" w:rsidRPr="000C3B6D" w:rsidRDefault="00A55C3B" w:rsidP="00924329">
      <w:pPr>
        <w:spacing w:before="0" w:after="0"/>
        <w:ind w:left="1080" w:hanging="681"/>
        <w:jc w:val="both"/>
        <w:rPr>
          <w:rFonts w:cs="Arial"/>
          <w:color w:val="000000"/>
          <w:lang w:val="en-GB"/>
        </w:rPr>
      </w:pPr>
      <w:r w:rsidRPr="000C3B6D">
        <w:rPr>
          <w:rFonts w:cs="Arial"/>
          <w:color w:val="000000"/>
          <w:lang w:val="en-GB"/>
        </w:rPr>
        <w:t xml:space="preserve">    (</w:t>
      </w:r>
      <w:r w:rsidRPr="000C3B6D">
        <w:rPr>
          <w:rFonts w:cs="Arial"/>
          <w:i/>
          <w:iCs/>
          <w:color w:val="000000"/>
          <w:lang w:val="en-GB"/>
        </w:rPr>
        <w:t>c</w:t>
      </w:r>
      <w:r w:rsidRPr="000C3B6D">
        <w:rPr>
          <w:rFonts w:cs="Arial"/>
          <w:color w:val="000000"/>
          <w:lang w:val="en-GB"/>
        </w:rPr>
        <w:t>) does not divest the Minister or accounting officer of the responsibility concerning the exercise of the delegated power or the performance of the delegated duty.</w:t>
      </w:r>
    </w:p>
    <w:p w:rsidR="00A55C3B" w:rsidRPr="000C3B6D" w:rsidRDefault="00A55C3B" w:rsidP="00924329">
      <w:pPr>
        <w:tabs>
          <w:tab w:val="left" w:pos="180"/>
        </w:tabs>
        <w:spacing w:before="0" w:after="0"/>
        <w:ind w:left="720" w:hanging="119"/>
        <w:jc w:val="both"/>
        <w:rPr>
          <w:rFonts w:cs="Arial"/>
          <w:color w:val="000000"/>
          <w:lang w:val="en-GB"/>
        </w:rPr>
      </w:pPr>
      <w:r w:rsidRPr="000C3B6D">
        <w:rPr>
          <w:rFonts w:cs="Arial"/>
          <w:color w:val="000000"/>
          <w:lang w:val="en-GB"/>
        </w:rPr>
        <w:t>(4)  The Minister or accounting officer may confirm, vary or revoke any decision taken by the person to whom the delegation or sub delegation was made, subject to any rights that may have become vested as a consequence of the decision.</w:t>
      </w:r>
    </w:p>
    <w:p w:rsidR="00A55C3B" w:rsidRPr="000C3B6D" w:rsidRDefault="00A55C3B" w:rsidP="00924329">
      <w:pPr>
        <w:tabs>
          <w:tab w:val="left" w:pos="720"/>
        </w:tabs>
        <w:spacing w:before="0" w:after="0"/>
        <w:ind w:left="720" w:hanging="360"/>
        <w:jc w:val="both"/>
        <w:rPr>
          <w:rFonts w:cs="Arial"/>
          <w:color w:val="000000"/>
          <w:lang w:val="en-GB"/>
        </w:rPr>
      </w:pPr>
      <w:r w:rsidRPr="000C3B6D">
        <w:rPr>
          <w:rFonts w:cs="Arial"/>
          <w:b/>
          <w:bCs/>
          <w:color w:val="000000"/>
          <w:lang w:val="en-GB"/>
        </w:rPr>
        <w:t>18.   Assignment.</w:t>
      </w:r>
      <w:r w:rsidRPr="000C3B6D">
        <w:rPr>
          <w:rFonts w:cs="Arial"/>
          <w:color w:val="000000"/>
          <w:lang w:val="en-GB"/>
        </w:rPr>
        <w:t>—(1)  A Minister, Premier or MEC referred to in section 4 may, in writing,   assign any or all of his or her powers, duties and responsibilities as a custodian in terms of this Act to any organ of state.</w:t>
      </w:r>
    </w:p>
    <w:p w:rsidR="00A55C3B" w:rsidRPr="000C3B6D" w:rsidRDefault="00A55C3B" w:rsidP="00924329">
      <w:pPr>
        <w:spacing w:before="0" w:after="0"/>
        <w:ind w:left="630"/>
        <w:jc w:val="both"/>
        <w:rPr>
          <w:rFonts w:cs="Arial"/>
          <w:color w:val="000000"/>
          <w:lang w:val="en-GB"/>
        </w:rPr>
      </w:pPr>
      <w:r w:rsidRPr="000C3B6D">
        <w:rPr>
          <w:rFonts w:cs="Arial"/>
          <w:color w:val="000000"/>
          <w:lang w:val="en-GB"/>
        </w:rPr>
        <w:t>(2)  Upon acceptance of the assignment referred to in subsection (1), the organ of state assumes full responsibility and liability for all ensuing activities and functions performed on or in respect of an immovable asset, as if it were the custodian of the immovable asset in question, for the duration of the assignment.</w:t>
      </w:r>
    </w:p>
    <w:p w:rsidR="00A55C3B" w:rsidRPr="000C3B6D" w:rsidRDefault="00A55C3B" w:rsidP="00924329">
      <w:pPr>
        <w:tabs>
          <w:tab w:val="left" w:pos="720"/>
        </w:tabs>
        <w:spacing w:before="0" w:after="0"/>
        <w:ind w:left="630" w:hanging="29"/>
        <w:jc w:val="both"/>
        <w:rPr>
          <w:rFonts w:cs="Arial"/>
          <w:color w:val="000000"/>
          <w:lang w:val="en-GB"/>
        </w:rPr>
      </w:pPr>
      <w:r w:rsidRPr="000C3B6D">
        <w:rPr>
          <w:rFonts w:cs="Arial"/>
          <w:color w:val="000000"/>
          <w:lang w:val="en-GB"/>
        </w:rPr>
        <w:t>(3)  The Minister, Premier or MEC referred to in section 4 may, in writing, withdraw an   assignment contemplated in subsection (1).</w:t>
      </w:r>
    </w:p>
    <w:p w:rsidR="00A55C3B" w:rsidRPr="000C3B6D" w:rsidRDefault="00A55C3B" w:rsidP="00924329">
      <w:pPr>
        <w:spacing w:before="0" w:after="0"/>
        <w:ind w:firstLine="403"/>
        <w:jc w:val="both"/>
        <w:rPr>
          <w:rFonts w:cs="Arial"/>
          <w:color w:val="000000"/>
          <w:lang w:val="en-GB"/>
        </w:rPr>
      </w:pPr>
      <w:r w:rsidRPr="000C3B6D">
        <w:rPr>
          <w:rFonts w:cs="Arial"/>
          <w:b/>
          <w:bCs/>
          <w:color w:val="000000"/>
          <w:lang w:val="en-GB"/>
        </w:rPr>
        <w:t>19.</w:t>
      </w:r>
      <w:r w:rsidRPr="000C3B6D">
        <w:rPr>
          <w:rFonts w:cs="Arial"/>
          <w:color w:val="000000"/>
          <w:lang w:val="en-GB"/>
        </w:rPr>
        <w:t>   </w:t>
      </w:r>
      <w:r w:rsidRPr="000C3B6D">
        <w:rPr>
          <w:rFonts w:cs="Arial"/>
          <w:b/>
          <w:bCs/>
          <w:color w:val="000000"/>
          <w:lang w:val="en-GB"/>
        </w:rPr>
        <w:t>Powers and duties of Minister.</w:t>
      </w:r>
      <w:r w:rsidRPr="000C3B6D">
        <w:rPr>
          <w:rFonts w:cs="Arial"/>
          <w:color w:val="000000"/>
          <w:lang w:val="en-GB"/>
        </w:rPr>
        <w:t>—(1)  The Minister—</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xml:space="preserve">) may, in respect of assets that vest in the national government, by notice in the </w:t>
      </w:r>
      <w:r w:rsidRPr="000C3B6D">
        <w:rPr>
          <w:rFonts w:cs="Arial"/>
          <w:i/>
          <w:iCs/>
          <w:color w:val="000000"/>
          <w:lang w:val="en-GB"/>
        </w:rPr>
        <w:t xml:space="preserve">Gazette </w:t>
      </w:r>
      <w:r w:rsidRPr="000C3B6D">
        <w:rPr>
          <w:rFonts w:cs="Arial"/>
          <w:color w:val="000000"/>
          <w:lang w:val="en-GB"/>
        </w:rPr>
        <w:t>and with the concurrence of the Minister of Finance and the Minister for the Public Service and Administration, and in consultation with the relevant organ of state, designate that organ of state as the custodian of that immovable asset;</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must provide guidelines for the management of immovable assets to be incorporated into the asset management guidelines issued by National Treasury in terms of the PFMA;</w:t>
      </w:r>
    </w:p>
    <w:p w:rsidR="00A55C3B" w:rsidRPr="000C3B6D" w:rsidRDefault="00A55C3B" w:rsidP="00924329">
      <w:pPr>
        <w:spacing w:before="0" w:after="0"/>
        <w:ind w:left="1170" w:hanging="490"/>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xml:space="preserve">)  may, by notice in the </w:t>
      </w:r>
      <w:r w:rsidRPr="000C3B6D">
        <w:rPr>
          <w:rFonts w:cs="Arial"/>
          <w:i/>
          <w:iCs/>
          <w:color w:val="000000"/>
          <w:lang w:val="en-GB"/>
        </w:rPr>
        <w:t>Gazette</w:t>
      </w:r>
      <w:r w:rsidRPr="000C3B6D">
        <w:rPr>
          <w:rFonts w:cs="Arial"/>
          <w:color w:val="000000"/>
          <w:lang w:val="en-GB"/>
        </w:rPr>
        <w:t>, issue standards to facilitate benchmarking, condition assessment and performance measurement by determining, amongst others—</w:t>
      </w:r>
    </w:p>
    <w:p w:rsidR="00FA47FA" w:rsidRPr="000C3B6D" w:rsidRDefault="00A55C3B" w:rsidP="00E8634F">
      <w:pPr>
        <w:numPr>
          <w:ilvl w:val="0"/>
          <w:numId w:val="69"/>
        </w:numPr>
        <w:spacing w:before="0" w:after="0"/>
        <w:jc w:val="both"/>
        <w:rPr>
          <w:rFonts w:cs="Arial"/>
          <w:color w:val="000000"/>
          <w:lang w:val="en-GB"/>
        </w:rPr>
      </w:pPr>
      <w:r w:rsidRPr="000C3B6D">
        <w:rPr>
          <w:rFonts w:cs="Arial"/>
          <w:color w:val="000000"/>
          <w:lang w:val="en-GB"/>
        </w:rPr>
        <w:t>requirements in relation to cost and space;</w:t>
      </w:r>
    </w:p>
    <w:p w:rsidR="00FA47FA" w:rsidRPr="000C3B6D" w:rsidRDefault="00A55C3B" w:rsidP="00E8634F">
      <w:pPr>
        <w:numPr>
          <w:ilvl w:val="0"/>
          <w:numId w:val="69"/>
        </w:numPr>
        <w:spacing w:before="0" w:after="0"/>
        <w:jc w:val="both"/>
        <w:rPr>
          <w:rFonts w:cs="Arial"/>
          <w:color w:val="000000"/>
          <w:lang w:val="en-GB"/>
        </w:rPr>
      </w:pPr>
      <w:r w:rsidRPr="000C3B6D">
        <w:rPr>
          <w:rFonts w:cs="Arial"/>
          <w:color w:val="000000"/>
          <w:lang w:val="en-GB"/>
        </w:rPr>
        <w:t>how the total and true cost of an immovable asset is reflected in a transparent fashion, including all expenditure in respect of property rates and municipal service charges; and</w:t>
      </w:r>
    </w:p>
    <w:p w:rsidR="00FA47FA" w:rsidRPr="000C3B6D" w:rsidRDefault="00A55C3B" w:rsidP="00E8634F">
      <w:pPr>
        <w:numPr>
          <w:ilvl w:val="0"/>
          <w:numId w:val="69"/>
        </w:numPr>
        <w:spacing w:before="0" w:after="0"/>
        <w:jc w:val="both"/>
        <w:rPr>
          <w:rFonts w:cs="Arial"/>
          <w:color w:val="000000"/>
          <w:lang w:val="en-GB"/>
        </w:rPr>
      </w:pPr>
      <w:r w:rsidRPr="000C3B6D">
        <w:rPr>
          <w:rFonts w:cs="Arial"/>
          <w:color w:val="000000"/>
          <w:lang w:val="en-GB"/>
        </w:rPr>
        <w:t>the minimum information required to manage an immovable asset.</w:t>
      </w:r>
    </w:p>
    <w:p w:rsidR="00A55C3B" w:rsidRPr="000C3B6D" w:rsidRDefault="00A55C3B" w:rsidP="00924329">
      <w:pPr>
        <w:spacing w:before="0" w:after="0"/>
        <w:ind w:firstLine="601"/>
        <w:jc w:val="both"/>
        <w:rPr>
          <w:rFonts w:cs="Arial"/>
          <w:color w:val="000000"/>
          <w:lang w:val="en-GB"/>
        </w:rPr>
      </w:pPr>
      <w:r w:rsidRPr="000C3B6D">
        <w:rPr>
          <w:rFonts w:cs="Arial"/>
          <w:color w:val="000000"/>
          <w:lang w:val="en-GB"/>
        </w:rPr>
        <w:t>(2)  The Minister may prescribe minimum requirements in relation to, amongst others—</w:t>
      </w:r>
    </w:p>
    <w:p w:rsidR="00A55C3B" w:rsidRPr="000C3B6D" w:rsidRDefault="00A55C3B" w:rsidP="00924329">
      <w:pPr>
        <w:spacing w:before="0" w:after="0"/>
        <w:ind w:left="1080" w:hanging="400"/>
        <w:jc w:val="both"/>
        <w:rPr>
          <w:rFonts w:cs="Arial"/>
          <w:color w:val="000000"/>
          <w:lang w:val="en-GB"/>
        </w:rPr>
      </w:pPr>
      <w:r w:rsidRPr="000C3B6D">
        <w:rPr>
          <w:rFonts w:cs="Arial"/>
          <w:color w:val="000000"/>
          <w:lang w:val="en-GB"/>
        </w:rPr>
        <w:t>(</w:t>
      </w:r>
      <w:r w:rsidRPr="000C3B6D">
        <w:rPr>
          <w:rFonts w:cs="Arial"/>
          <w:i/>
          <w:iCs/>
          <w:color w:val="000000"/>
          <w:lang w:val="en-GB"/>
        </w:rPr>
        <w:t>a</w:t>
      </w:r>
      <w:r w:rsidRPr="000C3B6D">
        <w:rPr>
          <w:rFonts w:cs="Arial"/>
          <w:color w:val="000000"/>
          <w:lang w:val="en-GB"/>
        </w:rPr>
        <w:t>) the content and format of and processes required to compile an immovable asset management plan;</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b</w:t>
      </w:r>
      <w:r w:rsidRPr="000C3B6D">
        <w:rPr>
          <w:rFonts w:cs="Arial"/>
          <w:color w:val="000000"/>
          <w:lang w:val="en-GB"/>
        </w:rPr>
        <w:t>)  the management of an immovable asset throughout its life cycle; and</w:t>
      </w:r>
    </w:p>
    <w:p w:rsidR="00A55C3B" w:rsidRPr="000C3B6D" w:rsidRDefault="00A55C3B" w:rsidP="00924329">
      <w:pPr>
        <w:spacing w:before="0" w:after="0"/>
        <w:ind w:left="1361" w:hanging="681"/>
        <w:jc w:val="both"/>
        <w:rPr>
          <w:rFonts w:cs="Arial"/>
          <w:color w:val="000000"/>
          <w:lang w:val="en-GB"/>
        </w:rPr>
      </w:pPr>
      <w:r w:rsidRPr="000C3B6D">
        <w:rPr>
          <w:rFonts w:cs="Arial"/>
          <w:color w:val="000000"/>
          <w:lang w:val="en-GB"/>
        </w:rPr>
        <w:t>(</w:t>
      </w:r>
      <w:r w:rsidRPr="000C3B6D">
        <w:rPr>
          <w:rFonts w:cs="Arial"/>
          <w:i/>
          <w:iCs/>
          <w:color w:val="000000"/>
          <w:lang w:val="en-GB"/>
        </w:rPr>
        <w:t>c</w:t>
      </w:r>
      <w:r w:rsidRPr="000C3B6D">
        <w:rPr>
          <w:rFonts w:cs="Arial"/>
          <w:color w:val="000000"/>
          <w:lang w:val="en-GB"/>
        </w:rPr>
        <w:t>)  portfolio management by a custodian.</w:t>
      </w:r>
    </w:p>
    <w:p w:rsidR="00A55C3B" w:rsidRPr="000C3B6D" w:rsidRDefault="00A55C3B" w:rsidP="00924329">
      <w:pPr>
        <w:spacing w:before="0" w:after="0"/>
        <w:ind w:left="810" w:hanging="810"/>
        <w:jc w:val="both"/>
        <w:rPr>
          <w:rFonts w:cs="Arial"/>
          <w:color w:val="000000"/>
          <w:lang w:val="en-GB"/>
        </w:rPr>
      </w:pPr>
      <w:r w:rsidRPr="000C3B6D">
        <w:rPr>
          <w:rFonts w:cs="Arial"/>
          <w:color w:val="000000"/>
          <w:lang w:val="en-GB"/>
        </w:rPr>
        <w:t xml:space="preserve">       (3)  The Minister may implement government programmes which are necessary to give effect to immovable asset management.</w:t>
      </w:r>
    </w:p>
    <w:p w:rsidR="00A55C3B" w:rsidRPr="000C3B6D" w:rsidRDefault="00A55C3B" w:rsidP="00924329">
      <w:pPr>
        <w:tabs>
          <w:tab w:val="left" w:pos="180"/>
          <w:tab w:val="left" w:pos="360"/>
        </w:tabs>
        <w:spacing w:before="0" w:after="0"/>
        <w:ind w:left="810" w:hanging="810"/>
        <w:jc w:val="both"/>
        <w:rPr>
          <w:rFonts w:cs="Arial"/>
          <w:color w:val="000000"/>
          <w:lang w:val="en-GB"/>
        </w:rPr>
      </w:pPr>
      <w:r w:rsidRPr="000C3B6D">
        <w:rPr>
          <w:rFonts w:cs="Arial"/>
          <w:color w:val="000000"/>
          <w:lang w:val="en-GB"/>
        </w:rPr>
        <w:t xml:space="preserve">       (4)  When the Minister issues a notice referred to in this section the provisions of section 20 (2), (3) and (4) apply with the necessary changes.</w:t>
      </w:r>
    </w:p>
    <w:p w:rsidR="00A55C3B" w:rsidRPr="000C3B6D" w:rsidRDefault="00A55C3B" w:rsidP="00924329">
      <w:pPr>
        <w:tabs>
          <w:tab w:val="left" w:pos="630"/>
          <w:tab w:val="left" w:pos="810"/>
        </w:tabs>
        <w:spacing w:before="0" w:after="0"/>
        <w:ind w:left="810" w:hanging="630"/>
        <w:jc w:val="both"/>
        <w:rPr>
          <w:rFonts w:cs="Arial"/>
          <w:color w:val="000000"/>
          <w:lang w:val="en-GB"/>
        </w:rPr>
      </w:pPr>
      <w:r w:rsidRPr="000C3B6D">
        <w:rPr>
          <w:rFonts w:cs="Arial"/>
          <w:b/>
          <w:bCs/>
          <w:color w:val="000000"/>
          <w:lang w:val="en-GB"/>
        </w:rPr>
        <w:t xml:space="preserve">   20.  Regulations.</w:t>
      </w:r>
      <w:r w:rsidRPr="000C3B6D">
        <w:rPr>
          <w:rFonts w:cs="Arial"/>
          <w:color w:val="000000"/>
          <w:lang w:val="en-GB"/>
        </w:rPr>
        <w:t>—(1)  The Minister may make regulations not inconsistent with this Act with regard to any matter that is required or permitted to be prescribed in terms of this Act and any other incidental or administrative matter necessary for the proper administration and implementation of this Act.</w:t>
      </w:r>
    </w:p>
    <w:p w:rsidR="00A55C3B" w:rsidRPr="000C3B6D" w:rsidRDefault="00A55C3B" w:rsidP="00924329">
      <w:pPr>
        <w:spacing w:before="0" w:after="0"/>
        <w:ind w:left="1080" w:hanging="360"/>
        <w:jc w:val="both"/>
        <w:rPr>
          <w:rFonts w:cs="Arial"/>
          <w:color w:val="000000"/>
          <w:lang w:val="en-GB"/>
        </w:rPr>
      </w:pPr>
      <w:r w:rsidRPr="000C3B6D">
        <w:rPr>
          <w:rFonts w:cs="Arial"/>
          <w:color w:val="000000"/>
          <w:lang w:val="en-GB"/>
        </w:rPr>
        <w:t xml:space="preserve">(2)  Before the Minister makes any regulation under this section, he or she must publish a draft of the proposed regulation in the </w:t>
      </w:r>
      <w:r w:rsidRPr="000C3B6D">
        <w:rPr>
          <w:rFonts w:cs="Arial"/>
          <w:i/>
          <w:iCs/>
          <w:color w:val="000000"/>
          <w:lang w:val="en-GB"/>
        </w:rPr>
        <w:t xml:space="preserve">Gazette </w:t>
      </w:r>
      <w:r w:rsidRPr="000C3B6D">
        <w:rPr>
          <w:rFonts w:cs="Arial"/>
          <w:color w:val="000000"/>
          <w:lang w:val="en-GB"/>
        </w:rPr>
        <w:t>together with a notice calling on interested persons to comment, in writing, within a period stated in the notice, which period may not be less than 30 days from the date of publication of the notice.</w:t>
      </w:r>
    </w:p>
    <w:p w:rsidR="00A55C3B" w:rsidRPr="000C3B6D" w:rsidRDefault="00A55C3B" w:rsidP="00924329">
      <w:pPr>
        <w:spacing w:before="0" w:after="0"/>
        <w:ind w:left="1080" w:hanging="900"/>
        <w:jc w:val="both"/>
        <w:rPr>
          <w:rFonts w:cs="Arial"/>
          <w:color w:val="000000"/>
          <w:lang w:val="en-GB"/>
        </w:rPr>
      </w:pPr>
      <w:r w:rsidRPr="000C3B6D">
        <w:rPr>
          <w:rFonts w:cs="Arial"/>
          <w:color w:val="000000"/>
          <w:lang w:val="en-GB"/>
        </w:rPr>
        <w:t xml:space="preserve">        (3)  If the Minister amends the draft regulations as a result of any comment, he or she  need not publish those amendments before making the regulations.</w:t>
      </w:r>
    </w:p>
    <w:p w:rsidR="00A55C3B" w:rsidRPr="000C3B6D" w:rsidRDefault="00A55C3B" w:rsidP="00924329">
      <w:pPr>
        <w:spacing w:before="0" w:after="0"/>
        <w:ind w:left="990" w:hanging="270"/>
        <w:jc w:val="both"/>
        <w:rPr>
          <w:rFonts w:cs="Arial"/>
          <w:color w:val="000000"/>
          <w:lang w:val="en-GB"/>
        </w:rPr>
      </w:pPr>
      <w:r w:rsidRPr="000C3B6D">
        <w:rPr>
          <w:rFonts w:cs="Arial"/>
          <w:color w:val="000000"/>
          <w:lang w:val="en-GB"/>
        </w:rPr>
        <w:t>(4)  The Minister may, if circumstances necessitate the immediate publication of a regulation, publish that regulation without consultation as contemplated in subsection (2).</w:t>
      </w:r>
    </w:p>
    <w:p w:rsidR="00A55C3B" w:rsidRPr="000C3B6D" w:rsidRDefault="00A55C3B" w:rsidP="00924329">
      <w:pPr>
        <w:spacing w:before="0" w:after="0"/>
        <w:ind w:left="900" w:hanging="450"/>
        <w:jc w:val="both"/>
        <w:rPr>
          <w:rFonts w:cs="Arial"/>
          <w:color w:val="000000"/>
          <w:lang w:val="en-GB"/>
        </w:rPr>
      </w:pPr>
      <w:r w:rsidRPr="000C3B6D">
        <w:rPr>
          <w:rFonts w:cs="Arial"/>
          <w:b/>
          <w:bCs/>
          <w:color w:val="000000"/>
          <w:lang w:val="en-GB"/>
        </w:rPr>
        <w:t>21.   Offences and penalties.</w:t>
      </w:r>
      <w:r w:rsidRPr="000C3B6D">
        <w:rPr>
          <w:rFonts w:cs="Arial"/>
          <w:color w:val="000000"/>
          <w:lang w:val="en-GB"/>
        </w:rPr>
        <w:t>—An accounting officer is guilty of an offence and liable on conviction to a fine or to imprisonment for a period not exceeding five years if that accounting officer wilfully or negligently contravenes or fails to comply with any provision of this Act.</w:t>
      </w:r>
    </w:p>
    <w:p w:rsidR="00A55C3B" w:rsidRPr="000C3B6D" w:rsidRDefault="00A55C3B" w:rsidP="00924329">
      <w:pPr>
        <w:keepNext/>
        <w:spacing w:before="180"/>
        <w:ind w:left="1361" w:hanging="1361"/>
        <w:jc w:val="both"/>
        <w:rPr>
          <w:rFonts w:cs="Arial"/>
          <w:color w:val="000000"/>
          <w:lang w:val="en-GB"/>
        </w:rPr>
      </w:pPr>
      <w:r w:rsidRPr="000C3B6D">
        <w:rPr>
          <w:rFonts w:cs="Arial"/>
          <w:color w:val="000000"/>
          <w:lang w:val="en-GB"/>
        </w:rPr>
        <w:t xml:space="preserve">During the performance of sector audit, the following issues were noted: </w:t>
      </w:r>
    </w:p>
    <w:p w:rsidR="00A55C3B" w:rsidRPr="000C3B6D" w:rsidRDefault="00A55C3B" w:rsidP="00924329">
      <w:pPr>
        <w:keepNext/>
        <w:spacing w:before="180"/>
        <w:ind w:left="1361" w:hanging="1361"/>
        <w:jc w:val="both"/>
        <w:rPr>
          <w:rFonts w:cs="Arial"/>
          <w:b/>
          <w:color w:val="000000"/>
          <w:lang w:val="en-GB"/>
        </w:rPr>
      </w:pPr>
      <w:r w:rsidRPr="000C3B6D">
        <w:rPr>
          <w:rFonts w:cs="Arial"/>
          <w:b/>
          <w:color w:val="000000"/>
          <w:lang w:val="en-GB"/>
        </w:rPr>
        <w:t>1. Custodian Asset Immovable Management Plan</w:t>
      </w:r>
    </w:p>
    <w:p w:rsidR="00A55C3B" w:rsidRPr="000C3B6D" w:rsidRDefault="00A55C3B" w:rsidP="00924329">
      <w:pPr>
        <w:keepNext/>
        <w:rPr>
          <w:rFonts w:cs="Arial"/>
          <w:color w:val="000000"/>
          <w:lang w:val="en-US"/>
        </w:rPr>
      </w:pPr>
      <w:r w:rsidRPr="000C3B6D">
        <w:rPr>
          <w:rFonts w:cs="Arial"/>
          <w:color w:val="000000"/>
          <w:lang w:val="en-US"/>
        </w:rPr>
        <w:t>Through inspecting the Custodian Asset Immovable Management Plan, it was noted that Custodian Asset Immovable Management Plan does not contain a conditional assessment of buildings. </w:t>
      </w:r>
    </w:p>
    <w:p w:rsidR="00A55C3B" w:rsidRPr="000C3B6D" w:rsidRDefault="00A55C3B" w:rsidP="00A55C3B">
      <w:pPr>
        <w:rPr>
          <w:rFonts w:cs="Arial"/>
          <w:color w:val="000000"/>
          <w:lang w:val="en-US"/>
        </w:rPr>
      </w:pPr>
      <w:r w:rsidRPr="000C3B6D">
        <w:rPr>
          <w:rFonts w:cs="Arial"/>
          <w:lang w:val="en-US"/>
        </w:rPr>
        <w:t>The Request of Information no 56 and Communication of Audit Finding no 21 were issued regarding the conditional assessment. Management responses stated that</w:t>
      </w:r>
      <w:r w:rsidRPr="000C3B6D">
        <w:rPr>
          <w:rFonts w:cs="Arial"/>
          <w:b/>
          <w:lang w:val="en-US"/>
        </w:rPr>
        <w:t xml:space="preserve"> </w:t>
      </w:r>
      <w:r w:rsidRPr="000C3B6D">
        <w:rPr>
          <w:rFonts w:cs="Arial"/>
          <w:color w:val="000000"/>
          <w:lang w:val="en-US"/>
        </w:rPr>
        <w:t xml:space="preserve">"The State Immovable Assets have not enjoyed a privilege of technical condition assessments as envisaged by Government Immovable Asset Management Act (GIAMA), 19 of 2007. It was recognized in the letter dated 29 April 2005, which is still applicable and published by the Office of Accountant General (OAG) on minimum requirements for an Immovable Asset Register, that “condition and occupancy or level of </w:t>
      </w:r>
      <w:r w:rsidR="00924329" w:rsidRPr="000C3B6D">
        <w:rPr>
          <w:rFonts w:cs="Arial"/>
          <w:color w:val="000000"/>
          <w:lang w:val="en-US"/>
        </w:rPr>
        <w:t xml:space="preserve">utilisation </w:t>
      </w:r>
      <w:r w:rsidRPr="000C3B6D">
        <w:rPr>
          <w:rFonts w:cs="Arial"/>
          <w:color w:val="000000"/>
          <w:lang w:val="en-US"/>
        </w:rPr>
        <w:t>be kept in additional information.”</w:t>
      </w:r>
    </w:p>
    <w:p w:rsidR="00A55C3B" w:rsidRPr="000C3B6D" w:rsidRDefault="00A55C3B" w:rsidP="00A55C3B">
      <w:pPr>
        <w:rPr>
          <w:rFonts w:cs="Arial"/>
          <w:color w:val="000000"/>
          <w:lang w:val="en-US"/>
        </w:rPr>
      </w:pPr>
      <w:r w:rsidRPr="000C3B6D">
        <w:rPr>
          <w:rFonts w:cs="Arial"/>
          <w:color w:val="000000"/>
          <w:lang w:val="en-US"/>
        </w:rPr>
        <w:t>In essence the condition assessment does not form part of the minimum requirements for the Immovable Asset Register. However, it must be noted that conditions on a few immovable assets were previously determined on Repair and Maintenance Projects, as well as for occupational health and safety investigations.</w:t>
      </w:r>
    </w:p>
    <w:p w:rsidR="00A55C3B" w:rsidRPr="000C3B6D" w:rsidRDefault="00A55C3B" w:rsidP="00A55C3B">
      <w:pPr>
        <w:rPr>
          <w:rFonts w:cs="Arial"/>
          <w:color w:val="000000"/>
          <w:lang w:val="en-US"/>
        </w:rPr>
      </w:pPr>
      <w:r w:rsidRPr="000C3B6D">
        <w:rPr>
          <w:rFonts w:cs="Arial"/>
          <w:color w:val="000000"/>
          <w:lang w:val="en-US"/>
        </w:rPr>
        <w:t>“It has been emphasized and agreed on at the recent Immovable Asset Management Task Team meeting held between OAG, DRDLR and DPW, that the status quo will remain that condition assessments are not included as minimum requirements of an asset register at this stage, and that custodians will conduct internal condition assessments on properties rated at C1 (very poor) only during 2011/12 financial year based on the template developed. This will be applicable to both national and provincial immovable assets custodians. This decision is premised on the fact related to the quantum of State’s immovable assets, the budget as well as skills that are required to conduct technical condition assessments.”</w:t>
      </w:r>
    </w:p>
    <w:p w:rsidR="00A55C3B" w:rsidRPr="000C3B6D" w:rsidRDefault="00A55C3B" w:rsidP="00A55C3B">
      <w:pPr>
        <w:rPr>
          <w:rFonts w:cs="Arial"/>
          <w:color w:val="000000"/>
          <w:lang w:val="en-US"/>
        </w:rPr>
      </w:pPr>
      <w:r w:rsidRPr="000C3B6D">
        <w:rPr>
          <w:rFonts w:cs="Arial"/>
          <w:color w:val="000000"/>
          <w:lang w:val="en-US"/>
        </w:rPr>
        <w:t>Furthermore the other responses received from CFO relating to conditional assessment states that “</w:t>
      </w:r>
      <w:r w:rsidRPr="000C3B6D">
        <w:rPr>
          <w:rFonts w:cs="Arial"/>
          <w:bCs/>
          <w:color w:val="000000"/>
          <w:lang w:val="en-US"/>
        </w:rPr>
        <w:t>The</w:t>
      </w:r>
      <w:r w:rsidRPr="000C3B6D">
        <w:rPr>
          <w:rFonts w:cs="Arial"/>
          <w:lang w:val="en-US"/>
        </w:rPr>
        <w:t xml:space="preserve"> Department did not undertake any condition assessments in the year under review. However, National Treasury was approached and funding requested to conduct condition assessments with a view to</w:t>
      </w:r>
      <w:r w:rsidR="006F6E4C" w:rsidRPr="000C3B6D">
        <w:rPr>
          <w:rFonts w:cs="Arial"/>
        </w:rPr>
        <w:t xml:space="preserve"> prioritise</w:t>
      </w:r>
      <w:r w:rsidRPr="000C3B6D">
        <w:rPr>
          <w:rFonts w:cs="Arial"/>
          <w:lang w:val="en-US"/>
        </w:rPr>
        <w:t xml:space="preserve"> maintenance. No funding was received; going forward a portion of the maintenance budget will be</w:t>
      </w:r>
      <w:r w:rsidR="006F6E4C" w:rsidRPr="000C3B6D">
        <w:rPr>
          <w:rFonts w:cs="Arial"/>
        </w:rPr>
        <w:t xml:space="preserve"> prioritised</w:t>
      </w:r>
      <w:r w:rsidRPr="000C3B6D">
        <w:rPr>
          <w:rFonts w:cs="Arial"/>
          <w:lang w:val="en-US"/>
        </w:rPr>
        <w:t xml:space="preserve"> in the next financial year to implement this requirement.”</w:t>
      </w:r>
    </w:p>
    <w:p w:rsidR="00A55C3B" w:rsidRPr="000C3B6D" w:rsidRDefault="00A55C3B" w:rsidP="00A55C3B">
      <w:pPr>
        <w:rPr>
          <w:rFonts w:cs="Arial"/>
          <w:color w:val="000000"/>
          <w:lang w:val="en-US"/>
        </w:rPr>
      </w:pPr>
      <w:r w:rsidRPr="000C3B6D">
        <w:rPr>
          <w:rFonts w:cs="Arial"/>
          <w:color w:val="000000"/>
          <w:lang w:val="en-US"/>
        </w:rPr>
        <w:t xml:space="preserve">Not all client departments have been included in the Custodian Asset Immovable Management Plan and management indicated that </w:t>
      </w:r>
      <w:r w:rsidR="002F5111" w:rsidRPr="000C3B6D">
        <w:rPr>
          <w:rFonts w:cs="Arial"/>
          <w:color w:val="000000"/>
          <w:lang w:val="en-US"/>
        </w:rPr>
        <w:t>it’s</w:t>
      </w:r>
      <w:r w:rsidRPr="000C3B6D">
        <w:rPr>
          <w:rFonts w:cs="Arial"/>
          <w:color w:val="000000"/>
          <w:lang w:val="en-US"/>
        </w:rPr>
        <w:t xml:space="preserve"> incomplete due to following reasons:</w:t>
      </w:r>
    </w:p>
    <w:p w:rsidR="00A55C3B" w:rsidRPr="000C3B6D" w:rsidRDefault="00A55C3B" w:rsidP="00924329">
      <w:pPr>
        <w:pStyle w:val="1Bul"/>
        <w:spacing w:before="0" w:after="0"/>
        <w:ind w:left="357" w:hanging="357"/>
      </w:pPr>
      <w:r w:rsidRPr="000C3B6D">
        <w:t>Department of Public Works has not received all UAMP’s from Users to ensure a complete CAMP’s</w:t>
      </w:r>
    </w:p>
    <w:p w:rsidR="00A55C3B" w:rsidRPr="000C3B6D" w:rsidRDefault="00A55C3B" w:rsidP="00924329">
      <w:pPr>
        <w:pStyle w:val="1Bul"/>
        <w:spacing w:before="0" w:after="0"/>
        <w:ind w:left="357" w:hanging="357"/>
      </w:pPr>
      <w:r w:rsidRPr="000C3B6D">
        <w:t>Collective CAMP schedule to be completed by March 2012 due to magnitude, portfolio size and composition.</w:t>
      </w:r>
    </w:p>
    <w:p w:rsidR="00A55C3B" w:rsidRPr="000C3B6D" w:rsidRDefault="00A55C3B" w:rsidP="00A55C3B">
      <w:pPr>
        <w:rPr>
          <w:rFonts w:cs="Arial"/>
          <w:color w:val="000000"/>
          <w:lang w:val="en-US"/>
        </w:rPr>
      </w:pPr>
      <w:r w:rsidRPr="000C3B6D">
        <w:rPr>
          <w:rFonts w:cs="Arial"/>
          <w:color w:val="000000"/>
          <w:lang w:val="en-US"/>
        </w:rPr>
        <w:t>The other issues identified relating to Custodian Asset Immovable Management Plan are listed below:</w:t>
      </w:r>
    </w:p>
    <w:p w:rsidR="00A55C3B" w:rsidRPr="000C3B6D" w:rsidRDefault="00A55C3B" w:rsidP="00924329">
      <w:pPr>
        <w:pStyle w:val="1Bul"/>
        <w:spacing w:before="0" w:after="0"/>
        <w:ind w:left="357" w:hanging="357"/>
      </w:pPr>
      <w:r w:rsidRPr="000C3B6D">
        <w:t>Custodian Asset Immovable Management Plan not submitted to National Treasury</w:t>
      </w:r>
      <w:r w:rsidR="00924329" w:rsidRPr="000C3B6D">
        <w:t>.</w:t>
      </w:r>
    </w:p>
    <w:p w:rsidR="00A55C3B" w:rsidRPr="000C3B6D" w:rsidRDefault="00A55C3B" w:rsidP="00924329">
      <w:pPr>
        <w:pStyle w:val="1Bul"/>
        <w:spacing w:before="0" w:after="0"/>
        <w:ind w:left="357" w:hanging="357"/>
      </w:pPr>
      <w:r w:rsidRPr="000C3B6D">
        <w:t>It does not contain maintenance activities required and the total and true cost of the maintenance activities identified.</w:t>
      </w:r>
    </w:p>
    <w:p w:rsidR="00A55C3B" w:rsidRPr="000C3B6D" w:rsidRDefault="00A55C3B" w:rsidP="00924329">
      <w:pPr>
        <w:pStyle w:val="1Bul"/>
        <w:spacing w:before="0" w:after="0"/>
        <w:ind w:left="357" w:hanging="357"/>
      </w:pPr>
      <w:r w:rsidRPr="000C3B6D">
        <w:t>It does not meet the objective of Government Immovable Asset Management Act, No.19 of 2007</w:t>
      </w:r>
    </w:p>
    <w:p w:rsidR="00A55C3B" w:rsidRPr="000C3B6D" w:rsidRDefault="00A55C3B" w:rsidP="00924329">
      <w:pPr>
        <w:pStyle w:val="1Bul"/>
        <w:spacing w:before="0" w:after="0"/>
        <w:ind w:left="357" w:hanging="357"/>
      </w:pPr>
      <w:r w:rsidRPr="000C3B6D">
        <w:t>The maintenance needs of client department could not be verified to confirm that it has been taking into account.</w:t>
      </w:r>
    </w:p>
    <w:p w:rsidR="00A55C3B" w:rsidRPr="000C3B6D" w:rsidRDefault="00A55C3B" w:rsidP="00A55C3B">
      <w:pPr>
        <w:rPr>
          <w:rFonts w:cs="Arial"/>
          <w:b/>
          <w:color w:val="000000"/>
          <w:lang w:val="en-US"/>
        </w:rPr>
      </w:pPr>
      <w:r w:rsidRPr="000C3B6D">
        <w:rPr>
          <w:rFonts w:cs="Arial"/>
          <w:b/>
          <w:color w:val="000000"/>
          <w:lang w:val="en-US"/>
        </w:rPr>
        <w:t>2. User Plan Immovable Asset Plan</w:t>
      </w:r>
    </w:p>
    <w:p w:rsidR="00A55C3B" w:rsidRPr="000C3B6D" w:rsidRDefault="00A55C3B" w:rsidP="00A55C3B">
      <w:pPr>
        <w:rPr>
          <w:rFonts w:cs="Arial"/>
          <w:color w:val="000000"/>
          <w:lang w:val="en-US"/>
        </w:rPr>
      </w:pPr>
      <w:r w:rsidRPr="000C3B6D">
        <w:rPr>
          <w:rFonts w:cs="Arial"/>
          <w:color w:val="000000"/>
          <w:lang w:val="en-US"/>
        </w:rPr>
        <w:t>The template that client departments use to capture information relating to immovable asset does not address the requirement of the Government Immovable Asset Management Act.</w:t>
      </w:r>
      <w:r w:rsidR="00924329" w:rsidRPr="000C3B6D">
        <w:rPr>
          <w:rFonts w:cs="Arial"/>
          <w:color w:val="000000"/>
          <w:lang w:val="en-US"/>
        </w:rPr>
        <w:t xml:space="preserve">  T</w:t>
      </w:r>
      <w:r w:rsidRPr="000C3B6D">
        <w:rPr>
          <w:rFonts w:cs="Arial"/>
          <w:color w:val="000000"/>
          <w:lang w:val="en-US"/>
        </w:rPr>
        <w:t>he user plan immovable asset plan template does not contain the following minimum requirements of Government Immovable Asset Management Act.</w:t>
      </w:r>
    </w:p>
    <w:p w:rsidR="00A55C3B" w:rsidRPr="000C3B6D" w:rsidRDefault="00A55C3B" w:rsidP="00924329">
      <w:pPr>
        <w:pStyle w:val="1Bul"/>
        <w:spacing w:before="0" w:after="0"/>
        <w:ind w:left="357" w:hanging="357"/>
      </w:pPr>
      <w:r w:rsidRPr="000C3B6D">
        <w:t>Strategic needs assessment;</w:t>
      </w:r>
    </w:p>
    <w:p w:rsidR="00A55C3B" w:rsidRPr="000C3B6D" w:rsidRDefault="00A55C3B" w:rsidP="00924329">
      <w:pPr>
        <w:pStyle w:val="1Bul"/>
        <w:spacing w:before="0" w:after="0"/>
        <w:ind w:left="357" w:hanging="357"/>
      </w:pPr>
      <w:r w:rsidRPr="000C3B6D">
        <w:t>Acquisition plan;</w:t>
      </w:r>
    </w:p>
    <w:p w:rsidR="00A55C3B" w:rsidRPr="000C3B6D" w:rsidRDefault="00A55C3B" w:rsidP="00924329">
      <w:pPr>
        <w:pStyle w:val="1Bul"/>
        <w:spacing w:before="0" w:after="0"/>
        <w:ind w:left="357" w:hanging="357"/>
      </w:pPr>
      <w:r w:rsidRPr="000C3B6D">
        <w:t>Immovable asset surrender plan.</w:t>
      </w:r>
    </w:p>
    <w:p w:rsidR="00A55C3B" w:rsidRPr="000C3B6D" w:rsidRDefault="00A55C3B" w:rsidP="00A55C3B">
      <w:pPr>
        <w:rPr>
          <w:rFonts w:cs="Arial"/>
          <w:b/>
          <w:color w:val="000000"/>
          <w:lang w:val="en-US"/>
        </w:rPr>
      </w:pPr>
      <w:r w:rsidRPr="000C3B6D">
        <w:rPr>
          <w:rFonts w:cs="Arial"/>
          <w:color w:val="000000"/>
          <w:lang w:val="en-US"/>
        </w:rPr>
        <w:t>Management indicated that it is difficult to compile the</w:t>
      </w:r>
      <w:r w:rsidRPr="000C3B6D">
        <w:rPr>
          <w:rFonts w:cs="Arial"/>
          <w:b/>
          <w:color w:val="000000"/>
          <w:lang w:val="en-US"/>
        </w:rPr>
        <w:t xml:space="preserve"> </w:t>
      </w:r>
      <w:r w:rsidRPr="000C3B6D">
        <w:rPr>
          <w:rFonts w:cs="Arial"/>
          <w:color w:val="000000"/>
          <w:lang w:val="en-US"/>
        </w:rPr>
        <w:t>Custodian Asset Immovable Management Plan as client departments don’t complete strategic needs assessment.</w:t>
      </w:r>
    </w:p>
    <w:p w:rsidR="00A55C3B" w:rsidRPr="000C3B6D" w:rsidRDefault="00A55C3B" w:rsidP="00A55C3B">
      <w:pPr>
        <w:rPr>
          <w:rFonts w:cs="Arial"/>
          <w:b/>
          <w:color w:val="000000"/>
          <w:lang w:val="en-US"/>
        </w:rPr>
      </w:pPr>
      <w:r w:rsidRPr="000C3B6D">
        <w:rPr>
          <w:rFonts w:cs="Arial"/>
          <w:b/>
          <w:color w:val="000000"/>
          <w:lang w:val="en-US"/>
        </w:rPr>
        <w:t>3. Maintenance Backlog</w:t>
      </w:r>
    </w:p>
    <w:p w:rsidR="00A55C3B" w:rsidRPr="000C3B6D" w:rsidRDefault="00A55C3B" w:rsidP="00924329">
      <w:pPr>
        <w:rPr>
          <w:lang w:val="en-US"/>
        </w:rPr>
      </w:pPr>
      <w:r w:rsidRPr="000C3B6D">
        <w:rPr>
          <w:lang w:val="en-US"/>
        </w:rPr>
        <w:t>The estimated maintenance backlog was received and management indicated that the figures are based on a consultant report dated June 2006 which quantified the costs of improving the physical work environment, allowing a 10% escalation to date.</w:t>
      </w:r>
      <w:r w:rsidR="00924329" w:rsidRPr="000C3B6D">
        <w:rPr>
          <w:lang w:val="en-US"/>
        </w:rPr>
        <w:t xml:space="preserve">  </w:t>
      </w:r>
      <w:r w:rsidRPr="000C3B6D">
        <w:rPr>
          <w:lang w:val="en-US"/>
        </w:rPr>
        <w:t>The recalculation was performed to determine the maintenance backlog not covered by the allocation of maintenance and rehabilitation programme and the calculation was as follows:</w:t>
      </w:r>
    </w:p>
    <w:tbl>
      <w:tblPr>
        <w:tblW w:w="5173" w:type="pct"/>
        <w:tblLayout w:type="fixed"/>
        <w:tblLook w:val="04A0" w:firstRow="1" w:lastRow="0" w:firstColumn="1" w:lastColumn="0" w:noHBand="0" w:noVBand="1"/>
      </w:tblPr>
      <w:tblGrid>
        <w:gridCol w:w="1644"/>
        <w:gridCol w:w="1809"/>
        <w:gridCol w:w="1541"/>
        <w:gridCol w:w="1616"/>
        <w:gridCol w:w="1891"/>
        <w:gridCol w:w="1869"/>
      </w:tblGrid>
      <w:tr w:rsidR="00A55C3B" w:rsidRPr="000C3B6D" w:rsidTr="00EE18EB">
        <w:trPr>
          <w:trHeight w:val="945"/>
          <w:tblHeader/>
        </w:trPr>
        <w:tc>
          <w:tcPr>
            <w:tcW w:w="79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color w:val="000000"/>
                <w:sz w:val="16"/>
                <w:szCs w:val="16"/>
                <w:lang w:val="en-US"/>
              </w:rPr>
            </w:pPr>
            <w:r w:rsidRPr="000C3B6D">
              <w:rPr>
                <w:rFonts w:cs="Arial"/>
                <w:b/>
                <w:bCs/>
                <w:color w:val="000000"/>
                <w:sz w:val="16"/>
                <w:szCs w:val="16"/>
                <w:lang w:val="en-US"/>
              </w:rPr>
              <w:t>Client Departments</w:t>
            </w:r>
          </w:p>
        </w:tc>
        <w:tc>
          <w:tcPr>
            <w:tcW w:w="872"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Maintenance Backlog</w:t>
            </w:r>
          </w:p>
        </w:tc>
        <w:tc>
          <w:tcPr>
            <w:tcW w:w="743"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b/>
                <w:bCs/>
                <w:color w:val="000000"/>
                <w:sz w:val="16"/>
                <w:szCs w:val="16"/>
                <w:lang w:val="en-US"/>
              </w:rPr>
            </w:pPr>
            <w:r w:rsidRPr="000C3B6D">
              <w:rPr>
                <w:rFonts w:cs="Arial"/>
                <w:b/>
                <w:bCs/>
                <w:color w:val="000000"/>
                <w:sz w:val="16"/>
                <w:szCs w:val="16"/>
                <w:lang w:val="en-US"/>
              </w:rPr>
              <w:t>Total Contractor and Consultant Allocation</w:t>
            </w:r>
          </w:p>
        </w:tc>
        <w:tc>
          <w:tcPr>
            <w:tcW w:w="779" w:type="pct"/>
            <w:tcBorders>
              <w:top w:val="single" w:sz="4" w:space="0" w:color="auto"/>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BAS Expenditure Report</w:t>
            </w:r>
          </w:p>
        </w:tc>
        <w:tc>
          <w:tcPr>
            <w:tcW w:w="912"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Maintenance Backlog versus Current expenditure allocation not covered during the year</w:t>
            </w:r>
          </w:p>
        </w:tc>
        <w:tc>
          <w:tcPr>
            <w:tcW w:w="901"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E18EB">
            <w:pPr>
              <w:rPr>
                <w:rFonts w:cs="Arial"/>
                <w:b/>
                <w:bCs/>
                <w:sz w:val="16"/>
                <w:szCs w:val="16"/>
                <w:lang w:val="en-US"/>
              </w:rPr>
            </w:pPr>
            <w:r w:rsidRPr="000C3B6D">
              <w:rPr>
                <w:rFonts w:cs="Arial"/>
                <w:b/>
                <w:bCs/>
                <w:sz w:val="16"/>
                <w:szCs w:val="16"/>
                <w:lang w:val="en-US"/>
              </w:rPr>
              <w:t>Maintenance Backlog versus Current expenditure actual expenditure not covered during the year</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Agric, Forestry &amp; Fisheries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30 503 815</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R3 422 754,00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R4 825 365,89</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R27 081 061,00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25 678 449,11</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Correctional Services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R5 245 762 815,00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R831 686 613,00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R682 159 175,43</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R4 414 076 202,00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4 563 603 639,57</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2F5111" w:rsidP="00EE18EB">
            <w:pPr>
              <w:rPr>
                <w:rFonts w:cs="Arial"/>
                <w:color w:val="000000"/>
                <w:sz w:val="16"/>
                <w:szCs w:val="16"/>
                <w:lang w:val="en-US"/>
              </w:rPr>
            </w:pPr>
            <w:r w:rsidRPr="000C3B6D">
              <w:rPr>
                <w:rFonts w:cs="Arial"/>
                <w:color w:val="000000"/>
                <w:sz w:val="16"/>
                <w:szCs w:val="16"/>
                <w:lang w:val="en-US"/>
              </w:rPr>
              <w:t>Department</w:t>
            </w:r>
            <w:r w:rsidR="00A55C3B" w:rsidRPr="000C3B6D">
              <w:rPr>
                <w:rFonts w:cs="Arial"/>
                <w:color w:val="000000"/>
                <w:sz w:val="16"/>
                <w:szCs w:val="16"/>
                <w:lang w:val="en-US"/>
              </w:rPr>
              <w:t xml:space="preserve"> of Defence</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R14 390 019 245,00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R183 222 554,00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R116 184 242,51</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R14 206 796 691,00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14 273 835 002,49</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Basic Education</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R21 785 808,00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R21 785 808,00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21 785 808,00</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Tourism</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R331 380 157,00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R331 380 157,00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331 380 157,00</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International Relations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R14 977 743,00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R14 977 743,00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14 977 743,00</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Home Affairs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R748 011 361,00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R5 687 902,00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R1 198 640,42</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R742 323 459,00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746 812 720,58</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 xml:space="preserve">Department of Justice &amp; Constitutional Development </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R1 488 655 977,00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R181 048 141,00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R145 397 187,76</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R1 307 607 836,00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1 343 258 789,24</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w:t>
            </w:r>
            <w:r w:rsidR="006F6E4C" w:rsidRPr="000C3B6D">
              <w:rPr>
                <w:rFonts w:cs="Arial"/>
                <w:color w:val="000000"/>
                <w:sz w:val="16"/>
                <w:szCs w:val="16"/>
              </w:rPr>
              <w:t xml:space="preserve"> Labour</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R187 065 903,00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R5 462 622,00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R3 036 931,94</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R181 603 281,00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184 028 971,06</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Rural Development and Land Reform</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R23 112 567,00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R91 015,00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R23 021 552,00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23 112 567,00</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State Security</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R13 616 130,00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R13 616 130,00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13 616 130,00</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National Treasury</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R8 218 351,00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 xml:space="preserve">                           38 997,74 </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R8 218 351,00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8 179 353,26</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2F5111" w:rsidP="00EE18EB">
            <w:pPr>
              <w:rPr>
                <w:rFonts w:cs="Arial"/>
                <w:color w:val="000000"/>
                <w:sz w:val="16"/>
                <w:szCs w:val="16"/>
                <w:lang w:val="en-US"/>
              </w:rPr>
            </w:pPr>
            <w:r w:rsidRPr="000C3B6D">
              <w:rPr>
                <w:rFonts w:cs="Arial"/>
                <w:color w:val="000000"/>
                <w:sz w:val="16"/>
                <w:szCs w:val="16"/>
                <w:lang w:val="en-US"/>
              </w:rPr>
              <w:t>Public</w:t>
            </w:r>
            <w:r w:rsidR="00A55C3B" w:rsidRPr="000C3B6D">
              <w:rPr>
                <w:rFonts w:cs="Arial"/>
                <w:color w:val="000000"/>
                <w:sz w:val="16"/>
                <w:szCs w:val="16"/>
                <w:lang w:val="en-US"/>
              </w:rPr>
              <w:t xml:space="preserve"> Protector</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 </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R3 659 044,00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R3 371 323,44</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-R3 659 044,00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3 371 323,44</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Public Works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R478 846 870,00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R625 034 279,00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R626 506 465,24</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-R146 187 409,00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147 659 595,24</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Public Service and Administration</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R14 641 000,00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R14 641 000,00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14 641 000,00</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Police</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R12 593 043 327,00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R385 140 734,00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R385 493 854,82</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R12 207 902 593,00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12 207 549 472,18</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Science and Technology</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 R0,00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R9 455 088,00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R2 063 113,53</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-R9 455 088,00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2 063 113,53</w:t>
            </w:r>
          </w:p>
        </w:tc>
      </w:tr>
      <w:tr w:rsidR="00A55C3B" w:rsidRPr="000C3B6D" w:rsidTr="00EE18EB">
        <w:trPr>
          <w:trHeight w:val="481"/>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Department of Water and environmental Affairs</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R40 935 577,00</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R12 992 676,00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sz w:val="16"/>
                <w:szCs w:val="16"/>
                <w:lang w:val="en-US"/>
              </w:rPr>
            </w:pPr>
            <w:r w:rsidRPr="000C3B6D">
              <w:rPr>
                <w:rFonts w:cs="Arial"/>
                <w:sz w:val="16"/>
                <w:szCs w:val="16"/>
                <w:lang w:val="en-US"/>
              </w:rPr>
              <w:t>R25 848 706,55</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R27 942 901,00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15 086 870,45</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sz w:val="16"/>
                <w:szCs w:val="16"/>
                <w:lang w:val="en-US"/>
              </w:rPr>
            </w:pPr>
            <w:r w:rsidRPr="000C3B6D">
              <w:rPr>
                <w:rFonts w:cs="Arial"/>
                <w:sz w:val="16"/>
                <w:szCs w:val="16"/>
                <w:lang w:val="en-US"/>
              </w:rPr>
              <w:t>Department Art and culture</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rPr>
                <w:rFonts w:cs="Arial"/>
                <w:color w:val="000000"/>
                <w:sz w:val="16"/>
                <w:szCs w:val="16"/>
                <w:lang w:val="en-US"/>
              </w:rPr>
            </w:pPr>
            <w:r w:rsidRPr="000C3B6D">
              <w:rPr>
                <w:rFonts w:cs="Arial"/>
                <w:color w:val="000000"/>
                <w:sz w:val="16"/>
                <w:szCs w:val="16"/>
                <w:lang w:val="en-US"/>
              </w:rPr>
              <w:t> </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R14 777 579,00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R13 874 120,34</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-R14 777 579,00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color w:val="000000"/>
                <w:sz w:val="16"/>
                <w:szCs w:val="16"/>
                <w:lang w:val="en-US"/>
              </w:rPr>
            </w:pPr>
            <w:r w:rsidRPr="000C3B6D">
              <w:rPr>
                <w:rFonts w:cs="Arial"/>
                <w:color w:val="000000"/>
                <w:sz w:val="16"/>
                <w:szCs w:val="16"/>
                <w:lang w:val="en-US"/>
              </w:rPr>
              <w:t>-R 13 874 120,34</w:t>
            </w:r>
          </w:p>
        </w:tc>
      </w:tr>
      <w:tr w:rsidR="00A55C3B" w:rsidRPr="000C3B6D" w:rsidTr="00EE18EB">
        <w:trPr>
          <w:trHeight w:val="310"/>
        </w:trPr>
        <w:tc>
          <w:tcPr>
            <w:tcW w:w="793" w:type="pct"/>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E18EB">
            <w:pPr>
              <w:rPr>
                <w:rFonts w:cs="Arial"/>
                <w:b/>
                <w:bCs/>
                <w:color w:val="000000"/>
                <w:sz w:val="16"/>
                <w:szCs w:val="16"/>
                <w:lang w:val="en-US"/>
              </w:rPr>
            </w:pPr>
            <w:r w:rsidRPr="000C3B6D">
              <w:rPr>
                <w:rFonts w:cs="Arial"/>
                <w:b/>
                <w:bCs/>
                <w:color w:val="000000"/>
                <w:sz w:val="16"/>
                <w:szCs w:val="16"/>
                <w:lang w:val="en-US"/>
              </w:rPr>
              <w:t>TOTAL</w:t>
            </w:r>
          </w:p>
        </w:tc>
        <w:tc>
          <w:tcPr>
            <w:tcW w:w="8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color w:val="000000"/>
                <w:sz w:val="16"/>
                <w:szCs w:val="16"/>
                <w:lang w:val="en-US"/>
              </w:rPr>
            </w:pPr>
            <w:r w:rsidRPr="000C3B6D">
              <w:rPr>
                <w:rFonts w:cs="Arial"/>
                <w:b/>
                <w:bCs/>
                <w:color w:val="000000"/>
                <w:sz w:val="16"/>
                <w:szCs w:val="16"/>
                <w:lang w:val="en-US"/>
              </w:rPr>
              <w:t>R 35 630 576 646</w:t>
            </w:r>
          </w:p>
        </w:tc>
        <w:tc>
          <w:tcPr>
            <w:tcW w:w="743"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color w:val="000000"/>
                <w:sz w:val="16"/>
                <w:szCs w:val="16"/>
                <w:lang w:val="en-US"/>
              </w:rPr>
            </w:pPr>
            <w:r w:rsidRPr="000C3B6D">
              <w:rPr>
                <w:rFonts w:cs="Arial"/>
                <w:b/>
                <w:bCs/>
                <w:color w:val="000000"/>
                <w:sz w:val="16"/>
                <w:szCs w:val="16"/>
                <w:lang w:val="en-US"/>
              </w:rPr>
              <w:t>R2 261 681 001,00</w:t>
            </w:r>
          </w:p>
        </w:tc>
        <w:tc>
          <w:tcPr>
            <w:tcW w:w="779"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color w:val="000000"/>
                <w:sz w:val="16"/>
                <w:szCs w:val="16"/>
                <w:lang w:val="en-US"/>
              </w:rPr>
            </w:pPr>
            <w:r w:rsidRPr="000C3B6D">
              <w:rPr>
                <w:rFonts w:cs="Arial"/>
                <w:b/>
                <w:bCs/>
                <w:color w:val="000000"/>
                <w:sz w:val="16"/>
                <w:szCs w:val="16"/>
                <w:lang w:val="en-US"/>
              </w:rPr>
              <w:t>R2 009 998 125,61</w:t>
            </w:r>
          </w:p>
        </w:tc>
        <w:tc>
          <w:tcPr>
            <w:tcW w:w="91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color w:val="000000"/>
                <w:sz w:val="16"/>
                <w:szCs w:val="16"/>
                <w:lang w:val="en-US"/>
              </w:rPr>
            </w:pPr>
            <w:r w:rsidRPr="000C3B6D">
              <w:rPr>
                <w:rFonts w:cs="Arial"/>
                <w:b/>
                <w:bCs/>
                <w:color w:val="000000"/>
                <w:sz w:val="16"/>
                <w:szCs w:val="16"/>
                <w:lang w:val="en-US"/>
              </w:rPr>
              <w:t>R33 368 895 645,00</w:t>
            </w:r>
          </w:p>
        </w:tc>
        <w:tc>
          <w:tcPr>
            <w:tcW w:w="90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E18EB">
            <w:pPr>
              <w:jc w:val="right"/>
              <w:rPr>
                <w:rFonts w:cs="Arial"/>
                <w:b/>
                <w:bCs/>
                <w:color w:val="000000"/>
                <w:sz w:val="16"/>
                <w:szCs w:val="16"/>
                <w:lang w:val="en-US"/>
              </w:rPr>
            </w:pPr>
            <w:r w:rsidRPr="000C3B6D">
              <w:rPr>
                <w:rFonts w:cs="Arial"/>
                <w:b/>
                <w:bCs/>
                <w:color w:val="000000"/>
                <w:sz w:val="16"/>
                <w:szCs w:val="16"/>
                <w:lang w:val="en-US"/>
              </w:rPr>
              <w:t>R 33 620 578 520,39</w:t>
            </w:r>
          </w:p>
        </w:tc>
      </w:tr>
    </w:tbl>
    <w:p w:rsidR="00A55C3B" w:rsidRPr="000C3B6D" w:rsidRDefault="00A55C3B" w:rsidP="00A55C3B">
      <w:pPr>
        <w:rPr>
          <w:rFonts w:cs="Arial"/>
          <w:color w:val="000000"/>
          <w:lang w:val="en-US"/>
        </w:rPr>
      </w:pPr>
      <w:r w:rsidRPr="000C3B6D">
        <w:rPr>
          <w:rFonts w:cs="Arial"/>
          <w:color w:val="000000"/>
          <w:lang w:val="en-US"/>
        </w:rPr>
        <w:t xml:space="preserve">Management indicated that the maintenance of building is part of the strategy to eradicate maintenance backlog but there is no documentation that provides information regarding the assessment of maintenance expenditure incurred against the maintenance backlog for completed projects since the June 2006 when the consultant performed the estimate. </w:t>
      </w:r>
      <w:r w:rsidR="00924329" w:rsidRPr="000C3B6D">
        <w:rPr>
          <w:rFonts w:cs="Arial"/>
          <w:color w:val="000000"/>
          <w:lang w:val="en-US"/>
        </w:rPr>
        <w:t xml:space="preserve"> </w:t>
      </w:r>
      <w:r w:rsidRPr="000C3B6D">
        <w:rPr>
          <w:rFonts w:cs="Arial"/>
          <w:color w:val="000000"/>
          <w:lang w:val="en-US"/>
        </w:rPr>
        <w:t>The comparison between actual expenditure on maintenance and maintenance backlog has not been conducted. Management only added the 10% on maintenance backlog for each year that the consultant has calculated since June 2006.</w:t>
      </w:r>
      <w:r w:rsidR="00924329" w:rsidRPr="000C3B6D">
        <w:rPr>
          <w:rFonts w:cs="Arial"/>
          <w:color w:val="000000"/>
          <w:lang w:val="en-US"/>
        </w:rPr>
        <w:t xml:space="preserve">  </w:t>
      </w:r>
      <w:r w:rsidRPr="000C3B6D">
        <w:rPr>
          <w:rFonts w:cs="Arial"/>
          <w:color w:val="000000"/>
          <w:lang w:val="en-US"/>
        </w:rPr>
        <w:t>The other deficiencies identified relating to maintenance backlog are listed below:</w:t>
      </w:r>
    </w:p>
    <w:p w:rsidR="00A55C3B" w:rsidRPr="000C3B6D" w:rsidRDefault="00A55C3B" w:rsidP="00924329">
      <w:pPr>
        <w:pStyle w:val="1Bul"/>
        <w:spacing w:before="0" w:after="0"/>
        <w:ind w:left="357" w:hanging="357"/>
      </w:pPr>
      <w:r w:rsidRPr="000C3B6D">
        <w:t>There is no direct link between budget allocation and maintenance backlog.</w:t>
      </w:r>
    </w:p>
    <w:p w:rsidR="00A55C3B" w:rsidRPr="000C3B6D" w:rsidRDefault="00A55C3B" w:rsidP="00924329">
      <w:pPr>
        <w:pStyle w:val="1Bul"/>
        <w:spacing w:before="0" w:after="0"/>
        <w:ind w:left="357" w:hanging="357"/>
      </w:pPr>
      <w:r w:rsidRPr="000C3B6D">
        <w:t>The budget allocation and actual expenditure exceed the estimated maintenance backlog for Department of Public Works</w:t>
      </w:r>
    </w:p>
    <w:p w:rsidR="00A55C3B" w:rsidRPr="000C3B6D" w:rsidRDefault="00A55C3B" w:rsidP="00924329">
      <w:pPr>
        <w:pStyle w:val="1Bul"/>
        <w:spacing w:before="0" w:after="0"/>
        <w:ind w:left="357" w:hanging="357"/>
      </w:pPr>
      <w:r w:rsidRPr="000C3B6D">
        <w:t>The estimate cost of maintenance backlog is not a true reflection because conditional assessment was not conducted.</w:t>
      </w:r>
    </w:p>
    <w:p w:rsidR="00A55C3B" w:rsidRPr="000C3B6D" w:rsidRDefault="00A55C3B" w:rsidP="00924329">
      <w:pPr>
        <w:pStyle w:val="1Bul"/>
        <w:spacing w:before="0" w:after="0"/>
        <w:ind w:left="357" w:hanging="357"/>
      </w:pPr>
      <w:r w:rsidRPr="000C3B6D">
        <w:t>The strategy of asset register does not address the maintenance backlog.</w:t>
      </w:r>
    </w:p>
    <w:p w:rsidR="00A55C3B" w:rsidRPr="000C3B6D" w:rsidRDefault="00A55C3B" w:rsidP="00924329">
      <w:pPr>
        <w:pStyle w:val="1Bul"/>
        <w:spacing w:before="0" w:after="0"/>
        <w:ind w:left="357" w:hanging="357"/>
      </w:pPr>
      <w:r w:rsidRPr="000C3B6D">
        <w:t>Project managers rely on consultants for monitoring of the work performed by contractors and buildings are not properly maintained by contractors and as a result it requires major refurbishments.</w:t>
      </w:r>
    </w:p>
    <w:p w:rsidR="00A55C3B" w:rsidRPr="000C3B6D" w:rsidRDefault="00A55C3B" w:rsidP="00924329">
      <w:pPr>
        <w:pStyle w:val="1Bul"/>
        <w:spacing w:before="0" w:after="0"/>
        <w:ind w:left="357" w:hanging="357"/>
      </w:pPr>
      <w:r w:rsidRPr="000C3B6D">
        <w:t>Inadequate asset registers and the extent of maintenance needs are unknown.</w:t>
      </w:r>
    </w:p>
    <w:p w:rsidR="00A55C3B" w:rsidRPr="000C3B6D" w:rsidRDefault="00A55C3B" w:rsidP="00924329">
      <w:pPr>
        <w:pStyle w:val="1Bul"/>
        <w:spacing w:before="0" w:after="0"/>
        <w:ind w:left="357" w:hanging="357"/>
      </w:pPr>
      <w:r w:rsidRPr="000C3B6D">
        <w:t xml:space="preserve">Budget documents and reports </w:t>
      </w:r>
      <w:r w:rsidR="002F5111" w:rsidRPr="000C3B6D">
        <w:t>do</w:t>
      </w:r>
      <w:r w:rsidRPr="000C3B6D">
        <w:t xml:space="preserve"> not provide clear information on maintenance per client departments.</w:t>
      </w:r>
    </w:p>
    <w:p w:rsidR="00A55C3B" w:rsidRPr="000C3B6D" w:rsidRDefault="00A55C3B" w:rsidP="00924329">
      <w:pPr>
        <w:pStyle w:val="1Bul"/>
        <w:spacing w:before="0" w:after="0"/>
        <w:ind w:left="357" w:hanging="357"/>
      </w:pPr>
      <w:r w:rsidRPr="000C3B6D">
        <w:t>The budget allocation does not balance between maintenance on new projects versus maintenance backlog.</w:t>
      </w:r>
    </w:p>
    <w:p w:rsidR="00A55C3B" w:rsidRPr="000C3B6D" w:rsidRDefault="00A55C3B" w:rsidP="00924329">
      <w:pPr>
        <w:rPr>
          <w:lang w:val="en-GB"/>
        </w:rPr>
      </w:pPr>
      <w:r w:rsidRPr="000C3B6D">
        <w:rPr>
          <w:lang w:val="en-US"/>
        </w:rPr>
        <w:t>Maintenance backlog is due to projects not properly planned for and budget constrain.</w:t>
      </w:r>
      <w:r w:rsidR="00924329" w:rsidRPr="000C3B6D">
        <w:rPr>
          <w:lang w:val="en-US"/>
        </w:rPr>
        <w:t xml:space="preserve">  </w:t>
      </w:r>
      <w:r w:rsidRPr="000C3B6D">
        <w:rPr>
          <w:lang w:val="en-US"/>
        </w:rPr>
        <w:t>The strategy has not been put in place and timeframe to comply with requirements of Government Immovable Asset Management Act, No.19 of 2007.</w:t>
      </w:r>
      <w:r w:rsidR="00924329" w:rsidRPr="000C3B6D">
        <w:rPr>
          <w:lang w:val="en-US"/>
        </w:rPr>
        <w:t xml:space="preserve">  </w:t>
      </w:r>
      <w:r w:rsidRPr="000C3B6D">
        <w:rPr>
          <w:lang w:val="en-GB"/>
        </w:rPr>
        <w:t>This could result in non-compliance of Government Immovable Asset Management Act, No.19 of 2007 and section 22 states that “an accounting officer is guilty of an offence and liable on conviction to a fine or to imprisonment for a period not exceeding five years if that accounting officer wilfully or negligently contravenes or fails to comply with any provision of this Act.”</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924329">
      <w:pPr>
        <w:rPr>
          <w:i/>
          <w:lang w:val="en-US"/>
        </w:rPr>
      </w:pPr>
      <w:r w:rsidRPr="000C3B6D">
        <w:rPr>
          <w:i/>
          <w:lang w:val="en-US"/>
        </w:rPr>
        <w:t>Leadership</w:t>
      </w:r>
    </w:p>
    <w:p w:rsidR="00A55C3B" w:rsidRPr="000C3B6D" w:rsidRDefault="00A55C3B" w:rsidP="00924329">
      <w:pPr>
        <w:rPr>
          <w:sz w:val="24"/>
          <w:lang w:val="en-US"/>
        </w:rPr>
      </w:pPr>
      <w:r w:rsidRPr="000C3B6D">
        <w:rPr>
          <w:lang w:val="en-US"/>
        </w:rPr>
        <w:t>The accounting officer / accounting authority exercise oversight responsibility over reporting and compliance with laws and regulations and internal control.</w:t>
      </w:r>
    </w:p>
    <w:p w:rsidR="00A55C3B" w:rsidRPr="000C3B6D" w:rsidRDefault="00A55C3B" w:rsidP="00924329">
      <w:pPr>
        <w:rPr>
          <w:i/>
          <w:iCs/>
          <w:lang w:val="en-GB"/>
        </w:rPr>
      </w:pPr>
      <w:r w:rsidRPr="000C3B6D">
        <w:rPr>
          <w:i/>
          <w:iCs/>
          <w:lang w:val="en-GB"/>
        </w:rPr>
        <w:t>Oversight responsibility</w:t>
      </w:r>
    </w:p>
    <w:p w:rsidR="00A55C3B" w:rsidRPr="000C3B6D" w:rsidRDefault="00A55C3B" w:rsidP="00924329">
      <w:pPr>
        <w:rPr>
          <w:sz w:val="24"/>
          <w:lang w:val="en-US"/>
        </w:rPr>
      </w:pPr>
      <w:r w:rsidRPr="000C3B6D">
        <w:rPr>
          <w:lang w:val="en-GB"/>
        </w:rPr>
        <w:t>The accounting officer does not exercise oversight responsibility over reporting and compliance with laws and regulations and internal control.</w:t>
      </w:r>
      <w:r w:rsidRPr="000C3B6D">
        <w:rPr>
          <w:lang w:val="en-US"/>
        </w:rPr>
        <w:t xml:space="preserve">  </w:t>
      </w:r>
    </w:p>
    <w:p w:rsidR="00A55C3B" w:rsidRPr="000C3B6D" w:rsidRDefault="00A55C3B" w:rsidP="001F30E5">
      <w:pPr>
        <w:pStyle w:val="Heading2"/>
        <w:rPr>
          <w:lang w:val="en-US"/>
        </w:rPr>
      </w:pPr>
      <w:r w:rsidRPr="000C3B6D">
        <w:rPr>
          <w:lang w:val="en-US"/>
        </w:rPr>
        <w:t>Recommendation</w:t>
      </w:r>
    </w:p>
    <w:p w:rsidR="00A55C3B" w:rsidRPr="000C3B6D" w:rsidRDefault="00A55C3B" w:rsidP="00924329">
      <w:pPr>
        <w:pStyle w:val="1Bul"/>
      </w:pPr>
      <w:r w:rsidRPr="000C3B6D">
        <w:t>Asset management systems with regular updates, and condition assessment should be in place to guide proper planning and budgeting for infrastructure</w:t>
      </w:r>
      <w:r w:rsidR="00924329" w:rsidRPr="000C3B6D">
        <w:t>.</w:t>
      </w:r>
    </w:p>
    <w:p w:rsidR="00A55C3B" w:rsidRPr="000C3B6D" w:rsidRDefault="00A55C3B" w:rsidP="00924329">
      <w:pPr>
        <w:pStyle w:val="1Bul"/>
      </w:pPr>
      <w:r w:rsidRPr="000C3B6D">
        <w:t xml:space="preserve">Strengthening monitoring and reporting and regulated reporting requirements provides better information. </w:t>
      </w:r>
    </w:p>
    <w:p w:rsidR="00A55C3B" w:rsidRPr="000C3B6D" w:rsidRDefault="00A55C3B" w:rsidP="001F30E5">
      <w:pPr>
        <w:pStyle w:val="Heading2"/>
        <w:rPr>
          <w:lang w:val="en-US"/>
        </w:rPr>
      </w:pPr>
      <w:r w:rsidRPr="000C3B6D">
        <w:rPr>
          <w:lang w:val="en-US"/>
        </w:rPr>
        <w:t>Management Response</w:t>
      </w:r>
    </w:p>
    <w:p w:rsidR="00A55C3B" w:rsidRPr="000C3B6D" w:rsidRDefault="00A55C3B" w:rsidP="00A55C3B">
      <w:pPr>
        <w:spacing w:after="200" w:line="276" w:lineRule="auto"/>
        <w:rPr>
          <w:rFonts w:eastAsiaTheme="minorHAnsi" w:cs="Arial"/>
          <w:b/>
          <w:szCs w:val="22"/>
        </w:rPr>
      </w:pPr>
      <w:r w:rsidRPr="000C3B6D">
        <w:rPr>
          <w:rFonts w:eastAsiaTheme="minorHAnsi" w:cs="Arial"/>
          <w:b/>
          <w:szCs w:val="22"/>
        </w:rPr>
        <w:t>Custodian Asset Management Plan (CAMP)</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 xml:space="preserve">I am in </w:t>
      </w:r>
      <w:r w:rsidR="002F5111" w:rsidRPr="000C3B6D">
        <w:rPr>
          <w:rFonts w:eastAsiaTheme="minorHAnsi" w:cs="Arial"/>
          <w:szCs w:val="22"/>
        </w:rPr>
        <w:t>agreement with</w:t>
      </w:r>
      <w:r w:rsidRPr="000C3B6D">
        <w:rPr>
          <w:rFonts w:eastAsiaTheme="minorHAnsi" w:cs="Arial"/>
          <w:szCs w:val="22"/>
        </w:rPr>
        <w:t xml:space="preserve"> the findings relevant to issues identified for CAMPs. </w:t>
      </w:r>
      <w:r w:rsidR="002F5111" w:rsidRPr="000C3B6D">
        <w:rPr>
          <w:rFonts w:eastAsiaTheme="minorHAnsi" w:cs="Arial"/>
          <w:szCs w:val="22"/>
        </w:rPr>
        <w:t>However,</w:t>
      </w:r>
      <w:r w:rsidRPr="000C3B6D">
        <w:rPr>
          <w:rFonts w:eastAsiaTheme="minorHAnsi" w:cs="Arial"/>
          <w:szCs w:val="22"/>
        </w:rPr>
        <w:t xml:space="preserve"> kindly note explanations and progress below.</w:t>
      </w:r>
    </w:p>
    <w:p w:rsidR="00A55C3B" w:rsidRPr="000C3B6D" w:rsidRDefault="00A55C3B" w:rsidP="00924329">
      <w:pPr>
        <w:pStyle w:val="1Bul"/>
        <w:rPr>
          <w:rFonts w:eastAsiaTheme="minorHAnsi"/>
        </w:rPr>
      </w:pPr>
      <w:r w:rsidRPr="000C3B6D">
        <w:rPr>
          <w:rFonts w:eastAsiaTheme="minorHAnsi"/>
        </w:rPr>
        <w:t xml:space="preserve">In terms of the DPW strategic plan and PPM business plan, CAMPs are scheduled to be completed by 31 March 2012. This is aligned to resources and budget allocation, for which representation was made for funding to National Treasury for completion of condition assessments.  A further complexity arises as no User submitted </w:t>
      </w:r>
      <w:r w:rsidR="002F5111" w:rsidRPr="000C3B6D">
        <w:rPr>
          <w:rFonts w:eastAsiaTheme="minorHAnsi"/>
        </w:rPr>
        <w:t>complete</w:t>
      </w:r>
      <w:r w:rsidRPr="000C3B6D">
        <w:rPr>
          <w:rFonts w:eastAsiaTheme="minorHAnsi"/>
        </w:rPr>
        <w:t xml:space="preserve"> UAMPs as required by GIAMA.</w:t>
      </w:r>
    </w:p>
    <w:p w:rsidR="00A55C3B" w:rsidRPr="000C3B6D" w:rsidRDefault="00A55C3B" w:rsidP="00924329">
      <w:pPr>
        <w:pStyle w:val="1Bul"/>
        <w:rPr>
          <w:rFonts w:eastAsiaTheme="minorHAnsi"/>
        </w:rPr>
      </w:pPr>
      <w:r w:rsidRPr="000C3B6D">
        <w:rPr>
          <w:rFonts w:eastAsiaTheme="minorHAnsi"/>
        </w:rPr>
        <w:t xml:space="preserve">Albeit above, the unit is in the process of </w:t>
      </w:r>
      <w:r w:rsidR="002F5111" w:rsidRPr="000C3B6D">
        <w:rPr>
          <w:rFonts w:eastAsiaTheme="minorHAnsi"/>
        </w:rPr>
        <w:t>finalising</w:t>
      </w:r>
      <w:r w:rsidRPr="000C3B6D">
        <w:rPr>
          <w:rFonts w:eastAsiaTheme="minorHAnsi"/>
        </w:rPr>
        <w:t xml:space="preserve"> portfolio strategies which are input documents towards completing CAMPs.  High level maintenance activities required per portfolio has been documented. In the absence of costed condition assessments, estimates are determined on per project basis from relevant technical competencies. True costs of maintenance relevant to billing can only be determined once a project has been totally scooped and costed. </w:t>
      </w:r>
    </w:p>
    <w:p w:rsidR="00A55C3B" w:rsidRPr="000C3B6D" w:rsidRDefault="00A55C3B" w:rsidP="00924329">
      <w:pPr>
        <w:pStyle w:val="1Bul"/>
        <w:rPr>
          <w:rFonts w:eastAsiaTheme="minorHAnsi"/>
        </w:rPr>
      </w:pPr>
      <w:r w:rsidRPr="000C3B6D">
        <w:rPr>
          <w:rFonts w:eastAsiaTheme="minorHAnsi"/>
        </w:rPr>
        <w:t>As a first iteration towards the compilation of CAMPs</w:t>
      </w:r>
      <w:r w:rsidR="002F5111" w:rsidRPr="000C3B6D">
        <w:rPr>
          <w:rFonts w:eastAsiaTheme="minorHAnsi"/>
        </w:rPr>
        <w:t>, in</w:t>
      </w:r>
      <w:r w:rsidRPr="000C3B6D">
        <w:rPr>
          <w:rFonts w:eastAsiaTheme="minorHAnsi"/>
        </w:rPr>
        <w:t xml:space="preserve"> the absence of conditional assessments and complete UAMPs, the unit completed 17 CAMPs </w:t>
      </w:r>
      <w:r w:rsidR="002F5111" w:rsidRPr="000C3B6D">
        <w:rPr>
          <w:rFonts w:eastAsiaTheme="minorHAnsi"/>
        </w:rPr>
        <w:t>using</w:t>
      </w:r>
      <w:r w:rsidRPr="000C3B6D">
        <w:rPr>
          <w:rFonts w:eastAsiaTheme="minorHAnsi"/>
        </w:rPr>
        <w:t xml:space="preserve"> information </w:t>
      </w:r>
      <w:r w:rsidR="002F5111" w:rsidRPr="000C3B6D">
        <w:rPr>
          <w:rFonts w:eastAsiaTheme="minorHAnsi"/>
        </w:rPr>
        <w:t>collected from</w:t>
      </w:r>
      <w:r w:rsidRPr="000C3B6D">
        <w:rPr>
          <w:rFonts w:eastAsiaTheme="minorHAnsi"/>
        </w:rPr>
        <w:t xml:space="preserve"> site visits and status quo reports. Therefore the attempt partially meets the objectives of GIAMA. Further, for this financial year, an amount of R20 million has been identified towards prioritised condition assessments. </w:t>
      </w:r>
    </w:p>
    <w:p w:rsidR="00A55C3B" w:rsidRPr="000C3B6D" w:rsidRDefault="00A55C3B" w:rsidP="00924329">
      <w:pPr>
        <w:pStyle w:val="1Bul"/>
        <w:rPr>
          <w:rFonts w:eastAsiaTheme="minorHAnsi"/>
        </w:rPr>
      </w:pPr>
      <w:r w:rsidRPr="000C3B6D">
        <w:rPr>
          <w:rFonts w:eastAsiaTheme="minorHAnsi"/>
        </w:rPr>
        <w:t>Maintenance needs from the User’s perspective are identified through UAMP templates completed, jointly prioritised projects (WCS listing and Implementation programme) by Users and DPW as custodian.</w:t>
      </w:r>
    </w:p>
    <w:p w:rsidR="00A55C3B" w:rsidRPr="000C3B6D" w:rsidRDefault="00A55C3B" w:rsidP="00A55C3B">
      <w:pPr>
        <w:spacing w:after="200" w:line="276" w:lineRule="auto"/>
        <w:rPr>
          <w:rFonts w:eastAsiaTheme="minorHAnsi" w:cs="Arial"/>
          <w:b/>
          <w:szCs w:val="22"/>
        </w:rPr>
      </w:pPr>
      <w:r w:rsidRPr="000C3B6D">
        <w:rPr>
          <w:rFonts w:eastAsiaTheme="minorHAnsi" w:cs="Arial"/>
          <w:b/>
          <w:szCs w:val="22"/>
        </w:rPr>
        <w:t>User Asset Management Plan (UAMP)</w:t>
      </w:r>
    </w:p>
    <w:p w:rsidR="00A55C3B" w:rsidRPr="000C3B6D" w:rsidRDefault="00A55C3B" w:rsidP="00924329">
      <w:pPr>
        <w:rPr>
          <w:rFonts w:eastAsiaTheme="minorHAnsi"/>
        </w:rPr>
      </w:pPr>
      <w:r w:rsidRPr="000C3B6D">
        <w:rPr>
          <w:rFonts w:eastAsiaTheme="minorHAnsi"/>
        </w:rPr>
        <w:t>I am in agreement with the finding relevant to the clients not submitting their strategic needs assessments, acquisition plan and surrender plan in accordance with GIAMA. However, we do not agree that the Guidelines and Templates are adequate but require enforcement by the User.</w:t>
      </w:r>
    </w:p>
    <w:p w:rsidR="00A55C3B" w:rsidRPr="000C3B6D" w:rsidRDefault="00A55C3B" w:rsidP="00A55C3B">
      <w:pPr>
        <w:spacing w:after="200" w:line="276" w:lineRule="auto"/>
        <w:rPr>
          <w:rFonts w:eastAsiaTheme="minorHAnsi" w:cs="Arial"/>
          <w:b/>
          <w:szCs w:val="22"/>
        </w:rPr>
      </w:pPr>
      <w:r w:rsidRPr="000C3B6D">
        <w:rPr>
          <w:rFonts w:eastAsiaTheme="minorHAnsi" w:cs="Arial"/>
          <w:b/>
          <w:szCs w:val="22"/>
        </w:rPr>
        <w:t>Maintenance backlog</w:t>
      </w:r>
    </w:p>
    <w:p w:rsidR="00A55C3B" w:rsidRPr="000C3B6D" w:rsidRDefault="00A55C3B" w:rsidP="00924329">
      <w:pPr>
        <w:rPr>
          <w:rFonts w:eastAsiaTheme="minorHAnsi" w:cs="Arial"/>
          <w:szCs w:val="22"/>
        </w:rPr>
      </w:pPr>
      <w:r w:rsidRPr="000C3B6D">
        <w:rPr>
          <w:rFonts w:eastAsiaTheme="minorHAnsi"/>
        </w:rPr>
        <w:t xml:space="preserve">There is no link between budget </w:t>
      </w:r>
      <w:r w:rsidR="00924329" w:rsidRPr="000C3B6D">
        <w:rPr>
          <w:rFonts w:eastAsiaTheme="minorHAnsi"/>
        </w:rPr>
        <w:t>allocation and</w:t>
      </w:r>
      <w:r w:rsidRPr="000C3B6D">
        <w:rPr>
          <w:rFonts w:eastAsiaTheme="minorHAnsi"/>
        </w:rPr>
        <w:t xml:space="preserve"> maintenance backlog</w:t>
      </w:r>
      <w:r w:rsidR="00924329" w:rsidRPr="000C3B6D">
        <w:rPr>
          <w:rFonts w:eastAsiaTheme="minorHAnsi"/>
        </w:rPr>
        <w:t xml:space="preserve">.  </w:t>
      </w:r>
      <w:r w:rsidRPr="000C3B6D">
        <w:rPr>
          <w:rFonts w:eastAsiaTheme="minorHAnsi" w:cs="Arial"/>
          <w:szCs w:val="22"/>
        </w:rPr>
        <w:t>I agree partially with the finding</w:t>
      </w:r>
      <w:r w:rsidR="00924329" w:rsidRPr="000C3B6D">
        <w:rPr>
          <w:rFonts w:eastAsiaTheme="minorHAnsi" w:cs="Arial"/>
          <w:szCs w:val="22"/>
        </w:rPr>
        <w:t xml:space="preserve">.  </w:t>
      </w:r>
      <w:r w:rsidRPr="000C3B6D">
        <w:rPr>
          <w:rFonts w:eastAsiaTheme="minorHAnsi" w:cs="Arial"/>
          <w:szCs w:val="22"/>
        </w:rPr>
        <w:t xml:space="preserve">It should also be noted that the maintenance backlog </w:t>
      </w:r>
      <w:r w:rsidR="002F5111" w:rsidRPr="000C3B6D">
        <w:rPr>
          <w:rFonts w:eastAsiaTheme="minorHAnsi" w:cs="Arial"/>
          <w:szCs w:val="22"/>
        </w:rPr>
        <w:t>cannot</w:t>
      </w:r>
      <w:r w:rsidRPr="000C3B6D">
        <w:rPr>
          <w:rFonts w:eastAsiaTheme="minorHAnsi" w:cs="Arial"/>
          <w:szCs w:val="22"/>
        </w:rPr>
        <w:t xml:space="preserve"> be accurately quantified as the exercise that was conducted in 2006 was a desktop exercise. Once condition assessments have been completed, only then </w:t>
      </w:r>
      <w:r w:rsidR="002F5111" w:rsidRPr="000C3B6D">
        <w:rPr>
          <w:rFonts w:eastAsiaTheme="minorHAnsi" w:cs="Arial"/>
          <w:szCs w:val="22"/>
        </w:rPr>
        <w:t>will the</w:t>
      </w:r>
      <w:r w:rsidRPr="000C3B6D">
        <w:rPr>
          <w:rFonts w:eastAsiaTheme="minorHAnsi" w:cs="Arial"/>
          <w:szCs w:val="22"/>
        </w:rPr>
        <w:t xml:space="preserve"> department be able to accurately quantify maintenance projects and costs. Prior to a maintenance project being executed full scoping of the project is concluded and is aligned to reports such as RAMP status quo reports completed for certain clients and used as input documents into the maintenance backlog project. </w:t>
      </w:r>
    </w:p>
    <w:p w:rsidR="00A55C3B" w:rsidRPr="000C3B6D" w:rsidRDefault="00A55C3B" w:rsidP="00924329">
      <w:pPr>
        <w:spacing w:after="200" w:line="276" w:lineRule="auto"/>
        <w:rPr>
          <w:rFonts w:eastAsiaTheme="minorHAnsi" w:cs="Arial"/>
          <w:b/>
          <w:szCs w:val="22"/>
        </w:rPr>
      </w:pPr>
      <w:r w:rsidRPr="000C3B6D">
        <w:rPr>
          <w:rFonts w:eastAsiaTheme="minorHAnsi" w:cs="Arial"/>
          <w:b/>
          <w:szCs w:val="22"/>
        </w:rPr>
        <w:t>The budget allocation and actual expenditure exceed the estimated maintenance backlog for Department of Public Works</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I disagree with the finding</w:t>
      </w:r>
      <w:r w:rsidR="00924329" w:rsidRPr="000C3B6D">
        <w:rPr>
          <w:rFonts w:eastAsiaTheme="minorHAnsi" w:cs="Arial"/>
          <w:szCs w:val="22"/>
        </w:rPr>
        <w:t xml:space="preserve">.  </w:t>
      </w:r>
      <w:r w:rsidRPr="000C3B6D">
        <w:rPr>
          <w:rFonts w:eastAsiaTheme="minorHAnsi" w:cs="Arial"/>
          <w:szCs w:val="22"/>
        </w:rPr>
        <w:t>The amount maintenance backlog report submitted was R35 630 576 644 and was allocation for 2010/11 was R1 710 395 630. At the end of the financial year expenditure for maintenance was R1 710 395 630 (100%).</w:t>
      </w:r>
    </w:p>
    <w:p w:rsidR="00A55C3B" w:rsidRPr="000C3B6D" w:rsidRDefault="00A55C3B" w:rsidP="00924329">
      <w:pPr>
        <w:spacing w:after="200" w:line="276" w:lineRule="auto"/>
        <w:rPr>
          <w:rFonts w:eastAsiaTheme="minorHAnsi" w:cs="Arial"/>
          <w:b/>
          <w:szCs w:val="22"/>
        </w:rPr>
      </w:pPr>
      <w:r w:rsidRPr="000C3B6D">
        <w:rPr>
          <w:rFonts w:eastAsiaTheme="minorHAnsi" w:cs="Arial"/>
          <w:b/>
          <w:szCs w:val="22"/>
        </w:rPr>
        <w:t>The estimate cost of maintenance backlog is not true reflection because conditional assessment was not conducted.</w:t>
      </w:r>
    </w:p>
    <w:p w:rsidR="00A55C3B" w:rsidRPr="000C3B6D" w:rsidRDefault="00A55C3B" w:rsidP="00924329">
      <w:pPr>
        <w:rPr>
          <w:rFonts w:eastAsiaTheme="minorHAnsi"/>
        </w:rPr>
      </w:pPr>
      <w:r w:rsidRPr="000C3B6D">
        <w:rPr>
          <w:rFonts w:eastAsiaTheme="minorHAnsi"/>
        </w:rPr>
        <w:t>I agree with the findings as per the explanations above.</w:t>
      </w:r>
    </w:p>
    <w:p w:rsidR="00A55C3B" w:rsidRPr="000C3B6D" w:rsidRDefault="00A55C3B" w:rsidP="00924329">
      <w:pPr>
        <w:keepNext/>
        <w:spacing w:after="200" w:line="276" w:lineRule="auto"/>
        <w:rPr>
          <w:rFonts w:eastAsiaTheme="minorHAnsi" w:cs="Arial"/>
          <w:b/>
          <w:szCs w:val="22"/>
        </w:rPr>
      </w:pPr>
      <w:r w:rsidRPr="000C3B6D">
        <w:rPr>
          <w:rFonts w:eastAsiaTheme="minorHAnsi" w:cs="Arial"/>
          <w:b/>
          <w:szCs w:val="22"/>
        </w:rPr>
        <w:t>The strategy of asset register does not address the maintenance backlog</w:t>
      </w:r>
    </w:p>
    <w:p w:rsidR="00A55C3B" w:rsidRPr="000C3B6D" w:rsidRDefault="00A55C3B" w:rsidP="00924329">
      <w:pPr>
        <w:keepNext/>
        <w:rPr>
          <w:rFonts w:eastAsiaTheme="minorHAnsi"/>
        </w:rPr>
      </w:pPr>
      <w:r w:rsidRPr="000C3B6D">
        <w:rPr>
          <w:rFonts w:eastAsiaTheme="minorHAnsi"/>
        </w:rPr>
        <w:t xml:space="preserve">I agree with the findings as the Asset Register strategy is to ensure completeness and compliance in terms of the GIAMA. This includes completeness of relevant fields and populated information as per GIAMA. The maintenance backlog must be </w:t>
      </w:r>
      <w:r w:rsidR="002F5111" w:rsidRPr="000C3B6D">
        <w:rPr>
          <w:rFonts w:eastAsiaTheme="minorHAnsi"/>
        </w:rPr>
        <w:t>addressed by</w:t>
      </w:r>
      <w:r w:rsidRPr="000C3B6D">
        <w:rPr>
          <w:rFonts w:eastAsiaTheme="minorHAnsi"/>
        </w:rPr>
        <w:t xml:space="preserve"> the Asset Investment Management Branch (Planning), Property Management unit and Projects (execution).</w:t>
      </w:r>
    </w:p>
    <w:p w:rsidR="00A55C3B" w:rsidRPr="000C3B6D" w:rsidRDefault="00A55C3B" w:rsidP="00924329">
      <w:pPr>
        <w:keepNext/>
        <w:spacing w:after="200" w:line="276" w:lineRule="auto"/>
        <w:rPr>
          <w:rFonts w:eastAsiaTheme="minorHAnsi" w:cs="Arial"/>
          <w:b/>
          <w:szCs w:val="22"/>
        </w:rPr>
      </w:pPr>
      <w:r w:rsidRPr="000C3B6D">
        <w:rPr>
          <w:rFonts w:eastAsiaTheme="minorHAnsi" w:cs="Arial"/>
          <w:b/>
          <w:szCs w:val="22"/>
        </w:rPr>
        <w:t>Project managers rely on consultants for monitoring of the work performed by contractors and buildings are not properly maintained by contractors as a result it requires major refurbishments</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DDG Projects to respond</w:t>
      </w:r>
      <w:r w:rsidR="00924329" w:rsidRPr="000C3B6D">
        <w:rPr>
          <w:rFonts w:eastAsiaTheme="minorHAnsi" w:cs="Arial"/>
          <w:szCs w:val="22"/>
        </w:rPr>
        <w:t>.</w:t>
      </w:r>
    </w:p>
    <w:p w:rsidR="00A55C3B" w:rsidRPr="000C3B6D" w:rsidRDefault="00A55C3B" w:rsidP="00924329">
      <w:pPr>
        <w:keepNext/>
        <w:spacing w:after="200" w:line="276" w:lineRule="auto"/>
        <w:rPr>
          <w:rFonts w:eastAsiaTheme="minorHAnsi" w:cs="Arial"/>
          <w:b/>
          <w:szCs w:val="22"/>
        </w:rPr>
      </w:pPr>
      <w:r w:rsidRPr="000C3B6D">
        <w:rPr>
          <w:rFonts w:eastAsiaTheme="minorHAnsi" w:cs="Arial"/>
          <w:b/>
          <w:szCs w:val="22"/>
        </w:rPr>
        <w:t>Inadequate asset registers and the extent of maintenance needs unknown</w:t>
      </w:r>
    </w:p>
    <w:p w:rsidR="00A55C3B" w:rsidRPr="000C3B6D" w:rsidRDefault="002F5111" w:rsidP="00924329">
      <w:pPr>
        <w:rPr>
          <w:rFonts w:eastAsiaTheme="minorHAnsi"/>
        </w:rPr>
      </w:pPr>
      <w:r w:rsidRPr="000C3B6D">
        <w:rPr>
          <w:rFonts w:eastAsiaTheme="minorHAnsi"/>
        </w:rPr>
        <w:t xml:space="preserve">Partially agree asset register is in the process towards completeness and compliance. </w:t>
      </w:r>
      <w:r w:rsidR="00A55C3B" w:rsidRPr="000C3B6D">
        <w:rPr>
          <w:rFonts w:eastAsiaTheme="minorHAnsi"/>
        </w:rPr>
        <w:t>As indicated the desktop exercise was conducted in 2006 to determine the extent of the maintenance backlog.</w:t>
      </w:r>
    </w:p>
    <w:p w:rsidR="00A55C3B" w:rsidRPr="000C3B6D" w:rsidRDefault="00A55C3B" w:rsidP="00924329">
      <w:pPr>
        <w:keepNext/>
        <w:spacing w:after="200" w:line="276" w:lineRule="auto"/>
        <w:rPr>
          <w:rFonts w:eastAsiaTheme="minorHAnsi" w:cs="Arial"/>
          <w:b/>
          <w:szCs w:val="22"/>
        </w:rPr>
      </w:pPr>
      <w:r w:rsidRPr="000C3B6D">
        <w:rPr>
          <w:rFonts w:eastAsiaTheme="minorHAnsi" w:cs="Arial"/>
          <w:b/>
          <w:szCs w:val="22"/>
        </w:rPr>
        <w:t>Budget documents and reports do not provide clear information on maintenance per client departments</w:t>
      </w:r>
    </w:p>
    <w:p w:rsidR="00A55C3B" w:rsidRPr="000C3B6D" w:rsidRDefault="00A55C3B" w:rsidP="00924329">
      <w:pPr>
        <w:rPr>
          <w:rFonts w:eastAsiaTheme="minorHAnsi"/>
        </w:rPr>
      </w:pPr>
      <w:r w:rsidRPr="000C3B6D">
        <w:rPr>
          <w:rFonts w:eastAsiaTheme="minorHAnsi"/>
        </w:rPr>
        <w:t>I disagree with the finding</w:t>
      </w:r>
      <w:r w:rsidR="00924329" w:rsidRPr="000C3B6D">
        <w:rPr>
          <w:rFonts w:eastAsiaTheme="minorHAnsi"/>
        </w:rPr>
        <w:t xml:space="preserve">.  </w:t>
      </w:r>
      <w:r w:rsidRPr="000C3B6D">
        <w:rPr>
          <w:rFonts w:eastAsiaTheme="minorHAnsi"/>
        </w:rPr>
        <w:t xml:space="preserve">Allocations of budget of all maintenance </w:t>
      </w:r>
      <w:r w:rsidR="002F5111" w:rsidRPr="000C3B6D">
        <w:rPr>
          <w:rFonts w:eastAsiaTheme="minorHAnsi"/>
        </w:rPr>
        <w:t>programs</w:t>
      </w:r>
      <w:r w:rsidRPr="000C3B6D">
        <w:rPr>
          <w:rFonts w:eastAsiaTheme="minorHAnsi"/>
        </w:rPr>
        <w:t xml:space="preserve"> are done per user department and expenditure is recorded and reported per user department (attached)</w:t>
      </w:r>
    </w:p>
    <w:p w:rsidR="00A55C3B" w:rsidRPr="000C3B6D" w:rsidRDefault="00A55C3B" w:rsidP="00924329">
      <w:pPr>
        <w:keepNext/>
        <w:spacing w:after="200" w:line="276" w:lineRule="auto"/>
        <w:rPr>
          <w:rFonts w:eastAsiaTheme="minorHAnsi" w:cs="Arial"/>
          <w:b/>
          <w:szCs w:val="22"/>
        </w:rPr>
      </w:pPr>
      <w:r w:rsidRPr="000C3B6D">
        <w:rPr>
          <w:rFonts w:eastAsiaTheme="minorHAnsi" w:cs="Arial"/>
          <w:b/>
          <w:szCs w:val="22"/>
        </w:rPr>
        <w:t>The budget allocation does not balance between maintenance on new projects versus maintenance backlog,</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I agree with the finding</w:t>
      </w:r>
      <w:r w:rsidR="00924329" w:rsidRPr="000C3B6D">
        <w:rPr>
          <w:rFonts w:eastAsiaTheme="minorHAnsi" w:cs="Arial"/>
          <w:szCs w:val="22"/>
        </w:rPr>
        <w:t xml:space="preserve">.  </w:t>
      </w:r>
      <w:r w:rsidRPr="000C3B6D">
        <w:rPr>
          <w:rFonts w:eastAsiaTheme="minorHAnsi" w:cs="Arial"/>
          <w:szCs w:val="22"/>
        </w:rPr>
        <w:t>However the limited budget available is allocated to the projects as per guidelines developed for Planned Maintenance Budget Committee (attached) and the criteria is as follows:</w:t>
      </w:r>
    </w:p>
    <w:p w:rsidR="00A55C3B" w:rsidRPr="000C3B6D" w:rsidRDefault="00A55C3B" w:rsidP="00924329">
      <w:pPr>
        <w:pStyle w:val="1Bul"/>
        <w:spacing w:before="0" w:after="0"/>
        <w:ind w:left="357" w:hanging="357"/>
        <w:rPr>
          <w:rFonts w:eastAsiaTheme="minorHAnsi"/>
        </w:rPr>
      </w:pPr>
      <w:r w:rsidRPr="000C3B6D">
        <w:rPr>
          <w:rFonts w:eastAsiaTheme="minorHAnsi"/>
        </w:rPr>
        <w:t>-Legal implications and/or statutory requirements (health, safety, security and reliability)</w:t>
      </w:r>
    </w:p>
    <w:p w:rsidR="00A55C3B" w:rsidRPr="000C3B6D" w:rsidRDefault="00A55C3B" w:rsidP="00924329">
      <w:pPr>
        <w:pStyle w:val="1Bul"/>
        <w:spacing w:before="0" w:after="0"/>
        <w:ind w:left="357" w:hanging="357"/>
        <w:rPr>
          <w:rFonts w:eastAsiaTheme="minorHAnsi"/>
        </w:rPr>
      </w:pPr>
      <w:r w:rsidRPr="000C3B6D">
        <w:rPr>
          <w:rFonts w:eastAsiaTheme="minorHAnsi"/>
        </w:rPr>
        <w:t>-Physical condition of asset and its impact on the service delivery (i.e. infrastructure issues pertaining to electrical, mechanical, sewerage and structural defects</w:t>
      </w:r>
    </w:p>
    <w:p w:rsidR="00A55C3B" w:rsidRPr="000C3B6D" w:rsidRDefault="00A55C3B" w:rsidP="00924329">
      <w:pPr>
        <w:pStyle w:val="1Bul"/>
        <w:spacing w:before="0" w:after="0"/>
        <w:ind w:left="357" w:hanging="357"/>
        <w:rPr>
          <w:rFonts w:eastAsiaTheme="minorHAnsi"/>
        </w:rPr>
      </w:pPr>
      <w:r w:rsidRPr="000C3B6D">
        <w:rPr>
          <w:rFonts w:eastAsiaTheme="minorHAnsi"/>
        </w:rPr>
        <w:t>-Functional and operational requirements (</w:t>
      </w:r>
      <w:r w:rsidR="002F5111" w:rsidRPr="000C3B6D">
        <w:rPr>
          <w:rFonts w:eastAsiaTheme="minorHAnsi"/>
        </w:rPr>
        <w:t>i.e.</w:t>
      </w:r>
      <w:r w:rsidRPr="000C3B6D">
        <w:rPr>
          <w:rFonts w:eastAsiaTheme="minorHAnsi"/>
        </w:rPr>
        <w:t xml:space="preserve"> cost of breakdowns on installations) </w:t>
      </w:r>
    </w:p>
    <w:p w:rsidR="00A55C3B" w:rsidRPr="000C3B6D" w:rsidRDefault="00A55C3B" w:rsidP="00924329">
      <w:pPr>
        <w:pStyle w:val="1Bul"/>
        <w:spacing w:before="0" w:after="0"/>
        <w:ind w:left="357" w:hanging="357"/>
        <w:rPr>
          <w:rFonts w:eastAsiaTheme="minorHAnsi"/>
        </w:rPr>
      </w:pPr>
      <w:r w:rsidRPr="000C3B6D">
        <w:rPr>
          <w:rFonts w:eastAsiaTheme="minorHAnsi"/>
        </w:rPr>
        <w:t>-High profile projects (Presidential/Ministerial/special). Any of the above requests pertaining to high profile Prestige projects.</w:t>
      </w:r>
    </w:p>
    <w:p w:rsidR="00A55C3B" w:rsidRPr="000C3B6D" w:rsidRDefault="00A55C3B" w:rsidP="00A55C3B">
      <w:pPr>
        <w:spacing w:after="200" w:line="276" w:lineRule="auto"/>
        <w:rPr>
          <w:rFonts w:eastAsiaTheme="minorHAnsi" w:cs="Arial"/>
          <w:szCs w:val="22"/>
        </w:rPr>
      </w:pPr>
      <w:r w:rsidRPr="000C3B6D">
        <w:rPr>
          <w:rFonts w:eastAsiaTheme="minorHAnsi" w:cs="Arial"/>
          <w:szCs w:val="22"/>
        </w:rPr>
        <w:t>Further a guidance report has been developed to ensure that all buildings are covered by a maintenance project either through a Facilities Management Contract or a Term Contract (attached).</w:t>
      </w:r>
      <w:r w:rsidR="00924329" w:rsidRPr="000C3B6D">
        <w:rPr>
          <w:rFonts w:eastAsiaTheme="minorHAnsi" w:cs="Arial"/>
          <w:szCs w:val="22"/>
        </w:rPr>
        <w:t xml:space="preserve">  T</w:t>
      </w:r>
      <w:r w:rsidRPr="000C3B6D">
        <w:rPr>
          <w:rFonts w:eastAsiaTheme="minorHAnsi" w:cs="Arial"/>
          <w:szCs w:val="22"/>
        </w:rPr>
        <w:t>his is in the process of being implemented.</w:t>
      </w:r>
    </w:p>
    <w:p w:rsidR="00A55C3B" w:rsidRPr="000C3B6D" w:rsidRDefault="00A55C3B" w:rsidP="001F30E5">
      <w:pPr>
        <w:pStyle w:val="Heading2"/>
      </w:pPr>
      <w:r w:rsidRPr="000C3B6D">
        <w:t xml:space="preserve">Auditor’s conclusion  </w:t>
      </w:r>
    </w:p>
    <w:p w:rsidR="00A55C3B" w:rsidRPr="000C3B6D" w:rsidRDefault="00A55C3B" w:rsidP="00924329">
      <w:pPr>
        <w:rPr>
          <w:b/>
          <w:lang w:val="en-US"/>
        </w:rPr>
      </w:pPr>
      <w:r w:rsidRPr="000C3B6D">
        <w:rPr>
          <w:lang w:val="en-US"/>
        </w:rPr>
        <w:t xml:space="preserve">Management </w:t>
      </w:r>
      <w:r w:rsidR="002F5111" w:rsidRPr="000C3B6D">
        <w:rPr>
          <w:lang w:val="en-US"/>
        </w:rPr>
        <w:t>has</w:t>
      </w:r>
      <w:r w:rsidRPr="000C3B6D">
        <w:rPr>
          <w:lang w:val="en-US"/>
        </w:rPr>
        <w:t xml:space="preserve"> acknowledged the correctness of the finding. This is a non compliance with GIAMA and will be reported as a non compliance in the sector report</w:t>
      </w:r>
      <w:r w:rsidRPr="000C3B6D">
        <w:rPr>
          <w:b/>
          <w:lang w:val="en-US"/>
        </w:rPr>
        <w:t>.</w:t>
      </w:r>
    </w:p>
    <w:p w:rsidR="00A55C3B" w:rsidRPr="000C3B6D" w:rsidRDefault="00A55C3B" w:rsidP="00A55C3B">
      <w:pPr>
        <w:spacing w:after="200" w:line="276" w:lineRule="auto"/>
        <w:rPr>
          <w:rFonts w:cs="Arial"/>
          <w:b/>
          <w:lang w:val="en-US"/>
        </w:rPr>
      </w:pPr>
      <w:r w:rsidRPr="000C3B6D">
        <w:rPr>
          <w:rFonts w:cs="Arial"/>
          <w:b/>
          <w:lang w:val="en-US"/>
        </w:rPr>
        <w:br w:type="page"/>
      </w:r>
    </w:p>
    <w:p w:rsidR="00226F78" w:rsidRPr="000C3B6D" w:rsidRDefault="00687A2C">
      <w:pPr>
        <w:pStyle w:val="Heading1"/>
      </w:pPr>
      <w:bookmarkStart w:id="1054" w:name="_Ref300143446"/>
      <w:bookmarkStart w:id="1055" w:name="_Ref300143453"/>
      <w:bookmarkStart w:id="1056" w:name="_Toc300151050"/>
      <w:bookmarkStart w:id="1057" w:name="_Toc301511887"/>
      <w:r w:rsidRPr="000C3B6D">
        <w:t xml:space="preserve">Sector Audit: </w:t>
      </w:r>
      <w:r w:rsidR="00A55C3B" w:rsidRPr="000C3B6D">
        <w:t>Extensive maintenance backlog</w:t>
      </w:r>
      <w:bookmarkEnd w:id="1054"/>
      <w:bookmarkEnd w:id="1055"/>
      <w:bookmarkEnd w:id="1056"/>
      <w:bookmarkEnd w:id="1057"/>
      <w:r w:rsidR="00980EE0" w:rsidRPr="000C3B6D">
        <w:t xml:space="preserve"> </w:t>
      </w:r>
    </w:p>
    <w:p w:rsidR="00A55C3B" w:rsidRPr="000C3B6D" w:rsidRDefault="00A55C3B" w:rsidP="00404CD3">
      <w:pPr>
        <w:pStyle w:val="Heading4"/>
      </w:pPr>
      <w:r w:rsidRPr="000C3B6D">
        <w:t>Port Elizabeth</w:t>
      </w:r>
    </w:p>
    <w:p w:rsidR="00A55C3B" w:rsidRPr="000C3B6D" w:rsidRDefault="00A55C3B" w:rsidP="001F30E5">
      <w:pPr>
        <w:pStyle w:val="Heading2"/>
      </w:pPr>
      <w:r w:rsidRPr="000C3B6D">
        <w:t xml:space="preserve">Audit finding </w:t>
      </w:r>
    </w:p>
    <w:p w:rsidR="00A55C3B" w:rsidRPr="000C3B6D" w:rsidRDefault="00A55C3B" w:rsidP="00404CD3">
      <w:r w:rsidRPr="000C3B6D">
        <w:t>Note: This item is being reported due to its qualitative nature and the materiality of the effect it may have on service delivery and not due to any fault on the part of the Department of Public Works: Port Elizabeth.</w:t>
      </w:r>
    </w:p>
    <w:p w:rsidR="00A55C3B" w:rsidRPr="000C3B6D" w:rsidRDefault="00A55C3B" w:rsidP="00404CD3">
      <w:r w:rsidRPr="000C3B6D">
        <w:t xml:space="preserve">Per section 3 of the Government Immovable Asset Management Act No. 19 of 2007: The objects of this Act are to (b) </w:t>
      </w:r>
      <w:r w:rsidR="002F5111" w:rsidRPr="000C3B6D">
        <w:t>ensured</w:t>
      </w:r>
      <w:r w:rsidRPr="000C3B6D">
        <w:t xml:space="preserve"> effective immovable asset management within government and (d) optimise the cost of service delivery by (i) ensuring accountability for capital and recurrent works and (iii) the maintenance of existing immovable assets.</w:t>
      </w:r>
    </w:p>
    <w:p w:rsidR="00A55C3B" w:rsidRPr="000C3B6D" w:rsidRDefault="00A55C3B" w:rsidP="00404CD3">
      <w:r w:rsidRPr="000C3B6D">
        <w:t xml:space="preserve">Per the "Planned maintenance and Rehabilitation Programme: 2011/2012 Budget Allocation" worksheet, the 2011/2012 cash flow requirements for all 95 projects amounts to R276 156 623 while funding was only obtained for R167 962 522, resulting in an allocation shortfall of R107 974 101. We were unable to address whether or not an action plan is in place to address this shortfall. </w:t>
      </w:r>
    </w:p>
    <w:p w:rsidR="00A55C3B" w:rsidRPr="000C3B6D" w:rsidRDefault="00A55C3B" w:rsidP="00404CD3">
      <w:r w:rsidRPr="000C3B6D">
        <w:t>The shortfall has been caused by insufficient allocation of funds by National Treasury.</w:t>
      </w:r>
      <w:r w:rsidR="00404CD3" w:rsidRPr="000C3B6D">
        <w:t xml:space="preserve">  </w:t>
      </w:r>
      <w:r w:rsidRPr="000C3B6D">
        <w:t>The impact of the finding is that service delivery will be affected due to deterioration of assets.</w:t>
      </w:r>
    </w:p>
    <w:p w:rsidR="00A55C3B" w:rsidRPr="000C3B6D" w:rsidRDefault="00A55C3B" w:rsidP="00404CD3">
      <w:pPr>
        <w:pStyle w:val="Heading2"/>
      </w:pPr>
      <w:r w:rsidRPr="000C3B6D">
        <w:t>Internal control deficiency</w:t>
      </w:r>
    </w:p>
    <w:p w:rsidR="00A55C3B" w:rsidRPr="000C3B6D" w:rsidRDefault="00A55C3B" w:rsidP="00404CD3">
      <w:r w:rsidRPr="000C3B6D">
        <w:t>Not applicable</w:t>
      </w:r>
    </w:p>
    <w:p w:rsidR="00A55C3B" w:rsidRPr="000C3B6D" w:rsidRDefault="00A55C3B" w:rsidP="00404CD3">
      <w:pPr>
        <w:pStyle w:val="Heading2"/>
      </w:pPr>
      <w:r w:rsidRPr="000C3B6D">
        <w:t>Recommendation</w:t>
      </w:r>
    </w:p>
    <w:p w:rsidR="00A55C3B" w:rsidRPr="000C3B6D" w:rsidRDefault="00A55C3B" w:rsidP="00404CD3">
      <w:pPr>
        <w:rPr>
          <w:lang w:val="en-US"/>
        </w:rPr>
      </w:pPr>
      <w:r w:rsidRPr="000C3B6D">
        <w:t>Senior management should ensure that an action plan is in place to adequately address the planned maintenance backlog and ensure that this is put into practice to minimise the effects of the backlog, as well as to reduce the backlog itself.</w:t>
      </w:r>
    </w:p>
    <w:p w:rsidR="00A55C3B" w:rsidRPr="000C3B6D" w:rsidRDefault="00A55C3B" w:rsidP="001F30E5">
      <w:pPr>
        <w:pStyle w:val="Heading2"/>
      </w:pPr>
      <w:r w:rsidRPr="000C3B6D">
        <w:t>Management response</w:t>
      </w:r>
    </w:p>
    <w:p w:rsidR="00A55C3B" w:rsidRPr="000C3B6D" w:rsidRDefault="00A55C3B" w:rsidP="00404CD3">
      <w:r w:rsidRPr="000C3B6D">
        <w:t>The Regional Office PE does have a concrete plan to address the shortfall. It must be mentioned though, that it is not always possible to receive from Treasury exactly the funds you require. It is crucial that the department and its regional office re-prioritize their needs in line with whatever has been finally allocated. The Planned Maintenance and Rehabilitation programme is funded by Treasury and funding is allocated to the eleven Regional Offices by NDPW Head Office based on the priority lists and inputs from the Regional Offices.</w:t>
      </w:r>
    </w:p>
    <w:p w:rsidR="00A55C3B" w:rsidRPr="000C3B6D" w:rsidRDefault="00A55C3B" w:rsidP="00404CD3">
      <w:r w:rsidRPr="000C3B6D">
        <w:t>The Regional Planned Maintenance and Rehabilitation priority lists are compiled after consideration of the following inputs:</w:t>
      </w:r>
    </w:p>
    <w:p w:rsidR="00A55C3B" w:rsidRPr="000C3B6D" w:rsidRDefault="00A55C3B" w:rsidP="00404CD3">
      <w:pPr>
        <w:pStyle w:val="1Bul"/>
      </w:pPr>
      <w:r w:rsidRPr="000C3B6D">
        <w:t xml:space="preserve">Condition assessments according to which the condition of the building, electrical installation and mechanical installations are rated </w:t>
      </w:r>
    </w:p>
    <w:p w:rsidR="00A55C3B" w:rsidRPr="000C3B6D" w:rsidRDefault="00A55C3B" w:rsidP="00404CD3">
      <w:pPr>
        <w:pStyle w:val="1Bul"/>
      </w:pPr>
      <w:r w:rsidRPr="000C3B6D">
        <w:t xml:space="preserve">Occupational Health and Safety Inspection reports </w:t>
      </w:r>
    </w:p>
    <w:p w:rsidR="00A55C3B" w:rsidRPr="000C3B6D" w:rsidRDefault="00A55C3B" w:rsidP="00404CD3">
      <w:pPr>
        <w:pStyle w:val="1Bul"/>
      </w:pPr>
      <w:r w:rsidRPr="000C3B6D">
        <w:t xml:space="preserve">Analysis of Day to Day Maintenance breakdown statistics </w:t>
      </w:r>
    </w:p>
    <w:p w:rsidR="00A55C3B" w:rsidRPr="000C3B6D" w:rsidRDefault="00A55C3B" w:rsidP="00404CD3">
      <w:pPr>
        <w:pStyle w:val="1Bul"/>
      </w:pPr>
      <w:r w:rsidRPr="000C3B6D">
        <w:t xml:space="preserve">Client department priority lists and requests for maintenance interventions </w:t>
      </w:r>
    </w:p>
    <w:p w:rsidR="00A55C3B" w:rsidRPr="000C3B6D" w:rsidRDefault="00A55C3B" w:rsidP="00404CD3">
      <w:pPr>
        <w:pStyle w:val="1Bul"/>
      </w:pPr>
      <w:r w:rsidRPr="000C3B6D">
        <w:t>PMBC reports prepared and submitted to the Planned Maintenance budget Committee that is responsible for the national prioritization, registration and funding allocation of projects</w:t>
      </w:r>
    </w:p>
    <w:p w:rsidR="00A55C3B" w:rsidRPr="000C3B6D" w:rsidRDefault="00A55C3B" w:rsidP="00404CD3">
      <w:r w:rsidRPr="000C3B6D">
        <w:t>The Port Elizabeth Region has been pro-active and has registered Term Projects on the planned maintenance budget to address the building, electrical and mechanical maintenance of installations in accordance with the minimum requirements of OHSA and other Legislation. A list of the services as well as the programme is reflected in Addendum A [not attached to management report].</w:t>
      </w:r>
    </w:p>
    <w:p w:rsidR="00A55C3B" w:rsidRPr="000C3B6D" w:rsidRDefault="00A55C3B" w:rsidP="00404CD3">
      <w:pPr>
        <w:spacing w:before="0" w:after="0"/>
        <w:rPr>
          <w:sz w:val="20"/>
          <w:szCs w:val="20"/>
        </w:rPr>
      </w:pPr>
      <w:r w:rsidRPr="000C3B6D">
        <w:rPr>
          <w:sz w:val="20"/>
          <w:szCs w:val="20"/>
        </w:rPr>
        <w:t>Name: J.G van der Walt</w:t>
      </w:r>
    </w:p>
    <w:p w:rsidR="00A55C3B" w:rsidRPr="000C3B6D" w:rsidRDefault="00A55C3B" w:rsidP="00404CD3">
      <w:pPr>
        <w:spacing w:before="0" w:after="0"/>
        <w:rPr>
          <w:sz w:val="20"/>
          <w:szCs w:val="20"/>
        </w:rPr>
      </w:pPr>
      <w:r w:rsidRPr="000C3B6D">
        <w:rPr>
          <w:sz w:val="20"/>
          <w:szCs w:val="20"/>
        </w:rPr>
        <w:t>Position: Regional Manager</w:t>
      </w:r>
    </w:p>
    <w:p w:rsidR="00A55C3B" w:rsidRPr="000C3B6D" w:rsidRDefault="00A55C3B" w:rsidP="00404CD3">
      <w:pPr>
        <w:spacing w:before="0" w:after="0"/>
      </w:pPr>
      <w:r w:rsidRPr="000C3B6D">
        <w:rPr>
          <w:sz w:val="20"/>
          <w:szCs w:val="20"/>
        </w:rPr>
        <w:t>Date: 08.07.11</w:t>
      </w:r>
    </w:p>
    <w:p w:rsidR="00A55C3B" w:rsidRPr="000C3B6D" w:rsidRDefault="00A55C3B" w:rsidP="001F30E5">
      <w:pPr>
        <w:pStyle w:val="Heading2"/>
      </w:pPr>
      <w:r w:rsidRPr="000C3B6D">
        <w:t>Auditor’s conclusion</w:t>
      </w:r>
    </w:p>
    <w:p w:rsidR="001C1076" w:rsidRPr="000C3B6D" w:rsidRDefault="001C1076" w:rsidP="001C1076">
      <w:pPr>
        <w:rPr>
          <w:b/>
          <w:lang w:val="en-US"/>
        </w:rPr>
      </w:pPr>
      <w:r w:rsidRPr="000C3B6D">
        <w:rPr>
          <w:lang w:val="en-US"/>
        </w:rPr>
        <w:t>Management has acknowledged the correctness of the finding. This is a non compliance with GIAMA and will be reported as a non compliance in the sector report</w:t>
      </w:r>
      <w:r w:rsidRPr="000C3B6D">
        <w:rPr>
          <w:b/>
          <w:lang w:val="en-US"/>
        </w:rPr>
        <w:t>.</w:t>
      </w:r>
    </w:p>
    <w:p w:rsidR="00A55C3B" w:rsidRPr="000C3B6D" w:rsidRDefault="00A55C3B" w:rsidP="00404CD3">
      <w:r w:rsidRPr="000C3B6D">
        <w:t>.</w:t>
      </w:r>
    </w:p>
    <w:p w:rsidR="00226F78" w:rsidRPr="000C3B6D" w:rsidRDefault="00A55C3B">
      <w:pPr>
        <w:pStyle w:val="Heading1"/>
      </w:pPr>
      <w:r w:rsidRPr="000C3B6D">
        <w:br w:type="page"/>
      </w:r>
      <w:bookmarkStart w:id="1058" w:name="_Ref300143462"/>
      <w:bookmarkStart w:id="1059" w:name="_Ref300143469"/>
      <w:bookmarkStart w:id="1060" w:name="_Toc300151051"/>
      <w:bookmarkStart w:id="1061" w:name="_Toc301511888"/>
      <w:r w:rsidR="00687A2C" w:rsidRPr="000C3B6D">
        <w:t xml:space="preserve">Sector Audit: </w:t>
      </w:r>
      <w:r w:rsidRPr="000C3B6D">
        <w:t>There is no action plan addressing maintenance backlog</w:t>
      </w:r>
      <w:bookmarkEnd w:id="1058"/>
      <w:bookmarkEnd w:id="1059"/>
      <w:bookmarkEnd w:id="1060"/>
      <w:bookmarkEnd w:id="1061"/>
      <w:r w:rsidRPr="000C3B6D">
        <w:t xml:space="preserve"> </w:t>
      </w:r>
    </w:p>
    <w:p w:rsidR="00A55C3B" w:rsidRPr="000C3B6D" w:rsidRDefault="00A55C3B" w:rsidP="00404CD3">
      <w:pPr>
        <w:pStyle w:val="Heading4"/>
      </w:pPr>
      <w:r w:rsidRPr="000C3B6D">
        <w:t>Kwazulu Natal</w:t>
      </w:r>
    </w:p>
    <w:p w:rsidR="00A55C3B" w:rsidRPr="000C3B6D" w:rsidRDefault="00A55C3B" w:rsidP="001F30E5">
      <w:pPr>
        <w:pStyle w:val="Heading2"/>
      </w:pPr>
      <w:r w:rsidRPr="000C3B6D">
        <w:t xml:space="preserve">Audit finding </w:t>
      </w:r>
    </w:p>
    <w:p w:rsidR="00A55C3B" w:rsidRPr="000C3B6D" w:rsidRDefault="00A55C3B" w:rsidP="00404CD3">
      <w:r w:rsidRPr="000C3B6D">
        <w:t>In terms of section 5 (1), of the Government Immovable Asset Management Act, 2007</w:t>
      </w:r>
      <w:r w:rsidR="00404CD3" w:rsidRPr="000C3B6D">
        <w:t xml:space="preserve">.  </w:t>
      </w:r>
      <w:r w:rsidRPr="000C3B6D">
        <w:t>The following are principles of immovable asset:</w:t>
      </w:r>
      <w:r w:rsidR="00404CD3" w:rsidRPr="000C3B6D">
        <w:t xml:space="preserve">  </w:t>
      </w:r>
      <w:r w:rsidRPr="000C3B6D">
        <w:t>(d) Immovable assets that are currently used must be kept operational to function in a manner that supports efficient service delivery.</w:t>
      </w:r>
      <w:r w:rsidR="00404CD3" w:rsidRPr="000C3B6D">
        <w:t xml:space="preserve">  </w:t>
      </w:r>
      <w:r w:rsidRPr="000C3B6D">
        <w:t xml:space="preserve">During the audit of sector procedures we have noted that there is no action plan for addressing the maintenance backlog. Furthermore, the internal memo dated 17 March 2011 states that maintenance to official buildings is carried out as and when the defects are reported by the Clients. </w:t>
      </w:r>
    </w:p>
    <w:p w:rsidR="00A55C3B" w:rsidRPr="000C3B6D" w:rsidRDefault="00A55C3B" w:rsidP="001F30E5">
      <w:pPr>
        <w:pStyle w:val="Heading2"/>
      </w:pPr>
      <w:r w:rsidRPr="000C3B6D">
        <w:t>Internal control deficiency</w:t>
      </w:r>
    </w:p>
    <w:p w:rsidR="00A55C3B" w:rsidRPr="000C3B6D" w:rsidRDefault="00A55C3B" w:rsidP="00404CD3">
      <w:pPr>
        <w:rPr>
          <w:i/>
        </w:rPr>
      </w:pPr>
      <w:r w:rsidRPr="000C3B6D">
        <w:rPr>
          <w:i/>
        </w:rPr>
        <w:t>Leadership</w:t>
      </w:r>
    </w:p>
    <w:p w:rsidR="00A55C3B" w:rsidRPr="000C3B6D" w:rsidRDefault="00A55C3B" w:rsidP="00404CD3">
      <w:r w:rsidRPr="000C3B6D">
        <w:t xml:space="preserve">Management does not exercise oversight responsibility regarding financial, performance reporting, compliance and related internal controls. </w:t>
      </w:r>
    </w:p>
    <w:p w:rsidR="00A55C3B" w:rsidRPr="000C3B6D" w:rsidRDefault="00A55C3B" w:rsidP="001F30E5">
      <w:pPr>
        <w:pStyle w:val="Heading2"/>
      </w:pPr>
      <w:r w:rsidRPr="000C3B6D">
        <w:t>Recommendation</w:t>
      </w:r>
    </w:p>
    <w:p w:rsidR="00A55C3B" w:rsidRPr="000C3B6D" w:rsidRDefault="00A55C3B" w:rsidP="00404CD3">
      <w:r w:rsidRPr="000C3B6D">
        <w:t xml:space="preserve">Management must ensure that there is a strategy, as well as adequate funds, to address the maintenance backlogs </w:t>
      </w:r>
    </w:p>
    <w:p w:rsidR="00A55C3B" w:rsidRPr="000C3B6D" w:rsidRDefault="00A55C3B" w:rsidP="001F30E5">
      <w:pPr>
        <w:pStyle w:val="Heading2"/>
      </w:pPr>
      <w:r w:rsidRPr="000C3B6D">
        <w:t>Management response</w:t>
      </w:r>
    </w:p>
    <w:p w:rsidR="00A55C3B" w:rsidRPr="000C3B6D" w:rsidRDefault="00A55C3B" w:rsidP="00404CD3">
      <w:r w:rsidRPr="000C3B6D">
        <w:t>Management does not agree with the findings. The internal memorandum received on 17</w:t>
      </w:r>
      <w:r w:rsidRPr="000C3B6D">
        <w:rPr>
          <w:vertAlign w:val="superscript"/>
        </w:rPr>
        <w:t>th</w:t>
      </w:r>
      <w:r w:rsidRPr="000C3B6D">
        <w:t xml:space="preserve"> March 2011 refers to Unplanned [Day to Day] Maintenance Services.</w:t>
      </w:r>
    </w:p>
    <w:p w:rsidR="00A55C3B" w:rsidRPr="000C3B6D" w:rsidRDefault="00A55C3B" w:rsidP="00404CD3">
      <w:pPr>
        <w:pStyle w:val="1Bul"/>
      </w:pPr>
      <w:r w:rsidRPr="000C3B6D">
        <w:t xml:space="preserve">Maintenance to state owned buildings are classified into two categories viz. Planned Maintenance and Day to Day Maintenance. </w:t>
      </w:r>
    </w:p>
    <w:p w:rsidR="00A55C3B" w:rsidRPr="000C3B6D" w:rsidRDefault="00A55C3B" w:rsidP="00404CD3">
      <w:pPr>
        <w:pStyle w:val="1Bul"/>
      </w:pPr>
      <w:r w:rsidRPr="000C3B6D">
        <w:t>Maintenance to state owned buildings are also carried out as per the Maintenance strategy for the department approved in October 2009.</w:t>
      </w:r>
    </w:p>
    <w:p w:rsidR="00A55C3B" w:rsidRPr="000C3B6D" w:rsidRDefault="00A55C3B" w:rsidP="00404CD3">
      <w:pPr>
        <w:pStyle w:val="1Bul"/>
      </w:pPr>
      <w:r w:rsidRPr="000C3B6D">
        <w:t>Planned Maintenance on state buildings occupied by User Departments are prioritized and funded through the Custodian Asset Management Plan (CAMP) which is further cascaded down to the Regional Offices for execution through the Planned Maintenance and Rehabilitation budget.</w:t>
      </w:r>
    </w:p>
    <w:p w:rsidR="00A55C3B" w:rsidRPr="000C3B6D" w:rsidRDefault="00A55C3B" w:rsidP="00404CD3">
      <w:pPr>
        <w:pStyle w:val="1Bul"/>
      </w:pPr>
      <w:r w:rsidRPr="000C3B6D">
        <w:t>The budget is allocated per Client Department based on the priority or essentiality of the service. The allocations for 2010/2011 and 2011/2012 as well as the Maintenance strategy are available for review.</w:t>
      </w:r>
    </w:p>
    <w:p w:rsidR="00A55C3B" w:rsidRPr="000C3B6D" w:rsidRDefault="00A55C3B" w:rsidP="00404CD3">
      <w:pPr>
        <w:pStyle w:val="1Bul"/>
      </w:pPr>
      <w:r w:rsidRPr="000C3B6D">
        <w:t>The office has also implemented Term Contracts as per the maintenance strategy. These contracts are area and client based and has duration of 12 to 24 months to ensure that essential repairs and maintenance are carried out to state owned buildings.</w:t>
      </w:r>
    </w:p>
    <w:p w:rsidR="00A55C3B" w:rsidRPr="000C3B6D" w:rsidRDefault="00A55C3B" w:rsidP="00404CD3">
      <w:pPr>
        <w:pStyle w:val="1Bul"/>
      </w:pPr>
      <w:r w:rsidRPr="000C3B6D">
        <w:t>Day to Day Maintenance is carried out on state owned buildings and constitutes more of emergency remedies to defects and is carried out as per the Maintenance Strategy and the “PPM circular no 1 of 2010: Day to Day Maintenance Guideline.”</w:t>
      </w:r>
    </w:p>
    <w:p w:rsidR="00A55C3B" w:rsidRPr="000C3B6D" w:rsidRDefault="00A55C3B" w:rsidP="00404CD3">
      <w:pPr>
        <w:pStyle w:val="1Bul"/>
      </w:pPr>
      <w:r w:rsidRPr="000C3B6D">
        <w:t>The Day to Day Maintenance circular highlights the responsibilities of both DPW and User Departments in terms of maintenance responsibilities and financial thresholds. This also helps to alleviate a backlog in maintenance. A copy of the Day to Day Circular is also available for review.</w:t>
      </w:r>
    </w:p>
    <w:p w:rsidR="00A55C3B" w:rsidRPr="000C3B6D" w:rsidRDefault="00A55C3B" w:rsidP="00404CD3">
      <w:pPr>
        <w:pStyle w:val="1Bul"/>
      </w:pPr>
      <w:r w:rsidRPr="000C3B6D">
        <w:rPr>
          <w:b/>
        </w:rPr>
        <w:t>Responsible person</w:t>
      </w:r>
      <w:r w:rsidRPr="000C3B6D">
        <w:t>: Deputy Director: KAM</w:t>
      </w:r>
    </w:p>
    <w:p w:rsidR="00A55C3B" w:rsidRPr="000C3B6D" w:rsidRDefault="00A55C3B" w:rsidP="00404CD3">
      <w:pPr>
        <w:pStyle w:val="1Bul"/>
      </w:pPr>
      <w:r w:rsidRPr="000C3B6D">
        <w:rPr>
          <w:b/>
        </w:rPr>
        <w:t>Timeframe</w:t>
      </w:r>
      <w:r w:rsidRPr="000C3B6D">
        <w:t>: Immediate and ongoing.</w:t>
      </w:r>
    </w:p>
    <w:p w:rsidR="00A55C3B" w:rsidRPr="000C3B6D" w:rsidRDefault="00A55C3B" w:rsidP="001F30E5">
      <w:pPr>
        <w:pStyle w:val="Heading2"/>
      </w:pPr>
      <w:r w:rsidRPr="000C3B6D">
        <w:t>Auditor’s conclusion</w:t>
      </w:r>
    </w:p>
    <w:p w:rsidR="009D42C7" w:rsidRPr="000C3B6D" w:rsidRDefault="009D42C7" w:rsidP="009D42C7">
      <w:pPr>
        <w:rPr>
          <w:b/>
          <w:lang w:val="en-US"/>
        </w:rPr>
      </w:pPr>
      <w:r w:rsidRPr="000C3B6D">
        <w:rPr>
          <w:lang w:val="en-US"/>
        </w:rPr>
        <w:t>This is a non compliance with GIAMA and will be reported as a non compliance in the sector report</w:t>
      </w:r>
      <w:r w:rsidRPr="000C3B6D">
        <w:rPr>
          <w:b/>
          <w:lang w:val="en-US"/>
        </w:rPr>
        <w:t>.</w:t>
      </w:r>
    </w:p>
    <w:p w:rsidR="00226F78" w:rsidRPr="000C3B6D" w:rsidRDefault="00A55C3B">
      <w:pPr>
        <w:pStyle w:val="Heading1"/>
        <w:rPr>
          <w:rFonts w:ascii="Arial Bold" w:hAnsi="Arial Bold" w:cstheme="majorBidi"/>
        </w:rPr>
      </w:pPr>
      <w:r w:rsidRPr="000C3B6D">
        <w:br w:type="page"/>
      </w:r>
      <w:bookmarkStart w:id="1062" w:name="_Ref300143483"/>
      <w:bookmarkStart w:id="1063" w:name="_Ref300143490"/>
      <w:bookmarkStart w:id="1064" w:name="_Toc300151052"/>
      <w:bookmarkStart w:id="1065" w:name="_Toc301511889"/>
      <w:r w:rsidRPr="000C3B6D">
        <w:t xml:space="preserve">Sector </w:t>
      </w:r>
      <w:r w:rsidR="00980EE0" w:rsidRPr="000C3B6D">
        <w:t>Audit</w:t>
      </w:r>
      <w:r w:rsidRPr="000C3B6D">
        <w:t xml:space="preserve">: </w:t>
      </w:r>
      <w:r w:rsidR="00980EE0" w:rsidRPr="000C3B6D">
        <w:t xml:space="preserve"> </w:t>
      </w:r>
      <w:r w:rsidRPr="000C3B6D">
        <w:t>No utilisation inspections carried out</w:t>
      </w:r>
      <w:bookmarkEnd w:id="1062"/>
      <w:bookmarkEnd w:id="1063"/>
      <w:bookmarkEnd w:id="1064"/>
      <w:bookmarkEnd w:id="1065"/>
      <w:r w:rsidRPr="000C3B6D">
        <w:t xml:space="preserve"> </w:t>
      </w:r>
    </w:p>
    <w:p w:rsidR="00A55C3B" w:rsidRPr="000C3B6D" w:rsidRDefault="00A55C3B" w:rsidP="00404CD3">
      <w:pPr>
        <w:pStyle w:val="Heading4"/>
      </w:pPr>
      <w:r w:rsidRPr="000C3B6D">
        <w:t>Bloemfontein</w:t>
      </w:r>
    </w:p>
    <w:p w:rsidR="00A55C3B" w:rsidRPr="000C3B6D" w:rsidRDefault="00A55C3B" w:rsidP="001F30E5">
      <w:pPr>
        <w:pStyle w:val="Heading2"/>
      </w:pPr>
      <w:r w:rsidRPr="000C3B6D">
        <w:t xml:space="preserve">Audit finding </w:t>
      </w:r>
    </w:p>
    <w:p w:rsidR="00A55C3B" w:rsidRPr="000C3B6D" w:rsidRDefault="00A55C3B" w:rsidP="00A55C3B">
      <w:pPr>
        <w:rPr>
          <w:rFonts w:cs="Arial"/>
          <w:szCs w:val="22"/>
        </w:rPr>
      </w:pPr>
      <w:r w:rsidRPr="000C3B6D">
        <w:rPr>
          <w:rFonts w:cs="Arial"/>
          <w:szCs w:val="22"/>
        </w:rPr>
        <w:t>Section 5(1)(d) of the Government Immovable Asset Management Act, 2007 (Act No. 19 of 2007) (GIAMA) states that the immovable assets that are currently used must be kept operational to function in a manner that supports efficient service delivery.</w:t>
      </w:r>
      <w:r w:rsidR="002D382D" w:rsidRPr="000C3B6D">
        <w:rPr>
          <w:rFonts w:cs="Arial"/>
          <w:szCs w:val="22"/>
        </w:rPr>
        <w:t xml:space="preserve">  </w:t>
      </w:r>
      <w:r w:rsidRPr="000C3B6D">
        <w:rPr>
          <w:rFonts w:cs="Arial"/>
          <w:szCs w:val="22"/>
        </w:rPr>
        <w:t>Furthermore, section 38 of the Public Finance Management Act, 1999 (Act No.1 of 1999) (PFMA) states that:</w:t>
      </w:r>
    </w:p>
    <w:p w:rsidR="00A55C3B" w:rsidRPr="000C3B6D" w:rsidRDefault="00A55C3B" w:rsidP="002D382D">
      <w:pPr>
        <w:spacing w:before="0" w:after="0"/>
        <w:rPr>
          <w:rFonts w:cs="Arial"/>
          <w:i/>
          <w:iCs/>
          <w:szCs w:val="22"/>
        </w:rPr>
      </w:pPr>
      <w:r w:rsidRPr="000C3B6D">
        <w:rPr>
          <w:rFonts w:cs="Arial"/>
          <w:i/>
          <w:iCs/>
          <w:szCs w:val="22"/>
        </w:rPr>
        <w:t>“(1) The accounting officer for a trading entity –</w:t>
      </w:r>
    </w:p>
    <w:p w:rsidR="00A55C3B" w:rsidRPr="000C3B6D" w:rsidRDefault="00A55C3B" w:rsidP="002D382D">
      <w:pPr>
        <w:spacing w:before="0" w:after="0"/>
        <w:rPr>
          <w:rFonts w:cs="Arial"/>
          <w:i/>
          <w:iCs/>
          <w:szCs w:val="22"/>
        </w:rPr>
      </w:pPr>
      <w:r w:rsidRPr="000C3B6D">
        <w:rPr>
          <w:rFonts w:cs="Arial"/>
          <w:i/>
          <w:iCs/>
          <w:szCs w:val="22"/>
        </w:rPr>
        <w:t>(b) is responsible for the effective, efficient, economical and transparent use of the resources of the trading entity; and</w:t>
      </w:r>
    </w:p>
    <w:p w:rsidR="00A55C3B" w:rsidRPr="000C3B6D" w:rsidRDefault="00A55C3B" w:rsidP="002D382D">
      <w:pPr>
        <w:spacing w:before="0" w:after="0"/>
        <w:rPr>
          <w:rFonts w:cs="Arial"/>
          <w:i/>
          <w:iCs/>
          <w:szCs w:val="22"/>
        </w:rPr>
      </w:pPr>
      <w:r w:rsidRPr="000C3B6D">
        <w:rPr>
          <w:rFonts w:cs="Arial"/>
          <w:i/>
          <w:iCs/>
          <w:szCs w:val="22"/>
        </w:rPr>
        <w:t>(d) is responsible for the management, including the safeguarding and the maintenance of the assets of the trading entity.”</w:t>
      </w:r>
    </w:p>
    <w:p w:rsidR="00A55C3B" w:rsidRPr="000C3B6D" w:rsidRDefault="00A55C3B" w:rsidP="00A55C3B">
      <w:pPr>
        <w:rPr>
          <w:rFonts w:cs="Arial"/>
          <w:szCs w:val="22"/>
        </w:rPr>
      </w:pPr>
      <w:r w:rsidRPr="000C3B6D">
        <w:rPr>
          <w:rFonts w:cs="Arial"/>
          <w:szCs w:val="22"/>
        </w:rPr>
        <w:t>Contrary to the provisions of these sections, the following weaknesses were identified:</w:t>
      </w:r>
    </w:p>
    <w:p w:rsidR="00A55C3B" w:rsidRPr="000C3B6D" w:rsidRDefault="002D382D" w:rsidP="002D382D">
      <w:pPr>
        <w:pStyle w:val="1Bul"/>
        <w:spacing w:before="0" w:after="0"/>
        <w:ind w:left="357" w:hanging="357"/>
      </w:pPr>
      <w:r w:rsidRPr="000C3B6D">
        <w:t>t</w:t>
      </w:r>
      <w:r w:rsidR="00A55C3B" w:rsidRPr="000C3B6D">
        <w:t>here is no written business process in place at the trading entity for identifying vacant buildings; and</w:t>
      </w:r>
    </w:p>
    <w:p w:rsidR="00A55C3B" w:rsidRPr="000C3B6D" w:rsidRDefault="002D382D" w:rsidP="002D382D">
      <w:pPr>
        <w:pStyle w:val="1Bul"/>
        <w:spacing w:before="0" w:after="0"/>
        <w:ind w:left="357" w:hanging="357"/>
      </w:pPr>
      <w:r w:rsidRPr="000C3B6D">
        <w:t>th</w:t>
      </w:r>
      <w:r w:rsidR="00A55C3B" w:rsidRPr="000C3B6D">
        <w:t>e trading entity does not carry out utilisation inspections during the term of the lease to verify that the accommodation is still occupied by the client departments.</w:t>
      </w:r>
    </w:p>
    <w:p w:rsidR="00A55C3B" w:rsidRPr="000C3B6D" w:rsidRDefault="00A55C3B" w:rsidP="00A55C3B">
      <w:pPr>
        <w:rPr>
          <w:rFonts w:cs="Arial"/>
          <w:szCs w:val="22"/>
        </w:rPr>
      </w:pPr>
      <w:r w:rsidRPr="000C3B6D">
        <w:rPr>
          <w:rFonts w:cs="Arial"/>
          <w:szCs w:val="22"/>
        </w:rPr>
        <w:t>The cause of the above is</w:t>
      </w:r>
      <w:r w:rsidR="002D382D" w:rsidRPr="000C3B6D">
        <w:rPr>
          <w:rFonts w:cs="Arial"/>
          <w:szCs w:val="22"/>
        </w:rPr>
        <w:t xml:space="preserve"> that the </w:t>
      </w:r>
      <w:r w:rsidRPr="000C3B6D">
        <w:rPr>
          <w:rFonts w:cs="Arial"/>
          <w:szCs w:val="22"/>
        </w:rPr>
        <w:t>entity does not have controls in place to ensure, that buildings no longer occupied by client departments, are identified.</w:t>
      </w:r>
    </w:p>
    <w:p w:rsidR="00A55C3B" w:rsidRPr="000C3B6D" w:rsidRDefault="00A55C3B" w:rsidP="00A55C3B">
      <w:pPr>
        <w:rPr>
          <w:rFonts w:cs="Arial"/>
          <w:szCs w:val="22"/>
        </w:rPr>
      </w:pPr>
      <w:r w:rsidRPr="000C3B6D">
        <w:rPr>
          <w:rFonts w:cs="Arial"/>
          <w:szCs w:val="22"/>
        </w:rPr>
        <w:t>The impact of the above is</w:t>
      </w:r>
      <w:r w:rsidR="002D382D" w:rsidRPr="000C3B6D">
        <w:rPr>
          <w:rFonts w:cs="Arial"/>
          <w:szCs w:val="22"/>
        </w:rPr>
        <w:t xml:space="preserve"> in</w:t>
      </w:r>
      <w:r w:rsidRPr="000C3B6D">
        <w:rPr>
          <w:rFonts w:cs="Arial"/>
          <w:szCs w:val="22"/>
        </w:rPr>
        <w:t>effective / under utilisation / non-utilisation of office accommodation resulting in fruitless and wasteful expenditure.</w:t>
      </w:r>
    </w:p>
    <w:p w:rsidR="00A55C3B" w:rsidRPr="000C3B6D" w:rsidRDefault="00A55C3B" w:rsidP="001F30E5">
      <w:pPr>
        <w:pStyle w:val="Heading2"/>
      </w:pPr>
      <w:r w:rsidRPr="000C3B6D">
        <w:t>Internal control deficiency</w:t>
      </w:r>
    </w:p>
    <w:p w:rsidR="00A55C3B" w:rsidRPr="000C3B6D" w:rsidRDefault="00A55C3B" w:rsidP="002D382D">
      <w:pPr>
        <w:rPr>
          <w:i/>
        </w:rPr>
      </w:pPr>
      <w:r w:rsidRPr="000C3B6D">
        <w:rPr>
          <w:i/>
        </w:rPr>
        <w:t>Governance:</w:t>
      </w:r>
    </w:p>
    <w:p w:rsidR="00A55C3B" w:rsidRPr="000C3B6D" w:rsidRDefault="00A55C3B" w:rsidP="002D382D">
      <w:r w:rsidRPr="000C3B6D">
        <w:t>Appropriate risk management activities to ensure that regular risk assessments, including consideration of IT (Information technology) risks and fraud prevention, are conducted and that a risk strategy to address the risks is not developed, implemented and monitored.</w:t>
      </w:r>
    </w:p>
    <w:p w:rsidR="00A55C3B" w:rsidRPr="000C3B6D" w:rsidRDefault="00A55C3B" w:rsidP="001F30E5">
      <w:pPr>
        <w:pStyle w:val="Heading2"/>
      </w:pPr>
      <w:r w:rsidRPr="000C3B6D">
        <w:t>Recommendation</w:t>
      </w:r>
    </w:p>
    <w:p w:rsidR="00A55C3B" w:rsidRPr="000C3B6D" w:rsidRDefault="00A55C3B" w:rsidP="002D382D">
      <w:r w:rsidRPr="000C3B6D">
        <w:t>Management should ensure that the trading entity develops and implements a process for identifying vacant buildings and that utilisation inspections are performed during the term of the lease.</w:t>
      </w:r>
    </w:p>
    <w:p w:rsidR="00A55C3B" w:rsidRPr="000C3B6D" w:rsidRDefault="00A55C3B" w:rsidP="001F30E5">
      <w:pPr>
        <w:pStyle w:val="Heading2"/>
      </w:pPr>
      <w:r w:rsidRPr="000C3B6D">
        <w:t>Management response</w:t>
      </w:r>
    </w:p>
    <w:p w:rsidR="00A55C3B" w:rsidRPr="000C3B6D" w:rsidRDefault="00A55C3B" w:rsidP="00A55C3B">
      <w:pPr>
        <w:rPr>
          <w:rFonts w:cs="Arial"/>
          <w:szCs w:val="22"/>
        </w:rPr>
      </w:pPr>
      <w:r w:rsidRPr="000C3B6D">
        <w:t xml:space="preserve">It should be noted and highlighted that a property is allocated to a user for official purposes and if the user does not have an official need for the property anymore it should be handed back to the </w:t>
      </w:r>
      <w:r w:rsidRPr="000C3B6D">
        <w:rPr>
          <w:rFonts w:cs="Arial"/>
          <w:szCs w:val="22"/>
        </w:rPr>
        <w:t>department by giving notice to the unit via key account management (KAM) of their intention to vacate. The responsibility will then fall on the unit to carry out a site inspection in the presence of the user. Whilst the user is still in occupation, all responsibilities in terms of safeguarding the property are that of the user. If the user should vacate the property without informing the department the user to whom the property was allocated will be held responsible for all damages caused.</w:t>
      </w:r>
    </w:p>
    <w:p w:rsidR="00A55C3B" w:rsidRPr="000C3B6D" w:rsidRDefault="00A55C3B" w:rsidP="002D382D">
      <w:pPr>
        <w:spacing w:before="0" w:after="0"/>
        <w:rPr>
          <w:rFonts w:cs="Arial"/>
          <w:i/>
          <w:szCs w:val="22"/>
        </w:rPr>
      </w:pPr>
      <w:r w:rsidRPr="000C3B6D">
        <w:rPr>
          <w:rFonts w:cs="Arial"/>
          <w:i/>
          <w:szCs w:val="22"/>
        </w:rPr>
        <w:t>Name: N Zulu</w:t>
      </w:r>
    </w:p>
    <w:p w:rsidR="00A55C3B" w:rsidRPr="000C3B6D" w:rsidRDefault="00A55C3B" w:rsidP="002D382D">
      <w:pPr>
        <w:spacing w:before="0" w:after="0"/>
        <w:jc w:val="both"/>
        <w:rPr>
          <w:rFonts w:cs="Arial"/>
          <w:i/>
          <w:szCs w:val="22"/>
        </w:rPr>
      </w:pPr>
      <w:r w:rsidRPr="000C3B6D">
        <w:rPr>
          <w:rFonts w:cs="Arial"/>
          <w:i/>
          <w:szCs w:val="22"/>
        </w:rPr>
        <w:t>Position: Regional Manager</w:t>
      </w:r>
    </w:p>
    <w:p w:rsidR="00A55C3B" w:rsidRPr="000C3B6D" w:rsidRDefault="00A55C3B" w:rsidP="002D382D">
      <w:pPr>
        <w:spacing w:before="0" w:after="0"/>
        <w:rPr>
          <w:rFonts w:cs="Arial"/>
          <w:i/>
          <w:szCs w:val="22"/>
        </w:rPr>
      </w:pPr>
      <w:r w:rsidRPr="000C3B6D">
        <w:rPr>
          <w:rFonts w:cs="Arial"/>
          <w:i/>
          <w:szCs w:val="22"/>
        </w:rPr>
        <w:t>Date: 17 June 2011</w:t>
      </w:r>
    </w:p>
    <w:p w:rsidR="00A55C3B" w:rsidRPr="000C3B6D" w:rsidRDefault="00A55C3B" w:rsidP="002D382D">
      <w:pPr>
        <w:pStyle w:val="Heading2"/>
      </w:pPr>
      <w:r w:rsidRPr="000C3B6D">
        <w:t>Auditor’s conclusion</w:t>
      </w:r>
    </w:p>
    <w:p w:rsidR="00990339" w:rsidRPr="000C3B6D" w:rsidRDefault="00A55C3B" w:rsidP="00990339">
      <w:pPr>
        <w:rPr>
          <w:b/>
          <w:lang w:val="en-US"/>
        </w:rPr>
      </w:pPr>
      <w:r w:rsidRPr="000C3B6D">
        <w:rPr>
          <w:rFonts w:cs="Arial"/>
          <w:szCs w:val="22"/>
        </w:rPr>
        <w:t xml:space="preserve">Management response is noted. However, the responsibility to ensure that the  trading entity’s assets is used in the manner prescribed in Treasury Regulations 13.2.1 and 13.2.2 cannot be waived by agreement and therefore  the accounting officer of the entity remains responsible for the manner in how assets are utilised. Processes that ensure that unused owned and lease buildings for which the entity is paying, should be developed and implemented and that inspection teams periodically visit lease assets to ascertain that assets are not misappropriated and/or misused. The matter is therefore not resolved and is reported on in the management report. </w:t>
      </w:r>
      <w:r w:rsidR="00990339" w:rsidRPr="000C3B6D">
        <w:rPr>
          <w:lang w:val="en-US"/>
        </w:rPr>
        <w:t>This is a non compliance with GIAMA and will be reported as a non compliance in the sector report</w:t>
      </w:r>
      <w:r w:rsidR="00990339" w:rsidRPr="000C3B6D">
        <w:rPr>
          <w:b/>
          <w:lang w:val="en-US"/>
        </w:rPr>
        <w:t>.</w:t>
      </w:r>
    </w:p>
    <w:p w:rsidR="00AE1B31" w:rsidRPr="000C3B6D" w:rsidRDefault="00990339" w:rsidP="00990339">
      <w:pPr>
        <w:rPr>
          <w:rFonts w:cs="Arial"/>
          <w:b/>
          <w:szCs w:val="22"/>
        </w:rPr>
      </w:pPr>
      <w:r w:rsidRPr="000C3B6D">
        <w:br w:type="page"/>
      </w:r>
    </w:p>
    <w:p w:rsidR="00226F78" w:rsidRPr="000C3B6D" w:rsidRDefault="00AE1B31">
      <w:pPr>
        <w:pStyle w:val="Heading1"/>
        <w:rPr>
          <w:color w:val="000000"/>
        </w:rPr>
      </w:pPr>
      <w:bookmarkStart w:id="1066" w:name="_Ref300243652"/>
      <w:bookmarkStart w:id="1067" w:name="_Toc301511890"/>
      <w:r w:rsidRPr="000C3B6D">
        <w:t>Sector Audit</w:t>
      </w:r>
      <w:r w:rsidR="002D382D" w:rsidRPr="000C3B6D">
        <w:t xml:space="preserve">:  </w:t>
      </w:r>
      <w:r w:rsidRPr="000C3B6D">
        <w:t xml:space="preserve">Inspection Reports/Conditional </w:t>
      </w:r>
      <w:r w:rsidR="00980EE0" w:rsidRPr="000C3B6D">
        <w:t>A</w:t>
      </w:r>
      <w:r w:rsidRPr="000C3B6D">
        <w:t>ssessments</w:t>
      </w:r>
      <w:bookmarkEnd w:id="1066"/>
      <w:r w:rsidR="00980EE0" w:rsidRPr="000C3B6D">
        <w:t xml:space="preserve"> not available</w:t>
      </w:r>
      <w:bookmarkEnd w:id="1067"/>
    </w:p>
    <w:p w:rsidR="00AE1B31" w:rsidRPr="000C3B6D" w:rsidRDefault="00AE1B31" w:rsidP="00980EE0">
      <w:pPr>
        <w:pStyle w:val="Heading4"/>
      </w:pPr>
      <w:r w:rsidRPr="000C3B6D">
        <w:t>Pretoria</w:t>
      </w:r>
    </w:p>
    <w:p w:rsidR="00AE1B31" w:rsidRPr="000C3B6D" w:rsidRDefault="00AE1B31" w:rsidP="001F30E5">
      <w:pPr>
        <w:pStyle w:val="Heading2"/>
      </w:pPr>
      <w:r w:rsidRPr="000C3B6D">
        <w:t>Audit finding</w:t>
      </w:r>
    </w:p>
    <w:p w:rsidR="00AE1B31" w:rsidRPr="000C3B6D" w:rsidRDefault="00AE1B31" w:rsidP="00980EE0">
      <w:pPr>
        <w:rPr>
          <w:rFonts w:cs="Arial"/>
          <w:color w:val="000000"/>
          <w:szCs w:val="22"/>
          <w:lang w:val="en-GB"/>
        </w:rPr>
      </w:pPr>
      <w:r w:rsidRPr="000C3B6D">
        <w:rPr>
          <w:lang w:val="en-GB"/>
        </w:rPr>
        <w:t xml:space="preserve">Treasury </w:t>
      </w:r>
      <w:r w:rsidR="00980EE0" w:rsidRPr="000C3B6D">
        <w:rPr>
          <w:lang w:val="en-GB"/>
        </w:rPr>
        <w:t xml:space="preserve">Regulation </w:t>
      </w:r>
      <w:r w:rsidRPr="000C3B6D">
        <w:rPr>
          <w:lang w:val="en-GB"/>
        </w:rPr>
        <w:t>8.1.1 states that</w:t>
      </w:r>
      <w:r w:rsidR="00980EE0" w:rsidRPr="000C3B6D">
        <w:rPr>
          <w:lang w:val="en-GB"/>
        </w:rPr>
        <w:t xml:space="preserve">:  </w:t>
      </w:r>
      <w:r w:rsidRPr="000C3B6D">
        <w:rPr>
          <w:rFonts w:cs="Arial"/>
          <w:color w:val="000000"/>
          <w:szCs w:val="22"/>
          <w:lang w:val="en-GB"/>
        </w:rPr>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r w:rsidR="00980EE0" w:rsidRPr="000C3B6D">
        <w:rPr>
          <w:rFonts w:cs="Arial"/>
          <w:color w:val="000000"/>
          <w:szCs w:val="22"/>
          <w:lang w:val="en-GB"/>
        </w:rPr>
        <w:t xml:space="preserve">.  </w:t>
      </w:r>
    </w:p>
    <w:p w:rsidR="00AE1B31" w:rsidRPr="000C3B6D" w:rsidRDefault="00AE1B31" w:rsidP="00AE1B31">
      <w:pPr>
        <w:rPr>
          <w:rFonts w:cs="Arial"/>
          <w:color w:val="000000"/>
          <w:szCs w:val="22"/>
        </w:rPr>
      </w:pPr>
      <w:r w:rsidRPr="000C3B6D">
        <w:rPr>
          <w:rFonts w:cs="Arial"/>
          <w:color w:val="000000"/>
          <w:szCs w:val="22"/>
        </w:rPr>
        <w:t>For the following lease files inspected, inspection reports could not be obtained</w:t>
      </w:r>
      <w:r w:rsidR="00980EE0" w:rsidRPr="000C3B6D">
        <w:rPr>
          <w:rFonts w:cs="Arial"/>
          <w:color w:val="000000"/>
          <w:szCs w:val="22"/>
        </w:rPr>
        <w:t xml:space="preserve">.  </w:t>
      </w:r>
      <w:r w:rsidRPr="000C3B6D">
        <w:rPr>
          <w:rFonts w:cs="Arial"/>
          <w:color w:val="000000"/>
          <w:szCs w:val="22"/>
        </w:rPr>
        <w:t>The details of the buildings are as follows: </w:t>
      </w:r>
    </w:p>
    <w:tbl>
      <w:tblPr>
        <w:tblW w:w="5000" w:type="pct"/>
        <w:tblCellMar>
          <w:left w:w="0" w:type="dxa"/>
          <w:right w:w="0" w:type="dxa"/>
        </w:tblCellMar>
        <w:tblLook w:val="04A0" w:firstRow="1" w:lastRow="0" w:firstColumn="1" w:lastColumn="0" w:noHBand="0" w:noVBand="1"/>
      </w:tblPr>
      <w:tblGrid>
        <w:gridCol w:w="3832"/>
        <w:gridCol w:w="1039"/>
        <w:gridCol w:w="3290"/>
        <w:gridCol w:w="1862"/>
      </w:tblGrid>
      <w:tr w:rsidR="00AE1B31" w:rsidRPr="000C3B6D" w:rsidTr="00980EE0">
        <w:trPr>
          <w:trHeight w:val="300"/>
        </w:trPr>
        <w:tc>
          <w:tcPr>
            <w:tcW w:w="1911"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Building</w:t>
            </w:r>
          </w:p>
        </w:tc>
        <w:tc>
          <w:tcPr>
            <w:tcW w:w="518"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Type</w:t>
            </w:r>
          </w:p>
        </w:tc>
        <w:tc>
          <w:tcPr>
            <w:tcW w:w="1641"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Utilisation/inspection reports</w:t>
            </w:r>
          </w:p>
        </w:tc>
        <w:tc>
          <w:tcPr>
            <w:tcW w:w="929"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 xml:space="preserve"> Lessee </w:t>
            </w:r>
          </w:p>
        </w:tc>
      </w:tr>
      <w:tr w:rsidR="00AE1B31" w:rsidRPr="000C3B6D" w:rsidTr="00980EE0">
        <w:trPr>
          <w:trHeight w:val="300"/>
        </w:trPr>
        <w:tc>
          <w:tcPr>
            <w:tcW w:w="1911"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66 Von  Willigh &amp; Lencheen Str-Office </w:t>
            </w:r>
          </w:p>
        </w:tc>
        <w:tc>
          <w:tcPr>
            <w:tcW w:w="518"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Leased</w:t>
            </w:r>
          </w:p>
        </w:tc>
        <w:tc>
          <w:tcPr>
            <w:tcW w:w="164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Inspection report not obtained</w:t>
            </w:r>
          </w:p>
        </w:tc>
        <w:tc>
          <w:tcPr>
            <w:tcW w:w="929"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Water Affairs </w:t>
            </w:r>
          </w:p>
        </w:tc>
      </w:tr>
      <w:tr w:rsidR="00AE1B31" w:rsidRPr="000C3B6D" w:rsidTr="00980EE0">
        <w:trPr>
          <w:trHeight w:val="300"/>
        </w:trPr>
        <w:tc>
          <w:tcPr>
            <w:tcW w:w="1911"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Flat A505 Riverside Place, Swartkop</w:t>
            </w:r>
          </w:p>
        </w:tc>
        <w:tc>
          <w:tcPr>
            <w:tcW w:w="518"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Leased</w:t>
            </w:r>
          </w:p>
        </w:tc>
        <w:tc>
          <w:tcPr>
            <w:tcW w:w="164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E1B31" w:rsidRPr="000C3B6D" w:rsidRDefault="00AE1B31" w:rsidP="00980EE0">
            <w:pPr>
              <w:spacing w:before="0" w:after="0"/>
              <w:rPr>
                <w:rFonts w:cs="Arial"/>
                <w:sz w:val="20"/>
                <w:szCs w:val="20"/>
              </w:rPr>
            </w:pPr>
            <w:r w:rsidRPr="000C3B6D">
              <w:rPr>
                <w:rFonts w:cs="Arial"/>
                <w:color w:val="000000"/>
                <w:sz w:val="20"/>
                <w:szCs w:val="20"/>
              </w:rPr>
              <w:t>Inspection report not obtained</w:t>
            </w:r>
          </w:p>
        </w:tc>
        <w:tc>
          <w:tcPr>
            <w:tcW w:w="929"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Defence </w:t>
            </w:r>
          </w:p>
        </w:tc>
      </w:tr>
      <w:tr w:rsidR="00AE1B31" w:rsidRPr="000C3B6D" w:rsidTr="00980EE0">
        <w:trPr>
          <w:trHeight w:val="300"/>
        </w:trPr>
        <w:tc>
          <w:tcPr>
            <w:tcW w:w="1911"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Clarina No 686 Ext 35 PTA North</w:t>
            </w:r>
          </w:p>
        </w:tc>
        <w:tc>
          <w:tcPr>
            <w:tcW w:w="518"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Leased</w:t>
            </w:r>
          </w:p>
        </w:tc>
        <w:tc>
          <w:tcPr>
            <w:tcW w:w="164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E1B31" w:rsidRPr="000C3B6D" w:rsidRDefault="00AE1B31" w:rsidP="00980EE0">
            <w:pPr>
              <w:spacing w:before="0" w:after="0"/>
              <w:rPr>
                <w:rFonts w:cs="Arial"/>
                <w:sz w:val="20"/>
                <w:szCs w:val="20"/>
              </w:rPr>
            </w:pPr>
            <w:r w:rsidRPr="000C3B6D">
              <w:rPr>
                <w:rFonts w:cs="Arial"/>
                <w:color w:val="000000"/>
                <w:sz w:val="20"/>
                <w:szCs w:val="20"/>
              </w:rPr>
              <w:t>Inspection report not obtained</w:t>
            </w:r>
          </w:p>
        </w:tc>
        <w:tc>
          <w:tcPr>
            <w:tcW w:w="929"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DCS </w:t>
            </w:r>
          </w:p>
        </w:tc>
      </w:tr>
    </w:tbl>
    <w:p w:rsidR="00AE1B31" w:rsidRPr="000C3B6D" w:rsidRDefault="00AE1B31" w:rsidP="00AE1B31">
      <w:pPr>
        <w:rPr>
          <w:rFonts w:cs="Arial"/>
          <w:color w:val="000000"/>
          <w:szCs w:val="22"/>
        </w:rPr>
      </w:pPr>
      <w:r w:rsidRPr="000C3B6D">
        <w:rPr>
          <w:rFonts w:cs="Arial"/>
          <w:color w:val="000000"/>
          <w:szCs w:val="22"/>
        </w:rPr>
        <w:t>For the following files selected, and after enquiry with management, conditional assessment reports could not be obtained.</w:t>
      </w:r>
      <w:r w:rsidR="00980EE0" w:rsidRPr="000C3B6D">
        <w:rPr>
          <w:rFonts w:cs="Arial"/>
          <w:color w:val="000000"/>
          <w:szCs w:val="22"/>
        </w:rPr>
        <w:t xml:space="preserve">  </w:t>
      </w:r>
      <w:r w:rsidRPr="000C3B6D">
        <w:rPr>
          <w:rFonts w:cs="Arial"/>
          <w:color w:val="000000"/>
          <w:szCs w:val="22"/>
        </w:rPr>
        <w:t>The details of the buildings are as follows: </w:t>
      </w:r>
    </w:p>
    <w:tbl>
      <w:tblPr>
        <w:tblW w:w="5000" w:type="pct"/>
        <w:tblCellMar>
          <w:left w:w="0" w:type="dxa"/>
          <w:right w:w="0" w:type="dxa"/>
        </w:tblCellMar>
        <w:tblLook w:val="04A0" w:firstRow="1" w:lastRow="0" w:firstColumn="1" w:lastColumn="0" w:noHBand="0" w:noVBand="1"/>
      </w:tblPr>
      <w:tblGrid>
        <w:gridCol w:w="4669"/>
        <w:gridCol w:w="1311"/>
        <w:gridCol w:w="1696"/>
        <w:gridCol w:w="2347"/>
      </w:tblGrid>
      <w:tr w:rsidR="00AE1B31" w:rsidRPr="000C3B6D" w:rsidTr="00980EE0">
        <w:trPr>
          <w:trHeight w:val="300"/>
        </w:trPr>
        <w:tc>
          <w:tcPr>
            <w:tcW w:w="2329"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Building</w:t>
            </w:r>
          </w:p>
        </w:tc>
        <w:tc>
          <w:tcPr>
            <w:tcW w:w="654"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 xml:space="preserve">Type </w:t>
            </w:r>
          </w:p>
        </w:tc>
        <w:tc>
          <w:tcPr>
            <w:tcW w:w="846"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Condition</w:t>
            </w:r>
          </w:p>
        </w:tc>
        <w:tc>
          <w:tcPr>
            <w:tcW w:w="1171"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b/>
                <w:bCs/>
                <w:color w:val="000000"/>
                <w:sz w:val="20"/>
                <w:szCs w:val="20"/>
              </w:rPr>
              <w:t xml:space="preserve"> Date Vacated </w:t>
            </w:r>
          </w:p>
        </w:tc>
      </w:tr>
      <w:tr w:rsidR="00AE1B31" w:rsidRPr="000C3B6D" w:rsidTr="00980EE0">
        <w:trPr>
          <w:trHeight w:val="300"/>
        </w:trPr>
        <w:tc>
          <w:tcPr>
            <w:tcW w:w="2329"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106 Bloed Str- Staff Quarters</w:t>
            </w:r>
          </w:p>
        </w:tc>
        <w:tc>
          <w:tcPr>
            <w:tcW w:w="654"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Owned</w:t>
            </w:r>
          </w:p>
        </w:tc>
        <w:tc>
          <w:tcPr>
            <w:tcW w:w="846"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Good</w:t>
            </w:r>
          </w:p>
        </w:tc>
        <w:tc>
          <w:tcPr>
            <w:tcW w:w="117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Prior 2005 </w:t>
            </w:r>
          </w:p>
        </w:tc>
      </w:tr>
      <w:tr w:rsidR="00AE1B31" w:rsidRPr="000C3B6D" w:rsidTr="00980EE0">
        <w:trPr>
          <w:trHeight w:val="300"/>
        </w:trPr>
        <w:tc>
          <w:tcPr>
            <w:tcW w:w="2329"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31 Fides Str - House</w:t>
            </w:r>
          </w:p>
        </w:tc>
        <w:tc>
          <w:tcPr>
            <w:tcW w:w="654"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Owned</w:t>
            </w:r>
          </w:p>
        </w:tc>
        <w:tc>
          <w:tcPr>
            <w:tcW w:w="846"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Good</w:t>
            </w:r>
          </w:p>
        </w:tc>
        <w:tc>
          <w:tcPr>
            <w:tcW w:w="117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Prior 2005 </w:t>
            </w:r>
          </w:p>
        </w:tc>
      </w:tr>
      <w:tr w:rsidR="00AE1B31" w:rsidRPr="000C3B6D" w:rsidTr="00980EE0">
        <w:trPr>
          <w:trHeight w:val="300"/>
        </w:trPr>
        <w:tc>
          <w:tcPr>
            <w:tcW w:w="2329"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70 Paul Kruger -  Heritage Building</w:t>
            </w:r>
          </w:p>
        </w:tc>
        <w:tc>
          <w:tcPr>
            <w:tcW w:w="654"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Owned</w:t>
            </w:r>
          </w:p>
        </w:tc>
        <w:tc>
          <w:tcPr>
            <w:tcW w:w="846"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Good</w:t>
            </w:r>
          </w:p>
        </w:tc>
        <w:tc>
          <w:tcPr>
            <w:tcW w:w="117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 xml:space="preserve"> Prior 2005 </w:t>
            </w:r>
          </w:p>
        </w:tc>
      </w:tr>
      <w:tr w:rsidR="00AE1B31" w:rsidRPr="000C3B6D" w:rsidTr="00980EE0">
        <w:trPr>
          <w:trHeight w:val="300"/>
        </w:trPr>
        <w:tc>
          <w:tcPr>
            <w:tcW w:w="2329" w:type="pct"/>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322 Proes Str- Office</w:t>
            </w:r>
          </w:p>
        </w:tc>
        <w:tc>
          <w:tcPr>
            <w:tcW w:w="654"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Owned</w:t>
            </w:r>
          </w:p>
        </w:tc>
        <w:tc>
          <w:tcPr>
            <w:tcW w:w="846"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rPr>
                <w:rFonts w:cs="Arial"/>
                <w:sz w:val="20"/>
                <w:szCs w:val="20"/>
              </w:rPr>
            </w:pPr>
            <w:r w:rsidRPr="000C3B6D">
              <w:rPr>
                <w:rFonts w:cs="Arial"/>
                <w:color w:val="000000"/>
                <w:sz w:val="20"/>
                <w:szCs w:val="20"/>
              </w:rPr>
              <w:t>Good</w:t>
            </w:r>
          </w:p>
        </w:tc>
        <w:tc>
          <w:tcPr>
            <w:tcW w:w="1171" w:type="pct"/>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AE1B31" w:rsidRPr="000C3B6D" w:rsidRDefault="00AE1B31" w:rsidP="00980EE0">
            <w:pPr>
              <w:spacing w:before="0" w:after="0"/>
              <w:jc w:val="right"/>
              <w:rPr>
                <w:rFonts w:cs="Arial"/>
                <w:sz w:val="20"/>
                <w:szCs w:val="20"/>
              </w:rPr>
            </w:pPr>
            <w:r w:rsidRPr="000C3B6D">
              <w:rPr>
                <w:rFonts w:cs="Arial"/>
                <w:color w:val="000000"/>
                <w:sz w:val="20"/>
                <w:szCs w:val="20"/>
              </w:rPr>
              <w:t>2010/07/01</w:t>
            </w:r>
          </w:p>
        </w:tc>
      </w:tr>
    </w:tbl>
    <w:p w:rsidR="00AE1B31" w:rsidRPr="000C3B6D" w:rsidRDefault="00AE1B31" w:rsidP="001F30E5">
      <w:pPr>
        <w:pStyle w:val="Heading2"/>
      </w:pPr>
      <w:r w:rsidRPr="000C3B6D">
        <w:t>Internal control deficiency</w:t>
      </w:r>
    </w:p>
    <w:p w:rsidR="00AE1B31" w:rsidRPr="000C3B6D" w:rsidRDefault="00AE1B31" w:rsidP="00980EE0">
      <w:pPr>
        <w:rPr>
          <w:i/>
        </w:rPr>
      </w:pPr>
      <w:r w:rsidRPr="000C3B6D">
        <w:rPr>
          <w:i/>
        </w:rPr>
        <w:t>Leadership</w:t>
      </w:r>
    </w:p>
    <w:p w:rsidR="00AE1B31" w:rsidRPr="000C3B6D" w:rsidRDefault="00AE1B31" w:rsidP="00980EE0">
      <w:pPr>
        <w:rPr>
          <w:rFonts w:cs="Arial"/>
          <w:lang w:val="en-GB"/>
        </w:rPr>
      </w:pPr>
      <w:r w:rsidRPr="000C3B6D">
        <w:rPr>
          <w:rFonts w:cs="Arial"/>
          <w:lang w:val="en-GB"/>
        </w:rPr>
        <w:t>The accounting officer does not exercise oversight responsibility over reporting and compliance with laws and regulations and internal control (maintenance expenditure aligned with conditional assessments).</w:t>
      </w:r>
    </w:p>
    <w:p w:rsidR="00AE1B31" w:rsidRPr="000C3B6D" w:rsidRDefault="00AE1B31" w:rsidP="001F30E5">
      <w:pPr>
        <w:pStyle w:val="Heading2"/>
      </w:pPr>
      <w:r w:rsidRPr="000C3B6D">
        <w:t>Recommendation</w:t>
      </w:r>
    </w:p>
    <w:p w:rsidR="00AE1B31" w:rsidRPr="000C3B6D" w:rsidRDefault="00AE1B31" w:rsidP="00980EE0">
      <w:pPr>
        <w:rPr>
          <w:color w:val="000000"/>
        </w:rPr>
      </w:pPr>
      <w:r w:rsidRPr="000C3B6D">
        <w:rPr>
          <w:color w:val="000000"/>
        </w:rPr>
        <w:t xml:space="preserve">Monitoring should be done by senior officials to ensure compliance with laws and regulations. </w:t>
      </w:r>
    </w:p>
    <w:p w:rsidR="00AE1B31" w:rsidRPr="000C3B6D" w:rsidRDefault="00AE1B31" w:rsidP="001F30E5">
      <w:pPr>
        <w:pStyle w:val="Heading2"/>
      </w:pPr>
      <w:r w:rsidRPr="000C3B6D">
        <w:t xml:space="preserve">Management response </w:t>
      </w:r>
    </w:p>
    <w:p w:rsidR="00AE1B31" w:rsidRPr="000C3B6D" w:rsidRDefault="002228A2" w:rsidP="00980EE0">
      <w:pPr>
        <w:rPr>
          <w:rFonts w:eastAsia="Arial Unicode MS"/>
        </w:rPr>
      </w:pPr>
      <w:r w:rsidRPr="000C3B6D">
        <w:rPr>
          <w:rFonts w:eastAsia="Arial Unicode MS"/>
        </w:rPr>
        <w:t>Management response outstanding</w:t>
      </w:r>
    </w:p>
    <w:p w:rsidR="00AE1B31" w:rsidRPr="000C3B6D" w:rsidRDefault="00AE1B31" w:rsidP="001F30E5">
      <w:pPr>
        <w:pStyle w:val="Heading2"/>
      </w:pPr>
      <w:r w:rsidRPr="000C3B6D">
        <w:t>Auditors’ conclusion</w:t>
      </w:r>
    </w:p>
    <w:p w:rsidR="00990339" w:rsidRPr="000C3B6D" w:rsidRDefault="00990339" w:rsidP="00990339">
      <w:pPr>
        <w:rPr>
          <w:b/>
          <w:lang w:val="en-US"/>
        </w:rPr>
      </w:pPr>
      <w:r w:rsidRPr="000C3B6D">
        <w:rPr>
          <w:lang w:val="en-US"/>
        </w:rPr>
        <w:t>This is a non compliance with Treasury Regulations and will form part of the reporting on sector audit.</w:t>
      </w:r>
    </w:p>
    <w:p w:rsidR="00A55C3B" w:rsidRPr="000C3B6D" w:rsidRDefault="00A55C3B" w:rsidP="00990339">
      <w:pPr>
        <w:spacing w:after="200" w:line="276" w:lineRule="auto"/>
        <w:rPr>
          <w:rFonts w:cs="Arial"/>
          <w:szCs w:val="22"/>
        </w:rPr>
      </w:pPr>
      <w:r w:rsidRPr="000C3B6D">
        <w:rPr>
          <w:rFonts w:cs="Arial"/>
          <w:szCs w:val="22"/>
        </w:rPr>
        <w:br w:type="page"/>
      </w:r>
    </w:p>
    <w:p w:rsidR="00226F78" w:rsidRPr="000C3B6D" w:rsidRDefault="00551180">
      <w:pPr>
        <w:pStyle w:val="Heading1"/>
      </w:pPr>
      <w:bookmarkStart w:id="1068" w:name="_Ref300143498"/>
      <w:bookmarkStart w:id="1069" w:name="_Ref300143504"/>
      <w:bookmarkStart w:id="1070" w:name="_Toc300151053"/>
      <w:bookmarkStart w:id="1071" w:name="_Ref301364447"/>
      <w:bookmarkStart w:id="1072" w:name="_Toc301511891"/>
      <w:r w:rsidRPr="000C3B6D">
        <w:t xml:space="preserve">Sector Audit:  </w:t>
      </w:r>
      <w:bookmarkEnd w:id="1068"/>
      <w:bookmarkEnd w:id="1069"/>
      <w:bookmarkEnd w:id="1070"/>
      <w:r w:rsidRPr="000C3B6D">
        <w:t>Need assessments not provided</w:t>
      </w:r>
      <w:bookmarkEnd w:id="1071"/>
      <w:bookmarkEnd w:id="1072"/>
    </w:p>
    <w:p w:rsidR="00A55C3B" w:rsidRPr="000C3B6D" w:rsidRDefault="00A55C3B" w:rsidP="001F30E5">
      <w:pPr>
        <w:pStyle w:val="Heading2"/>
        <w:rPr>
          <w:lang w:val="en-US"/>
        </w:rPr>
      </w:pPr>
      <w:r w:rsidRPr="000C3B6D">
        <w:rPr>
          <w:lang w:val="en-US"/>
        </w:rPr>
        <w:t>Audit finding</w:t>
      </w:r>
    </w:p>
    <w:p w:rsidR="00A55C3B" w:rsidRPr="000C3B6D" w:rsidRDefault="00551180" w:rsidP="00551180">
      <w:pPr>
        <w:rPr>
          <w:lang w:val="en-US"/>
        </w:rPr>
      </w:pPr>
      <w:r w:rsidRPr="000C3B6D">
        <w:rPr>
          <w:lang w:val="en-US"/>
        </w:rPr>
        <w:t>S</w:t>
      </w:r>
      <w:r w:rsidR="00A55C3B" w:rsidRPr="000C3B6D">
        <w:rPr>
          <w:lang w:val="en-US"/>
        </w:rPr>
        <w:t xml:space="preserve">ection 41 of the Public Finance Management Act, 1999 (Act no.1 of 1999) an accounting officer for a department must submit to the relevant treasury or the Auditor General such information, returns, documents, explanations and motivations as may be prescribed or as the relevant treasury or the Auditor General may require. </w:t>
      </w:r>
      <w:r w:rsidRPr="000C3B6D">
        <w:rPr>
          <w:lang w:val="en-US"/>
        </w:rPr>
        <w:t xml:space="preserve"> </w:t>
      </w:r>
      <w:r w:rsidR="00A55C3B" w:rsidRPr="000C3B6D">
        <w:rPr>
          <w:lang w:val="en-US"/>
        </w:rPr>
        <w:t xml:space="preserve">The request of information 53 was issued to request the need assessment for the project listed below. The documents submitted comprised of minutes from progress meetings which occurred after the tender was already awarded, not the procurement request from the client department. </w:t>
      </w:r>
    </w:p>
    <w:tbl>
      <w:tblPr>
        <w:tblW w:w="0" w:type="auto"/>
        <w:tblLook w:val="04A0" w:firstRow="1" w:lastRow="0" w:firstColumn="1" w:lastColumn="0" w:noHBand="0" w:noVBand="1"/>
      </w:tblPr>
      <w:tblGrid>
        <w:gridCol w:w="931"/>
        <w:gridCol w:w="1711"/>
        <w:gridCol w:w="1528"/>
        <w:gridCol w:w="2294"/>
        <w:gridCol w:w="3559"/>
      </w:tblGrid>
      <w:tr w:rsidR="00A55C3B" w:rsidRPr="000C3B6D" w:rsidTr="00551180">
        <w:trPr>
          <w:trHeight w:val="231"/>
          <w:tblHeader/>
        </w:trPr>
        <w:tc>
          <w:tcPr>
            <w:tcW w:w="485" w:type="pct"/>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551180">
            <w:pPr>
              <w:spacing w:before="0" w:after="0"/>
              <w:rPr>
                <w:rFonts w:cs="Arial"/>
                <w:b/>
                <w:bCs/>
                <w:color w:val="000000"/>
                <w:sz w:val="20"/>
                <w:szCs w:val="20"/>
                <w:lang w:val="en-US"/>
              </w:rPr>
            </w:pPr>
            <w:r w:rsidRPr="000C3B6D">
              <w:rPr>
                <w:rFonts w:cs="Arial"/>
                <w:b/>
                <w:bCs/>
                <w:color w:val="000000"/>
                <w:sz w:val="20"/>
                <w:szCs w:val="20"/>
                <w:lang w:val="en-US"/>
              </w:rPr>
              <w:t xml:space="preserve">No. </w:t>
            </w:r>
          </w:p>
        </w:tc>
        <w:tc>
          <w:tcPr>
            <w:tcW w:w="874"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51180">
            <w:pPr>
              <w:spacing w:before="0" w:after="0"/>
              <w:rPr>
                <w:rFonts w:cs="Arial"/>
                <w:b/>
                <w:bCs/>
                <w:color w:val="000000"/>
                <w:sz w:val="20"/>
                <w:szCs w:val="20"/>
                <w:lang w:val="en-US"/>
              </w:rPr>
            </w:pPr>
            <w:r w:rsidRPr="000C3B6D">
              <w:rPr>
                <w:rFonts w:cs="Arial"/>
                <w:b/>
                <w:bCs/>
                <w:color w:val="000000"/>
                <w:sz w:val="20"/>
                <w:szCs w:val="20"/>
                <w:lang w:val="en-US"/>
              </w:rPr>
              <w:t>Tender number</w:t>
            </w:r>
          </w:p>
        </w:tc>
        <w:tc>
          <w:tcPr>
            <w:tcW w:w="680"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51180">
            <w:pPr>
              <w:spacing w:before="0" w:after="0"/>
              <w:rPr>
                <w:rFonts w:cs="Arial"/>
                <w:b/>
                <w:bCs/>
                <w:color w:val="000000"/>
                <w:sz w:val="20"/>
                <w:szCs w:val="20"/>
                <w:lang w:val="en-US"/>
              </w:rPr>
            </w:pPr>
            <w:r w:rsidRPr="000C3B6D">
              <w:rPr>
                <w:rFonts w:cs="Arial"/>
                <w:b/>
                <w:bCs/>
                <w:color w:val="000000"/>
                <w:sz w:val="20"/>
                <w:szCs w:val="20"/>
                <w:lang w:val="en-US"/>
              </w:rPr>
              <w:t>WCS  number</w:t>
            </w:r>
          </w:p>
        </w:tc>
        <w:tc>
          <w:tcPr>
            <w:tcW w:w="1165"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51180">
            <w:pPr>
              <w:spacing w:before="0" w:after="0"/>
              <w:rPr>
                <w:rFonts w:cs="Arial"/>
                <w:b/>
                <w:bCs/>
                <w:color w:val="000000"/>
                <w:sz w:val="20"/>
                <w:szCs w:val="20"/>
                <w:lang w:val="en-US"/>
              </w:rPr>
            </w:pPr>
            <w:r w:rsidRPr="000C3B6D">
              <w:rPr>
                <w:rFonts w:cs="Arial"/>
                <w:b/>
                <w:bCs/>
                <w:color w:val="000000"/>
                <w:sz w:val="20"/>
                <w:szCs w:val="20"/>
                <w:lang w:val="en-US"/>
              </w:rPr>
              <w:t>Tender  Amount (R)</w:t>
            </w:r>
          </w:p>
        </w:tc>
        <w:tc>
          <w:tcPr>
            <w:tcW w:w="1796"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551180">
            <w:pPr>
              <w:spacing w:before="0" w:after="0"/>
              <w:rPr>
                <w:rFonts w:cs="Arial"/>
                <w:b/>
                <w:bCs/>
                <w:color w:val="000000"/>
                <w:sz w:val="20"/>
                <w:szCs w:val="20"/>
                <w:lang w:val="en-US"/>
              </w:rPr>
            </w:pPr>
            <w:r w:rsidRPr="000C3B6D">
              <w:rPr>
                <w:rFonts w:cs="Arial"/>
                <w:b/>
                <w:bCs/>
                <w:color w:val="000000"/>
                <w:sz w:val="20"/>
                <w:szCs w:val="20"/>
                <w:lang w:val="en-US"/>
              </w:rPr>
              <w:t>Contractor/Consultant</w:t>
            </w:r>
          </w:p>
        </w:tc>
      </w:tr>
      <w:tr w:rsidR="00A55C3B" w:rsidRPr="000C3B6D" w:rsidTr="00551180">
        <w:trPr>
          <w:trHeight w:val="197"/>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HP08/21</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46347</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7 626 537,30</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VGI Consulting</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2</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H09/020</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41821</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191 956 107,82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Keren Kula Construction</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3</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HP08/42</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46141</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15 764 986,24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Malekutu Motjoadi JV</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H05/045</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42166</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3 809 608,68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Mokgawa Mtshali and Associates</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5</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H06/083</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42307</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40 385 997,55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Virtual Consulting Engeneers</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6</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H07/010</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45235</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15 845 452,46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Labucon Resourses (Pty) Ltd</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7</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H08/048</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46112</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21 510 775,00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Ukhukhula Consulting</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8</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H08/009</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46025</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56 726 160,14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Mkhwanazi Construction</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9</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H07/032</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45279</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24 780 000,00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Ruwacon (Pty) Ltd</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10</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H08/050</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46118</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15 561 316,00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Elzabad Consumable supplies</w:t>
            </w:r>
          </w:p>
        </w:tc>
      </w:tr>
      <w:tr w:rsidR="00A55C3B" w:rsidRPr="000C3B6D" w:rsidTr="00551180">
        <w:trPr>
          <w:trHeight w:val="267"/>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11</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H08/091</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45931</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0,00</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Afroteq Facilities management</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12</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H09/058</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47036</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16 523, 982,59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Enviro Metsi (Pty) Ltd</w:t>
            </w:r>
          </w:p>
        </w:tc>
      </w:tr>
      <w:tr w:rsidR="00A55C3B" w:rsidRPr="000C3B6D" w:rsidTr="00551180">
        <w:trPr>
          <w:trHeight w:val="285"/>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13</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H08/019</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44117</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40 389 887,18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Water and Sanitation Services SA</w:t>
            </w:r>
          </w:p>
        </w:tc>
      </w:tr>
      <w:tr w:rsidR="00A55C3B" w:rsidRPr="000C3B6D" w:rsidTr="00551180">
        <w:trPr>
          <w:trHeight w:val="225"/>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14</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H09/057</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44121</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17 108 803,65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NA Datnow Shawshank Construction</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15</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H09/062</w:t>
            </w:r>
          </w:p>
        </w:tc>
        <w:tc>
          <w:tcPr>
            <w:tcW w:w="680" w:type="pct"/>
            <w:tcBorders>
              <w:top w:val="nil"/>
              <w:left w:val="nil"/>
              <w:bottom w:val="nil"/>
              <w:right w:val="nil"/>
            </w:tcBorders>
            <w:shd w:val="clear" w:color="auto" w:fill="auto"/>
            <w:noWrap/>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44116</w:t>
            </w:r>
          </w:p>
        </w:tc>
        <w:tc>
          <w:tcPr>
            <w:tcW w:w="116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95 904 000,00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Botes and Kennedy Manyano</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16</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H11/002</w:t>
            </w:r>
          </w:p>
        </w:tc>
        <w:tc>
          <w:tcPr>
            <w:tcW w:w="680"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48216</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5 506 103,01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Grinaker LTA/Keren Kula JV</w:t>
            </w:r>
          </w:p>
        </w:tc>
      </w:tr>
      <w:tr w:rsidR="00A55C3B" w:rsidRPr="000C3B6D" w:rsidTr="00551180">
        <w:trPr>
          <w:trHeight w:val="300"/>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17</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H08/037</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44253</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12 947 042,00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Zana Manzi Services (Pty) Ltd</w:t>
            </w:r>
          </w:p>
        </w:tc>
      </w:tr>
      <w:tr w:rsidR="00A55C3B" w:rsidRPr="000C3B6D" w:rsidTr="00551180">
        <w:trPr>
          <w:trHeight w:val="256"/>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18</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H06/040</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42571</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24 951 216,84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Otis</w:t>
            </w:r>
          </w:p>
        </w:tc>
      </w:tr>
      <w:tr w:rsidR="00A55C3B" w:rsidRPr="000C3B6D" w:rsidTr="00551180">
        <w:trPr>
          <w:trHeight w:val="217"/>
        </w:trPr>
        <w:tc>
          <w:tcPr>
            <w:tcW w:w="485" w:type="pc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19</w:t>
            </w:r>
          </w:p>
        </w:tc>
        <w:tc>
          <w:tcPr>
            <w:tcW w:w="874"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H06/062</w:t>
            </w:r>
          </w:p>
        </w:tc>
        <w:tc>
          <w:tcPr>
            <w:tcW w:w="680"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43766</w:t>
            </w:r>
          </w:p>
        </w:tc>
        <w:tc>
          <w:tcPr>
            <w:tcW w:w="1165"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jc w:val="right"/>
              <w:rPr>
                <w:rFonts w:cs="Arial"/>
                <w:color w:val="000000"/>
                <w:sz w:val="20"/>
                <w:szCs w:val="20"/>
                <w:lang w:val="en-US"/>
              </w:rPr>
            </w:pPr>
            <w:r w:rsidRPr="000C3B6D">
              <w:rPr>
                <w:rFonts w:cs="Arial"/>
                <w:color w:val="000000"/>
                <w:sz w:val="20"/>
                <w:szCs w:val="20"/>
                <w:lang w:val="en-US"/>
              </w:rPr>
              <w:t xml:space="preserve">          5 250 000,00 </w:t>
            </w:r>
          </w:p>
        </w:tc>
        <w:tc>
          <w:tcPr>
            <w:tcW w:w="1796" w:type="pct"/>
            <w:tcBorders>
              <w:top w:val="nil"/>
              <w:left w:val="nil"/>
              <w:bottom w:val="single" w:sz="4" w:space="0" w:color="auto"/>
              <w:right w:val="single" w:sz="4" w:space="0" w:color="auto"/>
            </w:tcBorders>
            <w:shd w:val="clear" w:color="auto" w:fill="auto"/>
            <w:hideMark/>
          </w:tcPr>
          <w:p w:rsidR="00A55C3B" w:rsidRPr="000C3B6D" w:rsidRDefault="00A55C3B" w:rsidP="00551180">
            <w:pPr>
              <w:spacing w:before="0" w:after="0"/>
              <w:rPr>
                <w:rFonts w:cs="Arial"/>
                <w:color w:val="000000"/>
                <w:sz w:val="20"/>
                <w:szCs w:val="20"/>
                <w:lang w:val="en-US"/>
              </w:rPr>
            </w:pPr>
            <w:r w:rsidRPr="000C3B6D">
              <w:rPr>
                <w:rFonts w:cs="Arial"/>
                <w:color w:val="000000"/>
                <w:sz w:val="20"/>
                <w:szCs w:val="20"/>
                <w:lang w:val="en-US"/>
              </w:rPr>
              <w:t>Superway (Pty) Ltd</w:t>
            </w:r>
          </w:p>
        </w:tc>
      </w:tr>
    </w:tbl>
    <w:p w:rsidR="00A55C3B" w:rsidRPr="000C3B6D" w:rsidRDefault="00A55C3B" w:rsidP="00551180">
      <w:pPr>
        <w:rPr>
          <w:lang w:val="en-US"/>
        </w:rPr>
      </w:pPr>
      <w:r w:rsidRPr="000C3B6D">
        <w:rPr>
          <w:lang w:val="en-US"/>
        </w:rPr>
        <w:t>The need assessments are not properly filed by responsible unit.</w:t>
      </w:r>
      <w:r w:rsidR="00551180" w:rsidRPr="000C3B6D">
        <w:rPr>
          <w:lang w:val="en-US"/>
        </w:rPr>
        <w:t xml:space="preserve">  It</w:t>
      </w:r>
      <w:r w:rsidRPr="000C3B6D">
        <w:rPr>
          <w:lang w:val="en-US"/>
        </w:rPr>
        <w:t xml:space="preserve"> could result lead to non-compliance with PFMA sec 38(1)(a)</w:t>
      </w:r>
      <w:r w:rsidR="00551180" w:rsidRPr="000C3B6D">
        <w:rPr>
          <w:lang w:val="en-US"/>
        </w:rPr>
        <w:t>.</w:t>
      </w:r>
    </w:p>
    <w:p w:rsidR="00A55C3B" w:rsidRPr="000C3B6D" w:rsidRDefault="00A55C3B" w:rsidP="00551180">
      <w:pPr>
        <w:pStyle w:val="Heading2"/>
        <w:rPr>
          <w:lang w:val="en-US"/>
        </w:rPr>
      </w:pPr>
      <w:r w:rsidRPr="000C3B6D">
        <w:rPr>
          <w:lang w:val="en-US"/>
        </w:rPr>
        <w:t>Internal control deficiency</w:t>
      </w:r>
    </w:p>
    <w:p w:rsidR="00A55C3B" w:rsidRPr="000C3B6D" w:rsidRDefault="00A55C3B" w:rsidP="00551180">
      <w:pPr>
        <w:rPr>
          <w:rFonts w:cs="Arial"/>
          <w:i/>
          <w:szCs w:val="22"/>
          <w:lang w:val="en-US"/>
        </w:rPr>
      </w:pPr>
      <w:r w:rsidRPr="000C3B6D">
        <w:rPr>
          <w:rFonts w:cs="Arial"/>
          <w:i/>
          <w:szCs w:val="22"/>
          <w:lang w:val="en-US"/>
        </w:rPr>
        <w:t xml:space="preserve">Financial and </w:t>
      </w:r>
      <w:r w:rsidR="00551180" w:rsidRPr="000C3B6D">
        <w:rPr>
          <w:rFonts w:cs="Arial"/>
          <w:i/>
          <w:szCs w:val="22"/>
          <w:lang w:val="en-US"/>
        </w:rPr>
        <w:t>Performance Management</w:t>
      </w:r>
    </w:p>
    <w:p w:rsidR="00A55C3B" w:rsidRPr="000C3B6D" w:rsidRDefault="00A55C3B" w:rsidP="00551180">
      <w:pPr>
        <w:rPr>
          <w:szCs w:val="22"/>
          <w:lang w:val="en-US"/>
        </w:rPr>
      </w:pPr>
      <w:r w:rsidRPr="000C3B6D">
        <w:rPr>
          <w:rFonts w:cs="Arial"/>
          <w:szCs w:val="22"/>
        </w:rPr>
        <w:t>Implement proper record keeping in a timely manner to ensure that complete, relevant and accurate information is accessible and available to support financial and performance reporting</w:t>
      </w:r>
    </w:p>
    <w:p w:rsidR="00A55C3B" w:rsidRPr="000C3B6D" w:rsidRDefault="00A55C3B" w:rsidP="00551180">
      <w:pPr>
        <w:pStyle w:val="Heading2"/>
        <w:rPr>
          <w:lang w:val="en-US"/>
        </w:rPr>
      </w:pPr>
      <w:r w:rsidRPr="000C3B6D">
        <w:rPr>
          <w:lang w:val="en-US"/>
        </w:rPr>
        <w:t>Recommendation</w:t>
      </w:r>
    </w:p>
    <w:p w:rsidR="00A55C3B" w:rsidRPr="000C3B6D" w:rsidRDefault="00A55C3B" w:rsidP="00551180">
      <w:pPr>
        <w:keepNext/>
        <w:rPr>
          <w:lang w:val="en-US"/>
        </w:rPr>
      </w:pPr>
      <w:r w:rsidRPr="000C3B6D">
        <w:rPr>
          <w:lang w:val="en-US"/>
        </w:rPr>
        <w:t>The need assessment should properly filed and reference to a specific WCS number.</w:t>
      </w:r>
    </w:p>
    <w:p w:rsidR="00A55C3B" w:rsidRPr="000C3B6D" w:rsidRDefault="00A55C3B" w:rsidP="001F30E5">
      <w:pPr>
        <w:pStyle w:val="Heading2"/>
        <w:rPr>
          <w:lang w:val="en-US"/>
        </w:rPr>
      </w:pPr>
      <w:r w:rsidRPr="000C3B6D">
        <w:rPr>
          <w:lang w:val="en-US"/>
        </w:rPr>
        <w:t>Management response</w:t>
      </w:r>
    </w:p>
    <w:p w:rsidR="00A55C3B" w:rsidRPr="000C3B6D" w:rsidRDefault="00A55C3B" w:rsidP="00551180">
      <w:pPr>
        <w:rPr>
          <w:lang w:val="en-US"/>
        </w:rPr>
      </w:pPr>
      <w:r w:rsidRPr="000C3B6D">
        <w:rPr>
          <w:lang w:val="en-US"/>
        </w:rPr>
        <w:t>Management response outstanding</w:t>
      </w:r>
    </w:p>
    <w:p w:rsidR="00A55C3B" w:rsidRPr="000C3B6D" w:rsidRDefault="00A55C3B" w:rsidP="001F30E5">
      <w:pPr>
        <w:pStyle w:val="Heading2"/>
        <w:rPr>
          <w:rFonts w:eastAsia="Arial Unicode MS"/>
          <w:lang w:val="en-US"/>
        </w:rPr>
      </w:pPr>
      <w:r w:rsidRPr="000C3B6D">
        <w:rPr>
          <w:lang w:val="en-US"/>
        </w:rPr>
        <w:t>Auditor’s conclusion</w:t>
      </w:r>
    </w:p>
    <w:p w:rsidR="009D42C7" w:rsidRPr="000C3B6D" w:rsidRDefault="009D42C7" w:rsidP="009D42C7">
      <w:pPr>
        <w:rPr>
          <w:b/>
          <w:lang w:val="en-US"/>
        </w:rPr>
      </w:pPr>
      <w:r w:rsidRPr="000C3B6D">
        <w:rPr>
          <w:lang w:val="en-US"/>
        </w:rPr>
        <w:t>Management has acknowledged the correctness of the finding. This is a non compliance with GIAMA and will be reported as a non compliance in the sector report</w:t>
      </w:r>
      <w:r w:rsidRPr="000C3B6D">
        <w:rPr>
          <w:b/>
          <w:lang w:val="en-US"/>
        </w:rPr>
        <w:t>.</w:t>
      </w:r>
    </w:p>
    <w:p w:rsidR="00A55C3B" w:rsidRPr="000C3B6D" w:rsidRDefault="00A55C3B" w:rsidP="00551180">
      <w:pPr>
        <w:rPr>
          <w:lang w:val="en-US"/>
        </w:rPr>
      </w:pP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rPr>
          <w:rFonts w:ascii="Arial Bold" w:hAnsi="Arial Bold" w:cstheme="majorBidi"/>
        </w:rPr>
      </w:pPr>
      <w:bookmarkStart w:id="1073" w:name="_Ref300143516"/>
      <w:bookmarkStart w:id="1074" w:name="_Ref300143525"/>
      <w:bookmarkStart w:id="1075" w:name="_Toc300151054"/>
      <w:bookmarkStart w:id="1076" w:name="_Toc301511892"/>
      <w:r w:rsidRPr="000C3B6D">
        <w:t xml:space="preserve">Sector </w:t>
      </w:r>
      <w:r w:rsidR="00551180" w:rsidRPr="000C3B6D">
        <w:t>Audit</w:t>
      </w:r>
      <w:r w:rsidRPr="000C3B6D">
        <w:t>: Signed assessment reports not obtained for audit purposes</w:t>
      </w:r>
      <w:bookmarkEnd w:id="1073"/>
      <w:bookmarkEnd w:id="1074"/>
      <w:bookmarkEnd w:id="1075"/>
      <w:bookmarkEnd w:id="1076"/>
    </w:p>
    <w:p w:rsidR="00A55C3B" w:rsidRPr="000C3B6D" w:rsidRDefault="00A55C3B" w:rsidP="00551180">
      <w:pPr>
        <w:pStyle w:val="Heading4"/>
      </w:pPr>
      <w:r w:rsidRPr="000C3B6D">
        <w:t>Bloemfontein</w:t>
      </w:r>
    </w:p>
    <w:p w:rsidR="00A55C3B" w:rsidRPr="000C3B6D" w:rsidRDefault="00A55C3B" w:rsidP="001F30E5">
      <w:pPr>
        <w:pStyle w:val="Heading2"/>
      </w:pPr>
      <w:r w:rsidRPr="000C3B6D">
        <w:t xml:space="preserve">Audit finding </w:t>
      </w:r>
    </w:p>
    <w:p w:rsidR="00A55C3B" w:rsidRPr="000C3B6D" w:rsidRDefault="00A55C3B" w:rsidP="00551180">
      <w:r w:rsidRPr="000C3B6D">
        <w:t>Section 7 of the Government Immovable Asset Management Act, 2007 (Act No. 19 of 2007) (GIAMA), requires the following minimum contents of custodian immovable asset management plan:</w:t>
      </w:r>
      <w:r w:rsidR="00551180" w:rsidRPr="000C3B6D">
        <w:t xml:space="preserve"> </w:t>
      </w:r>
      <w:r w:rsidRPr="000C3B6D">
        <w:rPr>
          <w:i/>
          <w:iCs/>
        </w:rPr>
        <w:t xml:space="preserve">"A custodian immovable asset management plan must consist of at least </w:t>
      </w:r>
      <w:r w:rsidR="00551180" w:rsidRPr="000C3B6D">
        <w:rPr>
          <w:i/>
          <w:iCs/>
        </w:rPr>
        <w:t xml:space="preserve"> </w:t>
      </w:r>
      <w:r w:rsidRPr="000C3B6D">
        <w:rPr>
          <w:i/>
          <w:iCs/>
        </w:rPr>
        <w:t>(c) a performance assessment of the immovable asset;</w:t>
      </w:r>
      <w:r w:rsidR="00551180" w:rsidRPr="000C3B6D">
        <w:rPr>
          <w:i/>
          <w:iCs/>
        </w:rPr>
        <w:t xml:space="preserve"> </w:t>
      </w:r>
      <w:r w:rsidRPr="000C3B6D">
        <w:rPr>
          <w:i/>
          <w:iCs/>
        </w:rPr>
        <w:t>(d) subject to section 13(l)(d)(iii), a condition assessment of the immovable asset."</w:t>
      </w:r>
    </w:p>
    <w:p w:rsidR="00A55C3B" w:rsidRPr="000C3B6D" w:rsidRDefault="00A55C3B" w:rsidP="00551180">
      <w:r w:rsidRPr="000C3B6D">
        <w:t xml:space="preserve">Contrary to the abovementioned requirements, signed assessment reports could not </w:t>
      </w:r>
      <w:r w:rsidR="00551180" w:rsidRPr="000C3B6D">
        <w:t xml:space="preserve">be </w:t>
      </w:r>
      <w:r w:rsidRPr="000C3B6D">
        <w:t xml:space="preserve">obtained for audit purposes. </w:t>
      </w:r>
      <w:r w:rsidR="00551180" w:rsidRPr="000C3B6D">
        <w:t xml:space="preserve"> </w:t>
      </w:r>
      <w:r w:rsidRPr="000C3B6D">
        <w:t xml:space="preserve">As a result, it could not be confirmed that the trading entity executed a conditional assessment of all state-owned buildings as a basis for the maintenance budget for the year under review. This information was requested on request for information no. 64 issued on 31 May 2011. </w:t>
      </w:r>
    </w:p>
    <w:p w:rsidR="00A55C3B" w:rsidRPr="000C3B6D" w:rsidRDefault="00A55C3B" w:rsidP="00551180">
      <w:r w:rsidRPr="000C3B6D">
        <w:t>The cause of the above is:</w:t>
      </w:r>
      <w:r w:rsidR="00551180" w:rsidRPr="000C3B6D">
        <w:t xml:space="preserve">  </w:t>
      </w:r>
      <w:r w:rsidRPr="000C3B6D">
        <w:t xml:space="preserve">Management did not designate a responsible official to ensure that conditional assessment of all state-owned buildings as a basis for the maintenance budget for the year under review was performed and that the signed assessment reports were properly filed and easily retrievable for auditing purposes. </w:t>
      </w:r>
    </w:p>
    <w:p w:rsidR="00A55C3B" w:rsidRPr="000C3B6D" w:rsidRDefault="00A55C3B" w:rsidP="00551180">
      <w:r w:rsidRPr="000C3B6D">
        <w:t>The impact of the above is</w:t>
      </w:r>
      <w:r w:rsidR="00551180" w:rsidRPr="000C3B6D">
        <w:t xml:space="preserve"> that t</w:t>
      </w:r>
      <w:r w:rsidRPr="000C3B6D">
        <w:t>he budgeted amount for maintenance could not be adequate resulting in the overspending of the budget.</w:t>
      </w:r>
      <w:r w:rsidR="00551180" w:rsidRPr="000C3B6D">
        <w:t xml:space="preserve">  </w:t>
      </w:r>
      <w:r w:rsidRPr="000C3B6D">
        <w:t>Limitation of scope on the audit.</w:t>
      </w:r>
    </w:p>
    <w:p w:rsidR="00A55C3B" w:rsidRPr="000C3B6D" w:rsidRDefault="00A55C3B" w:rsidP="00551180">
      <w:pPr>
        <w:pStyle w:val="Heading2"/>
      </w:pPr>
      <w:r w:rsidRPr="000C3B6D">
        <w:t>Internal control deficiency</w:t>
      </w:r>
    </w:p>
    <w:p w:rsidR="00A55C3B" w:rsidRPr="000C3B6D" w:rsidRDefault="00A55C3B" w:rsidP="00551180">
      <w:pPr>
        <w:rPr>
          <w:i/>
        </w:rPr>
      </w:pPr>
      <w:r w:rsidRPr="000C3B6D">
        <w:rPr>
          <w:i/>
        </w:rPr>
        <w:t>Financial and performance management:</w:t>
      </w:r>
    </w:p>
    <w:p w:rsidR="00A55C3B" w:rsidRPr="000C3B6D" w:rsidRDefault="00A55C3B" w:rsidP="00551180">
      <w:r w:rsidRPr="000C3B6D">
        <w:t>Controls over daily and monthly processing and reconciling of transactions are not implemented.</w:t>
      </w:r>
    </w:p>
    <w:p w:rsidR="00A55C3B" w:rsidRPr="000C3B6D" w:rsidRDefault="00A55C3B" w:rsidP="00551180">
      <w:pPr>
        <w:pStyle w:val="Heading2"/>
      </w:pPr>
      <w:r w:rsidRPr="000C3B6D">
        <w:t>Recommendation</w:t>
      </w:r>
    </w:p>
    <w:p w:rsidR="00A55C3B" w:rsidRPr="000C3B6D" w:rsidRDefault="00A55C3B" w:rsidP="00A55C3B">
      <w:pPr>
        <w:rPr>
          <w:rFonts w:cs="Arial"/>
          <w:szCs w:val="22"/>
        </w:rPr>
      </w:pPr>
      <w:r w:rsidRPr="000C3B6D">
        <w:rPr>
          <w:rFonts w:cs="Arial"/>
          <w:szCs w:val="22"/>
        </w:rPr>
        <w:t>Management must ensure that a conditional assessment of all state-owned buildings as a basis for the maintenance budget for the year under review is performed and that these assessment reports are properly kept and filed and readily available for audit purposes.</w:t>
      </w:r>
    </w:p>
    <w:p w:rsidR="00A55C3B" w:rsidRPr="000C3B6D" w:rsidRDefault="00A55C3B" w:rsidP="001F30E5">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Assessment reports or condition surveys additional information and not minimum requirement and therefore not kept by the department. </w:t>
      </w:r>
    </w:p>
    <w:p w:rsidR="00A55C3B" w:rsidRPr="000C3B6D" w:rsidRDefault="00A55C3B" w:rsidP="00551180">
      <w:pPr>
        <w:spacing w:before="0" w:after="0"/>
        <w:rPr>
          <w:rFonts w:cs="Arial"/>
          <w:i/>
          <w:sz w:val="20"/>
          <w:szCs w:val="20"/>
        </w:rPr>
      </w:pPr>
      <w:r w:rsidRPr="000C3B6D">
        <w:rPr>
          <w:rFonts w:cs="Arial"/>
          <w:i/>
          <w:sz w:val="20"/>
          <w:szCs w:val="20"/>
        </w:rPr>
        <w:t>Name: N Zulu</w:t>
      </w:r>
    </w:p>
    <w:p w:rsidR="00A55C3B" w:rsidRPr="000C3B6D" w:rsidRDefault="00A55C3B" w:rsidP="00551180">
      <w:pPr>
        <w:spacing w:before="0" w:after="0"/>
        <w:jc w:val="both"/>
        <w:rPr>
          <w:rFonts w:cs="Arial"/>
          <w:i/>
          <w:sz w:val="20"/>
          <w:szCs w:val="20"/>
        </w:rPr>
      </w:pPr>
      <w:r w:rsidRPr="000C3B6D">
        <w:rPr>
          <w:rFonts w:cs="Arial"/>
          <w:i/>
          <w:sz w:val="20"/>
          <w:szCs w:val="20"/>
        </w:rPr>
        <w:t>Position: Regional Manager</w:t>
      </w:r>
    </w:p>
    <w:p w:rsidR="00A55C3B" w:rsidRPr="000C3B6D" w:rsidRDefault="00A55C3B" w:rsidP="00551180">
      <w:pPr>
        <w:spacing w:before="0" w:after="0"/>
        <w:rPr>
          <w:rFonts w:cs="Arial"/>
          <w:i/>
          <w:sz w:val="20"/>
          <w:szCs w:val="20"/>
        </w:rPr>
      </w:pPr>
      <w:r w:rsidRPr="000C3B6D">
        <w:rPr>
          <w:rFonts w:cs="Arial"/>
          <w:i/>
          <w:sz w:val="20"/>
          <w:szCs w:val="20"/>
        </w:rPr>
        <w:t>Date: 17 June 2011</w:t>
      </w:r>
    </w:p>
    <w:p w:rsidR="00A55C3B" w:rsidRPr="000C3B6D" w:rsidRDefault="00A55C3B" w:rsidP="00551180">
      <w:pPr>
        <w:pStyle w:val="Heading2"/>
      </w:pPr>
      <w:r w:rsidRPr="000C3B6D">
        <w:t>Auditor’s conclusion</w:t>
      </w:r>
    </w:p>
    <w:p w:rsidR="00A55C3B" w:rsidRPr="000C3B6D" w:rsidRDefault="00A55C3B" w:rsidP="00551180">
      <w:pPr>
        <w:keepNext/>
        <w:rPr>
          <w:rFonts w:cs="Arial"/>
          <w:szCs w:val="22"/>
        </w:rPr>
      </w:pPr>
      <w:r w:rsidRPr="000C3B6D">
        <w:rPr>
          <w:rFonts w:cs="Arial"/>
          <w:szCs w:val="22"/>
        </w:rPr>
        <w:t>Management response is noted. However, signed assessment reports are a requirement of the Government Immovable Asset Management Act, 2007 (Act No. 19 of 2007) (GIAMA) and were not provided. The matter is therefore not resolved and is reported on in the management report</w:t>
      </w:r>
    </w:p>
    <w:p w:rsidR="00A55C3B" w:rsidRPr="000C3B6D" w:rsidRDefault="00A55C3B" w:rsidP="00A55C3B">
      <w:pPr>
        <w:spacing w:after="200" w:line="276" w:lineRule="auto"/>
        <w:rPr>
          <w:rFonts w:cs="Arial"/>
          <w:bCs/>
          <w:szCs w:val="22"/>
        </w:rPr>
      </w:pPr>
      <w:r w:rsidRPr="000C3B6D">
        <w:rPr>
          <w:rFonts w:cs="Arial"/>
          <w:bCs/>
          <w:szCs w:val="22"/>
        </w:rPr>
        <w:br w:type="page"/>
      </w:r>
    </w:p>
    <w:p w:rsidR="00226F78" w:rsidRPr="000C3B6D" w:rsidRDefault="00A55C3B">
      <w:pPr>
        <w:pStyle w:val="Heading1"/>
        <w:rPr>
          <w:rFonts w:ascii="Arial Bold" w:hAnsi="Arial Bold" w:cstheme="majorBidi"/>
        </w:rPr>
      </w:pPr>
      <w:bookmarkStart w:id="1077" w:name="_Ref300143531"/>
      <w:bookmarkStart w:id="1078" w:name="_Ref300143541"/>
      <w:bookmarkStart w:id="1079" w:name="_Toc300151055"/>
      <w:bookmarkStart w:id="1080" w:name="_Toc301511893"/>
      <w:r w:rsidRPr="000C3B6D">
        <w:t xml:space="preserve">Sector </w:t>
      </w:r>
      <w:r w:rsidR="00551180" w:rsidRPr="000C3B6D">
        <w:t>Audit</w:t>
      </w:r>
      <w:r w:rsidRPr="000C3B6D">
        <w:t xml:space="preserve">: Budget submission documentation not </w:t>
      </w:r>
      <w:bookmarkEnd w:id="1077"/>
      <w:bookmarkEnd w:id="1078"/>
      <w:bookmarkEnd w:id="1079"/>
      <w:r w:rsidR="00551180" w:rsidRPr="000C3B6D">
        <w:t>available</w:t>
      </w:r>
      <w:bookmarkEnd w:id="1080"/>
    </w:p>
    <w:p w:rsidR="00A55C3B" w:rsidRPr="000C3B6D" w:rsidRDefault="00A55C3B" w:rsidP="00551180">
      <w:pPr>
        <w:pStyle w:val="Heading4"/>
      </w:pPr>
      <w:r w:rsidRPr="000C3B6D">
        <w:t>Bloemfontein</w:t>
      </w:r>
    </w:p>
    <w:p w:rsidR="00A55C3B" w:rsidRPr="000C3B6D" w:rsidRDefault="00A55C3B" w:rsidP="001F30E5">
      <w:pPr>
        <w:pStyle w:val="Heading2"/>
      </w:pPr>
      <w:r w:rsidRPr="000C3B6D">
        <w:t xml:space="preserve">Audit finding </w:t>
      </w:r>
    </w:p>
    <w:p w:rsidR="00A55C3B" w:rsidRPr="000C3B6D" w:rsidRDefault="00A55C3B" w:rsidP="00551180">
      <w:r w:rsidRPr="000C3B6D">
        <w:t xml:space="preserve">Section 40(1)(a) of the Public Finance Management Act, 1999 (Act No. 1 of 1999) (PFMA) states that: </w:t>
      </w:r>
      <w:r w:rsidRPr="000C3B6D">
        <w:rPr>
          <w:i/>
          <w:iCs/>
        </w:rPr>
        <w:t>"The accounting officer for a trading entity must keep full and proper records of the financial affairs of the trading entity in accordance with any prescribed norms and standards."</w:t>
      </w:r>
      <w:r w:rsidR="00551180" w:rsidRPr="000C3B6D">
        <w:rPr>
          <w:i/>
          <w:iCs/>
        </w:rPr>
        <w:t xml:space="preserve">  </w:t>
      </w:r>
      <w:r w:rsidRPr="000C3B6D">
        <w:t>Contrary to the provisions of these sections, the budget submission documentation was not provided for audit purposes. This information was requested on request for information no. 64 issued on 31 May 2011.</w:t>
      </w:r>
    </w:p>
    <w:p w:rsidR="00A55C3B" w:rsidRPr="000C3B6D" w:rsidRDefault="00A55C3B" w:rsidP="00551180">
      <w:r w:rsidRPr="000C3B6D">
        <w:t>The cause of the above is</w:t>
      </w:r>
      <w:r w:rsidR="00551180" w:rsidRPr="000C3B6D">
        <w:t xml:space="preserve"> that m</w:t>
      </w:r>
      <w:r w:rsidRPr="000C3B6D">
        <w:rPr>
          <w:lang w:val="en-US"/>
        </w:rPr>
        <w:t>anagement did not designate a responsible person to ensure that all budget submission documentation is properly filed and is easily retrievable for audit purposes.</w:t>
      </w:r>
      <w:r w:rsidRPr="000C3B6D">
        <w:t xml:space="preserve"> </w:t>
      </w:r>
    </w:p>
    <w:p w:rsidR="00A55C3B" w:rsidRPr="000C3B6D" w:rsidRDefault="00A55C3B" w:rsidP="00551180">
      <w:r w:rsidRPr="000C3B6D">
        <w:t>The impact of the above is</w:t>
      </w:r>
      <w:r w:rsidR="00551180" w:rsidRPr="000C3B6D">
        <w:t xml:space="preserve"> f</w:t>
      </w:r>
      <w:r w:rsidRPr="000C3B6D">
        <w:t>ailure to submit supporting documentation could lead to a limitation of scope on the audit.</w:t>
      </w:r>
    </w:p>
    <w:p w:rsidR="00A55C3B" w:rsidRPr="000C3B6D" w:rsidRDefault="00A55C3B" w:rsidP="001F30E5">
      <w:pPr>
        <w:pStyle w:val="Heading2"/>
      </w:pPr>
      <w:r w:rsidRPr="000C3B6D">
        <w:t>Internal control deficiency</w:t>
      </w:r>
    </w:p>
    <w:p w:rsidR="00A55C3B" w:rsidRPr="000C3B6D" w:rsidRDefault="00A55C3B" w:rsidP="00551180">
      <w:pPr>
        <w:rPr>
          <w:i/>
        </w:rPr>
      </w:pPr>
      <w:r w:rsidRPr="000C3B6D">
        <w:rPr>
          <w:i/>
        </w:rPr>
        <w:t xml:space="preserve">Financial and performance management: </w:t>
      </w:r>
    </w:p>
    <w:p w:rsidR="00A55C3B" w:rsidRPr="000C3B6D" w:rsidRDefault="00A55C3B" w:rsidP="00551180">
      <w:pPr>
        <w:rPr>
          <w:lang w:eastAsia="en-ZA"/>
        </w:rPr>
      </w:pPr>
      <w:r w:rsidRPr="000C3B6D">
        <w:rPr>
          <w:lang w:eastAsia="en-ZA"/>
        </w:rPr>
        <w:t>Proper record keeping in a timely manner to ensure that complete, relevant and accurate information is accessible and available to support financial and performance reporting is not implemented.</w:t>
      </w:r>
    </w:p>
    <w:p w:rsidR="00A55C3B" w:rsidRPr="000C3B6D" w:rsidRDefault="00A55C3B" w:rsidP="001F30E5">
      <w:pPr>
        <w:pStyle w:val="Heading2"/>
      </w:pPr>
      <w:r w:rsidRPr="000C3B6D">
        <w:t>Recommendation</w:t>
      </w:r>
    </w:p>
    <w:p w:rsidR="00A55C3B" w:rsidRPr="000C3B6D" w:rsidRDefault="00A55C3B" w:rsidP="00551180">
      <w:r w:rsidRPr="000C3B6D">
        <w:t>Management should ensure that the budget is properly monitored on a monthly basis and that all requested information is submitted timeously for auditing purposes.</w:t>
      </w:r>
    </w:p>
    <w:p w:rsidR="00A55C3B" w:rsidRPr="000C3B6D" w:rsidRDefault="00A55C3B" w:rsidP="001F30E5">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This office cannot agree with the finding of the AGSA as the information was provided as part of the PACE report, as highlighted to the AGSA. </w:t>
      </w:r>
      <w:r w:rsidR="00551180" w:rsidRPr="000C3B6D">
        <w:rPr>
          <w:rFonts w:cs="Arial"/>
          <w:szCs w:val="22"/>
        </w:rPr>
        <w:t xml:space="preserve"> </w:t>
      </w:r>
      <w:r w:rsidRPr="000C3B6D">
        <w:rPr>
          <w:rFonts w:cs="Arial"/>
          <w:szCs w:val="22"/>
        </w:rPr>
        <w:t xml:space="preserve">The AGSA should further note that the budget functions for the PMTE is preformed at Head Office and thus this function should be audited at that level. </w:t>
      </w:r>
    </w:p>
    <w:p w:rsidR="00A55C3B" w:rsidRPr="000C3B6D" w:rsidRDefault="00A55C3B" w:rsidP="00551180">
      <w:pPr>
        <w:spacing w:before="0" w:after="0"/>
        <w:rPr>
          <w:rFonts w:cs="Arial"/>
          <w:i/>
          <w:szCs w:val="22"/>
        </w:rPr>
      </w:pPr>
      <w:r w:rsidRPr="000C3B6D">
        <w:rPr>
          <w:rFonts w:cs="Arial"/>
          <w:i/>
          <w:szCs w:val="22"/>
        </w:rPr>
        <w:t>Name: N Zulu</w:t>
      </w:r>
    </w:p>
    <w:p w:rsidR="00A55C3B" w:rsidRPr="000C3B6D" w:rsidRDefault="00A55C3B" w:rsidP="00551180">
      <w:pPr>
        <w:spacing w:before="0" w:after="0"/>
        <w:jc w:val="both"/>
        <w:rPr>
          <w:rFonts w:cs="Arial"/>
          <w:i/>
          <w:szCs w:val="22"/>
        </w:rPr>
      </w:pPr>
      <w:r w:rsidRPr="000C3B6D">
        <w:rPr>
          <w:rFonts w:cs="Arial"/>
          <w:i/>
          <w:szCs w:val="22"/>
        </w:rPr>
        <w:t>Position: Regional Manager</w:t>
      </w:r>
    </w:p>
    <w:p w:rsidR="00A55C3B" w:rsidRPr="000C3B6D" w:rsidRDefault="00A55C3B" w:rsidP="00551180">
      <w:pPr>
        <w:spacing w:before="0" w:after="0"/>
        <w:rPr>
          <w:rFonts w:cs="Arial"/>
          <w:i/>
          <w:szCs w:val="22"/>
        </w:rPr>
      </w:pPr>
      <w:r w:rsidRPr="000C3B6D">
        <w:rPr>
          <w:rFonts w:cs="Arial"/>
          <w:i/>
          <w:szCs w:val="22"/>
        </w:rPr>
        <w:t>Date: 17 June 2011</w:t>
      </w:r>
    </w:p>
    <w:p w:rsidR="00A55C3B" w:rsidRPr="000C3B6D" w:rsidRDefault="00A55C3B" w:rsidP="001F30E5">
      <w:pPr>
        <w:pStyle w:val="Heading2"/>
      </w:pPr>
      <w:r w:rsidRPr="000C3B6D">
        <w:t>Auditor’s conclusion</w:t>
      </w:r>
    </w:p>
    <w:p w:rsidR="00A55C3B" w:rsidRPr="000C3B6D" w:rsidRDefault="00A55C3B" w:rsidP="00A55C3B">
      <w:pPr>
        <w:rPr>
          <w:rFonts w:cs="Arial"/>
          <w:szCs w:val="22"/>
        </w:rPr>
      </w:pPr>
      <w:r w:rsidRPr="000C3B6D">
        <w:rPr>
          <w:rFonts w:cs="Arial"/>
          <w:szCs w:val="22"/>
        </w:rPr>
        <w:t xml:space="preserve">Management response is noted. </w:t>
      </w:r>
      <w:r w:rsidR="00BC1D45" w:rsidRPr="000C3B6D">
        <w:rPr>
          <w:lang w:val="en-US"/>
        </w:rPr>
        <w:t>This is a non compliance with GIAMA and will be reported as a non compliance in the sector report</w:t>
      </w:r>
      <w:r w:rsidR="00BC1D45" w:rsidRPr="000C3B6D">
        <w:rPr>
          <w:b/>
          <w:lang w:val="en-US"/>
        </w:rPr>
        <w:t>.</w:t>
      </w:r>
    </w:p>
    <w:p w:rsidR="00A55C3B" w:rsidRPr="000C3B6D" w:rsidRDefault="00A55C3B" w:rsidP="00A55C3B">
      <w:pPr>
        <w:rPr>
          <w:rFonts w:cs="Arial"/>
        </w:rPr>
      </w:pPr>
    </w:p>
    <w:p w:rsidR="00226F78" w:rsidRPr="000C3B6D" w:rsidRDefault="00A55C3B">
      <w:pPr>
        <w:pStyle w:val="Heading1"/>
      </w:pPr>
      <w:r w:rsidRPr="000C3B6D">
        <w:br w:type="page"/>
      </w:r>
      <w:bookmarkStart w:id="1081" w:name="_Ref300143554"/>
      <w:bookmarkStart w:id="1082" w:name="_Ref300143559"/>
      <w:bookmarkStart w:id="1083" w:name="_Toc300151056"/>
      <w:bookmarkStart w:id="1084" w:name="_Ref301364485"/>
      <w:bookmarkStart w:id="1085" w:name="_Ref301364494"/>
      <w:bookmarkStart w:id="1086" w:name="_Toc301511894"/>
      <w:r w:rsidR="0085395A" w:rsidRPr="000C3B6D">
        <w:t xml:space="preserve">Sector Audit:  </w:t>
      </w:r>
      <w:bookmarkEnd w:id="1081"/>
      <w:bookmarkEnd w:id="1082"/>
      <w:bookmarkEnd w:id="1083"/>
      <w:r w:rsidR="0085395A" w:rsidRPr="000C3B6D">
        <w:t>Updated of the immovable asset register with “user” details</w:t>
      </w:r>
      <w:bookmarkEnd w:id="1084"/>
      <w:bookmarkEnd w:id="1085"/>
      <w:bookmarkEnd w:id="1086"/>
      <w:r w:rsidRPr="000C3B6D">
        <w:t xml:space="preserve"> </w:t>
      </w:r>
    </w:p>
    <w:p w:rsidR="00A55C3B" w:rsidRPr="000C3B6D" w:rsidRDefault="00A55C3B" w:rsidP="00E3578E">
      <w:pPr>
        <w:pStyle w:val="Heading4"/>
      </w:pPr>
      <w:r w:rsidRPr="000C3B6D">
        <w:t>Kwazulu Natal</w:t>
      </w:r>
    </w:p>
    <w:p w:rsidR="00A55C3B" w:rsidRPr="000C3B6D" w:rsidRDefault="00A55C3B" w:rsidP="001F30E5">
      <w:pPr>
        <w:pStyle w:val="Heading2"/>
      </w:pPr>
      <w:r w:rsidRPr="000C3B6D">
        <w:t xml:space="preserve">Audit </w:t>
      </w:r>
      <w:r w:rsidR="00E3578E" w:rsidRPr="000C3B6D">
        <w:t>finding</w:t>
      </w:r>
    </w:p>
    <w:p w:rsidR="00A55C3B" w:rsidRPr="000C3B6D" w:rsidRDefault="00A55C3B" w:rsidP="0085395A">
      <w:r w:rsidRPr="000C3B6D">
        <w:t>In terms of the Treasury Regulations 10.1.2</w:t>
      </w:r>
      <w:r w:rsidR="0085395A" w:rsidRPr="000C3B6D">
        <w:t xml:space="preserve">, the </w:t>
      </w:r>
      <w:r w:rsidRPr="000C3B6D">
        <w:t>accounting officer must ensure that processes (whether manual or electronic) and procedures are in place for the effective, efficient, economical and transparent use of the institution’s assets.</w:t>
      </w:r>
      <w:r w:rsidR="0085395A" w:rsidRPr="000C3B6D">
        <w:t xml:space="preserve">  </w:t>
      </w:r>
      <w:r w:rsidRPr="000C3B6D">
        <w:t>During the audit of the sector procedures, it was noted that on the details that were communicated for audit, ERWE 104 Smith Street is unutili</w:t>
      </w:r>
      <w:r w:rsidR="0085395A" w:rsidRPr="000C3B6D">
        <w:t>s</w:t>
      </w:r>
      <w:r w:rsidRPr="000C3B6D">
        <w:t xml:space="preserve">ed however during the physical verification of the owned property it was noted that ERWE 104 is </w:t>
      </w:r>
      <w:r w:rsidR="0085395A" w:rsidRPr="000C3B6D">
        <w:t>utilised</w:t>
      </w:r>
      <w:r w:rsidRPr="000C3B6D">
        <w:t>.</w:t>
      </w:r>
    </w:p>
    <w:p w:rsidR="00A55C3B" w:rsidRPr="000C3B6D" w:rsidRDefault="00A55C3B" w:rsidP="001F30E5">
      <w:pPr>
        <w:pStyle w:val="Heading2"/>
      </w:pPr>
      <w:r w:rsidRPr="000C3B6D">
        <w:t>Internal control deficiency</w:t>
      </w:r>
    </w:p>
    <w:p w:rsidR="00A55C3B" w:rsidRPr="000C3B6D" w:rsidRDefault="00A55C3B" w:rsidP="0085395A">
      <w:pPr>
        <w:rPr>
          <w:i/>
        </w:rPr>
      </w:pPr>
      <w:r w:rsidRPr="000C3B6D">
        <w:rPr>
          <w:i/>
        </w:rPr>
        <w:t>Financial and performance management</w:t>
      </w:r>
    </w:p>
    <w:p w:rsidR="00A55C3B" w:rsidRPr="000C3B6D" w:rsidRDefault="00A55C3B" w:rsidP="0085395A">
      <w:r w:rsidRPr="000C3B6D">
        <w:t>Lack of proper record keeping in a timely manner to ensure that complete, relevant and accurate asset register is accessible and available to support financial and performance reporting.</w:t>
      </w:r>
    </w:p>
    <w:p w:rsidR="00A55C3B" w:rsidRPr="000C3B6D" w:rsidRDefault="00A55C3B" w:rsidP="001F30E5">
      <w:pPr>
        <w:pStyle w:val="Heading2"/>
      </w:pPr>
      <w:r w:rsidRPr="000C3B6D">
        <w:t>Recommendation</w:t>
      </w:r>
    </w:p>
    <w:p w:rsidR="00A55C3B" w:rsidRPr="000C3B6D" w:rsidRDefault="00A55C3B" w:rsidP="0085395A">
      <w:r w:rsidRPr="000C3B6D">
        <w:t>Management must ensure that the asset register is updated timeously to ensure its details are complete, relevant and accurate to support financial and performance reporting.</w:t>
      </w:r>
    </w:p>
    <w:p w:rsidR="00A55C3B" w:rsidRPr="000C3B6D" w:rsidRDefault="00A55C3B" w:rsidP="001F30E5">
      <w:pPr>
        <w:pStyle w:val="Heading2"/>
      </w:pPr>
      <w:r w:rsidRPr="000C3B6D">
        <w:t>Management response</w:t>
      </w:r>
    </w:p>
    <w:p w:rsidR="00A55C3B" w:rsidRPr="000C3B6D" w:rsidRDefault="00A55C3B" w:rsidP="0085395A">
      <w:r w:rsidRPr="000C3B6D">
        <w:t>There is agreement with the audit finding. Due to an oversight Information on PMIS was not updated correctly.</w:t>
      </w:r>
    </w:p>
    <w:p w:rsidR="00A55C3B" w:rsidRPr="000C3B6D" w:rsidRDefault="00A55C3B" w:rsidP="0085395A">
      <w:r w:rsidRPr="000C3B6D">
        <w:rPr>
          <w:b/>
        </w:rPr>
        <w:t>Action Plan</w:t>
      </w:r>
      <w:r w:rsidRPr="000C3B6D">
        <w:t xml:space="preserve">: This error has now been corrected on PMIS. Note that this property is the responsibility of the KZN Province. The Asset Register Enhancement Programme is in place whereby staff </w:t>
      </w:r>
      <w:r w:rsidR="002F5111" w:rsidRPr="000C3B6D">
        <w:t>is</w:t>
      </w:r>
      <w:r w:rsidRPr="000C3B6D">
        <w:t xml:space="preserve"> populating the correct information on PMIS on all state owned properties.</w:t>
      </w:r>
    </w:p>
    <w:p w:rsidR="00A55C3B" w:rsidRPr="000C3B6D" w:rsidRDefault="00A55C3B" w:rsidP="0085395A">
      <w:r w:rsidRPr="000C3B6D">
        <w:rPr>
          <w:b/>
        </w:rPr>
        <w:t>Responsibility</w:t>
      </w:r>
      <w:r w:rsidRPr="000C3B6D">
        <w:t>: Director: Property Management</w:t>
      </w:r>
    </w:p>
    <w:p w:rsidR="00A55C3B" w:rsidRPr="000C3B6D" w:rsidRDefault="00A55C3B" w:rsidP="0085395A">
      <w:r w:rsidRPr="000C3B6D">
        <w:rPr>
          <w:b/>
        </w:rPr>
        <w:t>Implementation Date:</w:t>
      </w:r>
      <w:r w:rsidRPr="000C3B6D">
        <w:t xml:space="preserve"> Immediate and ongoing </w:t>
      </w:r>
    </w:p>
    <w:p w:rsidR="00A55C3B" w:rsidRPr="000C3B6D" w:rsidRDefault="00A55C3B" w:rsidP="0085395A">
      <w:pPr>
        <w:spacing w:before="0" w:after="0"/>
        <w:rPr>
          <w:rFonts w:eastAsia="Arial Unicode MS" w:cs="Arial"/>
          <w:sz w:val="20"/>
          <w:szCs w:val="20"/>
        </w:rPr>
      </w:pPr>
      <w:r w:rsidRPr="000C3B6D">
        <w:rPr>
          <w:rFonts w:eastAsia="Arial Unicode MS" w:cs="Arial"/>
          <w:sz w:val="20"/>
          <w:szCs w:val="20"/>
        </w:rPr>
        <w:t>Name: AS Chonco</w:t>
      </w:r>
      <w:r w:rsidRPr="000C3B6D">
        <w:rPr>
          <w:rFonts w:eastAsia="Arial Unicode MS" w:cs="Arial"/>
          <w:sz w:val="20"/>
          <w:szCs w:val="20"/>
        </w:rPr>
        <w:tab/>
      </w:r>
    </w:p>
    <w:p w:rsidR="00A55C3B" w:rsidRPr="000C3B6D" w:rsidRDefault="00A55C3B" w:rsidP="0085395A">
      <w:pPr>
        <w:autoSpaceDE w:val="0"/>
        <w:autoSpaceDN w:val="0"/>
        <w:adjustRightInd w:val="0"/>
        <w:spacing w:before="0" w:after="0"/>
        <w:jc w:val="both"/>
        <w:rPr>
          <w:rFonts w:cs="Arial"/>
          <w:sz w:val="20"/>
          <w:szCs w:val="20"/>
        </w:rPr>
      </w:pPr>
      <w:r w:rsidRPr="000C3B6D">
        <w:rPr>
          <w:rFonts w:eastAsia="Arial Unicode MS" w:cs="Arial"/>
          <w:sz w:val="20"/>
          <w:szCs w:val="20"/>
        </w:rPr>
        <w:t>Position: Deputy Director</w:t>
      </w:r>
      <w:r w:rsidRPr="000C3B6D">
        <w:rPr>
          <w:rFonts w:eastAsia="Arial Unicode MS" w:cs="Arial"/>
          <w:sz w:val="20"/>
          <w:szCs w:val="20"/>
        </w:rPr>
        <w:tab/>
      </w:r>
      <w:r w:rsidRPr="000C3B6D">
        <w:rPr>
          <w:rFonts w:eastAsia="Arial Unicode MS" w:cs="Arial"/>
          <w:sz w:val="20"/>
          <w:szCs w:val="20"/>
        </w:rPr>
        <w:tab/>
      </w:r>
    </w:p>
    <w:p w:rsidR="00A55C3B" w:rsidRPr="000C3B6D" w:rsidRDefault="00A55C3B" w:rsidP="001F30E5">
      <w:pPr>
        <w:pStyle w:val="Heading2"/>
      </w:pPr>
      <w:r w:rsidRPr="000C3B6D">
        <w:t>Auditor’s conclusion</w:t>
      </w:r>
    </w:p>
    <w:p w:rsidR="00226F78" w:rsidRPr="000C3B6D" w:rsidRDefault="00A55C3B">
      <w:pPr>
        <w:pStyle w:val="Heading1"/>
      </w:pPr>
      <w:bookmarkStart w:id="1087" w:name="_Toc301511895"/>
      <w:r w:rsidRPr="000C3B6D">
        <w:rPr>
          <w:szCs w:val="22"/>
        </w:rPr>
        <w:t xml:space="preserve">Management response noted. </w:t>
      </w:r>
      <w:r w:rsidR="00BC1D45" w:rsidRPr="000C3B6D">
        <w:t>This is a non compliance with GIAMA and will be reported as a non compliance in the sector report.</w:t>
      </w:r>
      <w:r w:rsidRPr="000C3B6D">
        <w:br w:type="page"/>
      </w:r>
      <w:bookmarkStart w:id="1088" w:name="_Ref300143570"/>
      <w:bookmarkStart w:id="1089" w:name="_Ref300143575"/>
      <w:bookmarkStart w:id="1090" w:name="_Toc300151057"/>
      <w:bookmarkStart w:id="1091" w:name="_Toc301511896"/>
      <w:r w:rsidRPr="000C3B6D">
        <w:t xml:space="preserve">Sector </w:t>
      </w:r>
      <w:r w:rsidR="009E4A47" w:rsidRPr="000C3B6D">
        <w:t>Audit</w:t>
      </w:r>
      <w:r w:rsidRPr="000C3B6D">
        <w:t>: Incomplete immovable asset register</w:t>
      </w:r>
      <w:bookmarkEnd w:id="1087"/>
      <w:bookmarkEnd w:id="1088"/>
      <w:bookmarkEnd w:id="1089"/>
      <w:bookmarkEnd w:id="1090"/>
      <w:bookmarkEnd w:id="1091"/>
    </w:p>
    <w:p w:rsidR="00A55C3B" w:rsidRPr="000C3B6D" w:rsidRDefault="00A55C3B" w:rsidP="00A55C3B">
      <w:pPr>
        <w:rPr>
          <w:rFonts w:cs="Arial"/>
          <w:b/>
          <w:bCs/>
          <w:szCs w:val="22"/>
        </w:rPr>
      </w:pPr>
      <w:r w:rsidRPr="000C3B6D">
        <w:rPr>
          <w:rFonts w:cs="Arial"/>
          <w:b/>
          <w:szCs w:val="22"/>
          <w:u w:val="single"/>
        </w:rPr>
        <w:t>Bloemfontein</w:t>
      </w:r>
    </w:p>
    <w:p w:rsidR="00A55C3B" w:rsidRPr="000C3B6D" w:rsidRDefault="00A55C3B" w:rsidP="001F30E5">
      <w:pPr>
        <w:pStyle w:val="Heading2"/>
      </w:pPr>
      <w:r w:rsidRPr="000C3B6D">
        <w:t xml:space="preserve">Audit finding </w:t>
      </w:r>
    </w:p>
    <w:p w:rsidR="00A55C3B" w:rsidRPr="000C3B6D" w:rsidRDefault="00A55C3B" w:rsidP="009E4A47">
      <w:r w:rsidRPr="000C3B6D">
        <w:t>National Treasury Guideline (dated 29 April 2005) and section 6.1.14 of the Asset Management Framework Version 3.3 of April 2004 on the minimum requirements of an immovable asset register indicates that the register should include the following minimum information:</w:t>
      </w:r>
    </w:p>
    <w:p w:rsidR="00A55C3B" w:rsidRPr="000C3B6D" w:rsidRDefault="00A55C3B" w:rsidP="00A55C3B">
      <w:pPr>
        <w:tabs>
          <w:tab w:val="left" w:pos="600"/>
        </w:tabs>
        <w:spacing w:before="60" w:after="60"/>
        <w:jc w:val="both"/>
        <w:rPr>
          <w:rFonts w:cs="Arial"/>
          <w:szCs w:val="22"/>
        </w:rPr>
      </w:pPr>
      <w:r w:rsidRPr="000C3B6D">
        <w:rPr>
          <w:rFonts w:cs="Arial"/>
          <w:szCs w:val="22"/>
        </w:rPr>
        <w:t>1. Description of asset:</w:t>
      </w:r>
    </w:p>
    <w:p w:rsidR="00A55C3B" w:rsidRPr="000C3B6D" w:rsidRDefault="00A55C3B" w:rsidP="009E4A47">
      <w:pPr>
        <w:tabs>
          <w:tab w:val="left" w:pos="600"/>
        </w:tabs>
        <w:spacing w:before="0" w:after="0"/>
        <w:jc w:val="both"/>
        <w:rPr>
          <w:rFonts w:cs="Arial"/>
          <w:szCs w:val="22"/>
        </w:rPr>
      </w:pPr>
      <w:r w:rsidRPr="000C3B6D">
        <w:rPr>
          <w:rFonts w:cs="Arial"/>
          <w:szCs w:val="22"/>
        </w:rPr>
        <w:t>(a) Extent of building/structure (recorded in m²);</w:t>
      </w:r>
    </w:p>
    <w:p w:rsidR="00A55C3B" w:rsidRPr="000C3B6D" w:rsidRDefault="00A55C3B" w:rsidP="009E4A47">
      <w:pPr>
        <w:tabs>
          <w:tab w:val="left" w:pos="600"/>
        </w:tabs>
        <w:spacing w:before="0" w:after="0"/>
        <w:jc w:val="both"/>
        <w:rPr>
          <w:rFonts w:cs="Arial"/>
          <w:szCs w:val="22"/>
        </w:rPr>
      </w:pPr>
      <w:r w:rsidRPr="000C3B6D">
        <w:rPr>
          <w:rFonts w:cs="Arial"/>
          <w:szCs w:val="22"/>
        </w:rPr>
        <w:t>(b) Occupancy/level of utilisation;</w:t>
      </w:r>
    </w:p>
    <w:p w:rsidR="00A55C3B" w:rsidRPr="000C3B6D" w:rsidRDefault="00A55C3B" w:rsidP="009E4A47">
      <w:pPr>
        <w:tabs>
          <w:tab w:val="left" w:pos="600"/>
        </w:tabs>
        <w:spacing w:before="0" w:after="0"/>
        <w:jc w:val="both"/>
        <w:rPr>
          <w:rFonts w:cs="Arial"/>
          <w:szCs w:val="22"/>
        </w:rPr>
      </w:pPr>
      <w:r w:rsidRPr="000C3B6D">
        <w:rPr>
          <w:rFonts w:cs="Arial"/>
          <w:szCs w:val="22"/>
        </w:rPr>
        <w:t xml:space="preserve">(c) Condition reports; </w:t>
      </w:r>
    </w:p>
    <w:p w:rsidR="00A55C3B" w:rsidRPr="000C3B6D" w:rsidRDefault="00A55C3B" w:rsidP="009E4A47">
      <w:pPr>
        <w:tabs>
          <w:tab w:val="left" w:pos="600"/>
        </w:tabs>
        <w:spacing w:before="0" w:after="0"/>
        <w:jc w:val="both"/>
        <w:rPr>
          <w:rFonts w:cs="Arial"/>
          <w:szCs w:val="22"/>
        </w:rPr>
      </w:pPr>
      <w:r w:rsidRPr="000C3B6D">
        <w:rPr>
          <w:rFonts w:cs="Arial"/>
          <w:szCs w:val="22"/>
        </w:rPr>
        <w:t>(d) Lay-out of building/structure/images (photographs of building/structure);</w:t>
      </w:r>
    </w:p>
    <w:p w:rsidR="00A55C3B" w:rsidRPr="000C3B6D" w:rsidRDefault="00A55C3B" w:rsidP="009E4A47">
      <w:pPr>
        <w:tabs>
          <w:tab w:val="left" w:pos="600"/>
        </w:tabs>
        <w:spacing w:before="0" w:after="0"/>
        <w:jc w:val="both"/>
        <w:rPr>
          <w:rFonts w:cs="Arial"/>
          <w:szCs w:val="22"/>
        </w:rPr>
      </w:pPr>
      <w:r w:rsidRPr="000C3B6D">
        <w:rPr>
          <w:rFonts w:cs="Arial"/>
          <w:szCs w:val="22"/>
        </w:rPr>
        <w:t>(e) Building plans;</w:t>
      </w:r>
    </w:p>
    <w:p w:rsidR="00A55C3B" w:rsidRPr="000C3B6D" w:rsidRDefault="00A55C3B" w:rsidP="009E4A47">
      <w:pPr>
        <w:tabs>
          <w:tab w:val="left" w:pos="600"/>
        </w:tabs>
        <w:spacing w:before="0" w:after="0"/>
        <w:jc w:val="both"/>
        <w:rPr>
          <w:rFonts w:cs="Arial"/>
          <w:szCs w:val="22"/>
        </w:rPr>
      </w:pPr>
      <w:r w:rsidRPr="000C3B6D">
        <w:rPr>
          <w:rFonts w:cs="Arial"/>
          <w:szCs w:val="22"/>
        </w:rPr>
        <w:t>(f) Serial numbers (this may relate to lifts, air-conditioners, etc); and</w:t>
      </w:r>
    </w:p>
    <w:p w:rsidR="00A55C3B" w:rsidRPr="000C3B6D" w:rsidRDefault="00A55C3B" w:rsidP="009E4A47">
      <w:pPr>
        <w:tabs>
          <w:tab w:val="left" w:pos="600"/>
        </w:tabs>
        <w:spacing w:before="0" w:after="0"/>
        <w:jc w:val="both"/>
        <w:rPr>
          <w:rFonts w:cs="Arial"/>
          <w:szCs w:val="22"/>
        </w:rPr>
      </w:pPr>
      <w:r w:rsidRPr="000C3B6D">
        <w:rPr>
          <w:rFonts w:cs="Arial"/>
          <w:szCs w:val="22"/>
        </w:rPr>
        <w:t>(g) Building name and address.</w:t>
      </w:r>
    </w:p>
    <w:p w:rsidR="00A55C3B" w:rsidRPr="000C3B6D" w:rsidRDefault="00A55C3B" w:rsidP="00A55C3B">
      <w:pPr>
        <w:tabs>
          <w:tab w:val="left" w:pos="600"/>
        </w:tabs>
        <w:spacing w:before="60" w:after="60"/>
        <w:jc w:val="both"/>
        <w:rPr>
          <w:rFonts w:cs="Arial"/>
          <w:szCs w:val="22"/>
        </w:rPr>
      </w:pPr>
      <w:r w:rsidRPr="000C3B6D">
        <w:rPr>
          <w:rFonts w:cs="Arial"/>
          <w:szCs w:val="22"/>
        </w:rPr>
        <w:t>2. Financial information:</w:t>
      </w:r>
    </w:p>
    <w:p w:rsidR="00A55C3B" w:rsidRPr="000C3B6D" w:rsidRDefault="00A55C3B" w:rsidP="009E4A47">
      <w:pPr>
        <w:tabs>
          <w:tab w:val="left" w:pos="600"/>
        </w:tabs>
        <w:spacing w:before="0" w:after="0"/>
        <w:jc w:val="both"/>
        <w:rPr>
          <w:rFonts w:cs="Arial"/>
          <w:szCs w:val="22"/>
        </w:rPr>
      </w:pPr>
      <w:r w:rsidRPr="000C3B6D">
        <w:rPr>
          <w:rFonts w:cs="Arial"/>
          <w:szCs w:val="22"/>
        </w:rPr>
        <w:t>(a) Cost; </w:t>
      </w:r>
    </w:p>
    <w:p w:rsidR="00A55C3B" w:rsidRPr="000C3B6D" w:rsidRDefault="00A55C3B" w:rsidP="009E4A47">
      <w:pPr>
        <w:tabs>
          <w:tab w:val="left" w:pos="600"/>
        </w:tabs>
        <w:spacing w:before="0" w:after="0"/>
        <w:jc w:val="both"/>
        <w:rPr>
          <w:rFonts w:cs="Arial"/>
          <w:szCs w:val="22"/>
        </w:rPr>
      </w:pPr>
      <w:r w:rsidRPr="000C3B6D">
        <w:rPr>
          <w:rFonts w:cs="Arial"/>
          <w:szCs w:val="22"/>
        </w:rPr>
        <w:t>(b) Accumulated depreciation;</w:t>
      </w:r>
    </w:p>
    <w:p w:rsidR="00A55C3B" w:rsidRPr="000C3B6D" w:rsidRDefault="00A55C3B" w:rsidP="009E4A47">
      <w:pPr>
        <w:tabs>
          <w:tab w:val="left" w:pos="600"/>
        </w:tabs>
        <w:spacing w:before="0" w:after="0"/>
        <w:jc w:val="both"/>
        <w:rPr>
          <w:rFonts w:cs="Arial"/>
          <w:szCs w:val="22"/>
        </w:rPr>
      </w:pPr>
      <w:r w:rsidRPr="000C3B6D">
        <w:rPr>
          <w:rFonts w:cs="Arial"/>
          <w:szCs w:val="22"/>
        </w:rPr>
        <w:t>(c) Useful life; and</w:t>
      </w:r>
    </w:p>
    <w:p w:rsidR="00A55C3B" w:rsidRPr="000C3B6D" w:rsidRDefault="00A55C3B" w:rsidP="009E4A47">
      <w:pPr>
        <w:tabs>
          <w:tab w:val="left" w:pos="600"/>
        </w:tabs>
        <w:spacing w:before="0" w:after="0"/>
        <w:jc w:val="both"/>
        <w:rPr>
          <w:rFonts w:cs="Arial"/>
          <w:szCs w:val="22"/>
        </w:rPr>
      </w:pPr>
      <w:r w:rsidRPr="000C3B6D">
        <w:rPr>
          <w:rFonts w:cs="Arial"/>
          <w:szCs w:val="22"/>
        </w:rPr>
        <w:t>(d) Remaining useful life.</w:t>
      </w:r>
    </w:p>
    <w:p w:rsidR="00A55C3B" w:rsidRPr="000C3B6D" w:rsidRDefault="00A55C3B" w:rsidP="009E4A47">
      <w:r w:rsidRPr="000C3B6D">
        <w:t>Where the asset register cannot maintain all the critical information it is recommended that additional documentation with sufficient cross-referencing be kept to facilitate the proper management of these assets and the accumulation of a database of information for future decision-making.</w:t>
      </w:r>
      <w:r w:rsidR="009E4A47" w:rsidRPr="000C3B6D">
        <w:t xml:space="preserve">  </w:t>
      </w:r>
      <w:r w:rsidRPr="000C3B6D">
        <w:t>Contrary to the requirements as listed by the National Treasury, it was found that the immovable assets register of the Trading entity, as a minimum, does not contain the following information:</w:t>
      </w:r>
    </w:p>
    <w:p w:rsidR="00A55C3B" w:rsidRPr="000C3B6D" w:rsidRDefault="00A55C3B" w:rsidP="009E4A47">
      <w:pPr>
        <w:spacing w:before="0" w:after="0"/>
        <w:rPr>
          <w:rFonts w:cs="Arial"/>
          <w:szCs w:val="22"/>
        </w:rPr>
      </w:pPr>
      <w:r w:rsidRPr="000C3B6D">
        <w:rPr>
          <w:rFonts w:cs="Arial"/>
          <w:szCs w:val="22"/>
        </w:rPr>
        <w:t>(a) The condition of the premises;</w:t>
      </w:r>
    </w:p>
    <w:p w:rsidR="00A55C3B" w:rsidRPr="000C3B6D" w:rsidRDefault="00A55C3B" w:rsidP="009E4A47">
      <w:pPr>
        <w:spacing w:before="0" w:after="0"/>
        <w:rPr>
          <w:rFonts w:cs="Arial"/>
          <w:szCs w:val="22"/>
        </w:rPr>
      </w:pPr>
      <w:r w:rsidRPr="000C3B6D">
        <w:rPr>
          <w:rFonts w:cs="Arial"/>
          <w:szCs w:val="22"/>
        </w:rPr>
        <w:t>(b) Space actually utilised;</w:t>
      </w:r>
    </w:p>
    <w:p w:rsidR="00A55C3B" w:rsidRPr="000C3B6D" w:rsidRDefault="00A55C3B" w:rsidP="009E4A47">
      <w:pPr>
        <w:spacing w:before="0" w:after="0"/>
        <w:rPr>
          <w:rFonts w:cs="Arial"/>
          <w:szCs w:val="22"/>
        </w:rPr>
      </w:pPr>
      <w:r w:rsidRPr="000C3B6D">
        <w:rPr>
          <w:rFonts w:cs="Arial"/>
          <w:szCs w:val="22"/>
        </w:rPr>
        <w:t>(c) Special modifications made;</w:t>
      </w:r>
    </w:p>
    <w:p w:rsidR="00A55C3B" w:rsidRPr="000C3B6D" w:rsidRDefault="00A55C3B" w:rsidP="009E4A47">
      <w:pPr>
        <w:spacing w:before="0" w:after="0"/>
        <w:rPr>
          <w:rFonts w:cs="Arial"/>
          <w:szCs w:val="22"/>
        </w:rPr>
      </w:pPr>
      <w:r w:rsidRPr="000C3B6D">
        <w:rPr>
          <w:rFonts w:cs="Arial"/>
          <w:szCs w:val="22"/>
        </w:rPr>
        <w:t>(d) Cost of the asset; </w:t>
      </w:r>
    </w:p>
    <w:p w:rsidR="00A55C3B" w:rsidRPr="000C3B6D" w:rsidRDefault="00A55C3B" w:rsidP="009E4A47">
      <w:pPr>
        <w:spacing w:before="0" w:after="0"/>
        <w:rPr>
          <w:rFonts w:cs="Arial"/>
          <w:szCs w:val="22"/>
        </w:rPr>
      </w:pPr>
      <w:r w:rsidRPr="000C3B6D">
        <w:rPr>
          <w:rFonts w:cs="Arial"/>
          <w:szCs w:val="22"/>
        </w:rPr>
        <w:t xml:space="preserve">(e) Additions; and  </w:t>
      </w:r>
    </w:p>
    <w:p w:rsidR="00A55C3B" w:rsidRPr="000C3B6D" w:rsidRDefault="00A55C3B" w:rsidP="009E4A47">
      <w:pPr>
        <w:spacing w:before="0" w:after="0"/>
        <w:rPr>
          <w:rFonts w:cs="Arial"/>
          <w:szCs w:val="22"/>
        </w:rPr>
      </w:pPr>
      <w:r w:rsidRPr="000C3B6D">
        <w:rPr>
          <w:rFonts w:cs="Arial"/>
          <w:szCs w:val="22"/>
        </w:rPr>
        <w:t>(f) Disposals.</w:t>
      </w:r>
    </w:p>
    <w:p w:rsidR="00A55C3B" w:rsidRPr="000C3B6D" w:rsidRDefault="00A55C3B" w:rsidP="009E4A47">
      <w:r w:rsidRPr="000C3B6D">
        <w:t xml:space="preserve">The additional documentation with sufficient cross-referencing could not be obtained. Furthermore, the </w:t>
      </w:r>
      <w:r w:rsidR="009E4A47" w:rsidRPr="000C3B6D">
        <w:t>PMTE</w:t>
      </w:r>
      <w:r w:rsidRPr="000C3B6D">
        <w:t xml:space="preserve"> does not have a strategy in place to address the incomplete asset register.</w:t>
      </w:r>
    </w:p>
    <w:p w:rsidR="00A55C3B" w:rsidRPr="000C3B6D" w:rsidRDefault="00A55C3B" w:rsidP="009E4A47">
      <w:pPr>
        <w:rPr>
          <w:rFonts w:cs="Arial"/>
          <w:szCs w:val="22"/>
        </w:rPr>
      </w:pPr>
      <w:r w:rsidRPr="000C3B6D">
        <w:rPr>
          <w:rFonts w:cs="Arial"/>
          <w:szCs w:val="22"/>
        </w:rPr>
        <w:t>The cause of the above is</w:t>
      </w:r>
      <w:r w:rsidR="009E4A47" w:rsidRPr="000C3B6D">
        <w:rPr>
          <w:rFonts w:cs="Arial"/>
          <w:szCs w:val="22"/>
        </w:rPr>
        <w:t xml:space="preserve"> that m</w:t>
      </w:r>
      <w:r w:rsidRPr="000C3B6D">
        <w:rPr>
          <w:rFonts w:cs="Arial"/>
          <w:szCs w:val="22"/>
          <w:lang w:val="en-US"/>
        </w:rPr>
        <w:t>anagement did not designate a responsible person to ensure that the immovable asset register includes all the minimum required information as per the National Treasury Guideline.</w:t>
      </w:r>
    </w:p>
    <w:p w:rsidR="00A55C3B" w:rsidRPr="000C3B6D" w:rsidRDefault="00A55C3B" w:rsidP="009E4A47">
      <w:pPr>
        <w:rPr>
          <w:rFonts w:cs="Arial"/>
          <w:szCs w:val="22"/>
        </w:rPr>
      </w:pPr>
      <w:r w:rsidRPr="000C3B6D">
        <w:rPr>
          <w:rFonts w:cs="Arial"/>
          <w:szCs w:val="22"/>
        </w:rPr>
        <w:t>The impact of the above:</w:t>
      </w:r>
    </w:p>
    <w:p w:rsidR="00A55C3B" w:rsidRPr="000C3B6D" w:rsidRDefault="00A55C3B" w:rsidP="009E4A47">
      <w:pPr>
        <w:pStyle w:val="1Bul"/>
      </w:pPr>
      <w:r w:rsidRPr="000C3B6D">
        <w:t>Incomplete information on the immovable asset register may result in difficulties being experienced to verify the immovable assets.</w:t>
      </w:r>
    </w:p>
    <w:p w:rsidR="00A55C3B" w:rsidRPr="000C3B6D" w:rsidRDefault="00A55C3B" w:rsidP="009E4A47">
      <w:pPr>
        <w:pStyle w:val="1Bul"/>
      </w:pPr>
      <w:r w:rsidRPr="000C3B6D">
        <w:t>Ineffective / under utilisation / non-utilisation of office accommodation.</w:t>
      </w:r>
    </w:p>
    <w:p w:rsidR="00A55C3B" w:rsidRPr="000C3B6D" w:rsidRDefault="00A55C3B" w:rsidP="001F30E5">
      <w:pPr>
        <w:pStyle w:val="Heading2"/>
      </w:pPr>
      <w:r w:rsidRPr="000C3B6D">
        <w:t>Internal control deficiency</w:t>
      </w:r>
    </w:p>
    <w:p w:rsidR="00A55C3B" w:rsidRPr="000C3B6D" w:rsidRDefault="00A55C3B" w:rsidP="009E4A47">
      <w:pPr>
        <w:rPr>
          <w:i/>
        </w:rPr>
      </w:pPr>
      <w:r w:rsidRPr="000C3B6D">
        <w:rPr>
          <w:i/>
        </w:rPr>
        <w:t>Leadership:</w:t>
      </w:r>
    </w:p>
    <w:p w:rsidR="00A55C3B" w:rsidRPr="000C3B6D" w:rsidRDefault="00A55C3B" w:rsidP="009E4A47">
      <w:r w:rsidRPr="000C3B6D">
        <w:t>Policies and procedures to enable and support understanding and execution of internal control objectives, processes and responsibilities is not established and communicated.</w:t>
      </w:r>
    </w:p>
    <w:p w:rsidR="009E4A47" w:rsidRPr="000C3B6D" w:rsidRDefault="00A55C3B" w:rsidP="009E4A47">
      <w:pPr>
        <w:rPr>
          <w:i/>
        </w:rPr>
      </w:pPr>
      <w:r w:rsidRPr="000C3B6D">
        <w:rPr>
          <w:i/>
        </w:rPr>
        <w:t>Monitoring: Ongoing monitoring</w:t>
      </w:r>
    </w:p>
    <w:p w:rsidR="00A55C3B" w:rsidRPr="000C3B6D" w:rsidRDefault="00A55C3B" w:rsidP="009E4A47">
      <w:r w:rsidRPr="000C3B6D">
        <w:t>Monitoring controls to ensure that the department complied with the relevant laws, rules and regulations were not effective.</w:t>
      </w:r>
    </w:p>
    <w:p w:rsidR="00A55C3B" w:rsidRPr="000C3B6D" w:rsidRDefault="00A55C3B" w:rsidP="001F30E5">
      <w:pPr>
        <w:pStyle w:val="Heading2"/>
      </w:pPr>
      <w:r w:rsidRPr="000C3B6D">
        <w:t>Recommendation</w:t>
      </w:r>
    </w:p>
    <w:p w:rsidR="00A55C3B" w:rsidRPr="000C3B6D" w:rsidRDefault="00A55C3B" w:rsidP="009E4A47">
      <w:r w:rsidRPr="000C3B6D">
        <w:t>Management should ensure that the immovable asset register includes all the minimum required information as per the National Treasury Guideline.</w:t>
      </w:r>
    </w:p>
    <w:p w:rsidR="00A55C3B" w:rsidRPr="000C3B6D" w:rsidRDefault="00A55C3B" w:rsidP="001F30E5">
      <w:pPr>
        <w:pStyle w:val="Heading2"/>
      </w:pPr>
      <w:r w:rsidRPr="000C3B6D">
        <w:t>Management response</w:t>
      </w:r>
    </w:p>
    <w:p w:rsidR="00A55C3B" w:rsidRPr="000C3B6D" w:rsidRDefault="00A55C3B" w:rsidP="00A55C3B">
      <w:pPr>
        <w:rPr>
          <w:rFonts w:cs="Arial"/>
          <w:szCs w:val="22"/>
        </w:rPr>
      </w:pPr>
      <w:r w:rsidRPr="000C3B6D">
        <w:rPr>
          <w:rFonts w:cs="Arial"/>
          <w:szCs w:val="22"/>
        </w:rPr>
        <w:t>A. Assessment Reports or Condition Surveys are additional information not minimum requirement and therefore not kept by the department. This office has however initiated a project to update PMIS with this information from July 2011.</w:t>
      </w:r>
    </w:p>
    <w:p w:rsidR="00A55C3B" w:rsidRPr="000C3B6D" w:rsidRDefault="00A55C3B" w:rsidP="00A55C3B">
      <w:pPr>
        <w:rPr>
          <w:rFonts w:cs="Arial"/>
          <w:szCs w:val="22"/>
        </w:rPr>
      </w:pPr>
      <w:r w:rsidRPr="000C3B6D">
        <w:rPr>
          <w:rFonts w:cs="Arial"/>
          <w:szCs w:val="22"/>
        </w:rPr>
        <w:t xml:space="preserve">B. It should be noted that the level of occupancy in all state-owned buildings utilized by user departments is 100%. </w:t>
      </w:r>
    </w:p>
    <w:p w:rsidR="00A55C3B" w:rsidRPr="000C3B6D" w:rsidRDefault="00A55C3B" w:rsidP="00A55C3B">
      <w:pPr>
        <w:rPr>
          <w:rFonts w:cs="Arial"/>
          <w:szCs w:val="22"/>
        </w:rPr>
      </w:pPr>
      <w:r w:rsidRPr="000C3B6D">
        <w:rPr>
          <w:rFonts w:cs="Arial"/>
          <w:szCs w:val="22"/>
        </w:rPr>
        <w:t xml:space="preserve">C. Please note that PMIS does not have a functionality to update special modifications. </w:t>
      </w:r>
    </w:p>
    <w:p w:rsidR="00A55C3B" w:rsidRPr="000C3B6D" w:rsidRDefault="00A55C3B" w:rsidP="00A55C3B">
      <w:pPr>
        <w:rPr>
          <w:rFonts w:cs="Arial"/>
          <w:szCs w:val="22"/>
        </w:rPr>
      </w:pPr>
      <w:r w:rsidRPr="000C3B6D">
        <w:rPr>
          <w:rFonts w:cs="Arial"/>
          <w:szCs w:val="22"/>
        </w:rPr>
        <w:t xml:space="preserve">D. With reference to the cost of acquisition of properties it should be noted that these properties are in the ownership of the national government for decades and in some cases even more than a century to determine the acquisition cost proved to be a challenge. With reference to the valuation of properties or assets it should be taken into account that the government has one of the  biggest property portfolio and to conduct valuations on all these properties will proof to be a costly and lengthy exercise. In addition the financial cost per AG requirements becomes very difficult as well. The only instances where valuations are being done are in those cases where properties have been identified for disposal.  The fact that valuation services have been established in our Head Office is a clear indication that the value of assets is one of the most important priorities in the process of managing immovable properties. In conclusion it should be highlighted that the unit does not have the resources to address the valuation of immovable assets. </w:t>
      </w:r>
    </w:p>
    <w:p w:rsidR="00A55C3B" w:rsidRPr="000C3B6D" w:rsidRDefault="00A55C3B" w:rsidP="00A55C3B">
      <w:pPr>
        <w:rPr>
          <w:rFonts w:cs="Arial"/>
          <w:szCs w:val="22"/>
        </w:rPr>
      </w:pPr>
      <w:r w:rsidRPr="000C3B6D">
        <w:rPr>
          <w:rFonts w:cs="Arial"/>
          <w:szCs w:val="22"/>
        </w:rPr>
        <w:t xml:space="preserve">E. All new improvements or additions to existing improvements are reflected on PMIS. </w:t>
      </w:r>
    </w:p>
    <w:p w:rsidR="00A55C3B" w:rsidRPr="000C3B6D" w:rsidRDefault="00A55C3B" w:rsidP="00A55C3B">
      <w:pPr>
        <w:rPr>
          <w:rFonts w:cs="Arial"/>
          <w:szCs w:val="22"/>
        </w:rPr>
      </w:pPr>
      <w:r w:rsidRPr="000C3B6D">
        <w:rPr>
          <w:rFonts w:cs="Arial"/>
          <w:szCs w:val="22"/>
        </w:rPr>
        <w:t xml:space="preserve">F. All properties that are disposed of the system e.g. demolished structures are indicated as “old properties” on PMIS. A detailed report is available from regional property management support (Head Office) as only they have access to the said report. </w:t>
      </w:r>
    </w:p>
    <w:p w:rsidR="00A55C3B" w:rsidRPr="000C3B6D" w:rsidRDefault="00A55C3B" w:rsidP="009E4A47">
      <w:pPr>
        <w:spacing w:before="0" w:after="0"/>
        <w:rPr>
          <w:rFonts w:cs="Arial"/>
          <w:i/>
          <w:sz w:val="20"/>
          <w:szCs w:val="20"/>
        </w:rPr>
      </w:pPr>
      <w:r w:rsidRPr="000C3B6D">
        <w:rPr>
          <w:rFonts w:cs="Arial"/>
          <w:i/>
          <w:sz w:val="20"/>
          <w:szCs w:val="20"/>
        </w:rPr>
        <w:t>Name: N Zulu</w:t>
      </w:r>
    </w:p>
    <w:p w:rsidR="00A55C3B" w:rsidRPr="000C3B6D" w:rsidRDefault="00A55C3B" w:rsidP="009E4A47">
      <w:pPr>
        <w:spacing w:before="0" w:after="0"/>
        <w:jc w:val="both"/>
        <w:rPr>
          <w:rFonts w:cs="Arial"/>
          <w:i/>
          <w:sz w:val="20"/>
          <w:szCs w:val="20"/>
        </w:rPr>
      </w:pPr>
      <w:r w:rsidRPr="000C3B6D">
        <w:rPr>
          <w:rFonts w:cs="Arial"/>
          <w:i/>
          <w:sz w:val="20"/>
          <w:szCs w:val="20"/>
        </w:rPr>
        <w:t>Position: Regional Manager</w:t>
      </w:r>
    </w:p>
    <w:p w:rsidR="00A55C3B" w:rsidRPr="000C3B6D" w:rsidRDefault="00A55C3B" w:rsidP="009E4A47">
      <w:pPr>
        <w:spacing w:before="0" w:after="0"/>
        <w:rPr>
          <w:rFonts w:cs="Arial"/>
          <w:i/>
          <w:sz w:val="20"/>
          <w:szCs w:val="20"/>
        </w:rPr>
      </w:pPr>
      <w:r w:rsidRPr="000C3B6D">
        <w:rPr>
          <w:rFonts w:cs="Arial"/>
          <w:i/>
          <w:sz w:val="20"/>
          <w:szCs w:val="20"/>
        </w:rPr>
        <w:t>Date: 17 June 2011</w:t>
      </w:r>
    </w:p>
    <w:p w:rsidR="00A55C3B" w:rsidRPr="000C3B6D" w:rsidRDefault="00A55C3B" w:rsidP="001F30E5">
      <w:pPr>
        <w:pStyle w:val="Heading2"/>
      </w:pPr>
      <w:r w:rsidRPr="000C3B6D">
        <w:t>Auditor’s conclusion</w:t>
      </w:r>
    </w:p>
    <w:p w:rsidR="00A55C3B" w:rsidRPr="000C3B6D" w:rsidRDefault="00A55C3B" w:rsidP="009E4A47">
      <w:r w:rsidRPr="000C3B6D">
        <w:t>Management response is noted. However, the immovable asset register of the trading entity is incomplete as the asset register and no other function on Property Management Information System (PMIS) contain the following:</w:t>
      </w:r>
    </w:p>
    <w:p w:rsidR="00A55C3B" w:rsidRPr="000C3B6D" w:rsidRDefault="00A55C3B" w:rsidP="009E4A47">
      <w:pPr>
        <w:spacing w:before="0" w:after="0"/>
        <w:rPr>
          <w:rFonts w:cs="Arial"/>
          <w:szCs w:val="22"/>
        </w:rPr>
      </w:pPr>
      <w:r w:rsidRPr="000C3B6D">
        <w:rPr>
          <w:rFonts w:cs="Arial"/>
          <w:szCs w:val="22"/>
        </w:rPr>
        <w:t>(a) The condition of the premises;</w:t>
      </w:r>
    </w:p>
    <w:p w:rsidR="00A55C3B" w:rsidRPr="000C3B6D" w:rsidRDefault="00A55C3B" w:rsidP="009E4A47">
      <w:pPr>
        <w:spacing w:before="0" w:after="0"/>
        <w:rPr>
          <w:rFonts w:cs="Arial"/>
          <w:szCs w:val="22"/>
        </w:rPr>
      </w:pPr>
      <w:r w:rsidRPr="000C3B6D">
        <w:rPr>
          <w:rFonts w:cs="Arial"/>
          <w:szCs w:val="22"/>
        </w:rPr>
        <w:t>(b) Space actually utilised;</w:t>
      </w:r>
    </w:p>
    <w:p w:rsidR="00A55C3B" w:rsidRPr="000C3B6D" w:rsidRDefault="00A55C3B" w:rsidP="009E4A47">
      <w:pPr>
        <w:spacing w:before="0" w:after="0"/>
        <w:rPr>
          <w:rFonts w:cs="Arial"/>
          <w:szCs w:val="22"/>
        </w:rPr>
      </w:pPr>
      <w:r w:rsidRPr="000C3B6D">
        <w:rPr>
          <w:rFonts w:cs="Arial"/>
          <w:szCs w:val="22"/>
        </w:rPr>
        <w:t>(c) Special modifications made;</w:t>
      </w:r>
    </w:p>
    <w:p w:rsidR="00A55C3B" w:rsidRPr="000C3B6D" w:rsidRDefault="00A55C3B" w:rsidP="009E4A47">
      <w:pPr>
        <w:spacing w:before="0" w:after="0"/>
        <w:rPr>
          <w:rFonts w:cs="Arial"/>
          <w:szCs w:val="22"/>
        </w:rPr>
      </w:pPr>
      <w:r w:rsidRPr="000C3B6D">
        <w:rPr>
          <w:rFonts w:cs="Arial"/>
          <w:szCs w:val="22"/>
        </w:rPr>
        <w:t>(d) Cost of the asset; </w:t>
      </w:r>
    </w:p>
    <w:p w:rsidR="00A55C3B" w:rsidRPr="000C3B6D" w:rsidRDefault="00A55C3B" w:rsidP="009E4A47">
      <w:pPr>
        <w:spacing w:before="0" w:after="0"/>
        <w:rPr>
          <w:rFonts w:cs="Arial"/>
          <w:szCs w:val="22"/>
        </w:rPr>
      </w:pPr>
      <w:r w:rsidRPr="000C3B6D">
        <w:rPr>
          <w:rFonts w:cs="Arial"/>
          <w:szCs w:val="22"/>
        </w:rPr>
        <w:t xml:space="preserve">(e) Additions; and  </w:t>
      </w:r>
    </w:p>
    <w:p w:rsidR="00A55C3B" w:rsidRPr="000C3B6D" w:rsidRDefault="00A55C3B" w:rsidP="009E4A47">
      <w:pPr>
        <w:spacing w:before="0" w:after="0"/>
        <w:rPr>
          <w:rFonts w:cs="Arial"/>
          <w:szCs w:val="22"/>
        </w:rPr>
      </w:pPr>
      <w:r w:rsidRPr="000C3B6D">
        <w:rPr>
          <w:rFonts w:cs="Arial"/>
          <w:szCs w:val="22"/>
        </w:rPr>
        <w:t>(f) Disposals.</w:t>
      </w:r>
    </w:p>
    <w:p w:rsidR="00A55C3B" w:rsidRPr="000C3B6D" w:rsidRDefault="00A55C3B" w:rsidP="00A55C3B">
      <w:pPr>
        <w:rPr>
          <w:rFonts w:cs="Arial"/>
          <w:szCs w:val="22"/>
        </w:rPr>
      </w:pPr>
      <w:r w:rsidRPr="000C3B6D">
        <w:rPr>
          <w:rFonts w:cs="Arial"/>
          <w:szCs w:val="22"/>
          <w:lang w:val="en-US"/>
        </w:rPr>
        <w:t xml:space="preserve">The matter is therefore not resolved and </w:t>
      </w:r>
      <w:r w:rsidR="009E4A47" w:rsidRPr="000C3B6D">
        <w:rPr>
          <w:rFonts w:cs="Arial"/>
          <w:szCs w:val="22"/>
          <w:lang w:val="en-US"/>
        </w:rPr>
        <w:t>will be included in the Sector Report</w:t>
      </w:r>
      <w:r w:rsidRPr="000C3B6D">
        <w:rPr>
          <w:rFonts w:cs="Arial"/>
          <w:szCs w:val="22"/>
          <w:lang w:val="en-US"/>
        </w:rPr>
        <w:t>. </w:t>
      </w:r>
      <w:r w:rsidRPr="000C3B6D">
        <w:rPr>
          <w:rFonts w:cs="Arial"/>
          <w:szCs w:val="22"/>
        </w:rPr>
        <w:t> </w:t>
      </w:r>
    </w:p>
    <w:p w:rsidR="00687A2C" w:rsidRPr="000C3B6D" w:rsidRDefault="00687A2C">
      <w:pPr>
        <w:spacing w:before="0" w:after="200" w:line="276" w:lineRule="auto"/>
        <w:rPr>
          <w:rFonts w:cs="Arial"/>
          <w:b/>
          <w:lang w:val="en-US"/>
        </w:rPr>
      </w:pPr>
      <w:r w:rsidRPr="000C3B6D">
        <w:rPr>
          <w:rFonts w:cs="Arial"/>
          <w:b/>
          <w:lang w:val="en-US"/>
        </w:rPr>
        <w:br w:type="page"/>
      </w:r>
    </w:p>
    <w:p w:rsidR="00226F78" w:rsidRPr="000C3B6D" w:rsidRDefault="00687A2C">
      <w:pPr>
        <w:pStyle w:val="Heading1"/>
      </w:pPr>
      <w:bookmarkStart w:id="1092" w:name="_Ref301364559"/>
      <w:bookmarkStart w:id="1093" w:name="_Ref301364566"/>
      <w:bookmarkStart w:id="1094" w:name="_Toc301511897"/>
      <w:r w:rsidRPr="000C3B6D">
        <w:t>Sector Audit: Not all client Departments are included in the Custodian Asset Management Plans</w:t>
      </w:r>
      <w:bookmarkEnd w:id="1092"/>
      <w:bookmarkEnd w:id="1093"/>
      <w:bookmarkEnd w:id="1094"/>
      <w:r w:rsidRPr="000C3B6D">
        <w:t xml:space="preserve"> </w:t>
      </w:r>
    </w:p>
    <w:p w:rsidR="00687A2C" w:rsidRPr="000C3B6D" w:rsidRDefault="00687A2C" w:rsidP="00687A2C">
      <w:pPr>
        <w:pStyle w:val="Heading2"/>
        <w:rPr>
          <w:lang w:val="en-US"/>
        </w:rPr>
      </w:pPr>
      <w:r w:rsidRPr="000C3B6D">
        <w:rPr>
          <w:lang w:val="en-US"/>
        </w:rPr>
        <w:t>Audit finding</w:t>
      </w:r>
    </w:p>
    <w:p w:rsidR="00687A2C" w:rsidRPr="000C3B6D" w:rsidRDefault="00687A2C" w:rsidP="00687A2C">
      <w:pPr>
        <w:rPr>
          <w:lang w:val="en-US"/>
        </w:rPr>
      </w:pPr>
      <w:r w:rsidRPr="000C3B6D">
        <w:rPr>
          <w:lang w:val="en-US"/>
        </w:rPr>
        <w:t>Section 41 of the PFMA state that “an accounting officer for a department must submit to the relevant treasury or the Auditor General such information, returns, documents, explanations and motivations as may be prescribed or as the relevant treasury or the Auditor General may require. “</w:t>
      </w:r>
    </w:p>
    <w:p w:rsidR="00687A2C" w:rsidRPr="000C3B6D" w:rsidRDefault="00687A2C" w:rsidP="00687A2C">
      <w:pPr>
        <w:rPr>
          <w:color w:val="000000"/>
          <w:lang w:val="en-GB"/>
        </w:rPr>
      </w:pPr>
      <w:r w:rsidRPr="000C3B6D">
        <w:rPr>
          <w:lang w:val="en-US"/>
        </w:rPr>
        <w:t xml:space="preserve">Section 6 GIAMA Act 2007 state that “the </w:t>
      </w:r>
      <w:r w:rsidRPr="000C3B6D">
        <w:rPr>
          <w:bCs/>
          <w:color w:val="000000"/>
          <w:lang w:val="en-GB"/>
        </w:rPr>
        <w:t xml:space="preserve">Immovable asset management plan </w:t>
      </w:r>
      <w:r w:rsidRPr="000C3B6D">
        <w:rPr>
          <w:color w:val="000000"/>
          <w:lang w:val="en-GB"/>
        </w:rPr>
        <w:t>(1) Subject to this Act and as part of its strategic planning process contemplated in the Public Service Regulations, 2001, the accounting officer of—(</w:t>
      </w:r>
      <w:r w:rsidRPr="000C3B6D">
        <w:rPr>
          <w:i/>
          <w:iCs/>
          <w:color w:val="000000"/>
          <w:lang w:val="en-GB"/>
        </w:rPr>
        <w:t>a</w:t>
      </w:r>
      <w:r w:rsidRPr="000C3B6D">
        <w:rPr>
          <w:color w:val="000000"/>
          <w:lang w:val="en-GB"/>
        </w:rPr>
        <w:t>) a custodian must:</w:t>
      </w:r>
    </w:p>
    <w:p w:rsidR="00687A2C" w:rsidRPr="000C3B6D" w:rsidRDefault="00687A2C" w:rsidP="00687A2C">
      <w:pPr>
        <w:pStyle w:val="1Bul"/>
      </w:pPr>
      <w:r w:rsidRPr="000C3B6D">
        <w:t>prepare an immovable asset management plan, to be known as a custodian immovable asset management plan, in relation to all the immovable assets which are in its custody;</w:t>
      </w:r>
    </w:p>
    <w:p w:rsidR="00687A2C" w:rsidRPr="000C3B6D" w:rsidRDefault="00687A2C" w:rsidP="00687A2C">
      <w:pPr>
        <w:pStyle w:val="1Bul"/>
      </w:pPr>
      <w:r w:rsidRPr="000C3B6D">
        <w:t>prepare a user immovable asset management plan, which relates to all the immovable assets which the custodian uses or intends to use in support of its own service delivery objectives”</w:t>
      </w:r>
    </w:p>
    <w:p w:rsidR="00687A2C" w:rsidRPr="000C3B6D" w:rsidRDefault="00687A2C" w:rsidP="00687A2C">
      <w:pPr>
        <w:rPr>
          <w:bCs/>
          <w:lang w:val="en-US"/>
        </w:rPr>
      </w:pPr>
      <w:r w:rsidRPr="000C3B6D">
        <w:rPr>
          <w:bCs/>
          <w:lang w:val="en-US"/>
        </w:rPr>
        <w:t>The request of information 56 was issued to request the Custodian Asset Management Plan which includes the needs of client departments and it was submitted on the 13</w:t>
      </w:r>
      <w:r w:rsidRPr="000C3B6D">
        <w:rPr>
          <w:bCs/>
          <w:vertAlign w:val="superscript"/>
          <w:lang w:val="en-US"/>
        </w:rPr>
        <w:t>th</w:t>
      </w:r>
      <w:r w:rsidRPr="000C3B6D">
        <w:rPr>
          <w:bCs/>
          <w:lang w:val="en-US"/>
        </w:rPr>
        <w:t xml:space="preserve"> of June. However, not all clients department were included in the Custodian Asset Management Plan.  The following client departments were included in Custodian Asset Management Plan:</w:t>
      </w:r>
    </w:p>
    <w:p w:rsidR="00687A2C" w:rsidRPr="000C3B6D" w:rsidRDefault="00687A2C" w:rsidP="00687A2C">
      <w:pPr>
        <w:pStyle w:val="1Bul"/>
        <w:spacing w:before="0" w:after="0"/>
        <w:ind w:left="357" w:hanging="357"/>
      </w:pPr>
      <w:r w:rsidRPr="000C3B6D">
        <w:t>Department of Human Settlement</w:t>
      </w:r>
    </w:p>
    <w:p w:rsidR="00687A2C" w:rsidRPr="000C3B6D" w:rsidRDefault="00687A2C" w:rsidP="00687A2C">
      <w:pPr>
        <w:pStyle w:val="1Bul"/>
        <w:spacing w:before="0" w:after="0"/>
        <w:ind w:left="357" w:hanging="357"/>
      </w:pPr>
      <w:r w:rsidRPr="000C3B6D">
        <w:t xml:space="preserve">Department of Sports And Recreation </w:t>
      </w:r>
    </w:p>
    <w:p w:rsidR="00687A2C" w:rsidRPr="000C3B6D" w:rsidRDefault="00687A2C" w:rsidP="00687A2C">
      <w:pPr>
        <w:pStyle w:val="1Bul"/>
        <w:spacing w:before="0" w:after="0"/>
        <w:ind w:left="357" w:hanging="357"/>
      </w:pPr>
      <w:r w:rsidRPr="000C3B6D">
        <w:t xml:space="preserve">Department of Human Settlement </w:t>
      </w:r>
    </w:p>
    <w:p w:rsidR="00687A2C" w:rsidRPr="000C3B6D" w:rsidRDefault="00687A2C" w:rsidP="00687A2C">
      <w:pPr>
        <w:pStyle w:val="1Bul"/>
        <w:spacing w:before="0" w:after="0"/>
        <w:ind w:left="357" w:hanging="357"/>
      </w:pPr>
      <w:r w:rsidRPr="000C3B6D">
        <w:t>Department of Transport</w:t>
      </w:r>
    </w:p>
    <w:p w:rsidR="00687A2C" w:rsidRPr="000C3B6D" w:rsidRDefault="00687A2C" w:rsidP="00687A2C">
      <w:pPr>
        <w:pStyle w:val="1Bul"/>
        <w:spacing w:before="0" w:after="0"/>
        <w:ind w:left="357" w:hanging="357"/>
      </w:pPr>
      <w:r w:rsidRPr="000C3B6D">
        <w:t>Department of Communications</w:t>
      </w:r>
    </w:p>
    <w:p w:rsidR="00687A2C" w:rsidRPr="000C3B6D" w:rsidRDefault="00687A2C" w:rsidP="00687A2C">
      <w:pPr>
        <w:pStyle w:val="1Bul"/>
        <w:spacing w:before="0" w:after="0"/>
        <w:ind w:left="357" w:hanging="357"/>
      </w:pPr>
      <w:r w:rsidRPr="000C3B6D">
        <w:t xml:space="preserve">Department of Public Service Administration </w:t>
      </w:r>
    </w:p>
    <w:p w:rsidR="00687A2C" w:rsidRPr="000C3B6D" w:rsidRDefault="00687A2C" w:rsidP="00687A2C">
      <w:pPr>
        <w:pStyle w:val="1Bul"/>
        <w:spacing w:before="0" w:after="0"/>
        <w:ind w:left="357" w:hanging="357"/>
      </w:pPr>
      <w:r w:rsidRPr="000C3B6D">
        <w:t>Palama</w:t>
      </w:r>
    </w:p>
    <w:p w:rsidR="00687A2C" w:rsidRPr="000C3B6D" w:rsidRDefault="00687A2C" w:rsidP="00687A2C">
      <w:pPr>
        <w:pStyle w:val="1Bul"/>
        <w:spacing w:before="0" w:after="0"/>
        <w:ind w:left="357" w:hanging="357"/>
      </w:pPr>
      <w:r w:rsidRPr="000C3B6D">
        <w:t>National Department of Public Works</w:t>
      </w:r>
    </w:p>
    <w:p w:rsidR="00687A2C" w:rsidRPr="000C3B6D" w:rsidRDefault="00687A2C" w:rsidP="00687A2C">
      <w:pPr>
        <w:pStyle w:val="1Bul"/>
        <w:spacing w:before="0" w:after="0"/>
        <w:ind w:left="357" w:hanging="357"/>
      </w:pPr>
      <w:r w:rsidRPr="000C3B6D">
        <w:t xml:space="preserve">Department of Correctional Services </w:t>
      </w:r>
    </w:p>
    <w:p w:rsidR="00687A2C" w:rsidRPr="000C3B6D" w:rsidRDefault="00687A2C" w:rsidP="00687A2C">
      <w:pPr>
        <w:pStyle w:val="1Bul"/>
        <w:spacing w:before="0" w:after="0"/>
        <w:ind w:left="357" w:hanging="357"/>
      </w:pPr>
      <w:r w:rsidRPr="000C3B6D">
        <w:t xml:space="preserve">Justice And Constitutional Development </w:t>
      </w:r>
    </w:p>
    <w:p w:rsidR="00687A2C" w:rsidRPr="000C3B6D" w:rsidRDefault="00687A2C" w:rsidP="00687A2C">
      <w:pPr>
        <w:pStyle w:val="1Bul"/>
        <w:spacing w:before="0" w:after="0"/>
        <w:ind w:left="357" w:hanging="357"/>
      </w:pPr>
      <w:r w:rsidRPr="000C3B6D">
        <w:t xml:space="preserve">Agriculture, Forestry And Fisheries </w:t>
      </w:r>
    </w:p>
    <w:p w:rsidR="00687A2C" w:rsidRPr="000C3B6D" w:rsidRDefault="00687A2C" w:rsidP="00687A2C">
      <w:pPr>
        <w:pStyle w:val="1Bul"/>
        <w:spacing w:before="0" w:after="0"/>
        <w:ind w:left="357" w:hanging="357"/>
      </w:pPr>
      <w:r w:rsidRPr="000C3B6D">
        <w:t xml:space="preserve">South African Police Services </w:t>
      </w:r>
    </w:p>
    <w:p w:rsidR="00687A2C" w:rsidRPr="000C3B6D" w:rsidRDefault="00687A2C" w:rsidP="00687A2C">
      <w:pPr>
        <w:pStyle w:val="1Bul"/>
        <w:spacing w:before="0" w:after="0"/>
        <w:ind w:left="357" w:hanging="357"/>
      </w:pPr>
      <w:r w:rsidRPr="000C3B6D">
        <w:t>Commission on Gender Equality</w:t>
      </w:r>
    </w:p>
    <w:p w:rsidR="00687A2C" w:rsidRPr="000C3B6D" w:rsidRDefault="00687A2C" w:rsidP="00687A2C">
      <w:pPr>
        <w:pStyle w:val="1Bul"/>
        <w:spacing w:before="0" w:after="0"/>
        <w:ind w:left="357" w:hanging="357"/>
      </w:pPr>
      <w:r w:rsidRPr="000C3B6D">
        <w:t>National Treasury</w:t>
      </w:r>
    </w:p>
    <w:p w:rsidR="00687A2C" w:rsidRPr="000C3B6D" w:rsidRDefault="00687A2C" w:rsidP="00687A2C">
      <w:pPr>
        <w:pStyle w:val="1Bul"/>
        <w:spacing w:before="0" w:after="0"/>
        <w:ind w:left="357" w:hanging="357"/>
      </w:pPr>
      <w:r w:rsidRPr="000C3B6D">
        <w:t xml:space="preserve">Government Printing Works </w:t>
      </w:r>
    </w:p>
    <w:p w:rsidR="00687A2C" w:rsidRPr="000C3B6D" w:rsidRDefault="00687A2C" w:rsidP="00687A2C">
      <w:pPr>
        <w:pStyle w:val="1Bul"/>
        <w:spacing w:before="0" w:after="0"/>
        <w:ind w:left="357" w:hanging="357"/>
      </w:pPr>
      <w:r w:rsidRPr="000C3B6D">
        <w:t>Department of Social Development</w:t>
      </w:r>
    </w:p>
    <w:p w:rsidR="00687A2C" w:rsidRPr="000C3B6D" w:rsidRDefault="00687A2C" w:rsidP="00687A2C">
      <w:pPr>
        <w:rPr>
          <w:bCs/>
          <w:lang w:val="en-US"/>
        </w:rPr>
      </w:pPr>
      <w:r w:rsidRPr="000C3B6D">
        <w:rPr>
          <w:bCs/>
          <w:lang w:val="en-US"/>
        </w:rPr>
        <w:t>The following client departments were not included in the Custodian Asset Management Plan:</w:t>
      </w:r>
    </w:p>
    <w:p w:rsidR="00687A2C" w:rsidRPr="000C3B6D" w:rsidRDefault="00687A2C" w:rsidP="00687A2C">
      <w:pPr>
        <w:pStyle w:val="1Bul"/>
        <w:spacing w:before="0" w:after="0"/>
        <w:ind w:left="357" w:hanging="357"/>
      </w:pPr>
      <w:r w:rsidRPr="000C3B6D">
        <w:t>Water Affairs</w:t>
      </w:r>
    </w:p>
    <w:p w:rsidR="00687A2C" w:rsidRPr="000C3B6D" w:rsidRDefault="00687A2C" w:rsidP="00687A2C">
      <w:pPr>
        <w:pStyle w:val="1Bul"/>
        <w:spacing w:before="0" w:after="0"/>
        <w:ind w:left="357" w:hanging="357"/>
      </w:pPr>
      <w:r w:rsidRPr="000C3B6D">
        <w:t>Statistics South Africa</w:t>
      </w:r>
    </w:p>
    <w:p w:rsidR="00687A2C" w:rsidRPr="000C3B6D" w:rsidRDefault="00687A2C" w:rsidP="00687A2C">
      <w:pPr>
        <w:pStyle w:val="1Bul"/>
        <w:spacing w:before="0" w:after="0"/>
        <w:ind w:left="357" w:hanging="357"/>
      </w:pPr>
      <w:r w:rsidRPr="000C3B6D">
        <w:t>Arts And Culture</w:t>
      </w:r>
    </w:p>
    <w:p w:rsidR="00687A2C" w:rsidRPr="000C3B6D" w:rsidRDefault="00687A2C" w:rsidP="00687A2C">
      <w:pPr>
        <w:pStyle w:val="1Bul"/>
        <w:spacing w:before="0" w:after="0"/>
        <w:ind w:left="357" w:hanging="357"/>
      </w:pPr>
      <w:r w:rsidRPr="000C3B6D">
        <w:t>Science &amp; Technology</w:t>
      </w:r>
    </w:p>
    <w:p w:rsidR="00687A2C" w:rsidRPr="000C3B6D" w:rsidRDefault="00687A2C" w:rsidP="00687A2C">
      <w:pPr>
        <w:pStyle w:val="1Bul"/>
        <w:spacing w:before="0" w:after="0"/>
        <w:ind w:left="357" w:hanging="357"/>
      </w:pPr>
      <w:r w:rsidRPr="000C3B6D">
        <w:t>Public Works-Prestige</w:t>
      </w:r>
    </w:p>
    <w:p w:rsidR="00687A2C" w:rsidRPr="000C3B6D" w:rsidRDefault="00687A2C" w:rsidP="00687A2C">
      <w:pPr>
        <w:pStyle w:val="1Bul"/>
        <w:spacing w:before="0" w:after="0"/>
        <w:ind w:left="357" w:hanging="357"/>
      </w:pPr>
      <w:r w:rsidRPr="000C3B6D">
        <w:t>Women, Youth &amp; People With Disabilities</w:t>
      </w:r>
    </w:p>
    <w:p w:rsidR="00687A2C" w:rsidRPr="000C3B6D" w:rsidRDefault="00687A2C" w:rsidP="00687A2C">
      <w:pPr>
        <w:pStyle w:val="1Bul"/>
        <w:spacing w:before="0" w:after="0"/>
        <w:ind w:left="357" w:hanging="357"/>
      </w:pPr>
      <w:r w:rsidRPr="000C3B6D">
        <w:t>Home Affairs</w:t>
      </w:r>
    </w:p>
    <w:p w:rsidR="00687A2C" w:rsidRPr="000C3B6D" w:rsidRDefault="00687A2C" w:rsidP="00687A2C">
      <w:pPr>
        <w:pStyle w:val="1Bul"/>
        <w:spacing w:before="0" w:after="0"/>
        <w:ind w:left="357" w:hanging="357"/>
      </w:pPr>
      <w:r w:rsidRPr="000C3B6D">
        <w:t>Department of Mining</w:t>
      </w:r>
    </w:p>
    <w:p w:rsidR="00687A2C" w:rsidRPr="000C3B6D" w:rsidRDefault="00687A2C" w:rsidP="00687A2C">
      <w:pPr>
        <w:pStyle w:val="1Bul"/>
        <w:spacing w:before="0" w:after="0"/>
        <w:ind w:left="357" w:hanging="357"/>
      </w:pPr>
      <w:r w:rsidRPr="000C3B6D">
        <w:t>Department of Energy</w:t>
      </w:r>
    </w:p>
    <w:p w:rsidR="00687A2C" w:rsidRPr="000C3B6D" w:rsidRDefault="00687A2C" w:rsidP="00687A2C">
      <w:pPr>
        <w:pStyle w:val="1Bul"/>
        <w:spacing w:before="0" w:after="0"/>
        <w:ind w:left="357" w:hanging="357"/>
      </w:pPr>
      <w:r w:rsidRPr="000C3B6D">
        <w:t>Public Works - BCOCC</w:t>
      </w:r>
    </w:p>
    <w:p w:rsidR="00687A2C" w:rsidRPr="000C3B6D" w:rsidRDefault="00687A2C" w:rsidP="00687A2C">
      <w:pPr>
        <w:pStyle w:val="1Bul"/>
        <w:spacing w:before="0" w:after="0"/>
        <w:ind w:left="357" w:hanging="357"/>
      </w:pPr>
      <w:r w:rsidRPr="000C3B6D">
        <w:t>Public Protector</w:t>
      </w:r>
    </w:p>
    <w:p w:rsidR="00687A2C" w:rsidRPr="000C3B6D" w:rsidRDefault="00687A2C" w:rsidP="00687A2C">
      <w:pPr>
        <w:pStyle w:val="1Bul"/>
        <w:spacing w:before="0" w:after="0"/>
        <w:ind w:left="357" w:hanging="357"/>
      </w:pPr>
      <w:r w:rsidRPr="000C3B6D">
        <w:t>SASSA</w:t>
      </w:r>
    </w:p>
    <w:p w:rsidR="00687A2C" w:rsidRPr="000C3B6D" w:rsidRDefault="00687A2C" w:rsidP="00687A2C">
      <w:pPr>
        <w:pStyle w:val="1Bul"/>
        <w:spacing w:before="0" w:after="0"/>
        <w:ind w:left="357" w:hanging="357"/>
      </w:pPr>
      <w:r w:rsidRPr="000C3B6D">
        <w:t>Department of Health</w:t>
      </w:r>
    </w:p>
    <w:p w:rsidR="00687A2C" w:rsidRPr="000C3B6D" w:rsidRDefault="00687A2C" w:rsidP="00687A2C">
      <w:pPr>
        <w:pStyle w:val="1Bul"/>
        <w:spacing w:before="0" w:after="0"/>
        <w:ind w:left="357" w:hanging="357"/>
      </w:pPr>
      <w:r w:rsidRPr="000C3B6D">
        <w:t>Trade &amp; Industry</w:t>
      </w:r>
    </w:p>
    <w:p w:rsidR="00687A2C" w:rsidRPr="000C3B6D" w:rsidRDefault="00687A2C" w:rsidP="00687A2C">
      <w:pPr>
        <w:pStyle w:val="1Bul"/>
        <w:spacing w:before="0" w:after="0"/>
        <w:ind w:left="357" w:hanging="357"/>
      </w:pPr>
      <w:r w:rsidRPr="000C3B6D">
        <w:t>International Relations &amp; Co-Operation</w:t>
      </w:r>
    </w:p>
    <w:p w:rsidR="00687A2C" w:rsidRPr="000C3B6D" w:rsidRDefault="00687A2C" w:rsidP="00687A2C">
      <w:pPr>
        <w:pStyle w:val="1Bul"/>
        <w:spacing w:before="0" w:after="0"/>
        <w:ind w:left="357" w:hanging="357"/>
      </w:pPr>
      <w:r w:rsidRPr="000C3B6D">
        <w:t>Co-Operative Governance &amp; Traditional Affairs</w:t>
      </w:r>
    </w:p>
    <w:p w:rsidR="00687A2C" w:rsidRPr="000C3B6D" w:rsidRDefault="00687A2C" w:rsidP="00687A2C">
      <w:pPr>
        <w:pStyle w:val="1Bul"/>
        <w:spacing w:before="0" w:after="0"/>
        <w:ind w:left="357" w:hanging="357"/>
      </w:pPr>
      <w:r w:rsidRPr="000C3B6D">
        <w:t>Department of Labour</w:t>
      </w:r>
    </w:p>
    <w:p w:rsidR="00687A2C" w:rsidRPr="000C3B6D" w:rsidRDefault="00687A2C" w:rsidP="00687A2C">
      <w:pPr>
        <w:pStyle w:val="1Bul"/>
        <w:spacing w:before="0" w:after="0"/>
        <w:ind w:left="357" w:hanging="357"/>
      </w:pPr>
      <w:r w:rsidRPr="000C3B6D">
        <w:t>Department of Education</w:t>
      </w:r>
    </w:p>
    <w:p w:rsidR="00687A2C" w:rsidRPr="000C3B6D" w:rsidRDefault="00687A2C" w:rsidP="00687A2C">
      <w:pPr>
        <w:pStyle w:val="1Bul"/>
        <w:spacing w:before="0" w:after="0"/>
        <w:ind w:left="357" w:hanging="357"/>
      </w:pPr>
      <w:r w:rsidRPr="000C3B6D">
        <w:t>Department of Economic Planning</w:t>
      </w:r>
    </w:p>
    <w:p w:rsidR="00687A2C" w:rsidRPr="000C3B6D" w:rsidRDefault="00687A2C" w:rsidP="00687A2C">
      <w:pPr>
        <w:pStyle w:val="1Bul"/>
        <w:spacing w:before="0" w:after="0"/>
        <w:ind w:left="357" w:hanging="357"/>
      </w:pPr>
      <w:r w:rsidRPr="000C3B6D">
        <w:t>Environmental Affairs &amp; Tourism</w:t>
      </w:r>
    </w:p>
    <w:p w:rsidR="00687A2C" w:rsidRPr="000C3B6D" w:rsidRDefault="00687A2C" w:rsidP="00687A2C">
      <w:pPr>
        <w:pStyle w:val="1Bul"/>
        <w:spacing w:before="0" w:after="0"/>
        <w:ind w:left="357" w:hanging="357"/>
      </w:pPr>
      <w:r w:rsidRPr="000C3B6D">
        <w:t>Department of Public Enterprises</w:t>
      </w:r>
    </w:p>
    <w:p w:rsidR="00687A2C" w:rsidRPr="000C3B6D" w:rsidRDefault="00687A2C" w:rsidP="00687A2C">
      <w:pPr>
        <w:pStyle w:val="1Bul"/>
        <w:spacing w:before="0" w:after="0"/>
        <w:ind w:left="357" w:hanging="357"/>
      </w:pPr>
      <w:r w:rsidRPr="000C3B6D">
        <w:t>Presidency</w:t>
      </w:r>
    </w:p>
    <w:p w:rsidR="00687A2C" w:rsidRPr="000C3B6D" w:rsidRDefault="00687A2C" w:rsidP="00687A2C">
      <w:pPr>
        <w:pStyle w:val="1Bul"/>
        <w:spacing w:before="0" w:after="0"/>
        <w:ind w:left="357" w:hanging="357"/>
      </w:pPr>
      <w:r w:rsidRPr="000C3B6D">
        <w:t>Rural Development &amp; Land Reform</w:t>
      </w:r>
    </w:p>
    <w:p w:rsidR="00687A2C" w:rsidRPr="000C3B6D" w:rsidRDefault="00687A2C" w:rsidP="00687A2C">
      <w:pPr>
        <w:pStyle w:val="1Bul"/>
        <w:spacing w:before="0" w:after="0"/>
        <w:ind w:left="357" w:hanging="357"/>
      </w:pPr>
      <w:r w:rsidRPr="000C3B6D">
        <w:t>Defence &amp; Military Veterans</w:t>
      </w:r>
    </w:p>
    <w:p w:rsidR="00687A2C" w:rsidRPr="000C3B6D" w:rsidRDefault="00687A2C" w:rsidP="00687A2C">
      <w:pPr>
        <w:pStyle w:val="1Bul"/>
        <w:spacing w:before="0" w:after="0"/>
        <w:ind w:left="357" w:hanging="357"/>
      </w:pPr>
      <w:r w:rsidRPr="000C3B6D">
        <w:t>Public Service Commission</w:t>
      </w:r>
    </w:p>
    <w:p w:rsidR="00687A2C" w:rsidRPr="000C3B6D" w:rsidRDefault="00687A2C" w:rsidP="00687A2C">
      <w:pPr>
        <w:pStyle w:val="1Bul"/>
        <w:spacing w:before="0" w:after="0"/>
        <w:ind w:left="357" w:hanging="357"/>
      </w:pPr>
      <w:r w:rsidRPr="000C3B6D">
        <w:t>Department of Police</w:t>
      </w:r>
    </w:p>
    <w:p w:rsidR="00687A2C" w:rsidRPr="000C3B6D" w:rsidRDefault="00687A2C" w:rsidP="00687A2C">
      <w:pPr>
        <w:pStyle w:val="1Bul"/>
        <w:spacing w:before="0" w:after="0"/>
        <w:ind w:left="357" w:hanging="357"/>
      </w:pPr>
      <w:r w:rsidRPr="000C3B6D">
        <w:t>GCIS</w:t>
      </w:r>
    </w:p>
    <w:p w:rsidR="00687A2C" w:rsidRPr="000C3B6D" w:rsidRDefault="00687A2C" w:rsidP="00687A2C">
      <w:pPr>
        <w:pStyle w:val="1Bul"/>
        <w:spacing w:before="0" w:after="0"/>
        <w:ind w:left="357" w:hanging="357"/>
      </w:pPr>
      <w:r w:rsidRPr="000C3B6D">
        <w:t>Panslab</w:t>
      </w:r>
    </w:p>
    <w:p w:rsidR="00687A2C" w:rsidRPr="000C3B6D" w:rsidRDefault="00687A2C" w:rsidP="00687A2C">
      <w:pPr>
        <w:pStyle w:val="1Bul"/>
        <w:spacing w:before="0" w:after="0"/>
        <w:ind w:left="357" w:hanging="357"/>
      </w:pPr>
      <w:r w:rsidRPr="000C3B6D">
        <w:t>National Prosecuting Authority</w:t>
      </w:r>
    </w:p>
    <w:p w:rsidR="00687A2C" w:rsidRPr="000C3B6D" w:rsidRDefault="00687A2C" w:rsidP="00687A2C">
      <w:pPr>
        <w:pStyle w:val="1Bul"/>
        <w:spacing w:before="0" w:after="0"/>
        <w:ind w:left="357" w:hanging="357"/>
      </w:pPr>
      <w:r w:rsidRPr="000C3B6D">
        <w:t>National Youth Commission</w:t>
      </w:r>
    </w:p>
    <w:p w:rsidR="00687A2C" w:rsidRPr="000C3B6D" w:rsidRDefault="00687A2C" w:rsidP="00687A2C">
      <w:pPr>
        <w:rPr>
          <w:lang w:val="en-US"/>
        </w:rPr>
      </w:pPr>
      <w:r w:rsidRPr="000C3B6D">
        <w:rPr>
          <w:lang w:val="en-US"/>
        </w:rPr>
        <w:t>Custodian Asset Management Plan is not updated and reviewed on regularly basis.  Failure to submit this information could result in a limitation of scope and non-compliance with PFMA and Treasury Regulation.</w:t>
      </w:r>
    </w:p>
    <w:p w:rsidR="00687A2C" w:rsidRPr="000C3B6D" w:rsidRDefault="00687A2C" w:rsidP="00687A2C">
      <w:pPr>
        <w:pStyle w:val="Heading2"/>
        <w:rPr>
          <w:lang w:val="en-US"/>
        </w:rPr>
      </w:pPr>
      <w:r w:rsidRPr="000C3B6D">
        <w:rPr>
          <w:lang w:val="en-US"/>
        </w:rPr>
        <w:t>Internal control deficiency</w:t>
      </w:r>
    </w:p>
    <w:p w:rsidR="00687A2C" w:rsidRPr="000C3B6D" w:rsidRDefault="00687A2C" w:rsidP="00687A2C">
      <w:pPr>
        <w:rPr>
          <w:i/>
          <w:lang w:val="en-US"/>
        </w:rPr>
      </w:pPr>
      <w:r w:rsidRPr="000C3B6D">
        <w:rPr>
          <w:i/>
          <w:lang w:val="en-US"/>
        </w:rPr>
        <w:t>Financial and Performance Management</w:t>
      </w:r>
    </w:p>
    <w:p w:rsidR="00687A2C" w:rsidRPr="000C3B6D" w:rsidRDefault="00687A2C" w:rsidP="00687A2C">
      <w:pPr>
        <w:pStyle w:val="1Bul"/>
      </w:pPr>
      <w:r w:rsidRPr="000C3B6D">
        <w:rPr>
          <w:iCs/>
          <w:lang w:val="en-GB"/>
        </w:rPr>
        <w:t>Proper record keeping and record management; the documents supporting the above are not properly filed and easily retrievable</w:t>
      </w:r>
    </w:p>
    <w:p w:rsidR="00687A2C" w:rsidRPr="000C3B6D" w:rsidRDefault="00687A2C" w:rsidP="00687A2C">
      <w:pPr>
        <w:pStyle w:val="1Bul"/>
      </w:pPr>
      <w:r w:rsidRPr="000C3B6D">
        <w:rPr>
          <w:lang w:val="en-GB"/>
        </w:rPr>
        <w:t>Requested information was not available and supplied without any significant delay.</w:t>
      </w:r>
    </w:p>
    <w:p w:rsidR="00687A2C" w:rsidRPr="000C3B6D" w:rsidRDefault="00687A2C" w:rsidP="00687A2C">
      <w:pPr>
        <w:pStyle w:val="Heading2"/>
        <w:rPr>
          <w:lang w:val="en-US"/>
        </w:rPr>
      </w:pPr>
      <w:r w:rsidRPr="000C3B6D">
        <w:rPr>
          <w:lang w:val="en-US"/>
        </w:rPr>
        <w:t>Recommendation</w:t>
      </w:r>
    </w:p>
    <w:p w:rsidR="00687A2C" w:rsidRPr="000C3B6D" w:rsidRDefault="00687A2C" w:rsidP="00687A2C">
      <w:pPr>
        <w:rPr>
          <w:b/>
        </w:rPr>
      </w:pPr>
      <w:r w:rsidRPr="000C3B6D">
        <w:t xml:space="preserve">Management should ensure that all information requested </w:t>
      </w:r>
      <w:r w:rsidRPr="000C3B6D">
        <w:rPr>
          <w:lang w:val="en-GB"/>
        </w:rPr>
        <w:t xml:space="preserve">is easily retrievable and </w:t>
      </w:r>
      <w:r w:rsidRPr="000C3B6D">
        <w:t>supplied to the auditors for audit purposes within the three days.</w:t>
      </w:r>
      <w:r w:rsidRPr="000C3B6D" w:rsidDel="00C91ACC">
        <w:rPr>
          <w:b/>
        </w:rPr>
        <w:t xml:space="preserve"> </w:t>
      </w:r>
    </w:p>
    <w:p w:rsidR="00687A2C" w:rsidRPr="000C3B6D" w:rsidRDefault="00687A2C" w:rsidP="00687A2C">
      <w:pPr>
        <w:pStyle w:val="Heading2"/>
        <w:rPr>
          <w:lang w:val="en-US"/>
        </w:rPr>
      </w:pPr>
      <w:r w:rsidRPr="000C3B6D">
        <w:rPr>
          <w:lang w:val="en-US"/>
        </w:rPr>
        <w:t>Management response</w:t>
      </w:r>
    </w:p>
    <w:p w:rsidR="00687A2C" w:rsidRPr="000C3B6D" w:rsidRDefault="00687A2C" w:rsidP="00687A2C">
      <w:pPr>
        <w:rPr>
          <w:lang w:val="en-US"/>
        </w:rPr>
      </w:pPr>
      <w:r w:rsidRPr="000C3B6D">
        <w:rPr>
          <w:lang w:val="en-US"/>
        </w:rPr>
        <w:t>The Custodian Asset Management Plans (CAMPs) for the outstanding client departments are being developed in the current financial year. Once the CAMPs for all client departments are finalised, the CAMP per client department will be updated on an annual basis. The request for information 56 was received by Portfolio Performance &amp; Monitoring (PPM) on 7 June 2011 and was provided on 10 June 2011.</w:t>
      </w:r>
    </w:p>
    <w:p w:rsidR="00687A2C" w:rsidRPr="000C3B6D" w:rsidRDefault="00687A2C" w:rsidP="00687A2C">
      <w:pPr>
        <w:pStyle w:val="Heading2"/>
        <w:rPr>
          <w:rFonts w:eastAsia="Arial Unicode MS"/>
          <w:lang w:val="en-US"/>
        </w:rPr>
      </w:pPr>
      <w:r w:rsidRPr="000C3B6D">
        <w:rPr>
          <w:rFonts w:eastAsia="Arial Unicode MS"/>
          <w:lang w:val="en-US"/>
        </w:rPr>
        <w:t>Auditor’s conclusion</w:t>
      </w:r>
    </w:p>
    <w:p w:rsidR="00687A2C" w:rsidRPr="000C3B6D" w:rsidRDefault="00687A2C" w:rsidP="00687A2C">
      <w:pPr>
        <w:rPr>
          <w:lang w:val="en-US"/>
        </w:rPr>
      </w:pPr>
      <w:r w:rsidRPr="000C3B6D">
        <w:rPr>
          <w:lang w:val="en-US"/>
        </w:rPr>
        <w:t xml:space="preserve">The control had not been implemented in the current financial year and this therefore results in non compliance with Section 6 of GIAMA Act 2007. This will </w:t>
      </w:r>
      <w:r w:rsidR="00E82ABC" w:rsidRPr="000C3B6D">
        <w:rPr>
          <w:lang w:val="en-US"/>
        </w:rPr>
        <w:t>be reported as a non compliance in the sector report.</w:t>
      </w:r>
    </w:p>
    <w:p w:rsidR="00376BB8" w:rsidRPr="000C3B6D" w:rsidRDefault="00376BB8">
      <w:pPr>
        <w:spacing w:before="0" w:after="200" w:line="276" w:lineRule="auto"/>
        <w:rPr>
          <w:rFonts w:cs="Arial"/>
          <w:b/>
          <w:lang w:val="en-US"/>
        </w:rPr>
      </w:pPr>
      <w:r w:rsidRPr="000C3B6D">
        <w:rPr>
          <w:rFonts w:cs="Arial"/>
          <w:b/>
          <w:lang w:val="en-US"/>
        </w:rPr>
        <w:br w:type="page"/>
      </w:r>
    </w:p>
    <w:p w:rsidR="00226F78" w:rsidRPr="000C3B6D" w:rsidRDefault="00376BB8">
      <w:pPr>
        <w:pStyle w:val="Heading1"/>
      </w:pPr>
      <w:bookmarkStart w:id="1095" w:name="_Toc301511898"/>
      <w:bookmarkStart w:id="1096" w:name="_Ref301364581"/>
      <w:bookmarkStart w:id="1097" w:name="_Ref301364588"/>
      <w:r w:rsidRPr="000C3B6D">
        <w:t>Sector Audit:  No utilisation carried out</w:t>
      </w:r>
      <w:bookmarkEnd w:id="1095"/>
      <w:r w:rsidRPr="000C3B6D">
        <w:t xml:space="preserve"> </w:t>
      </w:r>
      <w:bookmarkEnd w:id="1096"/>
      <w:bookmarkEnd w:id="1097"/>
    </w:p>
    <w:p w:rsidR="00376BB8" w:rsidRPr="000C3B6D" w:rsidRDefault="00376BB8" w:rsidP="00376BB8">
      <w:pPr>
        <w:pStyle w:val="Heading4"/>
      </w:pPr>
      <w:r w:rsidRPr="000C3B6D">
        <w:t>Polokwane</w:t>
      </w:r>
    </w:p>
    <w:p w:rsidR="00376BB8" w:rsidRPr="000C3B6D" w:rsidRDefault="00376BB8" w:rsidP="00376BB8">
      <w:pPr>
        <w:pStyle w:val="Heading2"/>
      </w:pPr>
      <w:r w:rsidRPr="000C3B6D">
        <w:t xml:space="preserve">Audit finding </w:t>
      </w:r>
    </w:p>
    <w:p w:rsidR="00376BB8" w:rsidRPr="000C3B6D" w:rsidRDefault="00376BB8" w:rsidP="00376BB8">
      <w:pPr>
        <w:pStyle w:val="NormalWeb"/>
        <w:rPr>
          <w:rFonts w:ascii="Arial" w:hAnsi="Arial" w:cs="Arial"/>
          <w:color w:val="000000" w:themeColor="text1"/>
          <w:sz w:val="22"/>
          <w:szCs w:val="22"/>
          <w:lang w:eastAsia="en-GB"/>
        </w:rPr>
      </w:pPr>
      <w:r w:rsidRPr="000C3B6D">
        <w:rPr>
          <w:rFonts w:ascii="Arial" w:hAnsi="Arial" w:cs="Arial"/>
          <w:color w:val="000000" w:themeColor="text1"/>
          <w:sz w:val="22"/>
          <w:szCs w:val="22"/>
          <w:lang w:val="en-ZA" w:eastAsia="en-GB"/>
        </w:rPr>
        <w:t xml:space="preserve">Treasury Regulation Section 10.1.2 states that: </w:t>
      </w:r>
      <w:r w:rsidRPr="000C3B6D">
        <w:rPr>
          <w:rFonts w:ascii="Arial" w:hAnsi="Arial" w:cs="Arial"/>
          <w:i/>
          <w:color w:val="000000" w:themeColor="text1"/>
          <w:sz w:val="22"/>
          <w:szCs w:val="22"/>
          <w:lang w:val="en-ZA" w:eastAsia="en-GB"/>
        </w:rPr>
        <w:t>“</w:t>
      </w:r>
      <w:r w:rsidRPr="000C3B6D">
        <w:rPr>
          <w:rFonts w:ascii="Arial" w:hAnsi="Arial" w:cs="Arial"/>
          <w:i/>
          <w:color w:val="000000" w:themeColor="text1"/>
          <w:sz w:val="22"/>
          <w:szCs w:val="22"/>
        </w:rPr>
        <w:t>The accounting officer must ensure that processes (whether manual or electronic) and procedures are in place for the effective, efficient, economical and transparent use of the institution’s assets.”</w:t>
      </w:r>
    </w:p>
    <w:p w:rsidR="00376BB8" w:rsidRPr="000C3B6D" w:rsidRDefault="00376BB8" w:rsidP="00376BB8">
      <w:pPr>
        <w:pStyle w:val="NormalWeb"/>
        <w:rPr>
          <w:rFonts w:ascii="Arial" w:hAnsi="Arial" w:cs="Arial"/>
          <w:color w:val="000000" w:themeColor="text1"/>
          <w:sz w:val="22"/>
          <w:szCs w:val="22"/>
          <w:lang w:eastAsia="en-GB"/>
        </w:rPr>
      </w:pPr>
      <w:r w:rsidRPr="000C3B6D">
        <w:rPr>
          <w:rFonts w:ascii="Arial" w:hAnsi="Arial" w:cs="Arial"/>
          <w:color w:val="000000" w:themeColor="text1"/>
          <w:sz w:val="22"/>
          <w:szCs w:val="22"/>
          <w:lang w:val="en-ZA" w:eastAsia="en-GB"/>
        </w:rPr>
        <w:t xml:space="preserve">The Polokwane Regional office did not perform utilisation inspections during the term of the lease to verify that the accommodation is still occupied and to assess the condition of the building to prevent ineffective/underutilisation/non-utilisation of office or other accommodation. </w:t>
      </w:r>
    </w:p>
    <w:p w:rsidR="00376BB8" w:rsidRPr="000C3B6D" w:rsidRDefault="00376BB8" w:rsidP="00376BB8">
      <w:pPr>
        <w:rPr>
          <w:rFonts w:cs="Arial"/>
          <w:color w:val="000000" w:themeColor="text1"/>
          <w:szCs w:val="22"/>
        </w:rPr>
      </w:pPr>
      <w:r w:rsidRPr="000C3B6D">
        <w:rPr>
          <w:rFonts w:cs="Arial"/>
          <w:color w:val="000000" w:themeColor="text1"/>
          <w:szCs w:val="22"/>
        </w:rPr>
        <w:t>There is a risk that the Regional office may not identify and prevent ineffective/underutilisation/non-utilisation of office or other accommodation in time.</w:t>
      </w:r>
    </w:p>
    <w:p w:rsidR="00376BB8" w:rsidRPr="000C3B6D" w:rsidRDefault="00376BB8" w:rsidP="00376BB8">
      <w:pPr>
        <w:pStyle w:val="Heading2"/>
      </w:pPr>
      <w:r w:rsidRPr="000C3B6D">
        <w:t>Internal control deficiency</w:t>
      </w:r>
    </w:p>
    <w:p w:rsidR="00376BB8" w:rsidRPr="000C3B6D" w:rsidRDefault="00376BB8" w:rsidP="00376BB8">
      <w:pPr>
        <w:rPr>
          <w:rFonts w:cs="Arial"/>
          <w:i/>
          <w:szCs w:val="22"/>
        </w:rPr>
      </w:pPr>
      <w:r w:rsidRPr="000C3B6D">
        <w:rPr>
          <w:rFonts w:cs="Arial"/>
          <w:bCs/>
          <w:i/>
          <w:szCs w:val="22"/>
        </w:rPr>
        <w:t>Leadership</w:t>
      </w:r>
    </w:p>
    <w:p w:rsidR="00376BB8" w:rsidRPr="000C3B6D" w:rsidRDefault="00376BB8" w:rsidP="00376BB8">
      <w:pPr>
        <w:tabs>
          <w:tab w:val="num" w:pos="900"/>
        </w:tabs>
        <w:rPr>
          <w:rFonts w:cs="Arial"/>
          <w:color w:val="000000" w:themeColor="text1"/>
          <w:szCs w:val="22"/>
          <w:lang w:val="en-GB"/>
        </w:rPr>
      </w:pPr>
      <w:r w:rsidRPr="000C3B6D">
        <w:rPr>
          <w:rFonts w:cs="Arial"/>
          <w:color w:val="000000" w:themeColor="text1"/>
          <w:szCs w:val="22"/>
          <w:lang w:val="en-GB"/>
        </w:rPr>
        <w:t>Lack of man power to carry out the inspections</w:t>
      </w:r>
    </w:p>
    <w:p w:rsidR="00376BB8" w:rsidRPr="000C3B6D" w:rsidRDefault="00376BB8" w:rsidP="00376BB8">
      <w:pPr>
        <w:pStyle w:val="Heading2"/>
      </w:pPr>
      <w:r w:rsidRPr="000C3B6D">
        <w:t>Recommendation</w:t>
      </w:r>
    </w:p>
    <w:p w:rsidR="00376BB8" w:rsidRPr="000C3B6D" w:rsidRDefault="00376BB8" w:rsidP="00376BB8">
      <w:pPr>
        <w:pStyle w:val="NormalWeb"/>
        <w:rPr>
          <w:rFonts w:ascii="Arial" w:hAnsi="Arial" w:cs="Arial"/>
          <w:color w:val="000000" w:themeColor="text1"/>
          <w:sz w:val="22"/>
          <w:szCs w:val="22"/>
          <w:lang w:val="en-ZA" w:eastAsia="en-GB"/>
        </w:rPr>
      </w:pPr>
      <w:r w:rsidRPr="000C3B6D">
        <w:rPr>
          <w:rFonts w:ascii="Arial" w:hAnsi="Arial" w:cs="Arial"/>
          <w:color w:val="000000" w:themeColor="text1"/>
          <w:sz w:val="22"/>
          <w:szCs w:val="22"/>
          <w:lang w:val="en-ZA" w:eastAsia="en-GB"/>
        </w:rPr>
        <w:t>We recommend that inspections are performed to assess the conditions of the buildings to prevent ineffective/underutilisation/non-utilisation of office or other accommodation.</w:t>
      </w:r>
    </w:p>
    <w:p w:rsidR="00376BB8" w:rsidRPr="000C3B6D" w:rsidRDefault="00376BB8" w:rsidP="00376BB8">
      <w:pPr>
        <w:pStyle w:val="Heading2"/>
      </w:pPr>
      <w:r w:rsidRPr="000C3B6D">
        <w:t>Management response</w:t>
      </w:r>
    </w:p>
    <w:p w:rsidR="00376BB8" w:rsidRPr="000C3B6D" w:rsidRDefault="00376BB8" w:rsidP="00376BB8">
      <w:pPr>
        <w:spacing w:line="260" w:lineRule="exact"/>
        <w:rPr>
          <w:rFonts w:eastAsia="Arial Unicode MS" w:cs="Arial"/>
          <w:color w:val="000000" w:themeColor="text1"/>
          <w:szCs w:val="22"/>
        </w:rPr>
      </w:pPr>
      <w:r w:rsidRPr="000C3B6D">
        <w:rPr>
          <w:rFonts w:cs="Arial"/>
          <w:color w:val="000000" w:themeColor="text1"/>
          <w:szCs w:val="22"/>
        </w:rPr>
        <w:t>Agree with finding; however we would like the auditors to indicate the contracts/leases affected by the finding as some are old leases and others being new. The two have to be treated separately.</w:t>
      </w:r>
    </w:p>
    <w:p w:rsidR="00376BB8" w:rsidRPr="000C3B6D" w:rsidRDefault="00376BB8" w:rsidP="00376BB8">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Name:</w:t>
      </w:r>
      <w:r w:rsidRPr="000C3B6D">
        <w:rPr>
          <w:rFonts w:eastAsia="Arial Unicode MS" w:cs="Arial"/>
          <w:i/>
          <w:color w:val="000000" w:themeColor="text1"/>
          <w:sz w:val="20"/>
          <w:szCs w:val="20"/>
        </w:rPr>
        <w:tab/>
        <w:t>N.R Nengovhela</w:t>
      </w:r>
    </w:p>
    <w:p w:rsidR="00376BB8" w:rsidRPr="000C3B6D" w:rsidRDefault="00376BB8" w:rsidP="00376BB8">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Position: Assistant Director</w:t>
      </w:r>
    </w:p>
    <w:p w:rsidR="00376BB8" w:rsidRPr="000C3B6D" w:rsidRDefault="00376BB8" w:rsidP="00376BB8">
      <w:pPr>
        <w:spacing w:before="0" w:after="0"/>
        <w:rPr>
          <w:rFonts w:cs="Arial"/>
          <w:i/>
          <w:color w:val="000000" w:themeColor="text1"/>
          <w:sz w:val="20"/>
          <w:szCs w:val="20"/>
        </w:rPr>
      </w:pPr>
      <w:r w:rsidRPr="000C3B6D">
        <w:rPr>
          <w:rFonts w:eastAsia="Arial Unicode MS" w:cs="Arial"/>
          <w:i/>
          <w:color w:val="000000" w:themeColor="text1"/>
          <w:sz w:val="20"/>
          <w:szCs w:val="20"/>
        </w:rPr>
        <w:t>Date: 06/06/2011</w:t>
      </w:r>
    </w:p>
    <w:p w:rsidR="00376BB8" w:rsidRPr="000C3B6D" w:rsidRDefault="00376BB8" w:rsidP="00376BB8">
      <w:pPr>
        <w:pStyle w:val="Heading2"/>
      </w:pPr>
      <w:r w:rsidRPr="000C3B6D">
        <w:t>Auditor’s conclusion</w:t>
      </w:r>
    </w:p>
    <w:p w:rsidR="00376BB8" w:rsidRPr="000C3B6D" w:rsidRDefault="00376BB8" w:rsidP="00376BB8">
      <w:pPr>
        <w:rPr>
          <w:rFonts w:cs="Arial"/>
          <w:bCs/>
          <w:color w:val="000000" w:themeColor="text1"/>
          <w:szCs w:val="22"/>
        </w:rPr>
      </w:pPr>
      <w:r w:rsidRPr="000C3B6D">
        <w:rPr>
          <w:rFonts w:cs="Arial"/>
          <w:bCs/>
          <w:color w:val="000000" w:themeColor="text1"/>
          <w:szCs w:val="22"/>
        </w:rPr>
        <w:t>Management comment acknowledged, however the matter will remain on the management report as the response does not address the audit finding.</w:t>
      </w:r>
    </w:p>
    <w:p w:rsidR="00A55C3B" w:rsidRPr="000C3B6D" w:rsidRDefault="00A55C3B" w:rsidP="00A55C3B">
      <w:pPr>
        <w:rPr>
          <w:rFonts w:cs="Arial"/>
          <w:b/>
          <w:lang w:val="en-US"/>
        </w:rPr>
      </w:pPr>
      <w:r w:rsidRPr="000C3B6D">
        <w:rPr>
          <w:rFonts w:cs="Arial"/>
          <w:b/>
          <w:lang w:val="en-US"/>
        </w:rPr>
        <w:br w:type="page"/>
      </w:r>
    </w:p>
    <w:p w:rsidR="00A55C3B" w:rsidRPr="000C3B6D" w:rsidRDefault="00A55C3B" w:rsidP="00A55C3B">
      <w:pPr>
        <w:rPr>
          <w:rFonts w:cs="Arial"/>
          <w:b/>
          <w:lang w:val="en-US"/>
        </w:rPr>
      </w:pPr>
    </w:p>
    <w:p w:rsidR="00226F78" w:rsidRPr="000C3B6D" w:rsidRDefault="008E044F">
      <w:pPr>
        <w:pStyle w:val="Heading1"/>
      </w:pPr>
      <w:bookmarkStart w:id="1098" w:name="_Toc301511899"/>
      <w:bookmarkStart w:id="1099" w:name="_Ref300143585"/>
      <w:bookmarkStart w:id="1100" w:name="_Ref300143590"/>
      <w:bookmarkStart w:id="1101" w:name="_Toc300151058"/>
      <w:r w:rsidRPr="000C3B6D">
        <w:t>Insufficient management of c</w:t>
      </w:r>
      <w:r w:rsidR="00A55C3B" w:rsidRPr="000C3B6D">
        <w:t>ontractor’s</w:t>
      </w:r>
      <w:bookmarkEnd w:id="1098"/>
      <w:r w:rsidR="00A55C3B" w:rsidRPr="000C3B6D">
        <w:t xml:space="preserve"> </w:t>
      </w:r>
      <w:bookmarkEnd w:id="1099"/>
      <w:bookmarkEnd w:id="1100"/>
      <w:bookmarkEnd w:id="1101"/>
    </w:p>
    <w:p w:rsidR="00A55C3B" w:rsidRPr="000C3B6D" w:rsidRDefault="00A55C3B" w:rsidP="001F30E5">
      <w:pPr>
        <w:pStyle w:val="Heading2"/>
        <w:rPr>
          <w:lang w:val="en-US"/>
        </w:rPr>
      </w:pPr>
      <w:r w:rsidRPr="000C3B6D">
        <w:rPr>
          <w:lang w:val="en-US"/>
        </w:rPr>
        <w:t>Audit finding</w:t>
      </w:r>
    </w:p>
    <w:p w:rsidR="00EC27B7" w:rsidRPr="000C3B6D" w:rsidRDefault="00EC27B7" w:rsidP="00EC27B7">
      <w:pPr>
        <w:rPr>
          <w:lang w:eastAsia="en-ZA"/>
        </w:rPr>
      </w:pPr>
      <w:r w:rsidRPr="000C3B6D">
        <w:t>Supply Chain Management Guide for Accounting Officers /Authorities</w:t>
      </w:r>
      <w:r w:rsidRPr="000C3B6D">
        <w:rPr>
          <w:lang w:eastAsia="en-ZA"/>
        </w:rPr>
        <w:t xml:space="preserve"> (February 2004) section 5.12.1 states the following:</w:t>
      </w:r>
    </w:p>
    <w:p w:rsidR="00EC27B7" w:rsidRPr="000C3B6D" w:rsidRDefault="00EC27B7" w:rsidP="00EC27B7">
      <w:pPr>
        <w:rPr>
          <w:i/>
          <w:lang w:eastAsia="en-ZA"/>
        </w:rPr>
      </w:pPr>
      <w:r w:rsidRPr="000C3B6D">
        <w:rPr>
          <w:i/>
          <w:lang w:eastAsia="en-ZA"/>
        </w:rPr>
        <w:t>“Consultants should observe due diligence and prevailing standards in the performance of the assignment. The accounting officer/authority should evaluate the performance of consultants appointed in a fair and confidential process. In the case of repeated poor performance, the firm should be notified and provided an opportunity to explain the reasons for it and the remedial action proposed.”</w:t>
      </w:r>
    </w:p>
    <w:p w:rsidR="00EC27B7" w:rsidRPr="000C3B6D" w:rsidRDefault="00EC27B7" w:rsidP="00EC27B7">
      <w:r w:rsidRPr="000C3B6D">
        <w:t>Sizwe Ntsaluba VSP was appointed as consultants to assist with the compilation of the Annual Financial Statements for the 2010/2011 financial year and the prior year. The AFS were submitted to the AGSA for audit purposes on 31 May 2011. During the audit of the AFS and the schedules supporting the AFS there were numerous discrepancies and inconsistencies identified.</w:t>
      </w:r>
    </w:p>
    <w:p w:rsidR="00EC27B7" w:rsidRPr="000C3B6D" w:rsidRDefault="00EC27B7" w:rsidP="00EC27B7">
      <w:r w:rsidRPr="000C3B6D">
        <w:t xml:space="preserve">Discussions were held between management and the consultants to resolve discrepancies and inconsistencies however after the discussions held, the audit team still could not verify the information in the AFS and the supporting schedules. </w:t>
      </w:r>
    </w:p>
    <w:p w:rsidR="00EC27B7" w:rsidRPr="000C3B6D" w:rsidRDefault="00EC27B7" w:rsidP="00EC27B7">
      <w:r w:rsidRPr="000C3B6D">
        <w:t>As a resulta new set of financial statements were submitted on 07 July 2011. Based on the audit work performed on the AFS submitted on 31 May 2011 and 07 July 2011 it is evident that the work performed by the consultants were not monitored and evaluated prior to submission to the AGSA.</w:t>
      </w:r>
    </w:p>
    <w:p w:rsidR="00EC27B7" w:rsidRPr="000C3B6D" w:rsidRDefault="00EC27B7" w:rsidP="00EC27B7">
      <w:pPr>
        <w:pStyle w:val="Heading2"/>
        <w:rPr>
          <w:lang w:val="en-US"/>
        </w:rPr>
      </w:pPr>
      <w:r w:rsidRPr="000C3B6D">
        <w:rPr>
          <w:lang w:val="en-US"/>
        </w:rPr>
        <w:t>Internal control deficiency</w:t>
      </w:r>
    </w:p>
    <w:p w:rsidR="00EC27B7" w:rsidRPr="000C3B6D" w:rsidRDefault="00EC27B7" w:rsidP="00EC27B7">
      <w:pPr>
        <w:rPr>
          <w:rFonts w:cs="Arial"/>
          <w:i/>
        </w:rPr>
      </w:pPr>
      <w:r w:rsidRPr="000C3B6D">
        <w:rPr>
          <w:rFonts w:cs="Arial"/>
          <w:i/>
        </w:rPr>
        <w:t>Leadership:  Oversight responsibility</w:t>
      </w:r>
    </w:p>
    <w:p w:rsidR="00EC27B7" w:rsidRPr="000C3B6D" w:rsidRDefault="00EC27B7" w:rsidP="00EC27B7">
      <w:pPr>
        <w:tabs>
          <w:tab w:val="num" w:pos="851"/>
        </w:tabs>
        <w:rPr>
          <w:rFonts w:cs="Arial"/>
        </w:rPr>
      </w:pPr>
      <w:r w:rsidRPr="000C3B6D">
        <w:rPr>
          <w:rFonts w:cs="Arial"/>
        </w:rPr>
        <w:t>Oversight responsibility is not exercised regarding financial and performance reporting and compliance and related internal controls</w:t>
      </w:r>
    </w:p>
    <w:p w:rsidR="00EC27B7" w:rsidRPr="000C3B6D" w:rsidRDefault="00EC27B7" w:rsidP="00EC27B7">
      <w:pPr>
        <w:tabs>
          <w:tab w:val="num" w:pos="851"/>
        </w:tabs>
        <w:rPr>
          <w:rFonts w:cs="Arial"/>
          <w:i/>
        </w:rPr>
      </w:pPr>
      <w:r w:rsidRPr="000C3B6D">
        <w:rPr>
          <w:rFonts w:cs="Arial"/>
          <w:i/>
        </w:rPr>
        <w:t>Monitoring</w:t>
      </w:r>
    </w:p>
    <w:p w:rsidR="00EC27B7" w:rsidRPr="000C3B6D" w:rsidRDefault="00EC27B7" w:rsidP="00EC27B7">
      <w:pPr>
        <w:rPr>
          <w:rFonts w:cs="Arial"/>
        </w:rPr>
      </w:pPr>
      <w:r w:rsidRPr="000C3B6D">
        <w:rPr>
          <w:rFonts w:cs="Arial"/>
        </w:rPr>
        <w:t>Ongoing monitoring and supervision is not undertaken to enable management to determine whether internal control over financial reporting is present and functioning.</w:t>
      </w:r>
    </w:p>
    <w:p w:rsidR="00EC27B7" w:rsidRPr="000C3B6D" w:rsidRDefault="00EC27B7" w:rsidP="00EC27B7">
      <w:pPr>
        <w:pStyle w:val="Heading2"/>
        <w:rPr>
          <w:lang w:val="en-US"/>
        </w:rPr>
      </w:pPr>
      <w:r w:rsidRPr="000C3B6D">
        <w:rPr>
          <w:lang w:val="en-US"/>
        </w:rPr>
        <w:t>Recommendation</w:t>
      </w:r>
    </w:p>
    <w:p w:rsidR="00EC27B7" w:rsidRPr="000C3B6D" w:rsidRDefault="00EC27B7" w:rsidP="00EC27B7">
      <w:pPr>
        <w:pStyle w:val="1Bul"/>
      </w:pPr>
      <w:r w:rsidRPr="000C3B6D">
        <w:t>Management should evaluate the performance of the consultants on an annual basis</w:t>
      </w:r>
    </w:p>
    <w:p w:rsidR="00EC27B7" w:rsidRPr="000C3B6D" w:rsidRDefault="00EC27B7" w:rsidP="00EC27B7">
      <w:pPr>
        <w:pStyle w:val="1Bul"/>
      </w:pPr>
      <w:r w:rsidRPr="000C3B6D">
        <w:t>The work performed by the consultants must be reviewed by the appropriate officials and results of such a review should be documented.</w:t>
      </w:r>
    </w:p>
    <w:p w:rsidR="00EC27B7" w:rsidRPr="000C3B6D" w:rsidRDefault="00EC27B7" w:rsidP="00EC27B7">
      <w:pPr>
        <w:pStyle w:val="1Bul"/>
      </w:pPr>
      <w:r w:rsidRPr="000C3B6D">
        <w:t xml:space="preserve">Management should ensure that the consultants are notified </w:t>
      </w:r>
      <w:r>
        <w:t>any concerns with regard to the work performed</w:t>
      </w:r>
      <w:r w:rsidRPr="000C3B6D">
        <w:t xml:space="preserve">  and </w:t>
      </w:r>
      <w:r>
        <w:t xml:space="preserve"> the consultants should be </w:t>
      </w:r>
      <w:r w:rsidRPr="000C3B6D">
        <w:t>afforded an opportunity to explain the reasons for it and remedial action should be proposed.</w:t>
      </w:r>
    </w:p>
    <w:p w:rsidR="00EC27B7" w:rsidRPr="000C3B6D" w:rsidRDefault="00EC27B7" w:rsidP="00EC27B7">
      <w:pPr>
        <w:pStyle w:val="Heading2"/>
        <w:rPr>
          <w:rFonts w:eastAsia="Arial Unicode MS"/>
          <w:lang w:val="en-US"/>
        </w:rPr>
      </w:pPr>
      <w:r w:rsidRPr="000C3B6D">
        <w:rPr>
          <w:lang w:val="en-US"/>
        </w:rPr>
        <w:t>Management response</w:t>
      </w:r>
    </w:p>
    <w:p w:rsidR="00EC27B7" w:rsidRPr="000C3B6D" w:rsidRDefault="00EC27B7" w:rsidP="00EC27B7">
      <w:pPr>
        <w:spacing w:after="360" w:line="260" w:lineRule="exact"/>
        <w:jc w:val="both"/>
        <w:rPr>
          <w:rFonts w:cs="Arial"/>
        </w:rPr>
      </w:pPr>
      <w:r w:rsidRPr="000C3B6D">
        <w:rPr>
          <w:rFonts w:cs="Arial"/>
        </w:rPr>
        <w:t xml:space="preserve">  The PMTE was established in 2006 after the devolution of the capital and accommodation budget to client departments. The entity was created as an enabling vehicle for DPW to retain revenue and operate like a business in line with its mandate.  The business case was developed in 2006 although never formally signed off by the former Ministers of DPW.  National Treasury, however, approved the establishment of the entity.  The entity was established with no proper structure, financial system nor officials who had the necessary expertise to implement GAAP financial statements. The entire PMTE billing and debtors revenue management and payables is managed on excel spreadsheets. The PMTE manages a budget of R12 billion manually on excel spreadsheets.  Around November 2009 the department contracted the services of Sizwe Ntsaluba VSP to assist in cleaning the PMTE ledger accounts to enable implementation of GAAP.  This was an urgent and critical need as the financial statements for the financial year end 2009/10 had to comply with GAAP. The contract amount was R12 million. </w:t>
      </w:r>
    </w:p>
    <w:p w:rsidR="00EC27B7" w:rsidRPr="000C3B6D" w:rsidRDefault="00EC27B7" w:rsidP="00EC27B7">
      <w:pPr>
        <w:spacing w:after="360" w:line="260" w:lineRule="exact"/>
        <w:jc w:val="both"/>
        <w:rPr>
          <w:rFonts w:cs="Arial"/>
        </w:rPr>
      </w:pPr>
      <w:r w:rsidRPr="000C3B6D">
        <w:rPr>
          <w:rFonts w:cs="Arial"/>
        </w:rPr>
        <w:t xml:space="preserve">The consultants consisting of almost 8 chartered accountants reviewed all the transactions in BAS, conducted reconciliations and enabled the department to report for the first time on GAAP.  The reconciliations were not conclusive as the accounts were not reconciled comprehensively and retrospectively from 2006.However the amount of work undertaken enabled the department to receive a qualified audit report for 2009/10 which was an improvement from the adverse report of the previous year. The auditors also acknowledged the challenges faced by the department in terms of constructing reconciliations with limited information. </w:t>
      </w:r>
    </w:p>
    <w:p w:rsidR="00EC27B7" w:rsidRPr="000C3B6D" w:rsidRDefault="00EC27B7" w:rsidP="00EC27B7">
      <w:pPr>
        <w:spacing w:after="360" w:line="260" w:lineRule="exact"/>
        <w:jc w:val="both"/>
        <w:rPr>
          <w:rFonts w:cs="Arial"/>
        </w:rPr>
      </w:pPr>
      <w:r w:rsidRPr="000C3B6D">
        <w:rPr>
          <w:rFonts w:cs="Arial"/>
        </w:rPr>
        <w:t xml:space="preserve">Having realized the capacity issues within the PMTE and the need to get expertise on the production of the AFS  for 2010/11 as well as to maintain continuity on the work that was already initiated by Sizwe Ntsaluba VSP, the department negotiated a new contract at an amount of R6 million.  This was a smaller team lead by a Chartered Accountant. The team started in December 2010 and started by cleaning the lease information on the system and finalizing some of the debtor’s reconciliations which were still incomplete. This process was run parallel with the creation of a structure for the PMTE and the filling of posts. </w:t>
      </w:r>
    </w:p>
    <w:p w:rsidR="00EC27B7" w:rsidRPr="000C3B6D" w:rsidRDefault="00EC27B7" w:rsidP="00EC27B7">
      <w:pPr>
        <w:spacing w:after="360" w:line="260" w:lineRule="exact"/>
        <w:jc w:val="both"/>
        <w:rPr>
          <w:rFonts w:cs="Arial"/>
        </w:rPr>
      </w:pPr>
      <w:r w:rsidRPr="000C3B6D">
        <w:rPr>
          <w:rFonts w:cs="Arial"/>
        </w:rPr>
        <w:t>As we were trying to resolve the discrepancies on the reconciliations it became evident that the contamination of debtor balances originated from the inception days of the PMTE. This then called for a complete overhaul and reconstruction of the debtors. Due to time constraints other debtors for Capital Projects could not be completed before submission of the AFS on the 31</w:t>
      </w:r>
      <w:r w:rsidRPr="000C3B6D">
        <w:rPr>
          <w:rFonts w:cs="Arial"/>
          <w:vertAlign w:val="superscript"/>
        </w:rPr>
        <w:t>st</w:t>
      </w:r>
      <w:r w:rsidRPr="000C3B6D">
        <w:rPr>
          <w:rFonts w:cs="Arial"/>
        </w:rPr>
        <w:t xml:space="preserve"> May. The debtor’s reconstruction actually affected the completeness of revenue and confirmation of debtors.  </w:t>
      </w:r>
    </w:p>
    <w:p w:rsidR="00EC27B7" w:rsidRPr="000C3B6D" w:rsidRDefault="00EC27B7" w:rsidP="00EC27B7">
      <w:pPr>
        <w:spacing w:after="360" w:line="260" w:lineRule="exact"/>
        <w:jc w:val="both"/>
        <w:rPr>
          <w:rFonts w:cs="Arial"/>
        </w:rPr>
      </w:pPr>
      <w:r w:rsidRPr="000C3B6D">
        <w:rPr>
          <w:rFonts w:cs="Arial"/>
        </w:rPr>
        <w:t xml:space="preserve">The PMTE in its current “semi” entity, where the immovable assets are still under DPW and the expenditure on those assets is taking place under the PMTE poses even further challenges of revenue recognition in terms of GAAP. For example we had challenges in disclosing R2 billion spent on the repair and maintenance of buildings as revenue or expense as there are no capital assets under the PMTE. </w:t>
      </w:r>
    </w:p>
    <w:p w:rsidR="00EC27B7" w:rsidRPr="000C3B6D" w:rsidRDefault="00EC27B7" w:rsidP="00EC27B7">
      <w:pPr>
        <w:spacing w:after="360" w:line="260" w:lineRule="exact"/>
        <w:jc w:val="both"/>
        <w:rPr>
          <w:rFonts w:cs="Arial"/>
        </w:rPr>
      </w:pPr>
      <w:r w:rsidRPr="000C3B6D">
        <w:rPr>
          <w:rFonts w:cs="Arial"/>
        </w:rPr>
        <w:t xml:space="preserve">The other main challenge was around trying to implement technical accounting policies without a relevant financial system. For example the discounting of payables and receivables require a credible system in order to treat each debtor according to specific terms and conditions of the contracts.  Our attempts to rationalize and make assumptions on some of these issues were not acceptable to the Auditor General. </w:t>
      </w:r>
    </w:p>
    <w:p w:rsidR="00EC27B7" w:rsidRPr="000C3B6D" w:rsidRDefault="00EC27B7" w:rsidP="00EC27B7">
      <w:pPr>
        <w:spacing w:after="360" w:line="260" w:lineRule="exact"/>
        <w:jc w:val="both"/>
        <w:rPr>
          <w:rFonts w:cs="Arial"/>
        </w:rPr>
      </w:pPr>
      <w:r w:rsidRPr="000C3B6D">
        <w:rPr>
          <w:rFonts w:cs="Arial"/>
        </w:rPr>
        <w:t>While we do not agree that the monies paid were fruitless, we acknowledge the fact that we only provided a more improved set on the 7</w:t>
      </w:r>
      <w:r w:rsidRPr="000C3B6D">
        <w:rPr>
          <w:rFonts w:cs="Arial"/>
          <w:vertAlign w:val="superscript"/>
        </w:rPr>
        <w:t>th</w:t>
      </w:r>
      <w:r w:rsidRPr="000C3B6D">
        <w:rPr>
          <w:rFonts w:cs="Arial"/>
        </w:rPr>
        <w:t xml:space="preserve"> July after resolving a number of misstatement which the department did not pick on the statements. We also acknowledge the fact that we did not pay much attention to the cross casting of numbers as we were immensely involved with the correction and reconciliation of six years of data.  We basically ran out of time to conduct some of the necessary checks and balances.</w:t>
      </w:r>
    </w:p>
    <w:p w:rsidR="00EC27B7" w:rsidRPr="000C3B6D" w:rsidRDefault="00EC27B7" w:rsidP="00EC27B7">
      <w:pPr>
        <w:spacing w:after="360" w:line="260" w:lineRule="exact"/>
        <w:jc w:val="both"/>
        <w:rPr>
          <w:rFonts w:eastAsia="Arial Unicode MS" w:cs="Arial"/>
        </w:rPr>
      </w:pPr>
      <w:r w:rsidRPr="000C3B6D">
        <w:rPr>
          <w:rFonts w:cs="Arial"/>
        </w:rPr>
        <w:t xml:space="preserve">We also want to submit that most of the issues were corrected on the final set which the auditor general refused to accept due to legitimate reasons of late submission, and that we can confirm that the necessary skills have been transferred as the key managers were working closely with the consultants since the beginning of the contract. In fact most of the material differences on schedules except for the technical GAAP matters were resolved by officials themselves.  </w:t>
      </w:r>
      <w:r w:rsidRPr="000C3B6D">
        <w:rPr>
          <w:rFonts w:eastAsia="Arial Unicode MS" w:cs="Arial"/>
        </w:rPr>
        <w:t>We are still continuing to resolve the remaining differences even after the audit to correct opening balances for next year.</w:t>
      </w:r>
    </w:p>
    <w:p w:rsidR="00EC27B7" w:rsidRPr="000C3B6D" w:rsidRDefault="00EC27B7" w:rsidP="00EC27B7">
      <w:pPr>
        <w:spacing w:after="0"/>
        <w:jc w:val="both"/>
        <w:rPr>
          <w:rFonts w:eastAsia="Arial Unicode MS" w:cs="Arial"/>
          <w:sz w:val="20"/>
          <w:szCs w:val="20"/>
        </w:rPr>
      </w:pPr>
      <w:r w:rsidRPr="000C3B6D">
        <w:rPr>
          <w:rFonts w:eastAsia="Arial Unicode MS" w:cs="Arial"/>
          <w:sz w:val="20"/>
          <w:szCs w:val="20"/>
        </w:rPr>
        <w:t>Name: Cathy Motsisi</w:t>
      </w:r>
    </w:p>
    <w:p w:rsidR="00EC27B7" w:rsidRPr="000C3B6D" w:rsidRDefault="00EC27B7" w:rsidP="00EC27B7">
      <w:pPr>
        <w:spacing w:after="0"/>
        <w:jc w:val="both"/>
        <w:rPr>
          <w:rFonts w:eastAsia="Arial Unicode MS" w:cs="Arial"/>
          <w:sz w:val="20"/>
          <w:szCs w:val="20"/>
        </w:rPr>
      </w:pPr>
      <w:r w:rsidRPr="000C3B6D">
        <w:rPr>
          <w:rFonts w:eastAsia="Arial Unicode MS" w:cs="Arial"/>
          <w:sz w:val="20"/>
          <w:szCs w:val="20"/>
        </w:rPr>
        <w:t>Position: Chief Financial Officer</w:t>
      </w:r>
    </w:p>
    <w:p w:rsidR="00EC27B7" w:rsidRPr="000C3B6D" w:rsidRDefault="00EC27B7" w:rsidP="00EC27B7">
      <w:pPr>
        <w:spacing w:after="0"/>
        <w:rPr>
          <w:rFonts w:cs="Arial"/>
          <w:b/>
          <w:bCs/>
        </w:rPr>
      </w:pPr>
      <w:r w:rsidRPr="000C3B6D">
        <w:rPr>
          <w:rFonts w:eastAsia="Arial Unicode MS" w:cs="Arial"/>
          <w:sz w:val="20"/>
          <w:szCs w:val="20"/>
        </w:rPr>
        <w:t>Date: 31 July 2011</w:t>
      </w:r>
    </w:p>
    <w:p w:rsidR="00EC27B7" w:rsidRPr="000C3B6D" w:rsidRDefault="00EC27B7" w:rsidP="00EC27B7">
      <w:pPr>
        <w:pStyle w:val="Heading2"/>
        <w:rPr>
          <w:lang w:val="en-US"/>
        </w:rPr>
      </w:pPr>
      <w:r w:rsidRPr="000C3B6D">
        <w:rPr>
          <w:lang w:val="en-US"/>
        </w:rPr>
        <w:t>Auditor’s conclusion</w:t>
      </w:r>
    </w:p>
    <w:p w:rsidR="00EC27B7" w:rsidRPr="000C3B6D" w:rsidRDefault="00EC27B7" w:rsidP="00EC27B7">
      <w:r w:rsidRPr="000C3B6D">
        <w:t xml:space="preserve">Management’s comments have been noted and are acknowledged. </w:t>
      </w:r>
    </w:p>
    <w:p w:rsidR="00EC27B7" w:rsidRPr="000C3B6D" w:rsidRDefault="00EC27B7" w:rsidP="00EC27B7">
      <w:pPr>
        <w:rPr>
          <w:rFonts w:cs="Arial"/>
          <w:lang w:eastAsia="en-ZA"/>
        </w:rPr>
      </w:pPr>
      <w:r w:rsidRPr="000C3B6D">
        <w:rPr>
          <w:rFonts w:cs="Arial"/>
          <w:lang w:eastAsia="en-ZA"/>
        </w:rPr>
        <w:t xml:space="preserve">Consultants appointed to supplement and/or enhance capacity of management by performing key management functions need to be supervised properly.  The responsibility ultimately resides with Chief Financial Officer and deputies to provide sufficient and adequate information to the consultants to prepare Annual Financial Statements and supplementary information.  It is the responsibility of management to plan, direct and oversee the activities of the consultants and ensure that outcomes are presented as guided by National Treasury.  </w:t>
      </w:r>
    </w:p>
    <w:p w:rsidR="00EC27B7" w:rsidRPr="000C3B6D" w:rsidRDefault="00EC27B7" w:rsidP="00EC27B7">
      <w:pPr>
        <w:rPr>
          <w:rFonts w:cs="Arial"/>
        </w:rPr>
      </w:pPr>
      <w:r w:rsidRPr="000C3B6D">
        <w:t>Management should evaluate the performance of the consultants on an annual basis and take corr</w:t>
      </w:r>
      <w:r>
        <w:t>ective action where necessary.</w:t>
      </w:r>
      <w:r w:rsidRPr="000C3B6D">
        <w:t xml:space="preserve"> Management has acknowledged the fact that the financial statements that were submitted for audit were not accurate. This will issue will be highlighted in the audit report.</w:t>
      </w:r>
    </w:p>
    <w:p w:rsidR="00204374" w:rsidRPr="000C3B6D" w:rsidRDefault="00204374" w:rsidP="00204374"/>
    <w:p w:rsidR="00226F78" w:rsidRPr="000C3B6D" w:rsidRDefault="00A55C3B">
      <w:pPr>
        <w:pStyle w:val="Heading1"/>
        <w:rPr>
          <w:rFonts w:ascii="Arial Bold" w:hAnsi="Arial Bold" w:cstheme="majorBidi"/>
        </w:rPr>
      </w:pPr>
      <w:r w:rsidRPr="000C3B6D">
        <w:br w:type="page"/>
      </w:r>
      <w:bookmarkStart w:id="1102" w:name="_Ref300143598"/>
      <w:bookmarkStart w:id="1103" w:name="_Ref300143605"/>
      <w:bookmarkStart w:id="1104" w:name="_Toc300151059"/>
      <w:bookmarkStart w:id="1105" w:name="_Toc301511900"/>
      <w:r w:rsidR="009E4A47" w:rsidRPr="000C3B6D">
        <w:t xml:space="preserve">Sector Audit:  </w:t>
      </w:r>
      <w:r w:rsidRPr="000C3B6D">
        <w:t>Immovable asset management plan not in place</w:t>
      </w:r>
      <w:bookmarkEnd w:id="1102"/>
      <w:bookmarkEnd w:id="1103"/>
      <w:bookmarkEnd w:id="1104"/>
      <w:bookmarkEnd w:id="1105"/>
      <w:r w:rsidRPr="000C3B6D">
        <w:t xml:space="preserve"> </w:t>
      </w:r>
    </w:p>
    <w:p w:rsidR="00A55C3B" w:rsidRPr="000C3B6D" w:rsidRDefault="00A55C3B" w:rsidP="009E4A47">
      <w:pPr>
        <w:pStyle w:val="Heading4"/>
      </w:pPr>
      <w:r w:rsidRPr="000C3B6D">
        <w:t>Polokwane</w:t>
      </w:r>
    </w:p>
    <w:p w:rsidR="00A55C3B" w:rsidRPr="000C3B6D" w:rsidRDefault="00A55C3B" w:rsidP="001F30E5">
      <w:pPr>
        <w:pStyle w:val="Heading2"/>
      </w:pPr>
      <w:r w:rsidRPr="000C3B6D">
        <w:t xml:space="preserve">Audit finding </w:t>
      </w:r>
    </w:p>
    <w:p w:rsidR="00A55C3B" w:rsidRPr="000C3B6D" w:rsidRDefault="00A55C3B" w:rsidP="00A55C3B">
      <w:pPr>
        <w:rPr>
          <w:rFonts w:cs="Arial"/>
          <w:i/>
          <w:color w:val="000000" w:themeColor="text1"/>
          <w:szCs w:val="22"/>
        </w:rPr>
      </w:pPr>
      <w:r w:rsidRPr="000C3B6D">
        <w:rPr>
          <w:rFonts w:cs="Arial"/>
          <w:color w:val="000000" w:themeColor="text1"/>
          <w:szCs w:val="22"/>
        </w:rPr>
        <w:t>Section 6(1)(a)(b) of Government Immovable Asset Management Act, (GIAMA) No. 19 of 2007 states that</w:t>
      </w:r>
      <w:r w:rsidR="009E4A47" w:rsidRPr="000C3B6D">
        <w:rPr>
          <w:rFonts w:cs="Arial"/>
          <w:color w:val="000000" w:themeColor="text1"/>
          <w:szCs w:val="22"/>
        </w:rPr>
        <w:t xml:space="preserve"> </w:t>
      </w:r>
      <w:r w:rsidRPr="000C3B6D">
        <w:rPr>
          <w:rFonts w:cs="Arial"/>
          <w:i/>
          <w:color w:val="000000" w:themeColor="text1"/>
          <w:szCs w:val="22"/>
        </w:rPr>
        <w:t>“(1) Subject to this Act and as part of its strategic planning process contemplated in the Public Service Regulations, 2001, the accounting officer of-</w:t>
      </w:r>
    </w:p>
    <w:p w:rsidR="00A55C3B" w:rsidRPr="000C3B6D" w:rsidRDefault="00A55C3B" w:rsidP="00A55C3B">
      <w:pPr>
        <w:rPr>
          <w:rFonts w:cs="Arial"/>
          <w:i/>
          <w:color w:val="000000" w:themeColor="text1"/>
          <w:szCs w:val="22"/>
        </w:rPr>
      </w:pPr>
      <w:r w:rsidRPr="000C3B6D">
        <w:rPr>
          <w:rFonts w:cs="Arial"/>
          <w:i/>
          <w:color w:val="000000" w:themeColor="text1"/>
          <w:szCs w:val="22"/>
        </w:rPr>
        <w:t>(a) a custodian must-</w:t>
      </w:r>
      <w:r w:rsidRPr="000C3B6D">
        <w:rPr>
          <w:rFonts w:cs="Arial"/>
          <w:i/>
          <w:color w:val="000000" w:themeColor="text1"/>
          <w:szCs w:val="22"/>
        </w:rPr>
        <w:br/>
        <w:t xml:space="preserve">(i) prepare an immovable asset management plan, to be known as a custodian immovable asset management plan, in relation to all the immovable assets which are in its custody; </w:t>
      </w:r>
      <w:r w:rsidRPr="000C3B6D">
        <w:rPr>
          <w:rFonts w:cs="Arial"/>
          <w:i/>
          <w:color w:val="000000" w:themeColor="text1"/>
          <w:szCs w:val="22"/>
        </w:rPr>
        <w:br/>
        <w:t>(ii) prepare a user immovable asset management plan, which relates to all the immovable assets which the custodian uses or intends to use in support of its own service delivery objectives; and</w:t>
      </w:r>
    </w:p>
    <w:p w:rsidR="00A55C3B" w:rsidRPr="000C3B6D" w:rsidRDefault="00A55C3B" w:rsidP="00A55C3B">
      <w:pPr>
        <w:rPr>
          <w:rFonts w:cs="Arial"/>
          <w:i/>
          <w:color w:val="000000" w:themeColor="text1"/>
          <w:szCs w:val="22"/>
        </w:rPr>
      </w:pPr>
      <w:r w:rsidRPr="000C3B6D">
        <w:rPr>
          <w:rFonts w:cs="Arial"/>
          <w:i/>
          <w:color w:val="000000" w:themeColor="text1"/>
          <w:szCs w:val="22"/>
        </w:rPr>
        <w:t>(b) a user must prepare an immovable asset management plan to be known as a user immovable asset management plan in relation to the immovable assets which that user uses or intends to use.”</w:t>
      </w:r>
    </w:p>
    <w:p w:rsidR="00A55C3B" w:rsidRPr="000C3B6D" w:rsidRDefault="00A55C3B" w:rsidP="00A55C3B">
      <w:pPr>
        <w:rPr>
          <w:rFonts w:cs="Arial"/>
          <w:color w:val="000000" w:themeColor="text1"/>
          <w:szCs w:val="22"/>
          <w:lang w:val="en-US"/>
        </w:rPr>
      </w:pPr>
      <w:r w:rsidRPr="000C3B6D">
        <w:rPr>
          <w:rFonts w:cs="Arial"/>
          <w:color w:val="000000" w:themeColor="text1"/>
          <w:szCs w:val="22"/>
        </w:rPr>
        <w:t>Contrary to the requirements of GIAMA, section 6(a) and 6(b), the Regional Office does not have an immovable asset management plan in place.</w:t>
      </w:r>
      <w:r w:rsidR="009E4A47" w:rsidRPr="000C3B6D">
        <w:rPr>
          <w:rFonts w:cs="Arial"/>
          <w:color w:val="000000" w:themeColor="text1"/>
          <w:szCs w:val="22"/>
        </w:rPr>
        <w:t xml:space="preserve">  </w:t>
      </w:r>
      <w:r w:rsidRPr="000C3B6D">
        <w:rPr>
          <w:rFonts w:cs="Arial"/>
          <w:color w:val="000000" w:themeColor="text1"/>
          <w:szCs w:val="22"/>
        </w:rPr>
        <w:t>None preparation of an immovable asset management plan amounts to non – compliance with sections 6 (a and b) of GIAMA.</w:t>
      </w:r>
    </w:p>
    <w:p w:rsidR="00A55C3B" w:rsidRPr="000C3B6D" w:rsidRDefault="00A55C3B" w:rsidP="001F30E5">
      <w:pPr>
        <w:pStyle w:val="Heading2"/>
      </w:pPr>
      <w:r w:rsidRPr="000C3B6D">
        <w:t>Internal control deficiency</w:t>
      </w:r>
    </w:p>
    <w:p w:rsidR="00A55C3B" w:rsidRPr="000C3B6D" w:rsidRDefault="00A55C3B" w:rsidP="00A55C3B">
      <w:pPr>
        <w:rPr>
          <w:rFonts w:cs="Arial"/>
          <w:i/>
          <w:szCs w:val="22"/>
        </w:rPr>
      </w:pPr>
      <w:r w:rsidRPr="000C3B6D">
        <w:rPr>
          <w:rFonts w:cs="Arial"/>
          <w:bCs/>
          <w:i/>
          <w:szCs w:val="22"/>
        </w:rPr>
        <w:t>Leadership</w:t>
      </w:r>
    </w:p>
    <w:p w:rsidR="00A55C3B" w:rsidRPr="000C3B6D" w:rsidRDefault="00A55C3B" w:rsidP="00A55C3B">
      <w:pPr>
        <w:rPr>
          <w:rFonts w:cs="Arial"/>
          <w:color w:val="000000" w:themeColor="text1"/>
          <w:szCs w:val="22"/>
          <w:lang w:val="en-US"/>
        </w:rPr>
      </w:pPr>
      <w:r w:rsidRPr="000C3B6D">
        <w:rPr>
          <w:rFonts w:cs="Arial"/>
          <w:color w:val="000000" w:themeColor="text1"/>
          <w:szCs w:val="22"/>
          <w:lang w:val="en-US"/>
        </w:rPr>
        <w:t>The accounting officer does not exercise oversight responsibility over reporting and compliance with laws and regulations and internal control.</w:t>
      </w:r>
    </w:p>
    <w:p w:rsidR="00A55C3B" w:rsidRPr="000C3B6D" w:rsidRDefault="00A55C3B" w:rsidP="001F30E5">
      <w:pPr>
        <w:pStyle w:val="Heading2"/>
      </w:pPr>
      <w:r w:rsidRPr="000C3B6D">
        <w:t>Recommendation</w:t>
      </w:r>
    </w:p>
    <w:p w:rsidR="00A55C3B" w:rsidRPr="000C3B6D" w:rsidRDefault="00A55C3B" w:rsidP="00A55C3B">
      <w:pPr>
        <w:rPr>
          <w:rFonts w:cs="Arial"/>
          <w:color w:val="000000" w:themeColor="text1"/>
          <w:szCs w:val="22"/>
        </w:rPr>
      </w:pPr>
      <w:r w:rsidRPr="000C3B6D">
        <w:rPr>
          <w:rFonts w:cs="Arial"/>
          <w:color w:val="000000" w:themeColor="text1"/>
          <w:szCs w:val="22"/>
        </w:rPr>
        <w:t>An immovable asset management plan must be prepared as per the requirement of GIAMA.</w:t>
      </w:r>
    </w:p>
    <w:p w:rsidR="00A55C3B" w:rsidRPr="000C3B6D" w:rsidRDefault="00A55C3B" w:rsidP="001F30E5">
      <w:pPr>
        <w:pStyle w:val="Heading2"/>
      </w:pPr>
      <w:r w:rsidRPr="000C3B6D">
        <w:t>Management response</w:t>
      </w:r>
    </w:p>
    <w:p w:rsidR="00A55C3B" w:rsidRPr="000C3B6D" w:rsidRDefault="00A55C3B" w:rsidP="00A55C3B">
      <w:pPr>
        <w:rPr>
          <w:rFonts w:cs="Arial"/>
          <w:color w:val="000000" w:themeColor="text1"/>
          <w:szCs w:val="22"/>
        </w:rPr>
      </w:pPr>
      <w:r w:rsidRPr="000C3B6D">
        <w:rPr>
          <w:rFonts w:cs="Arial"/>
          <w:color w:val="000000" w:themeColor="text1"/>
          <w:szCs w:val="22"/>
        </w:rPr>
        <w:t xml:space="preserve">Agree with the audit finding; by the time it was requested the Regional Property Management Business Plan was not yet in place but is now available, it will be forwarded. </w:t>
      </w:r>
    </w:p>
    <w:p w:rsidR="00A55C3B" w:rsidRPr="000C3B6D" w:rsidRDefault="00A55C3B" w:rsidP="009E4A47">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Name: Nengovhela N.R</w:t>
      </w:r>
    </w:p>
    <w:p w:rsidR="00A55C3B" w:rsidRPr="000C3B6D" w:rsidRDefault="00A55C3B" w:rsidP="009E4A47">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Position: Assistant Director</w:t>
      </w:r>
    </w:p>
    <w:p w:rsidR="00A55C3B" w:rsidRPr="000C3B6D" w:rsidRDefault="00A55C3B" w:rsidP="009E4A47">
      <w:pPr>
        <w:spacing w:before="0" w:after="0"/>
        <w:rPr>
          <w:rFonts w:cs="Arial"/>
          <w:color w:val="000000" w:themeColor="text1"/>
          <w:sz w:val="20"/>
          <w:szCs w:val="20"/>
        </w:rPr>
      </w:pPr>
      <w:r w:rsidRPr="000C3B6D">
        <w:rPr>
          <w:rFonts w:eastAsia="Arial Unicode MS" w:cs="Arial"/>
          <w:color w:val="000000" w:themeColor="text1"/>
          <w:sz w:val="20"/>
          <w:szCs w:val="20"/>
        </w:rPr>
        <w:t>Date:</w:t>
      </w:r>
      <w:r w:rsidRPr="000C3B6D">
        <w:rPr>
          <w:rFonts w:eastAsia="Arial Unicode MS" w:cs="Arial"/>
          <w:color w:val="000000" w:themeColor="text1"/>
          <w:sz w:val="20"/>
          <w:szCs w:val="20"/>
        </w:rPr>
        <w:tab/>
        <w:t>06/06/2011</w:t>
      </w:r>
    </w:p>
    <w:p w:rsidR="00A55C3B" w:rsidRPr="000C3B6D" w:rsidRDefault="00A55C3B" w:rsidP="001F30E5">
      <w:pPr>
        <w:pStyle w:val="Heading2"/>
      </w:pPr>
      <w:r w:rsidRPr="000C3B6D">
        <w:t>Auditor’s conclusion</w:t>
      </w:r>
    </w:p>
    <w:p w:rsidR="00A55C3B" w:rsidRPr="000C3B6D" w:rsidRDefault="00A55C3B" w:rsidP="00A55C3B">
      <w:pPr>
        <w:rPr>
          <w:rFonts w:cs="Arial"/>
          <w:color w:val="000000" w:themeColor="text1"/>
          <w:szCs w:val="22"/>
        </w:rPr>
      </w:pPr>
      <w:r w:rsidRPr="000C3B6D">
        <w:rPr>
          <w:rFonts w:cs="Arial"/>
          <w:color w:val="000000" w:themeColor="text1"/>
          <w:szCs w:val="22"/>
        </w:rPr>
        <w:t>Management agree with the audit finding and recommendation</w:t>
      </w:r>
      <w:r w:rsidR="009E4A47" w:rsidRPr="000C3B6D">
        <w:rPr>
          <w:rFonts w:cs="Arial"/>
          <w:color w:val="000000" w:themeColor="text1"/>
          <w:szCs w:val="22"/>
        </w:rPr>
        <w:t xml:space="preserve"> and this will be reported on in the Sector Report.</w:t>
      </w:r>
    </w:p>
    <w:p w:rsidR="00A55C3B" w:rsidRPr="000C3B6D" w:rsidRDefault="00A55C3B" w:rsidP="00A55C3B">
      <w:pPr>
        <w:spacing w:after="200" w:line="276" w:lineRule="auto"/>
        <w:rPr>
          <w:rFonts w:cs="Arial"/>
          <w:color w:val="000000" w:themeColor="text1"/>
          <w:szCs w:val="22"/>
        </w:rPr>
      </w:pPr>
      <w:r w:rsidRPr="000C3B6D">
        <w:rPr>
          <w:rFonts w:cs="Arial"/>
          <w:color w:val="000000" w:themeColor="text1"/>
          <w:szCs w:val="22"/>
        </w:rPr>
        <w:br w:type="page"/>
      </w:r>
    </w:p>
    <w:p w:rsidR="00226F78" w:rsidRPr="000C3B6D" w:rsidRDefault="00772626">
      <w:pPr>
        <w:pStyle w:val="Heading1"/>
      </w:pPr>
      <w:bookmarkStart w:id="1106" w:name="_Ref300143620"/>
      <w:bookmarkStart w:id="1107" w:name="_Ref300143625"/>
      <w:bookmarkStart w:id="1108" w:name="_Toc300151060"/>
      <w:bookmarkStart w:id="1109" w:name="_Toc301511901"/>
      <w:r w:rsidRPr="000C3B6D">
        <w:t xml:space="preserve">Sector Audit: </w:t>
      </w:r>
      <w:r w:rsidR="00A55C3B" w:rsidRPr="000C3B6D">
        <w:t>Immovable assets register does not have minimum information</w:t>
      </w:r>
      <w:bookmarkEnd w:id="1106"/>
      <w:bookmarkEnd w:id="1107"/>
      <w:bookmarkEnd w:id="1108"/>
      <w:bookmarkEnd w:id="1109"/>
      <w:r w:rsidR="00A55C3B" w:rsidRPr="000C3B6D">
        <w:t xml:space="preserve"> </w:t>
      </w:r>
    </w:p>
    <w:p w:rsidR="00A55C3B" w:rsidRPr="000C3B6D" w:rsidRDefault="003E4930" w:rsidP="00CF3C4B">
      <w:pPr>
        <w:pStyle w:val="Heading4"/>
      </w:pPr>
      <w:r w:rsidRPr="000C3B6D">
        <w:t>Polokwane</w:t>
      </w:r>
    </w:p>
    <w:p w:rsidR="00A55C3B" w:rsidRPr="000C3B6D" w:rsidRDefault="00A55C3B" w:rsidP="001F30E5">
      <w:pPr>
        <w:pStyle w:val="Heading2"/>
      </w:pPr>
      <w:r w:rsidRPr="000C3B6D">
        <w:t xml:space="preserve">Audit finding </w:t>
      </w:r>
    </w:p>
    <w:p w:rsidR="00A55C3B" w:rsidRPr="000C3B6D" w:rsidRDefault="00A55C3B" w:rsidP="00CF3C4B">
      <w:r w:rsidRPr="000C3B6D">
        <w:t>We noted during our review of immovable assets that the following minimum required information on the immovable assets register was not included on the asset register as required by the Asset Management Framework v3.3 paragraph 6.1.14.</w:t>
      </w:r>
    </w:p>
    <w:p w:rsidR="00A55C3B" w:rsidRPr="000C3B6D" w:rsidRDefault="00A55C3B" w:rsidP="00CF3C4B">
      <w:r w:rsidRPr="000C3B6D">
        <w:t>1. Description of asset</w:t>
      </w:r>
    </w:p>
    <w:p w:rsidR="00A55C3B" w:rsidRPr="000C3B6D" w:rsidRDefault="00A55C3B" w:rsidP="00CF3C4B">
      <w:pPr>
        <w:pStyle w:val="1Bul"/>
        <w:spacing w:before="0" w:after="0"/>
        <w:ind w:left="357" w:hanging="357"/>
      </w:pPr>
      <w:r w:rsidRPr="000C3B6D">
        <w:t xml:space="preserve">Extent of building/structure (recorded in m²) </w:t>
      </w:r>
    </w:p>
    <w:p w:rsidR="00A55C3B" w:rsidRPr="000C3B6D" w:rsidRDefault="00A55C3B" w:rsidP="00CF3C4B">
      <w:pPr>
        <w:pStyle w:val="1Bul"/>
        <w:spacing w:before="0" w:after="0"/>
        <w:ind w:left="357" w:hanging="357"/>
      </w:pPr>
      <w:r w:rsidRPr="000C3B6D">
        <w:t>Occupancy/level of utilisation</w:t>
      </w:r>
    </w:p>
    <w:p w:rsidR="00A55C3B" w:rsidRPr="000C3B6D" w:rsidRDefault="00A55C3B" w:rsidP="00CF3C4B">
      <w:r w:rsidRPr="000C3B6D">
        <w:t>2. Management responsibility</w:t>
      </w:r>
    </w:p>
    <w:p w:rsidR="00A55C3B" w:rsidRPr="000C3B6D" w:rsidRDefault="00A55C3B" w:rsidP="00CF3C4B">
      <w:pPr>
        <w:pStyle w:val="1Bul"/>
        <w:spacing w:before="0" w:after="0"/>
        <w:ind w:left="357" w:hanging="357"/>
      </w:pPr>
      <w:r w:rsidRPr="000C3B6D">
        <w:t xml:space="preserve">Name of responsible official </w:t>
      </w:r>
    </w:p>
    <w:p w:rsidR="00A55C3B" w:rsidRPr="000C3B6D" w:rsidRDefault="00A55C3B" w:rsidP="00CF3C4B">
      <w:pPr>
        <w:pStyle w:val="1Bul"/>
        <w:spacing w:before="0" w:after="0"/>
        <w:ind w:left="357" w:hanging="357"/>
      </w:pPr>
      <w:r w:rsidRPr="000C3B6D">
        <w:t xml:space="preserve">Cost centre  </w:t>
      </w:r>
    </w:p>
    <w:p w:rsidR="00A55C3B" w:rsidRPr="000C3B6D" w:rsidRDefault="00A55C3B" w:rsidP="00CF3C4B">
      <w:r w:rsidRPr="000C3B6D">
        <w:t>3. Financial information</w:t>
      </w:r>
    </w:p>
    <w:p w:rsidR="00A55C3B" w:rsidRPr="000C3B6D" w:rsidRDefault="00A55C3B" w:rsidP="00CF3C4B">
      <w:pPr>
        <w:pStyle w:val="1Bul"/>
        <w:spacing w:before="0" w:after="0"/>
        <w:ind w:left="357" w:hanging="357"/>
      </w:pPr>
      <w:r w:rsidRPr="000C3B6D">
        <w:t>Cost</w:t>
      </w:r>
    </w:p>
    <w:p w:rsidR="00A55C3B" w:rsidRPr="000C3B6D" w:rsidRDefault="00A55C3B" w:rsidP="00CF3C4B">
      <w:pPr>
        <w:pStyle w:val="1Bul"/>
        <w:spacing w:before="0" w:after="0"/>
        <w:ind w:left="357" w:hanging="357"/>
      </w:pPr>
      <w:r w:rsidRPr="000C3B6D">
        <w:t xml:space="preserve">Accumulated depreciation </w:t>
      </w:r>
    </w:p>
    <w:p w:rsidR="00A55C3B" w:rsidRPr="000C3B6D" w:rsidRDefault="00A55C3B" w:rsidP="00CF3C4B">
      <w:pPr>
        <w:pStyle w:val="1Bul"/>
        <w:spacing w:before="0" w:after="0"/>
        <w:ind w:left="357" w:hanging="357"/>
      </w:pPr>
      <w:r w:rsidRPr="000C3B6D">
        <w:t xml:space="preserve">Useful life </w:t>
      </w:r>
    </w:p>
    <w:p w:rsidR="00A55C3B" w:rsidRPr="000C3B6D" w:rsidRDefault="00A55C3B" w:rsidP="00CF3C4B">
      <w:pPr>
        <w:pStyle w:val="1Bul"/>
        <w:spacing w:before="0" w:after="0"/>
        <w:ind w:left="357" w:hanging="357"/>
      </w:pPr>
      <w:r w:rsidRPr="000C3B6D">
        <w:t xml:space="preserve">Remaining useful life  </w:t>
      </w:r>
    </w:p>
    <w:p w:rsidR="00A55C3B" w:rsidRPr="000C3B6D" w:rsidRDefault="00A55C3B" w:rsidP="00CF3C4B">
      <w:r w:rsidRPr="000C3B6D">
        <w:t>In the absence of this minimum information, management might take ill-informed decisions on the best course of action in order to ensure that the specified goals as set by all stakeholders are  achieved in the most effective and efficient manner. Furthermore, it will be difficult to conduct physical verification of assets recorded in the asset register.</w:t>
      </w:r>
    </w:p>
    <w:p w:rsidR="00A55C3B" w:rsidRPr="000C3B6D" w:rsidRDefault="00A55C3B" w:rsidP="001F30E5">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Financial and performance management</w:t>
      </w:r>
    </w:p>
    <w:p w:rsidR="00A55C3B" w:rsidRPr="000C3B6D" w:rsidRDefault="00A55C3B" w:rsidP="00A55C3B">
      <w:pPr>
        <w:tabs>
          <w:tab w:val="num" w:pos="900"/>
        </w:tabs>
        <w:rPr>
          <w:rFonts w:cs="Arial"/>
          <w:color w:val="000000" w:themeColor="text1"/>
          <w:szCs w:val="22"/>
          <w:lang w:val="en-GB"/>
        </w:rPr>
      </w:pPr>
      <w:r w:rsidRPr="000C3B6D">
        <w:rPr>
          <w:rFonts w:cs="Arial"/>
          <w:color w:val="000000" w:themeColor="text1"/>
          <w:szCs w:val="22"/>
          <w:lang w:val="en-GB"/>
        </w:rPr>
        <w:t>Pertinent information is not identified and captured in a form and time frame to support financial reporting.</w:t>
      </w:r>
    </w:p>
    <w:p w:rsidR="00A55C3B" w:rsidRPr="000C3B6D" w:rsidRDefault="00A55C3B" w:rsidP="001F30E5">
      <w:pPr>
        <w:pStyle w:val="Heading2"/>
      </w:pPr>
      <w:r w:rsidRPr="000C3B6D">
        <w:t>Recommendation</w:t>
      </w:r>
    </w:p>
    <w:p w:rsidR="00A55C3B" w:rsidRPr="000C3B6D" w:rsidRDefault="00A55C3B" w:rsidP="00CF3C4B">
      <w:r w:rsidRPr="000C3B6D">
        <w:t>We recommend that the Regional Office must prepare the asset register in accordance with the requirement of the Asset Management Framework v3.3 paragraph 6.1.14 to facilitate proper valuation and physical verification of assets.</w:t>
      </w:r>
    </w:p>
    <w:p w:rsidR="00A55C3B" w:rsidRPr="000C3B6D" w:rsidRDefault="00A55C3B" w:rsidP="001F30E5">
      <w:pPr>
        <w:pStyle w:val="Heading2"/>
      </w:pPr>
      <w:r w:rsidRPr="000C3B6D">
        <w:t>Management response</w:t>
      </w:r>
    </w:p>
    <w:p w:rsidR="00A55C3B" w:rsidRPr="000C3B6D" w:rsidRDefault="00A55C3B" w:rsidP="00CF3C4B">
      <w:r w:rsidRPr="000C3B6D">
        <w:t>Agree with the finding, the reason for properties without extent is that, the updating of the asset register is an ongoing process and there have been properties that have been just created recently which their extent will be updated in the next quarter of the financial year. The system (PMIS) can only show whether the property is occupied and not the level of occupancy; it might be catered for by the new system (i.e. Works).</w:t>
      </w:r>
    </w:p>
    <w:p w:rsidR="00A55C3B" w:rsidRPr="000C3B6D" w:rsidRDefault="00A55C3B" w:rsidP="00CF3C4B">
      <w:r w:rsidRPr="000C3B6D">
        <w:t>Most of the properties are allocated to client departments therefore we cannot put their area heads as they keep on changing. Most of the state owned properties do not have the cost as they were not bought but inherited. As for the accumulated depreciation and the life span of the property, the current system has no provision for that.</w:t>
      </w:r>
    </w:p>
    <w:p w:rsidR="00A55C3B" w:rsidRPr="000C3B6D" w:rsidRDefault="00A55C3B" w:rsidP="00CF3C4B">
      <w:pPr>
        <w:spacing w:before="0" w:after="0"/>
        <w:rPr>
          <w:rFonts w:eastAsia="Arial Unicode MS"/>
          <w:sz w:val="20"/>
          <w:szCs w:val="20"/>
        </w:rPr>
      </w:pPr>
      <w:r w:rsidRPr="000C3B6D">
        <w:rPr>
          <w:rFonts w:eastAsia="Arial Unicode MS"/>
          <w:sz w:val="20"/>
          <w:szCs w:val="20"/>
        </w:rPr>
        <w:t>Name: N.R Nengovhela</w:t>
      </w:r>
    </w:p>
    <w:p w:rsidR="00A55C3B" w:rsidRPr="000C3B6D" w:rsidRDefault="00A55C3B" w:rsidP="00CF3C4B">
      <w:pPr>
        <w:spacing w:before="0" w:after="0"/>
        <w:rPr>
          <w:rFonts w:eastAsia="Arial Unicode MS"/>
          <w:sz w:val="20"/>
          <w:szCs w:val="20"/>
        </w:rPr>
      </w:pPr>
      <w:r w:rsidRPr="000C3B6D">
        <w:rPr>
          <w:rFonts w:eastAsia="Arial Unicode MS"/>
          <w:sz w:val="20"/>
          <w:szCs w:val="20"/>
        </w:rPr>
        <w:t>Position: Assistant Director</w:t>
      </w:r>
    </w:p>
    <w:p w:rsidR="00A55C3B" w:rsidRPr="000C3B6D" w:rsidRDefault="00A55C3B" w:rsidP="00CF3C4B">
      <w:pPr>
        <w:spacing w:before="0" w:after="0"/>
        <w:rPr>
          <w:sz w:val="20"/>
          <w:szCs w:val="20"/>
        </w:rPr>
      </w:pPr>
      <w:r w:rsidRPr="000C3B6D">
        <w:rPr>
          <w:rFonts w:eastAsia="Arial Unicode MS"/>
          <w:sz w:val="20"/>
          <w:szCs w:val="20"/>
        </w:rPr>
        <w:t>Date: 07/06/2011</w:t>
      </w:r>
    </w:p>
    <w:p w:rsidR="00A55C3B" w:rsidRPr="000C3B6D" w:rsidRDefault="00A55C3B" w:rsidP="001F30E5">
      <w:pPr>
        <w:pStyle w:val="Heading2"/>
      </w:pPr>
      <w:r w:rsidRPr="000C3B6D">
        <w:t>Auditor’s conclusion</w:t>
      </w:r>
    </w:p>
    <w:p w:rsidR="00A55C3B" w:rsidRPr="000C3B6D" w:rsidRDefault="00A55C3B" w:rsidP="00A55C3B">
      <w:pPr>
        <w:rPr>
          <w:rFonts w:cs="Arial"/>
          <w:color w:val="000000" w:themeColor="text1"/>
          <w:szCs w:val="22"/>
        </w:rPr>
      </w:pPr>
      <w:r w:rsidRPr="000C3B6D">
        <w:rPr>
          <w:rFonts w:cs="Arial"/>
          <w:color w:val="000000" w:themeColor="text1"/>
          <w:szCs w:val="22"/>
        </w:rPr>
        <w:t>Management agree with the audit finding and recommendation.</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rPr>
          <w:rFonts w:ascii="Arial Bold" w:hAnsi="Arial Bold" w:cstheme="majorBidi"/>
        </w:rPr>
      </w:pPr>
      <w:bookmarkStart w:id="1110" w:name="_Ref300143634"/>
      <w:bookmarkStart w:id="1111" w:name="_Ref300143640"/>
      <w:bookmarkStart w:id="1112" w:name="_Toc300151061"/>
      <w:bookmarkStart w:id="1113" w:name="_Toc301511902"/>
      <w:r w:rsidRPr="000C3B6D">
        <w:t>Sector Audit</w:t>
      </w:r>
      <w:r w:rsidR="001320F4" w:rsidRPr="000C3B6D">
        <w:t xml:space="preserve">:  </w:t>
      </w:r>
      <w:r w:rsidRPr="000C3B6D">
        <w:t xml:space="preserve">Weaknesses identified </w:t>
      </w:r>
      <w:r w:rsidR="001320F4" w:rsidRPr="000C3B6D">
        <w:t xml:space="preserve">in </w:t>
      </w:r>
      <w:r w:rsidRPr="000C3B6D">
        <w:t>information on WCS</w:t>
      </w:r>
      <w:bookmarkEnd w:id="1110"/>
      <w:bookmarkEnd w:id="1111"/>
      <w:bookmarkEnd w:id="1112"/>
      <w:bookmarkEnd w:id="1113"/>
    </w:p>
    <w:p w:rsidR="00A55C3B" w:rsidRPr="000C3B6D" w:rsidRDefault="00A55C3B" w:rsidP="001F30E5">
      <w:pPr>
        <w:pStyle w:val="Heading2"/>
        <w:rPr>
          <w:lang w:val="en-US"/>
        </w:rPr>
      </w:pPr>
      <w:r w:rsidRPr="000C3B6D">
        <w:rPr>
          <w:lang w:val="en-US"/>
        </w:rPr>
        <w:t>Audit finding</w:t>
      </w:r>
    </w:p>
    <w:p w:rsidR="00A55C3B" w:rsidRPr="000C3B6D" w:rsidRDefault="00A55C3B" w:rsidP="00A55C3B">
      <w:pPr>
        <w:spacing w:before="300"/>
        <w:jc w:val="both"/>
        <w:rPr>
          <w:rFonts w:cs="Arial"/>
          <w:color w:val="000000"/>
          <w:lang w:val="en-US"/>
        </w:rPr>
      </w:pPr>
      <w:r w:rsidRPr="000C3B6D">
        <w:rPr>
          <w:rFonts w:cs="Arial"/>
          <w:bCs/>
          <w:color w:val="000000"/>
          <w:lang w:val="en-US"/>
        </w:rPr>
        <w:t>Section 40</w:t>
      </w:r>
      <w:r w:rsidRPr="000C3B6D">
        <w:rPr>
          <w:rFonts w:cs="Arial"/>
          <w:color w:val="000000"/>
          <w:lang w:val="en-US"/>
        </w:rPr>
        <w:t>(1) of P</w:t>
      </w:r>
      <w:r w:rsidRPr="000C3B6D">
        <w:rPr>
          <w:rFonts w:cs="Arial"/>
          <w:bCs/>
          <w:color w:val="000000"/>
          <w:lang w:val="en-US"/>
        </w:rPr>
        <w:t xml:space="preserve">ublic Finance Management Act states that “the </w:t>
      </w:r>
      <w:r w:rsidRPr="000C3B6D">
        <w:rPr>
          <w:rFonts w:cs="Arial"/>
          <w:color w:val="000000"/>
          <w:lang w:val="en-US"/>
        </w:rPr>
        <w:t>accounting officer for a department, trading entity or constitutional institution</w:t>
      </w:r>
      <w:r w:rsidR="001320F4" w:rsidRPr="000C3B6D">
        <w:rPr>
          <w:rFonts w:cs="Arial"/>
          <w:color w:val="000000"/>
          <w:lang w:val="en-US"/>
        </w:rPr>
        <w:t xml:space="preserve"> </w:t>
      </w:r>
      <w:r w:rsidRPr="000C3B6D">
        <w:rPr>
          <w:rFonts w:cs="Arial"/>
          <w:color w:val="000000"/>
          <w:lang w:val="en-US"/>
        </w:rPr>
        <w:t>must keep full and proper records of the financial affairs of the department, trading entity or constitutional institution in accordance with any prescribed norms and standards</w:t>
      </w:r>
      <w:r w:rsidR="001320F4" w:rsidRPr="000C3B6D">
        <w:rPr>
          <w:rFonts w:cs="Arial"/>
          <w:color w:val="000000"/>
          <w:lang w:val="en-US"/>
        </w:rPr>
        <w:t xml:space="preserve">”.  </w:t>
      </w:r>
      <w:r w:rsidRPr="000C3B6D">
        <w:rPr>
          <w:rFonts w:cs="Arial"/>
          <w:color w:val="000000"/>
          <w:lang w:val="en-US"/>
        </w:rPr>
        <w:t>The following were noted during our audit</w:t>
      </w:r>
    </w:p>
    <w:p w:rsidR="00A55C3B" w:rsidRPr="000C3B6D" w:rsidRDefault="00A55C3B" w:rsidP="001320F4">
      <w:pPr>
        <w:pStyle w:val="Findingssplit"/>
        <w:rPr>
          <w:lang w:val="en-US"/>
        </w:rPr>
      </w:pPr>
      <w:r w:rsidRPr="000C3B6D">
        <w:rPr>
          <w:lang w:val="en-US"/>
        </w:rPr>
        <w:t>BAS Report-Limitation of Scope</w:t>
      </w:r>
    </w:p>
    <w:p w:rsidR="00A55C3B" w:rsidRPr="000C3B6D" w:rsidRDefault="00A55C3B" w:rsidP="001320F4">
      <w:pPr>
        <w:rPr>
          <w:lang w:val="en-US"/>
        </w:rPr>
      </w:pPr>
      <w:r w:rsidRPr="000C3B6D">
        <w:rPr>
          <w:lang w:val="en-US"/>
        </w:rPr>
        <w:t>The request of information 89 was issued and management provided WCS reports and screen print of t</w:t>
      </w:r>
      <w:r w:rsidRPr="000C3B6D">
        <w:t>he BAS reports. As a result we could not verify that the actual expenditure incurred per the WCS report against BAS expenditure for the following WCS numbers:</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048183</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048355</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036133</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034630</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030448</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048865</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048902</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048904</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036132</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036149</w:t>
      </w:r>
    </w:p>
    <w:p w:rsidR="00FA47FA" w:rsidRPr="000C3B6D" w:rsidRDefault="00A55C3B" w:rsidP="00E8634F">
      <w:pPr>
        <w:numPr>
          <w:ilvl w:val="0"/>
          <w:numId w:val="72"/>
        </w:numPr>
        <w:spacing w:before="0" w:after="0"/>
        <w:ind w:left="714" w:hanging="357"/>
        <w:rPr>
          <w:rFonts w:cs="Arial"/>
          <w:color w:val="000000"/>
          <w:lang w:val="en-US"/>
        </w:rPr>
      </w:pPr>
      <w:r w:rsidRPr="000C3B6D">
        <w:rPr>
          <w:rFonts w:cs="Arial"/>
          <w:color w:val="000000"/>
          <w:lang w:val="en-US"/>
        </w:rPr>
        <w:t>036155</w:t>
      </w:r>
    </w:p>
    <w:p w:rsidR="00A55C3B" w:rsidRPr="000C3B6D" w:rsidRDefault="00A55C3B" w:rsidP="001320F4">
      <w:pPr>
        <w:pStyle w:val="Findingssplit"/>
      </w:pPr>
      <w:r w:rsidRPr="000C3B6D">
        <w:t>Project Managers</w:t>
      </w:r>
    </w:p>
    <w:p w:rsidR="00A55C3B" w:rsidRPr="000C3B6D" w:rsidRDefault="00A55C3B" w:rsidP="001320F4">
      <w:r w:rsidRPr="000C3B6D">
        <w:t>Through inspection of the WCS report, it was noted that some project managers have been allocated project while they are no longer employed by the department.</w:t>
      </w:r>
    </w:p>
    <w:tbl>
      <w:tblPr>
        <w:tblW w:w="4721" w:type="pct"/>
        <w:tblLayout w:type="fixed"/>
        <w:tblLook w:val="04A0" w:firstRow="1" w:lastRow="0" w:firstColumn="1" w:lastColumn="0" w:noHBand="0" w:noVBand="1"/>
      </w:tblPr>
      <w:tblGrid>
        <w:gridCol w:w="1101"/>
        <w:gridCol w:w="6523"/>
        <w:gridCol w:w="1840"/>
      </w:tblGrid>
      <w:tr w:rsidR="00A55C3B" w:rsidRPr="000C3B6D" w:rsidTr="001320F4">
        <w:trPr>
          <w:trHeight w:val="555"/>
          <w:tblHeader/>
        </w:trPr>
        <w:tc>
          <w:tcPr>
            <w:tcW w:w="582"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20"/>
                <w:szCs w:val="20"/>
                <w:lang w:val="en-US"/>
              </w:rPr>
            </w:pPr>
            <w:r w:rsidRPr="000C3B6D">
              <w:rPr>
                <w:rFonts w:cs="Arial"/>
                <w:b/>
                <w:sz w:val="20"/>
                <w:szCs w:val="20"/>
                <w:lang w:val="en-US"/>
              </w:rPr>
              <w:t>WCS NO</w:t>
            </w:r>
          </w:p>
        </w:tc>
        <w:tc>
          <w:tcPr>
            <w:tcW w:w="3446"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20"/>
                <w:szCs w:val="20"/>
                <w:lang w:val="en-US"/>
              </w:rPr>
            </w:pPr>
            <w:r w:rsidRPr="000C3B6D">
              <w:rPr>
                <w:rFonts w:cs="Arial"/>
                <w:b/>
                <w:sz w:val="20"/>
                <w:szCs w:val="20"/>
                <w:lang w:val="en-US"/>
              </w:rPr>
              <w:t>DESCRIPTION</w:t>
            </w:r>
          </w:p>
        </w:tc>
        <w:tc>
          <w:tcPr>
            <w:tcW w:w="972"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20"/>
                <w:szCs w:val="20"/>
                <w:lang w:val="en-US"/>
              </w:rPr>
            </w:pPr>
            <w:r w:rsidRPr="000C3B6D">
              <w:rPr>
                <w:rFonts w:cs="Arial"/>
                <w:b/>
                <w:sz w:val="20"/>
                <w:szCs w:val="20"/>
                <w:lang w:val="en-US"/>
              </w:rPr>
              <w:t>PROJECT MANAGER</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023466</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WEPENER,,PRISON , NEW SECURITY FENCE : PHASE II</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033151</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MDANTSAN,,PRISON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033152</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VEREENIG,,PRISON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033154</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NEWCASTL,,PRISON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033156</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ESHOWE,,PRISON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033157</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LUSIKISI,,PRISON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033158</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STANGER,,PRISON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033159</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PIET RET,,PRISON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033160</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GEORGE,,PRISON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033162</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SWELLEND,,BUFFELSJACHTRIV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033163</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PORTERVI,,VOORBERG PRISON , MAINTENANCE OF SECURITY FENCES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036411</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CONSULTANT PAYMENTS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036412</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VARIOUS:,,BORDER POSTS , REPAIR AND MAINTENANCE PROGRAMME: CONSULTANT PAYMENTS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036413</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STATUS QUO REPORTS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036414</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CONSULTANT PAYMENTS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036415</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CONSULTANT PAYMENTS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036416</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CONSULTANT PAYMENTS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036417</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,,BORDER POSTS , REPAIR AND MAINTENANCE PROGRAMME: CONSULTANT PAYMENT</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037192</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JEPPES R,,BORDER POST , SARS: REPAIR AND MAINTENANCE PROGRAMME(RAMP)</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038759</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OSHOEK,,BORDER POST , REPAIR AND MAINTENANCE PROGRAMME(RAMP)</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038760</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NERSTON,,BORDER POST , REPAIR AND MAINTENANCE PROGRAMME(RAMP)</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038761</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MAHAMBA,,BORDER POST , REPAIR AND MAINTENANCE PROGRAMME(RAMP)</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043168</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MAHAMBA,,BORDER POST , REPAIR AND MAINTENANCE OF BUILDINGS, CIVIL INFRASTRUCTU</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043169</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OSHOEK,,BORDER POST , REPAIR AND MAINTENANCE OF BUILDINGS, CIVIL INFRASTRUCTUR</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043207</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ALEXANDE,,, ONSEEPKANS AND VIOOLSDRIFT:RAMP OF BUILDINGS,CIVIL INFRASTRU</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043834</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CAPE TOW,,INTERNATIONAL A , CAPE TOWN INTERNATIONAL AIRPORT:UPGRADE DATA AND V</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043935</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LEBOMBO,,BORDER POST , LEBOMBO:INSTALL WIRELESS ORTHOGON 5.8 GHZ LINK BETW LEB</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044269</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IMPLEMENTATION OF THE EXPANDED PUBLIC WORKS PROGRAMME ON CAP</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044325</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SANI-PAS,,BORDER POST , SANI PASS: KZN: APPOINTMENT OF CONSULTANTS AND CONTRAC</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044891</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PRETORIA,,HEAD OFFICE , BCOCC: APPOINTMENT OF CONSULTANTS: CSIR</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035160</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,,HARBOUR AREAS , REPAIR AND MAINTENANCE PROGRAMME FOR INFRASTRUCTURE</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042990</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HOUT BAY,,HARBOUR , REPAIR AND MAINTENANCE OF BUILDINGS, CIVIL AND ELECTRICAL</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042992</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HERMANUS,,HARBOUR , REPAIR AND MAINTENANCE OF MECHANICAL INSTALLATIONS - SLIPW</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042993</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STRUIS B,,HARBOUR , AND ARNISTON HARBOUR: REPAIR AND MAINTENANCE OF BUILDINGS,</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042995</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GORDONS ,,HARBOUR , REPAIR AND MAINTENANCE OF BUILDINGS, CIVIL AND ELECTRICAL</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039656</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PRETORIA,,HEAD OFFICE , PROVIDE SUPPORT TO THE EXPANDED PUBLIC WORKS PROGRAMME</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r w:rsidR="00A55C3B" w:rsidRPr="000C3B6D" w:rsidTr="001320F4">
        <w:trPr>
          <w:trHeight w:val="255"/>
        </w:trPr>
        <w:tc>
          <w:tcPr>
            <w:tcW w:w="582"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039987</w:t>
            </w:r>
          </w:p>
        </w:tc>
        <w:tc>
          <w:tcPr>
            <w:tcW w:w="344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PROJECT MANAGEMENT SUPPORT TO REGIONAL MANAGERS, EXECUTING U</w:t>
            </w:r>
          </w:p>
        </w:tc>
        <w:tc>
          <w:tcPr>
            <w:tcW w:w="97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SMIT C F</w:t>
            </w:r>
          </w:p>
        </w:tc>
      </w:tr>
    </w:tbl>
    <w:p w:rsidR="00A55C3B" w:rsidRPr="000C3B6D" w:rsidRDefault="00A55C3B" w:rsidP="001320F4">
      <w:pPr>
        <w:pStyle w:val="Findingssplit"/>
        <w:rPr>
          <w:lang w:val="en-US"/>
        </w:rPr>
      </w:pPr>
      <w:r w:rsidRPr="000C3B6D">
        <w:rPr>
          <w:lang w:val="en-US"/>
        </w:rPr>
        <w:t>The following projects have not been allocated a project manager.</w:t>
      </w:r>
    </w:p>
    <w:tbl>
      <w:tblPr>
        <w:tblW w:w="5000" w:type="pct"/>
        <w:tblLayout w:type="fixed"/>
        <w:tblLook w:val="04A0" w:firstRow="1" w:lastRow="0" w:firstColumn="1" w:lastColumn="0" w:noHBand="0" w:noVBand="1"/>
      </w:tblPr>
      <w:tblGrid>
        <w:gridCol w:w="557"/>
        <w:gridCol w:w="1157"/>
        <w:gridCol w:w="6407"/>
        <w:gridCol w:w="1902"/>
      </w:tblGrid>
      <w:tr w:rsidR="00A55C3B" w:rsidRPr="000C3B6D" w:rsidTr="001320F4">
        <w:trPr>
          <w:trHeight w:val="575"/>
          <w:tblHeader/>
        </w:trPr>
        <w:tc>
          <w:tcPr>
            <w:tcW w:w="278"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1320F4">
            <w:pPr>
              <w:spacing w:before="0" w:after="0"/>
              <w:rPr>
                <w:rFonts w:cs="Arial"/>
                <w:b/>
                <w:sz w:val="20"/>
                <w:szCs w:val="20"/>
                <w:lang w:val="en-US"/>
              </w:rPr>
            </w:pPr>
            <w:r w:rsidRPr="000C3B6D">
              <w:rPr>
                <w:rFonts w:cs="Arial"/>
                <w:b/>
                <w:sz w:val="20"/>
                <w:szCs w:val="20"/>
                <w:lang w:val="en-US"/>
              </w:rPr>
              <w:t>No</w:t>
            </w:r>
          </w:p>
        </w:tc>
        <w:tc>
          <w:tcPr>
            <w:tcW w:w="577"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1320F4">
            <w:pPr>
              <w:spacing w:before="0" w:after="0"/>
              <w:rPr>
                <w:rFonts w:cs="Arial"/>
                <w:b/>
                <w:sz w:val="20"/>
                <w:szCs w:val="20"/>
                <w:lang w:val="en-US"/>
              </w:rPr>
            </w:pPr>
            <w:r w:rsidRPr="000C3B6D">
              <w:rPr>
                <w:rFonts w:cs="Arial"/>
                <w:b/>
                <w:sz w:val="20"/>
                <w:szCs w:val="20"/>
                <w:lang w:val="en-US"/>
              </w:rPr>
              <w:t>WCS No</w:t>
            </w:r>
          </w:p>
        </w:tc>
        <w:tc>
          <w:tcPr>
            <w:tcW w:w="3195"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1320F4">
            <w:pPr>
              <w:spacing w:before="0" w:after="0"/>
              <w:rPr>
                <w:rFonts w:cs="Arial"/>
                <w:b/>
                <w:sz w:val="20"/>
                <w:szCs w:val="20"/>
                <w:lang w:val="en-US"/>
              </w:rPr>
            </w:pPr>
            <w:r w:rsidRPr="000C3B6D">
              <w:rPr>
                <w:rFonts w:cs="Arial"/>
                <w:b/>
                <w:sz w:val="20"/>
                <w:szCs w:val="20"/>
                <w:lang w:val="en-US"/>
              </w:rPr>
              <w:t>DESCRIPTION</w:t>
            </w:r>
          </w:p>
        </w:tc>
        <w:tc>
          <w:tcPr>
            <w:tcW w:w="949"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1320F4">
            <w:pPr>
              <w:spacing w:before="0" w:after="0"/>
              <w:rPr>
                <w:rFonts w:cs="Arial"/>
                <w:b/>
                <w:sz w:val="20"/>
                <w:szCs w:val="20"/>
                <w:lang w:val="en-US"/>
              </w:rPr>
            </w:pPr>
            <w:r w:rsidRPr="000C3B6D">
              <w:rPr>
                <w:rFonts w:cs="Arial"/>
                <w:b/>
                <w:sz w:val="20"/>
                <w:szCs w:val="20"/>
                <w:lang w:val="en-US"/>
              </w:rPr>
              <w:t>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024371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ROBBEN I,,, PHASE 3: UPGRADING OF PERIMETER ROADS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037223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ROBBEN I,,, HERITAGE - CONTRACT 2: EXTENSION OF MAIN AND SECONDARY BREAK</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047121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LADYSMIT,,PRISON , AUDIO VIDEO REMAND CENTRE:PHASE 2:REFURBISHMENT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047370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PIETERMA,,PRISON , AUDIO AND VIDEO REMAND CENTRE: PHASE 1: REFURBISHMENT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032583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PORT ELI,,ST. ALBANS PRIS , REPAIR OF BUILDINGS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043926</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BRANDVLE,,, EXTENSION OF ACCESS CONTROL AREA, CONSTRUCTION OF FEMALE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047767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REPLACEMENT OF REDUNDENT EQUIPMENT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043526</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ZONDERWA,,, CONSTRUCTION OF TWO GUARD POSTS AT BROILER PROJECT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043527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ZONDERWA,,, CONSTRUCTION OF TOILETS FACILITIES AT THE SPORTS FIELD OF ME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031053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PRETORIA,,FORENSIC CHEMIC , HERITAGE – UPGRADING</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048887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PAARL,,MAGISTRATE'S OF , UPGRADING OF AIR CONDITIONERS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036780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DAVEYTON,,MAGISTRATE'S OF , ACQUISITION OF SITE AND BUILDINGS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037199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MEYERTON,,MAGISTRATE'S OF , PURCHASE OF ERVEN 317, 324 AND 329</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042149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KATLEHON,,MAGISTRATE'S OF , ACQUISITION OF SITE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046333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ORLANDO,,MAGISTRATE'S OF , ACQUISITION OF ERF 6515 FOR ADDITIONAL ACCOMMODATIO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045294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DAVEL,,MAGISTRATE'S OF , ACQUISITION OF ERVEN 285 AND 287</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046675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CHRISSIE,,MAGISTRATE'S OF , ACQUISITION OF ERF 66 LAKE CHRISSIE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047402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CAPE TOW,RONDEBOSCH ,GROOTE SCHUUR E , UPGRADE OF KOEIKAMP,IRRIGATION DAM,REPL</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19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047621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CAPE TOW,,PARLIAMENTARY C , HERITAGE - PROVISION OF NEW PLANT ROOM AND INSTALL</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047674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SKILPADH,,BORDER POST , LAND PORT OF ENTRY: SLIPADSHEK PORT OF ENTRY:REDEVELOP</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048862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 REPAIRS TO VARIOUS TYPES OF POTHOLES ON MAIN ROADS, ACCESS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047858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JOHANNES,,, INSTALLATION OF SECURITY MEASURES AT THE PRIVATE RESIDENCE 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047859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JOHANNES,,, INSTALLATION OF SECURITY MEASURES AT THE PRIVATE RESIDENCE 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048297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JOHANNES,KILLARNEY ,, INSTALLATION OF SECURITY MEASURES AT THE PRIVATE RESIDEN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048674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SPRINGBO,,, REPLACEMENT OF AIRCON UNIT IN SERVER ROOM AT PRISON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047499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LEBOENG,,POLICE STATION , INSTALLATION OF FACILITIES FOR PEOPLE WITH DISABILIT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047507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HOEDSPRU,,POLICE STATION , INSTALLATION OF FACILITIES FOR PEOLE WITH DISABILIT</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046943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EAST LON,,, 27 CLOVELLY PLACE,SUNNYRIDGE,EAST LONDON: IMPROVE SECURITY M</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29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048197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PORT ELI,,, INSTALLATION OF SECURITY MEASURES AT THE PRIVATE RESIDENCE 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048540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 SAPS VARIOUS CENTRES: INSTALLATION OF OFFICIAL NOTICES TO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048548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SECURITY MEASURES AT 581 SWART STREET, MORELETA PARK</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048879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BLOEMFON,,S A POLICE COMP , REPAIR TO THE STORM WATER DRAINAGE AT HOUSE 111 DA</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043142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CAPE TOW,BLUE DOWNS ,POLICE STATION , ACQUISITION OF ERF 20392, BLUE DOWNS FOR</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043255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CAPE TOW,,TRAINING COLLEG , ACQUISITION OF THE PHILLIPI TRAINING COLLEGE IN CA</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047383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MOSSEL B,DAGAMASKOP ,POLICE STATION , ACQUISITION OF ROAD RESERVE ADJACENT TO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044549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NTUZUMA,,POLICE STATION , ACQUISITION OF ERF2132 NTUZUMA FOR THE CONSTRUCTION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047659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MARGATE,,POLICE STATION , CONSTRUCTION OF PEDESTRIAN RAMPS FOR PEOPLE WITH DIS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047660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UMZIMKUL,,POLICE STATION , CONSTRUCTION OF ACCESS PEDESTRIAN RAMPS FOR PEOPLE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39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047661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DURBAN,BEREA ,POLICE STATION , CONSTRUCTION OF ACCESS PEDESTRIAN RAMPS FOR PEO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047665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DURBAN,MONTCLAIR ,POLICE STATION , CONSTRUCTION OF ACCESS PEDESTRIAN RAMPS FOR</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047683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ULUNDI,,TRAINING CENTRE , CONSTRUCTION OF GYMNASIUM FACILITIES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043781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TEMBISA,,, ACQUISITION OF A PORTION OF THE FARM TEMBISA 9IR, TEMBISA TO</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045022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IKAGENG,,POLICE STATION ,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045051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PRETORIA,,POLICE STATION , HAARTEBEESPOORTDAM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045063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RUSTENBU,,POLICE STATION ,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045064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RUSTENBU,,POLICE STATION , DETECTIVES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045068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TLHABANE,,POLICE STATION ,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047662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OTTOSHOO,,POLICE STATION , CONSTRUCTION OF ACCESS PEDESTRIAN RAMPS FOR PEOPLE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49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045101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NELSPRUI,,POLICE STATION , MHLUZI NESLPRUIT FACILITIES FOR THE DISABLED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045284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MASOYI,,, FENCING OF SITE FOR NEW POLICE STATION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038468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APEL,,POLICE STATION , ACQUISITION OF LAND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047684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THABAZIM,,TRAINING CENTRE , CONSTRUCTION OF GYMNASIUM FACILITIES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046823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EAST LON,,TRAINING COLLEG , INSTALLATION OF AIR CONDITIONERS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044581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fr-FR"/>
              </w:rPr>
            </w:pPr>
            <w:r w:rsidRPr="000C3B6D">
              <w:rPr>
                <w:rFonts w:cs="Arial"/>
                <w:sz w:val="20"/>
                <w:szCs w:val="20"/>
                <w:lang w:val="fr-FR"/>
              </w:rPr>
              <w:t>PRETORIA</w:t>
            </w:r>
            <w:r w:rsidR="002F5111" w:rsidRPr="000C3B6D">
              <w:rPr>
                <w:rFonts w:cs="Arial"/>
                <w:sz w:val="20"/>
                <w:szCs w:val="20"/>
                <w:lang w:val="fr-FR"/>
              </w:rPr>
              <w:t>, PRETORIA</w:t>
            </w:r>
            <w:r w:rsidRPr="000C3B6D">
              <w:rPr>
                <w:rFonts w:cs="Arial"/>
                <w:sz w:val="20"/>
                <w:szCs w:val="20"/>
                <w:lang w:val="fr-FR"/>
              </w:rPr>
              <w:t xml:space="preserve"> </w:t>
            </w:r>
            <w:r w:rsidR="002F5111" w:rsidRPr="000C3B6D">
              <w:rPr>
                <w:rFonts w:cs="Arial"/>
                <w:sz w:val="20"/>
                <w:szCs w:val="20"/>
                <w:lang w:val="fr-FR"/>
              </w:rPr>
              <w:t>W,</w:t>
            </w:r>
            <w:r w:rsidRPr="000C3B6D">
              <w:rPr>
                <w:rFonts w:cs="Arial"/>
                <w:sz w:val="20"/>
                <w:szCs w:val="20"/>
                <w:lang w:val="fr-FR"/>
              </w:rPr>
              <w:t xml:space="preserve"> OPERATIONAL RESPONSE SERVICE: SUPPORT CENTRE: ACQUISITI</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047064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PRETORIA,SUNNYSIDE ,S A POLICE QUAR , SAPS:INTERVENTION PROJECTS:GP:SUNNYSIDE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044282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DURBAN,,QUARANTINE STAT , PURCHASE OF LAND FOR CONSTRUCTION OF NEW QUARANTINE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MOUNT AY,,, CONSTRUCTION OF NEW TOILETS FOR MALE AND FEMALE MEMBERS INSI</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MOUNT FR,,, CONSTRUCTION OF TOILETS FOR MALE AND FEMALE OFFICIALS INSIDE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59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FLAGSTAF,,, WATER TAP IN THE YARD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TABANKUL,,, WATER TAP IN THE YARD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NQAMAKWE,,, WATER TAP IN THE YARD</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IDUTYWA,,, BRICKING UP OF DINING HALL AND PAINTING OF ADMINISTRATION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042596</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UMTATA</w:t>
            </w:r>
            <w:r w:rsidR="002F5111" w:rsidRPr="000C3B6D">
              <w:rPr>
                <w:rFonts w:cs="Arial"/>
                <w:sz w:val="20"/>
                <w:szCs w:val="20"/>
                <w:lang w:val="en-US"/>
              </w:rPr>
              <w:t>,</w:t>
            </w:r>
            <w:r w:rsidRPr="000C3B6D">
              <w:rPr>
                <w:rFonts w:cs="Arial"/>
                <w:sz w:val="20"/>
                <w:szCs w:val="20"/>
                <w:lang w:val="en-US"/>
              </w:rPr>
              <w:t xml:space="preserve"> DEMOLISHING OF A WALL BETWEEN TWO CELLS.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048279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PRETORIA,,MESS , UPGRADING OF FINANCE ACCOUNTING SERVICE CENTRE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039445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UMLAZI,,POLICE STATION , REPLACING OF 28 CELL DOORS AT POLICE STATION BY SAPS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038674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DURBAN,CHATSWORTH ,TRAINING CENTRE , CHATSWORTH COLLEGE: FIREARM SAFE: REPAIR</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038548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BENONI,,, LOGISTICAL COLLEGE: CONSTRUCTION OF FSM MODULAR BUILDINGS, B</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041907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BENONI,,, LOGISTICAL TRAINING COLLEGE: BUILDING OF NEW BRICK WALL BY 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69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041908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BENONI,,, LOGISTICAL COLLEGE: PAINTING OF OFFICES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042639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JOHANNES,,, LINDEN AND SOPHIASTOWN: REPAIRS TO HIGH RISK DETENSION CELLS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028521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HAZYVIEW,,POLICE STATION , CONSTRUCTION OF POLICE STATION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040546</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PIENAAR,,POLICE STATION , CONSTRUCTION OF POLICE STATION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042040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MIDDELBU,,POLICE STATION , POLICE STATION: REPAIRS TO CELL DOORS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035060</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PRETORIA,ARCADIA ,FORENSIC LABORA , STATUS QUO: ANDREW MCCOLM HOSPITAL: RENOVA</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037842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PRETORIA,SILVERTON ,CHIEF LOGISTICA , A - BLOCK: ENTRANCE HALL AND MAIN GATE: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037962</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PRETORIA,SILVERTON ,, DIVISIONAL COMMISSIONER LOGISTICS: F - BLOCK: BUILDING 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038868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PRETORIA,SILVERTON ,, DIVISIONAL COMMISSIONER: LOGISTICS: UPGRADING OF OFFICER</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039135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PRETORIA,SILVERTON ,, PHUMALANI BARRACKS: ALTERATIONS TO MARRIED QUARTERS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79</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040001</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WINGATE PARK: REPAIRS AND RENOVATIONS TO STATE OWNED HOUSE: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80</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042433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PRETORIA,,, DEVELOPMENT OF BLUEPRINT FOR SECURE CARE FACILITY</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81</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039179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BARBERTO,,PRISON , REPAIR AND RENOVATIONS OF BUILDINGS &amp; BUILDING WET SERVICES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82</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046467</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DURBAN,,HOUSES , DURBAN :VARIOUS NEW MINOR WORKS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83</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046468</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LADYSMIT,,HOUSES , LADYSMITH: VARIOUS MINOR NEW WORKS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84</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048446</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ESHOWE,,MAGISTRATE'S OF , VARIOUS BUILDING REPAIRS</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85</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034895</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VARIOUS ,,GOVERNMENT BUIL , CONSULTANT PAYMENTS: SUPERVISION OF MAINTENANCE 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86</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039459</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BLOEMFON,,BLOEMSPRUIT AIR , STATUS QUO REPORT FOR PURPOSE OF REPAIR AND MAINTE</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87</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048684</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NELSPRUI,,, PROVIDE LIGHTNING PROTECTION AT NELSPRUIT PRISON</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r w:rsidR="00A55C3B" w:rsidRPr="000C3B6D" w:rsidTr="001320F4">
        <w:trPr>
          <w:trHeight w:val="255"/>
        </w:trPr>
        <w:tc>
          <w:tcPr>
            <w:tcW w:w="278"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88</w:t>
            </w:r>
          </w:p>
        </w:tc>
        <w:tc>
          <w:tcPr>
            <w:tcW w:w="577"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046153</w:t>
            </w:r>
          </w:p>
        </w:tc>
        <w:tc>
          <w:tcPr>
            <w:tcW w:w="3195"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MANKWENG,,POLICE STATION , BACHELOR FLATS AT POLICE STATION: REPAIR AND RENOVA</w:t>
            </w:r>
          </w:p>
        </w:tc>
        <w:tc>
          <w:tcPr>
            <w:tcW w:w="949" w:type="pct"/>
            <w:tcBorders>
              <w:top w:val="nil"/>
              <w:left w:val="nil"/>
              <w:bottom w:val="single" w:sz="4" w:space="0" w:color="auto"/>
              <w:right w:val="single" w:sz="4" w:space="0" w:color="auto"/>
            </w:tcBorders>
            <w:shd w:val="clear" w:color="auto" w:fill="auto"/>
            <w:noWrap/>
            <w:hideMark/>
          </w:tcPr>
          <w:p w:rsidR="00A55C3B" w:rsidRPr="000C3B6D" w:rsidRDefault="00A55C3B" w:rsidP="001320F4">
            <w:pPr>
              <w:spacing w:before="0" w:after="0"/>
              <w:rPr>
                <w:rFonts w:cs="Arial"/>
                <w:sz w:val="20"/>
                <w:szCs w:val="20"/>
                <w:lang w:val="en-US"/>
              </w:rPr>
            </w:pPr>
            <w:r w:rsidRPr="000C3B6D">
              <w:rPr>
                <w:rFonts w:cs="Arial"/>
                <w:sz w:val="20"/>
                <w:szCs w:val="20"/>
                <w:lang w:val="en-US"/>
              </w:rPr>
              <w:t>NO PROJECT MANAGER</w:t>
            </w:r>
          </w:p>
        </w:tc>
      </w:tr>
    </w:tbl>
    <w:p w:rsidR="001320F4" w:rsidRPr="000C3B6D" w:rsidRDefault="00A55C3B" w:rsidP="001320F4">
      <w:pPr>
        <w:pStyle w:val="Findingssplit"/>
        <w:rPr>
          <w:lang w:val="en-US"/>
        </w:rPr>
      </w:pPr>
      <w:r w:rsidRPr="000C3B6D">
        <w:rPr>
          <w:lang w:val="en-US"/>
        </w:rPr>
        <w:t xml:space="preserve">The following project manager has been allocated too many projects to manage. </w:t>
      </w:r>
    </w:p>
    <w:p w:rsidR="00A55C3B" w:rsidRPr="000C3B6D" w:rsidRDefault="00A55C3B" w:rsidP="00A55C3B">
      <w:pPr>
        <w:rPr>
          <w:rFonts w:cs="Arial"/>
          <w:bCs/>
          <w:lang w:val="en-US"/>
        </w:rPr>
      </w:pPr>
      <w:r w:rsidRPr="000C3B6D">
        <w:rPr>
          <w:rFonts w:cs="Arial"/>
          <w:bCs/>
          <w:lang w:val="en-US"/>
        </w:rPr>
        <w:t>This is some of the reasons why there is no proper monitoring of projects through site visits and reviewing of the quality of work performed by service provider’s.</w:t>
      </w:r>
    </w:p>
    <w:tbl>
      <w:tblPr>
        <w:tblW w:w="5000" w:type="pct"/>
        <w:tblLayout w:type="fixed"/>
        <w:tblLook w:val="04A0" w:firstRow="1" w:lastRow="0" w:firstColumn="1" w:lastColumn="0" w:noHBand="0" w:noVBand="1"/>
      </w:tblPr>
      <w:tblGrid>
        <w:gridCol w:w="483"/>
        <w:gridCol w:w="884"/>
        <w:gridCol w:w="7100"/>
        <w:gridCol w:w="1556"/>
      </w:tblGrid>
      <w:tr w:rsidR="001320F4" w:rsidRPr="000C3B6D" w:rsidTr="001320F4">
        <w:trPr>
          <w:trHeight w:val="558"/>
          <w:tblHeader/>
        </w:trPr>
        <w:tc>
          <w:tcPr>
            <w:tcW w:w="241"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18"/>
                <w:szCs w:val="18"/>
                <w:lang w:val="en-US"/>
              </w:rPr>
            </w:pPr>
            <w:r w:rsidRPr="000C3B6D">
              <w:rPr>
                <w:rFonts w:cs="Arial"/>
                <w:b/>
                <w:sz w:val="18"/>
                <w:szCs w:val="18"/>
                <w:lang w:val="en-US"/>
              </w:rPr>
              <w:t>No</w:t>
            </w:r>
          </w:p>
        </w:tc>
        <w:tc>
          <w:tcPr>
            <w:tcW w:w="441"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18"/>
                <w:szCs w:val="18"/>
                <w:lang w:val="en-US"/>
              </w:rPr>
            </w:pPr>
            <w:r w:rsidRPr="000C3B6D">
              <w:rPr>
                <w:rFonts w:cs="Arial"/>
                <w:b/>
                <w:sz w:val="18"/>
                <w:szCs w:val="18"/>
                <w:lang w:val="en-US"/>
              </w:rPr>
              <w:t>WCS NO</w:t>
            </w:r>
          </w:p>
        </w:tc>
        <w:tc>
          <w:tcPr>
            <w:tcW w:w="3542"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18"/>
                <w:szCs w:val="18"/>
                <w:lang w:val="en-US"/>
              </w:rPr>
            </w:pPr>
            <w:r w:rsidRPr="000C3B6D">
              <w:rPr>
                <w:rFonts w:cs="Arial"/>
                <w:b/>
                <w:sz w:val="18"/>
                <w:szCs w:val="18"/>
                <w:lang w:val="en-US"/>
              </w:rPr>
              <w:t>DESCRIPTION</w:t>
            </w:r>
          </w:p>
        </w:tc>
        <w:tc>
          <w:tcPr>
            <w:tcW w:w="776" w:type="pct"/>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1320F4">
            <w:pPr>
              <w:spacing w:before="0" w:after="0"/>
              <w:jc w:val="center"/>
              <w:rPr>
                <w:rFonts w:cs="Arial"/>
                <w:b/>
                <w:sz w:val="18"/>
                <w:szCs w:val="18"/>
                <w:lang w:val="en-US"/>
              </w:rPr>
            </w:pPr>
            <w:r w:rsidRPr="000C3B6D">
              <w:rPr>
                <w:rFonts w:cs="Arial"/>
                <w:b/>
                <w:sz w:val="18"/>
                <w:szCs w:val="18"/>
                <w:lang w:val="en-US"/>
              </w:rPr>
              <w:t>PROJECT MANAGER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033155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LICHTENB,,PRISON , MAINTENANCE OF SECURITY FENCES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033161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VIRGINIA,,PRISON , MAINTENANCE OF SECURITY FENCES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033164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WEPENER,,PRISON , MAINTENANCE OF SECURITY FENCES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033165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DE AAR,,PRISON , MAINTENANCE OF SECURITY FENCES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032802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POTCHEFS,,MAGISTRATE'S OF , RAMP: REMAINDER ELECTRICAL AND MECHANICAL INSTALLA</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034469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MAHLABAT,,MAGISTRATE'S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034473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KLERKSDO,,P C PELSER BUIL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034479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ONGOYE,,MAGISTRATE'S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034526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MSINGA,,MAGISTRATE'S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034528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MELMOTH,,MAGISTRATE'S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034625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IDUTYWA,,MAGISTRATE'S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034629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THABAMOO,,MAGISTRATE'S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034630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DITSOBOT,,MAGISTRATE'S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034631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LEHURUTS,,MAGISTRATE'S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NONGOMA,,MAGISTRATE'S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MAPUMULO,,MAGISTRATE'S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EMNAMBIT,,MAGISTRATE'S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UBOMBO,,MAGISTRATE'S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19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KWAMSANE,,MAGISTRATE'S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034729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IMPENDLE,,MAGISTRATE'S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034730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NSIKAZI,,MAGISTRATE'S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034732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KWAMHLAN,,MAGISTRATE'S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034735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MKOBOLA,,MAGISTRATE'S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034739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GIYANI,,MAGISTRATE'S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034749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MID-ILLO,,PERIODICAL COUR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034789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DURBAN,,HIGH COURT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035331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POTCHEFS,,MAGISTRATE'S OF , REPAIR AND MAINTENANCE PROGRAM: WET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035505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MELMOTH,,MAGISTRATE'S OF , RAMP: MECHANICAL AND ELECTRICAL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29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035506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DURBAN,,HIGH COURT , RAMP: MECHANICAL AND ELECTRICAL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035507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MSINGA,,MAGISTRATE'S OF , RAMP: MECHANICAL AND ELECTRICAL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035508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ONGOYE,,MAGISTRATE'S OF , RAMP: MECHANICAL AND ELECTRICAL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035509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MAHLABAT,,MAGISTRATE'S OF , RAMP: MECHANICAL AND ELECTRICAL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037130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IZINGOLW,,MAGISTRATE'S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037380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UMZIMKUL,,MAGISTRATE'S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038175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UMTATA,,HIGH COURT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038176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PRETORIA,,HIGH COURT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038179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JOHANNES,,MAGISTRATE'S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038578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JOHANNES,,HIGH COURT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39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PORT SHE,,MAGISTRATE'S OF , 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PAMPIERS,,MAGISTRATE'S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NIETVERD,,PERIODICAL COUR , REPAIR AND MAINTRENACE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GROOT-MA,,MAGISTRATE'S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MMABATHO,,MAGISTRATE'S OF , REPAIR AND MAINTENANCE PROGRAM: CIVIL AND STRUCTUR</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039306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MANKWE,,MAGISTRATE'S OF , REPAIR AND MAINTENANCE PROGRAM: CIVIL AND STRUCTURAL</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039349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VUWANI,,MAGISTRATE'S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039350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TSHITALE,,MAGISTRATE'S OF , REPAIR AND MEAINTENANCE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039351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MUTALE,,MAGISTRATE'S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039353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NKOMAZI,,MAGISTRATE'S OF , 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49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039354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AMSTERDA,,MAGISTRATE'S OF , REPAIR AND MAINTENANCE TO BUILDINGS, WET SERVICES,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039356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COLENSO,,MAGISTRATE'S OF , 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039362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SUTHERLA,,MAGISTRATE'S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039363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RICHMOND,,MAGISTRATE'S OF , 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039365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SOWETO,PROTEA ,BRANCH COURT , REPAIR AND MAINTENANCE PROGRAM: CIVIL AND STRUCT</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040234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MOKOPANE,,MAGISTRATE'S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042104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MOLEBOGO,,PERIODICAL COUR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042105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LIBODE,,MAGISTRATE'S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042106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WAKKERST,,MAGISTRATE'S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042107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ALICE,,MAGISTRATE'S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59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042381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NOUPOORT,,MAGISTRATE'S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042556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MOUTSE,,MAGISTRATE'S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043737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SOWETO,PROTEA ,BRANCH COURT , RAMP: MECHANICAL AND ELECTRICAL</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044280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CENTANI,,PUBLIC OFFICES , DECENTRALISED RAMP PROJECTS: PAYMENTS TO EXTERNAL PR</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036587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MANANGA,,BORDER POST , ERECTION OF LIGHT VEHICLE INSPECTION FACILITY AND COMME</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037191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VIOOLSDR,,BORDER POST , SARS: REPAIR AND MAINTENANCE PROGRAMME(RAMP)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037196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ALEXANDE,,BORDER POST , SARS: REPAIR AND MAINTENANCE PROGRAMME(RAMP)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037198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PAFURI,,BORDER POST , SARS: REPAIR AND MAINTENANCE PROGRAMME(RAMP)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037327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KOPFONTE,,BORDER POST , CONSTRUCTION OF ADDITIONAL HOUSING</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038762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SKILPADH,,BORDER POST , REPAIR AND MAINTENANCE PROGRAMME(RAMP)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69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038763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NAKOP,,BORDER POST , REPAIR AND MAINTENANCE PROGRAMME(RAMP)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039034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MAHAMBA,,, SARS: REPAIR AND RENOVATION (RAMP):</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040422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PRETORIA,,, REPAIR AND MAINTENANCE PROGRAMME(RAMP): CALL CENTRE</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042175</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 REPAIR AND MAINTENANCE: LAND PORTS OF ENTRY: GROUP 1: 9 NON</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042177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 REPAIR AND MAINTENANCE: LAND PORTS OF ENTRY: GROUP 3: 5 NON</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042178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 REPAIR AND MAINTENANCE: LAND PORTS OF ENTRY: GROUP 4: NON -</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043149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PLATJAN,,, PONTDRIFT,STOCKPOORT,SWARTWATER AND ZANZIBAR:RAMP OF</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043150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BRAY,,, BOSHOEK AND MAKOPONG:RAMP OF BUILDINGS,CIVIL INFRASTRUCTURE</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043152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BOTHASHO,,, JOSEFSDAL,WAVERLEY AND ZONSTRAAL:RAMP OF BUILDINGS,CIVIL INF</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043153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PONGOLA,,, MUZI,NDUMA AND ONVERWACHT:RAMP OF BUILDINGS,CIVIL INFRASTRUC</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79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043154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BARKLY E,,, BOESMANSNEK,CAIRNTOUL,CEDARVILLE,LUNDEANS,ONGELUKSNEK,RAMATS</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043971</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SIMONSTO,,HARBOUR , SIMON'S TOWN: REPAIR AND MAINTENANCE PROGRAMME:</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043984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,,BORDER POSTS , INSTALL NETBOTZ PRETEC CARD WITH R200 PRE-PAID SIM CA</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044029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SWARTKOP,,BORDER POSTS , REPAIR AND MAINTENANANCE OF BUILDINGS, CIVIL INFRASTR</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044332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KOPFONTE,,, NW:APPOINTMENT OF CONSULTANTS(KOPFONTEIN,SKILPADSHEK,RAMA</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045236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RAMATLAB,,BORDER POSTS , SKILPADSHEK:BCOCC:REPAIR, MAINTENANCE AND UPGRADING O</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045238</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DERDEPOO,,BORDER POSTS , KOPFONTEIN GATE AND ROOIBOKKRAAL:BCOCC:REPAIR,MAINTEN</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046112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,,BORDER POSTS , CLUSTER2A:RAMP AND UPGRADING OF BUILDINGS, CIVIL INFR</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87</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046117</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,,BORDER POSTS , CLUSTER 3A: RAMP AND UPGRADING OF BUILDINGS,CIVIL INF</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88</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046120</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,,BORDER POSTS , CLUSTER 5A: RAMP AND UPGRADING OF BUILDINGS,CIVIL INF</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89</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046122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VARIOUS ,,BORDER POSTS , CLUSTER 6: RAMP AND UPGRADING OF BUILDINGS,CIVIL INFR</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90</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048176</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RAMATLAB,,BORDER POSTS , DEPARTMENT OF PUBLIC WORKS: LAND PORTS OF ENTRY:RAMAT</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91</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048182</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SWARTKOP,,BORDER POST , DPW: SWARTKOPFONTEIN GATE PORT OF ENTRY: APPOINTMENT O</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92</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048184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SKILPADH,,BORDER POST , DPW: SKILPADSHEK PORT OF ENTRY: APPOINTMENT OF CONTRAC</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93</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037044</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GANSBAAI,,HARBOUR AREAS , REPAIR AND MAINTENANCE OF BUILDINGS, CIVIL INFRASTRU</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94</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044953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PRETORIA,,, APPOINTMENT OF CONSULTANT TO PROJECT MANAGE 2010 FIFA WORLD</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95</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042989</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SALDANHA,,HARBOUR , REPAIR AND MAINTENANCE OF BUILDINGS, CIVIL AND ELECTRICAL</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r w:rsidR="001320F4" w:rsidRPr="000C3B6D" w:rsidTr="001320F4">
        <w:trPr>
          <w:trHeight w:val="255"/>
        </w:trPr>
        <w:tc>
          <w:tcPr>
            <w:tcW w:w="241" w:type="pct"/>
            <w:tcBorders>
              <w:top w:val="nil"/>
              <w:left w:val="single" w:sz="4" w:space="0" w:color="auto"/>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jc w:val="right"/>
              <w:rPr>
                <w:rFonts w:cs="Arial"/>
                <w:sz w:val="18"/>
                <w:szCs w:val="18"/>
                <w:lang w:val="en-US"/>
              </w:rPr>
            </w:pPr>
            <w:r w:rsidRPr="000C3B6D">
              <w:rPr>
                <w:rFonts w:cs="Arial"/>
                <w:sz w:val="18"/>
                <w:szCs w:val="18"/>
                <w:lang w:val="en-US"/>
              </w:rPr>
              <w:t>96</w:t>
            </w:r>
          </w:p>
        </w:tc>
        <w:tc>
          <w:tcPr>
            <w:tcW w:w="441"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039973</w:t>
            </w:r>
          </w:p>
        </w:tc>
        <w:tc>
          <w:tcPr>
            <w:tcW w:w="3542"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DURBAN,,MAGISTRATE'S OF , REPAIR AND MAINTENANCE PROGRAM</w:t>
            </w:r>
          </w:p>
        </w:tc>
        <w:tc>
          <w:tcPr>
            <w:tcW w:w="776" w:type="pct"/>
            <w:tcBorders>
              <w:top w:val="nil"/>
              <w:left w:val="nil"/>
              <w:bottom w:val="single" w:sz="4" w:space="0" w:color="auto"/>
              <w:right w:val="single" w:sz="4" w:space="0" w:color="auto"/>
            </w:tcBorders>
            <w:shd w:val="clear" w:color="auto" w:fill="auto"/>
            <w:noWrap/>
            <w:vAlign w:val="bottom"/>
            <w:hideMark/>
          </w:tcPr>
          <w:p w:rsidR="00A55C3B" w:rsidRPr="000C3B6D" w:rsidRDefault="00A55C3B" w:rsidP="001320F4">
            <w:pPr>
              <w:spacing w:before="0" w:after="0"/>
              <w:rPr>
                <w:rFonts w:cs="Arial"/>
                <w:sz w:val="18"/>
                <w:szCs w:val="18"/>
                <w:lang w:val="en-US"/>
              </w:rPr>
            </w:pPr>
            <w:r w:rsidRPr="000C3B6D">
              <w:rPr>
                <w:rFonts w:cs="Arial"/>
                <w:sz w:val="18"/>
                <w:szCs w:val="18"/>
                <w:lang w:val="en-US"/>
              </w:rPr>
              <w:t>SAGNER HR</w:t>
            </w:r>
          </w:p>
        </w:tc>
      </w:tr>
    </w:tbl>
    <w:p w:rsidR="00A55C3B" w:rsidRPr="000C3B6D" w:rsidRDefault="00A55C3B" w:rsidP="001320F4">
      <w:pPr>
        <w:rPr>
          <w:lang w:val="en-US"/>
        </w:rPr>
      </w:pPr>
      <w:r w:rsidRPr="000C3B6D">
        <w:rPr>
          <w:lang w:val="en-US"/>
        </w:rPr>
        <w:t>The WCS system is not updated on timely basis</w:t>
      </w:r>
      <w:r w:rsidR="001320F4" w:rsidRPr="000C3B6D">
        <w:rPr>
          <w:lang w:val="en-US"/>
        </w:rPr>
        <w:t xml:space="preserve">.  </w:t>
      </w:r>
      <w:r w:rsidRPr="000C3B6D">
        <w:rPr>
          <w:lang w:val="en-US"/>
        </w:rPr>
        <w:t>It is evident that there is a lack of proper planning for projects.</w:t>
      </w:r>
      <w:r w:rsidR="001320F4" w:rsidRPr="000C3B6D">
        <w:rPr>
          <w:lang w:val="en-US"/>
        </w:rPr>
        <w:t xml:space="preserve">  </w:t>
      </w:r>
      <w:r w:rsidRPr="000C3B6D">
        <w:rPr>
          <w:lang w:val="en-US"/>
        </w:rPr>
        <w:t xml:space="preserve">This will impact on service delivery and none achievement </w:t>
      </w:r>
      <w:r w:rsidR="002F5111" w:rsidRPr="000C3B6D">
        <w:rPr>
          <w:lang w:val="en-US"/>
        </w:rPr>
        <w:t>of the</w:t>
      </w:r>
      <w:r w:rsidRPr="000C3B6D">
        <w:rPr>
          <w:lang w:val="en-US"/>
        </w:rPr>
        <w:t xml:space="preserve"> mandate of department.</w:t>
      </w:r>
    </w:p>
    <w:p w:rsidR="00A55C3B" w:rsidRPr="000C3B6D" w:rsidRDefault="00A55C3B" w:rsidP="001320F4">
      <w:pPr>
        <w:pStyle w:val="Heading2"/>
      </w:pPr>
      <w:r w:rsidRPr="000C3B6D">
        <w:t>Internal Control Deficiency</w:t>
      </w:r>
    </w:p>
    <w:p w:rsidR="00A55C3B" w:rsidRPr="000C3B6D" w:rsidRDefault="00A55C3B" w:rsidP="001320F4">
      <w:pPr>
        <w:keepNext/>
        <w:rPr>
          <w:i/>
          <w:lang w:val="en-US"/>
        </w:rPr>
      </w:pPr>
      <w:r w:rsidRPr="000C3B6D">
        <w:rPr>
          <w:i/>
          <w:lang w:val="en-US"/>
        </w:rPr>
        <w:t>Leadership</w:t>
      </w:r>
    </w:p>
    <w:p w:rsidR="00A55C3B" w:rsidRPr="000C3B6D" w:rsidRDefault="00A55C3B" w:rsidP="001320F4">
      <w:pPr>
        <w:keepNext/>
        <w:rPr>
          <w:lang w:val="en-US"/>
        </w:rPr>
      </w:pPr>
      <w:r w:rsidRPr="000C3B6D">
        <w:rPr>
          <w:lang w:val="en-US"/>
        </w:rPr>
        <w:t>Exercise oversight responsibility regarding financial and performance reporting and compliance and related internal controls</w:t>
      </w:r>
    </w:p>
    <w:p w:rsidR="00A55C3B" w:rsidRPr="000C3B6D" w:rsidRDefault="00A55C3B" w:rsidP="001320F4">
      <w:pPr>
        <w:keepNext/>
        <w:rPr>
          <w:lang w:val="en-US"/>
        </w:rPr>
      </w:pPr>
      <w:r w:rsidRPr="000C3B6D">
        <w:rPr>
          <w:i/>
          <w:iCs/>
          <w:lang w:val="en-GB"/>
        </w:rPr>
        <w:t>Oversight responsibility</w:t>
      </w:r>
    </w:p>
    <w:p w:rsidR="00A55C3B" w:rsidRPr="000C3B6D" w:rsidRDefault="00A55C3B" w:rsidP="001320F4">
      <w:pPr>
        <w:keepNext/>
        <w:rPr>
          <w:lang w:val="en-US"/>
        </w:rPr>
      </w:pPr>
      <w:r w:rsidRPr="000C3B6D">
        <w:rPr>
          <w:lang w:val="en-GB"/>
        </w:rPr>
        <w:t xml:space="preserve">The accounting officer does not exercise oversight responsibility over reporting and compliance with laws and regulations and internal control. </w:t>
      </w:r>
    </w:p>
    <w:p w:rsidR="00A55C3B" w:rsidRPr="000C3B6D" w:rsidRDefault="00A55C3B" w:rsidP="001F30E5">
      <w:pPr>
        <w:pStyle w:val="Heading2"/>
        <w:rPr>
          <w:lang w:val="en-US"/>
        </w:rPr>
      </w:pPr>
      <w:r w:rsidRPr="000C3B6D">
        <w:rPr>
          <w:lang w:val="en-US"/>
        </w:rPr>
        <w:t>Recommendation</w:t>
      </w:r>
    </w:p>
    <w:p w:rsidR="00A55C3B" w:rsidRPr="000C3B6D" w:rsidRDefault="00A55C3B" w:rsidP="001320F4">
      <w:pPr>
        <w:rPr>
          <w:lang w:val="en-US"/>
        </w:rPr>
      </w:pPr>
      <w:r w:rsidRPr="000C3B6D">
        <w:rPr>
          <w:lang w:val="en-US"/>
        </w:rPr>
        <w:t>The</w:t>
      </w:r>
      <w:r w:rsidRPr="000C3B6D">
        <w:rPr>
          <w:bCs/>
          <w:lang w:val="en-US"/>
        </w:rPr>
        <w:t xml:space="preserve"> WCS system should be updated on timely basis</w:t>
      </w:r>
      <w:r w:rsidRPr="000C3B6D">
        <w:rPr>
          <w:lang w:val="en-US"/>
        </w:rPr>
        <w:t xml:space="preserve"> and projects must be properly planned for and executed. </w:t>
      </w:r>
    </w:p>
    <w:p w:rsidR="00A55C3B" w:rsidRPr="000C3B6D" w:rsidRDefault="00A55C3B" w:rsidP="001F30E5">
      <w:pPr>
        <w:pStyle w:val="Heading2"/>
        <w:rPr>
          <w:lang w:val="en-US"/>
        </w:rPr>
      </w:pPr>
      <w:r w:rsidRPr="000C3B6D">
        <w:rPr>
          <w:lang w:val="en-US"/>
        </w:rPr>
        <w:t>Management Response</w:t>
      </w:r>
    </w:p>
    <w:p w:rsidR="00A55C3B" w:rsidRPr="000C3B6D" w:rsidRDefault="00A55C3B" w:rsidP="00A55C3B">
      <w:pPr>
        <w:rPr>
          <w:rFonts w:cs="Arial"/>
          <w:bCs/>
          <w:color w:val="000000"/>
          <w:lang w:val="en-US"/>
        </w:rPr>
      </w:pPr>
      <w:r w:rsidRPr="000C3B6D">
        <w:rPr>
          <w:rFonts w:cs="Arial"/>
          <w:bCs/>
          <w:color w:val="000000"/>
          <w:lang w:val="en-US"/>
        </w:rPr>
        <w:t>COFF no 82:</w:t>
      </w:r>
      <w:r w:rsidR="001320F4" w:rsidRPr="000C3B6D">
        <w:rPr>
          <w:rFonts w:cs="Arial"/>
          <w:bCs/>
          <w:color w:val="000000"/>
          <w:lang w:val="en-US"/>
        </w:rPr>
        <w:t xml:space="preserve">  </w:t>
      </w:r>
      <w:r w:rsidRPr="000C3B6D">
        <w:rPr>
          <w:rFonts w:cs="Arial"/>
          <w:bCs/>
          <w:color w:val="000000"/>
          <w:lang w:val="en-US"/>
        </w:rPr>
        <w:t>Management response</w:t>
      </w:r>
    </w:p>
    <w:p w:rsidR="00A55C3B" w:rsidRPr="000C3B6D" w:rsidRDefault="00A55C3B" w:rsidP="00A55C3B">
      <w:pPr>
        <w:rPr>
          <w:rFonts w:cs="Arial"/>
          <w:bCs/>
          <w:color w:val="000000"/>
          <w:lang w:val="en-US"/>
        </w:rPr>
      </w:pPr>
      <w:r w:rsidRPr="000C3B6D">
        <w:rPr>
          <w:rFonts w:cs="Arial"/>
          <w:bCs/>
          <w:color w:val="000000"/>
          <w:lang w:val="en-US"/>
        </w:rPr>
        <w:t>BAS report-Limitation of scope</w:t>
      </w:r>
    </w:p>
    <w:p w:rsidR="00A55C3B" w:rsidRPr="000C3B6D" w:rsidRDefault="00A55C3B" w:rsidP="00A55C3B">
      <w:pPr>
        <w:rPr>
          <w:rFonts w:cs="Arial"/>
          <w:bCs/>
          <w:color w:val="000000"/>
          <w:lang w:val="en-US"/>
        </w:rPr>
      </w:pPr>
      <w:r w:rsidRPr="000C3B6D">
        <w:rPr>
          <w:rFonts w:cs="Arial"/>
          <w:bCs/>
          <w:color w:val="000000"/>
          <w:lang w:val="en-US"/>
        </w:rPr>
        <w:t xml:space="preserve">I am not in agreement with the finding. </w:t>
      </w:r>
      <w:r w:rsidR="002F5111" w:rsidRPr="000C3B6D">
        <w:rPr>
          <w:rFonts w:cs="Arial"/>
          <w:bCs/>
          <w:color w:val="000000"/>
          <w:lang w:val="en-US"/>
        </w:rPr>
        <w:t xml:space="preserve">The request was for total payment made in BAS system and WCS system for both consultant and contractors for the period under review for the following WCS numbers: 048183, 048355, 036133, 034630, 048865, 048902, 048904, 036132, 036149, and 036155. </w:t>
      </w:r>
    </w:p>
    <w:p w:rsidR="00A55C3B" w:rsidRPr="000C3B6D" w:rsidRDefault="00A55C3B" w:rsidP="00A55C3B">
      <w:pPr>
        <w:rPr>
          <w:rFonts w:cs="Arial"/>
          <w:bCs/>
          <w:color w:val="000000"/>
          <w:lang w:val="en-US"/>
        </w:rPr>
      </w:pPr>
      <w:r w:rsidRPr="000C3B6D">
        <w:rPr>
          <w:rFonts w:cs="Arial"/>
          <w:bCs/>
          <w:color w:val="000000"/>
          <w:lang w:val="en-US"/>
        </w:rPr>
        <w:t>We downloaded the information on WCS and submitted it in report format to the AG. We indicated that these payments all interfaced to BAS, We were informed this was not sufficient and that screen prints were needed. This was done and submitted to the AG. I raised the issue of asking for the correct format from the beginning and was told that the request clearly asked for a report (although the AG later indicated that the screen prints were needed)</w:t>
      </w:r>
    </w:p>
    <w:p w:rsidR="00A55C3B" w:rsidRPr="000C3B6D" w:rsidRDefault="00A55C3B" w:rsidP="00A55C3B">
      <w:pPr>
        <w:rPr>
          <w:rFonts w:cs="Arial"/>
          <w:bCs/>
          <w:color w:val="000000"/>
          <w:lang w:val="en-US"/>
        </w:rPr>
      </w:pPr>
      <w:r w:rsidRPr="000C3B6D">
        <w:rPr>
          <w:rFonts w:cs="Arial"/>
          <w:bCs/>
          <w:color w:val="000000"/>
          <w:lang w:val="en-US"/>
        </w:rPr>
        <w:t xml:space="preserve">We then realized that the AG was looking for a BAS report on the above mentioned projects. On 12 July 2011, responded via email. </w:t>
      </w:r>
    </w:p>
    <w:p w:rsidR="00A55C3B" w:rsidRPr="000C3B6D" w:rsidRDefault="00A55C3B" w:rsidP="00A55C3B">
      <w:pPr>
        <w:rPr>
          <w:rFonts w:cs="Arial"/>
          <w:bCs/>
          <w:color w:val="000000"/>
          <w:lang w:val="en-US"/>
        </w:rPr>
      </w:pPr>
      <w:r w:rsidRPr="000C3B6D">
        <w:rPr>
          <w:rFonts w:cs="Arial"/>
          <w:bCs/>
          <w:color w:val="000000"/>
          <w:lang w:val="en-US"/>
        </w:rPr>
        <w:t xml:space="preserve">We indicated that it was not possible to draw a BAS report on a specific WCS number, but that payments per beneficiary can be requested. We had no feedback on this until the </w:t>
      </w:r>
      <w:r w:rsidR="002F5111" w:rsidRPr="000C3B6D">
        <w:rPr>
          <w:rFonts w:cs="Arial"/>
          <w:bCs/>
          <w:color w:val="000000"/>
          <w:lang w:val="en-US"/>
        </w:rPr>
        <w:t>CoF</w:t>
      </w:r>
      <w:r w:rsidRPr="000C3B6D">
        <w:rPr>
          <w:rFonts w:cs="Arial"/>
          <w:bCs/>
          <w:color w:val="000000"/>
          <w:lang w:val="en-US"/>
        </w:rPr>
        <w:t xml:space="preserve"> was raised on 12 July 2011. We had a subsequent discussion with Selina who then agreed that the BAS report as indicated on the email of 12 July 2011 (to which we did not receive a reply) would suffice. Attached please find the reports as agreed.</w:t>
      </w:r>
    </w:p>
    <w:p w:rsidR="00A55C3B" w:rsidRPr="000C3B6D" w:rsidRDefault="00A55C3B" w:rsidP="00A55C3B">
      <w:pPr>
        <w:rPr>
          <w:rFonts w:cs="Arial"/>
          <w:bCs/>
          <w:color w:val="000000"/>
          <w:lang w:val="en-US"/>
        </w:rPr>
      </w:pPr>
      <w:r w:rsidRPr="000C3B6D">
        <w:rPr>
          <w:rFonts w:cs="Arial"/>
          <w:bCs/>
          <w:color w:val="000000"/>
          <w:lang w:val="en-US"/>
        </w:rPr>
        <w:t>The reports could have been supplied if the AG responded to my e-mail dated 12 July 2011 and if the issue were not confused by the request for screen prints.</w:t>
      </w:r>
    </w:p>
    <w:p w:rsidR="00A55C3B" w:rsidRPr="000C3B6D" w:rsidRDefault="00A55C3B" w:rsidP="00A55C3B">
      <w:pPr>
        <w:rPr>
          <w:rFonts w:cs="Arial"/>
          <w:b/>
          <w:bCs/>
          <w:color w:val="000000"/>
          <w:u w:val="single"/>
          <w:lang w:val="en-US"/>
        </w:rPr>
      </w:pPr>
      <w:r w:rsidRPr="000C3B6D">
        <w:rPr>
          <w:rFonts w:cs="Arial"/>
          <w:b/>
          <w:bCs/>
          <w:color w:val="000000"/>
          <w:u w:val="single"/>
          <w:lang w:val="en-US"/>
        </w:rPr>
        <w:t>Project managers</w:t>
      </w:r>
    </w:p>
    <w:p w:rsidR="00A55C3B" w:rsidRPr="000C3B6D" w:rsidRDefault="00A55C3B" w:rsidP="00A55C3B">
      <w:pPr>
        <w:rPr>
          <w:rFonts w:cs="Arial"/>
          <w:bCs/>
          <w:color w:val="000000"/>
          <w:lang w:val="en-US"/>
        </w:rPr>
      </w:pPr>
      <w:r w:rsidRPr="000C3B6D">
        <w:rPr>
          <w:rFonts w:cs="Arial"/>
          <w:bCs/>
          <w:color w:val="000000"/>
          <w:lang w:val="en-US"/>
        </w:rPr>
        <w:t>I am not fully in agreement with the finding for the following reasons:</w:t>
      </w:r>
    </w:p>
    <w:p w:rsidR="00A55C3B" w:rsidRPr="000C3B6D" w:rsidRDefault="00A55C3B" w:rsidP="001320F4">
      <w:pPr>
        <w:rPr>
          <w:rFonts w:cs="Arial"/>
          <w:b/>
          <w:bCs/>
          <w:color w:val="000000"/>
          <w:u w:val="single"/>
          <w:lang w:val="en-US"/>
        </w:rPr>
      </w:pPr>
      <w:r w:rsidRPr="000C3B6D">
        <w:rPr>
          <w:rFonts w:cs="Arial"/>
          <w:b/>
          <w:bCs/>
          <w:color w:val="000000"/>
          <w:u w:val="single"/>
          <w:lang w:val="en-US"/>
        </w:rPr>
        <w:t>Where the communication indicates projects without project managers</w:t>
      </w:r>
    </w:p>
    <w:p w:rsidR="00A55C3B" w:rsidRPr="000C3B6D" w:rsidRDefault="00A55C3B" w:rsidP="00A55C3B">
      <w:pPr>
        <w:rPr>
          <w:rFonts w:cs="Arial"/>
          <w:bCs/>
          <w:color w:val="000000"/>
          <w:lang w:val="en-US"/>
        </w:rPr>
      </w:pPr>
      <w:r w:rsidRPr="000C3B6D">
        <w:rPr>
          <w:rFonts w:cs="Arial"/>
          <w:bCs/>
          <w:color w:val="000000"/>
          <w:lang w:val="en-US"/>
        </w:rPr>
        <w:t xml:space="preserve">Only seventeen (17) projects out of the total eighty nine (89) stated are applicable to Head Office. Out of the 17 applicable: WCS 047674&amp;047767 are in status 9, 043526 and 043527 are in the status 2 while 045848 </w:t>
      </w:r>
      <w:r w:rsidR="002F5111" w:rsidRPr="000C3B6D">
        <w:rPr>
          <w:rFonts w:cs="Arial"/>
          <w:bCs/>
          <w:color w:val="000000"/>
          <w:lang w:val="en-US"/>
        </w:rPr>
        <w:t>are</w:t>
      </w:r>
      <w:r w:rsidRPr="000C3B6D">
        <w:rPr>
          <w:rFonts w:cs="Arial"/>
          <w:bCs/>
          <w:color w:val="000000"/>
          <w:lang w:val="en-US"/>
        </w:rPr>
        <w:t xml:space="preserve"> in status 3. No projects in construction phase are without project managers. The remaining twelve projects in status 6A and seven shall be allocated to project managers to ensure finalization.</w:t>
      </w:r>
    </w:p>
    <w:p w:rsidR="00A55C3B" w:rsidRPr="000C3B6D" w:rsidRDefault="00A55C3B" w:rsidP="001320F4">
      <w:pPr>
        <w:rPr>
          <w:rFonts w:cs="Arial"/>
          <w:b/>
          <w:bCs/>
          <w:color w:val="000000"/>
          <w:lang w:val="en-US"/>
        </w:rPr>
      </w:pPr>
      <w:r w:rsidRPr="000C3B6D">
        <w:rPr>
          <w:rFonts w:cs="Arial"/>
          <w:b/>
          <w:bCs/>
          <w:color w:val="000000"/>
          <w:u w:val="single"/>
          <w:lang w:val="en-US"/>
        </w:rPr>
        <w:t>Where the communication indicates too many projects for the project manager</w:t>
      </w:r>
    </w:p>
    <w:p w:rsidR="00A55C3B" w:rsidRPr="000C3B6D" w:rsidRDefault="00A55C3B" w:rsidP="00A55C3B">
      <w:pPr>
        <w:rPr>
          <w:rFonts w:cs="Arial"/>
          <w:bCs/>
          <w:color w:val="000000"/>
          <w:lang w:val="en-US"/>
        </w:rPr>
      </w:pPr>
      <w:r w:rsidRPr="000C3B6D">
        <w:rPr>
          <w:rFonts w:cs="Arial"/>
          <w:b/>
          <w:bCs/>
          <w:color w:val="000000"/>
          <w:lang w:val="en-US"/>
        </w:rPr>
        <w:t xml:space="preserve">Sagner H: </w:t>
      </w:r>
      <w:r w:rsidRPr="000C3B6D">
        <w:rPr>
          <w:rFonts w:cs="Arial"/>
          <w:bCs/>
          <w:color w:val="000000"/>
          <w:lang w:val="en-US"/>
        </w:rPr>
        <w:t>Fifty four (54) out of the ninety four (94) projects are in completed and in status 8. Twenty four of the projects are in status 7 and only require finalization of the final account which must be produced by the consultants appointed and the project manager only checks upon receiving such a final account, thus no actual time consuming exercise is required as the project has reached final completion at this status. Further to this the project manager was allowed to appoint two firms to provide external project, management services Kwezi V3 for the Justice portfolio and Profteam for the BCOCC and Harbours project which he is finalizing final accounts for.</w:t>
      </w:r>
    </w:p>
    <w:p w:rsidR="00A55C3B" w:rsidRPr="000C3B6D" w:rsidRDefault="00A55C3B" w:rsidP="00A55C3B">
      <w:pPr>
        <w:rPr>
          <w:rFonts w:cs="Arial"/>
          <w:bCs/>
          <w:color w:val="000000"/>
          <w:lang w:val="en-US"/>
        </w:rPr>
      </w:pPr>
    </w:p>
    <w:p w:rsidR="00FA47FA" w:rsidRPr="000C3B6D" w:rsidRDefault="00A55C3B" w:rsidP="00E8634F">
      <w:pPr>
        <w:numPr>
          <w:ilvl w:val="0"/>
          <w:numId w:val="129"/>
        </w:numPr>
        <w:rPr>
          <w:rFonts w:cs="Arial"/>
          <w:b/>
          <w:bCs/>
          <w:color w:val="000000"/>
          <w:lang w:val="en-US"/>
        </w:rPr>
      </w:pPr>
      <w:r w:rsidRPr="000C3B6D">
        <w:rPr>
          <w:rFonts w:cs="Arial"/>
          <w:b/>
          <w:bCs/>
          <w:color w:val="000000"/>
          <w:lang w:val="en-US"/>
        </w:rPr>
        <w:t xml:space="preserve">Where the communication refers to the project managers no longer in the employ of the department:  </w:t>
      </w:r>
      <w:r w:rsidRPr="000C3B6D">
        <w:rPr>
          <w:rFonts w:cs="Arial"/>
          <w:bCs/>
          <w:color w:val="000000"/>
          <w:lang w:val="en-US"/>
        </w:rPr>
        <w:t xml:space="preserve">We partially agree with the finding that the project manager Smit CF is no longer in the employ of the Department as he recently passed on. Ten (10) of the projects have already been allocated to new project managers. Six of the projects sampled are already in status 8. Three of the project managers are in status 4C. We will ensure that nineteen (19) projects in status 7 final account stage and eight (8) consultant appointments in status 4 will be allocated to new project managers and finalized to move to status 8. </w:t>
      </w:r>
    </w:p>
    <w:p w:rsidR="00A55C3B" w:rsidRPr="000C3B6D" w:rsidRDefault="00A55C3B" w:rsidP="001320F4">
      <w:pPr>
        <w:spacing w:before="0" w:after="0"/>
        <w:rPr>
          <w:rFonts w:cs="Arial"/>
          <w:bCs/>
          <w:i/>
          <w:color w:val="000000"/>
          <w:sz w:val="20"/>
          <w:szCs w:val="20"/>
          <w:lang w:val="en-US"/>
        </w:rPr>
      </w:pPr>
      <w:r w:rsidRPr="000C3B6D">
        <w:rPr>
          <w:rFonts w:cs="Arial"/>
          <w:bCs/>
          <w:i/>
          <w:color w:val="000000"/>
          <w:sz w:val="20"/>
          <w:szCs w:val="20"/>
          <w:lang w:val="en-US"/>
        </w:rPr>
        <w:t>Tebogo Phiri</w:t>
      </w:r>
    </w:p>
    <w:p w:rsidR="00A55C3B" w:rsidRPr="000C3B6D" w:rsidRDefault="00A55C3B" w:rsidP="001320F4">
      <w:pPr>
        <w:spacing w:before="0" w:after="0"/>
        <w:rPr>
          <w:rFonts w:cs="Arial"/>
          <w:bCs/>
          <w:i/>
          <w:color w:val="000000"/>
          <w:sz w:val="20"/>
          <w:szCs w:val="20"/>
          <w:lang w:val="en-US"/>
        </w:rPr>
      </w:pPr>
      <w:r w:rsidRPr="000C3B6D">
        <w:rPr>
          <w:rFonts w:cs="Arial"/>
          <w:bCs/>
          <w:i/>
          <w:color w:val="000000"/>
          <w:sz w:val="20"/>
          <w:szCs w:val="20"/>
          <w:lang w:val="en-US"/>
        </w:rPr>
        <w:t>Director: Special and major projects</w:t>
      </w:r>
    </w:p>
    <w:p w:rsidR="00A55C3B" w:rsidRPr="000C3B6D" w:rsidRDefault="00A55C3B" w:rsidP="001F30E5">
      <w:pPr>
        <w:pStyle w:val="Heading2"/>
        <w:rPr>
          <w:lang w:val="en-US"/>
        </w:rPr>
      </w:pPr>
      <w:r w:rsidRPr="000C3B6D">
        <w:rPr>
          <w:lang w:val="en-US"/>
        </w:rPr>
        <w:t>Auditor’s conclusion</w:t>
      </w:r>
    </w:p>
    <w:p w:rsidR="00A55C3B" w:rsidRPr="000C3B6D" w:rsidRDefault="00A55C3B" w:rsidP="00A55C3B">
      <w:pPr>
        <w:spacing w:after="200" w:line="276" w:lineRule="auto"/>
        <w:rPr>
          <w:rFonts w:cs="Arial"/>
          <w:szCs w:val="22"/>
          <w:lang w:val="en-US"/>
        </w:rPr>
      </w:pPr>
      <w:r w:rsidRPr="000C3B6D">
        <w:rPr>
          <w:rFonts w:cs="Arial"/>
          <w:szCs w:val="22"/>
          <w:lang w:val="en-US"/>
        </w:rPr>
        <w:t xml:space="preserve">The finding is still valid, the total payments made on </w:t>
      </w:r>
      <w:r w:rsidR="001320F4" w:rsidRPr="000C3B6D">
        <w:rPr>
          <w:rFonts w:cs="Arial"/>
          <w:szCs w:val="22"/>
          <w:lang w:val="en-US"/>
        </w:rPr>
        <w:t xml:space="preserve">BAS </w:t>
      </w:r>
      <w:r w:rsidRPr="000C3B6D">
        <w:rPr>
          <w:rFonts w:cs="Arial"/>
          <w:szCs w:val="22"/>
          <w:lang w:val="en-US"/>
        </w:rPr>
        <w:t>system were requested and management only provided the current year expenditure.</w:t>
      </w:r>
      <w:r w:rsidR="001320F4" w:rsidRPr="000C3B6D">
        <w:rPr>
          <w:rFonts w:cs="Arial"/>
          <w:szCs w:val="22"/>
          <w:lang w:val="en-US"/>
        </w:rPr>
        <w:t xml:space="preserve">  </w:t>
      </w:r>
      <w:r w:rsidRPr="000C3B6D">
        <w:rPr>
          <w:rFonts w:cs="Arial"/>
          <w:szCs w:val="22"/>
          <w:lang w:val="en-US"/>
        </w:rPr>
        <w:t>The weaknesses identified in the WCS are valid and management needs to address this as a matter of urgency.</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114" w:name="_Ref300143661"/>
      <w:bookmarkStart w:id="1115" w:name="_Ref300143670"/>
      <w:bookmarkStart w:id="1116" w:name="_Toc300151062"/>
      <w:bookmarkStart w:id="1117" w:name="_Toc301511903"/>
      <w:r w:rsidRPr="000C3B6D">
        <w:t xml:space="preserve">Sector </w:t>
      </w:r>
      <w:r w:rsidR="001320F4" w:rsidRPr="000C3B6D">
        <w:t>Audits</w:t>
      </w:r>
      <w:r w:rsidRPr="000C3B6D">
        <w:t>: Monitoring of capital projects</w:t>
      </w:r>
      <w:bookmarkEnd w:id="1114"/>
      <w:bookmarkEnd w:id="1115"/>
      <w:bookmarkEnd w:id="1116"/>
      <w:bookmarkEnd w:id="1117"/>
    </w:p>
    <w:p w:rsidR="00A55C3B" w:rsidRPr="000C3B6D" w:rsidRDefault="00A55C3B" w:rsidP="001F30E5">
      <w:pPr>
        <w:pStyle w:val="Heading2"/>
      </w:pPr>
      <w:r w:rsidRPr="000C3B6D">
        <w:t>Audit finding</w:t>
      </w:r>
    </w:p>
    <w:p w:rsidR="00A55C3B" w:rsidRPr="000C3B6D" w:rsidRDefault="00A55C3B" w:rsidP="001320F4">
      <w:pPr>
        <w:rPr>
          <w:lang w:eastAsia="en-ZA"/>
        </w:rPr>
      </w:pPr>
      <w:r w:rsidRPr="000C3B6D">
        <w:rPr>
          <w:bCs/>
          <w:lang w:eastAsia="en-ZA"/>
        </w:rPr>
        <w:t>Paragraph 13(1) of the</w:t>
      </w:r>
      <w:r w:rsidRPr="000C3B6D">
        <w:rPr>
          <w:b/>
          <w:bCs/>
          <w:lang w:eastAsia="en-ZA"/>
        </w:rPr>
        <w:t xml:space="preserve"> </w:t>
      </w:r>
      <w:r w:rsidRPr="000C3B6D">
        <w:t xml:space="preserve">Government Immovable Asset Management Act of 2007 states that the </w:t>
      </w:r>
      <w:r w:rsidRPr="000C3B6D">
        <w:rPr>
          <w:lang w:eastAsia="en-ZA"/>
        </w:rPr>
        <w:t>accounting officer of a custodian must, for all immovable assets for which that custodian is responsible:</w:t>
      </w:r>
    </w:p>
    <w:p w:rsidR="00A55C3B" w:rsidRPr="000C3B6D" w:rsidRDefault="00A55C3B" w:rsidP="001320F4">
      <w:pPr>
        <w:autoSpaceDE w:val="0"/>
        <w:autoSpaceDN w:val="0"/>
        <w:adjustRightInd w:val="0"/>
        <w:spacing w:before="0" w:after="0"/>
        <w:jc w:val="both"/>
        <w:rPr>
          <w:rFonts w:cs="Arial"/>
          <w:szCs w:val="22"/>
          <w:lang w:eastAsia="en-ZA"/>
        </w:rPr>
      </w:pPr>
      <w:r w:rsidRPr="000C3B6D">
        <w:rPr>
          <w:rFonts w:cs="Arial"/>
          <w:iCs/>
          <w:szCs w:val="22"/>
          <w:lang w:eastAsia="en-ZA"/>
        </w:rPr>
        <w:t>(a) C</w:t>
      </w:r>
      <w:r w:rsidRPr="000C3B6D">
        <w:rPr>
          <w:rFonts w:cs="Arial"/>
          <w:szCs w:val="22"/>
          <w:lang w:eastAsia="en-ZA"/>
        </w:rPr>
        <w:t>ompile, in accordance with section 7, and with due regard to the user immovable asset management plans submitted in terms of section 9, a custodian immovable asset management plan that forms part of the strategic plan of that custodian;</w:t>
      </w:r>
    </w:p>
    <w:p w:rsidR="00A55C3B" w:rsidRPr="000C3B6D" w:rsidRDefault="00A55C3B" w:rsidP="001320F4">
      <w:pPr>
        <w:autoSpaceDE w:val="0"/>
        <w:autoSpaceDN w:val="0"/>
        <w:adjustRightInd w:val="0"/>
        <w:spacing w:before="0" w:after="0"/>
        <w:jc w:val="both"/>
        <w:rPr>
          <w:rFonts w:cs="Arial"/>
          <w:szCs w:val="22"/>
          <w:lang w:eastAsia="en-ZA"/>
        </w:rPr>
      </w:pPr>
      <w:r w:rsidRPr="000C3B6D">
        <w:rPr>
          <w:rFonts w:cs="Arial"/>
          <w:iCs/>
          <w:szCs w:val="22"/>
          <w:lang w:eastAsia="en-ZA"/>
        </w:rPr>
        <w:t xml:space="preserve">(b) </w:t>
      </w:r>
      <w:r w:rsidRPr="000C3B6D">
        <w:rPr>
          <w:rFonts w:cs="Arial"/>
          <w:szCs w:val="22"/>
          <w:lang w:eastAsia="en-ZA"/>
        </w:rPr>
        <w:t>Submit the custodian immovable asset management plan to the relevant treasury as part of its strategic plan;</w:t>
      </w:r>
    </w:p>
    <w:p w:rsidR="00A55C3B" w:rsidRPr="000C3B6D" w:rsidRDefault="00A55C3B" w:rsidP="001320F4">
      <w:pPr>
        <w:autoSpaceDE w:val="0"/>
        <w:autoSpaceDN w:val="0"/>
        <w:adjustRightInd w:val="0"/>
        <w:spacing w:before="0" w:after="0"/>
        <w:jc w:val="both"/>
        <w:rPr>
          <w:rFonts w:cs="Arial"/>
          <w:szCs w:val="22"/>
          <w:lang w:eastAsia="en-ZA"/>
        </w:rPr>
      </w:pPr>
      <w:r w:rsidRPr="000C3B6D">
        <w:rPr>
          <w:rFonts w:cs="Arial"/>
          <w:iCs/>
          <w:szCs w:val="22"/>
          <w:lang w:eastAsia="en-ZA"/>
        </w:rPr>
        <w:t xml:space="preserve">(c) </w:t>
      </w:r>
      <w:r w:rsidRPr="000C3B6D">
        <w:rPr>
          <w:rFonts w:cs="Arial"/>
          <w:szCs w:val="22"/>
          <w:lang w:eastAsia="en-ZA"/>
        </w:rPr>
        <w:t>Advice the relevant treasury on the immovable asset management plans of users;</w:t>
      </w:r>
    </w:p>
    <w:p w:rsidR="00A55C3B" w:rsidRPr="000C3B6D" w:rsidRDefault="00A55C3B" w:rsidP="001320F4">
      <w:pPr>
        <w:autoSpaceDE w:val="0"/>
        <w:autoSpaceDN w:val="0"/>
        <w:adjustRightInd w:val="0"/>
        <w:spacing w:before="0" w:after="0"/>
        <w:jc w:val="both"/>
        <w:rPr>
          <w:rFonts w:cs="Arial"/>
          <w:szCs w:val="22"/>
          <w:lang w:eastAsia="en-ZA"/>
        </w:rPr>
      </w:pPr>
      <w:r w:rsidRPr="000C3B6D">
        <w:rPr>
          <w:rFonts w:cs="Arial"/>
          <w:iCs/>
          <w:szCs w:val="22"/>
          <w:lang w:eastAsia="en-ZA"/>
        </w:rPr>
        <w:t xml:space="preserve">(d) </w:t>
      </w:r>
      <w:r w:rsidRPr="000C3B6D">
        <w:rPr>
          <w:rFonts w:cs="Arial"/>
          <w:szCs w:val="22"/>
          <w:lang w:eastAsia="en-ZA"/>
        </w:rPr>
        <w:t>Ensure that all activities that are associated with common law ownership are executed, including—</w:t>
      </w:r>
    </w:p>
    <w:p w:rsidR="00A55C3B" w:rsidRPr="000C3B6D" w:rsidRDefault="00A55C3B" w:rsidP="001320F4">
      <w:pPr>
        <w:pStyle w:val="1Bul"/>
        <w:spacing w:before="0" w:after="0"/>
        <w:ind w:left="357" w:hanging="357"/>
        <w:rPr>
          <w:lang w:eastAsia="en-ZA"/>
        </w:rPr>
      </w:pPr>
      <w:r w:rsidRPr="000C3B6D">
        <w:rPr>
          <w:lang w:eastAsia="en-ZA"/>
        </w:rPr>
        <w:t>immovable asset throughout its life cycle;</w:t>
      </w:r>
    </w:p>
    <w:p w:rsidR="00A55C3B" w:rsidRPr="000C3B6D" w:rsidRDefault="00A55C3B" w:rsidP="001320F4">
      <w:pPr>
        <w:pStyle w:val="1Bul"/>
        <w:spacing w:before="0" w:after="0"/>
        <w:ind w:left="357" w:hanging="357"/>
        <w:rPr>
          <w:lang w:eastAsia="en-ZA"/>
        </w:rPr>
      </w:pPr>
      <w:r w:rsidRPr="000C3B6D">
        <w:rPr>
          <w:lang w:eastAsia="en-ZA"/>
        </w:rPr>
        <w:t>assessing the performance of the immovable asset;</w:t>
      </w:r>
    </w:p>
    <w:p w:rsidR="00A55C3B" w:rsidRPr="000C3B6D" w:rsidRDefault="00A55C3B" w:rsidP="001320F4">
      <w:pPr>
        <w:pStyle w:val="1Bul"/>
        <w:spacing w:before="0" w:after="0"/>
        <w:ind w:left="357" w:hanging="357"/>
        <w:rPr>
          <w:lang w:eastAsia="en-ZA"/>
        </w:rPr>
      </w:pPr>
      <w:r w:rsidRPr="000C3B6D">
        <w:rPr>
          <w:lang w:eastAsia="en-ZA"/>
        </w:rPr>
        <w:t>assessing the condition of the immovable asset at least every fifth year;</w:t>
      </w:r>
    </w:p>
    <w:p w:rsidR="00A55C3B" w:rsidRPr="000C3B6D" w:rsidRDefault="00A55C3B" w:rsidP="001320F4">
      <w:pPr>
        <w:pStyle w:val="1Bul"/>
        <w:spacing w:before="0" w:after="0"/>
        <w:ind w:left="357" w:hanging="357"/>
        <w:rPr>
          <w:lang w:eastAsia="en-ZA"/>
        </w:rPr>
      </w:pPr>
      <w:r w:rsidRPr="000C3B6D">
        <w:rPr>
          <w:lang w:eastAsia="en-ZA"/>
        </w:rPr>
        <w:t>identifying the effect of the condition of an immovable asset on service delivery ability;</w:t>
      </w:r>
    </w:p>
    <w:p w:rsidR="00A55C3B" w:rsidRPr="000C3B6D" w:rsidRDefault="00A55C3B" w:rsidP="001320F4">
      <w:pPr>
        <w:pStyle w:val="1Bul"/>
        <w:spacing w:before="0" w:after="0"/>
        <w:ind w:left="357" w:hanging="357"/>
        <w:rPr>
          <w:lang w:eastAsia="en-ZA"/>
        </w:rPr>
      </w:pPr>
      <w:r w:rsidRPr="000C3B6D">
        <w:rPr>
          <w:lang w:eastAsia="en-ZA"/>
        </w:rPr>
        <w:t>determining the maintenance required to return the immovable asset to the state in which it would provide the most effective service;</w:t>
      </w:r>
    </w:p>
    <w:p w:rsidR="00A55C3B" w:rsidRPr="000C3B6D" w:rsidRDefault="00A55C3B" w:rsidP="001320F4">
      <w:pPr>
        <w:pStyle w:val="1Bul"/>
        <w:spacing w:before="0" w:after="0"/>
        <w:ind w:left="357" w:hanging="357"/>
        <w:rPr>
          <w:lang w:eastAsia="en-ZA"/>
        </w:rPr>
      </w:pPr>
      <w:r w:rsidRPr="000C3B6D">
        <w:rPr>
          <w:lang w:eastAsia="en-ZA"/>
        </w:rPr>
        <w:t>estimating the cost of the maintenance activities identified;</w:t>
      </w:r>
    </w:p>
    <w:p w:rsidR="00A55C3B" w:rsidRPr="000C3B6D" w:rsidRDefault="00A55C3B" w:rsidP="00A55C3B">
      <w:pPr>
        <w:autoSpaceDE w:val="0"/>
        <w:autoSpaceDN w:val="0"/>
        <w:adjustRightInd w:val="0"/>
        <w:jc w:val="both"/>
        <w:rPr>
          <w:rFonts w:cs="Arial"/>
          <w:szCs w:val="22"/>
          <w:lang w:eastAsia="en-ZA"/>
        </w:rPr>
      </w:pPr>
      <w:r w:rsidRPr="000C3B6D">
        <w:rPr>
          <w:rFonts w:cs="Arial"/>
          <w:i/>
          <w:iCs/>
          <w:szCs w:val="22"/>
          <w:lang w:eastAsia="en-ZA"/>
        </w:rPr>
        <w:t xml:space="preserve">(e) </w:t>
      </w:r>
      <w:r w:rsidRPr="000C3B6D">
        <w:rPr>
          <w:rFonts w:cs="Arial"/>
          <w:szCs w:val="22"/>
          <w:lang w:eastAsia="en-ZA"/>
        </w:rPr>
        <w:t>Establish and execute a performance measurement system as prescribed.</w:t>
      </w:r>
    </w:p>
    <w:p w:rsidR="00A55C3B" w:rsidRPr="000C3B6D" w:rsidRDefault="00A55C3B" w:rsidP="00A55C3B">
      <w:pPr>
        <w:rPr>
          <w:rFonts w:cs="Arial"/>
          <w:bCs/>
          <w:szCs w:val="22"/>
        </w:rPr>
      </w:pPr>
      <w:r w:rsidRPr="000C3B6D">
        <w:rPr>
          <w:rFonts w:cs="Arial"/>
          <w:bCs/>
          <w:szCs w:val="22"/>
        </w:rPr>
        <w:t>On the 8 July 2011 the walkthrough tests were conducted for the following projects and results detailed with inefficiencies identified.</w:t>
      </w:r>
    </w:p>
    <w:p w:rsidR="00FA47FA" w:rsidRPr="000C3B6D" w:rsidRDefault="00A55C3B" w:rsidP="00E8634F">
      <w:pPr>
        <w:numPr>
          <w:ilvl w:val="0"/>
          <w:numId w:val="86"/>
        </w:numPr>
        <w:rPr>
          <w:rFonts w:cs="Arial"/>
          <w:bCs/>
          <w:szCs w:val="22"/>
        </w:rPr>
      </w:pPr>
      <w:r w:rsidRPr="000C3B6D">
        <w:rPr>
          <w:rFonts w:cs="Arial"/>
          <w:bCs/>
          <w:szCs w:val="22"/>
        </w:rPr>
        <w:t>Repairs and maintenance: Civil, structural and mechanical ramp project at High Court.</w:t>
      </w:r>
    </w:p>
    <w:p w:rsidR="00FA47FA" w:rsidRPr="000C3B6D" w:rsidRDefault="00A55C3B" w:rsidP="00E8634F">
      <w:pPr>
        <w:numPr>
          <w:ilvl w:val="0"/>
          <w:numId w:val="86"/>
        </w:numPr>
        <w:rPr>
          <w:rFonts w:cs="Arial"/>
          <w:bCs/>
          <w:szCs w:val="22"/>
        </w:rPr>
      </w:pPr>
      <w:r w:rsidRPr="000C3B6D">
        <w:rPr>
          <w:rFonts w:cs="Arial"/>
          <w:bCs/>
          <w:szCs w:val="22"/>
        </w:rPr>
        <w:t>Repairs and maintenance: New co-operation building ramp project at Home affairs.</w:t>
      </w:r>
    </w:p>
    <w:p w:rsidR="00FA47FA" w:rsidRPr="000C3B6D" w:rsidRDefault="00A55C3B" w:rsidP="00E8634F">
      <w:pPr>
        <w:numPr>
          <w:ilvl w:val="0"/>
          <w:numId w:val="86"/>
        </w:numPr>
        <w:rPr>
          <w:rFonts w:cs="Arial"/>
          <w:bCs/>
          <w:szCs w:val="22"/>
        </w:rPr>
      </w:pPr>
      <w:r w:rsidRPr="000C3B6D">
        <w:rPr>
          <w:rFonts w:cs="Arial"/>
          <w:bCs/>
          <w:szCs w:val="22"/>
        </w:rPr>
        <w:t>Refurbishment of one of the factory buildings at Government Printing Works.</w:t>
      </w:r>
    </w:p>
    <w:p w:rsidR="00915AAD" w:rsidRPr="000C3B6D" w:rsidRDefault="00A55C3B">
      <w:pPr>
        <w:ind w:left="426"/>
        <w:rPr>
          <w:rFonts w:cs="Arial"/>
          <w:b/>
          <w:bCs/>
          <w:szCs w:val="22"/>
        </w:rPr>
      </w:pPr>
      <w:r w:rsidRPr="000C3B6D">
        <w:rPr>
          <w:rFonts w:cs="Arial"/>
          <w:b/>
          <w:bCs/>
          <w:szCs w:val="22"/>
        </w:rPr>
        <w:t>Repairs and maintenance: Civil, structural and mechanical ramp project at High Court (WCS 038176).</w:t>
      </w:r>
    </w:p>
    <w:p w:rsidR="00A55C3B" w:rsidRPr="000C3B6D" w:rsidRDefault="00A55C3B" w:rsidP="00A55C3B">
      <w:pPr>
        <w:jc w:val="both"/>
        <w:rPr>
          <w:rFonts w:cs="Arial"/>
          <w:bCs/>
          <w:szCs w:val="22"/>
        </w:rPr>
      </w:pPr>
      <w:r w:rsidRPr="000C3B6D">
        <w:rPr>
          <w:rFonts w:cs="Arial"/>
          <w:bCs/>
          <w:szCs w:val="22"/>
        </w:rPr>
        <w:t>The walkthroughs were performed with the assistance of the project manager (Department of Public Works) and the Department of Justice official (Manager Facilities).</w:t>
      </w:r>
    </w:p>
    <w:p w:rsidR="00A55C3B" w:rsidRPr="000C3B6D" w:rsidRDefault="00A55C3B" w:rsidP="00A55C3B">
      <w:pPr>
        <w:jc w:val="both"/>
        <w:rPr>
          <w:szCs w:val="22"/>
        </w:rPr>
      </w:pPr>
      <w:r w:rsidRPr="000C3B6D">
        <w:rPr>
          <w:rFonts w:cs="Arial"/>
          <w:bCs/>
          <w:szCs w:val="22"/>
        </w:rPr>
        <w:t>Pa</w:t>
      </w:r>
      <w:r w:rsidRPr="000C3B6D">
        <w:rPr>
          <w:szCs w:val="22"/>
        </w:rPr>
        <w:t>rt of the project plan was an installation of pavement around the court building. As a result of the observation the surface around the high court was properly paved except on one corner of the building where part of the pavement was damaged. The facilities manager indicated that this was due to the roof leakage identified after the installation. This is a clear indication that the quality of the work performed was poor.</w:t>
      </w:r>
    </w:p>
    <w:p w:rsidR="00915AAD" w:rsidRPr="000C3B6D" w:rsidRDefault="00A55C3B">
      <w:pPr>
        <w:keepNext/>
        <w:ind w:left="426"/>
        <w:rPr>
          <w:rFonts w:cs="Arial"/>
          <w:b/>
          <w:bCs/>
          <w:szCs w:val="22"/>
        </w:rPr>
      </w:pPr>
      <w:r w:rsidRPr="000C3B6D">
        <w:rPr>
          <w:rFonts w:cs="Arial"/>
          <w:b/>
          <w:bCs/>
          <w:szCs w:val="22"/>
        </w:rPr>
        <w:t>Repairs and maintenance: New co-operation building ramp project at Home affairs (WCS 040586).</w:t>
      </w:r>
    </w:p>
    <w:p w:rsidR="00A55C3B" w:rsidRPr="000C3B6D" w:rsidRDefault="00A55C3B" w:rsidP="001320F4">
      <w:pPr>
        <w:keepNext/>
        <w:jc w:val="both"/>
        <w:rPr>
          <w:rFonts w:cs="Arial"/>
          <w:bCs/>
          <w:szCs w:val="22"/>
        </w:rPr>
      </w:pPr>
      <w:r w:rsidRPr="000C3B6D">
        <w:rPr>
          <w:rFonts w:cs="Arial"/>
          <w:bCs/>
          <w:szCs w:val="22"/>
        </w:rPr>
        <w:t>The walkthroughs were planned to be performed with the Project Manager and on our arrival the home affairs invited us to one the boardrooms where coincidentally a meeting was scheduled to take place.</w:t>
      </w:r>
    </w:p>
    <w:p w:rsidR="00A55C3B" w:rsidRPr="000C3B6D" w:rsidRDefault="00A55C3B" w:rsidP="001320F4">
      <w:r w:rsidRPr="000C3B6D">
        <w:t>The Chief Director welcomed all in the meeting and he mentioned the purpose of the meeting as the problem experienced with the air conditioners and generators. He later on asked everyone to introduce themselves upon which the project manager introduced the auditors and indicated the purpose of the audit team’s visit.</w:t>
      </w:r>
    </w:p>
    <w:p w:rsidR="00A55C3B" w:rsidRPr="000C3B6D" w:rsidRDefault="00A55C3B" w:rsidP="001320F4">
      <w:r w:rsidRPr="000C3B6D">
        <w:t xml:space="preserve">A decision was made by the chief director to rather stop the meeting and assist the auditors with the walkthrough.  Chief Director: Facilities, Manager Facilities and Senior Project Manager (DPW) escorted the auditors to the generators. </w:t>
      </w:r>
    </w:p>
    <w:p w:rsidR="00A55C3B" w:rsidRPr="000C3B6D" w:rsidRDefault="00A55C3B" w:rsidP="001320F4">
      <w:pPr>
        <w:rPr>
          <w:b/>
        </w:rPr>
      </w:pPr>
      <w:r w:rsidRPr="000C3B6D">
        <w:t>The ramp project took place from 2006 to 2009, a 36 months project which included servicing of three power generators, fuel tanks and reserve tanks, the construction of the chiller plant and the installation of air conditioners.</w:t>
      </w:r>
    </w:p>
    <w:p w:rsidR="00A55C3B" w:rsidRPr="000C3B6D" w:rsidRDefault="00A55C3B" w:rsidP="001320F4">
      <w:r w:rsidRPr="000C3B6D">
        <w:t>The purpose of the generators (Rolls Royce, Caterpillar and Cummins) was to supply the department of home affairs building with power at times where there is an interruption of power in the building.</w:t>
      </w:r>
    </w:p>
    <w:p w:rsidR="00A55C3B" w:rsidRPr="000C3B6D" w:rsidRDefault="00A55C3B" w:rsidP="001320F4">
      <w:pPr>
        <w:rPr>
          <w:b/>
        </w:rPr>
      </w:pPr>
      <w:r w:rsidRPr="000C3B6D">
        <w:t>The Chief Director: Facilities indicated that the reserve tank which was installed with the generators was not working properly, when the petrol is fully used in the main tanks the reserve tank is unable to kick in and fill up the main tanks when they run dry, which then leads to generator to be dysfunctional and results in power supply shortage. The issue was then partly resolved with two generators working and they were only able to supply power to the specific parts of the building.</w:t>
      </w:r>
    </w:p>
    <w:p w:rsidR="00A55C3B" w:rsidRPr="000C3B6D" w:rsidRDefault="00A55C3B" w:rsidP="001320F4">
      <w:r w:rsidRPr="000C3B6D">
        <w:t xml:space="preserve">To resolve the issue the caretaker of the generators confirmed that a tender went out on </w:t>
      </w:r>
      <w:r w:rsidR="00FD408B" w:rsidRPr="000C3B6D">
        <w:t>the 8th</w:t>
      </w:r>
      <w:r w:rsidRPr="000C3B6D">
        <w:t xml:space="preserve"> July 2011 for the configuration of Caterpillar generator and Cummins generator to be able to supply power to the whole and/or important parts of the building and the tender will close on the 26</w:t>
      </w:r>
      <w:r w:rsidRPr="000C3B6D">
        <w:rPr>
          <w:vertAlign w:val="superscript"/>
        </w:rPr>
        <w:t>th</w:t>
      </w:r>
      <w:r w:rsidRPr="000C3B6D">
        <w:t xml:space="preserve"> of July 2011. </w:t>
      </w:r>
    </w:p>
    <w:p w:rsidR="00A55C3B" w:rsidRPr="000C3B6D" w:rsidRDefault="00A55C3B" w:rsidP="00A55C3B">
      <w:pPr>
        <w:rPr>
          <w:rFonts w:cs="Arial"/>
          <w:i/>
          <w:szCs w:val="22"/>
        </w:rPr>
      </w:pPr>
      <w:r w:rsidRPr="000C3B6D">
        <w:rPr>
          <w:rFonts w:cs="Arial"/>
          <w:szCs w:val="22"/>
        </w:rPr>
        <w:t>We inspected the government tender bulletin number 2686, Vol 553 advertised on the 8 July 2011 the details of the tender are as follows</w:t>
      </w:r>
      <w:r w:rsidR="001320F4" w:rsidRPr="000C3B6D">
        <w:rPr>
          <w:rFonts w:cs="Arial"/>
          <w:szCs w:val="22"/>
        </w:rPr>
        <w:t xml:space="preserve">:  </w:t>
      </w:r>
      <w:r w:rsidRPr="000C3B6D">
        <w:rPr>
          <w:rFonts w:cs="Arial"/>
          <w:i/>
          <w:szCs w:val="22"/>
        </w:rPr>
        <w:t xml:space="preserve">“Department of Home Affairs: BVR Building: Power Distribution and other related works. CIDB Contractor grading designation required: It is estimated that </w:t>
      </w:r>
      <w:r w:rsidR="00FD408B" w:rsidRPr="000C3B6D">
        <w:rPr>
          <w:rFonts w:cs="Arial"/>
          <w:i/>
          <w:szCs w:val="22"/>
        </w:rPr>
        <w:t>tenderer</w:t>
      </w:r>
      <w:r w:rsidRPr="000C3B6D">
        <w:rPr>
          <w:rFonts w:cs="Arial"/>
          <w:i/>
          <w:szCs w:val="22"/>
        </w:rPr>
        <w:t xml:space="preserve"> should have a CIDB contractor grading designation of 6 EP or 6 EP* or higher. It is estimated that potentially emerging enterprises should have a CIDB contractor grading designation of 5 EP PE or 5 EP PE* or higher.</w:t>
      </w:r>
      <w:r w:rsidRPr="000C3B6D">
        <w:rPr>
          <w:rFonts w:cs="Arial"/>
          <w:i/>
        </w:rPr>
        <w:t xml:space="preserve"> </w:t>
      </w:r>
      <w:r w:rsidRPr="000C3B6D">
        <w:rPr>
          <w:rFonts w:cs="Arial"/>
          <w:i/>
          <w:szCs w:val="22"/>
        </w:rPr>
        <w:t>This tender will be evaluated commensurate with the applicable scoring model at the time of evaluation.</w:t>
      </w:r>
      <w:r w:rsidR="001320F4" w:rsidRPr="000C3B6D">
        <w:rPr>
          <w:rFonts w:cs="Arial"/>
          <w:i/>
          <w:szCs w:val="22"/>
        </w:rPr>
        <w:t xml:space="preserve">  </w:t>
      </w:r>
      <w:r w:rsidRPr="000C3B6D">
        <w:rPr>
          <w:rFonts w:cs="Arial"/>
          <w:i/>
          <w:szCs w:val="22"/>
        </w:rPr>
        <w:t xml:space="preserve">A compulsory site inspection on the 19-07-2011 at 11h00. Prospective </w:t>
      </w:r>
      <w:r w:rsidR="00FD408B" w:rsidRPr="000C3B6D">
        <w:rPr>
          <w:rFonts w:cs="Arial"/>
          <w:i/>
          <w:szCs w:val="22"/>
        </w:rPr>
        <w:t>tenderer</w:t>
      </w:r>
      <w:r w:rsidRPr="000C3B6D">
        <w:rPr>
          <w:rFonts w:cs="Arial"/>
          <w:i/>
          <w:szCs w:val="22"/>
        </w:rPr>
        <w:t xml:space="preserve"> to meet at DHA: BVR Building, PTA</w:t>
      </w:r>
      <w:r w:rsidR="001320F4" w:rsidRPr="000C3B6D">
        <w:rPr>
          <w:rFonts w:cs="Arial"/>
          <w:i/>
          <w:szCs w:val="22"/>
        </w:rPr>
        <w:t xml:space="preserve"> </w:t>
      </w:r>
      <w:r w:rsidRPr="000C3B6D">
        <w:rPr>
          <w:rFonts w:cs="Arial"/>
          <w:i/>
          <w:szCs w:val="22"/>
        </w:rPr>
        <w:t xml:space="preserve">Central, cnr. Jacob Mare and Bosman Street. </w:t>
      </w:r>
      <w:r w:rsidRPr="000C3B6D">
        <w:rPr>
          <w:rFonts w:cs="Arial"/>
          <w:b/>
          <w:bCs/>
          <w:i/>
          <w:szCs w:val="22"/>
        </w:rPr>
        <w:t xml:space="preserve">Note: </w:t>
      </w:r>
      <w:r w:rsidRPr="000C3B6D">
        <w:rPr>
          <w:rFonts w:cs="Arial"/>
          <w:i/>
          <w:szCs w:val="22"/>
        </w:rPr>
        <w:t>Documents will be sold at a non-refundable deposit of R500 CASH per set. Contact for tender information: Letlhogonolo Mokono, Tel: (012) 310-5209. General enquiries: Project Manager: T. Mafabatho, Tel: 072 782 6264</w:t>
      </w:r>
      <w:r w:rsidR="001320F4" w:rsidRPr="000C3B6D">
        <w:rPr>
          <w:rFonts w:cs="Arial"/>
          <w:i/>
          <w:szCs w:val="22"/>
        </w:rPr>
        <w:t xml:space="preserve">.  </w:t>
      </w:r>
      <w:r w:rsidRPr="000C3B6D">
        <w:rPr>
          <w:rFonts w:cs="Arial"/>
          <w:i/>
          <w:szCs w:val="22"/>
        </w:rPr>
        <w:t xml:space="preserve">The advert is issued as tender number: PT11/036, required at Pretoria and due at </w:t>
      </w:r>
      <w:r w:rsidR="00FD408B" w:rsidRPr="000C3B6D">
        <w:rPr>
          <w:rFonts w:cs="Arial"/>
          <w:i/>
          <w:szCs w:val="22"/>
        </w:rPr>
        <w:t>11:00 on</w:t>
      </w:r>
      <w:r w:rsidRPr="000C3B6D">
        <w:rPr>
          <w:rFonts w:cs="Arial"/>
          <w:i/>
          <w:szCs w:val="22"/>
        </w:rPr>
        <w:t xml:space="preserve"> 2011-07-26 ”</w:t>
      </w:r>
    </w:p>
    <w:p w:rsidR="00A55C3B" w:rsidRPr="000C3B6D" w:rsidRDefault="00A55C3B" w:rsidP="001320F4">
      <w:r w:rsidRPr="000C3B6D">
        <w:t>There was no decision taken out by management yet on what they are going to do with the idle generator (Rolls Royce). The project manager from the DPW was not aware of the issues and he also indicated that the project took place a while ago hence he is unable to respond to the issues.</w:t>
      </w:r>
    </w:p>
    <w:p w:rsidR="00A55C3B" w:rsidRPr="000C3B6D" w:rsidRDefault="00A55C3B" w:rsidP="001320F4">
      <w:pPr>
        <w:rPr>
          <w:b/>
        </w:rPr>
      </w:pPr>
    </w:p>
    <w:p w:rsidR="00A55C3B" w:rsidRPr="000C3B6D" w:rsidRDefault="00A55C3B" w:rsidP="001320F4">
      <w:pPr>
        <w:rPr>
          <w:b/>
        </w:rPr>
      </w:pPr>
      <w:r w:rsidRPr="000C3B6D">
        <w:t>Both the Chief Director and the caretaker complained about the smoke which was coming out of the generators ‘chimney which was installed between the two buildings of the department.  Inspected the chimney therefore and confirmed that the chimney is smoking and this is a health hazard to the employees in the building and surrounding areas, this result in non compliance with the occupational safety act.</w:t>
      </w:r>
    </w:p>
    <w:p w:rsidR="00A55C3B" w:rsidRPr="000C3B6D" w:rsidRDefault="00A55C3B" w:rsidP="001320F4">
      <w:pPr>
        <w:rPr>
          <w:lang w:val="en-US"/>
        </w:rPr>
      </w:pPr>
      <w:r w:rsidRPr="000C3B6D">
        <w:rPr>
          <w:lang w:val="en-US"/>
        </w:rPr>
        <w:t>The chief director also mentioned the problem with the air conditioners in the first floor that they are too chilly and should be adjusted accordingly to accommodate the staff. The reason the air conditioners are too cold is due to the fact the first floor was originally not planned to be an office space which later due to lack of space was converted to an office.</w:t>
      </w:r>
    </w:p>
    <w:p w:rsidR="00915AAD" w:rsidRPr="000C3B6D" w:rsidRDefault="00A55C3B">
      <w:pPr>
        <w:ind w:left="284"/>
        <w:rPr>
          <w:rFonts w:cs="Arial"/>
          <w:b/>
          <w:szCs w:val="22"/>
          <w:lang w:val="en-US"/>
        </w:rPr>
      </w:pPr>
      <w:r w:rsidRPr="000C3B6D">
        <w:rPr>
          <w:rFonts w:cs="Arial"/>
          <w:b/>
          <w:bCs/>
          <w:szCs w:val="22"/>
          <w:lang w:val="en-US"/>
        </w:rPr>
        <w:t>Refurbishment of one of the factory buildings at Government Printing Works(WCS 045887)</w:t>
      </w:r>
    </w:p>
    <w:p w:rsidR="00A55C3B" w:rsidRPr="000C3B6D" w:rsidRDefault="00A55C3B" w:rsidP="00A55C3B">
      <w:pPr>
        <w:jc w:val="both"/>
        <w:rPr>
          <w:rFonts w:cs="Arial"/>
          <w:szCs w:val="22"/>
          <w:lang w:val="en-US"/>
        </w:rPr>
      </w:pPr>
      <w:r w:rsidRPr="000C3B6D">
        <w:rPr>
          <w:rFonts w:cs="Arial"/>
          <w:szCs w:val="22"/>
          <w:lang w:val="en-US"/>
        </w:rPr>
        <w:t xml:space="preserve">The Government Printing Works needed new space for the printing of passport, Identity Documents, Birth Certificates therefore the DPW offered them an old building which was initially occupied by the government garage, the building needed renovations. </w:t>
      </w:r>
      <w:r w:rsidR="001320F4" w:rsidRPr="000C3B6D">
        <w:rPr>
          <w:rFonts w:cs="Arial"/>
          <w:szCs w:val="22"/>
          <w:lang w:val="en-US"/>
        </w:rPr>
        <w:t xml:space="preserve"> </w:t>
      </w:r>
      <w:r w:rsidRPr="000C3B6D">
        <w:rPr>
          <w:rFonts w:cs="Arial"/>
          <w:szCs w:val="22"/>
          <w:lang w:val="en-US"/>
        </w:rPr>
        <w:t xml:space="preserve">The renovations were made by the contractor that DPW contracted and as a result of the inspections the following were identified </w:t>
      </w:r>
    </w:p>
    <w:p w:rsidR="00A55C3B" w:rsidRPr="000C3B6D" w:rsidRDefault="00A55C3B" w:rsidP="001320F4">
      <w:pPr>
        <w:pStyle w:val="1Bul"/>
      </w:pPr>
      <w:r w:rsidRPr="000C3B6D">
        <w:t xml:space="preserve">The substandard paint was used and it was peeling off on some of the walls on the second floor, as a result of poor painting being initially used on the walls. </w:t>
      </w:r>
      <w:r w:rsidR="00FD408B" w:rsidRPr="000C3B6D">
        <w:t>Paint</w:t>
      </w:r>
      <w:r w:rsidRPr="000C3B6D">
        <w:t xml:space="preserve"> was used subsequently to conceal some dark spots on the second floors.</w:t>
      </w:r>
    </w:p>
    <w:p w:rsidR="00A55C3B" w:rsidRPr="000C3B6D" w:rsidRDefault="00A55C3B" w:rsidP="001320F4">
      <w:pPr>
        <w:pStyle w:val="1Bul"/>
      </w:pPr>
      <w:r w:rsidRPr="000C3B6D">
        <w:t>Cracks were identified on the walls.</w:t>
      </w:r>
    </w:p>
    <w:p w:rsidR="00A55C3B" w:rsidRPr="000C3B6D" w:rsidRDefault="00A55C3B" w:rsidP="001320F4">
      <w:pPr>
        <w:pStyle w:val="1Bul"/>
      </w:pPr>
      <w:r w:rsidRPr="000C3B6D">
        <w:t>Damp walls were also identified in the ground floor, and the Maintenance manager confirmed that this is due to the pressure from the air conditioners, as per his explanation, Government Printing Works has service level agreement with the contactor and any repairs required on the air conditioners will be received from the contractors.</w:t>
      </w:r>
    </w:p>
    <w:p w:rsidR="00A55C3B" w:rsidRPr="000C3B6D" w:rsidRDefault="00A55C3B" w:rsidP="001320F4">
      <w:r w:rsidRPr="000C3B6D">
        <w:rPr>
          <w:rFonts w:cs="Arial"/>
          <w:szCs w:val="22"/>
        </w:rPr>
        <w:t>During the system walkthrough, the Maintenance manager confirmed that the issues were reported to DPW and also at times the DPW takes long to respond to their queries. According to the maintenance manager the building was received in good condition and the leakage started during the rainy season.</w:t>
      </w:r>
    </w:p>
    <w:p w:rsidR="00A55C3B" w:rsidRPr="000C3B6D" w:rsidRDefault="00A55C3B" w:rsidP="001320F4">
      <w:pPr>
        <w:pStyle w:val="1Bul"/>
      </w:pPr>
      <w:r w:rsidRPr="000C3B6D">
        <w:t xml:space="preserve">Based on the findings above it is evident that the Department of Public Works management does not </w:t>
      </w:r>
      <w:r w:rsidRPr="000C3B6D">
        <w:rPr>
          <w:lang w:eastAsia="en-ZA"/>
        </w:rPr>
        <w:t xml:space="preserve">assess the condition of the immovable asset regularly and effect repairs where are required and/or hold the contractors liable where work was not carried out properly. This results in fruitless and wasteful expenditure as the expenditures could have been avoided had reasonable care been </w:t>
      </w:r>
      <w:r w:rsidR="00FD408B" w:rsidRPr="000C3B6D">
        <w:rPr>
          <w:lang w:eastAsia="en-ZA"/>
        </w:rPr>
        <w:t>taken.</w:t>
      </w:r>
      <w:r w:rsidR="00FD408B" w:rsidRPr="000C3B6D">
        <w:t xml:space="preserve"> No</w:t>
      </w:r>
      <w:r w:rsidRPr="000C3B6D">
        <w:t xml:space="preserve"> proper reviews and follow ups are conducted by management on a regular basis </w:t>
      </w:r>
    </w:p>
    <w:p w:rsidR="00A55C3B" w:rsidRPr="000C3B6D" w:rsidRDefault="00A55C3B" w:rsidP="001320F4">
      <w:pPr>
        <w:pStyle w:val="1Bul"/>
      </w:pPr>
      <w:r w:rsidRPr="000C3B6D">
        <w:t>Proper inspections are not performed by management during and  at end of each project</w:t>
      </w:r>
    </w:p>
    <w:p w:rsidR="00A55C3B" w:rsidRPr="000C3B6D" w:rsidRDefault="00A55C3B" w:rsidP="001320F4">
      <w:pPr>
        <w:pStyle w:val="1Bul"/>
      </w:pPr>
      <w:r w:rsidRPr="000C3B6D">
        <w:t>Quality is not embedded within the Department as no remedial action is taken against the Contractors where they have provided sub standard work.</w:t>
      </w:r>
    </w:p>
    <w:p w:rsidR="00A55C3B" w:rsidRPr="000C3B6D" w:rsidRDefault="00A55C3B" w:rsidP="00A55C3B">
      <w:pPr>
        <w:rPr>
          <w:rFonts w:cs="Arial"/>
          <w:szCs w:val="22"/>
        </w:rPr>
      </w:pPr>
      <w:r w:rsidRPr="000C3B6D">
        <w:rPr>
          <w:rFonts w:cs="Arial"/>
          <w:szCs w:val="22"/>
        </w:rPr>
        <w:t xml:space="preserve">This finding is included for information purposes to the PMTE. The issues identified will be reported </w:t>
      </w:r>
      <w:r w:rsidR="001320F4" w:rsidRPr="000C3B6D">
        <w:rPr>
          <w:rFonts w:cs="Arial"/>
          <w:szCs w:val="22"/>
        </w:rPr>
        <w:t xml:space="preserve">on </w:t>
      </w:r>
      <w:r w:rsidRPr="000C3B6D">
        <w:rPr>
          <w:rFonts w:cs="Arial"/>
          <w:szCs w:val="22"/>
        </w:rPr>
        <w:t>as part of the sector audit.</w:t>
      </w:r>
    </w:p>
    <w:p w:rsidR="00A55C3B" w:rsidRPr="000C3B6D" w:rsidRDefault="00A55C3B" w:rsidP="001320F4">
      <w:pPr>
        <w:pStyle w:val="Heading2"/>
      </w:pPr>
      <w:r w:rsidRPr="000C3B6D">
        <w:t xml:space="preserve">Internal control deficiency </w:t>
      </w:r>
    </w:p>
    <w:p w:rsidR="00A55C3B" w:rsidRPr="000C3B6D" w:rsidRDefault="00A55C3B" w:rsidP="001320F4">
      <w:pPr>
        <w:keepNext/>
        <w:rPr>
          <w:i/>
        </w:rPr>
      </w:pPr>
      <w:r w:rsidRPr="000C3B6D">
        <w:rPr>
          <w:i/>
        </w:rPr>
        <w:t>Governance</w:t>
      </w:r>
    </w:p>
    <w:p w:rsidR="00A55C3B" w:rsidRPr="000C3B6D" w:rsidRDefault="00A55C3B" w:rsidP="001320F4">
      <w:pPr>
        <w:keepNext/>
      </w:pPr>
      <w:r w:rsidRPr="000C3B6D">
        <w:t>The entity does not have proper project management process in place to address the inefficiencies identified in projects.</w:t>
      </w:r>
    </w:p>
    <w:p w:rsidR="00A55C3B" w:rsidRPr="000C3B6D" w:rsidRDefault="00A55C3B" w:rsidP="001F30E5">
      <w:pPr>
        <w:pStyle w:val="Heading2"/>
      </w:pPr>
      <w:r w:rsidRPr="000C3B6D">
        <w:t>Recommendation</w:t>
      </w:r>
    </w:p>
    <w:p w:rsidR="00A55C3B" w:rsidRPr="000C3B6D" w:rsidRDefault="00A55C3B" w:rsidP="001320F4">
      <w:r w:rsidRPr="000C3B6D">
        <w:t xml:space="preserve">Management should ensure that the projects are monitored in all phases and also all contractors sign guarantees after completion of projects for instances there are problems </w:t>
      </w:r>
      <w:r w:rsidR="001320F4" w:rsidRPr="000C3B6D">
        <w:t xml:space="preserve">realised </w:t>
      </w:r>
      <w:r w:rsidRPr="000C3B6D">
        <w:t>immediately after the projects.</w:t>
      </w:r>
    </w:p>
    <w:p w:rsidR="00A55C3B" w:rsidRPr="000C3B6D" w:rsidRDefault="00A55C3B" w:rsidP="001F30E5">
      <w:pPr>
        <w:pStyle w:val="Heading2"/>
      </w:pPr>
      <w:r w:rsidRPr="000C3B6D">
        <w:t>Management response</w:t>
      </w:r>
    </w:p>
    <w:p w:rsidR="00A55C3B" w:rsidRPr="000C3B6D" w:rsidRDefault="00A55C3B" w:rsidP="001320F4">
      <w:r w:rsidRPr="000C3B6D">
        <w:rPr>
          <w:lang w:val="en-US"/>
        </w:rPr>
        <w:t>Management response outstanding</w:t>
      </w:r>
      <w:r w:rsidR="001320F4" w:rsidRPr="000C3B6D">
        <w:rPr>
          <w:lang w:val="en-US"/>
        </w:rPr>
        <w:t>.</w:t>
      </w:r>
    </w:p>
    <w:p w:rsidR="00A55C3B" w:rsidRPr="000C3B6D" w:rsidRDefault="00A55C3B" w:rsidP="001F30E5">
      <w:pPr>
        <w:pStyle w:val="Heading2"/>
      </w:pPr>
      <w:r w:rsidRPr="000C3B6D">
        <w:t>Auditor’s conclusion</w:t>
      </w:r>
    </w:p>
    <w:p w:rsidR="00A55C3B" w:rsidRPr="000C3B6D" w:rsidRDefault="00A55C3B" w:rsidP="00A55C3B">
      <w:pPr>
        <w:rPr>
          <w:rFonts w:cs="Arial"/>
          <w:szCs w:val="22"/>
        </w:rPr>
      </w:pPr>
      <w:r w:rsidRPr="000C3B6D">
        <w:rPr>
          <w:rFonts w:cs="Arial"/>
          <w:szCs w:val="22"/>
        </w:rPr>
        <w:t xml:space="preserve">The weaknesses identified will be reported </w:t>
      </w:r>
      <w:r w:rsidR="001320F4" w:rsidRPr="000C3B6D">
        <w:rPr>
          <w:rFonts w:cs="Arial"/>
          <w:szCs w:val="22"/>
        </w:rPr>
        <w:t xml:space="preserve">on </w:t>
      </w:r>
      <w:r w:rsidRPr="000C3B6D">
        <w:rPr>
          <w:rFonts w:cs="Arial"/>
          <w:szCs w:val="22"/>
        </w:rPr>
        <w:t xml:space="preserve">as part of the Sector </w:t>
      </w:r>
      <w:r w:rsidR="001320F4" w:rsidRPr="000C3B6D">
        <w:rPr>
          <w:rFonts w:cs="Arial"/>
          <w:szCs w:val="22"/>
        </w:rPr>
        <w:t>Report</w:t>
      </w:r>
      <w:r w:rsidRPr="000C3B6D">
        <w:rPr>
          <w:rFonts w:cs="Arial"/>
          <w:szCs w:val="22"/>
        </w:rPr>
        <w:t>.</w:t>
      </w:r>
    </w:p>
    <w:p w:rsidR="00226F78" w:rsidRPr="000C3B6D" w:rsidRDefault="00A55C3B">
      <w:pPr>
        <w:pStyle w:val="Heading1"/>
        <w:rPr>
          <w:rFonts w:ascii="Arial Bold" w:hAnsi="Arial Bold" w:cstheme="majorBidi"/>
        </w:rPr>
      </w:pPr>
      <w:r w:rsidRPr="000C3B6D">
        <w:br w:type="page"/>
      </w:r>
      <w:bookmarkStart w:id="1118" w:name="_Ref300143677"/>
      <w:bookmarkStart w:id="1119" w:name="_Ref300143682"/>
      <w:bookmarkStart w:id="1120" w:name="_Toc300151063"/>
      <w:bookmarkStart w:id="1121" w:name="_Toc301511904"/>
      <w:r w:rsidRPr="000C3B6D">
        <w:t xml:space="preserve">Sector </w:t>
      </w:r>
      <w:r w:rsidR="009F205C" w:rsidRPr="000C3B6D">
        <w:t>Audit</w:t>
      </w:r>
      <w:r w:rsidRPr="000C3B6D">
        <w:t>: Project not completed within approved completion date</w:t>
      </w:r>
      <w:bookmarkEnd w:id="1118"/>
      <w:bookmarkEnd w:id="1119"/>
      <w:bookmarkEnd w:id="1120"/>
      <w:bookmarkEnd w:id="1121"/>
    </w:p>
    <w:p w:rsidR="00A55C3B" w:rsidRPr="000C3B6D" w:rsidRDefault="00A55C3B" w:rsidP="009F205C">
      <w:pPr>
        <w:pStyle w:val="Heading4"/>
      </w:pPr>
      <w:r w:rsidRPr="000C3B6D">
        <w:t>Bloemfontein</w:t>
      </w:r>
    </w:p>
    <w:p w:rsidR="00A55C3B" w:rsidRPr="000C3B6D" w:rsidRDefault="00A55C3B" w:rsidP="001F30E5">
      <w:pPr>
        <w:pStyle w:val="Heading2"/>
      </w:pPr>
      <w:r w:rsidRPr="000C3B6D">
        <w:t xml:space="preserve">Audit finding </w:t>
      </w:r>
    </w:p>
    <w:p w:rsidR="00A55C3B" w:rsidRPr="000C3B6D" w:rsidRDefault="00A55C3B" w:rsidP="00A55C3B">
      <w:pPr>
        <w:rPr>
          <w:rFonts w:cs="Arial"/>
          <w:szCs w:val="22"/>
        </w:rPr>
      </w:pPr>
      <w:r w:rsidRPr="000C3B6D">
        <w:rPr>
          <w:rFonts w:cs="Arial"/>
          <w:szCs w:val="22"/>
        </w:rPr>
        <w:t>Section 38 of the Public Finance Management Act, 1999 (Act No.1 of 1999) (PFMA) states that:</w:t>
      </w:r>
    </w:p>
    <w:p w:rsidR="00A55C3B" w:rsidRPr="000C3B6D" w:rsidRDefault="00A55C3B" w:rsidP="009F205C">
      <w:pPr>
        <w:spacing w:before="0" w:after="0"/>
        <w:rPr>
          <w:rFonts w:cs="Arial"/>
          <w:szCs w:val="22"/>
        </w:rPr>
      </w:pPr>
      <w:r w:rsidRPr="000C3B6D">
        <w:rPr>
          <w:rFonts w:cs="Arial"/>
          <w:i/>
          <w:iCs/>
          <w:szCs w:val="22"/>
        </w:rPr>
        <w:t>“The accounting officer for a trading entity -</w:t>
      </w:r>
    </w:p>
    <w:p w:rsidR="00A55C3B" w:rsidRPr="000C3B6D" w:rsidRDefault="00A55C3B" w:rsidP="009F205C">
      <w:pPr>
        <w:spacing w:before="0" w:after="0"/>
        <w:rPr>
          <w:rFonts w:cs="Arial"/>
          <w:szCs w:val="22"/>
        </w:rPr>
      </w:pPr>
      <w:r w:rsidRPr="000C3B6D">
        <w:rPr>
          <w:rFonts w:cs="Arial"/>
          <w:i/>
          <w:iCs/>
          <w:szCs w:val="22"/>
        </w:rPr>
        <w:t>(a) must ensure that that trading entity has and maintains -</w:t>
      </w:r>
    </w:p>
    <w:p w:rsidR="00A55C3B" w:rsidRPr="000C3B6D" w:rsidRDefault="00A55C3B" w:rsidP="009F205C">
      <w:pPr>
        <w:spacing w:before="0" w:after="0"/>
        <w:rPr>
          <w:rFonts w:cs="Arial"/>
          <w:szCs w:val="22"/>
        </w:rPr>
      </w:pPr>
      <w:r w:rsidRPr="000C3B6D">
        <w:rPr>
          <w:rFonts w:cs="Arial"/>
          <w:i/>
          <w:iCs/>
          <w:szCs w:val="22"/>
        </w:rPr>
        <w:t>(iii) an appropriate procurement and provisioning system which is fair, equitable, transparent, competitive and cost-effective; and</w:t>
      </w:r>
    </w:p>
    <w:p w:rsidR="00A55C3B" w:rsidRPr="000C3B6D" w:rsidRDefault="00A55C3B" w:rsidP="009F205C">
      <w:pPr>
        <w:spacing w:before="0" w:after="0"/>
        <w:rPr>
          <w:rFonts w:cs="Arial"/>
          <w:szCs w:val="22"/>
        </w:rPr>
      </w:pPr>
      <w:r w:rsidRPr="000C3B6D">
        <w:rPr>
          <w:rFonts w:cs="Arial"/>
          <w:i/>
          <w:iCs/>
          <w:szCs w:val="22"/>
        </w:rPr>
        <w:t>(iv) a system for properly evaluating all major capital projects prior to a final decision on the project."</w:t>
      </w:r>
    </w:p>
    <w:p w:rsidR="00A55C3B" w:rsidRPr="000C3B6D" w:rsidRDefault="00A55C3B" w:rsidP="00A55C3B">
      <w:pPr>
        <w:rPr>
          <w:rFonts w:cs="Arial"/>
          <w:szCs w:val="22"/>
        </w:rPr>
      </w:pPr>
      <w:r w:rsidRPr="000C3B6D">
        <w:rPr>
          <w:rFonts w:cs="Arial"/>
          <w:szCs w:val="22"/>
        </w:rPr>
        <w:t xml:space="preserve">Furthermore, paragraph 20 of International Accounting Standard 18, </w:t>
      </w:r>
      <w:r w:rsidRPr="000C3B6D">
        <w:rPr>
          <w:rFonts w:cs="Arial"/>
          <w:i/>
          <w:iCs/>
          <w:szCs w:val="22"/>
        </w:rPr>
        <w:t xml:space="preserve">Revenue </w:t>
      </w:r>
      <w:r w:rsidRPr="000C3B6D">
        <w:rPr>
          <w:rFonts w:cs="Arial"/>
          <w:szCs w:val="22"/>
        </w:rPr>
        <w:t>(IAS 18)</w:t>
      </w:r>
      <w:r w:rsidRPr="000C3B6D">
        <w:rPr>
          <w:rFonts w:cs="Arial"/>
          <w:i/>
          <w:iCs/>
          <w:szCs w:val="22"/>
        </w:rPr>
        <w:t xml:space="preserve"> </w:t>
      </w:r>
      <w:r w:rsidRPr="000C3B6D">
        <w:rPr>
          <w:rFonts w:cs="Arial"/>
          <w:szCs w:val="22"/>
        </w:rPr>
        <w:t>states that: </w:t>
      </w:r>
    </w:p>
    <w:p w:rsidR="00A55C3B" w:rsidRPr="000C3B6D" w:rsidRDefault="00A55C3B" w:rsidP="00A55C3B">
      <w:pPr>
        <w:rPr>
          <w:rFonts w:cs="Arial"/>
          <w:i/>
          <w:iCs/>
          <w:szCs w:val="22"/>
        </w:rPr>
      </w:pPr>
      <w:r w:rsidRPr="000C3B6D">
        <w:rPr>
          <w:rFonts w:cs="Arial"/>
          <w:i/>
          <w:iCs/>
          <w:szCs w:val="22"/>
        </w:rPr>
        <w:t>"When the outcome of a transaction involving the rendering of services can be estimated reliably, revenue associated with the transaction shall be recognised by reference to the stage of completion of the transaction at the end of the reporting period. The outcome of a transaction can be estimated reliably when all the following conditions are satisfied:</w:t>
      </w:r>
    </w:p>
    <w:p w:rsidR="00A55C3B" w:rsidRPr="000C3B6D" w:rsidRDefault="00A55C3B" w:rsidP="009F205C">
      <w:pPr>
        <w:spacing w:before="0" w:after="0"/>
        <w:rPr>
          <w:rFonts w:cs="Arial"/>
          <w:i/>
          <w:iCs/>
          <w:szCs w:val="22"/>
        </w:rPr>
      </w:pPr>
      <w:r w:rsidRPr="000C3B6D">
        <w:rPr>
          <w:rFonts w:cs="Arial"/>
          <w:i/>
          <w:iCs/>
          <w:szCs w:val="22"/>
        </w:rPr>
        <w:t>(a) the amount of revenue can be measured reliably;</w:t>
      </w:r>
    </w:p>
    <w:p w:rsidR="00A55C3B" w:rsidRPr="000C3B6D" w:rsidRDefault="00A55C3B" w:rsidP="009F205C">
      <w:pPr>
        <w:spacing w:before="0" w:after="0"/>
        <w:rPr>
          <w:rFonts w:cs="Arial"/>
          <w:i/>
          <w:iCs/>
          <w:szCs w:val="22"/>
        </w:rPr>
      </w:pPr>
      <w:r w:rsidRPr="000C3B6D">
        <w:rPr>
          <w:rFonts w:cs="Arial"/>
          <w:i/>
          <w:iCs/>
          <w:szCs w:val="22"/>
        </w:rPr>
        <w:t>(b) it is probable that the economic benefits associated with the transaction will flow to the entity;</w:t>
      </w:r>
    </w:p>
    <w:p w:rsidR="00A55C3B" w:rsidRPr="000C3B6D" w:rsidRDefault="00A55C3B" w:rsidP="009F205C">
      <w:pPr>
        <w:spacing w:before="0" w:after="0"/>
        <w:rPr>
          <w:rFonts w:cs="Arial"/>
          <w:i/>
          <w:iCs/>
          <w:szCs w:val="22"/>
        </w:rPr>
      </w:pPr>
      <w:r w:rsidRPr="000C3B6D">
        <w:rPr>
          <w:rFonts w:cs="Arial"/>
          <w:i/>
          <w:iCs/>
          <w:szCs w:val="22"/>
        </w:rPr>
        <w:t>(c) the stage of completion of the transaction at the end of the reporting period can be measured reliably; and</w:t>
      </w:r>
    </w:p>
    <w:p w:rsidR="00A55C3B" w:rsidRPr="000C3B6D" w:rsidRDefault="00A55C3B" w:rsidP="009F205C">
      <w:pPr>
        <w:spacing w:before="0" w:after="0"/>
        <w:rPr>
          <w:rFonts w:cs="Arial"/>
          <w:szCs w:val="22"/>
        </w:rPr>
      </w:pPr>
      <w:r w:rsidRPr="000C3B6D">
        <w:rPr>
          <w:rFonts w:cs="Arial"/>
          <w:i/>
          <w:iCs/>
          <w:szCs w:val="22"/>
        </w:rPr>
        <w:t>(d) the costs incurred for the transaction and the costs to complete the transaction can be measured reliably."</w:t>
      </w:r>
    </w:p>
    <w:p w:rsidR="00A55C3B" w:rsidRPr="000C3B6D" w:rsidRDefault="00A55C3B" w:rsidP="00A55C3B">
      <w:pPr>
        <w:rPr>
          <w:rFonts w:cs="Arial"/>
          <w:szCs w:val="22"/>
        </w:rPr>
      </w:pPr>
      <w:r w:rsidRPr="000C3B6D">
        <w:rPr>
          <w:rFonts w:cs="Arial"/>
          <w:szCs w:val="22"/>
        </w:rPr>
        <w:t xml:space="preserve">In contrast to the above </w:t>
      </w:r>
      <w:r w:rsidR="009F205C" w:rsidRPr="000C3B6D">
        <w:rPr>
          <w:rFonts w:cs="Arial"/>
          <w:szCs w:val="22"/>
        </w:rPr>
        <w:t>we</w:t>
      </w:r>
      <w:r w:rsidRPr="000C3B6D">
        <w:rPr>
          <w:rFonts w:cs="Arial"/>
          <w:szCs w:val="22"/>
        </w:rPr>
        <w:t xml:space="preserve"> found through inspection of the WCS reports that the following contracts had not been completed on the approved completion date. Furthermore, no penalties were charged to the contractors for failing to complete the projects on time. Details are as follows: </w:t>
      </w:r>
    </w:p>
    <w:tbl>
      <w:tblPr>
        <w:tblW w:w="5000" w:type="pct"/>
        <w:tblCellMar>
          <w:left w:w="0" w:type="dxa"/>
          <w:right w:w="0" w:type="dxa"/>
        </w:tblCellMar>
        <w:tblLook w:val="04A0" w:firstRow="1" w:lastRow="0" w:firstColumn="1" w:lastColumn="0" w:noHBand="0" w:noVBand="1"/>
      </w:tblPr>
      <w:tblGrid>
        <w:gridCol w:w="755"/>
        <w:gridCol w:w="2518"/>
        <w:gridCol w:w="1087"/>
        <w:gridCol w:w="1087"/>
        <w:gridCol w:w="1087"/>
        <w:gridCol w:w="962"/>
        <w:gridCol w:w="943"/>
        <w:gridCol w:w="1388"/>
      </w:tblGrid>
      <w:tr w:rsidR="00A55C3B" w:rsidRPr="000C3B6D" w:rsidTr="009F205C">
        <w:trPr>
          <w:trHeight w:val="578"/>
        </w:trPr>
        <w:tc>
          <w:tcPr>
            <w:tcW w:w="406" w:type="pct"/>
            <w:tcBorders>
              <w:top w:val="single" w:sz="8" w:space="0" w:color="auto"/>
              <w:left w:val="single" w:sz="8" w:space="0" w:color="auto"/>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WCS No:</w:t>
            </w:r>
          </w:p>
        </w:tc>
        <w:tc>
          <w:tcPr>
            <w:tcW w:w="1303"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Description:</w:t>
            </w:r>
          </w:p>
        </w:tc>
        <w:tc>
          <w:tcPr>
            <w:tcW w:w="558"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Initial completion date:</w:t>
            </w:r>
          </w:p>
        </w:tc>
        <w:tc>
          <w:tcPr>
            <w:tcW w:w="558"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Extended completion date:</w:t>
            </w:r>
          </w:p>
        </w:tc>
        <w:tc>
          <w:tcPr>
            <w:tcW w:w="524"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Actual completion date:</w:t>
            </w:r>
          </w:p>
        </w:tc>
        <w:tc>
          <w:tcPr>
            <w:tcW w:w="544"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No. of days late to year-end:</w:t>
            </w:r>
          </w:p>
        </w:tc>
        <w:tc>
          <w:tcPr>
            <w:tcW w:w="450"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Penalty rate per day:</w:t>
            </w:r>
          </w:p>
        </w:tc>
        <w:tc>
          <w:tcPr>
            <w:tcW w:w="657"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9F205C">
            <w:pPr>
              <w:autoSpaceDE w:val="0"/>
              <w:spacing w:before="0" w:after="0"/>
              <w:jc w:val="center"/>
              <w:rPr>
                <w:rFonts w:cs="Arial"/>
                <w:sz w:val="20"/>
                <w:szCs w:val="20"/>
              </w:rPr>
            </w:pPr>
            <w:r w:rsidRPr="000C3B6D">
              <w:rPr>
                <w:rFonts w:cs="Arial"/>
                <w:b/>
                <w:bCs/>
                <w:sz w:val="20"/>
                <w:szCs w:val="20"/>
              </w:rPr>
              <w:t>Revenue forfeited:</w:t>
            </w:r>
          </w:p>
        </w:tc>
      </w:tr>
      <w:tr w:rsidR="00A55C3B" w:rsidRPr="000C3B6D" w:rsidTr="009F205C">
        <w:trPr>
          <w:trHeight w:val="544"/>
        </w:trPr>
        <w:tc>
          <w:tcPr>
            <w:tcW w:w="406" w:type="pct"/>
            <w:tcBorders>
              <w:top w:val="nil"/>
              <w:left w:val="single" w:sz="8" w:space="0" w:color="auto"/>
              <w:bottom w:val="single" w:sz="4" w:space="0" w:color="auto"/>
              <w:right w:val="single" w:sz="8"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22417</w:t>
            </w:r>
          </w:p>
        </w:tc>
        <w:tc>
          <w:tcPr>
            <w:tcW w:w="1303" w:type="pct"/>
            <w:tcBorders>
              <w:top w:val="nil"/>
              <w:left w:val="nil"/>
              <w:bottom w:val="single" w:sz="4" w:space="0" w:color="auto"/>
              <w:right w:val="single" w:sz="8" w:space="0" w:color="auto"/>
            </w:tcBorders>
            <w:shd w:val="clear" w:color="auto" w:fill="auto"/>
            <w:hideMark/>
          </w:tcPr>
          <w:p w:rsidR="00A55C3B" w:rsidRPr="000C3B6D" w:rsidRDefault="00FD408B" w:rsidP="009F205C">
            <w:pPr>
              <w:autoSpaceDE w:val="0"/>
              <w:spacing w:before="0" w:after="0"/>
              <w:rPr>
                <w:rFonts w:cs="Arial"/>
                <w:sz w:val="20"/>
                <w:szCs w:val="20"/>
              </w:rPr>
            </w:pPr>
            <w:r w:rsidRPr="000C3B6D">
              <w:rPr>
                <w:rFonts w:cs="Arial"/>
                <w:sz w:val="20"/>
                <w:szCs w:val="20"/>
              </w:rPr>
              <w:t>Goedemoe, Goedemoed</w:t>
            </w:r>
            <w:r w:rsidR="00A55C3B" w:rsidRPr="000C3B6D">
              <w:rPr>
                <w:rFonts w:cs="Arial"/>
                <w:sz w:val="20"/>
                <w:szCs w:val="20"/>
              </w:rPr>
              <w:t xml:space="preserve"> Priso , The Upgrading Of The Water Channel And Water Line</w:t>
            </w:r>
          </w:p>
        </w:tc>
        <w:tc>
          <w:tcPr>
            <w:tcW w:w="558"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2009/04/11</w:t>
            </w:r>
          </w:p>
        </w:tc>
        <w:tc>
          <w:tcPr>
            <w:tcW w:w="558"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2010/09/05</w:t>
            </w:r>
          </w:p>
        </w:tc>
        <w:tc>
          <w:tcPr>
            <w:tcW w:w="524"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Not yet completed</w:t>
            </w:r>
          </w:p>
        </w:tc>
        <w:tc>
          <w:tcPr>
            <w:tcW w:w="544"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206</w:t>
            </w:r>
          </w:p>
        </w:tc>
        <w:tc>
          <w:tcPr>
            <w:tcW w:w="450"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jc w:val="right"/>
              <w:rPr>
                <w:rFonts w:cs="Arial"/>
                <w:sz w:val="20"/>
                <w:szCs w:val="20"/>
              </w:rPr>
            </w:pPr>
            <w:r w:rsidRPr="000C3B6D">
              <w:rPr>
                <w:rFonts w:cs="Arial"/>
                <w:sz w:val="20"/>
                <w:szCs w:val="20"/>
              </w:rPr>
              <w:t>R9 019,12</w:t>
            </w:r>
          </w:p>
        </w:tc>
        <w:tc>
          <w:tcPr>
            <w:tcW w:w="657" w:type="pct"/>
            <w:tcBorders>
              <w:top w:val="nil"/>
              <w:left w:val="nil"/>
              <w:bottom w:val="single" w:sz="4" w:space="0" w:color="auto"/>
              <w:right w:val="single" w:sz="8" w:space="0" w:color="auto"/>
            </w:tcBorders>
            <w:shd w:val="clear" w:color="auto" w:fill="auto"/>
            <w:hideMark/>
          </w:tcPr>
          <w:p w:rsidR="00A55C3B" w:rsidRPr="000C3B6D" w:rsidRDefault="00A55C3B" w:rsidP="009F205C">
            <w:pPr>
              <w:autoSpaceDE w:val="0"/>
              <w:spacing w:before="0" w:after="0"/>
              <w:jc w:val="right"/>
              <w:rPr>
                <w:rFonts w:cs="Arial"/>
                <w:sz w:val="20"/>
                <w:szCs w:val="20"/>
              </w:rPr>
            </w:pPr>
            <w:r w:rsidRPr="000C3B6D">
              <w:rPr>
                <w:rFonts w:cs="Arial"/>
                <w:sz w:val="20"/>
                <w:szCs w:val="20"/>
              </w:rPr>
              <w:t> R1 857 938,72</w:t>
            </w:r>
          </w:p>
        </w:tc>
      </w:tr>
      <w:tr w:rsidR="00A55C3B" w:rsidRPr="000C3B6D" w:rsidTr="009F205C">
        <w:trPr>
          <w:trHeight w:val="538"/>
        </w:trPr>
        <w:tc>
          <w:tcPr>
            <w:tcW w:w="406"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22598</w:t>
            </w:r>
          </w:p>
        </w:tc>
        <w:tc>
          <w:tcPr>
            <w:tcW w:w="1303"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Ficksbur,,Official Reside , Repair And Renovation Of 12 End St; 39;31 Hill St;</w:t>
            </w:r>
          </w:p>
        </w:tc>
        <w:tc>
          <w:tcPr>
            <w:tcW w:w="558"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2009/04/24</w:t>
            </w:r>
          </w:p>
        </w:tc>
        <w:tc>
          <w:tcPr>
            <w:tcW w:w="558"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2010/03/10</w:t>
            </w:r>
          </w:p>
        </w:tc>
        <w:tc>
          <w:tcPr>
            <w:tcW w:w="524"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Not yet completed</w:t>
            </w:r>
          </w:p>
        </w:tc>
        <w:tc>
          <w:tcPr>
            <w:tcW w:w="544"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rPr>
                <w:rFonts w:cs="Arial"/>
                <w:sz w:val="20"/>
                <w:szCs w:val="20"/>
              </w:rPr>
            </w:pPr>
            <w:r w:rsidRPr="000C3B6D">
              <w:rPr>
                <w:rFonts w:cs="Arial"/>
                <w:sz w:val="20"/>
                <w:szCs w:val="20"/>
              </w:rPr>
              <w:t>381</w:t>
            </w:r>
          </w:p>
        </w:tc>
        <w:tc>
          <w:tcPr>
            <w:tcW w:w="450"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jc w:val="right"/>
              <w:rPr>
                <w:rFonts w:cs="Arial"/>
                <w:sz w:val="20"/>
                <w:szCs w:val="20"/>
              </w:rPr>
            </w:pPr>
            <w:r w:rsidRPr="000C3B6D">
              <w:rPr>
                <w:rFonts w:cs="Arial"/>
                <w:sz w:val="20"/>
                <w:szCs w:val="20"/>
              </w:rPr>
              <w:t>R1 630,00</w:t>
            </w:r>
          </w:p>
        </w:tc>
        <w:tc>
          <w:tcPr>
            <w:tcW w:w="657"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jc w:val="right"/>
              <w:rPr>
                <w:rFonts w:cs="Arial"/>
                <w:sz w:val="20"/>
                <w:szCs w:val="20"/>
              </w:rPr>
            </w:pPr>
            <w:r w:rsidRPr="000C3B6D">
              <w:rPr>
                <w:rFonts w:cs="Arial"/>
                <w:sz w:val="20"/>
                <w:szCs w:val="20"/>
              </w:rPr>
              <w:t>   R621 030,00</w:t>
            </w:r>
          </w:p>
        </w:tc>
      </w:tr>
      <w:tr w:rsidR="00A55C3B" w:rsidRPr="000C3B6D" w:rsidTr="009F205C">
        <w:trPr>
          <w:trHeight w:val="315"/>
        </w:trPr>
        <w:tc>
          <w:tcPr>
            <w:tcW w:w="406"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1303"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558"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558"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524"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544"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450"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spacing w:before="0" w:after="0"/>
              <w:rPr>
                <w:rFonts w:cs="Arial"/>
                <w:sz w:val="20"/>
                <w:szCs w:val="20"/>
              </w:rPr>
            </w:pPr>
            <w:r w:rsidRPr="000C3B6D">
              <w:rPr>
                <w:rFonts w:cs="Arial"/>
                <w:sz w:val="20"/>
                <w:szCs w:val="20"/>
              </w:rPr>
              <w:t> </w:t>
            </w:r>
          </w:p>
        </w:tc>
        <w:tc>
          <w:tcPr>
            <w:tcW w:w="657" w:type="pc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9F205C">
            <w:pPr>
              <w:autoSpaceDE w:val="0"/>
              <w:spacing w:before="0" w:after="0"/>
              <w:jc w:val="right"/>
              <w:rPr>
                <w:rFonts w:cs="Arial"/>
                <w:sz w:val="20"/>
                <w:szCs w:val="20"/>
              </w:rPr>
            </w:pPr>
            <w:r w:rsidRPr="000C3B6D">
              <w:rPr>
                <w:rFonts w:cs="Arial"/>
                <w:b/>
                <w:bCs/>
                <w:sz w:val="20"/>
                <w:szCs w:val="20"/>
              </w:rPr>
              <w:t> R2 478 968,72</w:t>
            </w:r>
          </w:p>
        </w:tc>
      </w:tr>
    </w:tbl>
    <w:p w:rsidR="00A55C3B" w:rsidRPr="000C3B6D" w:rsidRDefault="00A55C3B" w:rsidP="00A55C3B">
      <w:pPr>
        <w:rPr>
          <w:rFonts w:cs="Arial"/>
          <w:szCs w:val="22"/>
        </w:rPr>
      </w:pPr>
      <w:r w:rsidRPr="000C3B6D">
        <w:rPr>
          <w:rFonts w:cs="Arial"/>
          <w:szCs w:val="22"/>
        </w:rPr>
        <w:t xml:space="preserve">The cause of the above </w:t>
      </w:r>
      <w:r w:rsidR="009F205C" w:rsidRPr="000C3B6D">
        <w:rPr>
          <w:rFonts w:cs="Arial"/>
          <w:szCs w:val="22"/>
        </w:rPr>
        <w:t>that m</w:t>
      </w:r>
      <w:r w:rsidRPr="000C3B6D">
        <w:rPr>
          <w:rFonts w:cs="Arial"/>
          <w:szCs w:val="22"/>
        </w:rPr>
        <w:t>anagement did not designate a responsible person to ensure that penalties were charged for projects that have exceeded the completion periods and that these penalties were recognised as required by IAS 18.</w:t>
      </w:r>
    </w:p>
    <w:p w:rsidR="00A55C3B" w:rsidRPr="000C3B6D" w:rsidRDefault="00A55C3B" w:rsidP="00A55C3B">
      <w:pPr>
        <w:rPr>
          <w:rFonts w:cs="Arial"/>
          <w:szCs w:val="22"/>
        </w:rPr>
      </w:pPr>
      <w:r w:rsidRPr="000C3B6D">
        <w:rPr>
          <w:rFonts w:cs="Arial"/>
          <w:szCs w:val="22"/>
        </w:rPr>
        <w:t>The impact of the above is</w:t>
      </w:r>
      <w:r w:rsidR="009F205C" w:rsidRPr="000C3B6D">
        <w:rPr>
          <w:rFonts w:cs="Arial"/>
          <w:szCs w:val="22"/>
        </w:rPr>
        <w:t xml:space="preserve"> that r</w:t>
      </w:r>
      <w:r w:rsidRPr="000C3B6D">
        <w:rPr>
          <w:rFonts w:cs="Arial"/>
          <w:szCs w:val="22"/>
        </w:rPr>
        <w:t>evenue as disclosed in the </w:t>
      </w:r>
      <w:r w:rsidR="00114E8E" w:rsidRPr="000C3B6D">
        <w:rPr>
          <w:rFonts w:cs="Arial"/>
          <w:szCs w:val="22"/>
        </w:rPr>
        <w:t xml:space="preserve">Annual Financial Statements </w:t>
      </w:r>
      <w:r w:rsidRPr="000C3B6D">
        <w:rPr>
          <w:rFonts w:cs="Arial"/>
          <w:szCs w:val="22"/>
        </w:rPr>
        <w:t>could be understated</w:t>
      </w:r>
      <w:r w:rsidR="009F205C" w:rsidRPr="000C3B6D">
        <w:rPr>
          <w:rFonts w:cs="Arial"/>
          <w:szCs w:val="22"/>
        </w:rPr>
        <w:t xml:space="preserve"> and u</w:t>
      </w:r>
      <w:r w:rsidRPr="000C3B6D">
        <w:rPr>
          <w:rFonts w:cs="Arial"/>
          <w:szCs w:val="22"/>
        </w:rPr>
        <w:t>nfair business practices as some contractors are not penalised for breach of contract (late completion).</w:t>
      </w:r>
    </w:p>
    <w:p w:rsidR="00A55C3B" w:rsidRPr="000C3B6D" w:rsidRDefault="00A55C3B" w:rsidP="001F30E5">
      <w:pPr>
        <w:pStyle w:val="Heading2"/>
      </w:pPr>
      <w:r w:rsidRPr="000C3B6D">
        <w:t>Internal control deficiency</w:t>
      </w:r>
    </w:p>
    <w:p w:rsidR="00A55C3B" w:rsidRPr="000C3B6D" w:rsidRDefault="00A55C3B" w:rsidP="009F205C">
      <w:pPr>
        <w:rPr>
          <w:i/>
        </w:rPr>
      </w:pPr>
      <w:r w:rsidRPr="000C3B6D">
        <w:rPr>
          <w:i/>
        </w:rPr>
        <w:t xml:space="preserve">Financial and performance management: </w:t>
      </w:r>
    </w:p>
    <w:p w:rsidR="00A55C3B" w:rsidRPr="000C3B6D" w:rsidRDefault="00A55C3B" w:rsidP="009F205C">
      <w:pPr>
        <w:rPr>
          <w:lang w:eastAsia="en-ZA"/>
        </w:rPr>
      </w:pPr>
      <w:r w:rsidRPr="000C3B6D">
        <w:rPr>
          <w:lang w:eastAsia="en-ZA"/>
        </w:rPr>
        <w:t>Regular, accurate and complete financial and performance reports that are supported and evidenced by reliable information is not prepared.</w:t>
      </w:r>
    </w:p>
    <w:p w:rsidR="009F205C" w:rsidRPr="000C3B6D" w:rsidRDefault="00A55C3B" w:rsidP="009F205C">
      <w:pPr>
        <w:rPr>
          <w:i/>
          <w:lang w:eastAsia="en-ZA"/>
        </w:rPr>
      </w:pPr>
      <w:r w:rsidRPr="000C3B6D">
        <w:rPr>
          <w:i/>
          <w:lang w:eastAsia="en-ZA"/>
        </w:rPr>
        <w:t xml:space="preserve">Control environment: </w:t>
      </w:r>
    </w:p>
    <w:p w:rsidR="00A55C3B" w:rsidRPr="000C3B6D" w:rsidRDefault="00A55C3B" w:rsidP="009F205C">
      <w:pPr>
        <w:rPr>
          <w:lang w:eastAsia="en-ZA"/>
        </w:rPr>
      </w:pPr>
      <w:r w:rsidRPr="000C3B6D">
        <w:rPr>
          <w:lang w:eastAsia="en-ZA"/>
        </w:rPr>
        <w:t>The trading entity's business processes were not developed to ensure compliance with the International Accounting Standards (IAS).</w:t>
      </w:r>
    </w:p>
    <w:p w:rsidR="00A55C3B" w:rsidRPr="000C3B6D" w:rsidRDefault="00A55C3B" w:rsidP="001F30E5">
      <w:pPr>
        <w:pStyle w:val="Heading2"/>
      </w:pPr>
      <w:r w:rsidRPr="000C3B6D">
        <w:t>Recommendation</w:t>
      </w:r>
    </w:p>
    <w:p w:rsidR="00A55C3B" w:rsidRPr="000C3B6D" w:rsidRDefault="00A55C3B" w:rsidP="00A55C3B">
      <w:pPr>
        <w:rPr>
          <w:rFonts w:cs="Arial"/>
          <w:szCs w:val="22"/>
        </w:rPr>
      </w:pPr>
      <w:r w:rsidRPr="000C3B6D">
        <w:rPr>
          <w:rFonts w:cs="Arial"/>
          <w:szCs w:val="22"/>
        </w:rPr>
        <w:t>Management should ensure that:</w:t>
      </w:r>
    </w:p>
    <w:p w:rsidR="00A55C3B" w:rsidRPr="000C3B6D" w:rsidRDefault="00A55C3B" w:rsidP="009F205C">
      <w:pPr>
        <w:pStyle w:val="1Bul"/>
      </w:pPr>
      <w:r w:rsidRPr="000C3B6D">
        <w:t>the entity's business practices are consistent in penalising all contractors failing to complete projects within approved time.</w:t>
      </w:r>
    </w:p>
    <w:p w:rsidR="00A55C3B" w:rsidRPr="000C3B6D" w:rsidRDefault="00A55C3B" w:rsidP="009F205C">
      <w:pPr>
        <w:pStyle w:val="1Bul"/>
      </w:pPr>
      <w:r w:rsidRPr="000C3B6D">
        <w:t>business processes should be developed and implemented to ensure compliance with International Accounting Standard (IAS).</w:t>
      </w:r>
    </w:p>
    <w:p w:rsidR="00A55C3B" w:rsidRPr="000C3B6D" w:rsidRDefault="00A55C3B" w:rsidP="001F30E5">
      <w:pPr>
        <w:pStyle w:val="Heading2"/>
      </w:pPr>
      <w:r w:rsidRPr="000C3B6D">
        <w:t>Management response</w:t>
      </w:r>
    </w:p>
    <w:p w:rsidR="00A55C3B" w:rsidRPr="000C3B6D" w:rsidRDefault="00A55C3B" w:rsidP="009F205C">
      <w:r w:rsidRPr="000C3B6D">
        <w:t xml:space="preserve">This office cannot agree with the finding of the AGSA as penalty deductions/recovery is only made after all claims for delay has been considered. </w:t>
      </w:r>
      <w:r w:rsidR="009F205C" w:rsidRPr="000C3B6D">
        <w:t xml:space="preserve"> </w:t>
      </w:r>
      <w:r w:rsidRPr="000C3B6D">
        <w:t>Both projects are still not completed and correspondence is ongoing between the trading entity, principal agent and contractor regarding the extent of the extension of time claimed.</w:t>
      </w:r>
      <w:r w:rsidR="009F205C" w:rsidRPr="000C3B6D">
        <w:t xml:space="preserve">  </w:t>
      </w:r>
      <w:r w:rsidRPr="000C3B6D">
        <w:t>As the claims have not yet been finalised, it is not advisable to deduct penalties prematurely. The penalties due, if any, will be deducted once the negotiations have been finalised.</w:t>
      </w:r>
    </w:p>
    <w:p w:rsidR="00A55C3B" w:rsidRPr="000C3B6D" w:rsidRDefault="00A55C3B" w:rsidP="009F205C">
      <w:pPr>
        <w:spacing w:before="0" w:after="0"/>
        <w:rPr>
          <w:rFonts w:cs="Arial"/>
          <w:sz w:val="20"/>
          <w:szCs w:val="20"/>
        </w:rPr>
      </w:pPr>
      <w:r w:rsidRPr="000C3B6D">
        <w:rPr>
          <w:rFonts w:cs="Arial"/>
          <w:sz w:val="20"/>
          <w:szCs w:val="20"/>
        </w:rPr>
        <w:t>Name: N Zulu</w:t>
      </w:r>
    </w:p>
    <w:p w:rsidR="00A55C3B" w:rsidRPr="000C3B6D" w:rsidRDefault="00A55C3B" w:rsidP="009F205C">
      <w:pPr>
        <w:spacing w:before="0" w:after="0"/>
        <w:jc w:val="both"/>
        <w:rPr>
          <w:rFonts w:cs="Arial"/>
          <w:sz w:val="20"/>
          <w:szCs w:val="20"/>
        </w:rPr>
      </w:pPr>
      <w:r w:rsidRPr="000C3B6D">
        <w:rPr>
          <w:rFonts w:cs="Arial"/>
          <w:sz w:val="20"/>
          <w:szCs w:val="20"/>
        </w:rPr>
        <w:t>Position: Regional Manager</w:t>
      </w:r>
    </w:p>
    <w:p w:rsidR="00A55C3B" w:rsidRPr="000C3B6D" w:rsidRDefault="00A55C3B" w:rsidP="009F205C">
      <w:pPr>
        <w:spacing w:before="0" w:after="0"/>
        <w:rPr>
          <w:rFonts w:cs="Arial"/>
          <w:sz w:val="20"/>
          <w:szCs w:val="20"/>
        </w:rPr>
      </w:pPr>
      <w:r w:rsidRPr="000C3B6D">
        <w:rPr>
          <w:rFonts w:cs="Arial"/>
          <w:sz w:val="20"/>
          <w:szCs w:val="20"/>
        </w:rPr>
        <w:t>Date: 17 June 2011</w:t>
      </w:r>
    </w:p>
    <w:p w:rsidR="00A55C3B" w:rsidRPr="000C3B6D" w:rsidRDefault="00A55C3B" w:rsidP="009F205C">
      <w:pPr>
        <w:pStyle w:val="Heading2"/>
      </w:pPr>
      <w:r w:rsidRPr="000C3B6D">
        <w:t>Auditor’s conclusion</w:t>
      </w:r>
    </w:p>
    <w:p w:rsidR="00A55C3B" w:rsidRPr="000C3B6D" w:rsidRDefault="00A55C3B" w:rsidP="00A55C3B">
      <w:pPr>
        <w:rPr>
          <w:rFonts w:cs="Arial"/>
          <w:szCs w:val="22"/>
        </w:rPr>
      </w:pPr>
      <w:r w:rsidRPr="000C3B6D">
        <w:rPr>
          <w:rFonts w:cs="Arial"/>
          <w:szCs w:val="22"/>
        </w:rPr>
        <w:t>Management response is noted. However, revenue was not recognised as required by the IAS 18. The matter is therefore not resolved and is reported on in the management report.</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122" w:name="_Ref300143688"/>
      <w:bookmarkStart w:id="1123" w:name="_Ref300143872"/>
      <w:bookmarkStart w:id="1124" w:name="_Toc300151064"/>
      <w:bookmarkStart w:id="1125" w:name="_Toc301511905"/>
      <w:r w:rsidRPr="000C3B6D">
        <w:t>Non compliance with Treasury Regulations: Bank overdraft</w:t>
      </w:r>
      <w:bookmarkEnd w:id="1122"/>
      <w:bookmarkEnd w:id="1123"/>
      <w:bookmarkEnd w:id="1124"/>
      <w:bookmarkEnd w:id="1125"/>
    </w:p>
    <w:p w:rsidR="00A55C3B" w:rsidRPr="000C3B6D" w:rsidRDefault="00A55C3B" w:rsidP="001F30E5">
      <w:pPr>
        <w:pStyle w:val="Heading2"/>
        <w:rPr>
          <w:lang w:val="en-US"/>
        </w:rPr>
      </w:pPr>
      <w:r w:rsidRPr="000C3B6D">
        <w:rPr>
          <w:lang w:val="en-US"/>
        </w:rPr>
        <w:t>Audit finding</w:t>
      </w:r>
    </w:p>
    <w:p w:rsidR="00A55C3B" w:rsidRPr="000C3B6D" w:rsidRDefault="00A55C3B" w:rsidP="00A55C3B">
      <w:pPr>
        <w:rPr>
          <w:rFonts w:cs="Arial"/>
          <w:lang w:val="en-US"/>
        </w:rPr>
      </w:pPr>
      <w:r w:rsidRPr="000C3B6D">
        <w:rPr>
          <w:rFonts w:cs="Arial"/>
          <w:lang w:val="en-US"/>
        </w:rPr>
        <w:t>Treasury Regulation (TR) 19.2.3 states that “</w:t>
      </w:r>
      <w:r w:rsidRPr="000C3B6D">
        <w:rPr>
          <w:rFonts w:cs="Arial"/>
          <w:i/>
          <w:iCs/>
          <w:lang w:val="en-GB"/>
        </w:rPr>
        <w:t>Trading entities allowed to open bank accounts may not borrow for bridging purposes and may not run overdrafts on their banking accounts</w:t>
      </w:r>
      <w:r w:rsidRPr="000C3B6D">
        <w:rPr>
          <w:rFonts w:cs="Arial"/>
          <w:lang w:val="en-GB"/>
        </w:rPr>
        <w:t>”.</w:t>
      </w:r>
      <w:r w:rsidR="004A1112" w:rsidRPr="000C3B6D">
        <w:rPr>
          <w:rFonts w:cs="Arial"/>
          <w:lang w:val="en-GB"/>
        </w:rPr>
        <w:t xml:space="preserve">  </w:t>
      </w:r>
      <w:r w:rsidRPr="000C3B6D">
        <w:rPr>
          <w:rFonts w:cs="Arial"/>
          <w:lang w:val="en-US"/>
        </w:rPr>
        <w:t xml:space="preserve">As at 31 March 2011 the balance of the PMG account (8033) was an overdraft of R1 291 797 347,89. </w:t>
      </w:r>
      <w:r w:rsidR="004A1112" w:rsidRPr="000C3B6D">
        <w:rPr>
          <w:rFonts w:cs="Arial"/>
          <w:lang w:val="en-US"/>
        </w:rPr>
        <w:t xml:space="preserve"> </w:t>
      </w:r>
      <w:r w:rsidRPr="000C3B6D">
        <w:rPr>
          <w:rFonts w:cs="Arial"/>
          <w:lang w:val="en-US"/>
        </w:rPr>
        <w:t>This is in contravention of TR 19.2.3.</w:t>
      </w:r>
    </w:p>
    <w:p w:rsidR="00A55C3B" w:rsidRPr="000C3B6D" w:rsidRDefault="00A55C3B" w:rsidP="00A55C3B">
      <w:pPr>
        <w:rPr>
          <w:rFonts w:cs="Arial"/>
          <w:lang w:val="en-US"/>
        </w:rPr>
      </w:pPr>
      <w:r w:rsidRPr="000C3B6D">
        <w:rPr>
          <w:rFonts w:cs="Arial"/>
          <w:lang w:val="en-US"/>
        </w:rPr>
        <w:t xml:space="preserve">Our discussions with management revealed that this overdraft occurred by taking on debts from the Department of Public Works prior to 2006 not recovered from client departments for payments made on their behalf.  These client departments surrendered surpluses to National Treasury without making payment to the Department of Public Works resulting in the PMTE running an overdraft on their PMG account in contravention of the Treasury Regulations.  </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A55C3B">
      <w:pPr>
        <w:rPr>
          <w:rFonts w:cs="Arial"/>
          <w:bCs/>
          <w:i/>
          <w:lang w:val="en-GB"/>
        </w:rPr>
      </w:pPr>
      <w:r w:rsidRPr="000C3B6D">
        <w:rPr>
          <w:rFonts w:cs="Arial"/>
          <w:bCs/>
          <w:i/>
          <w:lang w:val="en-GB"/>
        </w:rPr>
        <w:t>Leadership</w:t>
      </w:r>
    </w:p>
    <w:p w:rsidR="00A55C3B" w:rsidRPr="000C3B6D" w:rsidRDefault="00A55C3B" w:rsidP="00A55C3B">
      <w:pPr>
        <w:rPr>
          <w:rFonts w:cs="Arial"/>
          <w:lang w:val="en-US"/>
        </w:rPr>
      </w:pPr>
      <w:r w:rsidRPr="000C3B6D">
        <w:rPr>
          <w:rFonts w:cs="Arial"/>
          <w:lang w:val="en-GB"/>
        </w:rPr>
        <w:t>The accounting officer does not exercise oversight responsibility over reporting, compliance with laws and regulations and internal control.</w:t>
      </w:r>
    </w:p>
    <w:p w:rsidR="00A55C3B" w:rsidRPr="000C3B6D" w:rsidRDefault="00A55C3B" w:rsidP="001F30E5">
      <w:pPr>
        <w:pStyle w:val="Heading2"/>
        <w:rPr>
          <w:lang w:val="en-US"/>
        </w:rPr>
      </w:pPr>
      <w:r w:rsidRPr="000C3B6D">
        <w:rPr>
          <w:lang w:val="en-US"/>
        </w:rPr>
        <w:t>Recommendations</w:t>
      </w:r>
    </w:p>
    <w:p w:rsidR="00A55C3B" w:rsidRPr="000C3B6D" w:rsidRDefault="00A55C3B" w:rsidP="004A1112">
      <w:pPr>
        <w:pStyle w:val="1Bul"/>
      </w:pPr>
      <w:r w:rsidRPr="000C3B6D">
        <w:t>An analysis need to be made of exactly what contributed to the overdraft.</w:t>
      </w:r>
    </w:p>
    <w:p w:rsidR="00A55C3B" w:rsidRPr="000C3B6D" w:rsidRDefault="00A55C3B" w:rsidP="004A1112">
      <w:pPr>
        <w:pStyle w:val="1Bul"/>
      </w:pPr>
      <w:r w:rsidRPr="000C3B6D">
        <w:t>A request for paying outstanding claims needs to be sent to all client departments that contributed to the overdraft.</w:t>
      </w:r>
    </w:p>
    <w:p w:rsidR="00A55C3B" w:rsidRPr="000C3B6D" w:rsidRDefault="00A55C3B" w:rsidP="004A1112">
      <w:pPr>
        <w:pStyle w:val="1Bul"/>
      </w:pPr>
      <w:r w:rsidRPr="000C3B6D">
        <w:t>Client departments need to budget specifically for funds to settle outstanding claims from the Department of Public Works.</w:t>
      </w:r>
    </w:p>
    <w:p w:rsidR="00A55C3B" w:rsidRPr="000C3B6D" w:rsidRDefault="00A55C3B" w:rsidP="004A1112">
      <w:pPr>
        <w:pStyle w:val="1Bul"/>
      </w:pPr>
      <w:r w:rsidRPr="000C3B6D">
        <w:t>If amounts cannot be recovered from the client departments the entity need to follow the departmental procedures for ‘writing-off debt’.</w:t>
      </w:r>
    </w:p>
    <w:p w:rsidR="00A55C3B" w:rsidRPr="000C3B6D" w:rsidRDefault="00A55C3B" w:rsidP="004A1112">
      <w:pPr>
        <w:pStyle w:val="1Bul"/>
      </w:pPr>
      <w:r w:rsidRPr="000C3B6D">
        <w:t>National Treasury to be approached for intervention in recovering outstanding claims from client departments as provided for in the PFMA, Section 6:  “co-ordinate inter-governmental financial and fiscal relations.</w:t>
      </w:r>
    </w:p>
    <w:p w:rsidR="00A55C3B" w:rsidRPr="000C3B6D" w:rsidRDefault="00A55C3B" w:rsidP="004A1112">
      <w:pPr>
        <w:pStyle w:val="1Bul"/>
      </w:pPr>
      <w:r w:rsidRPr="000C3B6D">
        <w:t>Monthly reconciliations need to be performed and action taken to recover current debts from client departments.</w:t>
      </w:r>
    </w:p>
    <w:p w:rsidR="00A55C3B" w:rsidRPr="000C3B6D" w:rsidRDefault="00A55C3B" w:rsidP="004A1112">
      <w:pPr>
        <w:pStyle w:val="1Bul"/>
      </w:pPr>
      <w:r w:rsidRPr="000C3B6D">
        <w:t>Management need to review this overdraft on a monthly basis to ensure the overdraft does not continually increase.</w:t>
      </w:r>
    </w:p>
    <w:p w:rsidR="00A55C3B" w:rsidRPr="000C3B6D" w:rsidRDefault="00A55C3B" w:rsidP="001F30E5">
      <w:pPr>
        <w:pStyle w:val="Heading2"/>
        <w:rPr>
          <w:lang w:val="en-US"/>
        </w:rPr>
      </w:pPr>
      <w:r w:rsidRPr="000C3B6D">
        <w:rPr>
          <w:lang w:val="en-US"/>
        </w:rPr>
        <w:t> Management response</w:t>
      </w:r>
    </w:p>
    <w:p w:rsidR="00A55C3B" w:rsidRPr="000C3B6D" w:rsidRDefault="00A55C3B" w:rsidP="00A55C3B">
      <w:pPr>
        <w:rPr>
          <w:rFonts w:cs="Arial"/>
          <w:lang w:val="en-US"/>
        </w:rPr>
      </w:pPr>
      <w:r w:rsidRPr="000C3B6D">
        <w:rPr>
          <w:rFonts w:cs="Arial"/>
          <w:lang w:val="en-US"/>
        </w:rPr>
        <w:t xml:space="preserve">I am in agreement that as at 31 March 2011 the balance of the PMG account (8033) was an overdraft of R1 291 797 347,89.  The contributing factor is the expenditure incurred on behalf of the client departments that is recovered on a month to month basis.  As at 31 March 2011 the expenditure incurred amounts to R1 409 172 722.65 which is made up of CA amounting to </w:t>
      </w:r>
      <w:r w:rsidR="004A1112" w:rsidRPr="000C3B6D">
        <w:rPr>
          <w:rFonts w:cs="Arial"/>
          <w:lang w:val="en-US"/>
        </w:rPr>
        <w:t xml:space="preserve">        </w:t>
      </w:r>
      <w:r w:rsidRPr="000C3B6D">
        <w:rPr>
          <w:rFonts w:cs="Arial"/>
          <w:lang w:val="en-US"/>
        </w:rPr>
        <w:t xml:space="preserve">R209 742 660.19, PACE amounting to R396 730 771.00 and municipal services amounting to </w:t>
      </w:r>
      <w:r w:rsidR="004A1112" w:rsidRPr="000C3B6D">
        <w:rPr>
          <w:rFonts w:cs="Arial"/>
          <w:lang w:val="en-US"/>
        </w:rPr>
        <w:t xml:space="preserve">   </w:t>
      </w:r>
      <w:r w:rsidRPr="000C3B6D">
        <w:rPr>
          <w:rFonts w:cs="Arial"/>
          <w:lang w:val="en-US"/>
        </w:rPr>
        <w:t>R802 699 291.46</w:t>
      </w:r>
      <w:r w:rsidR="004A1112" w:rsidRPr="000C3B6D">
        <w:rPr>
          <w:rFonts w:cs="Arial"/>
          <w:lang w:val="en-US"/>
        </w:rPr>
        <w:t xml:space="preserve">.  </w:t>
      </w:r>
      <w:r w:rsidRPr="000C3B6D">
        <w:rPr>
          <w:rFonts w:cs="Arial"/>
          <w:lang w:val="en-US"/>
        </w:rPr>
        <w:t>The management is reviewing the bank overdraft to ensure that it does not continually increase.</w:t>
      </w:r>
    </w:p>
    <w:p w:rsidR="00A55C3B" w:rsidRPr="000C3B6D" w:rsidRDefault="00A55C3B" w:rsidP="001F30E5">
      <w:pPr>
        <w:pStyle w:val="Heading2"/>
        <w:rPr>
          <w:lang w:val="en-US"/>
        </w:rPr>
      </w:pPr>
      <w:r w:rsidRPr="000C3B6D">
        <w:rPr>
          <w:lang w:val="en-US"/>
        </w:rPr>
        <w:t>Auditor’s conclusion</w:t>
      </w:r>
    </w:p>
    <w:p w:rsidR="00A55C3B" w:rsidRPr="000C3B6D" w:rsidRDefault="00A55C3B" w:rsidP="00A55C3B">
      <w:pPr>
        <w:rPr>
          <w:rFonts w:cs="Arial"/>
          <w:lang w:val="en-US"/>
        </w:rPr>
      </w:pPr>
      <w:r w:rsidRPr="000C3B6D">
        <w:rPr>
          <w:rFonts w:cs="Arial"/>
          <w:lang w:val="en-US"/>
        </w:rPr>
        <w:t xml:space="preserve">Management agrees with our finding. This will be reported as a non compliance to </w:t>
      </w:r>
      <w:r w:rsidR="004A1112" w:rsidRPr="000C3B6D">
        <w:rPr>
          <w:rFonts w:cs="Arial"/>
          <w:lang w:val="en-US"/>
        </w:rPr>
        <w:t xml:space="preserve">Treasury Regulation </w:t>
      </w:r>
      <w:r w:rsidRPr="000C3B6D">
        <w:rPr>
          <w:rFonts w:cs="Arial"/>
          <w:lang w:val="en-US"/>
        </w:rPr>
        <w:t>19.2.3.</w:t>
      </w:r>
    </w:p>
    <w:p w:rsidR="00A55C3B" w:rsidRPr="000C3B6D" w:rsidRDefault="00A55C3B" w:rsidP="00A55C3B">
      <w:pPr>
        <w:rPr>
          <w:rFonts w:cs="Arial"/>
          <w:lang w:val="en-US"/>
        </w:rPr>
      </w:pPr>
    </w:p>
    <w:p w:rsidR="00A55C3B" w:rsidRPr="000C3B6D" w:rsidRDefault="00A55C3B" w:rsidP="00A55C3B">
      <w:pPr>
        <w:spacing w:after="200" w:line="276" w:lineRule="auto"/>
      </w:pPr>
      <w:r w:rsidRPr="000C3B6D">
        <w:br w:type="page"/>
      </w:r>
    </w:p>
    <w:p w:rsidR="00226F78" w:rsidRPr="000C3B6D" w:rsidRDefault="00A55C3B">
      <w:pPr>
        <w:pStyle w:val="Heading1"/>
        <w:rPr>
          <w:rFonts w:ascii="Arial Bold" w:eastAsia="Calibri" w:hAnsi="Arial Bold" w:cstheme="majorBidi"/>
        </w:rPr>
      </w:pPr>
      <w:bookmarkStart w:id="1126" w:name="_Ref300143884"/>
      <w:bookmarkStart w:id="1127" w:name="_Ref300143891"/>
      <w:bookmarkStart w:id="1128" w:name="_Toc300151065"/>
      <w:bookmarkStart w:id="1129" w:name="_Toc301511906"/>
      <w:r w:rsidRPr="000C3B6D">
        <w:rPr>
          <w:rFonts w:eastAsia="Calibri"/>
        </w:rPr>
        <w:t>No creditors reconciliations</w:t>
      </w:r>
      <w:bookmarkEnd w:id="1126"/>
      <w:bookmarkEnd w:id="1127"/>
      <w:bookmarkEnd w:id="1128"/>
      <w:bookmarkEnd w:id="1129"/>
    </w:p>
    <w:p w:rsidR="00A55C3B" w:rsidRPr="000C3B6D" w:rsidRDefault="00A55C3B" w:rsidP="001F30E5">
      <w:pPr>
        <w:pStyle w:val="Heading2"/>
        <w:rPr>
          <w:rFonts w:eastAsia="Calibri"/>
          <w:lang w:val="en-US"/>
        </w:rPr>
      </w:pPr>
      <w:r w:rsidRPr="000C3B6D">
        <w:rPr>
          <w:rFonts w:eastAsia="Calibri"/>
          <w:lang w:val="en-US"/>
        </w:rPr>
        <w:t>Audit finding</w:t>
      </w:r>
    </w:p>
    <w:p w:rsidR="00A55C3B" w:rsidRPr="000C3B6D" w:rsidRDefault="00A55C3B" w:rsidP="00A55C3B">
      <w:pPr>
        <w:rPr>
          <w:rFonts w:eastAsia="Calibri" w:cs="Arial"/>
          <w:bCs/>
          <w:lang w:val="en-GB"/>
        </w:rPr>
      </w:pPr>
      <w:r w:rsidRPr="000C3B6D">
        <w:rPr>
          <w:rFonts w:eastAsia="Calibri" w:cs="Arial"/>
          <w:bCs/>
          <w:lang w:val="en-GB"/>
        </w:rPr>
        <w:t>Section 40.of the PFMA states the following:</w:t>
      </w:r>
    </w:p>
    <w:p w:rsidR="00A55C3B" w:rsidRPr="000C3B6D" w:rsidRDefault="00A55C3B" w:rsidP="00A55C3B">
      <w:pPr>
        <w:rPr>
          <w:rFonts w:eastAsia="Calibri" w:cs="Arial"/>
          <w:lang w:val="en-GB"/>
        </w:rPr>
      </w:pPr>
      <w:r w:rsidRPr="000C3B6D">
        <w:rPr>
          <w:rFonts w:eastAsia="Calibri" w:cs="Arial"/>
          <w:i/>
          <w:lang w:val="en-GB"/>
        </w:rPr>
        <w:t>“(1)  The accounting officer for a department, trading entity or constitutional institution</w:t>
      </w:r>
      <w:r w:rsidRPr="000C3B6D">
        <w:rPr>
          <w:rFonts w:eastAsia="Calibri" w:cs="Arial"/>
          <w:lang w:val="en-GB"/>
        </w:rPr>
        <w:t xml:space="preserve">   </w:t>
      </w:r>
    </w:p>
    <w:p w:rsidR="00FA47FA" w:rsidRPr="000C3B6D" w:rsidRDefault="00A55C3B" w:rsidP="00E8634F">
      <w:pPr>
        <w:numPr>
          <w:ilvl w:val="0"/>
          <w:numId w:val="56"/>
        </w:numPr>
        <w:spacing w:after="200" w:line="276" w:lineRule="auto"/>
        <w:rPr>
          <w:rFonts w:eastAsia="Calibri" w:cs="Arial"/>
          <w:lang w:val="en-GB"/>
        </w:rPr>
      </w:pPr>
      <w:r w:rsidRPr="000C3B6D">
        <w:rPr>
          <w:rFonts w:eastAsia="Calibri" w:cs="Arial"/>
          <w:i/>
          <w:lang w:val="en-GB"/>
        </w:rPr>
        <w:t>must keep full and proper records of the financial affairs of the department, trading entity or     constitutional institution in accordance with any prescribed norms and standards</w:t>
      </w:r>
      <w:r w:rsidRPr="000C3B6D">
        <w:rPr>
          <w:rFonts w:eastAsia="Calibri" w:cs="Arial"/>
          <w:lang w:val="en-GB"/>
        </w:rPr>
        <w:t>”</w:t>
      </w:r>
    </w:p>
    <w:p w:rsidR="00A55C3B" w:rsidRPr="000C3B6D" w:rsidRDefault="00A55C3B" w:rsidP="00A55C3B">
      <w:pPr>
        <w:rPr>
          <w:rFonts w:eastAsia="Calibri" w:cs="Arial"/>
          <w:i/>
          <w:lang w:val="en-US"/>
        </w:rPr>
      </w:pPr>
      <w:r w:rsidRPr="000C3B6D">
        <w:rPr>
          <w:rFonts w:eastAsia="Calibri" w:cs="Arial"/>
          <w:lang w:val="en-US"/>
        </w:rPr>
        <w:t xml:space="preserve">South African Statements of Generally Accepted Accounting Practice, IAS:39 (AC 133), </w:t>
      </w:r>
      <w:r w:rsidRPr="000C3B6D">
        <w:rPr>
          <w:rFonts w:eastAsia="Calibri" w:cs="Arial"/>
          <w:lang w:val="en-US"/>
        </w:rPr>
        <w:br/>
      </w:r>
      <w:r w:rsidRPr="000C3B6D">
        <w:rPr>
          <w:rFonts w:eastAsia="Calibri" w:cs="Arial"/>
          <w:iCs/>
          <w:lang w:val="en-US"/>
        </w:rPr>
        <w:t xml:space="preserve">Financial instruments: </w:t>
      </w:r>
      <w:r w:rsidR="000871AF" w:rsidRPr="000C3B6D">
        <w:rPr>
          <w:rFonts w:eastAsia="Calibri" w:cs="Arial"/>
          <w:iCs/>
          <w:lang w:val="en-US"/>
        </w:rPr>
        <w:t xml:space="preserve"> </w:t>
      </w:r>
      <w:r w:rsidRPr="000C3B6D">
        <w:rPr>
          <w:rFonts w:eastAsia="Calibri" w:cs="Arial"/>
          <w:i/>
          <w:iCs/>
          <w:lang w:val="en-US"/>
        </w:rPr>
        <w:t xml:space="preserve">“Recognition and measurement </w:t>
      </w:r>
      <w:r w:rsidRPr="000C3B6D">
        <w:rPr>
          <w:rFonts w:eastAsia="Calibri" w:cs="Arial"/>
          <w:i/>
          <w:lang w:val="en-US"/>
        </w:rPr>
        <w:t xml:space="preserve">requires when a financial liability is recognised an entity </w:t>
      </w:r>
      <w:r w:rsidR="000871AF" w:rsidRPr="000C3B6D">
        <w:rPr>
          <w:rFonts w:eastAsia="Calibri" w:cs="Arial"/>
          <w:i/>
          <w:lang w:val="en-US"/>
        </w:rPr>
        <w:t>shall measure</w:t>
      </w:r>
      <w:r w:rsidRPr="000C3B6D">
        <w:rPr>
          <w:rFonts w:eastAsia="Calibri" w:cs="Arial"/>
          <w:i/>
          <w:lang w:val="en-US"/>
        </w:rPr>
        <w:t xml:space="preserve"> it at fair value plus transactions costs that are attributable to the acquisition of the financial liability.”</w:t>
      </w:r>
    </w:p>
    <w:p w:rsidR="00A55C3B" w:rsidRPr="000C3B6D" w:rsidRDefault="00A55C3B" w:rsidP="00A55C3B">
      <w:pPr>
        <w:rPr>
          <w:rFonts w:eastAsia="Calibri" w:cs="Arial"/>
          <w:lang w:val="en-US"/>
        </w:rPr>
      </w:pPr>
      <w:r w:rsidRPr="000C3B6D">
        <w:rPr>
          <w:rFonts w:eastAsia="Calibri" w:cs="Arial"/>
          <w:lang w:val="en-US"/>
        </w:rPr>
        <w:t xml:space="preserve">Based on discussions </w:t>
      </w:r>
      <w:r w:rsidR="000871AF" w:rsidRPr="000C3B6D">
        <w:rPr>
          <w:rFonts w:eastAsia="Calibri" w:cs="Arial"/>
          <w:lang w:val="en-US"/>
        </w:rPr>
        <w:t>with</w:t>
      </w:r>
      <w:r w:rsidRPr="000C3B6D">
        <w:rPr>
          <w:rFonts w:eastAsia="Calibri" w:cs="Arial"/>
          <w:lang w:val="en-US"/>
        </w:rPr>
        <w:t xml:space="preserve"> management it was found that the PMTE does not perform creditor’s reconciliations. </w:t>
      </w:r>
      <w:r w:rsidR="000871AF" w:rsidRPr="000C3B6D">
        <w:rPr>
          <w:rFonts w:eastAsia="Calibri" w:cs="Arial"/>
          <w:lang w:val="en-US"/>
        </w:rPr>
        <w:t xml:space="preserve">  </w:t>
      </w:r>
      <w:r w:rsidRPr="000C3B6D">
        <w:rPr>
          <w:rFonts w:eastAsia="Calibri" w:cs="Arial"/>
          <w:lang w:val="en-US"/>
        </w:rPr>
        <w:t>The above mentioned finding is due to the fact that the PMTE does not have policies and procedures in place to facilitate the financial accounting process. The PMTE also lacks a proper staff compliment to facilitate processes to ensure correct creditors balance.</w:t>
      </w:r>
      <w:r w:rsidR="000871AF" w:rsidRPr="000C3B6D">
        <w:rPr>
          <w:rFonts w:eastAsia="Calibri" w:cs="Arial"/>
          <w:lang w:val="en-US"/>
        </w:rPr>
        <w:t xml:space="preserve">  </w:t>
      </w:r>
      <w:r w:rsidRPr="000C3B6D">
        <w:rPr>
          <w:rFonts w:eastAsia="Calibri" w:cs="Arial"/>
          <w:lang w:val="en-US"/>
        </w:rPr>
        <w:t xml:space="preserve">As a result of abovementioned, discrepancies will not be identified and followed up timeously resulting in creditor’s balances being incorrect. Furthermore, the entity will not be able to accurately calculate the fair value of its creditors, which could result in material misstatement of trade and other payables in the AFS. </w:t>
      </w:r>
    </w:p>
    <w:p w:rsidR="00A55C3B" w:rsidRPr="000C3B6D" w:rsidRDefault="00A55C3B" w:rsidP="001F30E5">
      <w:pPr>
        <w:pStyle w:val="Heading2"/>
        <w:rPr>
          <w:rFonts w:eastAsia="Calibri"/>
          <w:lang w:val="en-US"/>
        </w:rPr>
      </w:pPr>
      <w:r w:rsidRPr="000C3B6D">
        <w:rPr>
          <w:rFonts w:eastAsia="Calibri"/>
          <w:lang w:val="en-US"/>
        </w:rPr>
        <w:t>Internal control deficiency</w:t>
      </w:r>
    </w:p>
    <w:p w:rsidR="00A55C3B" w:rsidRPr="000C3B6D" w:rsidRDefault="00A55C3B" w:rsidP="00A55C3B">
      <w:pPr>
        <w:rPr>
          <w:rFonts w:eastAsia="Calibri" w:cs="Arial"/>
          <w:i/>
          <w:lang w:val="en-US"/>
        </w:rPr>
      </w:pPr>
      <w:r w:rsidRPr="000C3B6D">
        <w:rPr>
          <w:rFonts w:eastAsia="Calibri" w:cs="Arial"/>
          <w:i/>
          <w:lang w:val="en-US"/>
        </w:rPr>
        <w:t>Financial and performance management</w:t>
      </w:r>
    </w:p>
    <w:p w:rsidR="00A55C3B" w:rsidRPr="000C3B6D" w:rsidRDefault="00A55C3B" w:rsidP="000871AF">
      <w:pPr>
        <w:rPr>
          <w:rFonts w:eastAsia="Calibri"/>
          <w:lang w:val="en-US"/>
        </w:rPr>
      </w:pPr>
      <w:r w:rsidRPr="000C3B6D">
        <w:rPr>
          <w:rFonts w:eastAsia="Calibri"/>
          <w:iCs/>
          <w:lang w:val="en-US"/>
        </w:rPr>
        <w:t>Controls were not implemented over daily and monthly processing and reconciling of transactions</w:t>
      </w:r>
    </w:p>
    <w:p w:rsidR="00A55C3B" w:rsidRPr="000C3B6D" w:rsidRDefault="00A55C3B" w:rsidP="001F30E5">
      <w:pPr>
        <w:pStyle w:val="Heading2"/>
        <w:rPr>
          <w:rFonts w:eastAsia="Calibri"/>
          <w:lang w:val="en-US"/>
        </w:rPr>
      </w:pPr>
      <w:r w:rsidRPr="000C3B6D">
        <w:rPr>
          <w:rFonts w:eastAsia="Calibri"/>
          <w:lang w:val="en-US"/>
        </w:rPr>
        <w:t>Recommendation</w:t>
      </w:r>
    </w:p>
    <w:p w:rsidR="00A55C3B" w:rsidRPr="000C3B6D" w:rsidRDefault="00A55C3B" w:rsidP="00A55C3B">
      <w:pPr>
        <w:rPr>
          <w:rFonts w:eastAsia="Calibri" w:cs="Arial"/>
          <w:lang w:val="en-US"/>
        </w:rPr>
      </w:pPr>
      <w:r w:rsidRPr="000C3B6D">
        <w:rPr>
          <w:rFonts w:eastAsia="Calibri" w:cs="Arial"/>
          <w:lang w:val="en-US"/>
        </w:rPr>
        <w:t xml:space="preserve">Reconciliations should be performed on a monthly basis to ensure creditors </w:t>
      </w:r>
      <w:r w:rsidR="00FD408B" w:rsidRPr="000C3B6D">
        <w:rPr>
          <w:rFonts w:eastAsia="Calibri" w:cs="Arial"/>
          <w:lang w:val="en-US"/>
        </w:rPr>
        <w:t>balance is</w:t>
      </w:r>
      <w:r w:rsidRPr="000C3B6D">
        <w:rPr>
          <w:rFonts w:eastAsia="Calibri" w:cs="Arial"/>
          <w:lang w:val="en-US"/>
        </w:rPr>
        <w:t xml:space="preserve"> correctly recorded and to ensure discrepancies are identified and followed up.</w:t>
      </w:r>
    </w:p>
    <w:p w:rsidR="00A55C3B" w:rsidRPr="000C3B6D" w:rsidRDefault="00A55C3B" w:rsidP="001F30E5">
      <w:pPr>
        <w:pStyle w:val="Heading2"/>
        <w:rPr>
          <w:rFonts w:eastAsia="Calibri"/>
          <w:lang w:val="en-US"/>
        </w:rPr>
      </w:pPr>
      <w:r w:rsidRPr="000C3B6D">
        <w:rPr>
          <w:rFonts w:eastAsia="Calibri"/>
          <w:lang w:val="en-US"/>
        </w:rPr>
        <w:t>Management response</w:t>
      </w:r>
    </w:p>
    <w:p w:rsidR="00A55C3B" w:rsidRPr="000C3B6D" w:rsidRDefault="00A55C3B" w:rsidP="00A55C3B">
      <w:pPr>
        <w:rPr>
          <w:rFonts w:eastAsia="Calibri" w:cs="Arial"/>
          <w:lang w:val="en-US"/>
        </w:rPr>
      </w:pPr>
      <w:r w:rsidRPr="000C3B6D">
        <w:rPr>
          <w:rFonts w:eastAsia="Calibri" w:cs="Arial"/>
          <w:lang w:val="en-US"/>
        </w:rPr>
        <w:t>Management is not in agreement with the finding as the PMTE has submitted the reconciliations for the advances account which is disclosed under payables in the AFS</w:t>
      </w:r>
    </w:p>
    <w:p w:rsidR="00A55C3B" w:rsidRPr="000C3B6D" w:rsidRDefault="00A55C3B" w:rsidP="000871AF">
      <w:pPr>
        <w:spacing w:before="0" w:after="0"/>
        <w:rPr>
          <w:rFonts w:eastAsia="Calibri" w:cs="Arial"/>
          <w:i/>
          <w:sz w:val="20"/>
          <w:szCs w:val="20"/>
          <w:lang w:val="en-US"/>
        </w:rPr>
      </w:pPr>
      <w:r w:rsidRPr="000C3B6D">
        <w:rPr>
          <w:rFonts w:eastAsia="Calibri" w:cs="Arial"/>
          <w:i/>
          <w:sz w:val="20"/>
          <w:szCs w:val="20"/>
          <w:lang w:val="en-US"/>
        </w:rPr>
        <w:t>Name: J Prinsloo</w:t>
      </w:r>
    </w:p>
    <w:p w:rsidR="00A55C3B" w:rsidRPr="000C3B6D" w:rsidRDefault="00A55C3B" w:rsidP="000871AF">
      <w:pPr>
        <w:spacing w:before="0" w:after="0"/>
        <w:rPr>
          <w:rFonts w:eastAsia="Calibri" w:cs="Arial"/>
          <w:i/>
          <w:sz w:val="20"/>
          <w:szCs w:val="20"/>
          <w:lang w:val="en-US"/>
        </w:rPr>
      </w:pPr>
      <w:r w:rsidRPr="000C3B6D">
        <w:rPr>
          <w:rFonts w:eastAsia="Calibri" w:cs="Arial"/>
          <w:i/>
          <w:sz w:val="20"/>
          <w:szCs w:val="20"/>
          <w:lang w:val="en-US"/>
        </w:rPr>
        <w:t>Position: CD PMTE</w:t>
      </w:r>
    </w:p>
    <w:p w:rsidR="00A55C3B" w:rsidRPr="000C3B6D" w:rsidRDefault="00A55C3B" w:rsidP="000871AF">
      <w:pPr>
        <w:spacing w:before="0" w:after="0"/>
        <w:rPr>
          <w:rFonts w:eastAsia="Calibri" w:cs="Arial"/>
          <w:i/>
          <w:lang w:val="en-US"/>
        </w:rPr>
      </w:pPr>
      <w:r w:rsidRPr="000C3B6D">
        <w:rPr>
          <w:rFonts w:eastAsia="Calibri" w:cs="Arial"/>
          <w:i/>
          <w:sz w:val="20"/>
          <w:szCs w:val="20"/>
          <w:lang w:val="en-US"/>
        </w:rPr>
        <w:t>Date: 15 June</w:t>
      </w:r>
    </w:p>
    <w:p w:rsidR="00A55C3B" w:rsidRPr="000C3B6D" w:rsidRDefault="00A55C3B" w:rsidP="001F30E5">
      <w:pPr>
        <w:pStyle w:val="Heading2"/>
        <w:rPr>
          <w:rFonts w:eastAsia="Calibri"/>
          <w:lang w:val="en-US"/>
        </w:rPr>
      </w:pPr>
      <w:r w:rsidRPr="000C3B6D">
        <w:rPr>
          <w:rFonts w:eastAsia="Calibri"/>
          <w:lang w:val="en-US"/>
        </w:rPr>
        <w:t>Auditor’s conclusion</w:t>
      </w:r>
    </w:p>
    <w:p w:rsidR="00A55C3B" w:rsidRPr="000C3B6D" w:rsidRDefault="00A55C3B" w:rsidP="00A55C3B">
      <w:pPr>
        <w:spacing w:after="200" w:line="276" w:lineRule="auto"/>
      </w:pPr>
      <w:r w:rsidRPr="000C3B6D">
        <w:rPr>
          <w:rFonts w:eastAsia="Calibri" w:cs="Arial"/>
          <w:lang w:val="en-US"/>
        </w:rPr>
        <w:t>Management comment is noted, however through discussions with management they had indicated they did not compile a creditor’s reconciliation on a monthly basis.</w:t>
      </w:r>
      <w:r w:rsidRPr="000C3B6D">
        <w:br w:type="page"/>
      </w:r>
    </w:p>
    <w:p w:rsidR="00226F78" w:rsidRPr="000C3B6D" w:rsidRDefault="00A55C3B">
      <w:pPr>
        <w:pStyle w:val="Heading1"/>
        <w:rPr>
          <w:rFonts w:ascii="Arial Bold" w:hAnsi="Arial Bold" w:cstheme="majorBidi"/>
        </w:rPr>
      </w:pPr>
      <w:bookmarkStart w:id="1130" w:name="_Ref300143899"/>
      <w:bookmarkStart w:id="1131" w:name="_Ref300143906"/>
      <w:bookmarkStart w:id="1132" w:name="_Toc300151066"/>
      <w:bookmarkStart w:id="1133" w:name="_Ref301364741"/>
      <w:bookmarkStart w:id="1134" w:name="_Toc301511907"/>
      <w:r w:rsidRPr="000C3B6D">
        <w:t>Bank reconciliations and compliance certificates</w:t>
      </w:r>
      <w:bookmarkEnd w:id="1130"/>
      <w:bookmarkEnd w:id="1131"/>
      <w:bookmarkEnd w:id="1132"/>
      <w:r w:rsidR="00E149EE" w:rsidRPr="000C3B6D">
        <w:t xml:space="preserve"> not provided</w:t>
      </w:r>
      <w:bookmarkEnd w:id="1133"/>
      <w:bookmarkEnd w:id="1134"/>
    </w:p>
    <w:p w:rsidR="00A55C3B" w:rsidRPr="000C3B6D" w:rsidRDefault="00A55C3B" w:rsidP="001F30E5">
      <w:pPr>
        <w:pStyle w:val="Heading2"/>
        <w:rPr>
          <w:lang w:val="en-US"/>
        </w:rPr>
      </w:pPr>
      <w:r w:rsidRPr="000C3B6D">
        <w:rPr>
          <w:lang w:val="en-US"/>
        </w:rPr>
        <w:t>Audit finding</w:t>
      </w:r>
    </w:p>
    <w:p w:rsidR="00A55C3B" w:rsidRPr="000C3B6D" w:rsidRDefault="00A55C3B" w:rsidP="00E149EE">
      <w:pPr>
        <w:rPr>
          <w:i/>
          <w:lang w:val="en-US"/>
        </w:rPr>
      </w:pPr>
      <w:r w:rsidRPr="000C3B6D">
        <w:rPr>
          <w:lang w:val="en-US"/>
        </w:rPr>
        <w:t>In terms of section 41 of the Public Finance Management Act, 1999 (Act no.1 of 1999):</w:t>
      </w:r>
      <w:r w:rsidR="00E149EE" w:rsidRPr="000C3B6D">
        <w:rPr>
          <w:lang w:val="en-US"/>
        </w:rPr>
        <w:t xml:space="preserve">  </w:t>
      </w:r>
      <w:r w:rsidRPr="000C3B6D">
        <w:rPr>
          <w:i/>
          <w:lang w:val="en-US"/>
        </w:rPr>
        <w:t>“An accounting officer for a department must submit to the relevant treasury or the Auditor General such information, returns, documents, explanations and motivations as may be prescribed or as the relevant treasury or the Auditor General may require.”</w:t>
      </w:r>
    </w:p>
    <w:p w:rsidR="00A55C3B" w:rsidRPr="000C3B6D" w:rsidRDefault="00A55C3B" w:rsidP="00E149EE">
      <w:pPr>
        <w:rPr>
          <w:lang w:val="en-US"/>
        </w:rPr>
      </w:pPr>
      <w:r w:rsidRPr="000C3B6D">
        <w:rPr>
          <w:lang w:val="en-US"/>
        </w:rPr>
        <w:t>The following information has been requested and has not been received to date:</w:t>
      </w:r>
    </w:p>
    <w:p w:rsidR="00A55C3B" w:rsidRPr="000C3B6D" w:rsidRDefault="00A55C3B" w:rsidP="00E149EE">
      <w:pPr>
        <w:pStyle w:val="1Bul"/>
      </w:pPr>
      <w:r w:rsidRPr="000C3B6D">
        <w:t>Bank reconciliation for March 2011</w:t>
      </w:r>
    </w:p>
    <w:p w:rsidR="00A55C3B" w:rsidRPr="000C3B6D" w:rsidRDefault="00A55C3B" w:rsidP="00E149EE">
      <w:pPr>
        <w:pStyle w:val="1Bul"/>
      </w:pPr>
      <w:r w:rsidRPr="000C3B6D">
        <w:t>Compliance certificate for the bank reconciliation for February 2011</w:t>
      </w:r>
    </w:p>
    <w:p w:rsidR="00A55C3B" w:rsidRPr="000C3B6D" w:rsidRDefault="00A55C3B" w:rsidP="001F30E5">
      <w:pPr>
        <w:pStyle w:val="Heading2"/>
        <w:rPr>
          <w:lang w:val="en-US"/>
        </w:rPr>
      </w:pPr>
      <w:r w:rsidRPr="000C3B6D">
        <w:rPr>
          <w:lang w:val="en-US"/>
        </w:rPr>
        <w:t>Internal control deficiency</w:t>
      </w:r>
    </w:p>
    <w:p w:rsidR="00E149EE" w:rsidRPr="000C3B6D" w:rsidRDefault="00E149EE" w:rsidP="00E149EE">
      <w:pPr>
        <w:rPr>
          <w:i/>
          <w:lang w:val="en-US"/>
        </w:rPr>
      </w:pPr>
      <w:r w:rsidRPr="000C3B6D">
        <w:rPr>
          <w:i/>
          <w:lang w:val="en-US"/>
        </w:rPr>
        <w:t>Leadership</w:t>
      </w:r>
    </w:p>
    <w:p w:rsidR="00A55C3B" w:rsidRPr="000C3B6D" w:rsidRDefault="00A55C3B" w:rsidP="00E149EE">
      <w:pPr>
        <w:rPr>
          <w:lang w:val="en-US"/>
        </w:rPr>
      </w:pPr>
      <w:r w:rsidRPr="000C3B6D">
        <w:rPr>
          <w:lang w:val="en-US"/>
        </w:rPr>
        <w:t>Review and monitoring of compliance with applicable laws and regulations performed</w:t>
      </w:r>
    </w:p>
    <w:p w:rsidR="00A55C3B" w:rsidRPr="000C3B6D" w:rsidRDefault="00A55C3B" w:rsidP="001F30E5">
      <w:pPr>
        <w:pStyle w:val="Heading2"/>
        <w:rPr>
          <w:lang w:val="en-US"/>
        </w:rPr>
      </w:pPr>
      <w:r w:rsidRPr="000C3B6D">
        <w:rPr>
          <w:lang w:val="en-US"/>
        </w:rPr>
        <w:t>Recommendation</w:t>
      </w:r>
    </w:p>
    <w:p w:rsidR="00A55C3B" w:rsidRPr="000C3B6D" w:rsidRDefault="00A55C3B" w:rsidP="00E149EE">
      <w:pPr>
        <w:rPr>
          <w:lang w:val="en-US"/>
        </w:rPr>
      </w:pPr>
      <w:r w:rsidRPr="000C3B6D">
        <w:rPr>
          <w:lang w:val="en-US"/>
        </w:rPr>
        <w:t xml:space="preserve">Management should ensure all compliance certificates are filed per month with the bank </w:t>
      </w:r>
      <w:r w:rsidR="00FD408B" w:rsidRPr="000C3B6D">
        <w:rPr>
          <w:lang w:val="en-US"/>
        </w:rPr>
        <w:t>reconciliations</w:t>
      </w:r>
    </w:p>
    <w:p w:rsidR="00A55C3B" w:rsidRPr="000C3B6D" w:rsidRDefault="00A55C3B" w:rsidP="001F30E5">
      <w:pPr>
        <w:pStyle w:val="Heading2"/>
        <w:rPr>
          <w:lang w:val="en-US"/>
        </w:rPr>
      </w:pPr>
      <w:r w:rsidRPr="000C3B6D">
        <w:rPr>
          <w:lang w:val="en-US"/>
        </w:rPr>
        <w:t>Management response</w:t>
      </w:r>
    </w:p>
    <w:p w:rsidR="00A55C3B" w:rsidRPr="000C3B6D" w:rsidRDefault="00A55C3B" w:rsidP="00E149EE">
      <w:pPr>
        <w:rPr>
          <w:lang w:val="en-US"/>
        </w:rPr>
      </w:pPr>
      <w:r w:rsidRPr="000C3B6D">
        <w:rPr>
          <w:lang w:val="en-US"/>
        </w:rPr>
        <w:t xml:space="preserve">Management is in agreement with the finding for the bank </w:t>
      </w:r>
      <w:r w:rsidR="00E149EE" w:rsidRPr="000C3B6D">
        <w:rPr>
          <w:lang w:val="en-US"/>
        </w:rPr>
        <w:t>reconciliation due</w:t>
      </w:r>
      <w:r w:rsidRPr="000C3B6D">
        <w:rPr>
          <w:lang w:val="en-US"/>
        </w:rPr>
        <w:t xml:space="preserve"> to the fact that the documentation was lost </w:t>
      </w:r>
      <w:r w:rsidRPr="000C3B6D">
        <w:rPr>
          <w:i/>
          <w:lang w:val="en-US"/>
        </w:rPr>
        <w:t>en route</w:t>
      </w:r>
      <w:r w:rsidRPr="000C3B6D">
        <w:rPr>
          <w:lang w:val="en-US"/>
        </w:rPr>
        <w:t xml:space="preserve"> to the CFO's office and the bank reconciliation had to be reconstructed.   </w:t>
      </w:r>
    </w:p>
    <w:p w:rsidR="00A55C3B" w:rsidRPr="000C3B6D" w:rsidRDefault="00A55C3B" w:rsidP="00E149EE">
      <w:pPr>
        <w:rPr>
          <w:b/>
          <w:lang w:val="en-US"/>
        </w:rPr>
      </w:pPr>
      <w:r w:rsidRPr="000C3B6D">
        <w:rPr>
          <w:lang w:val="en-US"/>
        </w:rPr>
        <w:t>Management is not in agreement with the finding on the compliance certificates as it was not requested and it should be noted that the due date for the compliance certificate and the bank reconciliation are independent of each other. Compliance certificate is available for audit if needed</w:t>
      </w:r>
      <w:r w:rsidR="00E149EE" w:rsidRPr="000C3B6D">
        <w:rPr>
          <w:lang w:val="en-US"/>
        </w:rPr>
        <w:t>.</w:t>
      </w:r>
    </w:p>
    <w:p w:rsidR="00925547" w:rsidRPr="000C3B6D" w:rsidRDefault="00A55C3B" w:rsidP="00E149EE">
      <w:pPr>
        <w:spacing w:before="0" w:after="0"/>
        <w:rPr>
          <w:i/>
          <w:sz w:val="20"/>
          <w:szCs w:val="20"/>
          <w:lang w:val="en-US"/>
        </w:rPr>
      </w:pPr>
      <w:r w:rsidRPr="000C3B6D">
        <w:rPr>
          <w:i/>
          <w:sz w:val="20"/>
          <w:szCs w:val="20"/>
          <w:lang w:val="en-US"/>
        </w:rPr>
        <w:t>Name: J Prinsloo</w:t>
      </w:r>
    </w:p>
    <w:p w:rsidR="00925547" w:rsidRPr="000C3B6D" w:rsidRDefault="003E4930" w:rsidP="00E149EE">
      <w:pPr>
        <w:spacing w:before="0" w:after="0"/>
        <w:rPr>
          <w:i/>
          <w:sz w:val="20"/>
          <w:szCs w:val="20"/>
          <w:lang w:val="fr-FR"/>
        </w:rPr>
      </w:pPr>
      <w:r w:rsidRPr="000C3B6D">
        <w:rPr>
          <w:i/>
          <w:sz w:val="20"/>
          <w:szCs w:val="20"/>
          <w:lang w:val="fr-FR"/>
        </w:rPr>
        <w:t>Position: CD PMTE</w:t>
      </w:r>
    </w:p>
    <w:p w:rsidR="00925547" w:rsidRPr="000C3B6D" w:rsidRDefault="003E4930" w:rsidP="00E149EE">
      <w:pPr>
        <w:spacing w:before="0" w:after="0"/>
        <w:rPr>
          <w:b/>
          <w:i/>
          <w:sz w:val="20"/>
          <w:szCs w:val="20"/>
          <w:lang w:val="fr-FR"/>
        </w:rPr>
      </w:pPr>
      <w:r w:rsidRPr="000C3B6D">
        <w:rPr>
          <w:i/>
          <w:sz w:val="20"/>
          <w:szCs w:val="20"/>
          <w:lang w:val="fr-FR"/>
        </w:rPr>
        <w:t>Date: 28 June 2011</w:t>
      </w:r>
    </w:p>
    <w:p w:rsidR="00A55C3B" w:rsidRPr="000C3B6D" w:rsidRDefault="003E4930" w:rsidP="001F30E5">
      <w:pPr>
        <w:pStyle w:val="Heading2"/>
        <w:rPr>
          <w:rFonts w:eastAsia="Calibri"/>
          <w:lang w:val="fr-FR"/>
        </w:rPr>
      </w:pPr>
      <w:r w:rsidRPr="000C3B6D">
        <w:rPr>
          <w:rFonts w:eastAsia="Calibri"/>
          <w:lang w:val="fr-FR"/>
        </w:rPr>
        <w:t>Auditor’s conclusion</w:t>
      </w:r>
    </w:p>
    <w:p w:rsidR="00A55C3B" w:rsidRPr="000C3B6D" w:rsidRDefault="00A55C3B" w:rsidP="00A55C3B">
      <w:pPr>
        <w:rPr>
          <w:rFonts w:cs="Arial"/>
        </w:rPr>
      </w:pPr>
      <w:r w:rsidRPr="000C3B6D">
        <w:rPr>
          <w:rFonts w:cs="Arial"/>
        </w:rPr>
        <w:t>Management comments are noted however, as per annexure A included in the month end procedures</w:t>
      </w:r>
      <w:r w:rsidRPr="000C3B6D">
        <w:rPr>
          <w:rFonts w:cs="Arial"/>
          <w:szCs w:val="22"/>
        </w:rPr>
        <w:t xml:space="preserve"> “The Bank Reconciliation for all bank accounts for the reporting month has been done as at [date] and copies are attached”. Through inspection of the file of compliance certificates, compliance certificates for February and March 2011 </w:t>
      </w:r>
      <w:r w:rsidRPr="000C3B6D">
        <w:rPr>
          <w:rFonts w:cs="Arial"/>
        </w:rPr>
        <w:t>were</w:t>
      </w:r>
      <w:r w:rsidRPr="000C3B6D">
        <w:rPr>
          <w:rFonts w:cs="Arial"/>
          <w:szCs w:val="22"/>
        </w:rPr>
        <w:t xml:space="preserve"> not included in the file</w:t>
      </w:r>
      <w:r w:rsidRPr="000C3B6D">
        <w:rPr>
          <w:rFonts w:cs="Arial"/>
        </w:rPr>
        <w:t>.</w:t>
      </w:r>
    </w:p>
    <w:p w:rsidR="00A55C3B" w:rsidRPr="000C3B6D" w:rsidRDefault="00E149EE" w:rsidP="00A55C3B">
      <w:pPr>
        <w:rPr>
          <w:rFonts w:cs="Arial"/>
        </w:rPr>
      </w:pPr>
      <w:r w:rsidRPr="000C3B6D">
        <w:rPr>
          <w:rFonts w:cs="Arial"/>
        </w:rPr>
        <w:t xml:space="preserve">Subsequently we received the </w:t>
      </w:r>
      <w:r w:rsidR="00A55C3B" w:rsidRPr="000C3B6D">
        <w:rPr>
          <w:rFonts w:cs="Arial"/>
        </w:rPr>
        <w:t>bank reconciliation for March.</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135" w:name="_Ref300143914"/>
      <w:bookmarkStart w:id="1136" w:name="_Ref300143922"/>
      <w:bookmarkStart w:id="1137" w:name="_Toc300151067"/>
      <w:bookmarkStart w:id="1138" w:name="_Toc301511908"/>
      <w:r w:rsidRPr="000C3B6D">
        <w:t>Delays in submitting compliance certificates</w:t>
      </w:r>
      <w:bookmarkEnd w:id="1135"/>
      <w:bookmarkEnd w:id="1136"/>
      <w:bookmarkEnd w:id="1137"/>
      <w:bookmarkEnd w:id="1138"/>
    </w:p>
    <w:p w:rsidR="00A55C3B" w:rsidRPr="000C3B6D" w:rsidRDefault="00A55C3B" w:rsidP="001F30E5">
      <w:pPr>
        <w:pStyle w:val="Heading2"/>
        <w:rPr>
          <w:lang w:val="en-US"/>
        </w:rPr>
      </w:pPr>
      <w:r w:rsidRPr="000C3B6D">
        <w:rPr>
          <w:lang w:val="en-US"/>
        </w:rPr>
        <w:t>Audit finding</w:t>
      </w:r>
    </w:p>
    <w:p w:rsidR="00A55C3B" w:rsidRPr="000C3B6D" w:rsidRDefault="00A55C3B" w:rsidP="00A55C3B">
      <w:pPr>
        <w:rPr>
          <w:rFonts w:cs="Arial"/>
          <w:bCs/>
          <w:lang w:val="en-US"/>
        </w:rPr>
      </w:pPr>
      <w:r w:rsidRPr="000C3B6D">
        <w:rPr>
          <w:rFonts w:cs="Arial"/>
          <w:bCs/>
          <w:lang w:val="en-US"/>
        </w:rPr>
        <w:t xml:space="preserve">Practice Note 1 of 2010/2011 – Month end closure procedures states </w:t>
      </w:r>
      <w:r w:rsidR="00E149EE" w:rsidRPr="000C3B6D">
        <w:rPr>
          <w:rFonts w:cs="Arial"/>
          <w:bCs/>
          <w:lang w:val="en-US"/>
        </w:rPr>
        <w:t>that:</w:t>
      </w:r>
    </w:p>
    <w:p w:rsidR="00A55C3B" w:rsidRPr="000C3B6D" w:rsidRDefault="00A55C3B" w:rsidP="00A55C3B">
      <w:pPr>
        <w:rPr>
          <w:rFonts w:cs="Arial"/>
          <w:i/>
          <w:lang w:val="en-US"/>
        </w:rPr>
      </w:pPr>
      <w:r w:rsidRPr="000C3B6D">
        <w:rPr>
          <w:rFonts w:cs="Arial"/>
          <w:i/>
          <w:lang w:val="en-US"/>
        </w:rPr>
        <w:t>“3. In addition, compliance to Paragraph 17.1 of Part 7 of Treasury Regulation, regarding the use and clearing of suspense accounts, must also be certified:</w:t>
      </w:r>
    </w:p>
    <w:p w:rsidR="00A55C3B" w:rsidRPr="000C3B6D" w:rsidRDefault="00A55C3B" w:rsidP="00A55C3B">
      <w:pPr>
        <w:rPr>
          <w:rFonts w:cs="Arial"/>
          <w:i/>
          <w:lang w:val="en-US"/>
        </w:rPr>
      </w:pPr>
      <w:r w:rsidRPr="000C3B6D">
        <w:rPr>
          <w:rFonts w:cs="Arial"/>
          <w:i/>
          <w:lang w:val="en-US"/>
        </w:rPr>
        <w:t xml:space="preserve">3.1 That all transactions of an institution are supported by authentic and verifiable source documents, clearly indicating the approved accounting allocation; </w:t>
      </w:r>
    </w:p>
    <w:p w:rsidR="00A55C3B" w:rsidRPr="000C3B6D" w:rsidRDefault="00A55C3B" w:rsidP="00A55C3B">
      <w:pPr>
        <w:rPr>
          <w:rFonts w:cs="Arial"/>
          <w:i/>
          <w:lang w:val="en-US"/>
        </w:rPr>
      </w:pPr>
      <w:r w:rsidRPr="000C3B6D">
        <w:rPr>
          <w:rFonts w:cs="Arial"/>
          <w:i/>
          <w:lang w:val="en-US"/>
        </w:rPr>
        <w:t xml:space="preserve">3.2 That in all exceptional cases, where it is necessary to account for revenue and expenditure transactions in a control account because the classification has not been resolved, that the Accounting Officer, or his/her designate, ensured that the requirements of </w:t>
      </w:r>
      <w:r w:rsidRPr="000C3B6D">
        <w:rPr>
          <w:rFonts w:cs="Arial"/>
          <w:bCs/>
          <w:i/>
          <w:lang w:val="en-US"/>
        </w:rPr>
        <w:t xml:space="preserve">Annexure B </w:t>
      </w:r>
      <w:r w:rsidRPr="000C3B6D">
        <w:rPr>
          <w:rFonts w:cs="Arial"/>
          <w:i/>
          <w:lang w:val="en-US"/>
        </w:rPr>
        <w:t xml:space="preserve">regarding items in control/suspense accounts have been complied with. </w:t>
      </w:r>
    </w:p>
    <w:p w:rsidR="00A55C3B" w:rsidRPr="000C3B6D" w:rsidRDefault="00A55C3B" w:rsidP="00A55C3B">
      <w:pPr>
        <w:rPr>
          <w:rFonts w:cs="Arial"/>
          <w:i/>
          <w:lang w:val="en-US"/>
        </w:rPr>
      </w:pPr>
      <w:r w:rsidRPr="000C3B6D">
        <w:rPr>
          <w:rFonts w:cs="Arial"/>
          <w:i/>
          <w:lang w:val="en-US"/>
        </w:rPr>
        <w:t>4. The Chief Financial Officer must review and approve (by signing) all reconciliations for the reporting month to ensure that unauthorised transactions are detected, and dishonored cheques and long outstanding amounts are followed up and cleared. By signing the reconciliations, the Chief Financial Officer confirms concurrence and approval thereof.“</w:t>
      </w:r>
    </w:p>
    <w:p w:rsidR="00A55C3B" w:rsidRPr="000C3B6D" w:rsidRDefault="00A55C3B" w:rsidP="00A55C3B">
      <w:pPr>
        <w:rPr>
          <w:rFonts w:cs="Arial"/>
          <w:lang w:val="en-GB"/>
        </w:rPr>
      </w:pPr>
      <w:r w:rsidRPr="000C3B6D">
        <w:rPr>
          <w:rFonts w:cs="Arial"/>
          <w:lang w:val="en-GB"/>
        </w:rPr>
        <w:t>Treasury Regulation 17.1.2 states that</w:t>
      </w:r>
      <w:r w:rsidR="00E149EE" w:rsidRPr="000C3B6D">
        <w:rPr>
          <w:rFonts w:cs="Arial"/>
          <w:lang w:val="en-GB"/>
        </w:rPr>
        <w:t>:</w:t>
      </w:r>
    </w:p>
    <w:p w:rsidR="00A55C3B" w:rsidRPr="000C3B6D" w:rsidRDefault="00A55C3B" w:rsidP="00A55C3B">
      <w:pPr>
        <w:rPr>
          <w:rFonts w:cs="Arial"/>
          <w:i/>
          <w:lang w:val="en-US"/>
        </w:rPr>
      </w:pPr>
      <w:r w:rsidRPr="000C3B6D">
        <w:rPr>
          <w:rFonts w:cs="Arial"/>
          <w:i/>
          <w:lang w:val="en-GB"/>
        </w:rPr>
        <w:t>“Should it be necessary, in exceptional cases, to account for revenue and expenditure transactions in a clearing or suspense account because the classification has not been resolved, the accounting officer must ensure that</w:t>
      </w:r>
      <w:r w:rsidR="00E149EE" w:rsidRPr="000C3B6D">
        <w:rPr>
          <w:rFonts w:cs="Arial"/>
          <w:i/>
          <w:lang w:val="en-GB"/>
        </w:rPr>
        <w:t>:</w:t>
      </w:r>
    </w:p>
    <w:p w:rsidR="00A55C3B" w:rsidRPr="000C3B6D" w:rsidRDefault="00A55C3B" w:rsidP="00A55C3B">
      <w:pPr>
        <w:rPr>
          <w:rFonts w:cs="Arial"/>
          <w:i/>
          <w:lang w:val="en-US"/>
        </w:rPr>
      </w:pPr>
      <w:r w:rsidRPr="000C3B6D">
        <w:rPr>
          <w:rFonts w:cs="Arial"/>
          <w:i/>
          <w:lang w:val="en-GB"/>
        </w:rPr>
        <w:t>(</w:t>
      </w:r>
      <w:r w:rsidRPr="000C3B6D">
        <w:rPr>
          <w:rFonts w:cs="Arial"/>
          <w:i/>
          <w:iCs/>
          <w:lang w:val="en-GB"/>
        </w:rPr>
        <w:t>b</w:t>
      </w:r>
      <w:r w:rsidRPr="000C3B6D">
        <w:rPr>
          <w:rFonts w:cs="Arial"/>
          <w:i/>
          <w:lang w:val="en-GB"/>
        </w:rPr>
        <w:t>) amounts included in clearing or suspense accounts are cleared and correctly allocated to the relevant cost centres on a monthly basis”</w:t>
      </w:r>
    </w:p>
    <w:p w:rsidR="00A55C3B" w:rsidRPr="000C3B6D" w:rsidRDefault="00A55C3B" w:rsidP="00A55C3B">
      <w:pPr>
        <w:rPr>
          <w:rFonts w:cs="Arial"/>
          <w:i/>
          <w:lang w:val="en-GB"/>
        </w:rPr>
      </w:pPr>
      <w:r w:rsidRPr="000C3B6D">
        <w:rPr>
          <w:rFonts w:cs="Arial"/>
          <w:i/>
          <w:lang w:val="en-GB"/>
        </w:rPr>
        <w:t>(</w:t>
      </w:r>
      <w:r w:rsidRPr="000C3B6D">
        <w:rPr>
          <w:rFonts w:cs="Arial"/>
          <w:i/>
          <w:iCs/>
          <w:lang w:val="en-GB"/>
        </w:rPr>
        <w:t>c</w:t>
      </w:r>
      <w:r w:rsidRPr="000C3B6D">
        <w:rPr>
          <w:rFonts w:cs="Arial"/>
          <w:i/>
          <w:lang w:val="en-GB"/>
        </w:rPr>
        <w:t>) monthly reconciliation’s are performed to confirm the balance of each account; and</w:t>
      </w:r>
    </w:p>
    <w:p w:rsidR="00A55C3B" w:rsidRPr="000C3B6D" w:rsidRDefault="00A55C3B" w:rsidP="00A55C3B">
      <w:pPr>
        <w:rPr>
          <w:rFonts w:cs="Arial"/>
          <w:i/>
          <w:lang w:val="en-GB"/>
        </w:rPr>
      </w:pPr>
      <w:r w:rsidRPr="000C3B6D">
        <w:rPr>
          <w:rFonts w:cs="Arial"/>
          <w:i/>
          <w:lang w:val="en-GB"/>
        </w:rPr>
        <w:t>(</w:t>
      </w:r>
      <w:r w:rsidRPr="000C3B6D">
        <w:rPr>
          <w:rFonts w:cs="Arial"/>
          <w:i/>
          <w:iCs/>
          <w:lang w:val="en-GB"/>
        </w:rPr>
        <w:t>d</w:t>
      </w:r>
      <w:r w:rsidRPr="000C3B6D">
        <w:rPr>
          <w:rFonts w:cs="Arial"/>
          <w:i/>
          <w:lang w:val="en-GB"/>
        </w:rPr>
        <w:t>) reports are provided to the accounting officer about uncleared items on a monthly basis.</w:t>
      </w:r>
    </w:p>
    <w:p w:rsidR="00A55C3B" w:rsidRPr="000C3B6D" w:rsidRDefault="00A55C3B" w:rsidP="00A55C3B">
      <w:pPr>
        <w:rPr>
          <w:rFonts w:cs="Arial"/>
          <w:i/>
          <w:lang w:val="en-US"/>
        </w:rPr>
      </w:pPr>
      <w:r w:rsidRPr="000C3B6D">
        <w:rPr>
          <w:rFonts w:cs="Arial"/>
          <w:i/>
          <w:lang w:val="en-US"/>
        </w:rPr>
        <w:t>17.1.3  In each month’s section 40 (4) report, the accounting officer must certify that the forecast/projection for the remainder of the financial year adequately makes provision for all amounts not yet cleared from clearing and suspense accounts.”</w:t>
      </w:r>
    </w:p>
    <w:p w:rsidR="00A55C3B" w:rsidRPr="000C3B6D" w:rsidRDefault="00E149EE" w:rsidP="00A55C3B">
      <w:pPr>
        <w:rPr>
          <w:rFonts w:cs="Arial"/>
          <w:lang w:val="en-US"/>
        </w:rPr>
      </w:pPr>
      <w:r w:rsidRPr="000C3B6D">
        <w:rPr>
          <w:rFonts w:cs="Arial"/>
          <w:lang w:val="en-US"/>
        </w:rPr>
        <w:t>I</w:t>
      </w:r>
      <w:r w:rsidR="00A55C3B" w:rsidRPr="000C3B6D">
        <w:rPr>
          <w:rFonts w:cs="Arial"/>
          <w:lang w:val="en-US"/>
        </w:rPr>
        <w:t xml:space="preserve">nspection of the compliance certificates </w:t>
      </w:r>
      <w:r w:rsidRPr="000C3B6D">
        <w:rPr>
          <w:rFonts w:cs="Arial"/>
          <w:lang w:val="en-US"/>
        </w:rPr>
        <w:t xml:space="preserve">revealed that for some months the certificate were </w:t>
      </w:r>
      <w:r w:rsidR="00A55C3B" w:rsidRPr="000C3B6D">
        <w:rPr>
          <w:rFonts w:cs="Arial"/>
          <w:lang w:val="en-US"/>
        </w:rPr>
        <w:t xml:space="preserve"> not submitted within the specified period</w:t>
      </w:r>
      <w:r w:rsidR="00A55C3B" w:rsidRPr="000C3B6D">
        <w:rPr>
          <w:rFonts w:cs="Arial"/>
          <w:bCs/>
          <w:lang w:val="en-US"/>
        </w:rPr>
        <w:t>:</w:t>
      </w:r>
    </w:p>
    <w:tbl>
      <w:tblPr>
        <w:tblW w:w="5000" w:type="pct"/>
        <w:tblLook w:val="04A0" w:firstRow="1" w:lastRow="0" w:firstColumn="1" w:lastColumn="0" w:noHBand="0" w:noVBand="1"/>
      </w:tblPr>
      <w:tblGrid>
        <w:gridCol w:w="1196"/>
        <w:gridCol w:w="1479"/>
        <w:gridCol w:w="2604"/>
        <w:gridCol w:w="2187"/>
        <w:gridCol w:w="2557"/>
      </w:tblGrid>
      <w:tr w:rsidR="00A55C3B" w:rsidRPr="000C3B6D" w:rsidTr="00E149EE">
        <w:trPr>
          <w:tblHead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b/>
                <w:bCs/>
                <w:sz w:val="20"/>
                <w:szCs w:val="20"/>
                <w:lang w:val="en-US"/>
              </w:rPr>
            </w:pPr>
            <w:r w:rsidRPr="000C3B6D">
              <w:rPr>
                <w:rFonts w:cs="Arial"/>
                <w:b/>
                <w:bCs/>
                <w:sz w:val="20"/>
                <w:szCs w:val="20"/>
                <w:lang w:val="en-US"/>
              </w:rPr>
              <w:t>Month</w:t>
            </w:r>
            <w:r w:rsidRPr="000C3B6D">
              <w:rPr>
                <w:rFonts w:cs="Arial"/>
                <w:b/>
                <w:sz w:val="20"/>
                <w:szCs w:val="20"/>
                <w:lang w:val="en-US"/>
              </w:rPr>
              <w:t> </w:t>
            </w:r>
          </w:p>
        </w:tc>
        <w:tc>
          <w:tcPr>
            <w:tcW w:w="0" w:type="auto"/>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b/>
                <w:bCs/>
                <w:sz w:val="20"/>
                <w:szCs w:val="20"/>
                <w:lang w:val="en-US"/>
              </w:rPr>
            </w:pPr>
            <w:r w:rsidRPr="000C3B6D">
              <w:rPr>
                <w:rFonts w:cs="Arial"/>
                <w:b/>
                <w:bCs/>
                <w:sz w:val="20"/>
                <w:szCs w:val="20"/>
                <w:lang w:val="en-US"/>
              </w:rPr>
              <w:t>Regional Offices</w:t>
            </w:r>
          </w:p>
        </w:tc>
        <w:tc>
          <w:tcPr>
            <w:tcW w:w="0" w:type="auto"/>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b/>
                <w:bCs/>
                <w:sz w:val="20"/>
                <w:szCs w:val="20"/>
                <w:lang w:val="en-US"/>
              </w:rPr>
            </w:pPr>
            <w:r w:rsidRPr="000C3B6D">
              <w:rPr>
                <w:rFonts w:cs="Arial"/>
                <w:b/>
                <w:bCs/>
                <w:sz w:val="20"/>
                <w:szCs w:val="20"/>
                <w:lang w:val="en-US"/>
              </w:rPr>
              <w:t>Details</w:t>
            </w:r>
          </w:p>
        </w:tc>
        <w:tc>
          <w:tcPr>
            <w:tcW w:w="0" w:type="auto"/>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b/>
                <w:bCs/>
                <w:sz w:val="20"/>
                <w:szCs w:val="20"/>
                <w:lang w:val="en-US"/>
              </w:rPr>
            </w:pPr>
            <w:r w:rsidRPr="000C3B6D">
              <w:rPr>
                <w:rFonts w:cs="Arial"/>
                <w:b/>
                <w:bCs/>
                <w:sz w:val="20"/>
                <w:szCs w:val="20"/>
                <w:lang w:val="en-US"/>
              </w:rPr>
              <w:t>Date ‘Route form’ signed by CFO</w:t>
            </w:r>
          </w:p>
        </w:tc>
        <w:tc>
          <w:tcPr>
            <w:tcW w:w="0" w:type="auto"/>
            <w:tcBorders>
              <w:top w:val="single" w:sz="4" w:space="0" w:color="auto"/>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b/>
                <w:bCs/>
                <w:sz w:val="20"/>
                <w:szCs w:val="20"/>
                <w:lang w:val="en-US"/>
              </w:rPr>
            </w:pPr>
            <w:r w:rsidRPr="000C3B6D">
              <w:rPr>
                <w:rFonts w:cs="Arial"/>
                <w:b/>
                <w:bCs/>
                <w:sz w:val="20"/>
                <w:szCs w:val="20"/>
                <w:lang w:val="en-US"/>
              </w:rPr>
              <w:t>Due date as per Compliance certificate</w:t>
            </w: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April</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13-Jul-10</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19-May-10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Nelspruit</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Incorrect format used</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May</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13-Jul-10</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21-Jun-10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Nelspruit</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Incorrect format used</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June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28-Jul-10</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20-Jul-10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Nelspruit</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Incorrect format used</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Polokwane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Pretoria</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July</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30-Aug-10</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25-Aug-10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FD408B" w:rsidP="00E149EE">
            <w:pPr>
              <w:spacing w:before="0" w:after="0"/>
              <w:rPr>
                <w:rFonts w:cs="Arial"/>
                <w:sz w:val="20"/>
                <w:szCs w:val="20"/>
                <w:lang w:val="en-US"/>
              </w:rPr>
            </w:pPr>
            <w:r w:rsidRPr="000C3B6D">
              <w:rPr>
                <w:rFonts w:cs="Arial"/>
                <w:sz w:val="20"/>
                <w:szCs w:val="20"/>
                <w:lang w:val="en-US"/>
              </w:rPr>
              <w:t>MmBatho</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Polokwane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Incorrect format</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August</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23-Nov-11</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17-Sep-10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Pretoria</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Polokwane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sz w:val="20"/>
                <w:szCs w:val="20"/>
                <w:lang w:val="en-US"/>
              </w:rPr>
            </w:pPr>
          </w:p>
        </w:tc>
      </w:tr>
      <w:tr w:rsidR="00A55C3B" w:rsidRPr="000C3B6D" w:rsidTr="00E149EE">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September</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25-Nov-11</w:t>
            </w:r>
          </w:p>
        </w:tc>
        <w:tc>
          <w:tcPr>
            <w:tcW w:w="0" w:type="auto"/>
            <w:vMerge w:val="restart"/>
            <w:tcBorders>
              <w:top w:val="nil"/>
              <w:left w:val="single" w:sz="4" w:space="0" w:color="auto"/>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19-Oct-10</w:t>
            </w: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Pretoria</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r>
      <w:tr w:rsidR="00A55C3B" w:rsidRPr="000C3B6D" w:rsidTr="00E149EE">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Polokwane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Did not submit compliance certificates</w:t>
            </w: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c>
          <w:tcPr>
            <w:tcW w:w="0" w:type="auto"/>
            <w:vMerge/>
            <w:tcBorders>
              <w:top w:val="nil"/>
              <w:left w:val="single" w:sz="4" w:space="0" w:color="auto"/>
              <w:bottom w:val="single" w:sz="4" w:space="0" w:color="auto"/>
              <w:right w:val="single" w:sz="4" w:space="0" w:color="auto"/>
            </w:tcBorders>
            <w:hideMark/>
          </w:tcPr>
          <w:p w:rsidR="00A55C3B" w:rsidRPr="000C3B6D" w:rsidRDefault="00A55C3B" w:rsidP="00E149EE">
            <w:pPr>
              <w:spacing w:before="0" w:after="0"/>
              <w:rPr>
                <w:rFonts w:cs="Arial"/>
                <w:b/>
                <w:sz w:val="20"/>
                <w:szCs w:val="20"/>
                <w:lang w:val="en-US"/>
              </w:rPr>
            </w:pPr>
          </w:p>
        </w:tc>
      </w:tr>
      <w:tr w:rsidR="00A55C3B" w:rsidRPr="000C3B6D" w:rsidTr="00E149EE">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 xml:space="preserve">October </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None</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None</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03-Jan-11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18-Nov-10</w:t>
            </w:r>
          </w:p>
        </w:tc>
      </w:tr>
      <w:tr w:rsidR="00A55C3B" w:rsidRPr="000C3B6D" w:rsidTr="00E149EE">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 xml:space="preserve">November </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Kimberly</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Incorrect format</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20-Jan-11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17-Dec-10</w:t>
            </w:r>
          </w:p>
        </w:tc>
      </w:tr>
      <w:tr w:rsidR="00A55C3B" w:rsidRPr="000C3B6D" w:rsidTr="00E149EE">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 xml:space="preserve">December </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None</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None</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04-Feb-11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19-Jan-11</w:t>
            </w:r>
          </w:p>
        </w:tc>
      </w:tr>
      <w:tr w:rsidR="00A55C3B" w:rsidRPr="000C3B6D" w:rsidTr="00E149EE">
        <w:tc>
          <w:tcPr>
            <w:tcW w:w="0" w:type="auto"/>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January</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Head Office</w:t>
            </w:r>
          </w:p>
        </w:tc>
        <w:tc>
          <w:tcPr>
            <w:tcW w:w="0" w:type="auto"/>
            <w:tcBorders>
              <w:top w:val="nil"/>
              <w:left w:val="nil"/>
              <w:bottom w:val="single" w:sz="4" w:space="0" w:color="auto"/>
              <w:right w:val="single" w:sz="4" w:space="0" w:color="auto"/>
            </w:tcBorders>
            <w:shd w:val="clear" w:color="auto" w:fill="auto"/>
            <w:hideMark/>
          </w:tcPr>
          <w:p w:rsidR="00A55C3B" w:rsidRPr="000C3B6D" w:rsidRDefault="00A55C3B" w:rsidP="00E149EE">
            <w:pPr>
              <w:spacing w:before="0" w:after="0"/>
              <w:rPr>
                <w:rFonts w:cs="Arial"/>
                <w:sz w:val="20"/>
                <w:szCs w:val="20"/>
                <w:lang w:val="en-US"/>
              </w:rPr>
            </w:pPr>
            <w:r w:rsidRPr="000C3B6D">
              <w:rPr>
                <w:rFonts w:cs="Arial"/>
                <w:sz w:val="20"/>
                <w:szCs w:val="20"/>
                <w:lang w:val="en-US"/>
              </w:rPr>
              <w:t>Late due to inputs of head office compliance</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15-Apr-11</w:t>
            </w:r>
          </w:p>
        </w:tc>
        <w:tc>
          <w:tcPr>
            <w:tcW w:w="0" w:type="auto"/>
            <w:tcBorders>
              <w:top w:val="nil"/>
              <w:left w:val="nil"/>
              <w:bottom w:val="single" w:sz="4" w:space="0" w:color="auto"/>
              <w:right w:val="single" w:sz="4" w:space="0" w:color="auto"/>
            </w:tcBorders>
            <w:shd w:val="clear" w:color="auto" w:fill="auto"/>
            <w:noWrap/>
            <w:hideMark/>
          </w:tcPr>
          <w:p w:rsidR="00A55C3B" w:rsidRPr="000C3B6D" w:rsidRDefault="00A55C3B" w:rsidP="00E149EE">
            <w:pPr>
              <w:spacing w:before="0" w:after="0"/>
              <w:rPr>
                <w:rFonts w:cs="Arial"/>
                <w:sz w:val="20"/>
                <w:szCs w:val="20"/>
                <w:lang w:val="en-US"/>
              </w:rPr>
            </w:pPr>
            <w:r w:rsidRPr="000C3B6D">
              <w:rPr>
                <w:rFonts w:cs="Arial"/>
                <w:sz w:val="20"/>
                <w:szCs w:val="20"/>
                <w:lang w:val="en-US"/>
              </w:rPr>
              <w:t>18-Feb-11</w:t>
            </w:r>
          </w:p>
        </w:tc>
      </w:tr>
    </w:tbl>
    <w:p w:rsidR="00A55C3B" w:rsidRPr="000C3B6D" w:rsidRDefault="00E149EE" w:rsidP="00A55C3B">
      <w:pPr>
        <w:rPr>
          <w:rFonts w:cs="Arial"/>
          <w:lang w:val="en-US"/>
        </w:rPr>
      </w:pPr>
      <w:r w:rsidRPr="000C3B6D">
        <w:rPr>
          <w:rFonts w:cs="Arial"/>
          <w:lang w:val="en-US"/>
        </w:rPr>
        <w:t>According to the</w:t>
      </w:r>
      <w:r w:rsidR="00A55C3B" w:rsidRPr="000C3B6D">
        <w:rPr>
          <w:rFonts w:cs="Arial"/>
          <w:lang w:val="en-US"/>
        </w:rPr>
        <w:t xml:space="preserve"> information on the compliance certificate </w:t>
      </w:r>
      <w:r w:rsidRPr="000C3B6D">
        <w:rPr>
          <w:rFonts w:cs="Arial"/>
          <w:lang w:val="en-US"/>
        </w:rPr>
        <w:t>we</w:t>
      </w:r>
      <w:r w:rsidR="00A55C3B" w:rsidRPr="000C3B6D">
        <w:rPr>
          <w:rFonts w:cs="Arial"/>
          <w:lang w:val="en-US"/>
        </w:rPr>
        <w:t xml:space="preserve"> noted </w:t>
      </w:r>
      <w:r w:rsidRPr="000C3B6D">
        <w:rPr>
          <w:rFonts w:cs="Arial"/>
          <w:lang w:val="en-US"/>
        </w:rPr>
        <w:t xml:space="preserve">that </w:t>
      </w:r>
      <w:r w:rsidR="00A55C3B" w:rsidRPr="000C3B6D">
        <w:rPr>
          <w:rFonts w:cs="Arial"/>
          <w:lang w:val="en-US"/>
        </w:rPr>
        <w:t xml:space="preserve">for the months </w:t>
      </w:r>
      <w:r w:rsidRPr="000C3B6D">
        <w:rPr>
          <w:rFonts w:cs="Arial"/>
          <w:lang w:val="en-US"/>
        </w:rPr>
        <w:t>indicated</w:t>
      </w:r>
      <w:r w:rsidR="00A55C3B" w:rsidRPr="000C3B6D">
        <w:rPr>
          <w:rFonts w:cs="Arial"/>
          <w:lang w:val="en-US"/>
        </w:rPr>
        <w:t xml:space="preserve"> the delays were due to </w:t>
      </w:r>
      <w:r w:rsidRPr="000C3B6D">
        <w:rPr>
          <w:rFonts w:cs="Arial"/>
          <w:lang w:val="en-US"/>
        </w:rPr>
        <w:t xml:space="preserve">the </w:t>
      </w:r>
      <w:r w:rsidR="00A55C3B" w:rsidRPr="000C3B6D">
        <w:rPr>
          <w:rFonts w:cs="Arial"/>
          <w:lang w:val="en-US"/>
        </w:rPr>
        <w:t>regional offices not submitting information or submitting information in an incorrect format.  Furthermore head office did not submit compliance certificates indicating if the accounts have been reconciled and cleared for April to December 2010.  Head office has started doing compliance certificates for January 2011.</w:t>
      </w:r>
    </w:p>
    <w:p w:rsidR="00A55C3B" w:rsidRPr="000C3B6D" w:rsidRDefault="00A55C3B" w:rsidP="00A55C3B">
      <w:pPr>
        <w:rPr>
          <w:rFonts w:cs="Arial"/>
          <w:lang w:val="en-US"/>
        </w:rPr>
      </w:pPr>
      <w:r w:rsidRPr="000C3B6D">
        <w:rPr>
          <w:rFonts w:cs="Arial"/>
          <w:lang w:val="en-US"/>
        </w:rPr>
        <w:t>This will result in non-compliance with laws and regulations</w:t>
      </w:r>
      <w:r w:rsidR="00E149EE" w:rsidRPr="000C3B6D">
        <w:rPr>
          <w:rFonts w:cs="Arial"/>
          <w:lang w:val="en-US"/>
        </w:rPr>
        <w:t xml:space="preserve"> and </w:t>
      </w:r>
      <w:r w:rsidRPr="000C3B6D">
        <w:rPr>
          <w:rFonts w:cs="Arial"/>
          <w:lang w:val="en-US"/>
        </w:rPr>
        <w:t>result in unauthorised or long outstanding amounts not being detected and cleared in time.</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Leadership</w:t>
      </w:r>
    </w:p>
    <w:p w:rsidR="00A55C3B" w:rsidRPr="000C3B6D" w:rsidRDefault="00A55C3B" w:rsidP="00A55C3B">
      <w:pPr>
        <w:rPr>
          <w:rFonts w:cs="Arial"/>
          <w:lang w:val="en-GB"/>
        </w:rPr>
      </w:pPr>
      <w:r w:rsidRPr="000C3B6D">
        <w:rPr>
          <w:rFonts w:cs="Arial"/>
          <w:lang w:val="en-GB"/>
        </w:rPr>
        <w:t>The accounting officer does not exercise oversight responsibility over reporting and compliance with laws and regulations and internal control.</w:t>
      </w:r>
    </w:p>
    <w:p w:rsidR="00A55C3B" w:rsidRPr="000C3B6D" w:rsidRDefault="00A55C3B" w:rsidP="001F30E5">
      <w:pPr>
        <w:pStyle w:val="Heading2"/>
        <w:rPr>
          <w:lang w:val="en-US"/>
        </w:rPr>
      </w:pPr>
      <w:r w:rsidRPr="000C3B6D">
        <w:rPr>
          <w:lang w:val="en-US"/>
        </w:rPr>
        <w:t>Recommendation</w:t>
      </w:r>
    </w:p>
    <w:p w:rsidR="00A55C3B" w:rsidRPr="000C3B6D" w:rsidRDefault="00A55C3B" w:rsidP="00E149EE">
      <w:pPr>
        <w:pStyle w:val="1Bul"/>
      </w:pPr>
      <w:r w:rsidRPr="000C3B6D">
        <w:t>The CFO should take action against officials who do not submit compliance certificates within the specified deadline.</w:t>
      </w:r>
    </w:p>
    <w:p w:rsidR="00A55C3B" w:rsidRPr="000C3B6D" w:rsidRDefault="00A55C3B" w:rsidP="00E149EE">
      <w:pPr>
        <w:pStyle w:val="1Bul"/>
      </w:pPr>
      <w:r w:rsidRPr="000C3B6D">
        <w:t>As a control measure reminders should be sent to the relevant officials informing them of the due date for the compliance certificates to be submitted.</w:t>
      </w:r>
    </w:p>
    <w:p w:rsidR="00A55C3B" w:rsidRPr="000C3B6D" w:rsidRDefault="00A55C3B" w:rsidP="001F30E5">
      <w:pPr>
        <w:pStyle w:val="Heading2"/>
        <w:rPr>
          <w:lang w:val="en-US"/>
        </w:rPr>
      </w:pPr>
      <w:r w:rsidRPr="000C3B6D">
        <w:rPr>
          <w:lang w:val="en-US"/>
        </w:rPr>
        <w:t>Management response</w:t>
      </w:r>
    </w:p>
    <w:p w:rsidR="00925547" w:rsidRPr="000C3B6D" w:rsidRDefault="00A55C3B">
      <w:pPr>
        <w:rPr>
          <w:b/>
        </w:rPr>
      </w:pPr>
      <w:r w:rsidRPr="000C3B6D">
        <w:t>I am in agreement with the finding for the following reasons:</w:t>
      </w:r>
    </w:p>
    <w:p w:rsidR="00A55C3B" w:rsidRPr="000C3B6D" w:rsidRDefault="00A55C3B" w:rsidP="00E149EE">
      <w:pPr>
        <w:pStyle w:val="1Bul"/>
      </w:pPr>
      <w:r w:rsidRPr="000C3B6D">
        <w:t>When National Treasury issue the annual due dates, it is send via mail to the Regional Offices informing them of the due dates for reporting for the new financial year.</w:t>
      </w:r>
    </w:p>
    <w:p w:rsidR="00A55C3B" w:rsidRPr="000C3B6D" w:rsidRDefault="00A55C3B" w:rsidP="00E149EE">
      <w:pPr>
        <w:pStyle w:val="1Bul"/>
      </w:pPr>
      <w:r w:rsidRPr="000C3B6D">
        <w:t>When the monthly Trial Balance is sent to Regional Offices for their review and further action, they are reminded once again that their reporting is due on a certain date and that they should comply with these dates as it is prescribed by National Treasury.</w:t>
      </w:r>
    </w:p>
    <w:p w:rsidR="00A55C3B" w:rsidRPr="000C3B6D" w:rsidRDefault="00A55C3B" w:rsidP="00E149EE">
      <w:pPr>
        <w:pStyle w:val="1Bul"/>
      </w:pPr>
      <w:r w:rsidRPr="000C3B6D">
        <w:t xml:space="preserve">Compliance can only be submitted to the CFO once all the regional offices comply with all the performance indicators defined in Practice Note 1 of 2010/2011 issued by the office of the Accountant-General of National Treasury. If the compliance for one office is outstanding, the compliance cannot be submitted as we do not comply, therefore the delay in submitting the compliance for signature and late submission </w:t>
      </w:r>
      <w:r w:rsidR="00FD408B" w:rsidRPr="000C3B6D">
        <w:t>with</w:t>
      </w:r>
      <w:r w:rsidRPr="000C3B6D">
        <w:t xml:space="preserve"> National Treasury.</w:t>
      </w:r>
    </w:p>
    <w:p w:rsidR="00A55C3B" w:rsidRPr="000C3B6D" w:rsidRDefault="00A55C3B" w:rsidP="00E149EE">
      <w:pPr>
        <w:pStyle w:val="1Bul"/>
      </w:pPr>
      <w:r w:rsidRPr="000C3B6D">
        <w:t>The non-submission of the signed compliance certificates by certain regional offices have been discussed with CD:TA who agreed that a note on the route-form be made of all late submissions. This will be communicated to the CFO once the compliance certificate needs to be signed. The offices not complying are reprimanded by the CFO in the monthly Branch EXCO meetings.</w:t>
      </w:r>
    </w:p>
    <w:p w:rsidR="00A55C3B" w:rsidRPr="000C3B6D" w:rsidRDefault="00A55C3B" w:rsidP="00E149EE">
      <w:pPr>
        <w:pStyle w:val="1Bul"/>
      </w:pPr>
      <w:r w:rsidRPr="000C3B6D">
        <w:t xml:space="preserve">Accounts Receivable at Head Office did complete a compliance certificate only for the receivable part. It was later identified that Head Office did not submit a compliance certificate for all the performance indicators which was never done for PMTE. After the oversight was identified, it was brought to the attention of CD:TA and the matter was rectified immediately, compliance certificates was submitted since January 2011 for Head Office to comply with all the indicators. </w:t>
      </w:r>
    </w:p>
    <w:p w:rsidR="00A55C3B" w:rsidRPr="000C3B6D" w:rsidRDefault="00A55C3B" w:rsidP="00E149EE">
      <w:pPr>
        <w:pStyle w:val="1Bul"/>
      </w:pPr>
      <w:r w:rsidRPr="000C3B6D">
        <w:t>The staff compliment of the unit also contributed to the late submission as intern’s contracts expired and was replaced only a year later.</w:t>
      </w:r>
    </w:p>
    <w:p w:rsidR="00A55C3B" w:rsidRPr="000C3B6D" w:rsidRDefault="00A55C3B" w:rsidP="00E149EE">
      <w:pPr>
        <w:spacing w:before="0" w:after="0"/>
        <w:jc w:val="both"/>
        <w:rPr>
          <w:rFonts w:cs="Arial"/>
          <w:i/>
          <w:sz w:val="20"/>
          <w:szCs w:val="20"/>
        </w:rPr>
      </w:pPr>
      <w:r w:rsidRPr="000C3B6D">
        <w:rPr>
          <w:rFonts w:cs="Arial"/>
          <w:i/>
          <w:sz w:val="20"/>
          <w:szCs w:val="20"/>
        </w:rPr>
        <w:t>Name:</w:t>
      </w:r>
      <w:r w:rsidRPr="000C3B6D">
        <w:rPr>
          <w:rFonts w:eastAsia="Arial Unicode MS" w:cs="Arial"/>
          <w:sz w:val="20"/>
          <w:szCs w:val="20"/>
        </w:rPr>
        <w:t xml:space="preserve">   J PRINSLOO</w:t>
      </w:r>
    </w:p>
    <w:p w:rsidR="00A55C3B" w:rsidRPr="000C3B6D" w:rsidRDefault="00A55C3B" w:rsidP="00E149EE">
      <w:pPr>
        <w:spacing w:before="0" w:after="0"/>
        <w:rPr>
          <w:rFonts w:cs="Arial"/>
          <w:i/>
          <w:sz w:val="20"/>
          <w:szCs w:val="20"/>
        </w:rPr>
      </w:pPr>
      <w:r w:rsidRPr="000C3B6D">
        <w:rPr>
          <w:rFonts w:cs="Arial"/>
          <w:i/>
          <w:sz w:val="20"/>
          <w:szCs w:val="20"/>
        </w:rPr>
        <w:t>Position:  CD:TA</w:t>
      </w:r>
    </w:p>
    <w:p w:rsidR="00A55C3B" w:rsidRPr="000C3B6D" w:rsidRDefault="00A55C3B" w:rsidP="00E149EE">
      <w:pPr>
        <w:spacing w:before="0" w:after="0"/>
        <w:rPr>
          <w:rFonts w:cs="Arial"/>
          <w:i/>
          <w:sz w:val="20"/>
          <w:szCs w:val="20"/>
        </w:rPr>
      </w:pPr>
      <w:r w:rsidRPr="000C3B6D">
        <w:rPr>
          <w:rFonts w:cs="Arial"/>
          <w:i/>
          <w:sz w:val="20"/>
          <w:szCs w:val="20"/>
        </w:rPr>
        <w:t>Date: 7 June 2011</w:t>
      </w:r>
    </w:p>
    <w:p w:rsidR="00A55C3B" w:rsidRPr="000C3B6D" w:rsidRDefault="00A55C3B" w:rsidP="001F30E5">
      <w:pPr>
        <w:pStyle w:val="Heading2"/>
      </w:pPr>
      <w:r w:rsidRPr="000C3B6D">
        <w:t>Auditor’s conclusion</w:t>
      </w:r>
    </w:p>
    <w:p w:rsidR="00A55C3B" w:rsidRPr="000C3B6D" w:rsidRDefault="00A55C3B" w:rsidP="00A55C3B">
      <w:pPr>
        <w:rPr>
          <w:rFonts w:cs="Arial"/>
        </w:rPr>
      </w:pPr>
      <w:r w:rsidRPr="000C3B6D">
        <w:rPr>
          <w:rFonts w:cs="Arial"/>
        </w:rPr>
        <w:t xml:space="preserve">Management agrees with the finding. This will be reported as non compliance to PN 1 of 2010/11. </w:t>
      </w:r>
    </w:p>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E149EE">
      <w:pPr>
        <w:pStyle w:val="Heading1"/>
      </w:pPr>
      <w:bookmarkStart w:id="1139" w:name="_Ref300143932"/>
      <w:bookmarkStart w:id="1140" w:name="_Ref300143942"/>
      <w:bookmarkStart w:id="1141" w:name="_Toc300151068"/>
      <w:bookmarkStart w:id="1142" w:name="_Toc301511909"/>
      <w:r w:rsidRPr="000C3B6D">
        <w:t>Regular c</w:t>
      </w:r>
      <w:r w:rsidR="00A55C3B" w:rsidRPr="000C3B6D">
        <w:t>learing of suspense account</w:t>
      </w:r>
      <w:bookmarkEnd w:id="1139"/>
      <w:bookmarkEnd w:id="1140"/>
      <w:bookmarkEnd w:id="1141"/>
      <w:bookmarkEnd w:id="1142"/>
    </w:p>
    <w:p w:rsidR="00A55C3B" w:rsidRPr="000C3B6D" w:rsidRDefault="00E82841" w:rsidP="001F30E5">
      <w:pPr>
        <w:pStyle w:val="Heading2"/>
        <w:rPr>
          <w:lang w:val="en-US"/>
        </w:rPr>
      </w:pPr>
      <w:r w:rsidRPr="000C3B6D">
        <w:rPr>
          <w:lang w:val="en-US"/>
        </w:rPr>
        <w:t>Audit finding</w:t>
      </w:r>
    </w:p>
    <w:p w:rsidR="00A55C3B" w:rsidRPr="000C3B6D" w:rsidRDefault="00A55C3B" w:rsidP="00A55C3B">
      <w:pPr>
        <w:jc w:val="both"/>
        <w:rPr>
          <w:rFonts w:cs="Arial"/>
          <w:bCs/>
          <w:lang w:val="en-US"/>
        </w:rPr>
      </w:pPr>
      <w:r w:rsidRPr="000C3B6D">
        <w:rPr>
          <w:rFonts w:cs="Arial"/>
          <w:bCs/>
          <w:lang w:val="en-US"/>
        </w:rPr>
        <w:t xml:space="preserve">Practice Note 1 of 2010/2011 – Month end closure procedures states </w:t>
      </w:r>
      <w:r w:rsidR="0083447F" w:rsidRPr="000C3B6D">
        <w:rPr>
          <w:rFonts w:cs="Arial"/>
          <w:bCs/>
          <w:lang w:val="en-US"/>
        </w:rPr>
        <w:t>that:</w:t>
      </w:r>
    </w:p>
    <w:p w:rsidR="00A55C3B" w:rsidRPr="000C3B6D" w:rsidRDefault="00A55C3B" w:rsidP="0083447F">
      <w:pPr>
        <w:autoSpaceDE w:val="0"/>
        <w:autoSpaceDN w:val="0"/>
        <w:adjustRightInd w:val="0"/>
        <w:spacing w:before="0" w:after="0"/>
        <w:rPr>
          <w:rFonts w:cs="Arial"/>
          <w:i/>
          <w:color w:val="000000"/>
          <w:lang w:val="en-US"/>
        </w:rPr>
      </w:pPr>
      <w:r w:rsidRPr="000C3B6D">
        <w:rPr>
          <w:rFonts w:cs="Arial"/>
          <w:i/>
          <w:color w:val="000000"/>
          <w:lang w:val="en-US"/>
        </w:rPr>
        <w:t>“3. In addition, compliance to Paragraph 17.1 of Part 7 of Treasury Regulation, regarding the use and clearing of suspense accounts, must also be certified:</w:t>
      </w:r>
    </w:p>
    <w:p w:rsidR="00A55C3B" w:rsidRPr="000C3B6D" w:rsidRDefault="00A55C3B" w:rsidP="0083447F">
      <w:pPr>
        <w:autoSpaceDE w:val="0"/>
        <w:autoSpaceDN w:val="0"/>
        <w:adjustRightInd w:val="0"/>
        <w:spacing w:before="0" w:after="0"/>
        <w:rPr>
          <w:rFonts w:cs="Arial"/>
          <w:i/>
          <w:color w:val="000000"/>
          <w:lang w:val="en-US"/>
        </w:rPr>
      </w:pPr>
      <w:r w:rsidRPr="000C3B6D">
        <w:rPr>
          <w:rFonts w:cs="Arial"/>
          <w:i/>
          <w:color w:val="000000"/>
          <w:lang w:val="en-US"/>
        </w:rPr>
        <w:t xml:space="preserve">3.1 That all transactions of an institution are supported by authentic and verifiable source documents, clearly indicating the approved accounting allocation; </w:t>
      </w:r>
    </w:p>
    <w:p w:rsidR="00A55C3B" w:rsidRPr="000C3B6D" w:rsidRDefault="00A55C3B" w:rsidP="0083447F">
      <w:pPr>
        <w:autoSpaceDE w:val="0"/>
        <w:autoSpaceDN w:val="0"/>
        <w:adjustRightInd w:val="0"/>
        <w:spacing w:before="0" w:after="0"/>
        <w:rPr>
          <w:rFonts w:cs="Arial"/>
          <w:i/>
          <w:color w:val="000000"/>
          <w:lang w:val="en-US"/>
        </w:rPr>
      </w:pPr>
      <w:r w:rsidRPr="000C3B6D">
        <w:rPr>
          <w:rFonts w:cs="Arial"/>
          <w:i/>
          <w:color w:val="000000"/>
          <w:lang w:val="en-US"/>
        </w:rPr>
        <w:t xml:space="preserve">3.2 That in all exceptional cases, where it is necessary to account for revenue and expenditure transactions in a control account because the classification has not been resolved, that the Accounting Officer, or his/her designate, ensured that the requirements of </w:t>
      </w:r>
      <w:r w:rsidRPr="000C3B6D">
        <w:rPr>
          <w:rFonts w:cs="Arial"/>
          <w:b/>
          <w:bCs/>
          <w:i/>
          <w:color w:val="000000"/>
          <w:lang w:val="en-US"/>
        </w:rPr>
        <w:t xml:space="preserve">Annexure B </w:t>
      </w:r>
      <w:r w:rsidRPr="000C3B6D">
        <w:rPr>
          <w:rFonts w:cs="Arial"/>
          <w:i/>
          <w:color w:val="000000"/>
          <w:lang w:val="en-US"/>
        </w:rPr>
        <w:t xml:space="preserve">regarding items in control/suspense accounts have been complied with. </w:t>
      </w:r>
    </w:p>
    <w:p w:rsidR="00A55C3B" w:rsidRPr="000C3B6D" w:rsidRDefault="00A55C3B" w:rsidP="0083447F">
      <w:pPr>
        <w:autoSpaceDE w:val="0"/>
        <w:autoSpaceDN w:val="0"/>
        <w:adjustRightInd w:val="0"/>
        <w:spacing w:before="0" w:after="0"/>
        <w:rPr>
          <w:rFonts w:cs="Arial"/>
          <w:i/>
          <w:color w:val="000000"/>
          <w:lang w:val="en-US"/>
        </w:rPr>
      </w:pPr>
      <w:r w:rsidRPr="000C3B6D">
        <w:rPr>
          <w:rFonts w:cs="Arial"/>
          <w:i/>
          <w:color w:val="000000"/>
          <w:lang w:val="en-US"/>
        </w:rPr>
        <w:t>4. The Chief Financial Officer must review and approve (by signing) all reconciliations for the reporting month to ensure that unauthorised transactions are detected, and dishonored cheques and long outstanding amounts are followed up and cleared. By signing the reconciliations, the Chief Financial Officer confirms concurrence and approval thereof.“</w:t>
      </w:r>
    </w:p>
    <w:p w:rsidR="00A55C3B" w:rsidRPr="000C3B6D" w:rsidRDefault="00A55C3B" w:rsidP="0083447F">
      <w:pPr>
        <w:spacing w:before="0" w:after="0"/>
        <w:rPr>
          <w:rFonts w:cs="Arial"/>
          <w:color w:val="000000"/>
          <w:lang w:val="en-US"/>
        </w:rPr>
      </w:pPr>
      <w:r w:rsidRPr="000C3B6D">
        <w:rPr>
          <w:rFonts w:cs="Arial"/>
          <w:color w:val="000000"/>
          <w:lang w:val="en-GB"/>
        </w:rPr>
        <w:t>Treasury Regulation 17.1.2 states that</w:t>
      </w:r>
    </w:p>
    <w:p w:rsidR="00A55C3B" w:rsidRPr="000C3B6D" w:rsidRDefault="00A55C3B" w:rsidP="0083447F">
      <w:pPr>
        <w:spacing w:before="0" w:after="0"/>
        <w:rPr>
          <w:rFonts w:cs="Arial"/>
          <w:i/>
          <w:color w:val="000000"/>
          <w:lang w:val="en-US"/>
        </w:rPr>
      </w:pPr>
      <w:r w:rsidRPr="000C3B6D">
        <w:rPr>
          <w:rFonts w:cs="Arial"/>
          <w:i/>
          <w:color w:val="000000"/>
          <w:lang w:val="en-GB"/>
        </w:rPr>
        <w:t>“Should it be necessary, in exceptional cases, to account for revenue and expenditure transactions in a clearing or suspense account because the classification has not been resolved, the accounting officer must ensure that</w:t>
      </w:r>
      <w:r w:rsidR="00E149EE" w:rsidRPr="000C3B6D">
        <w:rPr>
          <w:rFonts w:cs="Arial"/>
          <w:i/>
          <w:color w:val="000000"/>
          <w:lang w:val="en-GB"/>
        </w:rPr>
        <w:t>:</w:t>
      </w:r>
    </w:p>
    <w:p w:rsidR="00A55C3B" w:rsidRPr="000C3B6D" w:rsidRDefault="00A55C3B" w:rsidP="0083447F">
      <w:pPr>
        <w:spacing w:before="0" w:after="0"/>
        <w:rPr>
          <w:rFonts w:cs="Arial"/>
          <w:i/>
          <w:color w:val="000000"/>
          <w:lang w:val="en-US"/>
        </w:rPr>
      </w:pPr>
      <w:r w:rsidRPr="000C3B6D">
        <w:rPr>
          <w:rFonts w:cs="Arial"/>
          <w:i/>
          <w:color w:val="000000"/>
          <w:lang w:val="en-GB"/>
        </w:rPr>
        <w:t>(</w:t>
      </w:r>
      <w:r w:rsidRPr="000C3B6D">
        <w:rPr>
          <w:rFonts w:cs="Arial"/>
          <w:i/>
          <w:iCs/>
          <w:color w:val="000000"/>
          <w:lang w:val="en-GB"/>
        </w:rPr>
        <w:t>b</w:t>
      </w:r>
      <w:r w:rsidRPr="000C3B6D">
        <w:rPr>
          <w:rFonts w:cs="Arial"/>
          <w:i/>
          <w:color w:val="000000"/>
          <w:lang w:val="en-GB"/>
        </w:rPr>
        <w:t>) amounts included in clearing or suspense accounts are cleared and correctly allocated to the relevant cost centres on a monthly basis”</w:t>
      </w:r>
    </w:p>
    <w:p w:rsidR="00A55C3B" w:rsidRPr="000C3B6D" w:rsidRDefault="00A55C3B" w:rsidP="0083447F">
      <w:pPr>
        <w:spacing w:before="0" w:after="0"/>
        <w:jc w:val="both"/>
        <w:rPr>
          <w:rFonts w:cs="Arial"/>
          <w:i/>
          <w:color w:val="000000"/>
          <w:lang w:val="en-GB"/>
        </w:rPr>
      </w:pPr>
      <w:r w:rsidRPr="000C3B6D">
        <w:rPr>
          <w:rFonts w:cs="Arial"/>
          <w:i/>
          <w:color w:val="000000"/>
          <w:lang w:val="en-GB"/>
        </w:rPr>
        <w:t>(</w:t>
      </w:r>
      <w:r w:rsidRPr="000C3B6D">
        <w:rPr>
          <w:rFonts w:cs="Arial"/>
          <w:i/>
          <w:iCs/>
          <w:color w:val="000000"/>
          <w:lang w:val="en-GB"/>
        </w:rPr>
        <w:t>c</w:t>
      </w:r>
      <w:r w:rsidRPr="000C3B6D">
        <w:rPr>
          <w:rFonts w:cs="Arial"/>
          <w:i/>
          <w:color w:val="000000"/>
          <w:lang w:val="en-GB"/>
        </w:rPr>
        <w:t>) monthly reconciliation’s are performed to confirm the balance of each account; and</w:t>
      </w:r>
    </w:p>
    <w:p w:rsidR="00A55C3B" w:rsidRPr="000C3B6D" w:rsidRDefault="00A55C3B" w:rsidP="0083447F">
      <w:pPr>
        <w:spacing w:before="0" w:after="0"/>
        <w:ind w:left="1361" w:hanging="1361"/>
        <w:jc w:val="both"/>
        <w:rPr>
          <w:rFonts w:ascii="Verdana" w:hAnsi="Verdana"/>
          <w:color w:val="000000"/>
          <w:sz w:val="18"/>
          <w:szCs w:val="18"/>
          <w:lang w:val="en-GB"/>
        </w:rPr>
      </w:pPr>
      <w:r w:rsidRPr="000C3B6D">
        <w:rPr>
          <w:rFonts w:cs="Arial"/>
          <w:i/>
          <w:color w:val="000000"/>
          <w:lang w:val="en-GB"/>
        </w:rPr>
        <w:t>(</w:t>
      </w:r>
      <w:r w:rsidRPr="000C3B6D">
        <w:rPr>
          <w:rFonts w:cs="Arial"/>
          <w:i/>
          <w:iCs/>
          <w:color w:val="000000"/>
          <w:lang w:val="en-GB"/>
        </w:rPr>
        <w:t>d</w:t>
      </w:r>
      <w:r w:rsidRPr="000C3B6D">
        <w:rPr>
          <w:rFonts w:cs="Arial"/>
          <w:i/>
          <w:color w:val="000000"/>
          <w:lang w:val="en-GB"/>
        </w:rPr>
        <w:t>) reports are provided to the accounting officer about uncleared items on a monthly basis.</w:t>
      </w:r>
    </w:p>
    <w:p w:rsidR="00A55C3B" w:rsidRPr="000C3B6D" w:rsidRDefault="00A55C3B" w:rsidP="0083447F">
      <w:pPr>
        <w:spacing w:before="0" w:after="0"/>
        <w:rPr>
          <w:rFonts w:cs="Arial"/>
          <w:i/>
          <w:lang w:val="en-US"/>
        </w:rPr>
      </w:pPr>
      <w:r w:rsidRPr="000C3B6D">
        <w:rPr>
          <w:i/>
          <w:lang w:val="en-US"/>
        </w:rPr>
        <w:t>17.1.3  In each month’s section 40 (4) report, the accounting officer must certify that the forecast/projection for the remainder of the financial year adequately makes provision for all amounts not yet cleared from clearing and suspense accounts.”</w:t>
      </w:r>
    </w:p>
    <w:p w:rsidR="00A55C3B" w:rsidRPr="000C3B6D" w:rsidRDefault="00A55C3B" w:rsidP="0083447F">
      <w:pPr>
        <w:spacing w:before="0" w:after="0"/>
        <w:rPr>
          <w:rFonts w:cs="Arial"/>
          <w:lang w:val="en-US"/>
        </w:rPr>
      </w:pPr>
      <w:r w:rsidRPr="000C3B6D">
        <w:rPr>
          <w:rFonts w:cs="Arial"/>
          <w:lang w:val="en-US"/>
        </w:rPr>
        <w:t>The PMTE uses the following suspense accounts:</w:t>
      </w:r>
    </w:p>
    <w:p w:rsidR="00A55C3B" w:rsidRPr="000C3B6D" w:rsidRDefault="00A55C3B" w:rsidP="0083447F">
      <w:pPr>
        <w:pStyle w:val="1Bul"/>
        <w:spacing w:before="0" w:after="0"/>
        <w:ind w:left="357" w:hanging="357"/>
      </w:pPr>
      <w:r w:rsidRPr="000C3B6D">
        <w:t>Claims recoverable PACE</w:t>
      </w:r>
    </w:p>
    <w:p w:rsidR="00A55C3B" w:rsidRPr="000C3B6D" w:rsidRDefault="00A55C3B" w:rsidP="0083447F">
      <w:pPr>
        <w:pStyle w:val="1Bul"/>
        <w:spacing w:before="0" w:after="0"/>
        <w:ind w:left="357" w:hanging="357"/>
      </w:pPr>
      <w:r w:rsidRPr="000C3B6D">
        <w:t>Claims CA</w:t>
      </w:r>
    </w:p>
    <w:p w:rsidR="00A55C3B" w:rsidRPr="000C3B6D" w:rsidRDefault="00A55C3B" w:rsidP="0083447F">
      <w:pPr>
        <w:pStyle w:val="1Bul"/>
        <w:spacing w:before="0" w:after="0"/>
        <w:ind w:left="357" w:hanging="357"/>
      </w:pPr>
      <w:r w:rsidRPr="000C3B6D">
        <w:t>Claims Municipal services</w:t>
      </w:r>
    </w:p>
    <w:p w:rsidR="00A55C3B" w:rsidRPr="000C3B6D" w:rsidRDefault="00A55C3B" w:rsidP="0083447F">
      <w:pPr>
        <w:pStyle w:val="1Bul"/>
        <w:spacing w:before="0" w:after="0"/>
        <w:ind w:left="357" w:hanging="357"/>
      </w:pPr>
      <w:r w:rsidRPr="000C3B6D">
        <w:t>Disallowance Accounts</w:t>
      </w:r>
    </w:p>
    <w:p w:rsidR="00FA47FA" w:rsidRPr="000C3B6D" w:rsidRDefault="00E149EE" w:rsidP="00E8634F">
      <w:pPr>
        <w:pStyle w:val="BodyText"/>
        <w:numPr>
          <w:ilvl w:val="0"/>
          <w:numId w:val="130"/>
        </w:numPr>
        <w:rPr>
          <w:b/>
          <w:lang w:val="en-US"/>
        </w:rPr>
      </w:pPr>
      <w:r w:rsidRPr="000C3B6D">
        <w:rPr>
          <w:b/>
          <w:lang w:val="en-US"/>
        </w:rPr>
        <w:t>I</w:t>
      </w:r>
      <w:r w:rsidR="00A55C3B" w:rsidRPr="000C3B6D">
        <w:rPr>
          <w:b/>
          <w:lang w:val="en-US"/>
        </w:rPr>
        <w:t xml:space="preserve">nspection of the monthly compliance certificates </w:t>
      </w:r>
      <w:r w:rsidRPr="000C3B6D">
        <w:rPr>
          <w:b/>
          <w:lang w:val="en-US"/>
        </w:rPr>
        <w:t>revealed</w:t>
      </w:r>
      <w:r w:rsidR="00A55C3B" w:rsidRPr="000C3B6D">
        <w:rPr>
          <w:b/>
          <w:lang w:val="en-US"/>
        </w:rPr>
        <w:t xml:space="preserve"> that for the following months the PMTE did not comply with the requirement of clearing of suspense accounts in a timely manner. </w:t>
      </w:r>
    </w:p>
    <w:tbl>
      <w:tblPr>
        <w:tblW w:w="5000" w:type="pct"/>
        <w:tblLook w:val="04A0" w:firstRow="1" w:lastRow="0" w:firstColumn="1" w:lastColumn="0" w:noHBand="0" w:noVBand="1"/>
      </w:tblPr>
      <w:tblGrid>
        <w:gridCol w:w="579"/>
        <w:gridCol w:w="2097"/>
        <w:gridCol w:w="1369"/>
        <w:gridCol w:w="5978"/>
      </w:tblGrid>
      <w:tr w:rsidR="00A55C3B" w:rsidRPr="000C3B6D" w:rsidTr="00E149EE">
        <w:trPr>
          <w:trHeight w:val="300"/>
          <w:tblHeader/>
        </w:trPr>
        <w:tc>
          <w:tcPr>
            <w:tcW w:w="289" w:type="pct"/>
            <w:tcBorders>
              <w:top w:val="single" w:sz="4" w:space="0" w:color="auto"/>
              <w:left w:val="single" w:sz="4" w:space="0" w:color="auto"/>
              <w:bottom w:val="single" w:sz="4" w:space="0" w:color="auto"/>
              <w:right w:val="single" w:sz="4" w:space="0" w:color="auto"/>
            </w:tcBorders>
            <w:noWrap/>
            <w:vAlign w:val="bottom"/>
          </w:tcPr>
          <w:p w:rsidR="00A55C3B" w:rsidRPr="000C3B6D" w:rsidRDefault="00A55C3B" w:rsidP="0083447F">
            <w:pPr>
              <w:keepNext/>
              <w:spacing w:before="0" w:after="0"/>
              <w:rPr>
                <w:rFonts w:cs="Arial"/>
                <w:b/>
                <w:bCs/>
                <w:color w:val="000000"/>
                <w:sz w:val="20"/>
                <w:szCs w:val="20"/>
                <w:lang w:val="en-US"/>
              </w:rPr>
            </w:pPr>
            <w:r w:rsidRPr="000C3B6D">
              <w:rPr>
                <w:rFonts w:cs="Arial"/>
                <w:b/>
                <w:bCs/>
                <w:color w:val="000000"/>
                <w:sz w:val="20"/>
                <w:szCs w:val="20"/>
                <w:lang w:val="en-US"/>
              </w:rPr>
              <w:t>No</w:t>
            </w:r>
          </w:p>
        </w:tc>
        <w:tc>
          <w:tcPr>
            <w:tcW w:w="1046" w:type="pct"/>
            <w:tcBorders>
              <w:top w:val="single" w:sz="4" w:space="0" w:color="auto"/>
              <w:left w:val="nil"/>
              <w:bottom w:val="single" w:sz="4" w:space="0" w:color="auto"/>
              <w:right w:val="single" w:sz="4" w:space="0" w:color="auto"/>
            </w:tcBorders>
            <w:vAlign w:val="bottom"/>
          </w:tcPr>
          <w:p w:rsidR="00A55C3B" w:rsidRPr="000C3B6D" w:rsidRDefault="00A55C3B" w:rsidP="0083447F">
            <w:pPr>
              <w:keepNext/>
              <w:spacing w:before="0" w:after="0"/>
              <w:rPr>
                <w:rFonts w:cs="Arial"/>
                <w:b/>
                <w:bCs/>
                <w:color w:val="000000"/>
                <w:sz w:val="20"/>
                <w:szCs w:val="20"/>
                <w:lang w:val="en-US"/>
              </w:rPr>
            </w:pPr>
            <w:r w:rsidRPr="000C3B6D">
              <w:rPr>
                <w:rFonts w:cs="Arial"/>
                <w:b/>
                <w:bCs/>
                <w:color w:val="000000"/>
                <w:sz w:val="20"/>
                <w:szCs w:val="20"/>
                <w:lang w:val="en-US"/>
              </w:rPr>
              <w:t>Month</w:t>
            </w:r>
          </w:p>
        </w:tc>
        <w:tc>
          <w:tcPr>
            <w:tcW w:w="683" w:type="pct"/>
            <w:tcBorders>
              <w:top w:val="single" w:sz="4" w:space="0" w:color="auto"/>
              <w:left w:val="nil"/>
              <w:bottom w:val="single" w:sz="4" w:space="0" w:color="auto"/>
              <w:right w:val="single" w:sz="4" w:space="0" w:color="auto"/>
            </w:tcBorders>
            <w:vAlign w:val="bottom"/>
          </w:tcPr>
          <w:p w:rsidR="00A55C3B" w:rsidRPr="000C3B6D" w:rsidRDefault="00A55C3B" w:rsidP="0083447F">
            <w:pPr>
              <w:keepNext/>
              <w:spacing w:before="0" w:after="0"/>
              <w:rPr>
                <w:rFonts w:cs="Arial"/>
                <w:b/>
                <w:bCs/>
                <w:color w:val="000000"/>
                <w:sz w:val="20"/>
                <w:szCs w:val="20"/>
                <w:lang w:val="en-US"/>
              </w:rPr>
            </w:pPr>
            <w:r w:rsidRPr="000C3B6D">
              <w:rPr>
                <w:rFonts w:cs="Arial"/>
                <w:b/>
                <w:bCs/>
                <w:color w:val="000000"/>
                <w:sz w:val="20"/>
                <w:szCs w:val="20"/>
                <w:lang w:val="en-US"/>
              </w:rPr>
              <w:t>Cleared</w:t>
            </w:r>
          </w:p>
        </w:tc>
        <w:tc>
          <w:tcPr>
            <w:tcW w:w="2982" w:type="pct"/>
            <w:tcBorders>
              <w:top w:val="single" w:sz="4" w:space="0" w:color="auto"/>
              <w:left w:val="nil"/>
              <w:bottom w:val="single" w:sz="4" w:space="0" w:color="auto"/>
              <w:right w:val="single" w:sz="4" w:space="0" w:color="auto"/>
            </w:tcBorders>
            <w:vAlign w:val="bottom"/>
          </w:tcPr>
          <w:p w:rsidR="00A55C3B" w:rsidRPr="000C3B6D" w:rsidRDefault="00A55C3B" w:rsidP="0083447F">
            <w:pPr>
              <w:keepNext/>
              <w:spacing w:before="0" w:after="0"/>
              <w:rPr>
                <w:rFonts w:cs="Arial"/>
                <w:b/>
                <w:bCs/>
                <w:color w:val="000000"/>
                <w:sz w:val="20"/>
                <w:szCs w:val="20"/>
                <w:lang w:val="en-US"/>
              </w:rPr>
            </w:pPr>
            <w:r w:rsidRPr="000C3B6D">
              <w:rPr>
                <w:rFonts w:cs="Arial"/>
                <w:b/>
                <w:bCs/>
                <w:color w:val="000000"/>
                <w:sz w:val="20"/>
                <w:szCs w:val="20"/>
                <w:lang w:val="en-US"/>
              </w:rPr>
              <w:t>Comments</w:t>
            </w:r>
          </w:p>
        </w:tc>
      </w:tr>
      <w:tr w:rsidR="00A55C3B" w:rsidRPr="000C3B6D" w:rsidTr="00E149EE">
        <w:trPr>
          <w:trHeight w:val="1425"/>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1</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April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 consists of inter-departmental balances. Based on the information documented in the compliance certificate it was noted that the inter-departmental balances are not always paid by client departments within the agreed period.</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E149EE">
        <w:trPr>
          <w:trHeight w:val="159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2</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May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accounts</w:t>
            </w:r>
            <w:r w:rsidRPr="000C3B6D">
              <w:rPr>
                <w:sz w:val="20"/>
                <w:szCs w:val="20"/>
                <w:lang w:val="en-US"/>
              </w:rPr>
              <w:t> </w:t>
            </w:r>
            <w:r w:rsidRPr="000C3B6D">
              <w:rPr>
                <w:rFonts w:cs="Arial"/>
                <w:sz w:val="20"/>
                <w:szCs w:val="20"/>
                <w:lang w:val="en-US"/>
              </w:rPr>
              <w:t>consists of inter - departmental balances. Based on the information documented in the compliance certificate it was noted that the inter-departmental balances are not always paid by client departments within the agreed period.  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p>
        </w:tc>
      </w:tr>
      <w:tr w:rsidR="00A55C3B" w:rsidRPr="000C3B6D" w:rsidTr="00E149EE">
        <w:trPr>
          <w:trHeight w:val="159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3</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June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accounts</w:t>
            </w:r>
            <w:r w:rsidRPr="000C3B6D">
              <w:rPr>
                <w:sz w:val="20"/>
                <w:szCs w:val="20"/>
                <w:lang w:val="en-US"/>
              </w:rPr>
              <w:t> </w:t>
            </w:r>
            <w:r w:rsidRPr="000C3B6D">
              <w:rPr>
                <w:rFonts w:cs="Arial"/>
                <w:sz w:val="20"/>
                <w:szCs w:val="20"/>
                <w:lang w:val="en-US"/>
              </w:rPr>
              <w:t>consists of inter - departmental balances, based  on the information documented in the compliance certificate it was noted that the inter-departmental balances are not always paid by client departments on agreed period.</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E149EE">
        <w:trPr>
          <w:trHeight w:val="144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4</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July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accounts</w:t>
            </w:r>
            <w:r w:rsidRPr="000C3B6D">
              <w:rPr>
                <w:sz w:val="20"/>
                <w:szCs w:val="20"/>
                <w:lang w:val="en-US"/>
              </w:rPr>
              <w:t> </w:t>
            </w:r>
            <w:r w:rsidRPr="000C3B6D">
              <w:rPr>
                <w:rFonts w:cs="Arial"/>
                <w:sz w:val="20"/>
                <w:szCs w:val="20"/>
                <w:lang w:val="en-US"/>
              </w:rPr>
              <w:t>consists of inter - departmental balances, based   on the information documented in the compliance certificate it was noted that the inter-departmental balances are not always paid by client departments on agreed period.</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83447F">
        <w:trPr>
          <w:trHeight w:val="236"/>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5</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August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accounts</w:t>
            </w:r>
            <w:r w:rsidRPr="000C3B6D">
              <w:rPr>
                <w:sz w:val="20"/>
                <w:szCs w:val="20"/>
                <w:lang w:val="en-US"/>
              </w:rPr>
              <w:t> </w:t>
            </w:r>
            <w:r w:rsidRPr="000C3B6D">
              <w:rPr>
                <w:rFonts w:cs="Arial"/>
                <w:sz w:val="20"/>
                <w:szCs w:val="20"/>
                <w:lang w:val="en-US"/>
              </w:rPr>
              <w:t>consists of inter- departmental balances, based   on the information documented in the compliance certificate it was noted that the inter-departmental balances are not always paid by client departments on agreed period.</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E149EE">
        <w:trPr>
          <w:trHeight w:val="144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sz w:val="20"/>
                <w:szCs w:val="20"/>
                <w:lang w:val="en-US"/>
              </w:rPr>
            </w:pPr>
            <w:r w:rsidRPr="000C3B6D">
              <w:rPr>
                <w:sz w:val="20"/>
                <w:szCs w:val="20"/>
                <w:lang w:val="en-US"/>
              </w:rPr>
              <w:t>6</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September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The claims recoverable suspense accounts</w:t>
            </w:r>
            <w:r w:rsidRPr="000C3B6D">
              <w:rPr>
                <w:sz w:val="20"/>
                <w:szCs w:val="20"/>
                <w:lang w:val="en-US"/>
              </w:rPr>
              <w:t> </w:t>
            </w:r>
            <w:r w:rsidRPr="000C3B6D">
              <w:rPr>
                <w:rFonts w:cs="Arial"/>
                <w:sz w:val="20"/>
                <w:szCs w:val="20"/>
                <w:lang w:val="en-US"/>
              </w:rPr>
              <w:t>consists of inter - departmental balances, based   on the information documented in the compliance certificate it was noted that the inter-departmental balances are not always paid by client departments on agreed period.</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83447F">
        <w:trPr>
          <w:trHeight w:val="236"/>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rFonts w:cs="Arial"/>
                <w:sz w:val="20"/>
                <w:szCs w:val="20"/>
                <w:lang w:val="en-US"/>
              </w:rPr>
            </w:pPr>
            <w:r w:rsidRPr="000C3B6D">
              <w:rPr>
                <w:rFonts w:cs="Arial"/>
                <w:sz w:val="20"/>
                <w:szCs w:val="20"/>
                <w:lang w:val="en-US"/>
              </w:rPr>
              <w:t>7</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October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Money is not recovered within the prescribed period because of the lengthy verification process of the PACE reports which I undertaken by the client departments, the turnaround period exceeds the prescribed period of 30 days</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to that for the expenditure for the prior years they do not have the budget as the budget from the prior year has been surrendered to NT.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NT but there is no formal documentation that has been presented</w:t>
            </w:r>
            <w:r w:rsidR="0083447F" w:rsidRPr="000C3B6D">
              <w:rPr>
                <w:rFonts w:cs="Arial"/>
                <w:sz w:val="20"/>
                <w:szCs w:val="20"/>
                <w:lang w:val="en-US"/>
              </w:rPr>
              <w:t>.</w:t>
            </w:r>
          </w:p>
        </w:tc>
      </w:tr>
      <w:tr w:rsidR="00A55C3B" w:rsidRPr="000C3B6D" w:rsidTr="00E149EE">
        <w:trPr>
          <w:trHeight w:val="120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rFonts w:cs="Arial"/>
                <w:sz w:val="20"/>
                <w:szCs w:val="20"/>
                <w:lang w:val="en-US"/>
              </w:rPr>
            </w:pPr>
            <w:r w:rsidRPr="000C3B6D">
              <w:rPr>
                <w:rFonts w:cs="Arial"/>
                <w:sz w:val="20"/>
                <w:szCs w:val="20"/>
                <w:lang w:val="en-US"/>
              </w:rPr>
              <w:t>8</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November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Money is not recovered within the prescribed period because of the lengthy verification process of the PACE reports which I undertaken by the client departments, the turnaround period exceeds the prescribed period of 30 days</w:t>
            </w:r>
            <w:r w:rsidR="0083447F" w:rsidRPr="000C3B6D">
              <w:rPr>
                <w:rFonts w:cs="Arial"/>
                <w:sz w:val="20"/>
                <w:szCs w:val="20"/>
                <w:lang w:val="en-US"/>
              </w:rPr>
              <w:t>.</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E149EE">
        <w:trPr>
          <w:trHeight w:val="120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rFonts w:cs="Arial"/>
                <w:sz w:val="20"/>
                <w:szCs w:val="20"/>
                <w:lang w:val="en-US"/>
              </w:rPr>
            </w:pPr>
            <w:r w:rsidRPr="000C3B6D">
              <w:rPr>
                <w:rFonts w:cs="Arial"/>
                <w:sz w:val="20"/>
                <w:szCs w:val="20"/>
                <w:lang w:val="en-US"/>
              </w:rPr>
              <w:t>9</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December 2010</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Money is not recovered within the prescribed period because of the lengthy verification process of the PACE reports which I undertaken by the client departments, the turnaround period exceeds the prescribed period of 30 days</w:t>
            </w:r>
            <w:r w:rsidR="0083447F" w:rsidRPr="000C3B6D">
              <w:rPr>
                <w:rFonts w:cs="Arial"/>
                <w:sz w:val="20"/>
                <w:szCs w:val="20"/>
                <w:lang w:val="en-US"/>
              </w:rPr>
              <w:t>.</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r w:rsidR="00A55C3B" w:rsidRPr="000C3B6D" w:rsidTr="00E149EE">
        <w:trPr>
          <w:trHeight w:val="1200"/>
        </w:trPr>
        <w:tc>
          <w:tcPr>
            <w:tcW w:w="289" w:type="pct"/>
            <w:tcBorders>
              <w:top w:val="nil"/>
              <w:left w:val="single" w:sz="4" w:space="0" w:color="auto"/>
              <w:bottom w:val="single" w:sz="4" w:space="0" w:color="auto"/>
              <w:right w:val="single" w:sz="4" w:space="0" w:color="auto"/>
            </w:tcBorders>
            <w:noWrap/>
          </w:tcPr>
          <w:p w:rsidR="00A55C3B" w:rsidRPr="000C3B6D" w:rsidRDefault="00A55C3B" w:rsidP="0083447F">
            <w:pPr>
              <w:rPr>
                <w:rFonts w:cs="Arial"/>
                <w:sz w:val="20"/>
                <w:szCs w:val="20"/>
                <w:lang w:val="en-US"/>
              </w:rPr>
            </w:pPr>
            <w:r w:rsidRPr="000C3B6D">
              <w:rPr>
                <w:rFonts w:cs="Arial"/>
                <w:sz w:val="20"/>
                <w:szCs w:val="20"/>
                <w:lang w:val="en-US"/>
              </w:rPr>
              <w:t>10</w:t>
            </w:r>
          </w:p>
        </w:tc>
        <w:tc>
          <w:tcPr>
            <w:tcW w:w="1046"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January 2011</w:t>
            </w:r>
          </w:p>
        </w:tc>
        <w:tc>
          <w:tcPr>
            <w:tcW w:w="683" w:type="pct"/>
            <w:tcBorders>
              <w:top w:val="nil"/>
              <w:left w:val="nil"/>
              <w:bottom w:val="single" w:sz="4" w:space="0" w:color="auto"/>
              <w:right w:val="single" w:sz="4" w:space="0" w:color="auto"/>
            </w:tcBorders>
          </w:tcPr>
          <w:p w:rsidR="00A55C3B" w:rsidRPr="000C3B6D" w:rsidRDefault="00A55C3B" w:rsidP="0083447F">
            <w:pPr>
              <w:rPr>
                <w:rFonts w:cs="Arial"/>
                <w:sz w:val="20"/>
                <w:szCs w:val="20"/>
                <w:lang w:val="en-US"/>
              </w:rPr>
            </w:pPr>
            <w:r w:rsidRPr="000C3B6D">
              <w:rPr>
                <w:rFonts w:cs="Arial"/>
                <w:sz w:val="20"/>
                <w:szCs w:val="20"/>
                <w:lang w:val="en-US"/>
              </w:rPr>
              <w:t>No</w:t>
            </w:r>
          </w:p>
        </w:tc>
        <w:tc>
          <w:tcPr>
            <w:tcW w:w="2982" w:type="pct"/>
            <w:tcBorders>
              <w:top w:val="nil"/>
              <w:left w:val="nil"/>
              <w:bottom w:val="single" w:sz="4" w:space="0" w:color="auto"/>
              <w:right w:val="single" w:sz="4" w:space="0" w:color="auto"/>
            </w:tcBorders>
            <w:vAlign w:val="bottom"/>
          </w:tcPr>
          <w:p w:rsidR="00A55C3B" w:rsidRPr="000C3B6D" w:rsidRDefault="00A55C3B" w:rsidP="0083447F">
            <w:pPr>
              <w:rPr>
                <w:rFonts w:cs="Arial"/>
                <w:sz w:val="20"/>
                <w:szCs w:val="20"/>
                <w:lang w:val="en-US"/>
              </w:rPr>
            </w:pPr>
            <w:r w:rsidRPr="000C3B6D">
              <w:rPr>
                <w:rFonts w:cs="Arial"/>
                <w:sz w:val="20"/>
                <w:szCs w:val="20"/>
                <w:lang w:val="en-US"/>
              </w:rPr>
              <w:t>Money is not recovered within the prescribed period because of the lengthy verification process of the PACE reports which I undertaken by the client departments, the turnaround period exceeds the prescribed period of 30 days</w:t>
            </w:r>
          </w:p>
          <w:p w:rsidR="00A55C3B" w:rsidRPr="000C3B6D" w:rsidRDefault="00A55C3B" w:rsidP="0083447F">
            <w:pPr>
              <w:rPr>
                <w:rFonts w:cs="Arial"/>
                <w:sz w:val="20"/>
                <w:szCs w:val="20"/>
                <w:lang w:val="en-US"/>
              </w:rPr>
            </w:pPr>
            <w:r w:rsidRPr="000C3B6D">
              <w:rPr>
                <w:rFonts w:cs="Arial"/>
                <w:sz w:val="20"/>
                <w:szCs w:val="20"/>
                <w:lang w:val="en-US"/>
              </w:rPr>
              <w:t>Through discussions with management it was discussed that client departments pay debts within 30 – 60 days.</w:t>
            </w:r>
          </w:p>
          <w:p w:rsidR="00A55C3B" w:rsidRPr="000C3B6D" w:rsidRDefault="00A55C3B" w:rsidP="0083447F">
            <w:pPr>
              <w:rPr>
                <w:rFonts w:cs="Arial"/>
                <w:sz w:val="20"/>
                <w:szCs w:val="20"/>
                <w:lang w:val="en-US"/>
              </w:rPr>
            </w:pPr>
            <w:r w:rsidRPr="000C3B6D">
              <w:rPr>
                <w:rFonts w:cs="Arial"/>
                <w:sz w:val="20"/>
                <w:szCs w:val="20"/>
                <w:lang w:val="en-US"/>
              </w:rPr>
              <w:t xml:space="preserve">Some of the balances included under claims recoverable are expenditure relating to prior years. Management has indicated that there have been discussions between client departments and National Treasury. The client departments indicated that for the expenditure relating to prior years they do not have funds as the surplus (if any) had been surrendered to National Treasury. </w:t>
            </w:r>
          </w:p>
          <w:p w:rsidR="00A55C3B" w:rsidRPr="000C3B6D" w:rsidRDefault="00A55C3B" w:rsidP="0083447F">
            <w:pPr>
              <w:rPr>
                <w:rFonts w:cs="Arial"/>
                <w:sz w:val="20"/>
                <w:szCs w:val="20"/>
                <w:lang w:val="en-US"/>
              </w:rPr>
            </w:pPr>
            <w:r w:rsidRPr="000C3B6D">
              <w:rPr>
                <w:rFonts w:cs="Arial"/>
                <w:sz w:val="20"/>
                <w:szCs w:val="20"/>
                <w:lang w:val="en-US"/>
              </w:rPr>
              <w:t>National Treasury has indicated that if money has been surrendered from the prior year, the money may be allocated to PMTE for the debt.</w:t>
            </w:r>
          </w:p>
          <w:p w:rsidR="00A55C3B" w:rsidRPr="000C3B6D" w:rsidRDefault="00A55C3B" w:rsidP="0083447F">
            <w:pPr>
              <w:rPr>
                <w:rFonts w:cs="Arial"/>
                <w:sz w:val="20"/>
                <w:szCs w:val="20"/>
                <w:lang w:val="en-US"/>
              </w:rPr>
            </w:pPr>
            <w:r w:rsidRPr="000C3B6D">
              <w:rPr>
                <w:rFonts w:cs="Arial"/>
                <w:sz w:val="20"/>
                <w:szCs w:val="20"/>
                <w:lang w:val="en-US"/>
              </w:rPr>
              <w:t>The above mentioned has been discussions with National Treasury but there is no formal documentation that has been presented</w:t>
            </w:r>
            <w:r w:rsidR="0083447F" w:rsidRPr="000C3B6D">
              <w:rPr>
                <w:rFonts w:cs="Arial"/>
                <w:sz w:val="20"/>
                <w:szCs w:val="20"/>
                <w:lang w:val="en-US"/>
              </w:rPr>
              <w:t>.</w:t>
            </w:r>
          </w:p>
        </w:tc>
      </w:tr>
    </w:tbl>
    <w:p w:rsidR="00FA47FA" w:rsidRPr="000C3B6D" w:rsidRDefault="00A55C3B" w:rsidP="00E8634F">
      <w:pPr>
        <w:pStyle w:val="BodyText"/>
        <w:numPr>
          <w:ilvl w:val="0"/>
          <w:numId w:val="130"/>
        </w:numPr>
        <w:rPr>
          <w:b/>
          <w:lang w:val="en-US"/>
        </w:rPr>
      </w:pPr>
      <w:r w:rsidRPr="000C3B6D">
        <w:rPr>
          <w:b/>
          <w:lang w:val="en-US"/>
        </w:rPr>
        <w:t xml:space="preserve">The PMTE also uses the disallowance miscellaneous suspense account. </w:t>
      </w:r>
    </w:p>
    <w:p w:rsidR="00A55C3B" w:rsidRPr="000C3B6D" w:rsidRDefault="00A55C3B" w:rsidP="0083447F">
      <w:pPr>
        <w:tabs>
          <w:tab w:val="left" w:pos="180"/>
        </w:tabs>
        <w:rPr>
          <w:rFonts w:cs="Arial"/>
          <w:lang w:val="en-US"/>
        </w:rPr>
      </w:pPr>
      <w:r w:rsidRPr="000C3B6D">
        <w:rPr>
          <w:rFonts w:cs="Arial"/>
          <w:lang w:val="en-US"/>
        </w:rPr>
        <w:t>This account is used at Head office to record defaulted contractors as debtors. When a contractor defaults and a new contractor has to be appointed to complete a project, all expenditure incurred to complete the project is recorded in the disallowance miscellaneous account. Once the project is completed the expenditure incurred will be recovered from the contractor who defaulted. The disallowance suspense account was not cleared for the period April 2010 to January 2011.</w:t>
      </w:r>
    </w:p>
    <w:p w:rsidR="00A55C3B" w:rsidRPr="000C3B6D" w:rsidRDefault="00A55C3B" w:rsidP="0083447F">
      <w:pPr>
        <w:tabs>
          <w:tab w:val="left" w:pos="180"/>
        </w:tabs>
        <w:rPr>
          <w:rFonts w:cs="Arial"/>
          <w:b/>
          <w:bCs/>
          <w:lang w:val="en-US"/>
        </w:rPr>
      </w:pPr>
      <w:r w:rsidRPr="000C3B6D">
        <w:rPr>
          <w:rFonts w:cs="Arial"/>
          <w:lang w:val="en-US"/>
        </w:rPr>
        <w:t>The entity uses the suspense accounts as there debtor accounts due to a lack of an accounting system geared for accrual accounting. Management also indicated that they only claim back the money from defaulting contractors once the whole project is complete.</w:t>
      </w:r>
      <w:r w:rsidR="0083447F" w:rsidRPr="000C3B6D">
        <w:rPr>
          <w:rFonts w:cs="Arial"/>
          <w:lang w:val="en-US"/>
        </w:rPr>
        <w:t xml:space="preserve">  This resulted </w:t>
      </w:r>
      <w:r w:rsidRPr="000C3B6D">
        <w:rPr>
          <w:rFonts w:cs="Arial"/>
          <w:lang w:val="en-US"/>
        </w:rPr>
        <w:t>in non-compliance to laws and regulations and long outstanding debtor not being recoverable.</w:t>
      </w:r>
    </w:p>
    <w:p w:rsidR="00A55C3B" w:rsidRPr="000C3B6D" w:rsidRDefault="00A55C3B" w:rsidP="001F30E5">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Financial and performance management</w:t>
      </w:r>
    </w:p>
    <w:p w:rsidR="00A55C3B" w:rsidRPr="000C3B6D" w:rsidRDefault="00A55C3B" w:rsidP="00A55C3B">
      <w:pPr>
        <w:tabs>
          <w:tab w:val="num" w:pos="900"/>
        </w:tabs>
        <w:rPr>
          <w:rFonts w:cs="Arial"/>
          <w:lang w:val="en-GB"/>
        </w:rPr>
      </w:pPr>
      <w:r w:rsidRPr="000C3B6D">
        <w:rPr>
          <w:rFonts w:cs="Arial"/>
          <w:lang w:val="en-GB"/>
        </w:rPr>
        <w:t>Systems are not appropriate to facilitate the preparation of the financial statements and performance reports.</w:t>
      </w:r>
    </w:p>
    <w:p w:rsidR="00A55C3B" w:rsidRPr="000C3B6D" w:rsidRDefault="00A55C3B" w:rsidP="001F30E5">
      <w:pPr>
        <w:pStyle w:val="Heading2"/>
        <w:rPr>
          <w:lang w:val="en-US"/>
        </w:rPr>
      </w:pPr>
      <w:r w:rsidRPr="000C3B6D">
        <w:rPr>
          <w:lang w:val="en-US"/>
        </w:rPr>
        <w:t>Recommendation</w:t>
      </w:r>
    </w:p>
    <w:p w:rsidR="00A55C3B" w:rsidRPr="000C3B6D" w:rsidRDefault="00A55C3B" w:rsidP="0083447F">
      <w:pPr>
        <w:pStyle w:val="1Bul"/>
      </w:pPr>
      <w:r w:rsidRPr="000C3B6D">
        <w:t>Expenditure incurred due to defaulting contractors should be recovered at least on a monthly basis from the defaulting contractor.</w:t>
      </w:r>
    </w:p>
    <w:p w:rsidR="00A55C3B" w:rsidRPr="000C3B6D" w:rsidRDefault="00A55C3B" w:rsidP="0083447F">
      <w:pPr>
        <w:pStyle w:val="1Bul"/>
      </w:pPr>
      <w:r w:rsidRPr="000C3B6D">
        <w:t xml:space="preserve">Reconciliations should be performed on suspense accounts and this should be cleared on a monthly basis or reasons for not being able to clear and actions taken to clear these accounts should be properly documented and followed up. </w:t>
      </w:r>
    </w:p>
    <w:p w:rsidR="00A55C3B" w:rsidRPr="000C3B6D" w:rsidRDefault="00A55C3B" w:rsidP="0083447F">
      <w:pPr>
        <w:pStyle w:val="1Bul"/>
      </w:pPr>
      <w:r w:rsidRPr="000C3B6D">
        <w:t xml:space="preserve">Management should approach National Treasury to assist in setting up a set of accounts in SCOA specific to the needs of the trading account.  This has been done for other trading accounts using BAS as their accounting system.  We suggest that the BAS trial balances converted to “SA GAAP” for the purpose of preparation of the financial statements be used for this purpose and definitions added to explain the content and utilization of the specific accounts.  This should be done as soon as possible and seeing that this does not impact on other departments and might be done within the financial year.  </w:t>
      </w:r>
    </w:p>
    <w:p w:rsidR="00A55C3B" w:rsidRPr="000C3B6D" w:rsidRDefault="00A55C3B" w:rsidP="001F30E5">
      <w:pPr>
        <w:pStyle w:val="Heading2"/>
        <w:rPr>
          <w:lang w:val="en-US"/>
        </w:rPr>
      </w:pPr>
      <w:r w:rsidRPr="000C3B6D">
        <w:rPr>
          <w:lang w:val="en-US"/>
        </w:rPr>
        <w:t xml:space="preserve">Management </w:t>
      </w:r>
      <w:r w:rsidR="0083447F" w:rsidRPr="000C3B6D">
        <w:rPr>
          <w:lang w:val="en-US"/>
        </w:rPr>
        <w:t>response</w:t>
      </w:r>
    </w:p>
    <w:p w:rsidR="00A55C3B" w:rsidRPr="000C3B6D" w:rsidRDefault="00A55C3B" w:rsidP="0083447F">
      <w:pPr>
        <w:rPr>
          <w:b/>
          <w:lang w:val="en-US"/>
        </w:rPr>
      </w:pPr>
      <w:r w:rsidRPr="000C3B6D">
        <w:rPr>
          <w:lang w:val="en-US"/>
        </w:rPr>
        <w:t xml:space="preserve">I </w:t>
      </w:r>
      <w:r w:rsidR="0083447F" w:rsidRPr="000C3B6D">
        <w:rPr>
          <w:lang w:val="en-US"/>
        </w:rPr>
        <w:t>am in</w:t>
      </w:r>
      <w:r w:rsidRPr="000C3B6D">
        <w:rPr>
          <w:lang w:val="en-US"/>
        </w:rPr>
        <w:t xml:space="preserve"> agreement with some of the findings (adequate financial systems) for the following reasons:</w:t>
      </w:r>
    </w:p>
    <w:p w:rsidR="00A55C3B" w:rsidRPr="000C3B6D" w:rsidRDefault="00A55C3B" w:rsidP="0083447F">
      <w:pPr>
        <w:pStyle w:val="1Bul"/>
        <w:rPr>
          <w:b/>
        </w:rPr>
      </w:pPr>
      <w:r w:rsidRPr="000C3B6D">
        <w:t>The entity lacks a proper billing and accounting system to account for SA GAAP transactions. On advice of the AG, we will approach National Treasury about setting up BAS specifically for the Trading Entity. Numerous discussions were held with National Treasury on the subject of a new system and the shortcomings of BAS, but they never indicated that SCOA could be set up to fulfill this role</w:t>
      </w:r>
    </w:p>
    <w:p w:rsidR="00A55C3B" w:rsidRPr="000C3B6D" w:rsidRDefault="00A55C3B" w:rsidP="0083447F">
      <w:pPr>
        <w:pStyle w:val="1Bul"/>
        <w:rPr>
          <w:b/>
        </w:rPr>
      </w:pPr>
      <w:r w:rsidRPr="000C3B6D">
        <w:t>I am not in agreement with the finding on the disallowance account. When a contractor defaults, legal proceedings are set in motion (in Head office and the Regions respectively – this is not a centralized function) to recover the funding. It cannot go to court for judgment before the final cost is known at the end of the project. Everything is submitted to the State Attorney for a decision if legal action should be taken as it can cost the entity more than the amount to be recovered.</w:t>
      </w:r>
    </w:p>
    <w:p w:rsidR="00A55C3B" w:rsidRPr="000C3B6D" w:rsidRDefault="00A55C3B" w:rsidP="0083447F">
      <w:pPr>
        <w:pStyle w:val="1Bul"/>
        <w:rPr>
          <w:b/>
        </w:rPr>
      </w:pPr>
      <w:r w:rsidRPr="000C3B6D">
        <w:t xml:space="preserve">The long outstanding amounts are mostly due to a lack of evidence on what the client owes as a result of improper processes followed and gaps in records in previous years. Now that the reconstruction was done on all of these accounts; we are in a better position to negotiate with the Client. If outstanding money cannot be recovered during this year based on the reconstructed accounts, Treasury will be approached formally for intervention. </w:t>
      </w:r>
    </w:p>
    <w:p w:rsidR="00A55C3B" w:rsidRPr="000C3B6D" w:rsidRDefault="00A55C3B" w:rsidP="0083447F">
      <w:pPr>
        <w:contextualSpacing/>
        <w:jc w:val="both"/>
        <w:rPr>
          <w:rFonts w:cs="Arial"/>
          <w:i/>
          <w:szCs w:val="22"/>
        </w:rPr>
      </w:pPr>
      <w:r w:rsidRPr="000C3B6D">
        <w:rPr>
          <w:rFonts w:cs="Arial"/>
          <w:i/>
          <w:szCs w:val="22"/>
        </w:rPr>
        <w:t>Name:</w:t>
      </w:r>
      <w:r w:rsidRPr="000C3B6D">
        <w:rPr>
          <w:rFonts w:eastAsia="Arial Unicode MS" w:cs="Arial"/>
          <w:szCs w:val="22"/>
        </w:rPr>
        <w:t xml:space="preserve"> J Prinsloo</w:t>
      </w:r>
    </w:p>
    <w:p w:rsidR="00A55C3B" w:rsidRPr="000C3B6D" w:rsidRDefault="00A55C3B" w:rsidP="0083447F">
      <w:pPr>
        <w:contextualSpacing/>
        <w:jc w:val="both"/>
        <w:rPr>
          <w:rFonts w:cs="Arial"/>
          <w:i/>
          <w:szCs w:val="22"/>
        </w:rPr>
      </w:pPr>
      <w:r w:rsidRPr="000C3B6D">
        <w:rPr>
          <w:rFonts w:cs="Arial"/>
          <w:i/>
          <w:szCs w:val="22"/>
        </w:rPr>
        <w:t>Position:  CD:TA</w:t>
      </w:r>
    </w:p>
    <w:p w:rsidR="00A55C3B" w:rsidRPr="000C3B6D" w:rsidRDefault="00A55C3B" w:rsidP="0083447F">
      <w:pPr>
        <w:contextualSpacing/>
        <w:jc w:val="both"/>
      </w:pPr>
      <w:r w:rsidRPr="000C3B6D">
        <w:rPr>
          <w:rFonts w:cs="Arial"/>
          <w:i/>
          <w:szCs w:val="22"/>
        </w:rPr>
        <w:t>Date: 14 July 2011</w:t>
      </w:r>
    </w:p>
    <w:p w:rsidR="00A55C3B" w:rsidRPr="000C3B6D" w:rsidRDefault="00A55C3B" w:rsidP="001F30E5">
      <w:pPr>
        <w:pStyle w:val="Heading2"/>
        <w:rPr>
          <w:lang w:val="en-US"/>
        </w:rPr>
      </w:pPr>
      <w:r w:rsidRPr="000C3B6D">
        <w:rPr>
          <w:lang w:val="en-US"/>
        </w:rPr>
        <w:t>Auditor’s conclusion</w:t>
      </w:r>
    </w:p>
    <w:p w:rsidR="00A55C3B" w:rsidRPr="000C3B6D" w:rsidRDefault="00A55C3B" w:rsidP="0083447F">
      <w:pPr>
        <w:spacing w:after="360"/>
        <w:rPr>
          <w:rFonts w:cs="Arial"/>
          <w:b/>
          <w:bCs/>
          <w:lang w:val="en-US"/>
        </w:rPr>
      </w:pPr>
      <w:r w:rsidRPr="000C3B6D">
        <w:rPr>
          <w:rFonts w:eastAsia="Arial Unicode MS" w:cs="Arial"/>
          <w:lang w:val="en-US"/>
        </w:rPr>
        <w:t xml:space="preserve">Management comment has been noted however at year end the suspense accounts were not cleared. Finding is still valid and will be reported as non compliance to Treasury </w:t>
      </w:r>
      <w:r w:rsidR="0083447F" w:rsidRPr="000C3B6D">
        <w:rPr>
          <w:rFonts w:eastAsia="Arial Unicode MS" w:cs="Arial"/>
          <w:lang w:val="en-US"/>
        </w:rPr>
        <w:t xml:space="preserve">Regulation </w:t>
      </w:r>
      <w:r w:rsidRPr="000C3B6D">
        <w:rPr>
          <w:rFonts w:eastAsia="Arial Unicode MS" w:cs="Arial"/>
          <w:lang w:val="en-US"/>
        </w:rPr>
        <w:t>17.1.2.</w:t>
      </w:r>
      <w:r w:rsidRPr="000C3B6D">
        <w:rPr>
          <w:rFonts w:cs="Arial"/>
          <w:b/>
          <w:bCs/>
          <w:lang w:val="en-US"/>
        </w:rPr>
        <w:br w:type="page"/>
      </w:r>
    </w:p>
    <w:p w:rsidR="00226F78" w:rsidRPr="000C3B6D" w:rsidRDefault="00A55C3B">
      <w:pPr>
        <w:pStyle w:val="Heading1"/>
      </w:pPr>
      <w:bookmarkStart w:id="1143" w:name="_Ref300143949"/>
      <w:bookmarkStart w:id="1144" w:name="_Ref300143960"/>
      <w:bookmarkStart w:id="1145" w:name="_Toc300151069"/>
      <w:bookmarkStart w:id="1146" w:name="_Ref301364774"/>
      <w:bookmarkStart w:id="1147" w:name="_Toc301511910"/>
      <w:r w:rsidRPr="000C3B6D">
        <w:t xml:space="preserve">Memorandums of </w:t>
      </w:r>
      <w:bookmarkEnd w:id="1143"/>
      <w:bookmarkEnd w:id="1144"/>
      <w:bookmarkEnd w:id="1145"/>
      <w:r w:rsidR="0083447F" w:rsidRPr="000C3B6D">
        <w:t>Understanding not provided</w:t>
      </w:r>
      <w:bookmarkEnd w:id="1146"/>
      <w:bookmarkEnd w:id="1147"/>
    </w:p>
    <w:p w:rsidR="00A55C3B" w:rsidRPr="000C3B6D" w:rsidRDefault="00A55C3B" w:rsidP="001F30E5">
      <w:pPr>
        <w:pStyle w:val="Heading2"/>
      </w:pPr>
      <w:r w:rsidRPr="000C3B6D">
        <w:t xml:space="preserve">Audit </w:t>
      </w:r>
      <w:r w:rsidR="0083447F" w:rsidRPr="000C3B6D">
        <w:t>finding</w:t>
      </w:r>
    </w:p>
    <w:p w:rsidR="00A55C3B" w:rsidRPr="000C3B6D" w:rsidRDefault="00A55C3B" w:rsidP="00A55C3B">
      <w:pPr>
        <w:jc w:val="both"/>
        <w:rPr>
          <w:rFonts w:cs="Arial"/>
          <w:i/>
          <w:szCs w:val="22"/>
          <w:lang w:val="en-US"/>
        </w:rPr>
      </w:pPr>
      <w:r w:rsidRPr="000C3B6D">
        <w:rPr>
          <w:rFonts w:cs="Arial"/>
          <w:szCs w:val="22"/>
          <w:lang w:val="en-US"/>
        </w:rPr>
        <w:t>In terms of section 41 of the Public Finance Management Act, 1999 (Act no.1 of 1999):</w:t>
      </w:r>
      <w:r w:rsidR="0083447F" w:rsidRPr="000C3B6D">
        <w:rPr>
          <w:rFonts w:cs="Arial"/>
          <w:szCs w:val="22"/>
          <w:lang w:val="en-US"/>
        </w:rPr>
        <w:t xml:space="preserve">  </w:t>
      </w:r>
      <w:r w:rsidRPr="000C3B6D">
        <w:rPr>
          <w:rFonts w:cs="Arial"/>
          <w:i/>
          <w:szCs w:val="22"/>
          <w:lang w:val="en-US"/>
        </w:rPr>
        <w:t>“An accounting officer for a department must submit to the relevant treasury or the Auditor General such information, returns, documents, explanations and motivations as may be prescribed or as the relevant treasury or the Auditor General may require.”</w:t>
      </w:r>
    </w:p>
    <w:p w:rsidR="00A55C3B" w:rsidRPr="000C3B6D" w:rsidRDefault="00A55C3B" w:rsidP="0083447F">
      <w:pPr>
        <w:pStyle w:val="Findingssplit"/>
        <w:rPr>
          <w:lang w:val="en-US"/>
        </w:rPr>
      </w:pPr>
      <w:r w:rsidRPr="000C3B6D">
        <w:rPr>
          <w:lang w:val="en-US"/>
        </w:rPr>
        <w:t>The Memorandums of Understanding for the following client departments were requested and has not been provided for audit purposes.</w:t>
      </w:r>
    </w:p>
    <w:tbl>
      <w:tblPr>
        <w:tblW w:w="5000" w:type="pct"/>
        <w:tblLook w:val="04A0" w:firstRow="1" w:lastRow="0" w:firstColumn="1" w:lastColumn="0" w:noHBand="0" w:noVBand="1"/>
      </w:tblPr>
      <w:tblGrid>
        <w:gridCol w:w="1345"/>
        <w:gridCol w:w="8678"/>
      </w:tblGrid>
      <w:tr w:rsidR="00A55C3B" w:rsidRPr="000C3B6D" w:rsidTr="0083447F">
        <w:trPr>
          <w:trHeight w:val="300"/>
        </w:trPr>
        <w:tc>
          <w:tcPr>
            <w:tcW w:w="671" w:type="pct"/>
            <w:tcBorders>
              <w:top w:val="single" w:sz="4" w:space="0" w:color="auto"/>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b/>
                <w:bCs/>
                <w:color w:val="000000"/>
                <w:sz w:val="20"/>
                <w:szCs w:val="20"/>
              </w:rPr>
            </w:pPr>
            <w:r w:rsidRPr="000C3B6D">
              <w:rPr>
                <w:rFonts w:cs="Arial"/>
                <w:b/>
                <w:bCs/>
                <w:color w:val="000000"/>
                <w:sz w:val="20"/>
                <w:szCs w:val="20"/>
              </w:rPr>
              <w:t>NO.</w:t>
            </w:r>
          </w:p>
        </w:tc>
        <w:tc>
          <w:tcPr>
            <w:tcW w:w="4329" w:type="pct"/>
            <w:tcBorders>
              <w:top w:val="single" w:sz="4" w:space="0" w:color="auto"/>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b/>
                <w:bCs/>
                <w:color w:val="000000"/>
                <w:sz w:val="20"/>
                <w:szCs w:val="20"/>
              </w:rPr>
            </w:pPr>
            <w:r w:rsidRPr="000C3B6D">
              <w:rPr>
                <w:rFonts w:cs="Arial"/>
                <w:b/>
                <w:bCs/>
                <w:color w:val="000000"/>
                <w:sz w:val="20"/>
                <w:szCs w:val="20"/>
              </w:rPr>
              <w:t>CLIENT DEPARTMENTS</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1</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Public Works</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2</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Communications</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3</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Independents Complaints Directorate</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4</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Rural Development and Land Reform</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5</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National Prosecuting Authority</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6</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Public Service and Administration</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7</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Home Affairs</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8</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Parliament</w:t>
            </w:r>
          </w:p>
        </w:tc>
      </w:tr>
      <w:tr w:rsidR="00A55C3B" w:rsidRPr="000C3B6D" w:rsidTr="0083447F">
        <w:trPr>
          <w:trHeight w:val="300"/>
        </w:trPr>
        <w:tc>
          <w:tcPr>
            <w:tcW w:w="671" w:type="pct"/>
            <w:tcBorders>
              <w:top w:val="nil"/>
              <w:left w:val="single" w:sz="4" w:space="0" w:color="auto"/>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9</w:t>
            </w:r>
          </w:p>
        </w:tc>
        <w:tc>
          <w:tcPr>
            <w:tcW w:w="4329" w:type="pct"/>
            <w:tcBorders>
              <w:top w:val="nil"/>
              <w:left w:val="nil"/>
              <w:bottom w:val="single" w:sz="4" w:space="0" w:color="auto"/>
              <w:right w:val="single" w:sz="4" w:space="0" w:color="auto"/>
            </w:tcBorders>
            <w:noWrap/>
            <w:vAlign w:val="bottom"/>
            <w:hideMark/>
          </w:tcPr>
          <w:p w:rsidR="00A55C3B" w:rsidRPr="000C3B6D" w:rsidRDefault="00A55C3B" w:rsidP="0083447F">
            <w:pPr>
              <w:spacing w:before="0" w:after="0"/>
              <w:rPr>
                <w:rFonts w:cs="Arial"/>
                <w:color w:val="000000"/>
                <w:sz w:val="20"/>
                <w:szCs w:val="20"/>
              </w:rPr>
            </w:pPr>
            <w:r w:rsidRPr="000C3B6D">
              <w:rPr>
                <w:rFonts w:cs="Arial"/>
                <w:color w:val="000000"/>
                <w:sz w:val="20"/>
                <w:szCs w:val="20"/>
              </w:rPr>
              <w:t>Transport</w:t>
            </w:r>
          </w:p>
        </w:tc>
      </w:tr>
    </w:tbl>
    <w:p w:rsidR="0083447F" w:rsidRPr="000C3B6D" w:rsidRDefault="00A55C3B" w:rsidP="0083447F">
      <w:pPr>
        <w:pStyle w:val="Findingssplit"/>
        <w:rPr>
          <w:lang w:val="en-US"/>
        </w:rPr>
      </w:pPr>
      <w:r w:rsidRPr="000C3B6D">
        <w:rPr>
          <w:lang w:val="en-US"/>
        </w:rPr>
        <w:t xml:space="preserve">.The entity has changed the Memorandums of understandings to Service level Agreements. </w:t>
      </w:r>
    </w:p>
    <w:p w:rsidR="00A55C3B" w:rsidRPr="000C3B6D" w:rsidRDefault="008312F8" w:rsidP="008312F8">
      <w:pPr>
        <w:rPr>
          <w:lang w:val="en-US"/>
        </w:rPr>
      </w:pPr>
      <w:r w:rsidRPr="000C3B6D">
        <w:rPr>
          <w:lang w:val="en-US"/>
        </w:rPr>
        <w:t xml:space="preserve">The table hereunder provides a listed of Service Level Agreement signed during the reporting period.  </w:t>
      </w:r>
      <w:r w:rsidR="0083447F" w:rsidRPr="000C3B6D">
        <w:rPr>
          <w:lang w:val="en-US"/>
        </w:rPr>
        <w:t>T</w:t>
      </w:r>
      <w:r w:rsidR="00A55C3B" w:rsidRPr="000C3B6D">
        <w:rPr>
          <w:lang w:val="en-US"/>
        </w:rPr>
        <w:t xml:space="preserve">he Memorandums of </w:t>
      </w:r>
      <w:r w:rsidR="0083447F" w:rsidRPr="000C3B6D">
        <w:rPr>
          <w:lang w:val="en-US"/>
        </w:rPr>
        <w:t>Understandings for</w:t>
      </w:r>
      <w:r w:rsidR="00A55C3B" w:rsidRPr="000C3B6D">
        <w:rPr>
          <w:lang w:val="en-US"/>
        </w:rPr>
        <w:t xml:space="preserve"> the </w:t>
      </w:r>
      <w:r w:rsidR="0083447F" w:rsidRPr="000C3B6D">
        <w:rPr>
          <w:lang w:val="en-US"/>
        </w:rPr>
        <w:t xml:space="preserve">months as indicated within </w:t>
      </w:r>
      <w:r w:rsidR="00A55C3B" w:rsidRPr="000C3B6D">
        <w:rPr>
          <w:lang w:val="en-US"/>
        </w:rPr>
        <w:t xml:space="preserve">the </w:t>
      </w:r>
      <w:r w:rsidR="0083447F" w:rsidRPr="000C3B6D">
        <w:rPr>
          <w:lang w:val="en-US"/>
        </w:rPr>
        <w:t>reporting period</w:t>
      </w:r>
      <w:r w:rsidR="00A55C3B" w:rsidRPr="000C3B6D">
        <w:rPr>
          <w:lang w:val="en-US"/>
        </w:rPr>
        <w:t xml:space="preserve"> were not provided</w:t>
      </w:r>
      <w:r w:rsidRPr="000C3B6D">
        <w:rPr>
          <w:lang w:val="en-US"/>
        </w:rPr>
        <w:t>.</w:t>
      </w:r>
    </w:p>
    <w:tbl>
      <w:tblPr>
        <w:tblW w:w="0" w:type="auto"/>
        <w:tblInd w:w="93" w:type="dxa"/>
        <w:tblLook w:val="04A0" w:firstRow="1" w:lastRow="0" w:firstColumn="1" w:lastColumn="0" w:noHBand="0" w:noVBand="1"/>
      </w:tblPr>
      <w:tblGrid>
        <w:gridCol w:w="516"/>
        <w:gridCol w:w="2620"/>
        <w:gridCol w:w="3040"/>
        <w:gridCol w:w="3360"/>
      </w:tblGrid>
      <w:tr w:rsidR="00A55C3B" w:rsidRPr="000C3B6D" w:rsidTr="008312F8">
        <w:trPr>
          <w:trHeight w:val="600"/>
        </w:trPr>
        <w:tc>
          <w:tcPr>
            <w:tcW w:w="460" w:type="dxa"/>
            <w:tcBorders>
              <w:top w:val="single" w:sz="4" w:space="0" w:color="auto"/>
              <w:left w:val="single" w:sz="4" w:space="0" w:color="auto"/>
              <w:bottom w:val="single" w:sz="4" w:space="0" w:color="auto"/>
              <w:right w:val="single" w:sz="4" w:space="0" w:color="auto"/>
            </w:tcBorders>
            <w:hideMark/>
          </w:tcPr>
          <w:p w:rsidR="00A55C3B" w:rsidRPr="000C3B6D" w:rsidRDefault="00A55C3B" w:rsidP="008312F8">
            <w:pPr>
              <w:spacing w:before="0" w:after="0"/>
              <w:rPr>
                <w:rFonts w:cs="Arial"/>
                <w:b/>
                <w:bCs/>
                <w:color w:val="000000"/>
                <w:sz w:val="20"/>
                <w:szCs w:val="20"/>
                <w:lang w:val="en-US"/>
              </w:rPr>
            </w:pPr>
            <w:r w:rsidRPr="000C3B6D">
              <w:rPr>
                <w:rFonts w:cs="Arial"/>
                <w:b/>
                <w:bCs/>
                <w:color w:val="000000"/>
                <w:sz w:val="20"/>
                <w:szCs w:val="20"/>
                <w:lang w:val="en-US"/>
              </w:rPr>
              <w:t>NO</w:t>
            </w:r>
          </w:p>
        </w:tc>
        <w:tc>
          <w:tcPr>
            <w:tcW w:w="2620" w:type="dxa"/>
            <w:tcBorders>
              <w:top w:val="single" w:sz="4" w:space="0" w:color="auto"/>
              <w:left w:val="nil"/>
              <w:bottom w:val="single" w:sz="4" w:space="0" w:color="auto"/>
              <w:right w:val="single" w:sz="4" w:space="0" w:color="auto"/>
            </w:tcBorders>
            <w:hideMark/>
          </w:tcPr>
          <w:p w:rsidR="00A55C3B" w:rsidRPr="000C3B6D" w:rsidRDefault="00A55C3B" w:rsidP="008312F8">
            <w:pPr>
              <w:spacing w:before="0" w:after="0"/>
              <w:rPr>
                <w:rFonts w:cs="Arial"/>
                <w:b/>
                <w:bCs/>
                <w:color w:val="000000"/>
                <w:sz w:val="20"/>
                <w:szCs w:val="20"/>
                <w:lang w:val="en-US"/>
              </w:rPr>
            </w:pPr>
            <w:r w:rsidRPr="000C3B6D">
              <w:rPr>
                <w:rFonts w:cs="Arial"/>
                <w:b/>
                <w:bCs/>
                <w:color w:val="000000"/>
                <w:sz w:val="20"/>
                <w:szCs w:val="20"/>
                <w:lang w:val="en-US"/>
              </w:rPr>
              <w:t>TRANSACTION DESCRIPTION</w:t>
            </w:r>
          </w:p>
        </w:tc>
        <w:tc>
          <w:tcPr>
            <w:tcW w:w="3040" w:type="dxa"/>
            <w:tcBorders>
              <w:top w:val="single" w:sz="4" w:space="0" w:color="auto"/>
              <w:left w:val="nil"/>
              <w:bottom w:val="single" w:sz="4" w:space="0" w:color="auto"/>
              <w:right w:val="single" w:sz="4" w:space="0" w:color="auto"/>
            </w:tcBorders>
            <w:hideMark/>
          </w:tcPr>
          <w:p w:rsidR="00A55C3B" w:rsidRPr="000C3B6D" w:rsidRDefault="00A55C3B" w:rsidP="008312F8">
            <w:pPr>
              <w:spacing w:before="0" w:after="0"/>
              <w:rPr>
                <w:rFonts w:cs="Arial"/>
                <w:b/>
                <w:bCs/>
                <w:color w:val="000000"/>
                <w:sz w:val="20"/>
                <w:szCs w:val="20"/>
                <w:lang w:val="en-US"/>
              </w:rPr>
            </w:pPr>
            <w:r w:rsidRPr="000C3B6D">
              <w:rPr>
                <w:rFonts w:cs="Arial"/>
                <w:b/>
                <w:bCs/>
                <w:color w:val="000000"/>
                <w:sz w:val="20"/>
                <w:szCs w:val="20"/>
                <w:lang w:val="en-US"/>
              </w:rPr>
              <w:t>DATE SERVICE LEVEL AGREEMENT SIGNED</w:t>
            </w:r>
          </w:p>
        </w:tc>
        <w:tc>
          <w:tcPr>
            <w:tcW w:w="3360" w:type="dxa"/>
            <w:tcBorders>
              <w:top w:val="single" w:sz="4" w:space="0" w:color="auto"/>
              <w:left w:val="nil"/>
              <w:bottom w:val="single" w:sz="4" w:space="0" w:color="auto"/>
              <w:right w:val="single" w:sz="4" w:space="0" w:color="auto"/>
            </w:tcBorders>
            <w:hideMark/>
          </w:tcPr>
          <w:p w:rsidR="00A55C3B" w:rsidRPr="000C3B6D" w:rsidRDefault="00A55C3B" w:rsidP="008312F8">
            <w:pPr>
              <w:spacing w:before="0" w:after="0"/>
              <w:rPr>
                <w:rFonts w:cs="Arial"/>
                <w:b/>
                <w:bCs/>
                <w:color w:val="000000"/>
                <w:sz w:val="20"/>
                <w:szCs w:val="20"/>
                <w:lang w:val="en-US"/>
              </w:rPr>
            </w:pPr>
            <w:r w:rsidRPr="000C3B6D">
              <w:rPr>
                <w:rFonts w:cs="Arial"/>
                <w:b/>
                <w:bCs/>
                <w:color w:val="000000"/>
                <w:sz w:val="20"/>
                <w:szCs w:val="20"/>
                <w:lang w:val="en-US"/>
              </w:rPr>
              <w:t>PERIOD FOR WHICH THERE ARE NO MOU's</w:t>
            </w:r>
          </w:p>
        </w:tc>
      </w:tr>
      <w:tr w:rsidR="00A55C3B" w:rsidRPr="000C3B6D" w:rsidTr="008312F8">
        <w:trPr>
          <w:trHeight w:val="585"/>
        </w:trPr>
        <w:tc>
          <w:tcPr>
            <w:tcW w:w="460" w:type="dxa"/>
            <w:tcBorders>
              <w:top w:val="nil"/>
              <w:left w:val="single" w:sz="4" w:space="0" w:color="auto"/>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1</w:t>
            </w:r>
          </w:p>
        </w:tc>
        <w:tc>
          <w:tcPr>
            <w:tcW w:w="262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Higher Education and Training</w:t>
            </w:r>
          </w:p>
        </w:tc>
        <w:tc>
          <w:tcPr>
            <w:tcW w:w="304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5/08/2010</w:t>
            </w:r>
          </w:p>
        </w:tc>
        <w:tc>
          <w:tcPr>
            <w:tcW w:w="336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1/04/2010 to 4/08/2010</w:t>
            </w:r>
          </w:p>
        </w:tc>
      </w:tr>
      <w:tr w:rsidR="00A55C3B" w:rsidRPr="000C3B6D" w:rsidTr="008312F8">
        <w:trPr>
          <w:trHeight w:val="300"/>
        </w:trPr>
        <w:tc>
          <w:tcPr>
            <w:tcW w:w="460" w:type="dxa"/>
            <w:tcBorders>
              <w:top w:val="nil"/>
              <w:left w:val="single" w:sz="4" w:space="0" w:color="auto"/>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2</w:t>
            </w:r>
          </w:p>
        </w:tc>
        <w:tc>
          <w:tcPr>
            <w:tcW w:w="262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Palama</w:t>
            </w:r>
          </w:p>
        </w:tc>
        <w:tc>
          <w:tcPr>
            <w:tcW w:w="304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1/06/2010</w:t>
            </w:r>
          </w:p>
        </w:tc>
        <w:tc>
          <w:tcPr>
            <w:tcW w:w="3360" w:type="dxa"/>
            <w:tcBorders>
              <w:top w:val="nil"/>
              <w:left w:val="nil"/>
              <w:bottom w:val="single" w:sz="4" w:space="0" w:color="auto"/>
              <w:right w:val="single" w:sz="4" w:space="0" w:color="auto"/>
            </w:tcBorders>
            <w:hideMark/>
          </w:tcPr>
          <w:p w:rsidR="00A55C3B" w:rsidRPr="000C3B6D" w:rsidRDefault="00A55C3B" w:rsidP="008312F8">
            <w:pPr>
              <w:spacing w:before="0" w:after="0"/>
              <w:rPr>
                <w:rFonts w:cs="Arial"/>
                <w:color w:val="000000"/>
                <w:sz w:val="20"/>
                <w:szCs w:val="20"/>
                <w:lang w:val="en-US"/>
              </w:rPr>
            </w:pPr>
            <w:r w:rsidRPr="000C3B6D">
              <w:rPr>
                <w:rFonts w:cs="Arial"/>
                <w:color w:val="000000"/>
                <w:sz w:val="20"/>
                <w:szCs w:val="20"/>
                <w:lang w:val="en-US"/>
              </w:rPr>
              <w:t>1/04/2010 to 31/05/2010</w:t>
            </w:r>
          </w:p>
        </w:tc>
      </w:tr>
    </w:tbl>
    <w:p w:rsidR="00A55C3B" w:rsidRPr="000C3B6D" w:rsidRDefault="00A55C3B" w:rsidP="001F30E5">
      <w:pPr>
        <w:pStyle w:val="Heading2"/>
        <w:rPr>
          <w:szCs w:val="22"/>
          <w:lang w:val="en-US"/>
        </w:rPr>
      </w:pPr>
      <w:r w:rsidRPr="000C3B6D">
        <w:rPr>
          <w:szCs w:val="22"/>
          <w:lang w:val="en-US"/>
        </w:rPr>
        <w:t>Management response</w:t>
      </w:r>
    </w:p>
    <w:p w:rsidR="00A55C3B" w:rsidRPr="000C3B6D" w:rsidRDefault="00A55C3B" w:rsidP="008312F8">
      <w:pPr>
        <w:rPr>
          <w:rFonts w:eastAsiaTheme="minorHAnsi"/>
        </w:rPr>
      </w:pPr>
      <w:r w:rsidRPr="000C3B6D">
        <w:rPr>
          <w:rFonts w:eastAsiaTheme="minorHAnsi"/>
          <w:lang w:val="en-US"/>
        </w:rPr>
        <w:t>In response to the audit finding 1(a) above the following s</w:t>
      </w:r>
      <w:r w:rsidRPr="000C3B6D">
        <w:rPr>
          <w:rFonts w:eastAsiaTheme="minorHAnsi"/>
        </w:rPr>
        <w:t>igned MOU are attached:</w:t>
      </w:r>
    </w:p>
    <w:p w:rsidR="00A55C3B" w:rsidRPr="000C3B6D" w:rsidRDefault="00A55C3B" w:rsidP="008312F8">
      <w:pPr>
        <w:pStyle w:val="1Bul"/>
        <w:rPr>
          <w:rFonts w:eastAsiaTheme="minorHAnsi"/>
        </w:rPr>
      </w:pPr>
      <w:r w:rsidRPr="000C3B6D">
        <w:rPr>
          <w:rFonts w:eastAsiaTheme="minorHAnsi"/>
        </w:rPr>
        <w:t>Communications</w:t>
      </w:r>
    </w:p>
    <w:p w:rsidR="00A55C3B" w:rsidRPr="000C3B6D" w:rsidRDefault="00A55C3B" w:rsidP="008312F8">
      <w:pPr>
        <w:pStyle w:val="1Bul"/>
        <w:rPr>
          <w:rFonts w:eastAsiaTheme="minorHAnsi"/>
        </w:rPr>
      </w:pPr>
      <w:r w:rsidRPr="000C3B6D">
        <w:rPr>
          <w:rFonts w:eastAsiaTheme="minorHAnsi"/>
        </w:rPr>
        <w:t>Independent Complaints directorate</w:t>
      </w:r>
    </w:p>
    <w:p w:rsidR="00A55C3B" w:rsidRPr="000C3B6D" w:rsidRDefault="00A55C3B" w:rsidP="008312F8">
      <w:pPr>
        <w:pStyle w:val="1Bul"/>
        <w:rPr>
          <w:rFonts w:eastAsiaTheme="minorHAnsi"/>
        </w:rPr>
      </w:pPr>
      <w:r w:rsidRPr="000C3B6D">
        <w:rPr>
          <w:rFonts w:eastAsiaTheme="minorHAnsi"/>
        </w:rPr>
        <w:t>Home Affairs</w:t>
      </w:r>
    </w:p>
    <w:p w:rsidR="00A55C3B" w:rsidRPr="000C3B6D" w:rsidRDefault="00A55C3B" w:rsidP="008312F8">
      <w:pPr>
        <w:pStyle w:val="1Bul"/>
        <w:rPr>
          <w:rFonts w:eastAsiaTheme="minorHAnsi"/>
        </w:rPr>
      </w:pPr>
      <w:r w:rsidRPr="000C3B6D">
        <w:rPr>
          <w:rFonts w:eastAsiaTheme="minorHAnsi"/>
        </w:rPr>
        <w:t>Public Service and Administration</w:t>
      </w:r>
    </w:p>
    <w:p w:rsidR="00A55C3B" w:rsidRPr="000C3B6D" w:rsidRDefault="00A55C3B" w:rsidP="008312F8">
      <w:pPr>
        <w:pStyle w:val="1Bul"/>
        <w:rPr>
          <w:rFonts w:eastAsiaTheme="minorHAnsi"/>
        </w:rPr>
      </w:pPr>
      <w:r w:rsidRPr="000C3B6D">
        <w:rPr>
          <w:rFonts w:eastAsiaTheme="minorHAnsi"/>
        </w:rPr>
        <w:t>Rural Development- the MOU was signed with the then Department of Land Affairs</w:t>
      </w:r>
    </w:p>
    <w:p w:rsidR="00A55C3B" w:rsidRPr="000C3B6D" w:rsidRDefault="00A55C3B" w:rsidP="008312F8">
      <w:pPr>
        <w:rPr>
          <w:rFonts w:eastAsiaTheme="minorHAnsi"/>
        </w:rPr>
      </w:pPr>
      <w:r w:rsidRPr="000C3B6D">
        <w:rPr>
          <w:rFonts w:eastAsiaTheme="minorHAnsi"/>
        </w:rPr>
        <w:t>The department was unsuccessful in signing MOU with the following clients</w:t>
      </w:r>
    </w:p>
    <w:p w:rsidR="00A55C3B" w:rsidRPr="000C3B6D" w:rsidRDefault="00A55C3B" w:rsidP="008312F8">
      <w:pPr>
        <w:pStyle w:val="1Bul"/>
        <w:rPr>
          <w:rFonts w:eastAsiaTheme="minorHAnsi"/>
        </w:rPr>
      </w:pPr>
      <w:r w:rsidRPr="000C3B6D">
        <w:rPr>
          <w:rFonts w:eastAsiaTheme="minorHAnsi"/>
        </w:rPr>
        <w:t>Public Works</w:t>
      </w:r>
    </w:p>
    <w:p w:rsidR="00A55C3B" w:rsidRPr="000C3B6D" w:rsidRDefault="00A55C3B" w:rsidP="008312F8">
      <w:pPr>
        <w:pStyle w:val="1Bul"/>
        <w:rPr>
          <w:rFonts w:eastAsiaTheme="minorHAnsi"/>
        </w:rPr>
      </w:pPr>
      <w:r w:rsidRPr="000C3B6D">
        <w:rPr>
          <w:rFonts w:eastAsiaTheme="minorHAnsi"/>
        </w:rPr>
        <w:t>NPA</w:t>
      </w:r>
    </w:p>
    <w:p w:rsidR="00A55C3B" w:rsidRPr="000C3B6D" w:rsidRDefault="00A55C3B" w:rsidP="008312F8">
      <w:pPr>
        <w:pStyle w:val="1Bul"/>
        <w:rPr>
          <w:rFonts w:eastAsiaTheme="minorHAnsi"/>
        </w:rPr>
      </w:pPr>
      <w:r w:rsidRPr="000C3B6D">
        <w:rPr>
          <w:rFonts w:eastAsiaTheme="minorHAnsi"/>
        </w:rPr>
        <w:t>Parliament</w:t>
      </w:r>
    </w:p>
    <w:p w:rsidR="00A55C3B" w:rsidRPr="000C3B6D" w:rsidRDefault="00A55C3B" w:rsidP="008312F8">
      <w:pPr>
        <w:pStyle w:val="1Bul"/>
        <w:rPr>
          <w:rFonts w:eastAsiaTheme="minorHAnsi"/>
        </w:rPr>
      </w:pPr>
      <w:r w:rsidRPr="000C3B6D">
        <w:rPr>
          <w:rFonts w:eastAsiaTheme="minorHAnsi"/>
        </w:rPr>
        <w:t>Transport</w:t>
      </w:r>
    </w:p>
    <w:p w:rsidR="00A55C3B" w:rsidRPr="000C3B6D" w:rsidRDefault="00A55C3B" w:rsidP="00A55C3B">
      <w:pPr>
        <w:spacing w:after="200" w:line="276" w:lineRule="auto"/>
        <w:rPr>
          <w:rFonts w:eastAsiaTheme="minorHAnsi" w:cs="Arial"/>
          <w:b/>
          <w:szCs w:val="22"/>
        </w:rPr>
      </w:pPr>
      <w:r w:rsidRPr="000C3B6D">
        <w:rPr>
          <w:rFonts w:eastAsiaTheme="minorHAnsi" w:cs="Arial"/>
          <w:b/>
          <w:szCs w:val="22"/>
        </w:rPr>
        <w:t>In response to the audit finding 1(b)</w:t>
      </w:r>
    </w:p>
    <w:p w:rsidR="00A55C3B" w:rsidRPr="000C3B6D" w:rsidRDefault="00A55C3B" w:rsidP="008312F8">
      <w:pPr>
        <w:pStyle w:val="1Bul"/>
        <w:rPr>
          <w:rFonts w:eastAsiaTheme="minorHAnsi"/>
        </w:rPr>
      </w:pPr>
      <w:r w:rsidRPr="000C3B6D">
        <w:rPr>
          <w:rFonts w:eastAsiaTheme="minorHAnsi"/>
        </w:rPr>
        <w:t>The MOU for Palama was signed 15 December 2010. There is no MOU for the period 01/04/2010 to 31/05/2010.</w:t>
      </w:r>
    </w:p>
    <w:p w:rsidR="00A55C3B" w:rsidRPr="000C3B6D" w:rsidRDefault="00A55C3B" w:rsidP="008312F8">
      <w:pPr>
        <w:pStyle w:val="1Bul"/>
        <w:rPr>
          <w:rFonts w:eastAsiaTheme="minorHAnsi"/>
        </w:rPr>
      </w:pPr>
      <w:r w:rsidRPr="000C3B6D">
        <w:rPr>
          <w:rFonts w:eastAsiaTheme="minorHAnsi"/>
        </w:rPr>
        <w:t>Please note that there is no signed MOU for the department of Higher Education and Training for the period 01/04/2010 to 04/08/2010</w:t>
      </w:r>
      <w:r w:rsidR="008312F8" w:rsidRPr="000C3B6D">
        <w:rPr>
          <w:rFonts w:eastAsiaTheme="minorHAnsi"/>
        </w:rPr>
        <w:t>.</w:t>
      </w:r>
    </w:p>
    <w:p w:rsidR="00A55C3B" w:rsidRPr="000C3B6D" w:rsidRDefault="00A55C3B" w:rsidP="001F30E5">
      <w:pPr>
        <w:pStyle w:val="Heading2"/>
        <w:rPr>
          <w:rFonts w:eastAsiaTheme="minorHAnsi"/>
        </w:rPr>
      </w:pPr>
      <w:r w:rsidRPr="000C3B6D">
        <w:rPr>
          <w:rFonts w:eastAsiaTheme="minorHAnsi"/>
        </w:rPr>
        <w:t>Auditor’s conclusion</w:t>
      </w:r>
    </w:p>
    <w:p w:rsidR="00A55C3B" w:rsidRPr="000C3B6D" w:rsidRDefault="00A55C3B" w:rsidP="008312F8">
      <w:pPr>
        <w:pStyle w:val="1Bul"/>
        <w:rPr>
          <w:rFonts w:eastAsiaTheme="minorHAnsi"/>
        </w:rPr>
      </w:pPr>
      <w:r w:rsidRPr="000C3B6D">
        <w:rPr>
          <w:rFonts w:eastAsiaTheme="minorHAnsi"/>
        </w:rPr>
        <w:t>1a) Management comments are noted however the information was not submitted within the required time frame and will be reported under administrative matters</w:t>
      </w:r>
    </w:p>
    <w:p w:rsidR="00A55C3B" w:rsidRPr="000C3B6D" w:rsidRDefault="00FD408B" w:rsidP="008312F8">
      <w:pPr>
        <w:pStyle w:val="1Bul"/>
        <w:rPr>
          <w:color w:val="000000"/>
        </w:rPr>
      </w:pPr>
      <w:r w:rsidRPr="000C3B6D">
        <w:rPr>
          <w:rFonts w:eastAsiaTheme="minorHAnsi"/>
        </w:rPr>
        <w:t xml:space="preserve">1b) Management indicated there is no MOU for the period this will be reported as an administrative matter. </w:t>
      </w:r>
    </w:p>
    <w:p w:rsidR="00A55C3B" w:rsidRPr="000C3B6D" w:rsidRDefault="00A55C3B" w:rsidP="00A55C3B">
      <w:pPr>
        <w:spacing w:after="200" w:line="276" w:lineRule="auto"/>
        <w:rPr>
          <w:rFonts w:cs="Arial"/>
          <w:color w:val="000000"/>
          <w:szCs w:val="22"/>
        </w:rPr>
      </w:pPr>
      <w:r w:rsidRPr="000C3B6D">
        <w:rPr>
          <w:rFonts w:cs="Arial"/>
          <w:color w:val="000000"/>
          <w:szCs w:val="22"/>
        </w:rPr>
        <w:br w:type="page"/>
      </w:r>
    </w:p>
    <w:p w:rsidR="00226F78" w:rsidRPr="000C3B6D" w:rsidRDefault="00A55C3B">
      <w:pPr>
        <w:pStyle w:val="Heading1"/>
        <w:rPr>
          <w:rFonts w:ascii="Arial Bold" w:hAnsi="Arial Bold" w:cstheme="majorBidi"/>
        </w:rPr>
      </w:pPr>
      <w:bookmarkStart w:id="1148" w:name="_Ref300143969"/>
      <w:bookmarkStart w:id="1149" w:name="_Ref300143976"/>
      <w:bookmarkStart w:id="1150" w:name="_Toc300151070"/>
      <w:bookmarkStart w:id="1151" w:name="_Toc301511911"/>
      <w:r w:rsidRPr="000C3B6D">
        <w:t xml:space="preserve">Projects </w:t>
      </w:r>
      <w:r w:rsidR="008312F8" w:rsidRPr="000C3B6D">
        <w:t>not</w:t>
      </w:r>
      <w:r w:rsidRPr="000C3B6D">
        <w:t xml:space="preserve"> registered with the Construction Industry Development Board</w:t>
      </w:r>
      <w:bookmarkEnd w:id="1148"/>
      <w:bookmarkEnd w:id="1149"/>
      <w:bookmarkEnd w:id="1150"/>
      <w:bookmarkEnd w:id="1151"/>
    </w:p>
    <w:p w:rsidR="00A55C3B" w:rsidRPr="000C3B6D" w:rsidRDefault="00A55C3B" w:rsidP="008312F8">
      <w:pPr>
        <w:pStyle w:val="Heading4"/>
      </w:pPr>
      <w:r w:rsidRPr="000C3B6D">
        <w:t>Port Elizabeth</w:t>
      </w:r>
    </w:p>
    <w:p w:rsidR="00A55C3B" w:rsidRPr="000C3B6D" w:rsidRDefault="00A55C3B" w:rsidP="001F30E5">
      <w:pPr>
        <w:pStyle w:val="Heading2"/>
      </w:pPr>
      <w:r w:rsidRPr="000C3B6D">
        <w:t xml:space="preserve">Audit finding </w:t>
      </w:r>
    </w:p>
    <w:p w:rsidR="00A55C3B" w:rsidRPr="000C3B6D" w:rsidRDefault="008312F8" w:rsidP="00A55C3B">
      <w:pPr>
        <w:jc w:val="both"/>
        <w:rPr>
          <w:rFonts w:cs="Arial"/>
          <w:i/>
          <w:szCs w:val="22"/>
        </w:rPr>
      </w:pPr>
      <w:r w:rsidRPr="000C3B6D">
        <w:rPr>
          <w:rFonts w:cs="Arial"/>
          <w:szCs w:val="22"/>
        </w:rPr>
        <w:t>S</w:t>
      </w:r>
      <w:r w:rsidR="00A55C3B" w:rsidRPr="000C3B6D">
        <w:rPr>
          <w:rFonts w:cs="Arial"/>
          <w:szCs w:val="22"/>
        </w:rPr>
        <w:t xml:space="preserve">ection 22(3) of the Construction Industry Development Board (CIDB) Act: </w:t>
      </w:r>
      <w:r w:rsidR="00A55C3B" w:rsidRPr="000C3B6D">
        <w:rPr>
          <w:rFonts w:cs="Arial"/>
          <w:i/>
          <w:szCs w:val="22"/>
        </w:rPr>
        <w:t xml:space="preserve">All construction contracts above the prescribed tender value must be recorded in the register. </w:t>
      </w:r>
    </w:p>
    <w:p w:rsidR="00A55C3B" w:rsidRPr="000C3B6D" w:rsidRDefault="008312F8" w:rsidP="00A55C3B">
      <w:pPr>
        <w:jc w:val="both"/>
        <w:rPr>
          <w:rFonts w:cs="Arial"/>
          <w:szCs w:val="22"/>
        </w:rPr>
      </w:pPr>
      <w:r w:rsidRPr="000C3B6D">
        <w:rPr>
          <w:rFonts w:cs="Arial"/>
          <w:i/>
          <w:szCs w:val="22"/>
        </w:rPr>
        <w:t>R</w:t>
      </w:r>
      <w:r w:rsidR="00A55C3B" w:rsidRPr="000C3B6D">
        <w:rPr>
          <w:rFonts w:cs="Arial"/>
          <w:i/>
          <w:szCs w:val="22"/>
        </w:rPr>
        <w:t xml:space="preserve">egulation 18 of the CIDB Regulations: </w:t>
      </w:r>
      <w:r w:rsidR="00A55C3B" w:rsidRPr="000C3B6D">
        <w:rPr>
          <w:rFonts w:cs="Arial"/>
          <w:szCs w:val="22"/>
        </w:rPr>
        <w:t>(1A) Despite the values determined in Government Notice No. 692 of 9 June 2004, every project consisting of a single construction works contract</w:t>
      </w:r>
      <w:r w:rsidR="00A55C3B" w:rsidRPr="000C3B6D">
        <w:rPr>
          <w:szCs w:val="22"/>
        </w:rPr>
        <w:t xml:space="preserve"> </w:t>
      </w:r>
      <w:r w:rsidR="00A55C3B" w:rsidRPr="000C3B6D">
        <w:rPr>
          <w:rFonts w:cs="Arial"/>
          <w:szCs w:val="22"/>
        </w:rPr>
        <w:t>(a) for the public sector of which the value exceeds R200 000; or</w:t>
      </w:r>
      <w:r w:rsidR="00A55C3B" w:rsidRPr="000C3B6D">
        <w:rPr>
          <w:szCs w:val="22"/>
        </w:rPr>
        <w:t xml:space="preserve"> </w:t>
      </w:r>
      <w:r w:rsidR="00A55C3B" w:rsidRPr="000C3B6D">
        <w:rPr>
          <w:rFonts w:cs="Arial"/>
          <w:szCs w:val="22"/>
        </w:rPr>
        <w:t>(b) for the private sector and a public entity listed in Schedule 2 of the Public</w:t>
      </w:r>
      <w:r w:rsidR="00A55C3B" w:rsidRPr="000C3B6D">
        <w:rPr>
          <w:szCs w:val="22"/>
        </w:rPr>
        <w:t xml:space="preserve"> </w:t>
      </w:r>
      <w:r w:rsidR="00A55C3B" w:rsidRPr="000C3B6D">
        <w:rPr>
          <w:rFonts w:cs="Arial"/>
          <w:szCs w:val="22"/>
        </w:rPr>
        <w:t>Finance Management Act, 1 of 1999, of which the value exceeds R10 million,</w:t>
      </w:r>
      <w:r w:rsidR="00A55C3B" w:rsidRPr="000C3B6D">
        <w:rPr>
          <w:szCs w:val="22"/>
        </w:rPr>
        <w:t xml:space="preserve"> </w:t>
      </w:r>
      <w:r w:rsidR="00A55C3B" w:rsidRPr="000C3B6D">
        <w:rPr>
          <w:rFonts w:cs="Arial"/>
          <w:szCs w:val="22"/>
        </w:rPr>
        <w:t>must be registered in accordance with this Part. (1) An employer must, within 21 working days from the date on which a contractor’s offer to perform a construction works contract is accepted in writing by the employer, apply on the approved</w:t>
      </w:r>
      <w:r w:rsidR="00A55C3B" w:rsidRPr="000C3B6D">
        <w:rPr>
          <w:szCs w:val="22"/>
        </w:rPr>
        <w:t xml:space="preserve"> </w:t>
      </w:r>
      <w:r w:rsidR="00A55C3B" w:rsidRPr="000C3B6D">
        <w:rPr>
          <w:rFonts w:cs="Arial"/>
          <w:szCs w:val="22"/>
        </w:rPr>
        <w:t>form to the CIDB for the registration of every project, consisting of a single construction works</w:t>
      </w:r>
      <w:r w:rsidR="00A55C3B" w:rsidRPr="000C3B6D">
        <w:rPr>
          <w:szCs w:val="22"/>
        </w:rPr>
        <w:t xml:space="preserve"> </w:t>
      </w:r>
      <w:r w:rsidR="00A55C3B" w:rsidRPr="000C3B6D">
        <w:rPr>
          <w:rFonts w:cs="Arial"/>
          <w:szCs w:val="22"/>
        </w:rPr>
        <w:t>contract, of which the contract value exceeds a value determined by the Minister by notice in the</w:t>
      </w:r>
      <w:r w:rsidR="00A55C3B" w:rsidRPr="000C3B6D">
        <w:rPr>
          <w:szCs w:val="22"/>
        </w:rPr>
        <w:t xml:space="preserve"> </w:t>
      </w:r>
      <w:r w:rsidR="00A55C3B" w:rsidRPr="000C3B6D">
        <w:rPr>
          <w:rFonts w:cs="Arial"/>
          <w:i/>
          <w:iCs/>
          <w:szCs w:val="22"/>
        </w:rPr>
        <w:t>Gazette.</w:t>
      </w:r>
      <w:r w:rsidR="00A55C3B" w:rsidRPr="000C3B6D">
        <w:rPr>
          <w:rFonts w:cs="Arial"/>
          <w:szCs w:val="22"/>
        </w:rPr>
        <w:t xml:space="preserve">(2) The CIDB must, within 30 working days from receipt of the duly completed application in terms of </w:t>
      </w:r>
      <w:r w:rsidR="00FD408B" w:rsidRPr="000C3B6D">
        <w:rPr>
          <w:rFonts w:cs="Arial"/>
          <w:szCs w:val="22"/>
        </w:rPr>
        <w:t>sub regulation</w:t>
      </w:r>
      <w:r w:rsidR="00A55C3B" w:rsidRPr="000C3B6D">
        <w:rPr>
          <w:rFonts w:cs="Arial"/>
          <w:szCs w:val="22"/>
        </w:rPr>
        <w:t xml:space="preserve"> (1), register the project concerned and supply the employer with a receipt of registration. </w:t>
      </w:r>
    </w:p>
    <w:p w:rsidR="00A55C3B" w:rsidRPr="000C3B6D" w:rsidRDefault="00A55C3B" w:rsidP="00A55C3B">
      <w:pPr>
        <w:jc w:val="both"/>
        <w:rPr>
          <w:rFonts w:cs="Arial"/>
          <w:szCs w:val="22"/>
        </w:rPr>
      </w:pPr>
      <w:r w:rsidRPr="000C3B6D">
        <w:rPr>
          <w:rFonts w:cs="Arial"/>
          <w:szCs w:val="22"/>
        </w:rPr>
        <w:t>No evidence could be identified to indicate the registration on any of the capital works projects or planned maintenance projects which exceeded R200 000 in value. Examples of the projects tested are as follows:</w:t>
      </w:r>
    </w:p>
    <w:p w:rsidR="00A55C3B" w:rsidRPr="000C3B6D" w:rsidRDefault="00A55C3B" w:rsidP="008312F8">
      <w:pPr>
        <w:pStyle w:val="1Bul"/>
        <w:spacing w:before="0" w:after="0"/>
        <w:ind w:left="357" w:hanging="357"/>
      </w:pPr>
      <w:r w:rsidRPr="000C3B6D">
        <w:t>WCS 047242 - 19/2/4/2/2/6433/25</w:t>
      </w:r>
    </w:p>
    <w:p w:rsidR="00A55C3B" w:rsidRPr="000C3B6D" w:rsidRDefault="00A55C3B" w:rsidP="008312F8">
      <w:pPr>
        <w:pStyle w:val="1Bul"/>
        <w:spacing w:before="0" w:after="0"/>
        <w:ind w:left="357" w:hanging="357"/>
      </w:pPr>
      <w:r w:rsidRPr="000C3B6D">
        <w:t>WCS 037356 - 19/2/4/2/2/6422/70</w:t>
      </w:r>
    </w:p>
    <w:p w:rsidR="00A55C3B" w:rsidRPr="000C3B6D" w:rsidRDefault="00A55C3B" w:rsidP="008312F8">
      <w:pPr>
        <w:pStyle w:val="1Bul"/>
        <w:spacing w:before="0" w:after="0"/>
        <w:ind w:left="357" w:hanging="357"/>
      </w:pPr>
      <w:r w:rsidRPr="000C3B6D">
        <w:t>WCS 039779 - 6428/6490/4/4EK1</w:t>
      </w:r>
    </w:p>
    <w:p w:rsidR="00A55C3B" w:rsidRPr="000C3B6D" w:rsidRDefault="00A55C3B" w:rsidP="008312F8">
      <w:pPr>
        <w:pStyle w:val="1Bul"/>
        <w:spacing w:before="0" w:after="0"/>
        <w:ind w:left="357" w:hanging="357"/>
      </w:pPr>
      <w:r w:rsidRPr="000C3B6D">
        <w:t>WCS 042960 - 6414/5010/3/4K2</w:t>
      </w:r>
    </w:p>
    <w:p w:rsidR="00A55C3B" w:rsidRPr="000C3B6D" w:rsidRDefault="00A55C3B" w:rsidP="00A55C3B">
      <w:pPr>
        <w:jc w:val="both"/>
        <w:rPr>
          <w:rFonts w:cs="Arial"/>
          <w:szCs w:val="22"/>
        </w:rPr>
      </w:pPr>
      <w:r w:rsidRPr="000C3B6D">
        <w:rPr>
          <w:rFonts w:cs="Arial"/>
          <w:szCs w:val="22"/>
        </w:rPr>
        <w:t xml:space="preserve">Discussions with management at audit steering committee meetings indicated that the above non-compliance relates to all capital works and planned maintenance projects. </w:t>
      </w:r>
    </w:p>
    <w:p w:rsidR="00A55C3B" w:rsidRPr="000C3B6D" w:rsidRDefault="00A55C3B" w:rsidP="00A55C3B">
      <w:pPr>
        <w:jc w:val="both"/>
        <w:rPr>
          <w:rFonts w:cs="Arial"/>
          <w:szCs w:val="22"/>
        </w:rPr>
      </w:pPr>
      <w:r w:rsidRPr="000C3B6D">
        <w:rPr>
          <w:rFonts w:cs="Arial"/>
          <w:szCs w:val="22"/>
        </w:rPr>
        <w:t xml:space="preserve">The cause of the finding is due to officials not having access to the CIDB website as registration has not yet been affected by Head </w:t>
      </w:r>
      <w:r w:rsidR="008312F8" w:rsidRPr="000C3B6D">
        <w:rPr>
          <w:rFonts w:cs="Arial"/>
          <w:szCs w:val="22"/>
        </w:rPr>
        <w:t>office</w:t>
      </w:r>
      <w:r w:rsidRPr="000C3B6D">
        <w:rPr>
          <w:rFonts w:cs="Arial"/>
          <w:szCs w:val="22"/>
        </w:rPr>
        <w:t>, despite repeated requests to do so.</w:t>
      </w:r>
    </w:p>
    <w:p w:rsidR="00A55C3B" w:rsidRPr="000C3B6D" w:rsidRDefault="00A55C3B" w:rsidP="00A55C3B">
      <w:pPr>
        <w:jc w:val="both"/>
        <w:rPr>
          <w:rFonts w:cs="Arial"/>
          <w:szCs w:val="22"/>
        </w:rPr>
      </w:pPr>
      <w:r w:rsidRPr="000C3B6D">
        <w:rPr>
          <w:rFonts w:cs="Arial"/>
          <w:szCs w:val="22"/>
        </w:rPr>
        <w:t xml:space="preserve">The impact of the finding results in all Capital Works and Planned Maintenance contracts exceeding R200 000 in </w:t>
      </w:r>
      <w:r w:rsidR="00FD408B" w:rsidRPr="000C3B6D">
        <w:rPr>
          <w:rFonts w:cs="Arial"/>
          <w:szCs w:val="22"/>
        </w:rPr>
        <w:t>values</w:t>
      </w:r>
      <w:r w:rsidRPr="000C3B6D">
        <w:rPr>
          <w:rFonts w:cs="Arial"/>
          <w:szCs w:val="22"/>
        </w:rPr>
        <w:t xml:space="preserve"> being non-compliant with the above legislation. </w:t>
      </w:r>
    </w:p>
    <w:p w:rsidR="00A55C3B" w:rsidRPr="000C3B6D" w:rsidRDefault="00A55C3B" w:rsidP="001F30E5">
      <w:pPr>
        <w:pStyle w:val="Heading2"/>
      </w:pPr>
      <w:r w:rsidRPr="000C3B6D">
        <w:t>Internal control deficiency</w:t>
      </w:r>
    </w:p>
    <w:p w:rsidR="008312F8" w:rsidRPr="000C3B6D" w:rsidRDefault="00A55C3B" w:rsidP="00A55C3B">
      <w:pPr>
        <w:jc w:val="both"/>
        <w:rPr>
          <w:rFonts w:cs="Arial"/>
          <w:i/>
          <w:color w:val="000000"/>
          <w:szCs w:val="22"/>
          <w:lang w:val="en-US"/>
        </w:rPr>
      </w:pPr>
      <w:r w:rsidRPr="000C3B6D">
        <w:rPr>
          <w:rFonts w:cs="Arial"/>
          <w:i/>
          <w:color w:val="000000"/>
          <w:szCs w:val="22"/>
          <w:lang w:val="en-US"/>
        </w:rPr>
        <w:t>Leadership</w:t>
      </w:r>
    </w:p>
    <w:p w:rsidR="00A55C3B" w:rsidRPr="000C3B6D" w:rsidRDefault="00A55C3B" w:rsidP="008312F8">
      <w:pPr>
        <w:rPr>
          <w:lang w:val="en-US"/>
        </w:rPr>
      </w:pPr>
      <w:r w:rsidRPr="000C3B6D">
        <w:rPr>
          <w:lang w:val="en-US"/>
        </w:rPr>
        <w:t>The accounting authority does not exercise oversight responsibility over reporting and compliance with laws and regulations and internal control.</w:t>
      </w:r>
    </w:p>
    <w:p w:rsidR="00A55C3B" w:rsidRPr="000C3B6D" w:rsidRDefault="00A55C3B" w:rsidP="008312F8">
      <w:pPr>
        <w:pStyle w:val="Heading2"/>
      </w:pPr>
      <w:r w:rsidRPr="000C3B6D">
        <w:t>Recommendation</w:t>
      </w:r>
    </w:p>
    <w:p w:rsidR="00A55C3B" w:rsidRPr="000C3B6D" w:rsidRDefault="00A55C3B" w:rsidP="008312F8">
      <w:pPr>
        <w:keepNext/>
      </w:pPr>
      <w:r w:rsidRPr="000C3B6D">
        <w:t xml:space="preserve">Senior management of the region should make further requests with senior management at Head Office to ensure that registration of officials takes place and that officials then commence with registration of contracts. </w:t>
      </w:r>
    </w:p>
    <w:p w:rsidR="00A55C3B" w:rsidRPr="000C3B6D" w:rsidRDefault="00A55C3B" w:rsidP="001F30E5">
      <w:pPr>
        <w:pStyle w:val="Heading2"/>
      </w:pPr>
      <w:r w:rsidRPr="000C3B6D">
        <w:t>Management response</w:t>
      </w:r>
    </w:p>
    <w:p w:rsidR="00A55C3B" w:rsidRPr="000C3B6D" w:rsidRDefault="00A55C3B" w:rsidP="008312F8">
      <w:r w:rsidRPr="000C3B6D">
        <w:t>AUDIT FINDING</w:t>
      </w:r>
    </w:p>
    <w:p w:rsidR="00A55C3B" w:rsidRPr="000C3B6D" w:rsidRDefault="00A55C3B" w:rsidP="008312F8">
      <w:r w:rsidRPr="000C3B6D">
        <w:t>Management agrees with the audit finding.</w:t>
      </w:r>
    </w:p>
    <w:p w:rsidR="00A55C3B" w:rsidRPr="000C3B6D" w:rsidRDefault="00A55C3B" w:rsidP="008312F8">
      <w:r w:rsidRPr="000C3B6D">
        <w:t>RECOMMENDATION</w:t>
      </w:r>
    </w:p>
    <w:p w:rsidR="00A55C3B" w:rsidRPr="000C3B6D" w:rsidRDefault="00A55C3B" w:rsidP="008312F8">
      <w:r w:rsidRPr="000C3B6D">
        <w:t>Management agrees with the auditors' recommendation and will still continue to endeavour to ensure that registration is done before the end of July 2011.</w:t>
      </w:r>
    </w:p>
    <w:p w:rsidR="00A55C3B" w:rsidRPr="000C3B6D" w:rsidRDefault="00A55C3B" w:rsidP="008312F8">
      <w:r w:rsidRPr="000C3B6D">
        <w:t>RESPONSIBLE PERSON</w:t>
      </w:r>
    </w:p>
    <w:p w:rsidR="00A55C3B" w:rsidRPr="000C3B6D" w:rsidRDefault="00A55C3B" w:rsidP="008312F8">
      <w:r w:rsidRPr="000C3B6D">
        <w:t>The person who will ensure that the above recommendation is put in place is:</w:t>
      </w:r>
    </w:p>
    <w:p w:rsidR="00A55C3B" w:rsidRPr="000C3B6D" w:rsidRDefault="00A55C3B" w:rsidP="008312F8">
      <w:pPr>
        <w:spacing w:before="0" w:after="0"/>
        <w:jc w:val="both"/>
        <w:rPr>
          <w:rFonts w:cs="Arial"/>
          <w:i/>
          <w:sz w:val="20"/>
          <w:szCs w:val="20"/>
        </w:rPr>
      </w:pPr>
      <w:r w:rsidRPr="000C3B6D">
        <w:rPr>
          <w:rFonts w:cs="Arial"/>
          <w:i/>
          <w:sz w:val="20"/>
          <w:szCs w:val="20"/>
        </w:rPr>
        <w:t>Molatelo Mohwasa and Chief Director: SCM</w:t>
      </w:r>
    </w:p>
    <w:p w:rsidR="00A55C3B" w:rsidRPr="000C3B6D" w:rsidRDefault="00A55C3B" w:rsidP="008312F8">
      <w:pPr>
        <w:spacing w:before="0" w:after="0"/>
        <w:jc w:val="both"/>
        <w:rPr>
          <w:rFonts w:cs="Arial"/>
          <w:i/>
          <w:sz w:val="20"/>
          <w:szCs w:val="20"/>
        </w:rPr>
      </w:pPr>
      <w:r w:rsidRPr="000C3B6D">
        <w:rPr>
          <w:rFonts w:cs="Arial"/>
          <w:i/>
          <w:sz w:val="20"/>
          <w:szCs w:val="20"/>
        </w:rPr>
        <w:t>DATE OF EFFECT</w:t>
      </w:r>
    </w:p>
    <w:p w:rsidR="00A55C3B" w:rsidRPr="000C3B6D" w:rsidRDefault="00A55C3B" w:rsidP="008312F8">
      <w:pPr>
        <w:spacing w:before="0" w:after="0"/>
        <w:jc w:val="both"/>
        <w:rPr>
          <w:rFonts w:cs="Arial"/>
          <w:i/>
          <w:sz w:val="20"/>
          <w:szCs w:val="20"/>
        </w:rPr>
      </w:pPr>
      <w:r w:rsidRPr="000C3B6D">
        <w:rPr>
          <w:rFonts w:cs="Arial"/>
          <w:i/>
          <w:sz w:val="20"/>
          <w:szCs w:val="20"/>
        </w:rPr>
        <w:t>31 July 2011.</w:t>
      </w:r>
    </w:p>
    <w:p w:rsidR="00A55C3B" w:rsidRPr="000C3B6D" w:rsidRDefault="00A55C3B" w:rsidP="001F30E5">
      <w:pPr>
        <w:pStyle w:val="Heading2"/>
      </w:pPr>
      <w:r w:rsidRPr="000C3B6D">
        <w:t>Auditor’s conclusion</w:t>
      </w:r>
    </w:p>
    <w:p w:rsidR="00A55C3B" w:rsidRPr="000C3B6D" w:rsidRDefault="00A55C3B" w:rsidP="00A55C3B">
      <w:pPr>
        <w:jc w:val="both"/>
        <w:rPr>
          <w:rFonts w:cs="Arial"/>
          <w:szCs w:val="22"/>
        </w:rPr>
      </w:pPr>
      <w:r w:rsidRPr="000C3B6D">
        <w:rPr>
          <w:rFonts w:cs="Arial"/>
          <w:szCs w:val="22"/>
        </w:rPr>
        <w:t>Management</w:t>
      </w:r>
      <w:r w:rsidR="00961BCB" w:rsidRPr="000C3B6D">
        <w:rPr>
          <w:rFonts w:cs="Arial"/>
          <w:szCs w:val="22"/>
        </w:rPr>
        <w:t xml:space="preserve"> agrees with the finding and therefore this finding is valid and will form part of the management letter.</w:t>
      </w:r>
    </w:p>
    <w:p w:rsidR="00A55C3B" w:rsidRPr="000C3B6D" w:rsidRDefault="00A55C3B" w:rsidP="00A55C3B">
      <w:pPr>
        <w:jc w:val="both"/>
        <w:rPr>
          <w:rFonts w:cs="Arial"/>
          <w:color w:val="000000"/>
          <w:szCs w:val="22"/>
        </w:rPr>
      </w:pPr>
    </w:p>
    <w:p w:rsidR="00226F78" w:rsidRPr="000C3B6D" w:rsidRDefault="00A55C3B">
      <w:pPr>
        <w:pStyle w:val="Heading1"/>
        <w:rPr>
          <w:rFonts w:ascii="Arial Bold" w:hAnsi="Arial Bold" w:cstheme="majorBidi"/>
        </w:rPr>
      </w:pPr>
      <w:r w:rsidRPr="000C3B6D">
        <w:br w:type="page"/>
      </w:r>
      <w:bookmarkStart w:id="1152" w:name="_Ref300143989"/>
      <w:bookmarkStart w:id="1153" w:name="_Ref300143996"/>
      <w:bookmarkStart w:id="1154" w:name="_Toc300151071"/>
      <w:bookmarkStart w:id="1155" w:name="_Ref301364807"/>
      <w:bookmarkStart w:id="1156" w:name="_Toc301511912"/>
      <w:r w:rsidRPr="000C3B6D">
        <w:t>Incorrect classification of expenditure</w:t>
      </w:r>
      <w:bookmarkEnd w:id="1152"/>
      <w:bookmarkEnd w:id="1153"/>
      <w:bookmarkEnd w:id="1154"/>
      <w:r w:rsidR="008312F8" w:rsidRPr="000C3B6D">
        <w:t xml:space="preserve"> used for rent of land</w:t>
      </w:r>
      <w:bookmarkEnd w:id="1155"/>
      <w:bookmarkEnd w:id="1156"/>
    </w:p>
    <w:p w:rsidR="00A55C3B" w:rsidRPr="000C3B6D" w:rsidRDefault="003E4930" w:rsidP="008312F8">
      <w:pPr>
        <w:pStyle w:val="Heading4"/>
      </w:pPr>
      <w:r w:rsidRPr="000C3B6D">
        <w:t>Port Elizabeth</w:t>
      </w:r>
    </w:p>
    <w:p w:rsidR="00A55C3B" w:rsidRPr="000C3B6D" w:rsidRDefault="00A55C3B" w:rsidP="001F30E5">
      <w:pPr>
        <w:pStyle w:val="Heading2"/>
      </w:pPr>
      <w:r w:rsidRPr="000C3B6D">
        <w:t xml:space="preserve">Audit finding </w:t>
      </w:r>
    </w:p>
    <w:p w:rsidR="00A55C3B" w:rsidRPr="000C3B6D" w:rsidRDefault="00A55C3B" w:rsidP="008312F8">
      <w:pPr>
        <w:autoSpaceDE w:val="0"/>
        <w:autoSpaceDN w:val="0"/>
        <w:adjustRightInd w:val="0"/>
        <w:rPr>
          <w:rFonts w:cs="Arial"/>
          <w:szCs w:val="22"/>
        </w:rPr>
      </w:pPr>
      <w:r w:rsidRPr="000C3B6D">
        <w:rPr>
          <w:rFonts w:cs="Arial"/>
          <w:i/>
          <w:szCs w:val="22"/>
        </w:rPr>
        <w:t xml:space="preserve">Paragraph 36 of GRAP 1: </w:t>
      </w:r>
      <w:r w:rsidRPr="000C3B6D">
        <w:rPr>
          <w:rFonts w:cs="Arial"/>
          <w:bCs/>
          <w:i/>
          <w:iCs/>
          <w:szCs w:val="22"/>
          <w:lang w:val="en-US"/>
        </w:rPr>
        <w:t>Each material class of similar items shall be presented separately in the financial statements. Items of dissimilar nature or function shall be presented separately unless they are immaterial</w:t>
      </w:r>
      <w:r w:rsidRPr="000C3B6D">
        <w:rPr>
          <w:rFonts w:cs="Arial"/>
          <w:i/>
          <w:szCs w:val="22"/>
        </w:rPr>
        <w:t>.</w:t>
      </w:r>
      <w:r w:rsidR="008312F8" w:rsidRPr="000C3B6D">
        <w:rPr>
          <w:rFonts w:cs="Arial"/>
          <w:i/>
          <w:szCs w:val="22"/>
        </w:rPr>
        <w:t xml:space="preserve">  </w:t>
      </w:r>
      <w:r w:rsidRPr="000C3B6D">
        <w:rPr>
          <w:rFonts w:cs="Arial"/>
          <w:szCs w:val="22"/>
        </w:rPr>
        <w:t>An expense item identified by "FUNCAREANO" 000265578 for R33 220.86 has been recorded as "Rent on land"</w:t>
      </w:r>
      <w:r w:rsidR="00FD408B" w:rsidRPr="000C3B6D">
        <w:rPr>
          <w:rFonts w:cs="Arial"/>
          <w:szCs w:val="22"/>
        </w:rPr>
        <w:t>;</w:t>
      </w:r>
      <w:r w:rsidRPr="000C3B6D">
        <w:rPr>
          <w:rFonts w:cs="Arial"/>
          <w:szCs w:val="22"/>
        </w:rPr>
        <w:t xml:space="preserve"> however, testing on this expense has revealed that it relates to an electricity reconnection fee and therefore, should have been recorded as "Rates and taxes". As such, the expenditure item is classified incorrectly. </w:t>
      </w:r>
    </w:p>
    <w:p w:rsidR="00A55C3B" w:rsidRPr="000C3B6D" w:rsidRDefault="00A55C3B" w:rsidP="00A55C3B">
      <w:pPr>
        <w:jc w:val="both"/>
        <w:rPr>
          <w:rFonts w:cs="Arial"/>
          <w:szCs w:val="22"/>
        </w:rPr>
      </w:pPr>
      <w:r w:rsidRPr="000C3B6D">
        <w:rPr>
          <w:rFonts w:cs="Arial"/>
          <w:szCs w:val="22"/>
        </w:rPr>
        <w:t>The error was caused by an incorrect understanding of the classification of the expense.</w:t>
      </w:r>
    </w:p>
    <w:p w:rsidR="00A55C3B" w:rsidRPr="000C3B6D" w:rsidRDefault="00A55C3B" w:rsidP="00A55C3B">
      <w:pPr>
        <w:jc w:val="both"/>
        <w:rPr>
          <w:rFonts w:cs="Arial"/>
          <w:szCs w:val="22"/>
        </w:rPr>
      </w:pPr>
      <w:r w:rsidRPr="000C3B6D">
        <w:rPr>
          <w:rFonts w:cs="Arial"/>
          <w:szCs w:val="22"/>
        </w:rPr>
        <w:t xml:space="preserve">The financial statement expenditure categories are </w:t>
      </w:r>
      <w:r w:rsidR="00FD408B" w:rsidRPr="000C3B6D">
        <w:rPr>
          <w:rFonts w:cs="Arial"/>
          <w:szCs w:val="22"/>
        </w:rPr>
        <w:t>misstated;</w:t>
      </w:r>
      <w:r w:rsidRPr="000C3B6D">
        <w:rPr>
          <w:rFonts w:cs="Arial"/>
          <w:szCs w:val="22"/>
        </w:rPr>
        <w:t xml:space="preserve"> however expenditure as a whole is not effected.</w:t>
      </w:r>
    </w:p>
    <w:p w:rsidR="00A55C3B" w:rsidRPr="000C3B6D" w:rsidRDefault="00A55C3B" w:rsidP="001F30E5">
      <w:pPr>
        <w:pStyle w:val="Heading2"/>
      </w:pPr>
      <w:r w:rsidRPr="000C3B6D">
        <w:t>Internal control deficiency</w:t>
      </w:r>
    </w:p>
    <w:p w:rsidR="008312F8" w:rsidRPr="000C3B6D" w:rsidRDefault="008312F8" w:rsidP="008312F8">
      <w:pPr>
        <w:rPr>
          <w:i/>
          <w:lang w:val="en-GB"/>
        </w:rPr>
      </w:pPr>
      <w:r w:rsidRPr="000C3B6D">
        <w:rPr>
          <w:i/>
          <w:lang w:val="en-GB"/>
        </w:rPr>
        <w:t>Leadership</w:t>
      </w:r>
    </w:p>
    <w:p w:rsidR="00A55C3B" w:rsidRPr="000C3B6D" w:rsidRDefault="00A55C3B" w:rsidP="008312F8">
      <w:r w:rsidRPr="000C3B6D">
        <w:rPr>
          <w:lang w:val="en-GB"/>
        </w:rPr>
        <w:t>Pertinent information is not identified and captured in a form and time frame to support financial and performance reporting</w:t>
      </w:r>
      <w:r w:rsidRPr="000C3B6D">
        <w:t>.</w:t>
      </w:r>
    </w:p>
    <w:p w:rsidR="00A55C3B" w:rsidRPr="000C3B6D" w:rsidRDefault="00A55C3B" w:rsidP="001F30E5">
      <w:pPr>
        <w:pStyle w:val="Heading2"/>
      </w:pPr>
      <w:r w:rsidRPr="000C3B6D">
        <w:t>Recommendation</w:t>
      </w:r>
    </w:p>
    <w:p w:rsidR="00A55C3B" w:rsidRPr="000C3B6D" w:rsidRDefault="00A55C3B" w:rsidP="008312F8">
      <w:r w:rsidRPr="000C3B6D">
        <w:t>Management should take steps to ensure that accounting staff are fully trained and up to date on all accounting matters. A journal should be passed to correct the error and further instances of this type of expenditure should be processed to the correct accounts.</w:t>
      </w:r>
    </w:p>
    <w:p w:rsidR="00A55C3B" w:rsidRPr="000C3B6D" w:rsidRDefault="00A55C3B" w:rsidP="001F30E5">
      <w:pPr>
        <w:pStyle w:val="Heading2"/>
      </w:pPr>
      <w:r w:rsidRPr="000C3B6D">
        <w:t>Management response</w:t>
      </w:r>
    </w:p>
    <w:p w:rsidR="00A55C3B" w:rsidRPr="000C3B6D" w:rsidRDefault="00A55C3B" w:rsidP="008312F8">
      <w:r w:rsidRPr="000C3B6D">
        <w:t>Management agrees with the finding. Management further agrees with the auditors on the recommendation suggested.</w:t>
      </w:r>
    </w:p>
    <w:p w:rsidR="00A55C3B" w:rsidRPr="000C3B6D" w:rsidRDefault="00A55C3B" w:rsidP="008312F8">
      <w:r w:rsidRPr="000C3B6D">
        <w:t>Action plan:</w:t>
      </w:r>
    </w:p>
    <w:p w:rsidR="00A55C3B" w:rsidRPr="000C3B6D" w:rsidRDefault="00A55C3B" w:rsidP="008312F8">
      <w:r w:rsidRPr="000C3B6D">
        <w:t>It must be noted that there are two types of connections. The first one is to provide a first time service for electricity as there was no infrastructure. This type of connection is reflected in the communication note as electricity needed to be supplied to the site of a newly constructed communication tower. This would normally be included in the capital infrastructure expenditure.</w:t>
      </w:r>
    </w:p>
    <w:p w:rsidR="00A55C3B" w:rsidRPr="000C3B6D" w:rsidRDefault="00A55C3B" w:rsidP="008312F8">
      <w:r w:rsidRPr="000C3B6D">
        <w:t>The second type is when the service is available but a separate meter is required for services rendered to our client. Additional connection fee is thus payable.</w:t>
      </w:r>
    </w:p>
    <w:p w:rsidR="00A55C3B" w:rsidRPr="000C3B6D" w:rsidRDefault="00A55C3B" w:rsidP="008312F8">
      <w:r w:rsidRPr="000C3B6D">
        <w:t>For the first type of connection, this office has already approached our head office to provide guidance in this matter as it is related to a leased property.</w:t>
      </w:r>
    </w:p>
    <w:p w:rsidR="00A55C3B" w:rsidRPr="000C3B6D" w:rsidRDefault="00A55C3B" w:rsidP="008312F8">
      <w:r w:rsidRPr="000C3B6D">
        <w:t>The specific one related to the query will be posted on the suspense accounts and claimed from the Landlord.</w:t>
      </w:r>
    </w:p>
    <w:p w:rsidR="00A55C3B" w:rsidRPr="000C3B6D" w:rsidRDefault="00A55C3B" w:rsidP="008312F8">
      <w:r w:rsidRPr="000C3B6D">
        <w:t>The person responsible for ensuring that this action plan in put to practice is:</w:t>
      </w:r>
    </w:p>
    <w:p w:rsidR="00A55C3B" w:rsidRPr="000C3B6D" w:rsidRDefault="00A55C3B" w:rsidP="008312F8">
      <w:pPr>
        <w:spacing w:before="0" w:after="0"/>
        <w:rPr>
          <w:i/>
          <w:sz w:val="20"/>
          <w:szCs w:val="20"/>
        </w:rPr>
      </w:pPr>
      <w:r w:rsidRPr="000C3B6D">
        <w:rPr>
          <w:i/>
          <w:sz w:val="20"/>
          <w:szCs w:val="20"/>
        </w:rPr>
        <w:t xml:space="preserve">Ms. S Minne (Deputy </w:t>
      </w:r>
      <w:r w:rsidR="00FD408B" w:rsidRPr="000C3B6D">
        <w:rPr>
          <w:i/>
          <w:sz w:val="20"/>
          <w:szCs w:val="20"/>
        </w:rPr>
        <w:t>Director</w:t>
      </w:r>
      <w:r w:rsidRPr="000C3B6D">
        <w:rPr>
          <w:i/>
          <w:sz w:val="20"/>
          <w:szCs w:val="20"/>
        </w:rPr>
        <w:t>: Acquisition and Leasing)</w:t>
      </w:r>
    </w:p>
    <w:p w:rsidR="00A55C3B" w:rsidRPr="000C3B6D" w:rsidRDefault="00A55C3B" w:rsidP="008312F8">
      <w:pPr>
        <w:spacing w:before="0" w:after="0"/>
        <w:rPr>
          <w:i/>
          <w:sz w:val="20"/>
          <w:szCs w:val="20"/>
        </w:rPr>
      </w:pPr>
      <w:r w:rsidRPr="000C3B6D">
        <w:rPr>
          <w:i/>
          <w:sz w:val="20"/>
          <w:szCs w:val="20"/>
        </w:rPr>
        <w:t>Date of effect: 06 June 2011</w:t>
      </w:r>
    </w:p>
    <w:p w:rsidR="00A55C3B" w:rsidRPr="000C3B6D" w:rsidRDefault="00A55C3B" w:rsidP="001F30E5">
      <w:pPr>
        <w:pStyle w:val="Heading2"/>
      </w:pPr>
      <w:r w:rsidRPr="000C3B6D">
        <w:t>Auditor’s conclusion</w:t>
      </w:r>
    </w:p>
    <w:p w:rsidR="00A55C3B" w:rsidRPr="000C3B6D" w:rsidRDefault="00A55C3B" w:rsidP="008312F8">
      <w:r w:rsidRPr="000C3B6D">
        <w:t>Management‘s comment is in agreement with the finding.</w:t>
      </w:r>
      <w:r w:rsidR="008312F8" w:rsidRPr="000C3B6D">
        <w:t xml:space="preserve">  </w:t>
      </w:r>
      <w:r w:rsidRPr="000C3B6D">
        <w:t>Management's response and action planned are acknowledged and we will follow up in the subsequent years in order to confirm the achievement of the actions plans as indicated.</w:t>
      </w:r>
    </w:p>
    <w:p w:rsidR="0096384A" w:rsidRPr="000C3B6D" w:rsidRDefault="0096384A">
      <w:pPr>
        <w:spacing w:before="0" w:after="200" w:line="276" w:lineRule="auto"/>
        <w:rPr>
          <w:rFonts w:eastAsiaTheme="majorEastAsia" w:cs="Arial"/>
          <w:b/>
          <w:bCs/>
          <w:color w:val="000000" w:themeColor="text1"/>
          <w:sz w:val="24"/>
          <w:szCs w:val="28"/>
          <w:lang w:val="en-US"/>
        </w:rPr>
      </w:pPr>
      <w:bookmarkStart w:id="1157" w:name="_Ref300144046"/>
      <w:bookmarkStart w:id="1158" w:name="_Ref300144051"/>
      <w:bookmarkStart w:id="1159" w:name="_Toc300151074"/>
      <w:r w:rsidRPr="000C3B6D">
        <w:br w:type="page"/>
      </w:r>
    </w:p>
    <w:p w:rsidR="00226F78" w:rsidRPr="000C3B6D" w:rsidRDefault="00217792">
      <w:pPr>
        <w:pStyle w:val="Heading1"/>
        <w:rPr>
          <w:rFonts w:eastAsia="MS Mincho"/>
        </w:rPr>
      </w:pPr>
      <w:bookmarkStart w:id="1160" w:name="_Ref301364846"/>
      <w:bookmarkStart w:id="1161" w:name="_Ref301364885"/>
      <w:bookmarkStart w:id="1162" w:name="_Toc301511913"/>
      <w:r w:rsidRPr="000C3B6D">
        <w:rPr>
          <w:rFonts w:eastAsia="MS Mincho"/>
        </w:rPr>
        <w:t>No</w:t>
      </w:r>
      <w:r w:rsidRPr="000C3B6D">
        <w:t>n-compliance with Construction Industry Development Board require</w:t>
      </w:r>
      <w:r w:rsidR="00A55C3B" w:rsidRPr="000C3B6D">
        <w:t>ment</w:t>
      </w:r>
      <w:bookmarkEnd w:id="1157"/>
      <w:bookmarkEnd w:id="1158"/>
      <w:bookmarkEnd w:id="1159"/>
      <w:bookmarkEnd w:id="1160"/>
      <w:bookmarkEnd w:id="1161"/>
      <w:bookmarkEnd w:id="1162"/>
    </w:p>
    <w:p w:rsidR="00A55C3B" w:rsidRPr="000C3B6D" w:rsidRDefault="00217792" w:rsidP="00A55C3B">
      <w:pPr>
        <w:rPr>
          <w:rFonts w:cs="Arial"/>
          <w:b/>
          <w:bCs/>
          <w:szCs w:val="22"/>
          <w:u w:val="single"/>
        </w:rPr>
      </w:pPr>
      <w:r w:rsidRPr="000C3B6D">
        <w:rPr>
          <w:rFonts w:eastAsia="MS Mincho" w:cs="Arial"/>
          <w:b/>
          <w:bCs/>
          <w:szCs w:val="22"/>
          <w:u w:val="single"/>
        </w:rPr>
        <w:t>K</w:t>
      </w:r>
      <w:r w:rsidR="00A55C3B" w:rsidRPr="000C3B6D">
        <w:rPr>
          <w:rFonts w:cs="Arial"/>
          <w:b/>
          <w:bCs/>
          <w:szCs w:val="22"/>
          <w:u w:val="single"/>
        </w:rPr>
        <w:t>wazulu Natal</w:t>
      </w:r>
    </w:p>
    <w:p w:rsidR="00A55C3B" w:rsidRPr="000C3B6D" w:rsidRDefault="00A55C3B" w:rsidP="001F30E5">
      <w:pPr>
        <w:pStyle w:val="Heading2"/>
      </w:pPr>
      <w:r w:rsidRPr="000C3B6D">
        <w:t xml:space="preserve">Audit finding </w:t>
      </w:r>
    </w:p>
    <w:p w:rsidR="00A55C3B" w:rsidRPr="000C3B6D" w:rsidRDefault="00A55C3B" w:rsidP="00E00FEF">
      <w:pPr>
        <w:rPr>
          <w:rFonts w:cs="Arial"/>
          <w:szCs w:val="22"/>
        </w:rPr>
      </w:pPr>
      <w:r w:rsidRPr="000C3B6D">
        <w:rPr>
          <w:rFonts w:cs="Arial"/>
          <w:szCs w:val="22"/>
        </w:rPr>
        <w:t xml:space="preserve">In terms of Construction Industry Development Board (CIDB) Regulations 18(1) </w:t>
      </w:r>
      <w:r w:rsidRPr="000C3B6D">
        <w:rPr>
          <w:rFonts w:cs="Arial"/>
          <w:i/>
          <w:szCs w:val="22"/>
        </w:rPr>
        <w:t>An employer must, within 21 working days from the date on which a contractor’s offer to perform a construction works contract is accepted in writing by the employer, apply on the approved form to the Board for the registration of every project, consisting of a single construction works contract, of which the contract value exceeds a value determined by the Minister by notice in the Gazette.</w:t>
      </w:r>
      <w:r w:rsidR="00E00FEF" w:rsidRPr="000C3B6D">
        <w:rPr>
          <w:rFonts w:cs="Arial"/>
          <w:i/>
          <w:szCs w:val="22"/>
        </w:rPr>
        <w:t xml:space="preserve">  </w:t>
      </w:r>
      <w:r w:rsidRPr="000C3B6D">
        <w:rPr>
          <w:rFonts w:ascii="Calibri" w:hAnsi="Calibri" w:cs="Arial"/>
          <w:szCs w:val="22"/>
        </w:rPr>
        <w:t> </w:t>
      </w:r>
      <w:r w:rsidR="00E00FEF" w:rsidRPr="000C3B6D">
        <w:rPr>
          <w:rFonts w:cs="Arial"/>
          <w:szCs w:val="22"/>
        </w:rPr>
        <w:t xml:space="preserve">We </w:t>
      </w:r>
      <w:r w:rsidRPr="000C3B6D">
        <w:rPr>
          <w:rFonts w:cs="Arial"/>
          <w:szCs w:val="22"/>
        </w:rPr>
        <w:t>noted that the following projects are not registered in the register of construction contracts with the Construction Industry Development Board: </w:t>
      </w:r>
    </w:p>
    <w:tbl>
      <w:tblPr>
        <w:tblW w:w="0" w:type="auto"/>
        <w:tblCellMar>
          <w:left w:w="0" w:type="dxa"/>
          <w:right w:w="0" w:type="dxa"/>
        </w:tblCellMar>
        <w:tblLook w:val="04A0" w:firstRow="1" w:lastRow="0" w:firstColumn="1" w:lastColumn="0" w:noHBand="0" w:noVBand="1"/>
      </w:tblPr>
      <w:tblGrid>
        <w:gridCol w:w="333"/>
        <w:gridCol w:w="6967"/>
        <w:gridCol w:w="757"/>
        <w:gridCol w:w="1760"/>
      </w:tblGrid>
      <w:tr w:rsidR="00A55C3B" w:rsidRPr="000C3B6D" w:rsidTr="00E00FEF">
        <w:trPr>
          <w:trHeight w:val="315"/>
        </w:trPr>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b/>
                <w:sz w:val="20"/>
                <w:szCs w:val="20"/>
              </w:rPr>
            </w:pPr>
            <w:r w:rsidRPr="000C3B6D">
              <w:rPr>
                <w:b/>
                <w:sz w:val="20"/>
                <w:szCs w:val="20"/>
              </w:rPr>
              <w:t>No.</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b/>
                <w:sz w:val="20"/>
                <w:szCs w:val="20"/>
              </w:rPr>
            </w:pPr>
            <w:r w:rsidRPr="000C3B6D">
              <w:rPr>
                <w:b/>
                <w:sz w:val="20"/>
                <w:szCs w:val="20"/>
              </w:rPr>
              <w:t>Name of project</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b/>
                <w:sz w:val="20"/>
                <w:szCs w:val="20"/>
              </w:rPr>
            </w:pPr>
            <w:r w:rsidRPr="000C3B6D">
              <w:rPr>
                <w:b/>
                <w:sz w:val="20"/>
                <w:szCs w:val="20"/>
              </w:rPr>
              <w:t>WCS no.</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b/>
                <w:sz w:val="20"/>
                <w:szCs w:val="20"/>
              </w:rPr>
            </w:pPr>
            <w:r w:rsidRPr="000C3B6D">
              <w:rPr>
                <w:b/>
                <w:sz w:val="20"/>
                <w:szCs w:val="20"/>
              </w:rPr>
              <w:t>Contract amount</w:t>
            </w:r>
            <w:r w:rsidR="00E00FEF" w:rsidRPr="000C3B6D">
              <w:rPr>
                <w:b/>
                <w:sz w:val="20"/>
                <w:szCs w:val="20"/>
              </w:rPr>
              <w:t xml:space="preserve"> (R)</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1</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DCS - SERVONTEIN INSTALLATION OF FACILITIES FOR PEOPLE WITH DISABILITIES</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047089</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586,487.82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2</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DURBAN PRESTIGE PROJECT A: SECURITY MEASURES, EMERGENCY WORK: NOMINATED PROCEDURE</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047455</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19,174,478.52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3</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DOJ: INGWAVUMA MAGISTRATES COURT: REPAIR AND MAINTENANCE PROJECT</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042513</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4,639,609.00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4</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INKOSI ALBERT LUTHULI MUSEUM: SUPPLY, DELIVERY AND INSTALLATION OF ONE 100KVA EMERGENCY GENERATOR SET</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047863</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500,766.79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5</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GOLELA BORDER POST; HOUSING COMPONENT; CONSTRUCTION OF RESIDENTIAL ACCOMODATION</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047697</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141,835,580.00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6</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DURBAN NORTH SAPS: CONTRACT NO.2 UPGRADING OF CELLS</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035870</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18,876,000.00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7</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NAPIERVILLE PRISON &amp; QUARTERS</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039211</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xml:space="preserve">     27,475,822.76 </w:t>
            </w:r>
          </w:p>
        </w:tc>
      </w:tr>
      <w:tr w:rsidR="00A55C3B" w:rsidRPr="000C3B6D" w:rsidTr="00E00FEF">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w:t>
            </w:r>
          </w:p>
        </w:tc>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TOTAL</w:t>
            </w:r>
          </w:p>
        </w:tc>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 </w:t>
            </w:r>
          </w:p>
        </w:tc>
        <w:tc>
          <w:tcPr>
            <w:tcW w:w="0" w:type="auto"/>
            <w:tcBorders>
              <w:top w:val="single" w:sz="4" w:space="0" w:color="auto"/>
              <w:left w:val="single" w:sz="4" w:space="0" w:color="auto"/>
              <w:bottom w:val="single" w:sz="4" w:space="0" w:color="auto"/>
              <w:right w:val="single" w:sz="4" w:space="0" w:color="auto"/>
            </w:tcBorders>
            <w:hideMark/>
          </w:tcPr>
          <w:p w:rsidR="00A55C3B" w:rsidRPr="000C3B6D" w:rsidRDefault="00A55C3B" w:rsidP="00E00FEF">
            <w:pPr>
              <w:spacing w:before="0" w:after="0"/>
              <w:rPr>
                <w:sz w:val="20"/>
                <w:szCs w:val="20"/>
              </w:rPr>
            </w:pPr>
            <w:r w:rsidRPr="000C3B6D">
              <w:rPr>
                <w:sz w:val="20"/>
                <w:szCs w:val="20"/>
              </w:rPr>
              <w:t>R213,088,744.89</w:t>
            </w:r>
          </w:p>
        </w:tc>
      </w:tr>
    </w:tbl>
    <w:p w:rsidR="00A55C3B" w:rsidRPr="000C3B6D" w:rsidRDefault="00A55C3B" w:rsidP="001F30E5">
      <w:pPr>
        <w:pStyle w:val="Heading2"/>
      </w:pPr>
      <w:r w:rsidRPr="000C3B6D">
        <w:t>Internal control deficiency</w:t>
      </w:r>
    </w:p>
    <w:p w:rsidR="00A55C3B" w:rsidRPr="000C3B6D" w:rsidRDefault="00A55C3B" w:rsidP="00A55C3B">
      <w:pPr>
        <w:rPr>
          <w:rFonts w:cs="Arial"/>
          <w:szCs w:val="22"/>
        </w:rPr>
      </w:pPr>
      <w:r w:rsidRPr="000C3B6D">
        <w:rPr>
          <w:rFonts w:cs="Arial"/>
          <w:b/>
          <w:bCs/>
          <w:szCs w:val="22"/>
        </w:rPr>
        <w:t>Financial and performance management</w:t>
      </w:r>
    </w:p>
    <w:p w:rsidR="00E00FEF" w:rsidRPr="000C3B6D" w:rsidRDefault="00E00FEF" w:rsidP="00A55C3B">
      <w:pPr>
        <w:rPr>
          <w:rFonts w:cs="Arial"/>
          <w:i/>
          <w:szCs w:val="22"/>
        </w:rPr>
      </w:pPr>
      <w:r w:rsidRPr="000C3B6D">
        <w:rPr>
          <w:rFonts w:cs="Arial"/>
          <w:i/>
          <w:szCs w:val="22"/>
        </w:rPr>
        <w:t>Leadership</w:t>
      </w:r>
    </w:p>
    <w:p w:rsidR="00A55C3B" w:rsidRPr="000C3B6D" w:rsidRDefault="00A55C3B" w:rsidP="00A55C3B">
      <w:pPr>
        <w:rPr>
          <w:rFonts w:cs="Arial"/>
          <w:szCs w:val="22"/>
        </w:rPr>
      </w:pPr>
      <w:r w:rsidRPr="000C3B6D">
        <w:rPr>
          <w:rFonts w:cs="Arial"/>
          <w:szCs w:val="22"/>
        </w:rPr>
        <w:t xml:space="preserve">Lack of review and monitoring of compliance with Construction Industry Development Board Regulations. </w:t>
      </w:r>
    </w:p>
    <w:p w:rsidR="00A55C3B" w:rsidRPr="000C3B6D" w:rsidRDefault="00A55C3B" w:rsidP="001F30E5">
      <w:pPr>
        <w:pStyle w:val="Heading2"/>
      </w:pPr>
      <w:r w:rsidRPr="000C3B6D">
        <w:t>Recommendation</w:t>
      </w:r>
    </w:p>
    <w:p w:rsidR="00A55C3B" w:rsidRPr="000C3B6D" w:rsidRDefault="00A55C3B" w:rsidP="00A55C3B">
      <w:pPr>
        <w:rPr>
          <w:rFonts w:cs="Arial"/>
          <w:szCs w:val="22"/>
        </w:rPr>
      </w:pPr>
      <w:r w:rsidRPr="000C3B6D">
        <w:rPr>
          <w:rFonts w:cs="Arial"/>
          <w:szCs w:val="22"/>
        </w:rPr>
        <w:t>The procurement manager must review details of registration of construction projects to ensure that every project is registered with Construction Industry Development Board in terms of CIDB regulations.</w:t>
      </w:r>
    </w:p>
    <w:p w:rsidR="00A55C3B" w:rsidRPr="000C3B6D" w:rsidRDefault="00A55C3B" w:rsidP="001F30E5">
      <w:pPr>
        <w:pStyle w:val="Heading2"/>
      </w:pPr>
      <w:r w:rsidRPr="000C3B6D">
        <w:t>Management response</w:t>
      </w:r>
    </w:p>
    <w:p w:rsidR="00A55C3B" w:rsidRPr="000C3B6D" w:rsidRDefault="00A55C3B" w:rsidP="00E00FEF">
      <w:pPr>
        <w:pStyle w:val="1Bul"/>
      </w:pPr>
      <w:r w:rsidRPr="000C3B6D">
        <w:t xml:space="preserve">There is agreement with the audit finding. Due to an oversight, the regulation was not complied with. </w:t>
      </w:r>
    </w:p>
    <w:p w:rsidR="00A55C3B" w:rsidRPr="000C3B6D" w:rsidRDefault="00A55C3B" w:rsidP="00E00FEF">
      <w:pPr>
        <w:pStyle w:val="1Bul"/>
      </w:pPr>
      <w:r w:rsidRPr="000C3B6D">
        <w:t>Action Plan: We have started to register officials on CIDB to continue with the registering of the current financial year’s construction projects awarded. All construction projects awarded from 01 April 2010 will be registered on CIDB as per CIDB Regulation 18(1). This project should be completed by 30</w:t>
      </w:r>
      <w:r w:rsidRPr="000C3B6D">
        <w:rPr>
          <w:vertAlign w:val="superscript"/>
        </w:rPr>
        <w:t>th</w:t>
      </w:r>
      <w:r w:rsidRPr="000C3B6D">
        <w:t xml:space="preserve"> November 2011.</w:t>
      </w:r>
    </w:p>
    <w:p w:rsidR="00A55C3B" w:rsidRPr="000C3B6D" w:rsidRDefault="00A55C3B" w:rsidP="00E00FEF">
      <w:pPr>
        <w:pStyle w:val="1Bul"/>
      </w:pPr>
      <w:r w:rsidRPr="000C3B6D">
        <w:t>Responsibility: Deputy Director: SCM</w:t>
      </w:r>
    </w:p>
    <w:p w:rsidR="00A55C3B" w:rsidRPr="000C3B6D" w:rsidRDefault="00A55C3B" w:rsidP="00E00FEF">
      <w:pPr>
        <w:pStyle w:val="1Bul"/>
      </w:pPr>
      <w:r w:rsidRPr="000C3B6D">
        <w:t>Implementation Date: Immediate and ongoing</w:t>
      </w:r>
    </w:p>
    <w:p w:rsidR="00A55C3B" w:rsidRPr="000C3B6D" w:rsidRDefault="00A55C3B" w:rsidP="001F30E5">
      <w:pPr>
        <w:pStyle w:val="Heading2"/>
      </w:pPr>
      <w:r w:rsidRPr="000C3B6D">
        <w:t>Auditor’s conclusion</w:t>
      </w:r>
    </w:p>
    <w:p w:rsidR="00A55C3B" w:rsidRPr="000C3B6D" w:rsidRDefault="00A55C3B" w:rsidP="001F30E5">
      <w:pPr>
        <w:rPr>
          <w:rFonts w:cs="Arial"/>
          <w:b/>
          <w:bCs/>
          <w:szCs w:val="22"/>
        </w:rPr>
      </w:pPr>
      <w:r w:rsidRPr="000C3B6D">
        <w:rPr>
          <w:rFonts w:cs="Arial"/>
          <w:bCs/>
          <w:szCs w:val="22"/>
        </w:rPr>
        <w:t xml:space="preserve">Management response noted. </w:t>
      </w:r>
      <w:r w:rsidR="00E00FEF" w:rsidRPr="000C3B6D">
        <w:rPr>
          <w:rFonts w:cs="Arial"/>
          <w:bCs/>
          <w:szCs w:val="22"/>
        </w:rPr>
        <w:t>To be reported as a non compliance in the audit report</w:t>
      </w:r>
      <w:r w:rsidRPr="000C3B6D">
        <w:rPr>
          <w:rFonts w:cs="Arial"/>
          <w:bCs/>
          <w:szCs w:val="22"/>
        </w:rPr>
        <w:t>.</w:t>
      </w:r>
      <w:r w:rsidRPr="000C3B6D">
        <w:rPr>
          <w:rFonts w:cs="Arial"/>
          <w:b/>
          <w:bCs/>
          <w:szCs w:val="22"/>
        </w:rPr>
        <w:br w:type="page"/>
      </w:r>
    </w:p>
    <w:p w:rsidR="00226F78" w:rsidRPr="000C3B6D" w:rsidRDefault="00A55C3B">
      <w:pPr>
        <w:pStyle w:val="Heading1"/>
      </w:pPr>
      <w:bookmarkStart w:id="1163" w:name="_Ref300144117"/>
      <w:bookmarkStart w:id="1164" w:name="_Ref300144123"/>
      <w:bookmarkStart w:id="1165" w:name="_Toc300151075"/>
      <w:bookmarkStart w:id="1166" w:name="_Toc301511914"/>
      <w:r w:rsidRPr="000C3B6D">
        <w:t>Lease agreements not signed by the lessor</w:t>
      </w:r>
      <w:bookmarkEnd w:id="1163"/>
      <w:bookmarkEnd w:id="1164"/>
      <w:bookmarkEnd w:id="1165"/>
      <w:bookmarkEnd w:id="1166"/>
      <w:r w:rsidRPr="000C3B6D">
        <w:t xml:space="preserve"> </w:t>
      </w:r>
    </w:p>
    <w:p w:rsidR="00A55C3B" w:rsidRPr="000C3B6D" w:rsidRDefault="00A55C3B" w:rsidP="00A55C3B">
      <w:pPr>
        <w:rPr>
          <w:rFonts w:cs="Arial"/>
          <w:b/>
          <w:bCs/>
          <w:szCs w:val="22"/>
          <w:u w:val="single"/>
        </w:rPr>
      </w:pPr>
      <w:r w:rsidRPr="000C3B6D">
        <w:rPr>
          <w:rFonts w:cs="Arial"/>
          <w:b/>
          <w:bCs/>
          <w:szCs w:val="22"/>
          <w:u w:val="single"/>
        </w:rPr>
        <w:t>Kwazulu Natal</w:t>
      </w:r>
    </w:p>
    <w:p w:rsidR="00A55C3B" w:rsidRPr="000C3B6D" w:rsidRDefault="00A55C3B" w:rsidP="001F30E5">
      <w:pPr>
        <w:pStyle w:val="Heading2"/>
      </w:pPr>
      <w:r w:rsidRPr="000C3B6D">
        <w:t xml:space="preserve">Audit finding </w:t>
      </w:r>
    </w:p>
    <w:p w:rsidR="00A55C3B" w:rsidRPr="000C3B6D" w:rsidRDefault="002324E2" w:rsidP="00E00FEF">
      <w:r w:rsidRPr="000C3B6D">
        <w:t>Review</w:t>
      </w:r>
      <w:r w:rsidR="00A55C3B" w:rsidRPr="000C3B6D">
        <w:t xml:space="preserve"> of lease renewals </w:t>
      </w:r>
      <w:r w:rsidRPr="000C3B6D">
        <w:t xml:space="preserve">revealed that for some </w:t>
      </w:r>
      <w:r w:rsidR="00A55C3B" w:rsidRPr="000C3B6D">
        <w:t>lease agreements were not signed by the lessors.</w:t>
      </w:r>
    </w:p>
    <w:tbl>
      <w:tblPr>
        <w:tblW w:w="5000" w:type="pct"/>
        <w:tblCellMar>
          <w:left w:w="0" w:type="dxa"/>
          <w:right w:w="0" w:type="dxa"/>
        </w:tblCellMar>
        <w:tblLook w:val="04A0" w:firstRow="1" w:lastRow="0" w:firstColumn="1" w:lastColumn="0" w:noHBand="0" w:noVBand="1"/>
      </w:tblPr>
      <w:tblGrid>
        <w:gridCol w:w="1775"/>
        <w:gridCol w:w="4141"/>
        <w:gridCol w:w="1885"/>
        <w:gridCol w:w="2016"/>
      </w:tblGrid>
      <w:tr w:rsidR="00A55C3B" w:rsidRPr="000C3B6D" w:rsidTr="00E00FEF">
        <w:trPr>
          <w:trHeight w:val="300"/>
        </w:trPr>
        <w:tc>
          <w:tcPr>
            <w:tcW w:w="904" w:type="pct"/>
            <w:tcBorders>
              <w:top w:val="single" w:sz="4" w:space="0" w:color="auto"/>
              <w:left w:val="single" w:sz="4" w:space="0" w:color="auto"/>
              <w:bottom w:val="single" w:sz="4" w:space="0" w:color="auto"/>
              <w:right w:val="single" w:sz="4" w:space="0" w:color="auto"/>
            </w:tcBorders>
            <w:vAlign w:val="center"/>
            <w:hideMark/>
          </w:tcPr>
          <w:p w:rsidR="00A55C3B" w:rsidRPr="000C3B6D" w:rsidRDefault="002324E2" w:rsidP="00E00FEF">
            <w:pPr>
              <w:spacing w:before="0" w:after="0"/>
              <w:rPr>
                <w:rFonts w:cs="Arial"/>
                <w:b/>
                <w:sz w:val="20"/>
                <w:szCs w:val="20"/>
              </w:rPr>
            </w:pPr>
            <w:r w:rsidRPr="000C3B6D">
              <w:rPr>
                <w:rFonts w:cs="Arial"/>
                <w:b/>
                <w:sz w:val="20"/>
                <w:szCs w:val="20"/>
              </w:rPr>
              <w:t>Renewal date</w:t>
            </w:r>
          </w:p>
        </w:tc>
        <w:tc>
          <w:tcPr>
            <w:tcW w:w="2109" w:type="pct"/>
            <w:tcBorders>
              <w:top w:val="single" w:sz="4" w:space="0" w:color="auto"/>
              <w:left w:val="nil"/>
              <w:bottom w:val="single" w:sz="4" w:space="0" w:color="auto"/>
              <w:right w:val="single" w:sz="4" w:space="0" w:color="auto"/>
            </w:tcBorders>
            <w:vAlign w:val="center"/>
            <w:hideMark/>
          </w:tcPr>
          <w:p w:rsidR="00A55C3B" w:rsidRPr="000C3B6D" w:rsidRDefault="002324E2" w:rsidP="00E00FEF">
            <w:pPr>
              <w:spacing w:before="0" w:after="0"/>
              <w:rPr>
                <w:rFonts w:cs="Arial"/>
                <w:b/>
                <w:sz w:val="20"/>
                <w:szCs w:val="20"/>
              </w:rPr>
            </w:pPr>
            <w:r w:rsidRPr="000C3B6D">
              <w:rPr>
                <w:rFonts w:cs="Arial"/>
                <w:b/>
                <w:sz w:val="20"/>
                <w:szCs w:val="20"/>
              </w:rPr>
              <w:t xml:space="preserve">Property </w:t>
            </w:r>
            <w:r w:rsidR="00491427" w:rsidRPr="000C3B6D">
              <w:rPr>
                <w:rFonts w:cs="Arial"/>
                <w:b/>
                <w:sz w:val="20"/>
                <w:szCs w:val="20"/>
              </w:rPr>
              <w:t>description</w:t>
            </w:r>
          </w:p>
        </w:tc>
        <w:tc>
          <w:tcPr>
            <w:tcW w:w="960" w:type="pct"/>
            <w:tcBorders>
              <w:top w:val="single" w:sz="4" w:space="0" w:color="auto"/>
              <w:left w:val="nil"/>
              <w:bottom w:val="single" w:sz="4" w:space="0" w:color="auto"/>
              <w:right w:val="single" w:sz="4" w:space="0" w:color="auto"/>
            </w:tcBorders>
            <w:vAlign w:val="center"/>
            <w:hideMark/>
          </w:tcPr>
          <w:p w:rsidR="00A55C3B" w:rsidRPr="000C3B6D" w:rsidRDefault="002324E2" w:rsidP="00E00FEF">
            <w:pPr>
              <w:spacing w:before="0" w:after="0"/>
              <w:rPr>
                <w:rFonts w:cs="Arial"/>
                <w:b/>
                <w:sz w:val="20"/>
                <w:szCs w:val="20"/>
              </w:rPr>
            </w:pPr>
            <w:r w:rsidRPr="000C3B6D">
              <w:rPr>
                <w:rFonts w:cs="Arial"/>
                <w:b/>
                <w:sz w:val="20"/>
                <w:szCs w:val="20"/>
              </w:rPr>
              <w:t>File number</w:t>
            </w:r>
          </w:p>
        </w:tc>
        <w:tc>
          <w:tcPr>
            <w:tcW w:w="1027" w:type="pct"/>
            <w:tcBorders>
              <w:top w:val="single" w:sz="4" w:space="0" w:color="auto"/>
              <w:left w:val="nil"/>
              <w:bottom w:val="single" w:sz="4" w:space="0" w:color="auto"/>
              <w:right w:val="single" w:sz="4" w:space="0" w:color="auto"/>
            </w:tcBorders>
            <w:vAlign w:val="center"/>
            <w:hideMark/>
          </w:tcPr>
          <w:p w:rsidR="00A55C3B" w:rsidRPr="000C3B6D" w:rsidRDefault="002324E2" w:rsidP="00E00FEF">
            <w:pPr>
              <w:spacing w:before="0" w:after="0"/>
              <w:rPr>
                <w:rFonts w:cs="Arial"/>
                <w:b/>
                <w:sz w:val="20"/>
                <w:szCs w:val="20"/>
              </w:rPr>
            </w:pPr>
            <w:r w:rsidRPr="000C3B6D">
              <w:rPr>
                <w:rFonts w:cs="Arial"/>
                <w:b/>
                <w:sz w:val="20"/>
                <w:szCs w:val="20"/>
              </w:rPr>
              <w:t>Rental amount</w:t>
            </w:r>
          </w:p>
        </w:tc>
      </w:tr>
      <w:tr w:rsidR="00A55C3B" w:rsidRPr="000C3B6D" w:rsidTr="00E00FEF">
        <w:trPr>
          <w:trHeight w:val="300"/>
        </w:trPr>
        <w:tc>
          <w:tcPr>
            <w:tcW w:w="904" w:type="pct"/>
            <w:tcBorders>
              <w:top w:val="nil"/>
              <w:left w:val="single" w:sz="4" w:space="0" w:color="auto"/>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01/07/2010</w:t>
            </w:r>
          </w:p>
        </w:tc>
        <w:tc>
          <w:tcPr>
            <w:tcW w:w="2109"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MAZWANE MPCC</w:t>
            </w:r>
          </w:p>
        </w:tc>
        <w:tc>
          <w:tcPr>
            <w:tcW w:w="960"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H6312/0239</w:t>
            </w:r>
          </w:p>
        </w:tc>
        <w:tc>
          <w:tcPr>
            <w:tcW w:w="1027"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jc w:val="right"/>
              <w:rPr>
                <w:sz w:val="20"/>
                <w:szCs w:val="20"/>
              </w:rPr>
            </w:pPr>
            <w:r w:rsidRPr="000C3B6D">
              <w:rPr>
                <w:sz w:val="20"/>
                <w:szCs w:val="20"/>
              </w:rPr>
              <w:t xml:space="preserve">             1 624,36</w:t>
            </w:r>
          </w:p>
        </w:tc>
      </w:tr>
      <w:tr w:rsidR="00A55C3B" w:rsidRPr="000C3B6D" w:rsidTr="00E00FEF">
        <w:trPr>
          <w:trHeight w:val="300"/>
        </w:trPr>
        <w:tc>
          <w:tcPr>
            <w:tcW w:w="904" w:type="pct"/>
            <w:tcBorders>
              <w:top w:val="nil"/>
              <w:left w:val="single" w:sz="4" w:space="0" w:color="auto"/>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01/07/2010</w:t>
            </w:r>
          </w:p>
        </w:tc>
        <w:tc>
          <w:tcPr>
            <w:tcW w:w="2109"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NTABAMHLOPHE MPCC</w:t>
            </w:r>
          </w:p>
        </w:tc>
        <w:tc>
          <w:tcPr>
            <w:tcW w:w="960"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H6208/0348</w:t>
            </w:r>
          </w:p>
        </w:tc>
        <w:tc>
          <w:tcPr>
            <w:tcW w:w="1027"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jc w:val="right"/>
              <w:rPr>
                <w:sz w:val="20"/>
                <w:szCs w:val="20"/>
              </w:rPr>
            </w:pPr>
            <w:r w:rsidRPr="000C3B6D">
              <w:rPr>
                <w:sz w:val="20"/>
                <w:szCs w:val="20"/>
              </w:rPr>
              <w:t xml:space="preserve">             2 144,19</w:t>
            </w:r>
          </w:p>
        </w:tc>
      </w:tr>
      <w:tr w:rsidR="00A55C3B" w:rsidRPr="000C3B6D" w:rsidTr="00E00FEF">
        <w:trPr>
          <w:trHeight w:val="300"/>
        </w:trPr>
        <w:tc>
          <w:tcPr>
            <w:tcW w:w="904" w:type="pct"/>
            <w:tcBorders>
              <w:top w:val="nil"/>
              <w:left w:val="single" w:sz="4" w:space="0" w:color="auto"/>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01/10/2010</w:t>
            </w:r>
          </w:p>
        </w:tc>
        <w:tc>
          <w:tcPr>
            <w:tcW w:w="2109"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BHAMSHELA MPCC</w:t>
            </w:r>
          </w:p>
        </w:tc>
        <w:tc>
          <w:tcPr>
            <w:tcW w:w="960"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H6325/0055</w:t>
            </w:r>
          </w:p>
        </w:tc>
        <w:tc>
          <w:tcPr>
            <w:tcW w:w="1027"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jc w:val="right"/>
              <w:rPr>
                <w:sz w:val="20"/>
                <w:szCs w:val="20"/>
              </w:rPr>
            </w:pPr>
            <w:r w:rsidRPr="000C3B6D">
              <w:rPr>
                <w:sz w:val="20"/>
                <w:szCs w:val="20"/>
              </w:rPr>
              <w:t xml:space="preserve">              1 388,84</w:t>
            </w:r>
          </w:p>
        </w:tc>
      </w:tr>
      <w:tr w:rsidR="00A55C3B" w:rsidRPr="000C3B6D" w:rsidTr="00E00FEF">
        <w:trPr>
          <w:trHeight w:val="300"/>
        </w:trPr>
        <w:tc>
          <w:tcPr>
            <w:tcW w:w="904" w:type="pct"/>
            <w:tcBorders>
              <w:top w:val="nil"/>
              <w:left w:val="single" w:sz="4" w:space="0" w:color="auto"/>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01/11/2010</w:t>
            </w:r>
          </w:p>
        </w:tc>
        <w:tc>
          <w:tcPr>
            <w:tcW w:w="2109"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PRICE CITY, UMGENI RD, DBN</w:t>
            </w:r>
          </w:p>
        </w:tc>
        <w:tc>
          <w:tcPr>
            <w:tcW w:w="960"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rPr>
                <w:sz w:val="20"/>
                <w:szCs w:val="20"/>
              </w:rPr>
            </w:pPr>
            <w:r w:rsidRPr="000C3B6D">
              <w:rPr>
                <w:sz w:val="20"/>
                <w:szCs w:val="20"/>
              </w:rPr>
              <w:t>H6301/4318</w:t>
            </w:r>
          </w:p>
        </w:tc>
        <w:tc>
          <w:tcPr>
            <w:tcW w:w="1027" w:type="pct"/>
            <w:tcBorders>
              <w:top w:val="nil"/>
              <w:left w:val="nil"/>
              <w:bottom w:val="single" w:sz="4" w:space="0" w:color="auto"/>
              <w:right w:val="single" w:sz="4" w:space="0" w:color="auto"/>
            </w:tcBorders>
            <w:shd w:val="clear" w:color="auto" w:fill="FFFFFF"/>
            <w:vAlign w:val="center"/>
            <w:hideMark/>
          </w:tcPr>
          <w:p w:rsidR="00A55C3B" w:rsidRPr="000C3B6D" w:rsidRDefault="00A55C3B" w:rsidP="00E00FEF">
            <w:pPr>
              <w:spacing w:before="0" w:after="0"/>
              <w:jc w:val="right"/>
              <w:rPr>
                <w:sz w:val="20"/>
                <w:szCs w:val="20"/>
              </w:rPr>
            </w:pPr>
            <w:r w:rsidRPr="000C3B6D">
              <w:rPr>
                <w:sz w:val="20"/>
                <w:szCs w:val="20"/>
              </w:rPr>
              <w:t>           313 844.05</w:t>
            </w:r>
          </w:p>
        </w:tc>
      </w:tr>
      <w:tr w:rsidR="00A55C3B" w:rsidRPr="000C3B6D" w:rsidTr="00E00FEF">
        <w:trPr>
          <w:trHeight w:val="300"/>
        </w:trPr>
        <w:tc>
          <w:tcPr>
            <w:tcW w:w="904" w:type="pct"/>
            <w:tcBorders>
              <w:top w:val="nil"/>
              <w:left w:val="single" w:sz="4" w:space="0" w:color="auto"/>
              <w:bottom w:val="single" w:sz="4" w:space="0" w:color="auto"/>
              <w:right w:val="single" w:sz="4" w:space="0" w:color="auto"/>
            </w:tcBorders>
            <w:vAlign w:val="center"/>
            <w:hideMark/>
          </w:tcPr>
          <w:p w:rsidR="00A55C3B" w:rsidRPr="000C3B6D" w:rsidRDefault="00A55C3B" w:rsidP="00E00FEF">
            <w:pPr>
              <w:spacing w:before="0" w:after="0"/>
              <w:rPr>
                <w:sz w:val="20"/>
                <w:szCs w:val="20"/>
              </w:rPr>
            </w:pPr>
            <w:r w:rsidRPr="000C3B6D">
              <w:rPr>
                <w:sz w:val="20"/>
                <w:szCs w:val="20"/>
              </w:rPr>
              <w:t>01/11/2009</w:t>
            </w:r>
          </w:p>
        </w:tc>
        <w:tc>
          <w:tcPr>
            <w:tcW w:w="2109" w:type="pct"/>
            <w:tcBorders>
              <w:top w:val="nil"/>
              <w:left w:val="nil"/>
              <w:bottom w:val="single" w:sz="4" w:space="0" w:color="auto"/>
              <w:right w:val="single" w:sz="4" w:space="0" w:color="auto"/>
            </w:tcBorders>
            <w:vAlign w:val="center"/>
            <w:hideMark/>
          </w:tcPr>
          <w:p w:rsidR="00A55C3B" w:rsidRPr="000C3B6D" w:rsidRDefault="00A55C3B" w:rsidP="00E00FEF">
            <w:pPr>
              <w:spacing w:before="0" w:after="0"/>
              <w:rPr>
                <w:sz w:val="20"/>
                <w:szCs w:val="20"/>
              </w:rPr>
            </w:pPr>
            <w:r w:rsidRPr="000C3B6D">
              <w:rPr>
                <w:sz w:val="20"/>
                <w:szCs w:val="20"/>
              </w:rPr>
              <w:t>ESHOWE MALL,SHOP 21-25</w:t>
            </w:r>
          </w:p>
        </w:tc>
        <w:tc>
          <w:tcPr>
            <w:tcW w:w="960" w:type="pct"/>
            <w:tcBorders>
              <w:top w:val="nil"/>
              <w:left w:val="nil"/>
              <w:bottom w:val="single" w:sz="4" w:space="0" w:color="auto"/>
              <w:right w:val="single" w:sz="4" w:space="0" w:color="auto"/>
            </w:tcBorders>
            <w:vAlign w:val="center"/>
            <w:hideMark/>
          </w:tcPr>
          <w:p w:rsidR="00A55C3B" w:rsidRPr="000C3B6D" w:rsidRDefault="00A55C3B" w:rsidP="00E00FEF">
            <w:pPr>
              <w:spacing w:before="0" w:after="0"/>
              <w:rPr>
                <w:sz w:val="20"/>
                <w:szCs w:val="20"/>
              </w:rPr>
            </w:pPr>
            <w:r w:rsidRPr="000C3B6D">
              <w:rPr>
                <w:sz w:val="20"/>
                <w:szCs w:val="20"/>
              </w:rPr>
              <w:t>H6313/0028</w:t>
            </w:r>
          </w:p>
        </w:tc>
        <w:tc>
          <w:tcPr>
            <w:tcW w:w="1027" w:type="pct"/>
            <w:tcBorders>
              <w:top w:val="nil"/>
              <w:left w:val="nil"/>
              <w:bottom w:val="single" w:sz="4" w:space="0" w:color="auto"/>
              <w:right w:val="single" w:sz="4" w:space="0" w:color="auto"/>
            </w:tcBorders>
            <w:vAlign w:val="center"/>
            <w:hideMark/>
          </w:tcPr>
          <w:p w:rsidR="00A55C3B" w:rsidRPr="000C3B6D" w:rsidRDefault="00A55C3B" w:rsidP="00E00FEF">
            <w:pPr>
              <w:spacing w:before="0" w:after="0"/>
              <w:jc w:val="right"/>
              <w:rPr>
                <w:sz w:val="20"/>
                <w:szCs w:val="20"/>
              </w:rPr>
            </w:pPr>
            <w:r w:rsidRPr="000C3B6D">
              <w:rPr>
                <w:sz w:val="20"/>
                <w:szCs w:val="20"/>
              </w:rPr>
              <w:t>             19 220,05</w:t>
            </w:r>
          </w:p>
        </w:tc>
      </w:tr>
      <w:tr w:rsidR="00A55C3B" w:rsidRPr="000C3B6D" w:rsidTr="00E00FEF">
        <w:trPr>
          <w:trHeight w:val="300"/>
        </w:trPr>
        <w:tc>
          <w:tcPr>
            <w:tcW w:w="904" w:type="pct"/>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00FEF">
            <w:pPr>
              <w:spacing w:before="0" w:after="0"/>
              <w:rPr>
                <w:sz w:val="20"/>
                <w:szCs w:val="20"/>
              </w:rPr>
            </w:pPr>
          </w:p>
        </w:tc>
        <w:tc>
          <w:tcPr>
            <w:tcW w:w="2109" w:type="pct"/>
            <w:tcBorders>
              <w:top w:val="single" w:sz="4" w:space="0" w:color="auto"/>
              <w:left w:val="nil"/>
              <w:bottom w:val="single" w:sz="4" w:space="0" w:color="auto"/>
              <w:right w:val="single" w:sz="4" w:space="0" w:color="auto"/>
            </w:tcBorders>
            <w:vAlign w:val="center"/>
            <w:hideMark/>
          </w:tcPr>
          <w:p w:rsidR="00A55C3B" w:rsidRPr="000C3B6D" w:rsidRDefault="00A55C3B" w:rsidP="00E00FEF">
            <w:pPr>
              <w:spacing w:before="0" w:after="0"/>
              <w:rPr>
                <w:sz w:val="20"/>
                <w:szCs w:val="20"/>
              </w:rPr>
            </w:pPr>
          </w:p>
        </w:tc>
        <w:tc>
          <w:tcPr>
            <w:tcW w:w="960" w:type="pct"/>
            <w:tcBorders>
              <w:top w:val="single" w:sz="4" w:space="0" w:color="auto"/>
              <w:left w:val="nil"/>
              <w:bottom w:val="single" w:sz="4" w:space="0" w:color="auto"/>
              <w:right w:val="single" w:sz="4" w:space="0" w:color="auto"/>
            </w:tcBorders>
            <w:vAlign w:val="center"/>
            <w:hideMark/>
          </w:tcPr>
          <w:p w:rsidR="00A55C3B" w:rsidRPr="000C3B6D" w:rsidRDefault="00A55C3B" w:rsidP="00E00FEF">
            <w:pPr>
              <w:spacing w:before="0" w:after="0"/>
              <w:rPr>
                <w:b/>
                <w:sz w:val="20"/>
                <w:szCs w:val="20"/>
              </w:rPr>
            </w:pPr>
            <w:r w:rsidRPr="000C3B6D">
              <w:rPr>
                <w:b/>
                <w:sz w:val="20"/>
                <w:szCs w:val="20"/>
              </w:rPr>
              <w:t>TOTAL</w:t>
            </w:r>
          </w:p>
        </w:tc>
        <w:tc>
          <w:tcPr>
            <w:tcW w:w="1027" w:type="pct"/>
            <w:tcBorders>
              <w:top w:val="single" w:sz="4" w:space="0" w:color="auto"/>
              <w:left w:val="nil"/>
              <w:bottom w:val="single" w:sz="4" w:space="0" w:color="auto"/>
              <w:right w:val="single" w:sz="4" w:space="0" w:color="auto"/>
            </w:tcBorders>
            <w:vAlign w:val="center"/>
            <w:hideMark/>
          </w:tcPr>
          <w:p w:rsidR="00A55C3B" w:rsidRPr="000C3B6D" w:rsidRDefault="00A55C3B" w:rsidP="00E00FEF">
            <w:pPr>
              <w:spacing w:before="0" w:after="0"/>
              <w:jc w:val="right"/>
              <w:rPr>
                <w:b/>
                <w:sz w:val="20"/>
                <w:szCs w:val="20"/>
              </w:rPr>
            </w:pPr>
            <w:r w:rsidRPr="000C3B6D">
              <w:rPr>
                <w:b/>
                <w:sz w:val="20"/>
                <w:szCs w:val="20"/>
              </w:rPr>
              <w:t>R 338 221,49</w:t>
            </w:r>
          </w:p>
        </w:tc>
      </w:tr>
    </w:tbl>
    <w:p w:rsidR="00A55C3B" w:rsidRPr="000C3B6D" w:rsidRDefault="00A55C3B" w:rsidP="00E00FEF">
      <w:pPr>
        <w:pStyle w:val="Heading2"/>
      </w:pPr>
      <w:r w:rsidRPr="000C3B6D">
        <w:t>Internal control deficiency</w:t>
      </w:r>
    </w:p>
    <w:p w:rsidR="00A55C3B" w:rsidRPr="000C3B6D" w:rsidRDefault="00A55C3B" w:rsidP="00E00FEF">
      <w:pPr>
        <w:rPr>
          <w:i/>
        </w:rPr>
      </w:pPr>
      <w:r w:rsidRPr="000C3B6D">
        <w:rPr>
          <w:i/>
        </w:rPr>
        <w:t>Leadership</w:t>
      </w:r>
    </w:p>
    <w:p w:rsidR="00A55C3B" w:rsidRPr="000C3B6D" w:rsidRDefault="00A55C3B" w:rsidP="00E00FEF">
      <w:r w:rsidRPr="000C3B6D">
        <w:t>Senior management does not exercise adequate oversight responsibility to ensure that the lease agreements are signed by both parties.</w:t>
      </w:r>
    </w:p>
    <w:p w:rsidR="00A55C3B" w:rsidRPr="000C3B6D" w:rsidRDefault="00A55C3B" w:rsidP="001F30E5">
      <w:pPr>
        <w:pStyle w:val="Heading2"/>
      </w:pPr>
      <w:r w:rsidRPr="000C3B6D">
        <w:t>Recommendation</w:t>
      </w:r>
    </w:p>
    <w:p w:rsidR="00A55C3B" w:rsidRPr="000C3B6D" w:rsidRDefault="00E00FEF" w:rsidP="002324E2">
      <w:pPr>
        <w:pStyle w:val="1Bul"/>
        <w:spacing w:before="0" w:after="0"/>
        <w:ind w:left="357" w:hanging="357"/>
      </w:pPr>
      <w:r w:rsidRPr="000C3B6D">
        <w:t>A</w:t>
      </w:r>
      <w:r w:rsidR="00A55C3B" w:rsidRPr="000C3B6D">
        <w:t>ll the lease contracts entered into during the year the management of acquisition should ensure</w:t>
      </w:r>
      <w:r w:rsidRPr="000C3B6D">
        <w:t> that</w:t>
      </w:r>
      <w:r w:rsidR="00A55C3B" w:rsidRPr="000C3B6D">
        <w:t xml:space="preserve"> there is a valid lease agreements which specifically stipulates the terms of contract as were negotiated with the landlord and it should be agreed to and signed by the both parties.</w:t>
      </w:r>
    </w:p>
    <w:p w:rsidR="00A55C3B" w:rsidRPr="000C3B6D" w:rsidRDefault="00E00FEF" w:rsidP="002324E2">
      <w:pPr>
        <w:pStyle w:val="1Bul"/>
        <w:spacing w:before="0" w:after="0"/>
        <w:ind w:left="357" w:hanging="357"/>
      </w:pPr>
      <w:r w:rsidRPr="000C3B6D">
        <w:t>All</w:t>
      </w:r>
      <w:r w:rsidR="00A55C3B" w:rsidRPr="000C3B6D">
        <w:t xml:space="preserve"> the lease payments made to the landlord, the finance department manager should ensure that there is a signed lease agreement with the landlord and the agreement is attached to each lease payment.</w:t>
      </w:r>
    </w:p>
    <w:p w:rsidR="00A55C3B" w:rsidRPr="000C3B6D" w:rsidRDefault="00A55C3B" w:rsidP="001F30E5">
      <w:pPr>
        <w:pStyle w:val="Heading2"/>
      </w:pPr>
      <w:r w:rsidRPr="000C3B6D">
        <w:t>Management response</w:t>
      </w:r>
    </w:p>
    <w:p w:rsidR="00A55C3B" w:rsidRPr="000C3B6D" w:rsidRDefault="00A55C3B" w:rsidP="00E00FEF">
      <w:r w:rsidRPr="000C3B6D">
        <w:t>There is agreement with the audit finding</w:t>
      </w:r>
      <w:r w:rsidR="00E00FEF" w:rsidRPr="000C3B6D">
        <w:t xml:space="preserve">.  </w:t>
      </w:r>
      <w:r w:rsidRPr="000C3B6D">
        <w:rPr>
          <w:b/>
          <w:bCs/>
        </w:rPr>
        <w:t> </w:t>
      </w:r>
      <w:r w:rsidRPr="000C3B6D">
        <w:t xml:space="preserve">All regions were given the circular from Head Office to suspend leasing delegation which included the signing of leases in July 2010. The circular was only suspended in December 2010. The region has now forwarded leases to landlords to sign in January 2011. Follow ups will be done to ensure that all leases are signed by both parties. Reconciliation will be done to the portfolio to ensure that all leases are signed by both parties. The target date for completion of this project is 31 August 2011 </w:t>
      </w:r>
    </w:p>
    <w:p w:rsidR="00A55C3B" w:rsidRPr="000C3B6D" w:rsidRDefault="00A55C3B" w:rsidP="00E00FEF">
      <w:pPr>
        <w:pStyle w:val="1Bul"/>
        <w:spacing w:before="0" w:after="0"/>
        <w:ind w:left="357" w:hanging="357"/>
      </w:pPr>
      <w:r w:rsidRPr="000C3B6D">
        <w:t xml:space="preserve">Responsibility: Head of Property Management </w:t>
      </w:r>
    </w:p>
    <w:p w:rsidR="00A55C3B" w:rsidRPr="000C3B6D" w:rsidRDefault="00A55C3B" w:rsidP="00E00FEF">
      <w:pPr>
        <w:pStyle w:val="1Bul"/>
        <w:spacing w:before="0" w:after="0"/>
        <w:ind w:left="357" w:hanging="357"/>
      </w:pPr>
      <w:r w:rsidRPr="000C3B6D">
        <w:t>Implementation date: Immediate and ongoing on all new lease agreements</w:t>
      </w:r>
    </w:p>
    <w:p w:rsidR="00A55C3B" w:rsidRPr="000C3B6D" w:rsidRDefault="00A55C3B" w:rsidP="002324E2">
      <w:pPr>
        <w:pStyle w:val="Heading2"/>
        <w:keepNext w:val="0"/>
      </w:pPr>
      <w:r w:rsidRPr="000C3B6D">
        <w:t>Auditor’s conclusion</w:t>
      </w:r>
    </w:p>
    <w:p w:rsidR="00A55C3B" w:rsidRPr="000C3B6D" w:rsidRDefault="00E00FEF" w:rsidP="002324E2">
      <w:pPr>
        <w:rPr>
          <w:rFonts w:cs="Arial"/>
          <w:szCs w:val="22"/>
        </w:rPr>
      </w:pPr>
      <w:r w:rsidRPr="000C3B6D">
        <w:rPr>
          <w:rFonts w:cs="Arial"/>
          <w:szCs w:val="22"/>
        </w:rPr>
        <w:t>Management comment noted</w:t>
      </w:r>
      <w:r w:rsidR="002324E2" w:rsidRPr="000C3B6D">
        <w:rPr>
          <w:rFonts w:cs="Arial"/>
          <w:szCs w:val="22"/>
        </w:rPr>
        <w:t>.  Re</w:t>
      </w:r>
      <w:r w:rsidRPr="000C3B6D">
        <w:rPr>
          <w:rFonts w:cs="Arial"/>
          <w:szCs w:val="22"/>
        </w:rPr>
        <w:t xml:space="preserve">mains </w:t>
      </w:r>
      <w:r w:rsidR="002324E2" w:rsidRPr="000C3B6D">
        <w:rPr>
          <w:rFonts w:cs="Arial"/>
          <w:szCs w:val="22"/>
        </w:rPr>
        <w:t xml:space="preserve">a </w:t>
      </w:r>
      <w:r w:rsidRPr="000C3B6D">
        <w:rPr>
          <w:rFonts w:cs="Arial"/>
          <w:szCs w:val="22"/>
        </w:rPr>
        <w:t>concern and will be considered for the audit report.</w:t>
      </w:r>
    </w:p>
    <w:p w:rsidR="00226F78" w:rsidRPr="000C3B6D" w:rsidRDefault="00A55C3B">
      <w:pPr>
        <w:pStyle w:val="Heading1"/>
      </w:pPr>
      <w:r w:rsidRPr="000C3B6D">
        <w:br w:type="page"/>
      </w:r>
      <w:bookmarkStart w:id="1167" w:name="_Ref300144131"/>
      <w:bookmarkStart w:id="1168" w:name="_Ref300144138"/>
      <w:bookmarkStart w:id="1169" w:name="_Toc300151076"/>
      <w:bookmarkStart w:id="1170" w:name="_Toc301511915"/>
      <w:r w:rsidRPr="000C3B6D">
        <w:t>Municipal services overpayment</w:t>
      </w:r>
      <w:bookmarkEnd w:id="1167"/>
      <w:bookmarkEnd w:id="1168"/>
      <w:bookmarkEnd w:id="1169"/>
      <w:bookmarkEnd w:id="1170"/>
      <w:r w:rsidRPr="000C3B6D">
        <w:t xml:space="preserve"> </w:t>
      </w:r>
    </w:p>
    <w:p w:rsidR="00A55C3B" w:rsidRPr="000C3B6D" w:rsidRDefault="00A55C3B" w:rsidP="00A55C3B">
      <w:pPr>
        <w:rPr>
          <w:rFonts w:cs="Arial"/>
          <w:b/>
          <w:bCs/>
          <w:szCs w:val="22"/>
          <w:u w:val="single"/>
        </w:rPr>
      </w:pPr>
      <w:r w:rsidRPr="000C3B6D">
        <w:rPr>
          <w:rFonts w:cs="Arial"/>
          <w:b/>
          <w:bCs/>
          <w:szCs w:val="22"/>
        </w:rPr>
        <w:t xml:space="preserve"> </w:t>
      </w:r>
      <w:r w:rsidRPr="000C3B6D">
        <w:rPr>
          <w:rFonts w:cs="Arial"/>
          <w:b/>
          <w:bCs/>
          <w:szCs w:val="22"/>
          <w:u w:val="single"/>
        </w:rPr>
        <w:t>Kwazulu Natal</w:t>
      </w:r>
    </w:p>
    <w:p w:rsidR="00A55C3B" w:rsidRPr="000C3B6D" w:rsidRDefault="00A55C3B" w:rsidP="001F30E5">
      <w:pPr>
        <w:pStyle w:val="Heading2"/>
      </w:pPr>
      <w:r w:rsidRPr="000C3B6D">
        <w:t xml:space="preserve">Audit finding </w:t>
      </w:r>
    </w:p>
    <w:p w:rsidR="00A55C3B" w:rsidRPr="000C3B6D" w:rsidRDefault="00A55C3B" w:rsidP="002324E2">
      <w:pPr>
        <w:spacing w:before="180"/>
        <w:rPr>
          <w:rFonts w:cs="Arial"/>
          <w:szCs w:val="22"/>
        </w:rPr>
      </w:pPr>
      <w:r w:rsidRPr="000C3B6D">
        <w:rPr>
          <w:rFonts w:cs="Arial"/>
          <w:szCs w:val="22"/>
        </w:rPr>
        <w:t xml:space="preserve">Treasury </w:t>
      </w:r>
      <w:r w:rsidR="002324E2" w:rsidRPr="000C3B6D">
        <w:rPr>
          <w:rFonts w:cs="Arial"/>
          <w:szCs w:val="22"/>
        </w:rPr>
        <w:t xml:space="preserve">Regulations </w:t>
      </w:r>
      <w:r w:rsidRPr="000C3B6D">
        <w:rPr>
          <w:rFonts w:cs="Arial"/>
          <w:szCs w:val="22"/>
        </w:rPr>
        <w:t>GNR.225 of 15 March 2005 Paragraph 8.1.1 also read with [Section 76 (4) (</w:t>
      </w:r>
      <w:r w:rsidRPr="000C3B6D">
        <w:rPr>
          <w:rFonts w:cs="Arial"/>
          <w:i/>
          <w:iCs/>
          <w:szCs w:val="22"/>
        </w:rPr>
        <w:t>b</w:t>
      </w:r>
      <w:r w:rsidRPr="000C3B6D">
        <w:rPr>
          <w:rFonts w:cs="Arial"/>
          <w:szCs w:val="22"/>
        </w:rPr>
        <w:t>) of the PFMA]</w:t>
      </w:r>
      <w:r w:rsidR="002324E2" w:rsidRPr="000C3B6D">
        <w:rPr>
          <w:rFonts w:cs="Arial"/>
          <w:szCs w:val="22"/>
        </w:rPr>
        <w:t xml:space="preserve">:  </w:t>
      </w:r>
      <w:r w:rsidRPr="000C3B6D">
        <w:rPr>
          <w:rFonts w:cs="Arial"/>
          <w:i/>
          <w:szCs w:val="22"/>
        </w:rPr>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r w:rsidR="002324E2" w:rsidRPr="000C3B6D">
        <w:rPr>
          <w:rFonts w:cs="Arial"/>
          <w:i/>
          <w:szCs w:val="22"/>
        </w:rPr>
        <w:t xml:space="preserve">  </w:t>
      </w:r>
      <w:r w:rsidR="002324E2" w:rsidRPr="000C3B6D">
        <w:rPr>
          <w:rFonts w:cs="Arial"/>
          <w:szCs w:val="22"/>
        </w:rPr>
        <w:t>A</w:t>
      </w:r>
      <w:r w:rsidRPr="000C3B6D">
        <w:rPr>
          <w:rFonts w:cs="Arial"/>
          <w:szCs w:val="22"/>
        </w:rPr>
        <w:t xml:space="preserve"> supplier was paid more than the amount recorded on the invoice, </w:t>
      </w:r>
      <w:r w:rsidR="002324E2" w:rsidRPr="000C3B6D">
        <w:rPr>
          <w:rFonts w:cs="Arial"/>
          <w:szCs w:val="22"/>
        </w:rPr>
        <w:t>resulting</w:t>
      </w:r>
      <w:r w:rsidRPr="000C3B6D">
        <w:rPr>
          <w:rFonts w:cs="Arial"/>
          <w:szCs w:val="22"/>
        </w:rPr>
        <w:t xml:space="preserve"> in the overpayment of R 174, 334.81 and no other supporting documentations was provided to support the difference.</w:t>
      </w:r>
    </w:p>
    <w:tbl>
      <w:tblPr>
        <w:tblW w:w="0" w:type="auto"/>
        <w:tblLook w:val="04A0" w:firstRow="1" w:lastRow="0" w:firstColumn="1" w:lastColumn="0" w:noHBand="0" w:noVBand="1"/>
      </w:tblPr>
      <w:tblGrid>
        <w:gridCol w:w="1584"/>
        <w:gridCol w:w="1728"/>
        <w:gridCol w:w="1912"/>
        <w:gridCol w:w="1405"/>
        <w:gridCol w:w="1421"/>
        <w:gridCol w:w="1973"/>
      </w:tblGrid>
      <w:tr w:rsidR="00A55C3B" w:rsidRPr="000C3B6D" w:rsidTr="002324E2">
        <w:trPr>
          <w:trHeight w:val="371"/>
        </w:trPr>
        <w:tc>
          <w:tcPr>
            <w:tcW w:w="790" w:type="pct"/>
            <w:tcBorders>
              <w:top w:val="single" w:sz="4" w:space="0" w:color="auto"/>
              <w:left w:val="single" w:sz="4" w:space="0" w:color="auto"/>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Date</w:t>
            </w:r>
          </w:p>
        </w:tc>
        <w:tc>
          <w:tcPr>
            <w:tcW w:w="862" w:type="pct"/>
            <w:tcBorders>
              <w:top w:val="single" w:sz="4" w:space="0" w:color="auto"/>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Supplier</w:t>
            </w:r>
          </w:p>
        </w:tc>
        <w:tc>
          <w:tcPr>
            <w:tcW w:w="954" w:type="pct"/>
            <w:tcBorders>
              <w:top w:val="single" w:sz="4" w:space="0" w:color="auto"/>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Account No. </w:t>
            </w:r>
          </w:p>
        </w:tc>
        <w:tc>
          <w:tcPr>
            <w:tcW w:w="701" w:type="pct"/>
            <w:tcBorders>
              <w:top w:val="single" w:sz="4" w:space="0" w:color="auto"/>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Invoice amount</w:t>
            </w:r>
          </w:p>
        </w:tc>
        <w:tc>
          <w:tcPr>
            <w:tcW w:w="709" w:type="pct"/>
            <w:tcBorders>
              <w:top w:val="single" w:sz="4" w:space="0" w:color="auto"/>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Amount Paid</w:t>
            </w:r>
          </w:p>
        </w:tc>
        <w:tc>
          <w:tcPr>
            <w:tcW w:w="984" w:type="pct"/>
            <w:tcBorders>
              <w:top w:val="single" w:sz="4" w:space="0" w:color="auto"/>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b/>
                <w:bCs/>
                <w:color w:val="000000"/>
                <w:sz w:val="20"/>
                <w:szCs w:val="20"/>
                <w:lang w:val="en-US"/>
              </w:rPr>
            </w:pPr>
            <w:r w:rsidRPr="000C3B6D">
              <w:rPr>
                <w:rFonts w:cs="Arial"/>
                <w:b/>
                <w:bCs/>
                <w:color w:val="000000"/>
                <w:sz w:val="20"/>
                <w:szCs w:val="20"/>
                <w:lang w:val="en-US"/>
              </w:rPr>
              <w:t>Overpayment</w:t>
            </w:r>
          </w:p>
        </w:tc>
      </w:tr>
      <w:tr w:rsidR="00A55C3B" w:rsidRPr="000C3B6D" w:rsidTr="002324E2">
        <w:trPr>
          <w:trHeight w:val="179"/>
        </w:trPr>
        <w:tc>
          <w:tcPr>
            <w:tcW w:w="790" w:type="pct"/>
            <w:tcBorders>
              <w:top w:val="nil"/>
              <w:left w:val="single" w:sz="4" w:space="0" w:color="auto"/>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23 Aug. 2010</w:t>
            </w:r>
          </w:p>
        </w:tc>
        <w:tc>
          <w:tcPr>
            <w:tcW w:w="862" w:type="pct"/>
            <w:tcBorders>
              <w:top w:val="nil"/>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Uthukela water</w:t>
            </w:r>
          </w:p>
        </w:tc>
        <w:tc>
          <w:tcPr>
            <w:tcW w:w="954" w:type="pct"/>
            <w:tcBorders>
              <w:top w:val="nil"/>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1652</w:t>
            </w:r>
          </w:p>
        </w:tc>
        <w:tc>
          <w:tcPr>
            <w:tcW w:w="701" w:type="pct"/>
            <w:tcBorders>
              <w:top w:val="nil"/>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98348.99</w:t>
            </w:r>
          </w:p>
        </w:tc>
        <w:tc>
          <w:tcPr>
            <w:tcW w:w="709" w:type="pct"/>
            <w:tcBorders>
              <w:top w:val="nil"/>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272683.8</w:t>
            </w:r>
          </w:p>
        </w:tc>
        <w:tc>
          <w:tcPr>
            <w:tcW w:w="984" w:type="pct"/>
            <w:tcBorders>
              <w:top w:val="nil"/>
              <w:left w:val="nil"/>
              <w:bottom w:val="single" w:sz="4" w:space="0" w:color="auto"/>
              <w:right w:val="single" w:sz="4" w:space="0" w:color="auto"/>
            </w:tcBorders>
            <w:shd w:val="clear" w:color="auto" w:fill="FFFFFF"/>
            <w:hideMark/>
          </w:tcPr>
          <w:p w:rsidR="00A55C3B" w:rsidRPr="000C3B6D" w:rsidRDefault="00A55C3B" w:rsidP="002324E2">
            <w:pPr>
              <w:spacing w:before="0" w:after="0"/>
              <w:rPr>
                <w:rFonts w:cs="Arial"/>
                <w:color w:val="000000"/>
                <w:sz w:val="20"/>
                <w:szCs w:val="20"/>
                <w:lang w:val="en-US"/>
              </w:rPr>
            </w:pPr>
            <w:r w:rsidRPr="000C3B6D">
              <w:rPr>
                <w:rFonts w:cs="Arial"/>
                <w:color w:val="000000"/>
                <w:sz w:val="20"/>
                <w:szCs w:val="20"/>
                <w:lang w:val="en-US"/>
              </w:rPr>
              <w:t>174334.81</w:t>
            </w:r>
          </w:p>
        </w:tc>
      </w:tr>
    </w:tbl>
    <w:p w:rsidR="00A55C3B" w:rsidRPr="000C3B6D" w:rsidRDefault="00A55C3B" w:rsidP="001F30E5">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Financial and performance management</w:t>
      </w:r>
    </w:p>
    <w:p w:rsidR="00A55C3B" w:rsidRPr="000C3B6D" w:rsidRDefault="00A55C3B" w:rsidP="00A55C3B">
      <w:pPr>
        <w:rPr>
          <w:rFonts w:cs="Arial"/>
          <w:szCs w:val="22"/>
        </w:rPr>
      </w:pPr>
      <w:r w:rsidRPr="000C3B6D">
        <w:rPr>
          <w:rFonts w:cs="Arial"/>
          <w:szCs w:val="22"/>
        </w:rPr>
        <w:t>Lack of implementation of controls over daily and monthly processing and reconciliation of transactions for the client departments.</w:t>
      </w:r>
    </w:p>
    <w:p w:rsidR="00A55C3B" w:rsidRPr="000C3B6D" w:rsidRDefault="00A55C3B" w:rsidP="001F30E5">
      <w:pPr>
        <w:pStyle w:val="Heading2"/>
      </w:pPr>
      <w:r w:rsidRPr="000C3B6D">
        <w:t>Recommendation</w:t>
      </w:r>
    </w:p>
    <w:p w:rsidR="00A55C3B" w:rsidRPr="000C3B6D" w:rsidRDefault="00A55C3B" w:rsidP="00A55C3B">
      <w:pPr>
        <w:rPr>
          <w:rFonts w:cs="Arial"/>
          <w:szCs w:val="22"/>
        </w:rPr>
      </w:pPr>
      <w:r w:rsidRPr="000C3B6D">
        <w:rPr>
          <w:rFonts w:cs="Arial"/>
          <w:szCs w:val="22"/>
        </w:rPr>
        <w:t>Management must implement creditors’ reconciliation to reconcile payment made and the creditors’ statement</w:t>
      </w:r>
      <w:r w:rsidR="002324E2" w:rsidRPr="000C3B6D">
        <w:rPr>
          <w:rFonts w:cs="Arial"/>
          <w:szCs w:val="22"/>
        </w:rPr>
        <w:t xml:space="preserve"> and these </w:t>
      </w:r>
      <w:r w:rsidRPr="000C3B6D">
        <w:rPr>
          <w:rFonts w:cs="Arial"/>
          <w:szCs w:val="22"/>
        </w:rPr>
        <w:t>must be reviewed by the finance department before payment.</w:t>
      </w:r>
    </w:p>
    <w:p w:rsidR="00A55C3B" w:rsidRPr="000C3B6D" w:rsidRDefault="00A55C3B" w:rsidP="001F30E5">
      <w:pPr>
        <w:pStyle w:val="Heading2"/>
      </w:pPr>
      <w:r w:rsidRPr="000C3B6D">
        <w:t>Management response</w:t>
      </w:r>
    </w:p>
    <w:p w:rsidR="00A55C3B" w:rsidRPr="000C3B6D" w:rsidRDefault="00A55C3B" w:rsidP="002324E2">
      <w:pPr>
        <w:rPr>
          <w:rFonts w:cs="Arial"/>
          <w:i/>
          <w:iCs/>
          <w:sz w:val="20"/>
          <w:szCs w:val="20"/>
        </w:rPr>
      </w:pPr>
      <w:r w:rsidRPr="000C3B6D">
        <w:t>There is agreement with the finding that an over payment of R174 334,81 was made to uThukela Water. The overpayment occurred due an oversight. [Attached is proof that uThukela Water did receive the overpaid amount and has subsequently credited the account.] The credit was used to offset the following months’ (August &amp; September 2010) service charges on the same account.</w:t>
      </w:r>
      <w:r w:rsidR="002324E2" w:rsidRPr="000C3B6D">
        <w:t xml:space="preserve">  </w:t>
      </w:r>
      <w:r w:rsidRPr="000C3B6D">
        <w:rPr>
          <w:sz w:val="14"/>
          <w:szCs w:val="14"/>
        </w:rPr>
        <w:t xml:space="preserve"> </w:t>
      </w:r>
      <w:r w:rsidRPr="000C3B6D">
        <w:t>Action Plan: Supervisors have been instructed to ensure proper checks and reconciliations per account are done to avoid overpayments. Spot checks will be performed by the manager to ensure compliance.  Checklists will be amended by 01 June 2011 to include supervisors/manager’s signatures as verification of the additional compliance.</w:t>
      </w:r>
      <w:r w:rsidRPr="000C3B6D">
        <w:rPr>
          <w:sz w:val="14"/>
          <w:szCs w:val="14"/>
        </w:rPr>
        <w:t xml:space="preserve"> </w:t>
      </w:r>
    </w:p>
    <w:p w:rsidR="00A55C3B" w:rsidRPr="000C3B6D" w:rsidRDefault="00A55C3B" w:rsidP="002324E2">
      <w:pPr>
        <w:spacing w:before="0" w:after="0"/>
        <w:rPr>
          <w:rFonts w:cs="Arial"/>
          <w:i/>
          <w:sz w:val="20"/>
          <w:szCs w:val="20"/>
        </w:rPr>
      </w:pPr>
      <w:r w:rsidRPr="000C3B6D">
        <w:rPr>
          <w:rFonts w:cs="Arial"/>
          <w:i/>
          <w:iCs/>
          <w:sz w:val="20"/>
          <w:szCs w:val="20"/>
        </w:rPr>
        <w:t>Name:</w:t>
      </w:r>
      <w:r w:rsidRPr="000C3B6D">
        <w:rPr>
          <w:rFonts w:cs="Arial"/>
          <w:i/>
          <w:sz w:val="20"/>
          <w:szCs w:val="20"/>
        </w:rPr>
        <w:t>   Marc Van Dyk</w:t>
      </w:r>
    </w:p>
    <w:p w:rsidR="00A55C3B" w:rsidRPr="000C3B6D" w:rsidRDefault="00A55C3B" w:rsidP="002324E2">
      <w:pPr>
        <w:spacing w:before="0" w:after="0"/>
        <w:rPr>
          <w:rFonts w:cs="Arial"/>
          <w:i/>
          <w:sz w:val="20"/>
          <w:szCs w:val="20"/>
        </w:rPr>
      </w:pPr>
      <w:r w:rsidRPr="000C3B6D">
        <w:rPr>
          <w:rFonts w:cs="Arial"/>
          <w:i/>
          <w:iCs/>
          <w:sz w:val="20"/>
          <w:szCs w:val="20"/>
        </w:rPr>
        <w:t xml:space="preserve">Position: </w:t>
      </w:r>
      <w:r w:rsidRPr="000C3B6D">
        <w:rPr>
          <w:rFonts w:cs="Arial"/>
          <w:i/>
          <w:sz w:val="20"/>
          <w:szCs w:val="20"/>
        </w:rPr>
        <w:t xml:space="preserve"> Acting Director: Property Management </w:t>
      </w:r>
      <w:r w:rsidRPr="000C3B6D">
        <w:rPr>
          <w:rFonts w:cs="Arial"/>
          <w:i/>
          <w:iCs/>
          <w:sz w:val="20"/>
          <w:szCs w:val="20"/>
        </w:rPr>
        <w:t> </w:t>
      </w:r>
    </w:p>
    <w:p w:rsidR="00A55C3B" w:rsidRPr="000C3B6D" w:rsidRDefault="00A55C3B" w:rsidP="002324E2">
      <w:pPr>
        <w:spacing w:before="0" w:after="0"/>
        <w:rPr>
          <w:rFonts w:cs="Arial"/>
          <w:i/>
          <w:sz w:val="20"/>
          <w:szCs w:val="20"/>
        </w:rPr>
      </w:pPr>
      <w:r w:rsidRPr="000C3B6D">
        <w:rPr>
          <w:rFonts w:cs="Arial"/>
          <w:i/>
          <w:sz w:val="20"/>
          <w:szCs w:val="20"/>
        </w:rPr>
        <w:t xml:space="preserve">Date: 19 May 2011   </w:t>
      </w:r>
    </w:p>
    <w:p w:rsidR="00A55C3B" w:rsidRPr="000C3B6D" w:rsidRDefault="00A55C3B" w:rsidP="002324E2">
      <w:pPr>
        <w:pStyle w:val="Heading2"/>
        <w:keepNext w:val="0"/>
      </w:pPr>
      <w:r w:rsidRPr="000C3B6D">
        <w:t>Auditor’s conclusion</w:t>
      </w:r>
    </w:p>
    <w:p w:rsidR="00A55C3B" w:rsidRPr="000C3B6D" w:rsidRDefault="00A55C3B" w:rsidP="002324E2">
      <w:pPr>
        <w:rPr>
          <w:rFonts w:eastAsia="MS Mincho" w:cs="Arial"/>
          <w:b/>
          <w:szCs w:val="22"/>
        </w:rPr>
      </w:pPr>
      <w:r w:rsidRPr="000C3B6D">
        <w:t xml:space="preserve">Management response noted. </w:t>
      </w:r>
      <w:r w:rsidR="002324E2" w:rsidRPr="000C3B6D">
        <w:t>To be included in the Summary of Unadjusted Errors.</w:t>
      </w:r>
      <w:r w:rsidRPr="000C3B6D">
        <w:rPr>
          <w:rFonts w:eastAsia="MS Mincho" w:cs="Arial"/>
          <w:b/>
          <w:szCs w:val="22"/>
        </w:rPr>
        <w:br w:type="page"/>
      </w:r>
    </w:p>
    <w:p w:rsidR="00226F78" w:rsidRPr="000C3B6D" w:rsidRDefault="002324E2">
      <w:pPr>
        <w:pStyle w:val="Heading1"/>
        <w:rPr>
          <w:szCs w:val="22"/>
        </w:rPr>
      </w:pPr>
      <w:bookmarkStart w:id="1171" w:name="_Ref300144146"/>
      <w:bookmarkStart w:id="1172" w:name="_Ref300144152"/>
      <w:bookmarkStart w:id="1173" w:name="_Toc300151077"/>
      <w:bookmarkStart w:id="1174" w:name="_Toc301511916"/>
      <w:r w:rsidRPr="000C3B6D">
        <w:t>A</w:t>
      </w:r>
      <w:r w:rsidR="003E4930" w:rsidRPr="000C3B6D">
        <w:t xml:space="preserve">mount paid </w:t>
      </w:r>
      <w:r w:rsidRPr="000C3B6D">
        <w:t xml:space="preserve">for municipal services </w:t>
      </w:r>
      <w:r w:rsidR="003E4930" w:rsidRPr="000C3B6D">
        <w:t>not agree to amount recorded on</w:t>
      </w:r>
      <w:r w:rsidR="00A55C3B" w:rsidRPr="000C3B6D">
        <w:rPr>
          <w:szCs w:val="22"/>
        </w:rPr>
        <w:t xml:space="preserve"> BAS</w:t>
      </w:r>
      <w:bookmarkEnd w:id="1171"/>
      <w:bookmarkEnd w:id="1172"/>
      <w:bookmarkEnd w:id="1173"/>
      <w:bookmarkEnd w:id="1174"/>
      <w:r w:rsidR="00A55C3B" w:rsidRPr="000C3B6D">
        <w:rPr>
          <w:szCs w:val="22"/>
        </w:rPr>
        <w:t xml:space="preserve"> </w:t>
      </w:r>
    </w:p>
    <w:p w:rsidR="00925547" w:rsidRPr="000C3B6D" w:rsidRDefault="00A55C3B" w:rsidP="002324E2">
      <w:pPr>
        <w:pStyle w:val="Heading4"/>
      </w:pPr>
      <w:r w:rsidRPr="000C3B6D">
        <w:t>Kwazulu Natal</w:t>
      </w:r>
    </w:p>
    <w:p w:rsidR="00A55C3B" w:rsidRPr="000C3B6D" w:rsidRDefault="00A55C3B" w:rsidP="001F30E5">
      <w:pPr>
        <w:pStyle w:val="Heading2"/>
      </w:pPr>
      <w:r w:rsidRPr="000C3B6D">
        <w:t xml:space="preserve">Audit finding </w:t>
      </w:r>
    </w:p>
    <w:p w:rsidR="00A55C3B" w:rsidRPr="000C3B6D" w:rsidRDefault="00A55C3B" w:rsidP="00A55C3B">
      <w:pPr>
        <w:spacing w:before="180"/>
        <w:rPr>
          <w:rFonts w:cs="Arial"/>
          <w:szCs w:val="22"/>
        </w:rPr>
      </w:pPr>
      <w:r w:rsidRPr="000C3B6D">
        <w:rPr>
          <w:rFonts w:cs="Arial"/>
          <w:szCs w:val="22"/>
        </w:rPr>
        <w:t>Treasury Regulations</w:t>
      </w:r>
      <w:r w:rsidR="002324E2" w:rsidRPr="000C3B6D">
        <w:rPr>
          <w:rFonts w:cs="Arial"/>
          <w:szCs w:val="22"/>
        </w:rPr>
        <w:t xml:space="preserve"> 8.1.1</w:t>
      </w:r>
      <w:r w:rsidRPr="000C3B6D">
        <w:rPr>
          <w:rFonts w:cs="Arial"/>
          <w:szCs w:val="22"/>
        </w:rPr>
        <w:t>,</w:t>
      </w:r>
      <w:r w:rsidR="002324E2" w:rsidRPr="000C3B6D">
        <w:rPr>
          <w:rFonts w:cs="Arial"/>
          <w:szCs w:val="22"/>
        </w:rPr>
        <w:t xml:space="preserve"> </w:t>
      </w:r>
      <w:r w:rsidRPr="000C3B6D">
        <w:rPr>
          <w:rFonts w:cs="Arial"/>
          <w:i/>
          <w:szCs w:val="22"/>
        </w:rPr>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r w:rsidR="002324E2" w:rsidRPr="000C3B6D">
        <w:rPr>
          <w:rFonts w:cs="Arial"/>
          <w:szCs w:val="22"/>
        </w:rPr>
        <w:t xml:space="preserve">  </w:t>
      </w:r>
    </w:p>
    <w:p w:rsidR="00A55C3B" w:rsidRPr="000C3B6D" w:rsidRDefault="00A55C3B" w:rsidP="00EC40EC">
      <w:pPr>
        <w:spacing w:before="180"/>
        <w:rPr>
          <w:rFonts w:cs="Arial"/>
          <w:szCs w:val="22"/>
        </w:rPr>
      </w:pPr>
      <w:r w:rsidRPr="000C3B6D">
        <w:rPr>
          <w:rFonts w:cs="Arial"/>
          <w:szCs w:val="22"/>
        </w:rPr>
        <w:t>During our audit of Municipal services i.e. the expenditure paid for the department of correctional services, we have noted that some of the amounts paid do not agree to the amounts recorded on the financial reporting system (BAS) and as a result the difference of 79,089.21 was identified. The identified discrepancies are with the following batch numbers: </w:t>
      </w:r>
    </w:p>
    <w:tbl>
      <w:tblPr>
        <w:tblW w:w="5026" w:type="pct"/>
        <w:tblLayout w:type="fixed"/>
        <w:tblCellMar>
          <w:left w:w="0" w:type="dxa"/>
          <w:right w:w="0" w:type="dxa"/>
        </w:tblCellMar>
        <w:tblLook w:val="04A0" w:firstRow="1" w:lastRow="0" w:firstColumn="1" w:lastColumn="0" w:noHBand="0" w:noVBand="1"/>
      </w:tblPr>
      <w:tblGrid>
        <w:gridCol w:w="1366"/>
        <w:gridCol w:w="2893"/>
        <w:gridCol w:w="1048"/>
        <w:gridCol w:w="1646"/>
        <w:gridCol w:w="1541"/>
        <w:gridCol w:w="1374"/>
      </w:tblGrid>
      <w:tr w:rsidR="004B39BD" w:rsidRPr="000C3B6D" w:rsidTr="004B39BD">
        <w:trPr>
          <w:trHeight w:val="570"/>
        </w:trPr>
        <w:tc>
          <w:tcPr>
            <w:tcW w:w="69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Date</w:t>
            </w:r>
          </w:p>
        </w:tc>
        <w:tc>
          <w:tcPr>
            <w:tcW w:w="1466" w:type="pct"/>
            <w:tcBorders>
              <w:top w:val="single" w:sz="4" w:space="0" w:color="000000"/>
              <w:left w:val="nil"/>
              <w:bottom w:val="nil"/>
              <w:right w:val="single" w:sz="4" w:space="0" w:color="000000"/>
            </w:tcBorders>
            <w:shd w:val="clear" w:color="auto" w:fill="FFFFFF"/>
            <w:vAlign w:val="center"/>
            <w:hideMark/>
          </w:tcPr>
          <w:p w:rsidR="00A55C3B" w:rsidRPr="000C3B6D" w:rsidRDefault="00A55C3B" w:rsidP="004B39BD">
            <w:pPr>
              <w:spacing w:before="0" w:after="0"/>
              <w:rPr>
                <w:b/>
                <w:sz w:val="20"/>
                <w:szCs w:val="20"/>
              </w:rPr>
            </w:pPr>
            <w:r w:rsidRPr="000C3B6D">
              <w:rPr>
                <w:b/>
                <w:sz w:val="20"/>
                <w:szCs w:val="20"/>
              </w:rPr>
              <w:t>Supplier</w:t>
            </w:r>
          </w:p>
        </w:tc>
        <w:tc>
          <w:tcPr>
            <w:tcW w:w="531" w:type="pct"/>
            <w:tcBorders>
              <w:top w:val="single" w:sz="4" w:space="0" w:color="000000"/>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Batch number</w:t>
            </w:r>
          </w:p>
        </w:tc>
        <w:tc>
          <w:tcPr>
            <w:tcW w:w="834" w:type="pct"/>
            <w:tcBorders>
              <w:top w:val="single" w:sz="4" w:space="0" w:color="000000"/>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Amount paid</w:t>
            </w:r>
            <w:r w:rsidR="004B39BD" w:rsidRPr="000C3B6D">
              <w:rPr>
                <w:b/>
                <w:sz w:val="20"/>
                <w:szCs w:val="20"/>
              </w:rPr>
              <w:t xml:space="preserve"> (R)</w:t>
            </w:r>
          </w:p>
        </w:tc>
        <w:tc>
          <w:tcPr>
            <w:tcW w:w="781" w:type="pct"/>
            <w:tcBorders>
              <w:top w:val="single" w:sz="4" w:space="0" w:color="000000"/>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 xml:space="preserve">Amount </w:t>
            </w:r>
            <w:r w:rsidR="004B39BD" w:rsidRPr="000C3B6D">
              <w:rPr>
                <w:b/>
                <w:sz w:val="20"/>
                <w:szCs w:val="20"/>
              </w:rPr>
              <w:t>recorded (R)</w:t>
            </w:r>
          </w:p>
        </w:tc>
        <w:tc>
          <w:tcPr>
            <w:tcW w:w="697" w:type="pct"/>
            <w:tcBorders>
              <w:top w:val="single" w:sz="4" w:space="0" w:color="000000"/>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Difference</w:t>
            </w:r>
            <w:r w:rsidR="004B39BD" w:rsidRPr="000C3B6D">
              <w:rPr>
                <w:b/>
                <w:sz w:val="20"/>
                <w:szCs w:val="20"/>
              </w:rPr>
              <w:t xml:space="preserve"> (R)</w:t>
            </w:r>
          </w:p>
        </w:tc>
      </w:tr>
      <w:tr w:rsidR="004B39BD" w:rsidRPr="000C3B6D" w:rsidTr="004B39BD">
        <w:trPr>
          <w:trHeight w:val="281"/>
        </w:trPr>
        <w:tc>
          <w:tcPr>
            <w:tcW w:w="692" w:type="pct"/>
            <w:tcBorders>
              <w:top w:val="nil"/>
              <w:left w:val="single" w:sz="4" w:space="0" w:color="000000"/>
              <w:bottom w:val="nil"/>
              <w:right w:val="nil"/>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06/05/2010</w:t>
            </w:r>
          </w:p>
        </w:tc>
        <w:tc>
          <w:tcPr>
            <w:tcW w:w="1466" w:type="pct"/>
            <w:tcBorders>
              <w:top w:val="single" w:sz="4" w:space="0" w:color="auto"/>
              <w:left w:val="single" w:sz="4" w:space="0" w:color="auto"/>
              <w:bottom w:val="single" w:sz="4" w:space="0" w:color="auto"/>
              <w:right w:val="single" w:sz="4" w:space="0" w:color="auto"/>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ILEMBE MUNICIPALITY</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83</w:t>
            </w:r>
          </w:p>
        </w:tc>
        <w:tc>
          <w:tcPr>
            <w:tcW w:w="834" w:type="pct"/>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32,912.84</w:t>
            </w:r>
          </w:p>
        </w:tc>
        <w:tc>
          <w:tcPr>
            <w:tcW w:w="781" w:type="pct"/>
            <w:tcBorders>
              <w:top w:val="nil"/>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28,300.34</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4,612.50</w:t>
            </w:r>
          </w:p>
        </w:tc>
      </w:tr>
      <w:tr w:rsidR="004B39BD" w:rsidRPr="000C3B6D" w:rsidTr="004B39BD">
        <w:trPr>
          <w:trHeight w:val="285"/>
        </w:trPr>
        <w:tc>
          <w:tcPr>
            <w:tcW w:w="692" w:type="pct"/>
            <w:tcBorders>
              <w:top w:val="single" w:sz="4" w:space="0" w:color="000000"/>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27/05/2010</w:t>
            </w:r>
          </w:p>
        </w:tc>
        <w:tc>
          <w:tcPr>
            <w:tcW w:w="1466"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LADYSMITH MUNICIPALITY</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161</w:t>
            </w:r>
          </w:p>
        </w:tc>
        <w:tc>
          <w:tcPr>
            <w:tcW w:w="834" w:type="pct"/>
            <w:tcBorders>
              <w:top w:val="single" w:sz="4" w:space="0" w:color="000000"/>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42,318.49</w:t>
            </w:r>
          </w:p>
        </w:tc>
        <w:tc>
          <w:tcPr>
            <w:tcW w:w="78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45,410.31</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-3,091.82</w:t>
            </w:r>
          </w:p>
        </w:tc>
      </w:tr>
      <w:tr w:rsidR="004B39BD" w:rsidRPr="000C3B6D" w:rsidTr="004B39BD">
        <w:trPr>
          <w:trHeight w:val="261"/>
        </w:trPr>
        <w:tc>
          <w:tcPr>
            <w:tcW w:w="692" w:type="pct"/>
            <w:tcBorders>
              <w:top w:val="nil"/>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19/05/2010</w:t>
            </w:r>
          </w:p>
        </w:tc>
        <w:tc>
          <w:tcPr>
            <w:tcW w:w="1466"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OKHAHLAMBA MUNICIPALITY</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160</w:t>
            </w:r>
          </w:p>
        </w:tc>
        <w:tc>
          <w:tcPr>
            <w:tcW w:w="834"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517.97</w:t>
            </w:r>
          </w:p>
        </w:tc>
        <w:tc>
          <w:tcPr>
            <w:tcW w:w="78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388.45</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129.49</w:t>
            </w:r>
          </w:p>
        </w:tc>
      </w:tr>
      <w:tr w:rsidR="004B39BD" w:rsidRPr="000C3B6D" w:rsidTr="004B39BD">
        <w:trPr>
          <w:trHeight w:val="300"/>
        </w:trPr>
        <w:tc>
          <w:tcPr>
            <w:tcW w:w="692" w:type="pct"/>
            <w:tcBorders>
              <w:top w:val="nil"/>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25/05/2010</w:t>
            </w:r>
          </w:p>
        </w:tc>
        <w:tc>
          <w:tcPr>
            <w:tcW w:w="1466"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ESKOM</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191</w:t>
            </w:r>
          </w:p>
        </w:tc>
        <w:tc>
          <w:tcPr>
            <w:tcW w:w="834"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104,158.98</w:t>
            </w:r>
          </w:p>
        </w:tc>
        <w:tc>
          <w:tcPr>
            <w:tcW w:w="78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95,537.81</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8,621.17</w:t>
            </w:r>
          </w:p>
        </w:tc>
      </w:tr>
      <w:tr w:rsidR="004B39BD" w:rsidRPr="000C3B6D" w:rsidTr="004B39BD">
        <w:trPr>
          <w:trHeight w:val="241"/>
        </w:trPr>
        <w:tc>
          <w:tcPr>
            <w:tcW w:w="692" w:type="pct"/>
            <w:tcBorders>
              <w:top w:val="nil"/>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16/08/2010</w:t>
            </w:r>
          </w:p>
        </w:tc>
        <w:tc>
          <w:tcPr>
            <w:tcW w:w="1466"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OKHAHLAMBA MUNICIPALITY</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605</w:t>
            </w:r>
          </w:p>
        </w:tc>
        <w:tc>
          <w:tcPr>
            <w:tcW w:w="834"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559.42</w:t>
            </w:r>
          </w:p>
        </w:tc>
        <w:tc>
          <w:tcPr>
            <w:tcW w:w="78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419.55</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139.87</w:t>
            </w:r>
          </w:p>
        </w:tc>
      </w:tr>
      <w:tr w:rsidR="004B39BD" w:rsidRPr="000C3B6D" w:rsidTr="004B39BD">
        <w:trPr>
          <w:trHeight w:val="258"/>
        </w:trPr>
        <w:tc>
          <w:tcPr>
            <w:tcW w:w="692" w:type="pct"/>
            <w:tcBorders>
              <w:top w:val="nil"/>
              <w:left w:val="single" w:sz="4" w:space="0" w:color="000000"/>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19/08/2010</w:t>
            </w:r>
          </w:p>
        </w:tc>
        <w:tc>
          <w:tcPr>
            <w:tcW w:w="1466"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EMNAMBITHI MUNICIPALITY</w:t>
            </w:r>
          </w:p>
        </w:tc>
        <w:tc>
          <w:tcPr>
            <w:tcW w:w="53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rPr>
                <w:sz w:val="20"/>
                <w:szCs w:val="20"/>
              </w:rPr>
            </w:pPr>
            <w:r w:rsidRPr="000C3B6D">
              <w:rPr>
                <w:sz w:val="20"/>
                <w:szCs w:val="20"/>
              </w:rPr>
              <w:t>619</w:t>
            </w:r>
          </w:p>
        </w:tc>
        <w:tc>
          <w:tcPr>
            <w:tcW w:w="834"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78223.93</w:t>
            </w:r>
          </w:p>
        </w:tc>
        <w:tc>
          <w:tcPr>
            <w:tcW w:w="781"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9445.93</w:t>
            </w:r>
          </w:p>
        </w:tc>
        <w:tc>
          <w:tcPr>
            <w:tcW w:w="697" w:type="pct"/>
            <w:tcBorders>
              <w:top w:val="nil"/>
              <w:left w:val="nil"/>
              <w:bottom w:val="single" w:sz="4" w:space="0" w:color="000000"/>
              <w:right w:val="single" w:sz="4" w:space="0" w:color="000000"/>
            </w:tcBorders>
            <w:shd w:val="clear" w:color="auto" w:fill="FFFFFF"/>
            <w:hideMark/>
          </w:tcPr>
          <w:p w:rsidR="00A55C3B" w:rsidRPr="000C3B6D" w:rsidRDefault="00A55C3B" w:rsidP="004B39BD">
            <w:pPr>
              <w:spacing w:before="0" w:after="0" w:line="276" w:lineRule="auto"/>
              <w:jc w:val="right"/>
              <w:rPr>
                <w:sz w:val="20"/>
                <w:szCs w:val="20"/>
              </w:rPr>
            </w:pPr>
            <w:r w:rsidRPr="000C3B6D">
              <w:rPr>
                <w:sz w:val="20"/>
                <w:szCs w:val="20"/>
              </w:rPr>
              <w:t>68,778.00</w:t>
            </w:r>
          </w:p>
        </w:tc>
      </w:tr>
      <w:tr w:rsidR="004B39BD" w:rsidRPr="000C3B6D" w:rsidTr="004B39BD">
        <w:trPr>
          <w:trHeight w:val="300"/>
        </w:trPr>
        <w:tc>
          <w:tcPr>
            <w:tcW w:w="692" w:type="pct"/>
            <w:tcBorders>
              <w:top w:val="nil"/>
              <w:left w:val="single" w:sz="4" w:space="0" w:color="000000"/>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 </w:t>
            </w:r>
          </w:p>
        </w:tc>
        <w:tc>
          <w:tcPr>
            <w:tcW w:w="1466" w:type="pct"/>
            <w:tcBorders>
              <w:top w:val="nil"/>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TOTAL</w:t>
            </w:r>
          </w:p>
        </w:tc>
        <w:tc>
          <w:tcPr>
            <w:tcW w:w="531" w:type="pct"/>
            <w:tcBorders>
              <w:top w:val="nil"/>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rPr>
                <w:b/>
                <w:sz w:val="20"/>
                <w:szCs w:val="20"/>
              </w:rPr>
            </w:pPr>
            <w:r w:rsidRPr="000C3B6D">
              <w:rPr>
                <w:b/>
                <w:sz w:val="20"/>
                <w:szCs w:val="20"/>
              </w:rPr>
              <w:t> </w:t>
            </w:r>
          </w:p>
        </w:tc>
        <w:tc>
          <w:tcPr>
            <w:tcW w:w="834" w:type="pct"/>
            <w:tcBorders>
              <w:top w:val="nil"/>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jc w:val="right"/>
              <w:rPr>
                <w:b/>
                <w:sz w:val="20"/>
                <w:szCs w:val="20"/>
              </w:rPr>
            </w:pPr>
            <w:r w:rsidRPr="000C3B6D">
              <w:rPr>
                <w:b/>
                <w:sz w:val="20"/>
                <w:szCs w:val="20"/>
              </w:rPr>
              <w:t>180,007.42</w:t>
            </w:r>
          </w:p>
        </w:tc>
        <w:tc>
          <w:tcPr>
            <w:tcW w:w="781" w:type="pct"/>
            <w:tcBorders>
              <w:top w:val="nil"/>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jc w:val="right"/>
              <w:rPr>
                <w:b/>
                <w:sz w:val="20"/>
                <w:szCs w:val="20"/>
              </w:rPr>
            </w:pPr>
            <w:r w:rsidRPr="000C3B6D">
              <w:rPr>
                <w:b/>
                <w:sz w:val="20"/>
                <w:szCs w:val="20"/>
              </w:rPr>
              <w:t>259,096.63</w:t>
            </w:r>
          </w:p>
        </w:tc>
        <w:tc>
          <w:tcPr>
            <w:tcW w:w="697" w:type="pct"/>
            <w:tcBorders>
              <w:top w:val="nil"/>
              <w:left w:val="nil"/>
              <w:bottom w:val="single" w:sz="4" w:space="0" w:color="000000"/>
              <w:right w:val="single" w:sz="4" w:space="0" w:color="000000"/>
            </w:tcBorders>
            <w:shd w:val="clear" w:color="auto" w:fill="FFFFFF"/>
            <w:vAlign w:val="center"/>
            <w:hideMark/>
          </w:tcPr>
          <w:p w:rsidR="00A55C3B" w:rsidRPr="000C3B6D" w:rsidRDefault="00A55C3B" w:rsidP="004B39BD">
            <w:pPr>
              <w:spacing w:before="0" w:after="0" w:line="276" w:lineRule="auto"/>
              <w:jc w:val="right"/>
              <w:rPr>
                <w:b/>
                <w:sz w:val="20"/>
                <w:szCs w:val="20"/>
              </w:rPr>
            </w:pPr>
            <w:r w:rsidRPr="000C3B6D">
              <w:rPr>
                <w:b/>
                <w:sz w:val="20"/>
                <w:szCs w:val="20"/>
              </w:rPr>
              <w:t xml:space="preserve">  79,089.21 </w:t>
            </w:r>
          </w:p>
        </w:tc>
      </w:tr>
    </w:tbl>
    <w:p w:rsidR="00A55C3B" w:rsidRPr="000C3B6D" w:rsidRDefault="00A55C3B" w:rsidP="00A55C3B">
      <w:pPr>
        <w:rPr>
          <w:rFonts w:cs="Arial"/>
          <w:szCs w:val="22"/>
        </w:rPr>
      </w:pPr>
      <w:r w:rsidRPr="000C3B6D">
        <w:rPr>
          <w:rFonts w:cs="Arial"/>
          <w:szCs w:val="22"/>
        </w:rPr>
        <w:t>This may result in under/over recovery of expenditure from the client department</w:t>
      </w:r>
    </w:p>
    <w:p w:rsidR="00A55C3B" w:rsidRPr="000C3B6D" w:rsidRDefault="00A55C3B" w:rsidP="001F30E5">
      <w:pPr>
        <w:pStyle w:val="Heading2"/>
      </w:pPr>
      <w:r w:rsidRPr="000C3B6D">
        <w:t>Internal control deficiency</w:t>
      </w:r>
    </w:p>
    <w:p w:rsidR="00A55C3B" w:rsidRPr="000C3B6D" w:rsidRDefault="00A55C3B" w:rsidP="00A55C3B">
      <w:pPr>
        <w:rPr>
          <w:rFonts w:cs="Arial"/>
          <w:b/>
          <w:bCs/>
          <w:szCs w:val="22"/>
        </w:rPr>
      </w:pPr>
      <w:r w:rsidRPr="000C3B6D">
        <w:rPr>
          <w:rFonts w:cs="Arial"/>
          <w:b/>
          <w:bCs/>
          <w:szCs w:val="22"/>
        </w:rPr>
        <w:t>Financial and performance management</w:t>
      </w:r>
    </w:p>
    <w:p w:rsidR="00A55C3B" w:rsidRPr="000C3B6D" w:rsidRDefault="00A55C3B" w:rsidP="00A55C3B">
      <w:pPr>
        <w:rPr>
          <w:rFonts w:cs="Arial"/>
          <w:szCs w:val="22"/>
        </w:rPr>
      </w:pPr>
      <w:r w:rsidRPr="000C3B6D">
        <w:rPr>
          <w:rFonts w:cs="Arial"/>
          <w:szCs w:val="22"/>
        </w:rPr>
        <w:t>Lack of implementation of controls over daily and monthly processing and reconciliation of transactions for the client departments.</w:t>
      </w:r>
    </w:p>
    <w:p w:rsidR="00A55C3B" w:rsidRPr="000C3B6D" w:rsidRDefault="00A55C3B" w:rsidP="001F30E5">
      <w:pPr>
        <w:pStyle w:val="Heading2"/>
      </w:pPr>
      <w:r w:rsidRPr="000C3B6D">
        <w:t>Recommendation</w:t>
      </w:r>
    </w:p>
    <w:p w:rsidR="00A55C3B" w:rsidRPr="000C3B6D" w:rsidRDefault="00A55C3B" w:rsidP="00A55C3B">
      <w:pPr>
        <w:rPr>
          <w:rFonts w:cs="Arial"/>
          <w:szCs w:val="22"/>
        </w:rPr>
      </w:pPr>
      <w:r w:rsidRPr="000C3B6D">
        <w:rPr>
          <w:rFonts w:cs="Arial"/>
          <w:szCs w:val="22"/>
        </w:rPr>
        <w:t>Management must implement a proper monitoring and review system to ensure that correct financial processing and reporting is achieved.</w:t>
      </w:r>
    </w:p>
    <w:p w:rsidR="00A55C3B" w:rsidRPr="000C3B6D" w:rsidRDefault="00A55C3B" w:rsidP="001F30E5">
      <w:pPr>
        <w:pStyle w:val="Heading2"/>
      </w:pPr>
      <w:r w:rsidRPr="000C3B6D">
        <w:t>Management response</w:t>
      </w:r>
    </w:p>
    <w:p w:rsidR="00A55C3B" w:rsidRPr="000C3B6D" w:rsidRDefault="00A55C3B" w:rsidP="004B39BD">
      <w:r w:rsidRPr="000C3B6D">
        <w:t>There is agreement with the audit finding. The amounts paid, as per invoices, to the Municipalities were for the correct accounts. However, some accounts were linked to the incorrect Client Departments on the manual schedule [schedule is a consolidation of accounts to be paid to a municipality per month]. There was no over/ under recovery of expenditure from the Client Department. The updated information per Client Department and property on PMIS &amp; BAS is correct.</w:t>
      </w:r>
    </w:p>
    <w:p w:rsidR="00A55C3B" w:rsidRPr="000C3B6D" w:rsidRDefault="00A55C3B" w:rsidP="004B39BD">
      <w:r w:rsidRPr="000C3B6D">
        <w:rPr>
          <w:b/>
          <w:bCs/>
        </w:rPr>
        <w:t>Action Plan</w:t>
      </w:r>
      <w:r w:rsidRPr="000C3B6D">
        <w:t>: Staff has been instructed to ensure that the schedules have the correct details as per Client occupation of property in terms of invoices processed for payment. Supervisors will perform spot checks [recorded on checklist] to ensure compliance and avoidance of similar query in the future.</w:t>
      </w:r>
    </w:p>
    <w:p w:rsidR="00A55C3B" w:rsidRPr="000C3B6D" w:rsidRDefault="00A55C3B" w:rsidP="004B39BD">
      <w:r w:rsidRPr="000C3B6D">
        <w:rPr>
          <w:b/>
          <w:bCs/>
        </w:rPr>
        <w:t>Responsibility:</w:t>
      </w:r>
      <w:r w:rsidRPr="000C3B6D">
        <w:t xml:space="preserve"> Director Property Management</w:t>
      </w:r>
    </w:p>
    <w:p w:rsidR="00A55C3B" w:rsidRPr="000C3B6D" w:rsidRDefault="00A55C3B" w:rsidP="004B39BD">
      <w:r w:rsidRPr="000C3B6D">
        <w:rPr>
          <w:b/>
          <w:bCs/>
        </w:rPr>
        <w:t>Implementation Date</w:t>
      </w:r>
      <w:r w:rsidRPr="000C3B6D">
        <w:t>: Immediate and ongoing</w:t>
      </w:r>
    </w:p>
    <w:p w:rsidR="00A55C3B" w:rsidRPr="000C3B6D" w:rsidRDefault="00A55C3B" w:rsidP="004B39BD">
      <w:pPr>
        <w:spacing w:before="0" w:after="0"/>
        <w:rPr>
          <w:bCs/>
          <w:i/>
          <w:sz w:val="20"/>
          <w:szCs w:val="20"/>
        </w:rPr>
      </w:pPr>
      <w:r w:rsidRPr="000C3B6D">
        <w:rPr>
          <w:bCs/>
          <w:i/>
          <w:sz w:val="20"/>
          <w:szCs w:val="20"/>
        </w:rPr>
        <w:t>Name              : Marc van Dyk</w:t>
      </w:r>
    </w:p>
    <w:p w:rsidR="00A55C3B" w:rsidRPr="000C3B6D" w:rsidRDefault="00A55C3B" w:rsidP="004B39BD">
      <w:pPr>
        <w:spacing w:before="0" w:after="0"/>
        <w:rPr>
          <w:bCs/>
          <w:i/>
          <w:sz w:val="20"/>
          <w:szCs w:val="20"/>
        </w:rPr>
      </w:pPr>
      <w:r w:rsidRPr="000C3B6D">
        <w:rPr>
          <w:bCs/>
          <w:i/>
          <w:sz w:val="20"/>
          <w:szCs w:val="20"/>
        </w:rPr>
        <w:t xml:space="preserve">Position          : Deputy Director: Property Payments                  </w:t>
      </w:r>
    </w:p>
    <w:p w:rsidR="00A55C3B" w:rsidRPr="000C3B6D" w:rsidRDefault="00A55C3B" w:rsidP="004B39BD">
      <w:pPr>
        <w:spacing w:before="0" w:after="0"/>
        <w:rPr>
          <w:bCs/>
          <w:i/>
          <w:sz w:val="20"/>
          <w:szCs w:val="20"/>
        </w:rPr>
      </w:pPr>
      <w:r w:rsidRPr="000C3B6D">
        <w:rPr>
          <w:bCs/>
          <w:i/>
          <w:sz w:val="20"/>
          <w:szCs w:val="20"/>
        </w:rPr>
        <w:t>Date                : 27 May 2011</w:t>
      </w:r>
    </w:p>
    <w:p w:rsidR="00A55C3B" w:rsidRPr="000C3B6D" w:rsidRDefault="00A55C3B" w:rsidP="001F30E5">
      <w:pPr>
        <w:pStyle w:val="Heading2"/>
      </w:pPr>
      <w:r w:rsidRPr="000C3B6D">
        <w:t>Auditor’s conclusion</w:t>
      </w:r>
    </w:p>
    <w:p w:rsidR="00A55C3B" w:rsidRPr="000C3B6D" w:rsidRDefault="00A55C3B" w:rsidP="00A55C3B">
      <w:pPr>
        <w:rPr>
          <w:rFonts w:cs="Arial"/>
          <w:szCs w:val="22"/>
        </w:rPr>
      </w:pPr>
      <w:r w:rsidRPr="000C3B6D">
        <w:rPr>
          <w:rFonts w:cs="Arial"/>
          <w:szCs w:val="22"/>
        </w:rPr>
        <w:t xml:space="preserve">Management response noted. </w:t>
      </w:r>
      <w:r w:rsidR="004B39BD" w:rsidRPr="000C3B6D">
        <w:rPr>
          <w:rFonts w:cs="Arial"/>
          <w:szCs w:val="22"/>
        </w:rPr>
        <w:t>This will be considered as an unadjusted error.</w:t>
      </w:r>
    </w:p>
    <w:p w:rsidR="00A55C3B" w:rsidRPr="000C3B6D" w:rsidRDefault="00A55C3B" w:rsidP="00A55C3B">
      <w:pPr>
        <w:spacing w:after="200" w:line="276" w:lineRule="auto"/>
        <w:rPr>
          <w:rFonts w:eastAsia="MS Mincho" w:cs="Arial"/>
          <w:b/>
          <w:szCs w:val="22"/>
        </w:rPr>
      </w:pPr>
      <w:r w:rsidRPr="000C3B6D">
        <w:rPr>
          <w:rFonts w:eastAsia="MS Mincho" w:cs="Arial"/>
          <w:b/>
          <w:szCs w:val="22"/>
        </w:rPr>
        <w:br w:type="page"/>
      </w:r>
    </w:p>
    <w:p w:rsidR="00226F78" w:rsidRPr="000C3B6D" w:rsidRDefault="00A55C3B">
      <w:pPr>
        <w:pStyle w:val="Heading1"/>
        <w:rPr>
          <w:rFonts w:ascii="Arial Bold" w:hAnsi="Arial Bold" w:cstheme="majorBidi"/>
        </w:rPr>
      </w:pPr>
      <w:bookmarkStart w:id="1175" w:name="_Ref300144159"/>
      <w:bookmarkStart w:id="1176" w:name="_Ref300144169"/>
      <w:bookmarkStart w:id="1177" w:name="_Toc300151078"/>
      <w:bookmarkStart w:id="1178" w:name="_Ref301365015"/>
      <w:bookmarkStart w:id="1179" w:name="_Toc301511917"/>
      <w:r w:rsidRPr="000C3B6D">
        <w:t>Understatement of accruals</w:t>
      </w:r>
      <w:bookmarkEnd w:id="1175"/>
      <w:bookmarkEnd w:id="1176"/>
      <w:bookmarkEnd w:id="1177"/>
      <w:r w:rsidR="004B39BD" w:rsidRPr="000C3B6D">
        <w:t xml:space="preserve"> for municipal services</w:t>
      </w:r>
      <w:bookmarkEnd w:id="1178"/>
      <w:bookmarkEnd w:id="1179"/>
    </w:p>
    <w:p w:rsidR="00A55C3B" w:rsidRPr="000C3B6D" w:rsidRDefault="00A55C3B" w:rsidP="0049485E">
      <w:pPr>
        <w:pStyle w:val="Heading4"/>
      </w:pPr>
      <w:r w:rsidRPr="000C3B6D">
        <w:t>Kwazulu Natal</w:t>
      </w:r>
    </w:p>
    <w:p w:rsidR="00A55C3B" w:rsidRPr="000C3B6D" w:rsidRDefault="00A55C3B" w:rsidP="001F30E5">
      <w:pPr>
        <w:pStyle w:val="Heading2"/>
      </w:pPr>
      <w:r w:rsidRPr="000C3B6D">
        <w:t xml:space="preserve">Audit </w:t>
      </w:r>
      <w:r w:rsidR="0049485E" w:rsidRPr="000C3B6D">
        <w:t>finding</w:t>
      </w:r>
    </w:p>
    <w:p w:rsidR="00A55C3B" w:rsidRPr="000C3B6D" w:rsidRDefault="00A55C3B" w:rsidP="0049485E">
      <w:pPr>
        <w:rPr>
          <w:i/>
        </w:rPr>
      </w:pPr>
      <w:r w:rsidRPr="000C3B6D">
        <w:rPr>
          <w:lang w:val="en-GB"/>
        </w:rPr>
        <w:t xml:space="preserve">Section 40(1)(a) of PFMA: </w:t>
      </w:r>
      <w:r w:rsidRPr="000C3B6D">
        <w:rPr>
          <w:i/>
          <w:lang w:val="en-GB"/>
        </w:rPr>
        <w:t>The accounting officer for a department, trading entity or constitutional institution must keep full and proper records of the financial affairs of the department, trading entity or constitutional institution in accordance with any prescribed norms and standards.</w:t>
      </w:r>
      <w:r w:rsidR="0049485E" w:rsidRPr="000C3B6D">
        <w:rPr>
          <w:i/>
          <w:lang w:val="en-GB"/>
        </w:rPr>
        <w:t xml:space="preserve">  </w:t>
      </w:r>
    </w:p>
    <w:p w:rsidR="00A55C3B" w:rsidRPr="000C3B6D" w:rsidRDefault="0049485E" w:rsidP="0049485E">
      <w:pPr>
        <w:rPr>
          <w:sz w:val="24"/>
        </w:rPr>
      </w:pPr>
      <w:r w:rsidRPr="000C3B6D">
        <w:t>We</w:t>
      </w:r>
      <w:r w:rsidR="00A55C3B" w:rsidRPr="000C3B6D">
        <w:t xml:space="preserve"> noted payments made for municipal services after 31 March 2011 year end includes the expenditure which has not been paid at year end, and was omitted from the accruals that were raised at year end. </w:t>
      </w:r>
    </w:p>
    <w:tbl>
      <w:tblPr>
        <w:tblW w:w="5000" w:type="pct"/>
        <w:tblCellMar>
          <w:left w:w="0" w:type="dxa"/>
          <w:right w:w="0" w:type="dxa"/>
        </w:tblCellMar>
        <w:tblLook w:val="04A0" w:firstRow="1" w:lastRow="0" w:firstColumn="1" w:lastColumn="0" w:noHBand="0" w:noVBand="1"/>
      </w:tblPr>
      <w:tblGrid>
        <w:gridCol w:w="764"/>
        <w:gridCol w:w="1637"/>
        <w:gridCol w:w="2963"/>
        <w:gridCol w:w="2635"/>
        <w:gridCol w:w="1818"/>
      </w:tblGrid>
      <w:tr w:rsidR="00A55C3B" w:rsidRPr="000C3B6D" w:rsidTr="0049485E">
        <w:trPr>
          <w:trHeight w:val="300"/>
        </w:trPr>
        <w:tc>
          <w:tcPr>
            <w:tcW w:w="389" w:type="pct"/>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b/>
                <w:sz w:val="20"/>
                <w:szCs w:val="20"/>
              </w:rPr>
            </w:pPr>
            <w:r w:rsidRPr="000C3B6D">
              <w:rPr>
                <w:rFonts w:cs="Arial"/>
                <w:b/>
                <w:sz w:val="20"/>
                <w:szCs w:val="20"/>
              </w:rPr>
              <w:t>No </w:t>
            </w:r>
          </w:p>
        </w:tc>
        <w:tc>
          <w:tcPr>
            <w:tcW w:w="834" w:type="pct"/>
            <w:tcBorders>
              <w:top w:val="single" w:sz="4" w:space="0" w:color="auto"/>
              <w:left w:val="nil"/>
              <w:bottom w:val="single" w:sz="4" w:space="0" w:color="auto"/>
              <w:right w:val="single" w:sz="4" w:space="0" w:color="auto"/>
            </w:tcBorders>
            <w:vAlign w:val="center"/>
            <w:hideMark/>
          </w:tcPr>
          <w:p w:rsidR="00A55C3B" w:rsidRPr="000C3B6D" w:rsidRDefault="00A55C3B" w:rsidP="0049485E">
            <w:pPr>
              <w:spacing w:before="0" w:after="0"/>
              <w:rPr>
                <w:rFonts w:cs="Arial"/>
                <w:b/>
                <w:sz w:val="20"/>
                <w:szCs w:val="20"/>
              </w:rPr>
            </w:pPr>
            <w:r w:rsidRPr="000C3B6D">
              <w:rPr>
                <w:rFonts w:cs="Arial"/>
                <w:b/>
                <w:sz w:val="20"/>
                <w:szCs w:val="20"/>
              </w:rPr>
              <w:t>Date paid</w:t>
            </w:r>
          </w:p>
        </w:tc>
        <w:tc>
          <w:tcPr>
            <w:tcW w:w="1509" w:type="pct"/>
            <w:tcBorders>
              <w:top w:val="single" w:sz="4" w:space="0" w:color="auto"/>
              <w:left w:val="nil"/>
              <w:bottom w:val="single" w:sz="4" w:space="0" w:color="auto"/>
              <w:right w:val="single" w:sz="4" w:space="0" w:color="auto"/>
            </w:tcBorders>
            <w:vAlign w:val="center"/>
            <w:hideMark/>
          </w:tcPr>
          <w:p w:rsidR="00A55C3B" w:rsidRPr="000C3B6D" w:rsidRDefault="00A55C3B" w:rsidP="0049485E">
            <w:pPr>
              <w:spacing w:before="0" w:after="0"/>
              <w:rPr>
                <w:rFonts w:cs="Arial"/>
                <w:b/>
                <w:sz w:val="20"/>
                <w:szCs w:val="20"/>
              </w:rPr>
            </w:pPr>
            <w:r w:rsidRPr="000C3B6D">
              <w:rPr>
                <w:rFonts w:cs="Arial"/>
                <w:b/>
                <w:sz w:val="20"/>
                <w:szCs w:val="20"/>
              </w:rPr>
              <w:t>Supplier</w:t>
            </w:r>
          </w:p>
        </w:tc>
        <w:tc>
          <w:tcPr>
            <w:tcW w:w="1342" w:type="pct"/>
            <w:tcBorders>
              <w:top w:val="single" w:sz="4" w:space="0" w:color="auto"/>
              <w:left w:val="nil"/>
              <w:bottom w:val="single" w:sz="4" w:space="0" w:color="auto"/>
              <w:right w:val="single" w:sz="4" w:space="0" w:color="auto"/>
            </w:tcBorders>
            <w:vAlign w:val="center"/>
            <w:hideMark/>
          </w:tcPr>
          <w:p w:rsidR="00A55C3B" w:rsidRPr="000C3B6D" w:rsidRDefault="00A55C3B" w:rsidP="0049485E">
            <w:pPr>
              <w:spacing w:before="0" w:after="0"/>
              <w:rPr>
                <w:rFonts w:cs="Arial"/>
                <w:b/>
                <w:sz w:val="20"/>
                <w:szCs w:val="20"/>
              </w:rPr>
            </w:pPr>
            <w:r w:rsidRPr="000C3B6D">
              <w:rPr>
                <w:rFonts w:cs="Arial"/>
                <w:b/>
                <w:sz w:val="20"/>
                <w:szCs w:val="20"/>
              </w:rPr>
              <w:t>Batch number</w:t>
            </w:r>
          </w:p>
        </w:tc>
        <w:tc>
          <w:tcPr>
            <w:tcW w:w="926" w:type="pct"/>
            <w:tcBorders>
              <w:top w:val="single" w:sz="4" w:space="0" w:color="auto"/>
              <w:left w:val="nil"/>
              <w:bottom w:val="single" w:sz="4" w:space="0" w:color="auto"/>
              <w:right w:val="single" w:sz="4" w:space="0" w:color="auto"/>
            </w:tcBorders>
            <w:vAlign w:val="center"/>
            <w:hideMark/>
          </w:tcPr>
          <w:p w:rsidR="00A55C3B" w:rsidRPr="000C3B6D" w:rsidRDefault="00A55C3B" w:rsidP="0049485E">
            <w:pPr>
              <w:spacing w:before="0" w:after="0"/>
              <w:rPr>
                <w:rFonts w:cs="Arial"/>
                <w:b/>
                <w:sz w:val="20"/>
                <w:szCs w:val="20"/>
              </w:rPr>
            </w:pPr>
            <w:r w:rsidRPr="000C3B6D">
              <w:rPr>
                <w:rFonts w:cs="Arial"/>
                <w:b/>
                <w:sz w:val="20"/>
                <w:szCs w:val="20"/>
              </w:rPr>
              <w:t> Amount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Pec Materrins CC</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0099*1726*040184</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6,302.44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2</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Wasteman KZN</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0099*1727*040185</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2,224.08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3</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NNT Properties CC</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0099*1730*040188</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365.39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4</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Nonduyise Holdings CC</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0099*1733*040191</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255.38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5</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Armtray Properties Pty Ltd</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0099*1736*040194</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2,557.76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6</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Crammond Place CC</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0099*1738*040196</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2,183.52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7</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26/04/2011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Umlalazi Municipality</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0099*1773*040230</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147,258.79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8</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21/04/2011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Uphongolo Municipality</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0099*1802*040258</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49,392.55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9</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Lakedale Investments</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0099*1770*040227</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7,125.14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10</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19/04/2011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Lakedale Investments</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0099*1769*040226</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7,526.82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11</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21/04/2011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Wasteman KZN</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0099*1767*040224</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414.72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12</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20/04/2011</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Phokeng Investments</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0099*1786*040241</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4,407.11 </w:t>
            </w:r>
          </w:p>
        </w:tc>
      </w:tr>
      <w:tr w:rsidR="00A55C3B" w:rsidRPr="000C3B6D" w:rsidTr="0049485E">
        <w:trPr>
          <w:trHeight w:val="300"/>
        </w:trPr>
        <w:tc>
          <w:tcPr>
            <w:tcW w:w="389" w:type="pct"/>
            <w:tcBorders>
              <w:top w:val="nil"/>
              <w:left w:val="single" w:sz="4" w:space="0" w:color="auto"/>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w:t>
            </w:r>
          </w:p>
        </w:tc>
        <w:tc>
          <w:tcPr>
            <w:tcW w:w="834"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w:t>
            </w:r>
          </w:p>
        </w:tc>
        <w:tc>
          <w:tcPr>
            <w:tcW w:w="1509"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Total</w:t>
            </w:r>
          </w:p>
        </w:tc>
        <w:tc>
          <w:tcPr>
            <w:tcW w:w="1342"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w:t>
            </w:r>
          </w:p>
        </w:tc>
        <w:tc>
          <w:tcPr>
            <w:tcW w:w="926" w:type="pct"/>
            <w:tcBorders>
              <w:top w:val="nil"/>
              <w:left w:val="nil"/>
              <w:bottom w:val="single" w:sz="4" w:space="0" w:color="auto"/>
              <w:right w:val="single" w:sz="4" w:space="0" w:color="auto"/>
            </w:tcBorders>
            <w:vAlign w:val="center"/>
            <w:hideMark/>
          </w:tcPr>
          <w:p w:rsidR="00A55C3B" w:rsidRPr="000C3B6D" w:rsidRDefault="00A55C3B" w:rsidP="0049485E">
            <w:pPr>
              <w:spacing w:before="0" w:after="0"/>
              <w:rPr>
                <w:rFonts w:cs="Arial"/>
                <w:sz w:val="20"/>
                <w:szCs w:val="20"/>
              </w:rPr>
            </w:pPr>
            <w:r w:rsidRPr="000C3B6D">
              <w:rPr>
                <w:rFonts w:cs="Arial"/>
                <w:sz w:val="20"/>
                <w:szCs w:val="20"/>
              </w:rPr>
              <w:t xml:space="preserve">            230,013.70 </w:t>
            </w:r>
          </w:p>
        </w:tc>
      </w:tr>
    </w:tbl>
    <w:p w:rsidR="00A55C3B" w:rsidRPr="000C3B6D" w:rsidRDefault="00A55C3B" w:rsidP="00A55C3B">
      <w:pPr>
        <w:rPr>
          <w:rFonts w:cs="Arial"/>
          <w:bCs/>
          <w:szCs w:val="22"/>
        </w:rPr>
      </w:pPr>
      <w:r w:rsidRPr="000C3B6D">
        <w:rPr>
          <w:rFonts w:cs="Arial"/>
          <w:szCs w:val="22"/>
        </w:rPr>
        <w:t>Management did not account for all the expenditure that was incurred during the year to ensure that the financial statements are complete.</w:t>
      </w:r>
    </w:p>
    <w:p w:rsidR="00A55C3B" w:rsidRPr="000C3B6D" w:rsidRDefault="00A55C3B" w:rsidP="001F30E5">
      <w:pPr>
        <w:pStyle w:val="Heading2"/>
      </w:pPr>
      <w:r w:rsidRPr="000C3B6D">
        <w:t>Internal control deficiency</w:t>
      </w:r>
    </w:p>
    <w:p w:rsidR="00A55C3B" w:rsidRPr="000C3B6D" w:rsidRDefault="00A55C3B" w:rsidP="0049485E">
      <w:pPr>
        <w:rPr>
          <w:i/>
        </w:rPr>
      </w:pPr>
      <w:r w:rsidRPr="000C3B6D">
        <w:rPr>
          <w:i/>
        </w:rPr>
        <w:t>Financial Management and Performance </w:t>
      </w:r>
    </w:p>
    <w:p w:rsidR="00A55C3B" w:rsidRPr="000C3B6D" w:rsidRDefault="00A55C3B" w:rsidP="0049485E">
      <w:r w:rsidRPr="000C3B6D">
        <w:t>Inadequate implementation of proper record keeping in a timely manner to ensure that complete, relevant and accurate information is accessible and available to support financial and performance reporting. </w:t>
      </w:r>
    </w:p>
    <w:p w:rsidR="00A55C3B" w:rsidRPr="000C3B6D" w:rsidRDefault="00A55C3B" w:rsidP="001F30E5">
      <w:pPr>
        <w:pStyle w:val="Heading2"/>
      </w:pPr>
      <w:r w:rsidRPr="000C3B6D">
        <w:t>Recommendation</w:t>
      </w:r>
    </w:p>
    <w:p w:rsidR="00A55C3B" w:rsidRPr="000C3B6D" w:rsidRDefault="00A55C3B" w:rsidP="00A55C3B">
      <w:pPr>
        <w:rPr>
          <w:rFonts w:cs="Arial"/>
          <w:szCs w:val="22"/>
        </w:rPr>
      </w:pPr>
      <w:r w:rsidRPr="000C3B6D">
        <w:rPr>
          <w:rFonts w:cs="Arial"/>
          <w:szCs w:val="22"/>
        </w:rPr>
        <w:t>Management should implement proper record keeping in a timely manner to ensure that complete, relevant and accurate information is accessible and available to support financial and performance reporting.</w:t>
      </w:r>
    </w:p>
    <w:p w:rsidR="00A55C3B" w:rsidRPr="000C3B6D" w:rsidRDefault="00A55C3B" w:rsidP="001F30E5">
      <w:pPr>
        <w:pStyle w:val="Heading2"/>
      </w:pPr>
      <w:r w:rsidRPr="000C3B6D">
        <w:t>Management response</w:t>
      </w:r>
    </w:p>
    <w:p w:rsidR="00A55C3B" w:rsidRPr="000C3B6D" w:rsidRDefault="00A55C3B" w:rsidP="00A55C3B">
      <w:pPr>
        <w:rPr>
          <w:rFonts w:cs="Arial"/>
        </w:rPr>
      </w:pPr>
      <w:r w:rsidRPr="000C3B6D">
        <w:rPr>
          <w:rFonts w:cs="Arial"/>
        </w:rPr>
        <w:t>We are not in agreement with the audit finding in that the said invoices for the respective batches were only received and stamped by the Department from 06</w:t>
      </w:r>
      <w:r w:rsidRPr="000C3B6D">
        <w:rPr>
          <w:rFonts w:cs="Arial"/>
          <w:vertAlign w:val="superscript"/>
        </w:rPr>
        <w:t>th</w:t>
      </w:r>
      <w:r w:rsidRPr="000C3B6D">
        <w:rPr>
          <w:rFonts w:cs="Arial"/>
        </w:rPr>
        <w:t xml:space="preserve"> April 2011 to 20</w:t>
      </w:r>
      <w:r w:rsidRPr="000C3B6D">
        <w:rPr>
          <w:rFonts w:cs="Arial"/>
          <w:vertAlign w:val="superscript"/>
        </w:rPr>
        <w:t>th</w:t>
      </w:r>
      <w:r w:rsidRPr="000C3B6D">
        <w:rPr>
          <w:rFonts w:cs="Arial"/>
        </w:rPr>
        <w:t xml:space="preserve"> April 2011. Copies of invoices with Department stamp showing date of receipting is enclosed for the respective batches.</w:t>
      </w:r>
    </w:p>
    <w:p w:rsidR="00A55C3B" w:rsidRPr="000C3B6D" w:rsidRDefault="00A55C3B" w:rsidP="00A55C3B">
      <w:pPr>
        <w:rPr>
          <w:rFonts w:cs="Arial"/>
          <w:szCs w:val="22"/>
        </w:rPr>
      </w:pPr>
      <w:r w:rsidRPr="000C3B6D">
        <w:rPr>
          <w:rFonts w:cs="Arial"/>
          <w:b/>
        </w:rPr>
        <w:t>Responsibility:</w:t>
      </w:r>
      <w:r w:rsidRPr="000C3B6D">
        <w:rPr>
          <w:rFonts w:cs="Arial"/>
        </w:rPr>
        <w:t xml:space="preserve"> Director Property Management</w:t>
      </w:r>
    </w:p>
    <w:p w:rsidR="00A55C3B" w:rsidRPr="000C3B6D" w:rsidRDefault="00A55C3B" w:rsidP="0049485E">
      <w:pPr>
        <w:spacing w:before="0" w:after="0"/>
        <w:rPr>
          <w:rFonts w:eastAsia="Arial Unicode MS" w:cs="Arial"/>
          <w:i/>
          <w:sz w:val="20"/>
          <w:szCs w:val="20"/>
        </w:rPr>
      </w:pPr>
      <w:r w:rsidRPr="000C3B6D">
        <w:rPr>
          <w:rFonts w:eastAsia="Arial Unicode MS" w:cs="Arial"/>
          <w:i/>
          <w:sz w:val="20"/>
          <w:szCs w:val="20"/>
        </w:rPr>
        <w:t>Name:</w:t>
      </w:r>
      <w:r w:rsidRPr="000C3B6D">
        <w:rPr>
          <w:rFonts w:eastAsia="Arial Unicode MS" w:cs="Arial"/>
          <w:i/>
          <w:sz w:val="20"/>
          <w:szCs w:val="20"/>
        </w:rPr>
        <w:tab/>
        <w:t xml:space="preserve"> Ms M Ramollo</w:t>
      </w:r>
    </w:p>
    <w:p w:rsidR="00A55C3B" w:rsidRPr="000C3B6D" w:rsidRDefault="00A55C3B" w:rsidP="0049485E">
      <w:pPr>
        <w:spacing w:before="0" w:after="0"/>
        <w:jc w:val="both"/>
        <w:rPr>
          <w:rFonts w:eastAsia="Arial Unicode MS" w:cs="Arial"/>
          <w:i/>
          <w:sz w:val="20"/>
          <w:szCs w:val="20"/>
        </w:rPr>
      </w:pPr>
      <w:r w:rsidRPr="000C3B6D">
        <w:rPr>
          <w:rFonts w:eastAsia="Arial Unicode MS" w:cs="Arial"/>
          <w:i/>
          <w:sz w:val="20"/>
          <w:szCs w:val="20"/>
        </w:rPr>
        <w:t>Position: Director Property Management</w:t>
      </w:r>
      <w:r w:rsidRPr="000C3B6D">
        <w:rPr>
          <w:rFonts w:eastAsia="Arial Unicode MS" w:cs="Arial"/>
          <w:i/>
          <w:sz w:val="20"/>
          <w:szCs w:val="20"/>
        </w:rPr>
        <w:tab/>
      </w:r>
      <w:r w:rsidRPr="000C3B6D">
        <w:rPr>
          <w:rFonts w:eastAsia="Arial Unicode MS" w:cs="Arial"/>
          <w:i/>
          <w:sz w:val="20"/>
          <w:szCs w:val="20"/>
        </w:rPr>
        <w:tab/>
      </w:r>
    </w:p>
    <w:p w:rsidR="00A55C3B" w:rsidRPr="000C3B6D" w:rsidRDefault="00A55C3B" w:rsidP="001F30E5">
      <w:pPr>
        <w:pStyle w:val="Heading2"/>
      </w:pPr>
      <w:r w:rsidRPr="000C3B6D">
        <w:t>Auditor’s conclusion</w:t>
      </w:r>
    </w:p>
    <w:p w:rsidR="00A55C3B" w:rsidRPr="000C3B6D" w:rsidRDefault="00A55C3B" w:rsidP="00A55C3B">
      <w:pPr>
        <w:rPr>
          <w:rFonts w:cs="Arial"/>
          <w:bCs/>
          <w:szCs w:val="22"/>
        </w:rPr>
      </w:pPr>
      <w:r w:rsidRPr="000C3B6D">
        <w:rPr>
          <w:rFonts w:cs="Arial"/>
          <w:bCs/>
          <w:szCs w:val="22"/>
        </w:rPr>
        <w:t>Management response noted. Documents supplied will be audited.</w:t>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49485E">
      <w:pPr>
        <w:pStyle w:val="Heading1"/>
        <w:rPr>
          <w:rFonts w:ascii="Arial Bold" w:hAnsi="Arial Bold" w:cstheme="majorBidi"/>
        </w:rPr>
      </w:pPr>
      <w:bookmarkStart w:id="1180" w:name="_Toc301511918"/>
      <w:bookmarkStart w:id="1181" w:name="_Ref300144176"/>
      <w:bookmarkStart w:id="1182" w:name="_Ref300144181"/>
      <w:bookmarkStart w:id="1183" w:name="_Toc300151079"/>
      <w:r w:rsidRPr="000C3B6D">
        <w:t xml:space="preserve">Contracts awarded to </w:t>
      </w:r>
      <w:r w:rsidR="00A55C3B" w:rsidRPr="000C3B6D">
        <w:t>prohibited suppliers</w:t>
      </w:r>
      <w:bookmarkEnd w:id="1180"/>
      <w:r w:rsidR="00A55C3B" w:rsidRPr="000C3B6D">
        <w:t xml:space="preserve"> </w:t>
      </w:r>
      <w:bookmarkEnd w:id="1181"/>
      <w:bookmarkEnd w:id="1182"/>
      <w:bookmarkEnd w:id="1183"/>
    </w:p>
    <w:p w:rsidR="00A55C3B" w:rsidRPr="000C3B6D" w:rsidRDefault="00A55C3B" w:rsidP="0049485E">
      <w:pPr>
        <w:pStyle w:val="Heading4"/>
        <w:rPr>
          <w:lang w:val="en-US"/>
        </w:rPr>
      </w:pPr>
      <w:r w:rsidRPr="000C3B6D">
        <w:rPr>
          <w:lang w:val="en-US"/>
        </w:rPr>
        <w:t>North West</w:t>
      </w:r>
    </w:p>
    <w:p w:rsidR="00A55C3B" w:rsidRPr="000C3B6D" w:rsidRDefault="00A55C3B" w:rsidP="001F30E5">
      <w:pPr>
        <w:pStyle w:val="Heading2"/>
        <w:rPr>
          <w:lang w:val="en-US"/>
        </w:rPr>
      </w:pPr>
      <w:r w:rsidRPr="000C3B6D">
        <w:rPr>
          <w:lang w:val="en-US"/>
        </w:rPr>
        <w:t>Audit finding</w:t>
      </w:r>
    </w:p>
    <w:p w:rsidR="00A55C3B" w:rsidRPr="000C3B6D" w:rsidRDefault="00A55C3B" w:rsidP="0080737F">
      <w:pPr>
        <w:rPr>
          <w:rFonts w:cs="Arial"/>
          <w:color w:val="000000"/>
          <w:szCs w:val="22"/>
          <w:lang w:val="en-US"/>
        </w:rPr>
      </w:pPr>
      <w:r w:rsidRPr="000C3B6D">
        <w:rPr>
          <w:rFonts w:cs="Arial"/>
          <w:i/>
          <w:szCs w:val="22"/>
          <w:lang w:val="en-US"/>
        </w:rPr>
        <w:t>Treasury Regulations TR16A9.1(c)</w:t>
      </w:r>
      <w:r w:rsidR="0049485E" w:rsidRPr="000C3B6D">
        <w:rPr>
          <w:rFonts w:cs="Arial"/>
          <w:i/>
          <w:szCs w:val="22"/>
          <w:lang w:val="en-US"/>
        </w:rPr>
        <w:t xml:space="preserve">:  </w:t>
      </w:r>
      <w:r w:rsidRPr="000C3B6D">
        <w:rPr>
          <w:rFonts w:cs="Arial"/>
          <w:i/>
          <w:szCs w:val="22"/>
          <w:lang w:val="en-US"/>
        </w:rPr>
        <w:t>The accounting officer or accounting authority must check the National Treasury’s database prior to awarding any contract to ensure that no recommended bidder, nor any of its directors, are listed as companies or persons prohibited from doing business with the public sector</w:t>
      </w:r>
      <w:r w:rsidR="0080737F" w:rsidRPr="000C3B6D">
        <w:rPr>
          <w:rFonts w:cs="Arial"/>
          <w:i/>
          <w:szCs w:val="22"/>
          <w:lang w:val="en-US"/>
        </w:rPr>
        <w:t xml:space="preserve">.  </w:t>
      </w:r>
      <w:r w:rsidRPr="000C3B6D">
        <w:rPr>
          <w:rFonts w:cs="Arial"/>
          <w:color w:val="000000"/>
          <w:szCs w:val="22"/>
          <w:lang w:val="en-US"/>
        </w:rPr>
        <w:t>We noted that the accounting officer failed to check the National Treasury`s database prior to awarding any contract to ensure that no recommended bidder are listed prohibited from doing business with the public sector.  (Error rate - 100%)</w:t>
      </w:r>
    </w:p>
    <w:tbl>
      <w:tblPr>
        <w:tblW w:w="5000" w:type="pct"/>
        <w:tblLook w:val="04A0" w:firstRow="1" w:lastRow="0" w:firstColumn="1" w:lastColumn="0" w:noHBand="0" w:noVBand="1"/>
      </w:tblPr>
      <w:tblGrid>
        <w:gridCol w:w="4052"/>
        <w:gridCol w:w="3551"/>
        <w:gridCol w:w="2420"/>
      </w:tblGrid>
      <w:tr w:rsidR="00A55C3B" w:rsidRPr="000C3B6D" w:rsidTr="0080737F">
        <w:trPr>
          <w:trHeight w:val="135"/>
        </w:trPr>
        <w:tc>
          <w:tcPr>
            <w:tcW w:w="2021" w:type="pct"/>
            <w:tcBorders>
              <w:top w:val="single" w:sz="4" w:space="0" w:color="auto"/>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b/>
                <w:bCs/>
                <w:color w:val="000000"/>
                <w:sz w:val="20"/>
                <w:szCs w:val="20"/>
                <w:lang w:eastAsia="en-ZA"/>
              </w:rPr>
            </w:pPr>
            <w:r w:rsidRPr="000C3B6D">
              <w:rPr>
                <w:rFonts w:cs="Arial"/>
                <w:b/>
                <w:bCs/>
                <w:color w:val="000000"/>
                <w:sz w:val="20"/>
                <w:szCs w:val="20"/>
                <w:lang w:eastAsia="en-ZA"/>
              </w:rPr>
              <w:t>SUPPLIER NAME</w:t>
            </w:r>
          </w:p>
        </w:tc>
        <w:tc>
          <w:tcPr>
            <w:tcW w:w="1771" w:type="pct"/>
            <w:tcBorders>
              <w:top w:val="single" w:sz="4" w:space="0" w:color="auto"/>
              <w:left w:val="nil"/>
              <w:bottom w:val="single" w:sz="4" w:space="0" w:color="auto"/>
              <w:right w:val="single" w:sz="4" w:space="0" w:color="auto"/>
            </w:tcBorders>
            <w:noWrap/>
            <w:hideMark/>
          </w:tcPr>
          <w:p w:rsidR="00A55C3B" w:rsidRPr="000C3B6D" w:rsidRDefault="00A55C3B" w:rsidP="0049485E">
            <w:pPr>
              <w:spacing w:before="0" w:after="0"/>
              <w:rPr>
                <w:rFonts w:cs="Arial"/>
                <w:b/>
                <w:bCs/>
                <w:color w:val="000000"/>
                <w:sz w:val="20"/>
                <w:szCs w:val="20"/>
                <w:lang w:eastAsia="en-ZA"/>
              </w:rPr>
            </w:pPr>
            <w:r w:rsidRPr="000C3B6D">
              <w:rPr>
                <w:rFonts w:cs="Arial"/>
                <w:b/>
                <w:bCs/>
                <w:color w:val="000000"/>
                <w:sz w:val="20"/>
                <w:szCs w:val="20"/>
                <w:lang w:eastAsia="en-ZA"/>
              </w:rPr>
              <w:t>TENDER REFERENCE</w:t>
            </w:r>
          </w:p>
        </w:tc>
        <w:tc>
          <w:tcPr>
            <w:tcW w:w="1207" w:type="pct"/>
            <w:tcBorders>
              <w:top w:val="single" w:sz="4" w:space="0" w:color="auto"/>
              <w:left w:val="nil"/>
              <w:bottom w:val="single" w:sz="4" w:space="0" w:color="auto"/>
              <w:right w:val="single" w:sz="4" w:space="0" w:color="auto"/>
            </w:tcBorders>
            <w:noWrap/>
            <w:hideMark/>
          </w:tcPr>
          <w:p w:rsidR="00A55C3B" w:rsidRPr="000C3B6D" w:rsidRDefault="00A55C3B" w:rsidP="0049485E">
            <w:pPr>
              <w:spacing w:before="0" w:after="0"/>
              <w:rPr>
                <w:rFonts w:cs="Arial"/>
                <w:b/>
                <w:bCs/>
                <w:color w:val="000000"/>
                <w:sz w:val="20"/>
                <w:szCs w:val="20"/>
                <w:lang w:eastAsia="en-ZA"/>
              </w:rPr>
            </w:pPr>
            <w:r w:rsidRPr="000C3B6D">
              <w:rPr>
                <w:rFonts w:cs="Arial"/>
                <w:b/>
                <w:bCs/>
                <w:color w:val="000000"/>
                <w:sz w:val="20"/>
                <w:szCs w:val="20"/>
                <w:lang w:eastAsia="en-ZA"/>
              </w:rPr>
              <w:t>VALUE</w:t>
            </w:r>
          </w:p>
        </w:tc>
      </w:tr>
      <w:tr w:rsidR="00A55C3B" w:rsidRPr="000C3B6D" w:rsidTr="0080737F">
        <w:trPr>
          <w:trHeight w:val="181"/>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 xml:space="preserve">TLOTLO HOLDINGS CC </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MMA/1009/2561</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R 15,128</w:t>
            </w:r>
          </w:p>
        </w:tc>
      </w:tr>
      <w:tr w:rsidR="00A55C3B" w:rsidRPr="000C3B6D" w:rsidTr="0080737F">
        <w:trPr>
          <w:trHeight w:val="228"/>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NGAATENDWE TRADING CC</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MMA/0210/2912</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R 16,826</w:t>
            </w:r>
          </w:p>
        </w:tc>
      </w:tr>
      <w:tr w:rsidR="00A55C3B" w:rsidRPr="000C3B6D" w:rsidTr="0080737F">
        <w:trPr>
          <w:trHeight w:val="273"/>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 xml:space="preserve">NGAATENDWE TRADING CC </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MMA/0210/2945</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R 13,053</w:t>
            </w:r>
          </w:p>
        </w:tc>
      </w:tr>
      <w:tr w:rsidR="00A55C3B" w:rsidRPr="000C3B6D" w:rsidTr="0080737F">
        <w:trPr>
          <w:trHeight w:val="263"/>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 xml:space="preserve">NGAATENDWE TRADING CC </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MMA/00110/2784</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R 381,193</w:t>
            </w:r>
          </w:p>
        </w:tc>
      </w:tr>
      <w:tr w:rsidR="00A55C3B" w:rsidRPr="000C3B6D" w:rsidTr="0049485E">
        <w:trPr>
          <w:trHeight w:val="300"/>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 xml:space="preserve">NGAATENDWE TRADING CC </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MMA/0509/2034</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R 322,620</w:t>
            </w:r>
          </w:p>
        </w:tc>
      </w:tr>
      <w:tr w:rsidR="00A55C3B" w:rsidRPr="000C3B6D" w:rsidTr="0080737F">
        <w:trPr>
          <w:trHeight w:val="216"/>
        </w:trPr>
        <w:tc>
          <w:tcPr>
            <w:tcW w:w="2021" w:type="pct"/>
            <w:tcBorders>
              <w:top w:val="nil"/>
              <w:left w:val="single" w:sz="4" w:space="0" w:color="auto"/>
              <w:bottom w:val="single" w:sz="4" w:space="0" w:color="auto"/>
              <w:right w:val="single" w:sz="4" w:space="0" w:color="auto"/>
            </w:tcBorders>
            <w:noWrap/>
            <w:hideMark/>
          </w:tcPr>
          <w:p w:rsidR="00A55C3B" w:rsidRPr="000C3B6D" w:rsidRDefault="00A55C3B" w:rsidP="0049485E">
            <w:pPr>
              <w:spacing w:before="0" w:after="0"/>
              <w:rPr>
                <w:rFonts w:cs="Arial"/>
                <w:sz w:val="20"/>
                <w:szCs w:val="20"/>
                <w:lang w:eastAsia="en-ZA"/>
              </w:rPr>
            </w:pPr>
            <w:r w:rsidRPr="000C3B6D">
              <w:rPr>
                <w:rFonts w:cs="Arial"/>
                <w:sz w:val="20"/>
                <w:szCs w:val="20"/>
                <w:lang w:eastAsia="en-ZA"/>
              </w:rPr>
              <w:t xml:space="preserve">TLOTLO HOLDINGS CC </w:t>
            </w:r>
          </w:p>
        </w:tc>
        <w:tc>
          <w:tcPr>
            <w:tcW w:w="1771"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MMB08/0041</w:t>
            </w:r>
          </w:p>
        </w:tc>
        <w:tc>
          <w:tcPr>
            <w:tcW w:w="1207" w:type="pct"/>
            <w:tcBorders>
              <w:top w:val="nil"/>
              <w:left w:val="nil"/>
              <w:bottom w:val="single" w:sz="4" w:space="0" w:color="auto"/>
              <w:right w:val="single" w:sz="4" w:space="0" w:color="auto"/>
            </w:tcBorders>
            <w:noWrap/>
            <w:hideMark/>
          </w:tcPr>
          <w:p w:rsidR="00A55C3B" w:rsidRPr="000C3B6D" w:rsidRDefault="00A55C3B" w:rsidP="0049485E">
            <w:pPr>
              <w:spacing w:before="0" w:after="0"/>
              <w:rPr>
                <w:rFonts w:cs="Arial"/>
                <w:color w:val="000000"/>
                <w:sz w:val="20"/>
                <w:szCs w:val="20"/>
                <w:lang w:eastAsia="en-ZA"/>
              </w:rPr>
            </w:pPr>
            <w:r w:rsidRPr="000C3B6D">
              <w:rPr>
                <w:rFonts w:cs="Arial"/>
                <w:color w:val="000000"/>
                <w:sz w:val="20"/>
                <w:szCs w:val="20"/>
                <w:lang w:eastAsia="en-ZA"/>
              </w:rPr>
              <w:t>R 2,227,000</w:t>
            </w:r>
          </w:p>
        </w:tc>
      </w:tr>
    </w:tbl>
    <w:p w:rsidR="00A55C3B" w:rsidRPr="000C3B6D" w:rsidRDefault="00A55C3B" w:rsidP="0049485E">
      <w:pPr>
        <w:rPr>
          <w:rFonts w:cs="Arial"/>
          <w:szCs w:val="22"/>
        </w:rPr>
      </w:pPr>
      <w:r w:rsidRPr="000C3B6D">
        <w:rPr>
          <w:rFonts w:cs="Arial"/>
          <w:szCs w:val="22"/>
        </w:rPr>
        <w:t xml:space="preserve">Potential </w:t>
      </w:r>
      <w:r w:rsidR="0080737F" w:rsidRPr="000C3B6D">
        <w:rPr>
          <w:rFonts w:cs="Arial"/>
          <w:szCs w:val="22"/>
        </w:rPr>
        <w:t>impact of the finding rose above is</w:t>
      </w:r>
      <w:r w:rsidR="0049485E" w:rsidRPr="000C3B6D">
        <w:rPr>
          <w:rFonts w:cs="Arial"/>
          <w:szCs w:val="22"/>
        </w:rPr>
        <w:t xml:space="preserve"> n</w:t>
      </w:r>
      <w:r w:rsidRPr="000C3B6D">
        <w:rPr>
          <w:rFonts w:cs="Arial"/>
          <w:szCs w:val="22"/>
        </w:rPr>
        <w:t xml:space="preserve">on </w:t>
      </w:r>
      <w:r w:rsidR="0049485E" w:rsidRPr="000C3B6D">
        <w:rPr>
          <w:rFonts w:cs="Arial"/>
          <w:szCs w:val="22"/>
        </w:rPr>
        <w:t>c</w:t>
      </w:r>
      <w:r w:rsidRPr="000C3B6D">
        <w:rPr>
          <w:rFonts w:cs="Arial"/>
          <w:szCs w:val="22"/>
        </w:rPr>
        <w:t xml:space="preserve">ompliance with </w:t>
      </w:r>
      <w:r w:rsidR="0049485E" w:rsidRPr="000C3B6D">
        <w:rPr>
          <w:rFonts w:cs="Arial"/>
          <w:szCs w:val="22"/>
        </w:rPr>
        <w:t xml:space="preserve">the </w:t>
      </w:r>
      <w:r w:rsidRPr="000C3B6D">
        <w:rPr>
          <w:rFonts w:cs="Arial"/>
          <w:szCs w:val="22"/>
        </w:rPr>
        <w:t>Treasury Regulations</w:t>
      </w:r>
      <w:r w:rsidR="0049485E" w:rsidRPr="000C3B6D">
        <w:rPr>
          <w:rFonts w:cs="Arial"/>
          <w:szCs w:val="22"/>
        </w:rPr>
        <w:t xml:space="preserve"> and po</w:t>
      </w:r>
      <w:r w:rsidRPr="000C3B6D">
        <w:rPr>
          <w:rFonts w:cs="Arial"/>
          <w:szCs w:val="22"/>
        </w:rPr>
        <w:t>ssible irregular expenditure.</w:t>
      </w:r>
    </w:p>
    <w:p w:rsidR="00A55C3B" w:rsidRPr="000C3B6D" w:rsidRDefault="00A55C3B" w:rsidP="001F30E5">
      <w:pPr>
        <w:pStyle w:val="Heading2"/>
        <w:rPr>
          <w:rFonts w:eastAsia="Calibri"/>
          <w:lang w:val="en-US"/>
        </w:rPr>
      </w:pPr>
      <w:r w:rsidRPr="000C3B6D">
        <w:rPr>
          <w:rFonts w:eastAsia="Calibri"/>
          <w:lang w:val="en-US"/>
        </w:rPr>
        <w:t>Internal control deficiency</w:t>
      </w:r>
    </w:p>
    <w:p w:rsidR="00A55C3B" w:rsidRPr="000C3B6D" w:rsidRDefault="0049485E" w:rsidP="00A55C3B">
      <w:pPr>
        <w:rPr>
          <w:rFonts w:eastAsia="Calibri" w:cs="Arial"/>
          <w:i/>
          <w:iCs/>
          <w:szCs w:val="22"/>
          <w:lang w:val="en-GB"/>
        </w:rPr>
      </w:pPr>
      <w:r w:rsidRPr="000C3B6D">
        <w:rPr>
          <w:rFonts w:eastAsia="Calibri" w:cs="Arial"/>
          <w:i/>
          <w:iCs/>
          <w:szCs w:val="22"/>
          <w:lang w:val="en-GB"/>
        </w:rPr>
        <w:t>Leadership</w:t>
      </w:r>
    </w:p>
    <w:p w:rsidR="00A55C3B" w:rsidRPr="000C3B6D" w:rsidRDefault="00A55C3B" w:rsidP="0080737F">
      <w:pPr>
        <w:pStyle w:val="1Bul"/>
        <w:spacing w:before="0" w:after="0"/>
        <w:ind w:left="357" w:hanging="357"/>
        <w:rPr>
          <w:rFonts w:eastAsia="Calibri"/>
        </w:rPr>
      </w:pPr>
      <w:r w:rsidRPr="000C3B6D">
        <w:rPr>
          <w:rFonts w:eastAsia="Calibri"/>
        </w:rPr>
        <w:t>The accounting authority does not exercise oversight responsibility over reporting and compliance with laws and regulations and internal control.</w:t>
      </w:r>
    </w:p>
    <w:p w:rsidR="00A55C3B" w:rsidRPr="000C3B6D" w:rsidRDefault="00A55C3B" w:rsidP="0080737F">
      <w:pPr>
        <w:pStyle w:val="1Bul"/>
        <w:spacing w:before="0" w:after="0"/>
        <w:ind w:left="357" w:hanging="357"/>
        <w:rPr>
          <w:rFonts w:eastAsia="Calibri"/>
          <w:noProof/>
        </w:rPr>
      </w:pPr>
      <w:r w:rsidRPr="000C3B6D">
        <w:rPr>
          <w:rFonts w:eastAsia="Calibri" w:cs="Arial"/>
          <w:szCs w:val="22"/>
        </w:rPr>
        <w:t>Personnel are not aware of the allocation of duties, responsibilities and lines of reporting.</w:t>
      </w:r>
    </w:p>
    <w:p w:rsidR="00A55C3B" w:rsidRPr="000C3B6D" w:rsidRDefault="00A55C3B" w:rsidP="001F30E5">
      <w:pPr>
        <w:pStyle w:val="Heading2"/>
        <w:rPr>
          <w:rFonts w:eastAsia="Calibri"/>
          <w:noProof/>
          <w:lang w:val="en-US"/>
        </w:rPr>
      </w:pPr>
      <w:r w:rsidRPr="000C3B6D">
        <w:rPr>
          <w:rFonts w:eastAsia="Calibri"/>
          <w:noProof/>
          <w:lang w:val="en-US"/>
        </w:rPr>
        <w:t>Recommendation</w:t>
      </w:r>
    </w:p>
    <w:p w:rsidR="00A55C3B" w:rsidRPr="000C3B6D" w:rsidRDefault="00A55C3B" w:rsidP="00A55C3B">
      <w:pPr>
        <w:autoSpaceDE w:val="0"/>
        <w:autoSpaceDN w:val="0"/>
        <w:adjustRightInd w:val="0"/>
        <w:rPr>
          <w:rFonts w:cs="Arial"/>
          <w:bCs/>
          <w:iCs/>
          <w:szCs w:val="22"/>
          <w:lang w:val="en-US"/>
        </w:rPr>
      </w:pPr>
      <w:r w:rsidRPr="000C3B6D">
        <w:rPr>
          <w:rFonts w:eastAsia="Calibri" w:cs="Arial"/>
          <w:noProof/>
          <w:szCs w:val="22"/>
        </w:rPr>
        <w:t xml:space="preserve">The accounting authority should ensure that the National Treasury's database </w:t>
      </w:r>
      <w:r w:rsidRPr="000C3B6D">
        <w:rPr>
          <w:rFonts w:cs="Arial"/>
          <w:szCs w:val="22"/>
        </w:rPr>
        <w:t>is checked prior to awarding any contract to a recommended bidder.</w:t>
      </w:r>
    </w:p>
    <w:p w:rsidR="00A55C3B" w:rsidRPr="000C3B6D" w:rsidRDefault="00A55C3B" w:rsidP="00633A0C">
      <w:pPr>
        <w:pStyle w:val="Heading2"/>
        <w:rPr>
          <w:lang w:val="en-US"/>
        </w:rPr>
      </w:pPr>
      <w:bookmarkStart w:id="1184" w:name="_Toc300151080"/>
      <w:r w:rsidRPr="000C3B6D">
        <w:rPr>
          <w:lang w:val="en-US"/>
        </w:rPr>
        <w:t>Management response</w:t>
      </w:r>
      <w:bookmarkEnd w:id="1184"/>
    </w:p>
    <w:p w:rsidR="00A55C3B" w:rsidRPr="000C3B6D" w:rsidRDefault="00A55C3B" w:rsidP="004422CB">
      <w:pPr>
        <w:rPr>
          <w:lang w:val="en-US"/>
        </w:rPr>
      </w:pPr>
      <w:bookmarkStart w:id="1185" w:name="_Toc300151081"/>
      <w:r w:rsidRPr="000C3B6D">
        <w:rPr>
          <w:lang w:val="en-US"/>
        </w:rPr>
        <w:t>I am in agreement with the finding for the following:</w:t>
      </w:r>
      <w:bookmarkEnd w:id="1185"/>
      <w:r w:rsidR="0080737F" w:rsidRPr="000C3B6D">
        <w:rPr>
          <w:lang w:val="en-US"/>
        </w:rPr>
        <w:t xml:space="preserve"> </w:t>
      </w:r>
      <w:bookmarkStart w:id="1186" w:name="_Toc300151082"/>
      <w:r w:rsidRPr="000C3B6D">
        <w:rPr>
          <w:lang w:val="en-US"/>
        </w:rPr>
        <w:t>The documents that are checked on National Treasury are the tenders that are above R500 000.00.</w:t>
      </w:r>
      <w:bookmarkEnd w:id="1186"/>
    </w:p>
    <w:p w:rsidR="00A55C3B" w:rsidRPr="000C3B6D" w:rsidRDefault="00A55C3B" w:rsidP="0049485E">
      <w:pPr>
        <w:spacing w:before="0" w:after="0"/>
        <w:rPr>
          <w:i/>
          <w:lang w:val="en-US"/>
        </w:rPr>
      </w:pPr>
      <w:r w:rsidRPr="000C3B6D">
        <w:rPr>
          <w:i/>
          <w:lang w:val="en-US"/>
        </w:rPr>
        <w:t>Name:</w:t>
      </w:r>
      <w:r w:rsidRPr="000C3B6D">
        <w:rPr>
          <w:rFonts w:eastAsia="Arial Unicode MS"/>
          <w:lang w:val="en-US"/>
        </w:rPr>
        <w:t xml:space="preserve">   Mr. A.T. Matseke</w:t>
      </w:r>
    </w:p>
    <w:p w:rsidR="00A55C3B" w:rsidRPr="000C3B6D" w:rsidRDefault="00A55C3B" w:rsidP="0049485E">
      <w:pPr>
        <w:spacing w:before="0" w:after="0"/>
        <w:rPr>
          <w:lang w:val="en-US"/>
        </w:rPr>
      </w:pPr>
      <w:r w:rsidRPr="000C3B6D">
        <w:rPr>
          <w:i/>
          <w:lang w:val="en-US"/>
        </w:rPr>
        <w:t>Position:  DD Finance &amp; SCM</w:t>
      </w:r>
    </w:p>
    <w:p w:rsidR="00A55C3B" w:rsidRPr="000C3B6D" w:rsidRDefault="00A55C3B" w:rsidP="0049485E">
      <w:pPr>
        <w:spacing w:before="0" w:after="0"/>
        <w:rPr>
          <w:lang w:val="en-US"/>
        </w:rPr>
      </w:pPr>
      <w:r w:rsidRPr="000C3B6D">
        <w:rPr>
          <w:i/>
          <w:lang w:val="en-US"/>
        </w:rPr>
        <w:t>Date:  17/06/2011</w:t>
      </w:r>
    </w:p>
    <w:p w:rsidR="00A55C3B" w:rsidRPr="000C3B6D" w:rsidRDefault="00A55C3B" w:rsidP="0080737F">
      <w:pPr>
        <w:pStyle w:val="Heading2"/>
      </w:pPr>
      <w:r w:rsidRPr="000C3B6D">
        <w:t>Auditor’s response</w:t>
      </w:r>
    </w:p>
    <w:p w:rsidR="00A55C3B" w:rsidRPr="000C3B6D" w:rsidRDefault="00A55C3B" w:rsidP="0080737F">
      <w:pPr>
        <w:rPr>
          <w:rFonts w:eastAsia="MS Mincho" w:cs="Arial"/>
          <w:b/>
          <w:szCs w:val="22"/>
        </w:rPr>
      </w:pPr>
      <w:r w:rsidRPr="000C3B6D">
        <w:rPr>
          <w:lang w:val="en-US"/>
        </w:rPr>
        <w:t>Managements agreement with the finding is noted, the finding remains valid</w:t>
      </w:r>
      <w:r w:rsidR="0080737F" w:rsidRPr="000C3B6D">
        <w:rPr>
          <w:lang w:val="en-US"/>
        </w:rPr>
        <w:t>.</w:t>
      </w:r>
      <w:r w:rsidRPr="000C3B6D">
        <w:rPr>
          <w:rFonts w:eastAsia="MS Mincho" w:cs="Arial"/>
          <w:b/>
          <w:szCs w:val="22"/>
        </w:rPr>
        <w:br w:type="page"/>
      </w:r>
    </w:p>
    <w:p w:rsidR="00226F78" w:rsidRPr="000C3B6D" w:rsidRDefault="0080737F">
      <w:pPr>
        <w:pStyle w:val="Heading1"/>
      </w:pPr>
      <w:bookmarkStart w:id="1187" w:name="_Ref301365069"/>
      <w:bookmarkStart w:id="1188" w:name="_Ref301365074"/>
      <w:bookmarkStart w:id="1189" w:name="_Toc301511919"/>
      <w:r w:rsidRPr="000C3B6D">
        <w:t>Suppliers documentation not being made available</w:t>
      </w:r>
      <w:bookmarkEnd w:id="1187"/>
      <w:bookmarkEnd w:id="1188"/>
      <w:bookmarkEnd w:id="1189"/>
    </w:p>
    <w:p w:rsidR="00A55C3B" w:rsidRPr="000C3B6D" w:rsidRDefault="00A55C3B" w:rsidP="0080737F">
      <w:pPr>
        <w:pStyle w:val="Heading4"/>
      </w:pPr>
      <w:r w:rsidRPr="000C3B6D">
        <w:t>North West</w:t>
      </w:r>
    </w:p>
    <w:p w:rsidR="00A55C3B" w:rsidRPr="000C3B6D" w:rsidRDefault="00A55C3B" w:rsidP="004422CB">
      <w:pPr>
        <w:pStyle w:val="Heading2"/>
        <w:rPr>
          <w:lang w:val="en-US"/>
        </w:rPr>
      </w:pPr>
      <w:r w:rsidRPr="000C3B6D">
        <w:rPr>
          <w:lang w:val="en-US"/>
        </w:rPr>
        <w:t xml:space="preserve">Audit </w:t>
      </w:r>
      <w:r w:rsidR="0080737F" w:rsidRPr="000C3B6D">
        <w:rPr>
          <w:lang w:val="en-US"/>
        </w:rPr>
        <w:t>finding</w:t>
      </w:r>
    </w:p>
    <w:p w:rsidR="00A55C3B" w:rsidRPr="000C3B6D" w:rsidRDefault="00A55C3B" w:rsidP="0080737F">
      <w:pPr>
        <w:tabs>
          <w:tab w:val="left" w:pos="3870"/>
        </w:tabs>
        <w:rPr>
          <w:rFonts w:cs="Arial"/>
          <w:iCs/>
          <w:color w:val="000000"/>
          <w:szCs w:val="22"/>
          <w:lang w:val="en-US" w:eastAsia="en-ZA"/>
        </w:rPr>
      </w:pPr>
      <w:r w:rsidRPr="000C3B6D">
        <w:rPr>
          <w:rFonts w:eastAsia="Calibri" w:cs="Arial"/>
          <w:i/>
          <w:szCs w:val="22"/>
          <w:lang w:val="en-US"/>
        </w:rPr>
        <w:t>Section 38(1)(a) of the PFMA requires that the accounting officer of a department must ensure that the department has and maintains effective, efficient and transparent systems of financial and risk management and internal control.</w:t>
      </w:r>
      <w:r w:rsidR="0080737F" w:rsidRPr="000C3B6D">
        <w:rPr>
          <w:rFonts w:eastAsia="Calibri" w:cs="Arial"/>
          <w:i/>
          <w:szCs w:val="22"/>
          <w:lang w:val="en-US"/>
        </w:rPr>
        <w:t xml:space="preserve">  </w:t>
      </w:r>
      <w:r w:rsidRPr="000C3B6D">
        <w:rPr>
          <w:rFonts w:cs="Arial"/>
          <w:iCs/>
          <w:color w:val="000000"/>
          <w:szCs w:val="22"/>
          <w:lang w:val="en-US" w:eastAsia="en-ZA"/>
        </w:rPr>
        <w:t>We could not obtain payment documentation for the following suppliers:</w:t>
      </w:r>
      <w:r w:rsidR="0080737F" w:rsidRPr="000C3B6D">
        <w:rPr>
          <w:rFonts w:cs="Arial"/>
          <w:iCs/>
          <w:color w:val="000000"/>
          <w:szCs w:val="22"/>
          <w:lang w:val="en-US" w:eastAsia="en-ZA"/>
        </w:rPr>
        <w:t xml:space="preserve"> </w:t>
      </w:r>
      <w:r w:rsidRPr="000C3B6D">
        <w:rPr>
          <w:rFonts w:cs="Arial"/>
          <w:iCs/>
          <w:color w:val="000000"/>
          <w:szCs w:val="22"/>
          <w:lang w:val="en-US" w:eastAsia="en-ZA"/>
        </w:rPr>
        <w:t xml:space="preserve">(Error rate 29%) </w:t>
      </w:r>
    </w:p>
    <w:tbl>
      <w:tblPr>
        <w:tblW w:w="5000" w:type="pct"/>
        <w:tblLook w:val="04A0" w:firstRow="1" w:lastRow="0" w:firstColumn="1" w:lastColumn="0" w:noHBand="0" w:noVBand="1"/>
      </w:tblPr>
      <w:tblGrid>
        <w:gridCol w:w="1257"/>
        <w:gridCol w:w="2650"/>
        <w:gridCol w:w="1390"/>
        <w:gridCol w:w="4726"/>
      </w:tblGrid>
      <w:tr w:rsidR="00A55C3B" w:rsidRPr="000C3B6D" w:rsidTr="0080737F">
        <w:trPr>
          <w:trHeight w:val="300"/>
        </w:trPr>
        <w:tc>
          <w:tcPr>
            <w:tcW w:w="717" w:type="pct"/>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b/>
                <w:bCs/>
                <w:color w:val="000000"/>
                <w:sz w:val="20"/>
                <w:szCs w:val="20"/>
                <w:lang w:eastAsia="en-ZA"/>
              </w:rPr>
            </w:pPr>
            <w:r w:rsidRPr="000C3B6D">
              <w:rPr>
                <w:rFonts w:cs="Arial"/>
                <w:b/>
                <w:bCs/>
                <w:color w:val="000000"/>
                <w:sz w:val="20"/>
                <w:szCs w:val="20"/>
                <w:lang w:eastAsia="en-ZA"/>
              </w:rPr>
              <w:t>DATE</w:t>
            </w:r>
          </w:p>
        </w:tc>
        <w:tc>
          <w:tcPr>
            <w:tcW w:w="1053" w:type="pct"/>
            <w:tcBorders>
              <w:top w:val="single" w:sz="4" w:space="0" w:color="auto"/>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b/>
                <w:bCs/>
                <w:color w:val="000000"/>
                <w:sz w:val="20"/>
                <w:szCs w:val="20"/>
                <w:lang w:eastAsia="en-ZA"/>
              </w:rPr>
            </w:pPr>
            <w:r w:rsidRPr="000C3B6D">
              <w:rPr>
                <w:rFonts w:cs="Arial"/>
                <w:b/>
                <w:bCs/>
                <w:color w:val="000000"/>
                <w:sz w:val="20"/>
                <w:szCs w:val="20"/>
                <w:lang w:eastAsia="en-ZA"/>
              </w:rPr>
              <w:t>DESCRIPTION</w:t>
            </w:r>
          </w:p>
        </w:tc>
        <w:tc>
          <w:tcPr>
            <w:tcW w:w="783" w:type="pct"/>
            <w:tcBorders>
              <w:top w:val="single" w:sz="4" w:space="0" w:color="auto"/>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b/>
                <w:bCs/>
                <w:color w:val="000000"/>
                <w:sz w:val="20"/>
                <w:szCs w:val="20"/>
                <w:lang w:eastAsia="en-ZA"/>
              </w:rPr>
            </w:pPr>
            <w:r w:rsidRPr="000C3B6D">
              <w:rPr>
                <w:rFonts w:cs="Arial"/>
                <w:b/>
                <w:bCs/>
                <w:color w:val="000000"/>
                <w:sz w:val="20"/>
                <w:szCs w:val="20"/>
                <w:lang w:eastAsia="en-ZA"/>
              </w:rPr>
              <w:t>CLIENT</w:t>
            </w:r>
          </w:p>
        </w:tc>
        <w:tc>
          <w:tcPr>
            <w:tcW w:w="2447" w:type="pct"/>
            <w:tcBorders>
              <w:top w:val="single" w:sz="4" w:space="0" w:color="auto"/>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b/>
                <w:bCs/>
                <w:color w:val="000000"/>
                <w:sz w:val="20"/>
                <w:szCs w:val="20"/>
                <w:lang w:eastAsia="en-ZA"/>
              </w:rPr>
            </w:pPr>
            <w:r w:rsidRPr="000C3B6D">
              <w:rPr>
                <w:rFonts w:cs="Arial"/>
                <w:b/>
                <w:bCs/>
                <w:color w:val="000000"/>
                <w:sz w:val="20"/>
                <w:szCs w:val="20"/>
                <w:lang w:eastAsia="en-ZA"/>
              </w:rPr>
              <w:t>AMOUNT</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2010/08/19</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CONTRACTOR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53,638</w:t>
            </w:r>
          </w:p>
        </w:tc>
        <w:tc>
          <w:tcPr>
            <w:tcW w:w="2447"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MULTI-NET SYSTEMS CC</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2010/09/14</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CONTRACTOR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53,638</w:t>
            </w:r>
          </w:p>
        </w:tc>
        <w:tc>
          <w:tcPr>
            <w:tcW w:w="2447"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MULTI-NET SYSTEMS CC</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2010/05/06</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CONTRACTOR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789,258</w:t>
            </w:r>
          </w:p>
        </w:tc>
        <w:tc>
          <w:tcPr>
            <w:tcW w:w="2447"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MKWANAZI CONSTRUCTION (PTY) Ltd</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2010/07/21</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CONSULTANT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270,671</w:t>
            </w:r>
          </w:p>
        </w:tc>
        <w:tc>
          <w:tcPr>
            <w:tcW w:w="2447"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PHUMULELA AFRICA PROFESSIONAL EN</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2010/04/28</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CONSULTANT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43,990</w:t>
            </w:r>
          </w:p>
        </w:tc>
        <w:tc>
          <w:tcPr>
            <w:tcW w:w="2447"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UWP CONSULTING (PTY) LTD</w:t>
            </w:r>
          </w:p>
        </w:tc>
      </w:tr>
      <w:tr w:rsidR="00A55C3B" w:rsidRPr="000C3B6D" w:rsidTr="0080737F">
        <w:trPr>
          <w:trHeight w:val="285"/>
        </w:trPr>
        <w:tc>
          <w:tcPr>
            <w:tcW w:w="717" w:type="pct"/>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2010/06/24</w:t>
            </w:r>
          </w:p>
        </w:tc>
        <w:tc>
          <w:tcPr>
            <w:tcW w:w="105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CONTRACTOR PAYMENT</w:t>
            </w:r>
          </w:p>
        </w:tc>
        <w:tc>
          <w:tcPr>
            <w:tcW w:w="783" w:type="pct"/>
            <w:tcBorders>
              <w:top w:val="nil"/>
              <w:left w:val="nil"/>
              <w:bottom w:val="single" w:sz="4" w:space="0" w:color="auto"/>
              <w:right w:val="single" w:sz="4" w:space="0" w:color="auto"/>
            </w:tcBorders>
            <w:noWrap/>
            <w:vAlign w:val="center"/>
            <w:hideMark/>
          </w:tcPr>
          <w:p w:rsidR="00A55C3B" w:rsidRPr="000C3B6D" w:rsidRDefault="00A55C3B" w:rsidP="0080737F">
            <w:pPr>
              <w:spacing w:before="0" w:after="0"/>
              <w:jc w:val="center"/>
              <w:rPr>
                <w:rFonts w:cs="Arial"/>
                <w:sz w:val="20"/>
                <w:szCs w:val="20"/>
                <w:lang w:eastAsia="en-ZA"/>
              </w:rPr>
            </w:pPr>
            <w:r w:rsidRPr="000C3B6D">
              <w:rPr>
                <w:rFonts w:cs="Arial"/>
                <w:sz w:val="20"/>
                <w:szCs w:val="20"/>
                <w:lang w:eastAsia="en-ZA"/>
              </w:rPr>
              <w:t>R 136,999</w:t>
            </w:r>
          </w:p>
        </w:tc>
        <w:tc>
          <w:tcPr>
            <w:tcW w:w="2447" w:type="pct"/>
            <w:tcBorders>
              <w:top w:val="nil"/>
              <w:left w:val="nil"/>
              <w:bottom w:val="single" w:sz="4" w:space="0" w:color="auto"/>
              <w:right w:val="single" w:sz="4" w:space="0" w:color="auto"/>
            </w:tcBorders>
            <w:noWrap/>
            <w:vAlign w:val="center"/>
            <w:hideMark/>
          </w:tcPr>
          <w:p w:rsidR="00915AAD" w:rsidRPr="000C3B6D" w:rsidRDefault="00A55C3B">
            <w:pPr>
              <w:spacing w:before="0" w:after="0"/>
              <w:rPr>
                <w:rFonts w:cs="Arial"/>
                <w:color w:val="000000"/>
                <w:sz w:val="20"/>
                <w:szCs w:val="20"/>
                <w:lang w:val="en-GB" w:eastAsia="en-ZA"/>
              </w:rPr>
            </w:pPr>
            <w:r w:rsidRPr="000C3B6D">
              <w:rPr>
                <w:rFonts w:cs="Arial"/>
                <w:sz w:val="20"/>
                <w:szCs w:val="20"/>
                <w:lang w:eastAsia="en-ZA"/>
              </w:rPr>
              <w:t>BONOLO SUPPLY DISTRIBUTORS  &amp; ENT</w:t>
            </w:r>
          </w:p>
        </w:tc>
      </w:tr>
    </w:tbl>
    <w:p w:rsidR="00A55C3B" w:rsidRPr="000C3B6D" w:rsidRDefault="00A55C3B" w:rsidP="00A55C3B">
      <w:pPr>
        <w:rPr>
          <w:rFonts w:cs="Arial"/>
          <w:b/>
          <w:szCs w:val="22"/>
          <w:lang w:val="en-US"/>
        </w:rPr>
      </w:pPr>
      <w:r w:rsidRPr="000C3B6D">
        <w:rPr>
          <w:rFonts w:cs="Arial"/>
          <w:szCs w:val="22"/>
          <w:lang w:val="en-US"/>
        </w:rPr>
        <w:t xml:space="preserve">Potential impact of the finding </w:t>
      </w:r>
      <w:r w:rsidR="00FD408B" w:rsidRPr="000C3B6D">
        <w:rPr>
          <w:rFonts w:cs="Arial"/>
          <w:szCs w:val="22"/>
          <w:lang w:val="en-US"/>
        </w:rPr>
        <w:t>rose</w:t>
      </w:r>
      <w:r w:rsidRPr="000C3B6D">
        <w:rPr>
          <w:rFonts w:cs="Arial"/>
          <w:szCs w:val="22"/>
          <w:lang w:val="en-US"/>
        </w:rPr>
        <w:t xml:space="preserve"> above:</w:t>
      </w:r>
    </w:p>
    <w:p w:rsidR="00FA47FA" w:rsidRPr="000C3B6D" w:rsidRDefault="00A55C3B" w:rsidP="00E8634F">
      <w:pPr>
        <w:numPr>
          <w:ilvl w:val="0"/>
          <w:numId w:val="131"/>
        </w:numPr>
        <w:spacing w:after="200" w:line="276" w:lineRule="auto"/>
        <w:contextualSpacing/>
        <w:rPr>
          <w:rFonts w:cs="Arial"/>
          <w:szCs w:val="22"/>
          <w:lang w:val="en-US"/>
        </w:rPr>
      </w:pPr>
      <w:r w:rsidRPr="000C3B6D">
        <w:rPr>
          <w:rFonts w:cs="Arial"/>
          <w:szCs w:val="22"/>
          <w:lang w:val="en-US"/>
        </w:rPr>
        <w:t>Statement of financial performance</w:t>
      </w:r>
    </w:p>
    <w:p w:rsidR="00FA47FA" w:rsidRPr="000C3B6D" w:rsidRDefault="00A55C3B" w:rsidP="00E8634F">
      <w:pPr>
        <w:numPr>
          <w:ilvl w:val="0"/>
          <w:numId w:val="132"/>
        </w:numPr>
        <w:spacing w:after="200" w:line="276" w:lineRule="auto"/>
        <w:contextualSpacing/>
        <w:rPr>
          <w:rFonts w:cs="Arial"/>
          <w:szCs w:val="22"/>
          <w:lang w:val="en-US"/>
        </w:rPr>
      </w:pPr>
      <w:r w:rsidRPr="000C3B6D">
        <w:rPr>
          <w:rFonts w:cs="Arial"/>
          <w:szCs w:val="22"/>
          <w:lang w:val="en-US"/>
        </w:rPr>
        <w:t>Possible irregular expenditure</w:t>
      </w:r>
    </w:p>
    <w:p w:rsidR="00FA47FA" w:rsidRPr="000C3B6D" w:rsidRDefault="00A55C3B" w:rsidP="00E8634F">
      <w:pPr>
        <w:numPr>
          <w:ilvl w:val="0"/>
          <w:numId w:val="132"/>
        </w:numPr>
        <w:spacing w:after="200" w:line="276" w:lineRule="auto"/>
        <w:contextualSpacing/>
        <w:rPr>
          <w:rFonts w:cs="Arial"/>
          <w:szCs w:val="22"/>
          <w:lang w:val="en-US"/>
        </w:rPr>
      </w:pPr>
      <w:r w:rsidRPr="000C3B6D">
        <w:rPr>
          <w:rFonts w:cs="Arial"/>
          <w:szCs w:val="22"/>
          <w:lang w:val="en-US"/>
        </w:rPr>
        <w:t>Possible limitation of scope</w:t>
      </w:r>
    </w:p>
    <w:p w:rsidR="00FA47FA" w:rsidRPr="000C3B6D" w:rsidRDefault="00A55C3B" w:rsidP="00E8634F">
      <w:pPr>
        <w:numPr>
          <w:ilvl w:val="0"/>
          <w:numId w:val="131"/>
        </w:numPr>
        <w:spacing w:after="200" w:line="276" w:lineRule="auto"/>
        <w:contextualSpacing/>
        <w:rPr>
          <w:rFonts w:cs="Arial"/>
          <w:szCs w:val="22"/>
          <w:lang w:val="en-US"/>
        </w:rPr>
      </w:pPr>
      <w:r w:rsidRPr="000C3B6D">
        <w:rPr>
          <w:rFonts w:cs="Arial"/>
          <w:szCs w:val="22"/>
          <w:lang w:val="en-US"/>
        </w:rPr>
        <w:t xml:space="preserve">Non-compliance to the </w:t>
      </w:r>
      <w:r w:rsidRPr="000C3B6D">
        <w:rPr>
          <w:rFonts w:cs="Arial"/>
          <w:iCs/>
          <w:color w:val="000000"/>
          <w:szCs w:val="22"/>
          <w:lang w:val="en-US" w:eastAsia="en-ZA"/>
        </w:rPr>
        <w:t>Public Finance Management Act no. 1 of 1999 Section 38 and the Supply Chain Management Policy of the Department.</w:t>
      </w:r>
      <w:r w:rsidRPr="000C3B6D">
        <w:rPr>
          <w:rFonts w:cs="Arial"/>
          <w:i/>
          <w:iCs/>
          <w:color w:val="000000"/>
          <w:szCs w:val="22"/>
          <w:lang w:val="en-US" w:eastAsia="en-ZA"/>
        </w:rPr>
        <w:t xml:space="preserve">  </w:t>
      </w:r>
    </w:p>
    <w:p w:rsidR="00A55C3B" w:rsidRPr="000C3B6D" w:rsidRDefault="00A55C3B" w:rsidP="00A55C3B">
      <w:pPr>
        <w:rPr>
          <w:rFonts w:cs="Arial"/>
          <w:szCs w:val="22"/>
          <w:lang w:val="en-US"/>
        </w:rPr>
      </w:pPr>
      <w:r w:rsidRPr="000C3B6D">
        <w:rPr>
          <w:rFonts w:cs="Arial"/>
          <w:szCs w:val="22"/>
          <w:lang w:val="en-US"/>
        </w:rPr>
        <w:t>The aforementioned deviation is due to supply chain management policies not being adhered to and a lack of proper record keeping being performed by the Department.</w:t>
      </w:r>
    </w:p>
    <w:p w:rsidR="0080737F" w:rsidRPr="000C3B6D" w:rsidRDefault="0080737F" w:rsidP="0080737F">
      <w:pPr>
        <w:rPr>
          <w:rFonts w:cs="Arial"/>
          <w:szCs w:val="22"/>
          <w:lang w:val="en-US"/>
        </w:rPr>
      </w:pPr>
      <w:r w:rsidRPr="000C3B6D">
        <w:rPr>
          <w:rFonts w:cs="Arial"/>
          <w:szCs w:val="22"/>
          <w:lang w:val="en-US"/>
        </w:rPr>
        <w:t>The impact of this lack of systems is that we have been unable to obtain sufficient appropriate audit evidence on which to base our audit opinion on these disclosures.</w:t>
      </w:r>
    </w:p>
    <w:p w:rsidR="00A55C3B" w:rsidRPr="000C3B6D" w:rsidRDefault="00A55C3B" w:rsidP="004422CB">
      <w:pPr>
        <w:pStyle w:val="Heading2"/>
        <w:rPr>
          <w:lang w:val="en-US"/>
        </w:rPr>
      </w:pPr>
      <w:r w:rsidRPr="000C3B6D">
        <w:rPr>
          <w:lang w:val="en-US"/>
        </w:rPr>
        <w:t>Internal control deficiency</w:t>
      </w:r>
    </w:p>
    <w:p w:rsidR="0080737F" w:rsidRPr="000C3B6D" w:rsidRDefault="0080737F" w:rsidP="00A55C3B">
      <w:pPr>
        <w:rPr>
          <w:rFonts w:eastAsia="Calibri" w:cs="Arial"/>
          <w:i/>
          <w:szCs w:val="22"/>
          <w:lang w:val="en-GB"/>
        </w:rPr>
      </w:pPr>
      <w:r w:rsidRPr="000C3B6D">
        <w:rPr>
          <w:rFonts w:eastAsia="Calibri" w:cs="Arial"/>
          <w:i/>
          <w:szCs w:val="22"/>
          <w:lang w:val="en-GB"/>
        </w:rPr>
        <w:t>Financial and Performance Reporting</w:t>
      </w:r>
    </w:p>
    <w:p w:rsidR="00A55C3B" w:rsidRPr="000C3B6D" w:rsidRDefault="00A55C3B" w:rsidP="0080737F">
      <w:pPr>
        <w:pStyle w:val="1Bul"/>
        <w:rPr>
          <w:rFonts w:eastAsia="Calibri"/>
        </w:rPr>
      </w:pPr>
      <w:r w:rsidRPr="000C3B6D">
        <w:rPr>
          <w:rFonts w:eastAsia="Calibri"/>
        </w:rPr>
        <w:t>Proper record keeping and record management</w:t>
      </w:r>
    </w:p>
    <w:p w:rsidR="00A55C3B" w:rsidRPr="000C3B6D" w:rsidRDefault="00A55C3B" w:rsidP="0080737F">
      <w:pPr>
        <w:pStyle w:val="1Bul"/>
        <w:rPr>
          <w:rFonts w:eastAsia="Calibri"/>
        </w:rPr>
      </w:pPr>
      <w:r w:rsidRPr="000C3B6D">
        <w:rPr>
          <w:rFonts w:eastAsia="Calibri"/>
        </w:rPr>
        <w:t>The documents supporting the above are not properly filed or easily retrievable.</w:t>
      </w:r>
    </w:p>
    <w:p w:rsidR="00A55C3B" w:rsidRPr="000C3B6D" w:rsidRDefault="00A55C3B" w:rsidP="0080737F">
      <w:pPr>
        <w:pStyle w:val="1Bul"/>
        <w:rPr>
          <w:rFonts w:eastAsia="Calibri"/>
        </w:rPr>
      </w:pPr>
      <w:r w:rsidRPr="000C3B6D">
        <w:rPr>
          <w:rFonts w:eastAsia="Calibri"/>
        </w:rPr>
        <w:t>Requested information was not available and supplied without any significant delay.</w:t>
      </w:r>
    </w:p>
    <w:p w:rsidR="00A55C3B" w:rsidRPr="000C3B6D" w:rsidRDefault="00A55C3B" w:rsidP="004422CB">
      <w:pPr>
        <w:pStyle w:val="Heading2"/>
        <w:rPr>
          <w:lang w:val="en-US"/>
        </w:rPr>
      </w:pPr>
      <w:r w:rsidRPr="000C3B6D">
        <w:rPr>
          <w:lang w:val="en-US"/>
        </w:rPr>
        <w:t>Recommendation</w:t>
      </w:r>
    </w:p>
    <w:p w:rsidR="00A55C3B" w:rsidRPr="000C3B6D" w:rsidRDefault="00A55C3B" w:rsidP="004422CB">
      <w:pPr>
        <w:rPr>
          <w:lang w:val="en-US"/>
        </w:rPr>
      </w:pPr>
      <w:r w:rsidRPr="000C3B6D">
        <w:rPr>
          <w:lang w:val="en-US"/>
        </w:rPr>
        <w:t>The Department should ensure that a</w:t>
      </w:r>
      <w:r w:rsidRPr="000C3B6D">
        <w:rPr>
          <w:rFonts w:eastAsia="Calibri"/>
          <w:lang w:val="en-US"/>
        </w:rPr>
        <w:t>ll supporting documentation be properly kept and safeguarded and be made available for audit purposes.</w:t>
      </w:r>
      <w:r w:rsidR="0080737F" w:rsidRPr="000C3B6D">
        <w:rPr>
          <w:rFonts w:eastAsia="Calibri"/>
          <w:lang w:val="en-US"/>
        </w:rPr>
        <w:t xml:space="preserve">  </w:t>
      </w:r>
      <w:bookmarkStart w:id="1190" w:name="_Toc300151084"/>
      <w:r w:rsidRPr="000C3B6D">
        <w:rPr>
          <w:lang w:eastAsia="en-ZA"/>
        </w:rPr>
        <w:t>Management should perform regular monitoring over the safekeeping of accounting records.</w:t>
      </w:r>
      <w:bookmarkEnd w:id="1190"/>
    </w:p>
    <w:p w:rsidR="00A55C3B" w:rsidRPr="000C3B6D" w:rsidRDefault="00A55C3B" w:rsidP="004422CB">
      <w:pPr>
        <w:pStyle w:val="Heading2"/>
        <w:rPr>
          <w:lang w:val="en-US"/>
        </w:rPr>
      </w:pPr>
      <w:bookmarkStart w:id="1191" w:name="_Toc300151085"/>
      <w:r w:rsidRPr="000C3B6D">
        <w:rPr>
          <w:lang w:val="en-US"/>
        </w:rPr>
        <w:t>Management response</w:t>
      </w:r>
      <w:bookmarkEnd w:id="1191"/>
      <w:r w:rsidRPr="000C3B6D">
        <w:rPr>
          <w:lang w:val="en-US"/>
        </w:rPr>
        <w:t xml:space="preserve"> </w:t>
      </w:r>
    </w:p>
    <w:p w:rsidR="00A55C3B" w:rsidRPr="000C3B6D" w:rsidRDefault="00A55C3B" w:rsidP="004422CB">
      <w:pPr>
        <w:rPr>
          <w:bCs/>
          <w:lang w:val="en-US"/>
        </w:rPr>
      </w:pPr>
      <w:bookmarkStart w:id="1192" w:name="_Toc300151086"/>
      <w:r w:rsidRPr="000C3B6D">
        <w:rPr>
          <w:lang w:val="en-US"/>
        </w:rPr>
        <w:t>I am not in agreement with the finding for the following reasons and supply the following/attached information in support of this:</w:t>
      </w:r>
      <w:bookmarkEnd w:id="1192"/>
      <w:r w:rsidR="0080737F" w:rsidRPr="000C3B6D">
        <w:rPr>
          <w:lang w:val="en-US"/>
        </w:rPr>
        <w:t xml:space="preserve">  </w:t>
      </w:r>
      <w:bookmarkStart w:id="1193" w:name="_Toc300151087"/>
      <w:r w:rsidRPr="000C3B6D">
        <w:rPr>
          <w:lang w:val="en-US"/>
        </w:rPr>
        <w:t>Payments belong to different regional offices, see column named Response below.</w:t>
      </w:r>
      <w:bookmarkEnd w:id="1193"/>
    </w:p>
    <w:tbl>
      <w:tblPr>
        <w:tblW w:w="9762" w:type="dxa"/>
        <w:tblInd w:w="93" w:type="dxa"/>
        <w:tblLook w:val="04A0" w:firstRow="1" w:lastRow="0" w:firstColumn="1" w:lastColumn="0" w:noHBand="0" w:noVBand="1"/>
      </w:tblPr>
      <w:tblGrid>
        <w:gridCol w:w="1217"/>
        <w:gridCol w:w="1858"/>
        <w:gridCol w:w="1260"/>
        <w:gridCol w:w="2822"/>
        <w:gridCol w:w="2605"/>
      </w:tblGrid>
      <w:tr w:rsidR="00A55C3B" w:rsidRPr="000C3B6D" w:rsidTr="0080737F">
        <w:trPr>
          <w:trHeight w:val="300"/>
        </w:trPr>
        <w:tc>
          <w:tcPr>
            <w:tcW w:w="1217" w:type="dxa"/>
            <w:tcBorders>
              <w:top w:val="single" w:sz="4" w:space="0" w:color="auto"/>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DATE</w:t>
            </w:r>
          </w:p>
        </w:tc>
        <w:tc>
          <w:tcPr>
            <w:tcW w:w="1858" w:type="dxa"/>
            <w:tcBorders>
              <w:top w:val="single" w:sz="4" w:space="0" w:color="auto"/>
              <w:left w:val="nil"/>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DESCRIPTION</w:t>
            </w:r>
          </w:p>
        </w:tc>
        <w:tc>
          <w:tcPr>
            <w:tcW w:w="1260" w:type="dxa"/>
            <w:tcBorders>
              <w:top w:val="single" w:sz="4" w:space="0" w:color="auto"/>
              <w:left w:val="nil"/>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CLIENT</w:t>
            </w:r>
          </w:p>
        </w:tc>
        <w:tc>
          <w:tcPr>
            <w:tcW w:w="2822" w:type="dxa"/>
            <w:tcBorders>
              <w:top w:val="single" w:sz="4" w:space="0" w:color="auto"/>
              <w:left w:val="nil"/>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AMOUNT</w:t>
            </w:r>
          </w:p>
        </w:tc>
        <w:tc>
          <w:tcPr>
            <w:tcW w:w="2605"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RESPONSE</w:t>
            </w:r>
          </w:p>
        </w:tc>
      </w:tr>
      <w:tr w:rsidR="00A55C3B" w:rsidRPr="000C3B6D" w:rsidTr="0080737F">
        <w:trPr>
          <w:trHeight w:val="285"/>
        </w:trPr>
        <w:tc>
          <w:tcPr>
            <w:tcW w:w="1217"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2010/05/06</w:t>
            </w:r>
          </w:p>
        </w:tc>
        <w:tc>
          <w:tcPr>
            <w:tcW w:w="1858"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CONTRACTOR PAYMENT</w:t>
            </w:r>
          </w:p>
        </w:tc>
        <w:tc>
          <w:tcPr>
            <w:tcW w:w="126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R 789,258</w:t>
            </w:r>
          </w:p>
        </w:tc>
        <w:tc>
          <w:tcPr>
            <w:tcW w:w="2822"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MKWANAZI CONSTRUCTION (PTY) Ltd</w:t>
            </w:r>
          </w:p>
        </w:tc>
        <w:tc>
          <w:tcPr>
            <w:tcW w:w="2605"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Payment documents are with Polokwane Region. See attach WCS printout</w:t>
            </w:r>
          </w:p>
        </w:tc>
      </w:tr>
      <w:tr w:rsidR="00A55C3B" w:rsidRPr="000C3B6D" w:rsidTr="0080737F">
        <w:trPr>
          <w:trHeight w:val="285"/>
        </w:trPr>
        <w:tc>
          <w:tcPr>
            <w:tcW w:w="1217"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2010/07/21</w:t>
            </w:r>
          </w:p>
        </w:tc>
        <w:tc>
          <w:tcPr>
            <w:tcW w:w="1858"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CONSULTANT PAYMENT</w:t>
            </w:r>
          </w:p>
        </w:tc>
        <w:tc>
          <w:tcPr>
            <w:tcW w:w="126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R 270,671</w:t>
            </w:r>
          </w:p>
        </w:tc>
        <w:tc>
          <w:tcPr>
            <w:tcW w:w="2822"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PHUMULELA AFRICA PROFESSIONAL EN</w:t>
            </w:r>
          </w:p>
        </w:tc>
        <w:tc>
          <w:tcPr>
            <w:tcW w:w="2605"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Payment documents are with Polokwane Region. See attach WCS printout</w:t>
            </w:r>
          </w:p>
        </w:tc>
      </w:tr>
      <w:tr w:rsidR="00A55C3B" w:rsidRPr="000C3B6D" w:rsidTr="0080737F">
        <w:trPr>
          <w:trHeight w:val="285"/>
        </w:trPr>
        <w:tc>
          <w:tcPr>
            <w:tcW w:w="1217"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2010/04/28</w:t>
            </w:r>
          </w:p>
        </w:tc>
        <w:tc>
          <w:tcPr>
            <w:tcW w:w="1858"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CONSULTANT PAYMENT</w:t>
            </w:r>
          </w:p>
        </w:tc>
        <w:tc>
          <w:tcPr>
            <w:tcW w:w="126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R 43,990</w:t>
            </w:r>
          </w:p>
        </w:tc>
        <w:tc>
          <w:tcPr>
            <w:tcW w:w="2822"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UWP CONSULTING (PTY) LTD</w:t>
            </w:r>
          </w:p>
        </w:tc>
        <w:tc>
          <w:tcPr>
            <w:tcW w:w="2605"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Payment documents are with Pretoria Region. See attach WCS printout</w:t>
            </w:r>
          </w:p>
        </w:tc>
      </w:tr>
      <w:tr w:rsidR="00A55C3B" w:rsidRPr="000C3B6D" w:rsidTr="0080737F">
        <w:trPr>
          <w:trHeight w:val="285"/>
        </w:trPr>
        <w:tc>
          <w:tcPr>
            <w:tcW w:w="1217"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2010/06/24</w:t>
            </w:r>
          </w:p>
        </w:tc>
        <w:tc>
          <w:tcPr>
            <w:tcW w:w="1858"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CONTRACTOR PAYMENT</w:t>
            </w:r>
          </w:p>
        </w:tc>
        <w:tc>
          <w:tcPr>
            <w:tcW w:w="126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R 136,999</w:t>
            </w:r>
          </w:p>
        </w:tc>
        <w:tc>
          <w:tcPr>
            <w:tcW w:w="2822"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BONOLO SUPPLY DISTRIBUTORS  &amp; ENT</w:t>
            </w:r>
          </w:p>
        </w:tc>
        <w:tc>
          <w:tcPr>
            <w:tcW w:w="2605"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sz w:val="20"/>
                <w:szCs w:val="20"/>
                <w:lang w:eastAsia="en-ZA"/>
              </w:rPr>
            </w:pPr>
            <w:r w:rsidRPr="000C3B6D">
              <w:rPr>
                <w:rFonts w:cs="Arial"/>
                <w:sz w:val="20"/>
                <w:szCs w:val="20"/>
                <w:lang w:eastAsia="en-ZA"/>
              </w:rPr>
              <w:t>No payment of this amount for this project is reflected on the WCS screen of #WG09PE</w:t>
            </w:r>
          </w:p>
        </w:tc>
      </w:tr>
    </w:tbl>
    <w:p w:rsidR="00A55C3B" w:rsidRPr="000C3B6D" w:rsidRDefault="00A55C3B" w:rsidP="0080737F">
      <w:pPr>
        <w:rPr>
          <w:rStyle w:val="CommentReference"/>
        </w:rPr>
      </w:pPr>
      <w:bookmarkStart w:id="1194" w:name="_Toc300151088"/>
      <w:r w:rsidRPr="000C3B6D">
        <w:rPr>
          <w:rStyle w:val="CommentReference"/>
        </w:rPr>
        <w:t>I am not agreement with the finding for the following reasons [and supply the following/attached information in support of this]: Documentation was not attached. Please find requested supporting payment documentation</w:t>
      </w:r>
      <w:bookmarkEnd w:id="1194"/>
    </w:p>
    <w:tbl>
      <w:tblPr>
        <w:tblW w:w="4946" w:type="pct"/>
        <w:tblLayout w:type="fixed"/>
        <w:tblLook w:val="04A0" w:firstRow="1" w:lastRow="0" w:firstColumn="1" w:lastColumn="0" w:noHBand="0" w:noVBand="1"/>
      </w:tblPr>
      <w:tblGrid>
        <w:gridCol w:w="1384"/>
        <w:gridCol w:w="1586"/>
        <w:gridCol w:w="1087"/>
        <w:gridCol w:w="1608"/>
        <w:gridCol w:w="4250"/>
      </w:tblGrid>
      <w:tr w:rsidR="004422CB" w:rsidRPr="000C3B6D" w:rsidTr="0080737F">
        <w:trPr>
          <w:trHeight w:val="300"/>
        </w:trPr>
        <w:tc>
          <w:tcPr>
            <w:tcW w:w="698" w:type="pct"/>
            <w:tcBorders>
              <w:top w:val="single" w:sz="4" w:space="0" w:color="auto"/>
              <w:left w:val="single" w:sz="4" w:space="0" w:color="auto"/>
              <w:bottom w:val="single" w:sz="4" w:space="0" w:color="auto"/>
              <w:right w:val="single" w:sz="4" w:space="0" w:color="auto"/>
            </w:tcBorders>
            <w:noWrap/>
            <w:hideMark/>
          </w:tcPr>
          <w:p w:rsidR="00A55C3B" w:rsidRPr="000C3B6D" w:rsidRDefault="00A55C3B" w:rsidP="004422CB">
            <w:pPr>
              <w:spacing w:before="0" w:after="0"/>
              <w:rPr>
                <w:rFonts w:cs="Arial"/>
                <w:b/>
                <w:bCs/>
                <w:color w:val="000000"/>
                <w:sz w:val="20"/>
                <w:szCs w:val="20"/>
                <w:lang w:eastAsia="en-ZA"/>
              </w:rPr>
            </w:pPr>
            <w:r w:rsidRPr="000C3B6D">
              <w:rPr>
                <w:rFonts w:cs="Arial"/>
                <w:b/>
                <w:bCs/>
                <w:color w:val="000000"/>
                <w:sz w:val="20"/>
                <w:szCs w:val="20"/>
                <w:lang w:eastAsia="en-ZA"/>
              </w:rPr>
              <w:t>DATE</w:t>
            </w:r>
          </w:p>
        </w:tc>
        <w:tc>
          <w:tcPr>
            <w:tcW w:w="800" w:type="pct"/>
            <w:tcBorders>
              <w:top w:val="single" w:sz="4" w:space="0" w:color="auto"/>
              <w:left w:val="nil"/>
              <w:bottom w:val="single" w:sz="4" w:space="0" w:color="auto"/>
              <w:right w:val="single" w:sz="4" w:space="0" w:color="auto"/>
            </w:tcBorders>
            <w:noWrap/>
            <w:hideMark/>
          </w:tcPr>
          <w:p w:rsidR="00A55C3B" w:rsidRPr="000C3B6D" w:rsidRDefault="00A55C3B" w:rsidP="004422CB">
            <w:pPr>
              <w:spacing w:before="0" w:after="0"/>
              <w:rPr>
                <w:rFonts w:cs="Arial"/>
                <w:b/>
                <w:bCs/>
                <w:color w:val="000000"/>
                <w:sz w:val="20"/>
                <w:szCs w:val="20"/>
                <w:lang w:eastAsia="en-ZA"/>
              </w:rPr>
            </w:pPr>
            <w:r w:rsidRPr="000C3B6D">
              <w:rPr>
                <w:rFonts w:cs="Arial"/>
                <w:b/>
                <w:bCs/>
                <w:color w:val="000000"/>
                <w:sz w:val="20"/>
                <w:szCs w:val="20"/>
                <w:lang w:eastAsia="en-ZA"/>
              </w:rPr>
              <w:t>DESCRIPTION</w:t>
            </w:r>
          </w:p>
        </w:tc>
        <w:tc>
          <w:tcPr>
            <w:tcW w:w="548" w:type="pct"/>
            <w:tcBorders>
              <w:top w:val="single" w:sz="4" w:space="0" w:color="auto"/>
              <w:left w:val="nil"/>
              <w:bottom w:val="single" w:sz="4" w:space="0" w:color="auto"/>
              <w:right w:val="single" w:sz="4" w:space="0" w:color="auto"/>
            </w:tcBorders>
            <w:noWrap/>
            <w:hideMark/>
          </w:tcPr>
          <w:p w:rsidR="00A55C3B" w:rsidRPr="000C3B6D" w:rsidRDefault="00A55C3B" w:rsidP="004422CB">
            <w:pPr>
              <w:spacing w:before="0" w:after="0"/>
              <w:rPr>
                <w:rFonts w:cs="Arial"/>
                <w:b/>
                <w:bCs/>
                <w:color w:val="000000"/>
                <w:sz w:val="20"/>
                <w:szCs w:val="20"/>
                <w:lang w:eastAsia="en-ZA"/>
              </w:rPr>
            </w:pPr>
            <w:r w:rsidRPr="000C3B6D">
              <w:rPr>
                <w:rFonts w:cs="Arial"/>
                <w:b/>
                <w:bCs/>
                <w:color w:val="000000"/>
                <w:sz w:val="20"/>
                <w:szCs w:val="20"/>
                <w:lang w:eastAsia="en-ZA"/>
              </w:rPr>
              <w:t>CLIENT</w:t>
            </w:r>
          </w:p>
        </w:tc>
        <w:tc>
          <w:tcPr>
            <w:tcW w:w="811" w:type="pct"/>
            <w:tcBorders>
              <w:top w:val="single" w:sz="4" w:space="0" w:color="auto"/>
              <w:left w:val="nil"/>
              <w:bottom w:val="single" w:sz="4" w:space="0" w:color="auto"/>
              <w:right w:val="single" w:sz="4" w:space="0" w:color="auto"/>
            </w:tcBorders>
            <w:noWrap/>
            <w:hideMark/>
          </w:tcPr>
          <w:p w:rsidR="00A55C3B" w:rsidRPr="000C3B6D" w:rsidRDefault="00A55C3B" w:rsidP="004422CB">
            <w:pPr>
              <w:spacing w:before="0" w:after="0"/>
              <w:rPr>
                <w:rFonts w:cs="Arial"/>
                <w:b/>
                <w:bCs/>
                <w:color w:val="000000"/>
                <w:sz w:val="20"/>
                <w:szCs w:val="20"/>
                <w:lang w:eastAsia="en-ZA"/>
              </w:rPr>
            </w:pPr>
            <w:r w:rsidRPr="000C3B6D">
              <w:rPr>
                <w:rFonts w:cs="Arial"/>
                <w:b/>
                <w:bCs/>
                <w:color w:val="000000"/>
                <w:sz w:val="20"/>
                <w:szCs w:val="20"/>
                <w:lang w:eastAsia="en-ZA"/>
              </w:rPr>
              <w:t>AMOUNT</w:t>
            </w:r>
          </w:p>
        </w:tc>
        <w:tc>
          <w:tcPr>
            <w:tcW w:w="2143" w:type="pct"/>
            <w:tcBorders>
              <w:top w:val="single" w:sz="4" w:space="0" w:color="auto"/>
              <w:left w:val="nil"/>
              <w:bottom w:val="single" w:sz="4" w:space="0" w:color="auto"/>
              <w:right w:val="single" w:sz="4" w:space="0" w:color="auto"/>
            </w:tcBorders>
            <w:hideMark/>
          </w:tcPr>
          <w:p w:rsidR="00A55C3B" w:rsidRPr="000C3B6D" w:rsidRDefault="00A55C3B" w:rsidP="004422CB">
            <w:pPr>
              <w:spacing w:before="0" w:after="0"/>
              <w:rPr>
                <w:rFonts w:cs="Arial"/>
                <w:b/>
                <w:bCs/>
                <w:color w:val="000000"/>
                <w:sz w:val="20"/>
                <w:szCs w:val="20"/>
                <w:lang w:eastAsia="en-ZA"/>
              </w:rPr>
            </w:pPr>
            <w:r w:rsidRPr="000C3B6D">
              <w:rPr>
                <w:rFonts w:cs="Arial"/>
                <w:b/>
                <w:bCs/>
                <w:color w:val="000000"/>
                <w:sz w:val="20"/>
                <w:szCs w:val="20"/>
                <w:lang w:eastAsia="en-ZA"/>
              </w:rPr>
              <w:t>MANAGEMENT RESPONSE</w:t>
            </w:r>
          </w:p>
        </w:tc>
      </w:tr>
      <w:tr w:rsidR="004422CB" w:rsidRPr="000C3B6D" w:rsidTr="0080737F">
        <w:trPr>
          <w:trHeight w:val="285"/>
        </w:trPr>
        <w:tc>
          <w:tcPr>
            <w:tcW w:w="698" w:type="pct"/>
            <w:tcBorders>
              <w:top w:val="nil"/>
              <w:left w:val="single" w:sz="4" w:space="0" w:color="auto"/>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2010/08/19</w:t>
            </w:r>
          </w:p>
        </w:tc>
        <w:tc>
          <w:tcPr>
            <w:tcW w:w="800"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CONTRACTOR PAYMENT</w:t>
            </w:r>
          </w:p>
        </w:tc>
        <w:tc>
          <w:tcPr>
            <w:tcW w:w="548"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R 53, 638</w:t>
            </w:r>
          </w:p>
        </w:tc>
        <w:tc>
          <w:tcPr>
            <w:tcW w:w="811"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MULTI-NET SYSTEMS CC</w:t>
            </w:r>
          </w:p>
        </w:tc>
        <w:tc>
          <w:tcPr>
            <w:tcW w:w="2143" w:type="pct"/>
            <w:tcBorders>
              <w:top w:val="nil"/>
              <w:left w:val="nil"/>
              <w:bottom w:val="single" w:sz="4" w:space="0" w:color="auto"/>
              <w:right w:val="single" w:sz="4" w:space="0" w:color="auto"/>
            </w:tcBorders>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Supporting documentation was submitted to AG on 11/05/2011 and returned on 03/06/2011. Attached please find resubmission of the documents.</w:t>
            </w:r>
          </w:p>
        </w:tc>
      </w:tr>
      <w:tr w:rsidR="004422CB" w:rsidRPr="000C3B6D" w:rsidTr="0080737F">
        <w:trPr>
          <w:trHeight w:val="285"/>
        </w:trPr>
        <w:tc>
          <w:tcPr>
            <w:tcW w:w="698" w:type="pct"/>
            <w:tcBorders>
              <w:top w:val="nil"/>
              <w:left w:val="single" w:sz="4" w:space="0" w:color="auto"/>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2010/09/14</w:t>
            </w:r>
          </w:p>
        </w:tc>
        <w:tc>
          <w:tcPr>
            <w:tcW w:w="800"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CONTRACTOR PAYMENT</w:t>
            </w:r>
          </w:p>
        </w:tc>
        <w:tc>
          <w:tcPr>
            <w:tcW w:w="548"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R 53, 638</w:t>
            </w:r>
          </w:p>
        </w:tc>
        <w:tc>
          <w:tcPr>
            <w:tcW w:w="811" w:type="pct"/>
            <w:tcBorders>
              <w:top w:val="nil"/>
              <w:left w:val="nil"/>
              <w:bottom w:val="single" w:sz="4" w:space="0" w:color="auto"/>
              <w:right w:val="single" w:sz="4" w:space="0" w:color="auto"/>
            </w:tcBorders>
            <w:noWrap/>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MULTI-NET SYSTEMS CC</w:t>
            </w:r>
          </w:p>
        </w:tc>
        <w:tc>
          <w:tcPr>
            <w:tcW w:w="2143" w:type="pct"/>
            <w:tcBorders>
              <w:top w:val="nil"/>
              <w:left w:val="nil"/>
              <w:bottom w:val="single" w:sz="4" w:space="0" w:color="auto"/>
              <w:right w:val="single" w:sz="4" w:space="0" w:color="auto"/>
            </w:tcBorders>
            <w:hideMark/>
          </w:tcPr>
          <w:p w:rsidR="00A55C3B" w:rsidRPr="000C3B6D" w:rsidRDefault="00A55C3B" w:rsidP="004422CB">
            <w:pPr>
              <w:spacing w:before="0" w:after="0"/>
              <w:rPr>
                <w:rFonts w:cs="Arial"/>
                <w:sz w:val="20"/>
                <w:szCs w:val="20"/>
                <w:lang w:eastAsia="en-ZA"/>
              </w:rPr>
            </w:pPr>
            <w:r w:rsidRPr="000C3B6D">
              <w:rPr>
                <w:rFonts w:cs="Arial"/>
                <w:sz w:val="20"/>
                <w:szCs w:val="20"/>
                <w:lang w:eastAsia="en-ZA"/>
              </w:rPr>
              <w:t>Supporting documentation was submitted to AG on 11/05/2011 and returned on 03/06/2011. Attached please find resubmission of the documents.</w:t>
            </w:r>
          </w:p>
        </w:tc>
      </w:tr>
    </w:tbl>
    <w:p w:rsidR="00A55C3B" w:rsidRPr="000C3B6D" w:rsidRDefault="00A55C3B" w:rsidP="0080737F">
      <w:pPr>
        <w:spacing w:before="0" w:after="0"/>
        <w:jc w:val="both"/>
        <w:rPr>
          <w:rFonts w:cs="Arial"/>
          <w:i/>
          <w:szCs w:val="22"/>
          <w:lang w:val="en-US"/>
        </w:rPr>
      </w:pPr>
      <w:r w:rsidRPr="000C3B6D">
        <w:rPr>
          <w:rFonts w:cs="Arial"/>
          <w:i/>
          <w:szCs w:val="22"/>
          <w:lang w:val="en-US"/>
        </w:rPr>
        <w:t>Name:</w:t>
      </w:r>
      <w:r w:rsidRPr="000C3B6D">
        <w:rPr>
          <w:rFonts w:eastAsia="Arial Unicode MS" w:cs="Arial"/>
          <w:szCs w:val="22"/>
          <w:lang w:val="en-US"/>
        </w:rPr>
        <w:t xml:space="preserve">   </w:t>
      </w:r>
      <w:r w:rsidRPr="000C3B6D">
        <w:rPr>
          <w:rFonts w:eastAsia="Arial Unicode MS" w:cs="Arial"/>
          <w:i/>
          <w:szCs w:val="22"/>
          <w:lang w:val="en-US"/>
        </w:rPr>
        <w:t>Mr. A. T.  Matseke</w:t>
      </w:r>
    </w:p>
    <w:p w:rsidR="00A55C3B" w:rsidRPr="000C3B6D" w:rsidRDefault="00A55C3B" w:rsidP="0080737F">
      <w:pPr>
        <w:spacing w:before="0" w:after="0"/>
        <w:jc w:val="both"/>
        <w:rPr>
          <w:rFonts w:cs="Arial"/>
          <w:szCs w:val="22"/>
          <w:lang w:val="en-US"/>
        </w:rPr>
      </w:pPr>
      <w:r w:rsidRPr="000C3B6D">
        <w:rPr>
          <w:rFonts w:cs="Arial"/>
          <w:i/>
          <w:szCs w:val="22"/>
          <w:lang w:val="en-US"/>
        </w:rPr>
        <w:t>Position:  DD: Finance &amp; SCM</w:t>
      </w:r>
    </w:p>
    <w:p w:rsidR="00A55C3B" w:rsidRPr="000C3B6D" w:rsidRDefault="00A55C3B" w:rsidP="0080737F">
      <w:pPr>
        <w:spacing w:before="0" w:after="0"/>
        <w:jc w:val="both"/>
        <w:rPr>
          <w:rFonts w:cs="Arial"/>
          <w:i/>
          <w:szCs w:val="22"/>
          <w:lang w:val="en-US"/>
        </w:rPr>
      </w:pPr>
      <w:r w:rsidRPr="000C3B6D">
        <w:rPr>
          <w:rFonts w:cs="Arial"/>
          <w:i/>
          <w:szCs w:val="22"/>
          <w:lang w:val="en-US"/>
        </w:rPr>
        <w:t>Date: 12 June 2011</w:t>
      </w:r>
    </w:p>
    <w:p w:rsidR="00A55C3B" w:rsidRPr="000C3B6D" w:rsidRDefault="00A55C3B" w:rsidP="004422CB">
      <w:pPr>
        <w:pStyle w:val="Heading2"/>
        <w:rPr>
          <w:lang w:val="en-US"/>
        </w:rPr>
      </w:pPr>
      <w:bookmarkStart w:id="1195" w:name="_Toc300151089"/>
      <w:r w:rsidRPr="000C3B6D">
        <w:rPr>
          <w:lang w:val="en-US"/>
        </w:rPr>
        <w:t>Auditors’ response</w:t>
      </w:r>
      <w:bookmarkEnd w:id="1195"/>
    </w:p>
    <w:p w:rsidR="00A55C3B" w:rsidRPr="000C3B6D" w:rsidRDefault="00A55C3B" w:rsidP="004422CB">
      <w:pPr>
        <w:rPr>
          <w:lang w:val="en-US"/>
        </w:rPr>
      </w:pPr>
      <w:bookmarkStart w:id="1196" w:name="_Toc300151090"/>
      <w:r w:rsidRPr="000C3B6D">
        <w:rPr>
          <w:lang w:val="en-US"/>
        </w:rPr>
        <w:t>The finding remains valid as the validity of the payments could not be verified.</w:t>
      </w:r>
      <w:bookmarkEnd w:id="1196"/>
      <w:r w:rsidR="0080737F" w:rsidRPr="000C3B6D">
        <w:rPr>
          <w:lang w:val="en-US"/>
        </w:rPr>
        <w:t xml:space="preserve">  </w:t>
      </w:r>
      <w:bookmarkStart w:id="1197" w:name="_Toc300151091"/>
      <w:r w:rsidRPr="000C3B6D">
        <w:rPr>
          <w:lang w:val="en-US"/>
        </w:rPr>
        <w:t xml:space="preserve">The re-submitted documents were satisfactorily </w:t>
      </w:r>
      <w:r w:rsidR="00FD408B" w:rsidRPr="000C3B6D">
        <w:rPr>
          <w:lang w:val="en-US"/>
        </w:rPr>
        <w:t>inspected;</w:t>
      </w:r>
      <w:r w:rsidRPr="000C3B6D">
        <w:rPr>
          <w:lang w:val="en-US"/>
        </w:rPr>
        <w:t xml:space="preserve"> the finding is no longer valid for the Multi-Net payments.</w:t>
      </w:r>
      <w:bookmarkEnd w:id="1197"/>
    </w:p>
    <w:p w:rsidR="00A55C3B" w:rsidRPr="000C3B6D" w:rsidRDefault="00A55C3B" w:rsidP="00A55C3B">
      <w:pPr>
        <w:spacing w:after="200" w:line="276" w:lineRule="auto"/>
        <w:rPr>
          <w:rFonts w:cs="Arial"/>
          <w:bCs/>
          <w:szCs w:val="22"/>
          <w:lang w:val="en-US"/>
        </w:rPr>
      </w:pPr>
      <w:r w:rsidRPr="000C3B6D">
        <w:rPr>
          <w:rFonts w:cs="Arial"/>
          <w:bCs/>
          <w:szCs w:val="22"/>
          <w:lang w:val="en-US"/>
        </w:rPr>
        <w:br w:type="page"/>
      </w:r>
    </w:p>
    <w:p w:rsidR="00226F78" w:rsidRPr="000C3B6D" w:rsidRDefault="00A55C3B">
      <w:pPr>
        <w:pStyle w:val="Heading1"/>
      </w:pPr>
      <w:bookmarkStart w:id="1198" w:name="_Ref300144668"/>
      <w:bookmarkStart w:id="1199" w:name="_Ref300144673"/>
      <w:bookmarkStart w:id="1200" w:name="_Toc300151092"/>
      <w:bookmarkStart w:id="1201" w:name="_Toc301511920"/>
      <w:r w:rsidRPr="000C3B6D">
        <w:t>Non compliance with CIDB Regulations</w:t>
      </w:r>
      <w:bookmarkEnd w:id="1198"/>
      <w:bookmarkEnd w:id="1199"/>
      <w:bookmarkEnd w:id="1200"/>
      <w:bookmarkEnd w:id="1201"/>
    </w:p>
    <w:p w:rsidR="00A55C3B" w:rsidRPr="000C3B6D" w:rsidRDefault="00A55C3B" w:rsidP="0080737F">
      <w:pPr>
        <w:pStyle w:val="Heading4"/>
      </w:pPr>
      <w:r w:rsidRPr="000C3B6D">
        <w:t>North West</w:t>
      </w:r>
    </w:p>
    <w:p w:rsidR="00A55C3B" w:rsidRPr="000C3B6D" w:rsidRDefault="00A55C3B" w:rsidP="004422CB">
      <w:pPr>
        <w:pStyle w:val="Heading2"/>
        <w:rPr>
          <w:lang w:val="en-US"/>
        </w:rPr>
      </w:pPr>
      <w:r w:rsidRPr="000C3B6D">
        <w:rPr>
          <w:lang w:val="en-US"/>
        </w:rPr>
        <w:t xml:space="preserve">Audit </w:t>
      </w:r>
      <w:r w:rsidR="0080737F" w:rsidRPr="000C3B6D">
        <w:rPr>
          <w:lang w:val="en-US"/>
        </w:rPr>
        <w:t>finding</w:t>
      </w:r>
    </w:p>
    <w:p w:rsidR="00A55C3B" w:rsidRPr="000C3B6D" w:rsidRDefault="00A55C3B" w:rsidP="00A55C3B">
      <w:pPr>
        <w:rPr>
          <w:rFonts w:cs="Arial"/>
          <w:i/>
          <w:szCs w:val="22"/>
          <w:lang w:val="en-US"/>
        </w:rPr>
      </w:pPr>
      <w:r w:rsidRPr="000C3B6D">
        <w:rPr>
          <w:rFonts w:cs="Arial"/>
          <w:szCs w:val="22"/>
          <w:lang w:val="en-US"/>
        </w:rPr>
        <w:t>In terms of the Construction Industry Development Regulation 17:</w:t>
      </w:r>
      <w:r w:rsidR="0080737F" w:rsidRPr="000C3B6D">
        <w:rPr>
          <w:rFonts w:cs="Arial"/>
          <w:szCs w:val="22"/>
          <w:lang w:val="en-US"/>
        </w:rPr>
        <w:t xml:space="preserve">  </w:t>
      </w:r>
      <w:r w:rsidRPr="000C3B6D">
        <w:rPr>
          <w:rFonts w:cs="Arial"/>
          <w:i/>
          <w:szCs w:val="22"/>
          <w:lang w:val="en-US"/>
        </w:rPr>
        <w:t xml:space="preserve"> “A contractor registered in a contractor grading designation indicated in column 1 of the table 8 below , is considered to be capable of undertaking a contract in the range of tender values indicated in columns 3 and 4 of that table in the class of the construction works to which the category of registration of that contractor relates.”</w:t>
      </w:r>
    </w:p>
    <w:p w:rsidR="00A55C3B" w:rsidRPr="000C3B6D" w:rsidRDefault="00A55C3B" w:rsidP="00A55C3B">
      <w:pPr>
        <w:rPr>
          <w:rFonts w:cs="Arial"/>
          <w:i/>
          <w:szCs w:val="22"/>
          <w:lang w:val="en-US"/>
        </w:rPr>
      </w:pPr>
      <w:r w:rsidRPr="000C3B6D">
        <w:rPr>
          <w:rFonts w:cs="Arial"/>
          <w:szCs w:val="22"/>
          <w:lang w:val="en-US"/>
        </w:rPr>
        <w:t>In terms of the Construction Industry Development Regulation 25 (7A) Inform PN 3 par. 3.3:</w:t>
      </w:r>
      <w:r w:rsidR="0080737F" w:rsidRPr="000C3B6D">
        <w:rPr>
          <w:rFonts w:cs="Arial"/>
          <w:szCs w:val="22"/>
          <w:lang w:val="en-US"/>
        </w:rPr>
        <w:t xml:space="preserve">  </w:t>
      </w:r>
      <w:r w:rsidRPr="000C3B6D">
        <w:rPr>
          <w:rFonts w:cs="Arial"/>
          <w:i/>
          <w:szCs w:val="22"/>
          <w:lang w:val="en-US"/>
        </w:rPr>
        <w:t>“CIDB regulation 25(7A) allows an employer to award a contract to a bidder who tendered above the tender value associated with his grading designation provided that the margin with which the tender value is exceeded is reasonable. In terms of CIDB inform PN 3, 15% excess is considered reasonable.”</w:t>
      </w:r>
    </w:p>
    <w:p w:rsidR="00A55C3B" w:rsidRPr="000C3B6D" w:rsidRDefault="00A55C3B" w:rsidP="00A55C3B">
      <w:pPr>
        <w:rPr>
          <w:rFonts w:cs="Arial"/>
          <w:szCs w:val="22"/>
          <w:lang w:val="en-US"/>
        </w:rPr>
      </w:pPr>
      <w:r w:rsidRPr="000C3B6D">
        <w:rPr>
          <w:rFonts w:cs="Arial"/>
          <w:szCs w:val="22"/>
          <w:lang w:val="en-US"/>
        </w:rPr>
        <w:t>We noted that the following tenders were awarded to bidders in excess of their CIDB ratings.</w:t>
      </w:r>
    </w:p>
    <w:tbl>
      <w:tblPr>
        <w:tblW w:w="9938" w:type="dxa"/>
        <w:tblInd w:w="93" w:type="dxa"/>
        <w:tblLook w:val="04A0" w:firstRow="1" w:lastRow="0" w:firstColumn="1" w:lastColumn="0" w:noHBand="0" w:noVBand="1"/>
      </w:tblPr>
      <w:tblGrid>
        <w:gridCol w:w="1824"/>
        <w:gridCol w:w="1858"/>
        <w:gridCol w:w="1520"/>
        <w:gridCol w:w="1520"/>
        <w:gridCol w:w="1520"/>
        <w:gridCol w:w="1696"/>
      </w:tblGrid>
      <w:tr w:rsidR="00A55C3B" w:rsidRPr="000C3B6D" w:rsidTr="0080737F">
        <w:trPr>
          <w:trHeight w:val="765"/>
          <w:tblHeader/>
        </w:trPr>
        <w:tc>
          <w:tcPr>
            <w:tcW w:w="1824" w:type="dxa"/>
            <w:tcBorders>
              <w:top w:val="single" w:sz="4" w:space="0" w:color="auto"/>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TENDER NO</w:t>
            </w:r>
          </w:p>
        </w:tc>
        <w:tc>
          <w:tcPr>
            <w:tcW w:w="1858"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RECOMMENDED BIDDER</w:t>
            </w:r>
          </w:p>
        </w:tc>
        <w:tc>
          <w:tcPr>
            <w:tcW w:w="1520"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CIDB RATING</w:t>
            </w:r>
          </w:p>
        </w:tc>
        <w:tc>
          <w:tcPr>
            <w:tcW w:w="1520"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CONTRACT AMOUNT (RAND)</w:t>
            </w:r>
          </w:p>
        </w:tc>
        <w:tc>
          <w:tcPr>
            <w:tcW w:w="1520"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QUALIFYING VALUE (RAND)</w:t>
            </w:r>
          </w:p>
        </w:tc>
        <w:tc>
          <w:tcPr>
            <w:tcW w:w="1696" w:type="dxa"/>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val="en-US" w:eastAsia="en-ZA"/>
              </w:rPr>
            </w:pPr>
            <w:r w:rsidRPr="000C3B6D">
              <w:rPr>
                <w:rFonts w:cs="Arial"/>
                <w:b/>
                <w:bCs/>
                <w:color w:val="000000"/>
                <w:sz w:val="20"/>
                <w:szCs w:val="20"/>
                <w:lang w:val="en-US" w:eastAsia="en-ZA"/>
              </w:rPr>
              <w:t>DIFFERENCE (RAND)</w:t>
            </w:r>
          </w:p>
        </w:tc>
      </w:tr>
      <w:tr w:rsidR="00A55C3B" w:rsidRPr="000C3B6D" w:rsidTr="0080737F">
        <w:trPr>
          <w:trHeight w:val="376"/>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MMB09/026</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Sunrise Electrical Wholesalers cc</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b/>
                <w:color w:val="000000"/>
                <w:sz w:val="20"/>
                <w:szCs w:val="20"/>
                <w:lang w:val="en-US" w:eastAsia="en-ZA"/>
              </w:rPr>
            </w:pPr>
            <w:r w:rsidRPr="000C3B6D">
              <w:rPr>
                <w:rFonts w:cs="Arial"/>
                <w:color w:val="000000"/>
                <w:sz w:val="20"/>
                <w:szCs w:val="20"/>
                <w:lang w:val="en-US" w:eastAsia="en-ZA"/>
              </w:rPr>
              <w:t>3 EB</w:t>
            </w:r>
            <w:r w:rsidR="0080737F" w:rsidRPr="000C3B6D">
              <w:rPr>
                <w:rFonts w:cs="Arial"/>
                <w:color w:val="000000"/>
                <w:sz w:val="20"/>
                <w:szCs w:val="20"/>
                <w:lang w:val="en-US" w:eastAsia="en-ZA"/>
              </w:rPr>
              <w:t xml:space="preserve"> </w:t>
            </w:r>
            <w:r w:rsidRPr="000C3B6D">
              <w:rPr>
                <w:rFonts w:cs="Arial"/>
                <w:b/>
                <w:color w:val="000000"/>
                <w:sz w:val="20"/>
                <w:szCs w:val="20"/>
                <w:lang w:val="en-US" w:eastAsia="en-ZA"/>
              </w:rPr>
              <w:t>AGB PE</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16,460,451.32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2,000,000.00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14,460,451.32 </w:t>
            </w:r>
          </w:p>
        </w:tc>
      </w:tr>
      <w:tr w:rsidR="00A55C3B" w:rsidRPr="000C3B6D" w:rsidTr="0080737F">
        <w:trPr>
          <w:trHeight w:val="51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MMB09/048</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B.P Masanabo Construction</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7,055,036.51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6,855,036.51 </w:t>
            </w:r>
          </w:p>
        </w:tc>
      </w:tr>
      <w:tr w:rsidR="00A55C3B" w:rsidRPr="000C3B6D" w:rsidTr="0080737F">
        <w:trPr>
          <w:trHeight w:val="51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MMB09/049</w:t>
            </w:r>
          </w:p>
        </w:tc>
        <w:tc>
          <w:tcPr>
            <w:tcW w:w="1858" w:type="dxa"/>
            <w:tcBorders>
              <w:top w:val="nil"/>
              <w:left w:val="nil"/>
              <w:bottom w:val="single" w:sz="4" w:space="0" w:color="auto"/>
              <w:right w:val="single" w:sz="4" w:space="0" w:color="auto"/>
            </w:tcBorders>
            <w:hideMark/>
          </w:tcPr>
          <w:p w:rsidR="00A55C3B" w:rsidRPr="000C3B6D" w:rsidRDefault="00FD408B" w:rsidP="0080737F">
            <w:pPr>
              <w:spacing w:before="0" w:after="0"/>
              <w:rPr>
                <w:rFonts w:cs="Arial"/>
                <w:color w:val="000000"/>
                <w:sz w:val="20"/>
                <w:szCs w:val="20"/>
                <w:lang w:val="en-US" w:eastAsia="en-ZA"/>
              </w:rPr>
            </w:pPr>
            <w:r w:rsidRPr="000C3B6D">
              <w:rPr>
                <w:rFonts w:cs="Arial"/>
                <w:color w:val="000000"/>
                <w:sz w:val="20"/>
                <w:szCs w:val="20"/>
                <w:lang w:val="en-US" w:eastAsia="en-ZA"/>
              </w:rPr>
              <w:t>Hi Tech Lifts CC (JV) Alcari 386 cc</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2SI</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5,373,655.62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650,000.00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4,723,655.62 </w:t>
            </w:r>
          </w:p>
        </w:tc>
      </w:tr>
      <w:tr w:rsidR="00A55C3B" w:rsidRPr="000C3B6D" w:rsidTr="0080737F">
        <w:trPr>
          <w:trHeight w:val="102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MMB2010/014</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Dikgweng construction (jv) Casper Jacobs cc</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4CE,4GB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10,122,841.24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6,122,841.24 </w:t>
            </w:r>
          </w:p>
        </w:tc>
      </w:tr>
      <w:tr w:rsidR="00A55C3B" w:rsidRPr="000C3B6D" w:rsidTr="0080737F">
        <w:trPr>
          <w:trHeight w:val="257"/>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MMB2010/018EC</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Tshiamo Graphix</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1SO,1SF,1SK</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1,312,640.74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912,640.74 </w:t>
            </w:r>
          </w:p>
        </w:tc>
      </w:tr>
      <w:tr w:rsidR="00A55C3B" w:rsidRPr="000C3B6D" w:rsidTr="0080737F">
        <w:trPr>
          <w:trHeight w:val="30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MMB2010/023</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Mamdabs cc</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4GB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4,642,000.00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642,000.00 </w:t>
            </w:r>
          </w:p>
        </w:tc>
      </w:tr>
      <w:tr w:rsidR="00A55C3B" w:rsidRPr="000C3B6D" w:rsidTr="0080737F">
        <w:trPr>
          <w:trHeight w:val="30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MMB2010/025</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Dot Construction</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787,048.02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587,048.02 </w:t>
            </w:r>
          </w:p>
        </w:tc>
      </w:tr>
      <w:tr w:rsidR="00A55C3B" w:rsidRPr="000C3B6D" w:rsidTr="0080737F">
        <w:trPr>
          <w:trHeight w:val="1318"/>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MMB2010/026</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Mathabatha Building Supplies (jv) Nare Woodworks &amp; Projects</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7,864,483.90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7,664,483.90 </w:t>
            </w:r>
          </w:p>
        </w:tc>
      </w:tr>
      <w:tr w:rsidR="00A55C3B" w:rsidRPr="000C3B6D" w:rsidTr="0080737F">
        <w:trPr>
          <w:trHeight w:val="51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MMB2010/031</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B.P Masanabo Construction</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5,670,202.62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5,470,202.62 </w:t>
            </w:r>
          </w:p>
        </w:tc>
      </w:tr>
      <w:tr w:rsidR="00A55C3B" w:rsidRPr="000C3B6D" w:rsidTr="0080737F">
        <w:trPr>
          <w:trHeight w:val="765"/>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MMB2010/035</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Preservation Trading Enterprise</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4GB,2CE,1EB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4,178,317.82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178,317.82 </w:t>
            </w:r>
          </w:p>
        </w:tc>
      </w:tr>
      <w:tr w:rsidR="00A55C3B" w:rsidRPr="000C3B6D" w:rsidTr="0080737F">
        <w:trPr>
          <w:trHeight w:val="293"/>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MMB2010/036</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Didino Distributors</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1SK,2CE,3GB</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2,952,361.85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952,361.85 </w:t>
            </w:r>
          </w:p>
        </w:tc>
      </w:tr>
      <w:tr w:rsidR="00A55C3B" w:rsidRPr="000C3B6D" w:rsidTr="0080737F">
        <w:trPr>
          <w:trHeight w:val="51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6047/0281/21B</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Regotshepile Civil Electrical</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1GB,1CE,1EP</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467,500.00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267,500.00 </w:t>
            </w:r>
          </w:p>
        </w:tc>
      </w:tr>
      <w:tr w:rsidR="00A55C3B" w:rsidRPr="000C3B6D" w:rsidTr="0080737F">
        <w:trPr>
          <w:trHeight w:val="765"/>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MMB08/059</w:t>
            </w:r>
          </w:p>
        </w:tc>
        <w:tc>
          <w:tcPr>
            <w:tcW w:w="1858"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Letlapa Borwa Civil &amp; Mvelapanda JV</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6GB PE</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35,865,359.63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13,000,000.00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22,865,359.63 </w:t>
            </w:r>
          </w:p>
        </w:tc>
      </w:tr>
      <w:tr w:rsidR="00A55C3B" w:rsidRPr="000C3B6D" w:rsidTr="0080737F">
        <w:trPr>
          <w:trHeight w:val="300"/>
        </w:trPr>
        <w:tc>
          <w:tcPr>
            <w:tcW w:w="1824" w:type="dxa"/>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w:t>
            </w:r>
          </w:p>
        </w:tc>
        <w:tc>
          <w:tcPr>
            <w:tcW w:w="1858"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w:t>
            </w:r>
          </w:p>
        </w:tc>
        <w:tc>
          <w:tcPr>
            <w:tcW w:w="1520" w:type="dxa"/>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w:t>
            </w:r>
          </w:p>
        </w:tc>
        <w:tc>
          <w:tcPr>
            <w:tcW w:w="1520"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 TOTAL </w:t>
            </w:r>
          </w:p>
        </w:tc>
        <w:tc>
          <w:tcPr>
            <w:tcW w:w="1696" w:type="dxa"/>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71,701,899.27</w:t>
            </w:r>
          </w:p>
        </w:tc>
      </w:tr>
    </w:tbl>
    <w:p w:rsidR="00A55C3B" w:rsidRPr="000C3B6D" w:rsidRDefault="00A55C3B" w:rsidP="00A55C3B">
      <w:pPr>
        <w:rPr>
          <w:rFonts w:cs="Arial"/>
          <w:szCs w:val="22"/>
          <w:lang w:val="en-US"/>
        </w:rPr>
      </w:pPr>
      <w:r w:rsidRPr="000C3B6D">
        <w:rPr>
          <w:rFonts w:cs="Arial"/>
          <w:szCs w:val="22"/>
          <w:lang w:val="en-US"/>
        </w:rPr>
        <w:t>We further noted that the margin with which the tender exceeded his/her tender value range is not reasonable (more than 15%)</w:t>
      </w:r>
    </w:p>
    <w:tbl>
      <w:tblPr>
        <w:tblW w:w="0" w:type="auto"/>
        <w:tblLook w:val="04A0" w:firstRow="1" w:lastRow="0" w:firstColumn="1" w:lastColumn="0" w:noHBand="0" w:noVBand="1"/>
      </w:tblPr>
      <w:tblGrid>
        <w:gridCol w:w="1795"/>
        <w:gridCol w:w="2311"/>
        <w:gridCol w:w="1499"/>
        <w:gridCol w:w="1686"/>
        <w:gridCol w:w="1675"/>
        <w:gridCol w:w="1057"/>
      </w:tblGrid>
      <w:tr w:rsidR="00A55C3B" w:rsidRPr="000C3B6D" w:rsidTr="0080737F">
        <w:trPr>
          <w:trHeight w:val="765"/>
        </w:trPr>
        <w:tc>
          <w:tcPr>
            <w:tcW w:w="0" w:type="auto"/>
            <w:tcBorders>
              <w:top w:val="single" w:sz="4" w:space="0" w:color="auto"/>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val="en-US" w:eastAsia="en-ZA"/>
              </w:rPr>
              <w:t>TENDER NO</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val="en-US" w:eastAsia="en-ZA"/>
              </w:rPr>
              <w:t>RECOMMENDED BIDDER</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val="en-US" w:eastAsia="en-ZA"/>
              </w:rPr>
              <w:t>CIDB RATING</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val="en-US" w:eastAsia="en-ZA"/>
              </w:rPr>
              <w:t>CONTRACT AMOUNT (RAND)</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val="en-US" w:eastAsia="en-ZA"/>
              </w:rPr>
              <w:t>QUALIFYING VALUE (RAND)</w:t>
            </w:r>
          </w:p>
        </w:tc>
        <w:tc>
          <w:tcPr>
            <w:tcW w:w="0" w:type="auto"/>
            <w:tcBorders>
              <w:top w:val="single" w:sz="4" w:space="0" w:color="auto"/>
              <w:left w:val="nil"/>
              <w:bottom w:val="single" w:sz="4" w:space="0" w:color="auto"/>
              <w:right w:val="single" w:sz="4" w:space="0" w:color="auto"/>
            </w:tcBorders>
            <w:hideMark/>
          </w:tcPr>
          <w:p w:rsidR="00A55C3B" w:rsidRPr="000C3B6D" w:rsidRDefault="00A55C3B" w:rsidP="0080737F">
            <w:pPr>
              <w:spacing w:before="0" w:after="0"/>
              <w:rPr>
                <w:rFonts w:cs="Arial"/>
                <w:b/>
                <w:bCs/>
                <w:color w:val="000000"/>
                <w:sz w:val="20"/>
                <w:szCs w:val="20"/>
                <w:lang w:eastAsia="en-ZA"/>
              </w:rPr>
            </w:pPr>
            <w:r w:rsidRPr="000C3B6D">
              <w:rPr>
                <w:rFonts w:cs="Arial"/>
                <w:b/>
                <w:bCs/>
                <w:color w:val="000000"/>
                <w:sz w:val="20"/>
                <w:szCs w:val="20"/>
                <w:lang w:eastAsia="en-ZA"/>
              </w:rPr>
              <w:t>EXCESS %</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80737F" w:rsidP="0080737F">
            <w:pPr>
              <w:spacing w:before="0" w:after="0"/>
              <w:rPr>
                <w:rFonts w:cs="Arial"/>
                <w:color w:val="000000"/>
                <w:sz w:val="20"/>
                <w:szCs w:val="20"/>
                <w:lang w:eastAsia="en-ZA"/>
              </w:rPr>
            </w:pPr>
            <w:r w:rsidRPr="000C3B6D">
              <w:rPr>
                <w:rFonts w:cs="Arial"/>
                <w:color w:val="000000"/>
                <w:sz w:val="20"/>
                <w:szCs w:val="20"/>
                <w:lang w:val="en-US" w:eastAsia="en-ZA"/>
              </w:rPr>
              <w:t>-</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Sunrise Electrical Wholesalers cc</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3 EB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16,460,451.32</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723%</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MMB09/048</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B.P Masanabo Construction</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7,055,036.51</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3428%</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MMB09/049</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Hi Tech Lifts cc (jv) Alcari 386 cc</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2SI</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5,373,655.62</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650,000.00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727%</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MMB2010/014</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Dikgweng construction (jv) Casper Jacobs cc</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4CE,4GB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10,122,841.24</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4,000,000.00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153%</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MMB2010/018EC</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Tshiamo Graphix</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1SO,1SF,1SK</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1,312,640.74</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228%</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MMB2010/023</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Mamdabs cc</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4,642,000.00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4,000,000.00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16%</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MMB2010/025</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Dot Construction</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787,048.02</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294%</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MMB2010/026</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Mathabatha Building Supplies (jv) Nare Woodworks &amp; Projects</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7,864,483.90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3832%</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MMB2010/031</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B.P Masanabo Construction</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5,670,202.62</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2735%</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MMB2010/036</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Didino Distributors</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1SK,2CE,3GB</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2,952,361.85</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48%</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6047/0281/21B</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Regotshepile Civil Electrical</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1GB,1CE,1EP</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467,500.00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200,000.00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134%</w:t>
            </w:r>
          </w:p>
        </w:tc>
      </w:tr>
      <w:tr w:rsidR="00A55C3B" w:rsidRPr="000C3B6D" w:rsidTr="0080737F">
        <w:trPr>
          <w:cantSplit/>
        </w:trPr>
        <w:tc>
          <w:tcPr>
            <w:tcW w:w="0" w:type="auto"/>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MMB08/059</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Letlapa Borwa Civil &amp; Mvelapanda JV</w:t>
            </w:r>
          </w:p>
        </w:tc>
        <w:tc>
          <w:tcPr>
            <w:tcW w:w="0" w:type="auto"/>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6GB PE</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35,865,359.63</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eastAsia="en-ZA"/>
              </w:rPr>
            </w:pPr>
            <w:r w:rsidRPr="000C3B6D">
              <w:rPr>
                <w:rFonts w:cs="Arial"/>
                <w:color w:val="000000"/>
                <w:sz w:val="20"/>
                <w:szCs w:val="20"/>
                <w:lang w:val="en-US" w:eastAsia="en-ZA"/>
              </w:rPr>
              <w:t>13,000,000.00</w:t>
            </w:r>
          </w:p>
        </w:tc>
        <w:tc>
          <w:tcPr>
            <w:tcW w:w="0" w:type="auto"/>
            <w:tcBorders>
              <w:top w:val="nil"/>
              <w:left w:val="nil"/>
              <w:bottom w:val="single" w:sz="4" w:space="0" w:color="auto"/>
              <w:right w:val="single" w:sz="4" w:space="0" w:color="auto"/>
            </w:tcBorders>
            <w:noWrap/>
            <w:hideMark/>
          </w:tcPr>
          <w:p w:rsidR="00A55C3B" w:rsidRPr="000C3B6D" w:rsidRDefault="00A55C3B" w:rsidP="0080737F">
            <w:pPr>
              <w:spacing w:before="0" w:after="0"/>
              <w:rPr>
                <w:rFonts w:ascii="Calibri" w:hAnsi="Calibri"/>
                <w:color w:val="000000"/>
                <w:sz w:val="20"/>
                <w:szCs w:val="20"/>
                <w:lang w:eastAsia="en-ZA"/>
              </w:rPr>
            </w:pPr>
            <w:r w:rsidRPr="000C3B6D">
              <w:rPr>
                <w:rFonts w:ascii="Calibri" w:hAnsi="Calibri"/>
                <w:color w:val="000000"/>
                <w:sz w:val="20"/>
                <w:szCs w:val="20"/>
                <w:lang w:eastAsia="en-ZA"/>
              </w:rPr>
              <w:t>176%</w:t>
            </w:r>
          </w:p>
        </w:tc>
      </w:tr>
    </w:tbl>
    <w:p w:rsidR="00A55C3B" w:rsidRPr="000C3B6D" w:rsidRDefault="00A55C3B" w:rsidP="00A55C3B">
      <w:pPr>
        <w:rPr>
          <w:rFonts w:cs="Arial"/>
          <w:szCs w:val="22"/>
          <w:lang w:val="en-US"/>
        </w:rPr>
      </w:pPr>
      <w:r w:rsidRPr="000C3B6D">
        <w:rPr>
          <w:rFonts w:cs="Arial"/>
          <w:szCs w:val="22"/>
          <w:lang w:val="en-US"/>
        </w:rPr>
        <w:t xml:space="preserve">Potential impact of the finding </w:t>
      </w:r>
      <w:r w:rsidR="00FD408B" w:rsidRPr="000C3B6D">
        <w:rPr>
          <w:rFonts w:cs="Arial"/>
          <w:szCs w:val="22"/>
          <w:lang w:val="en-US"/>
        </w:rPr>
        <w:t>rose</w:t>
      </w:r>
      <w:r w:rsidRPr="000C3B6D">
        <w:rPr>
          <w:rFonts w:cs="Arial"/>
          <w:szCs w:val="22"/>
          <w:lang w:val="en-US"/>
        </w:rPr>
        <w:t xml:space="preserve"> above:</w:t>
      </w:r>
    </w:p>
    <w:p w:rsidR="00FA47FA" w:rsidRPr="000C3B6D" w:rsidRDefault="00A55C3B" w:rsidP="00E8634F">
      <w:pPr>
        <w:numPr>
          <w:ilvl w:val="0"/>
          <w:numId w:val="133"/>
        </w:numPr>
        <w:contextualSpacing/>
        <w:rPr>
          <w:rFonts w:cs="Arial"/>
          <w:szCs w:val="22"/>
          <w:lang w:val="en-US"/>
        </w:rPr>
      </w:pPr>
      <w:r w:rsidRPr="000C3B6D">
        <w:rPr>
          <w:rFonts w:cs="Arial"/>
          <w:szCs w:val="22"/>
          <w:lang w:val="en-US"/>
        </w:rPr>
        <w:t>Statement of financial performance</w:t>
      </w:r>
    </w:p>
    <w:p w:rsidR="00FA47FA" w:rsidRPr="000C3B6D" w:rsidRDefault="00A55C3B" w:rsidP="00E8634F">
      <w:pPr>
        <w:numPr>
          <w:ilvl w:val="0"/>
          <w:numId w:val="134"/>
        </w:numPr>
        <w:rPr>
          <w:rFonts w:cs="Arial"/>
          <w:szCs w:val="22"/>
          <w:lang w:val="en-US"/>
        </w:rPr>
      </w:pPr>
      <w:r w:rsidRPr="000C3B6D">
        <w:rPr>
          <w:rFonts w:cs="Arial"/>
          <w:szCs w:val="22"/>
          <w:lang w:val="en-US"/>
        </w:rPr>
        <w:t>Possible irregular expenditure</w:t>
      </w:r>
    </w:p>
    <w:p w:rsidR="00A55C3B" w:rsidRPr="000C3B6D" w:rsidRDefault="00A55C3B" w:rsidP="00A55C3B">
      <w:pPr>
        <w:rPr>
          <w:rFonts w:cs="Arial"/>
          <w:szCs w:val="22"/>
          <w:lang w:val="en-US"/>
        </w:rPr>
      </w:pPr>
      <w:r w:rsidRPr="000C3B6D">
        <w:rPr>
          <w:rFonts w:cs="Arial"/>
          <w:szCs w:val="22"/>
          <w:lang w:val="en-US"/>
        </w:rPr>
        <w:t>The aforementioned deviation is due to controls relating to CIDB Regulations not being adhered to.</w:t>
      </w:r>
    </w:p>
    <w:p w:rsidR="00A55C3B" w:rsidRPr="000C3B6D" w:rsidRDefault="00A55C3B" w:rsidP="00A55C3B">
      <w:pPr>
        <w:rPr>
          <w:rFonts w:cs="Arial"/>
          <w:b/>
          <w:szCs w:val="22"/>
        </w:rPr>
      </w:pPr>
      <w:r w:rsidRPr="000C3B6D">
        <w:rPr>
          <w:rFonts w:cs="Arial"/>
          <w:b/>
          <w:szCs w:val="22"/>
        </w:rPr>
        <w:t xml:space="preserve">Internal control deficiency </w:t>
      </w:r>
    </w:p>
    <w:p w:rsidR="00A55C3B" w:rsidRPr="000C3B6D" w:rsidRDefault="00A55C3B" w:rsidP="00A55C3B">
      <w:pPr>
        <w:rPr>
          <w:rFonts w:cs="Arial"/>
          <w:bCs/>
          <w:i/>
          <w:szCs w:val="22"/>
          <w:lang w:val="en-GB"/>
        </w:rPr>
      </w:pPr>
      <w:r w:rsidRPr="000C3B6D">
        <w:rPr>
          <w:rFonts w:cs="Arial"/>
          <w:bCs/>
          <w:i/>
          <w:szCs w:val="22"/>
          <w:lang w:val="en-GB"/>
        </w:rPr>
        <w:t>Oversight responsibility</w:t>
      </w:r>
    </w:p>
    <w:p w:rsidR="00A55C3B" w:rsidRPr="000C3B6D" w:rsidRDefault="00A55C3B" w:rsidP="00A55C3B">
      <w:pPr>
        <w:rPr>
          <w:rFonts w:cs="Arial"/>
          <w:i/>
          <w:szCs w:val="22"/>
          <w:lang w:val="en-GB"/>
        </w:rPr>
      </w:pPr>
      <w:r w:rsidRPr="000C3B6D">
        <w:rPr>
          <w:rFonts w:cs="Arial"/>
          <w:i/>
          <w:szCs w:val="22"/>
          <w:lang w:val="en-GB"/>
        </w:rPr>
        <w:t>The accounting authority does not exercise oversight responsibility over reporting and compliance with laws and regulations and internal control.</w:t>
      </w:r>
    </w:p>
    <w:p w:rsidR="00A55C3B" w:rsidRPr="000C3B6D" w:rsidRDefault="00A55C3B" w:rsidP="00A55C3B">
      <w:pPr>
        <w:rPr>
          <w:rFonts w:eastAsia="Calibri" w:cs="Arial"/>
          <w:noProof/>
          <w:szCs w:val="22"/>
          <w:lang w:val="en-US"/>
        </w:rPr>
      </w:pPr>
      <w:r w:rsidRPr="000C3B6D">
        <w:rPr>
          <w:rFonts w:eastAsia="Calibri" w:cs="Arial"/>
          <w:noProof/>
          <w:szCs w:val="22"/>
          <w:lang w:val="en-US"/>
        </w:rPr>
        <w:t xml:space="preserve">The </w:t>
      </w:r>
      <w:r w:rsidR="0080737F" w:rsidRPr="000C3B6D">
        <w:rPr>
          <w:rFonts w:eastAsia="Calibri" w:cs="Arial"/>
          <w:noProof/>
          <w:szCs w:val="22"/>
          <w:lang w:val="en-US"/>
        </w:rPr>
        <w:t>PMTE</w:t>
      </w:r>
      <w:r w:rsidRPr="000C3B6D">
        <w:rPr>
          <w:rFonts w:eastAsia="Calibri" w:cs="Arial"/>
          <w:noProof/>
          <w:szCs w:val="22"/>
          <w:lang w:val="en-US"/>
        </w:rPr>
        <w:t xml:space="preserve"> did not have sufficient monitoring controls to ensure the proper implementation of the overall process of implementation.</w:t>
      </w:r>
    </w:p>
    <w:p w:rsidR="00A55C3B" w:rsidRPr="000C3B6D" w:rsidRDefault="00A55C3B" w:rsidP="004422CB">
      <w:pPr>
        <w:pStyle w:val="Heading2"/>
        <w:rPr>
          <w:lang w:val="en-US"/>
        </w:rPr>
      </w:pPr>
      <w:r w:rsidRPr="000C3B6D">
        <w:rPr>
          <w:lang w:val="en-US"/>
        </w:rPr>
        <w:t>Recommendation</w:t>
      </w:r>
    </w:p>
    <w:p w:rsidR="00A55C3B" w:rsidRPr="000C3B6D" w:rsidRDefault="00A55C3B" w:rsidP="0080737F">
      <w:pPr>
        <w:pStyle w:val="1Bul"/>
        <w:rPr>
          <w:b/>
          <w:bCs/>
        </w:rPr>
      </w:pPr>
      <w:bookmarkStart w:id="1202" w:name="_Toc300151093"/>
      <w:r w:rsidRPr="000C3B6D">
        <w:t>The accounting authority should ensure that tenders are awarded to bidders according to their         CIDB rating.</w:t>
      </w:r>
      <w:bookmarkEnd w:id="1202"/>
    </w:p>
    <w:p w:rsidR="00A55C3B" w:rsidRPr="000C3B6D" w:rsidRDefault="00A55C3B" w:rsidP="0080737F">
      <w:pPr>
        <w:pStyle w:val="1Bul"/>
        <w:rPr>
          <w:b/>
          <w:bCs/>
          <w:lang w:eastAsia="en-ZA"/>
        </w:rPr>
      </w:pPr>
      <w:r w:rsidRPr="000C3B6D">
        <w:t>The department should ensure that the amount for which the tender exceeded his/her tender value range should be reasonable and not exceed 15%.</w:t>
      </w:r>
    </w:p>
    <w:p w:rsidR="00A55C3B" w:rsidRPr="000C3B6D" w:rsidRDefault="00A55C3B" w:rsidP="004422CB">
      <w:pPr>
        <w:pStyle w:val="Heading2"/>
        <w:rPr>
          <w:lang w:val="en-US"/>
        </w:rPr>
      </w:pPr>
      <w:bookmarkStart w:id="1203" w:name="_Toc300151094"/>
      <w:r w:rsidRPr="000C3B6D">
        <w:rPr>
          <w:lang w:val="en-US"/>
        </w:rPr>
        <w:t>Management response</w:t>
      </w:r>
      <w:bookmarkEnd w:id="1203"/>
      <w:r w:rsidRPr="000C3B6D">
        <w:rPr>
          <w:lang w:val="en-US"/>
        </w:rPr>
        <w:t xml:space="preserve"> </w:t>
      </w:r>
    </w:p>
    <w:p w:rsidR="00A55C3B" w:rsidRPr="000C3B6D" w:rsidRDefault="00A55C3B" w:rsidP="00DF242E">
      <w:pPr>
        <w:rPr>
          <w:rFonts w:cs="Arial"/>
          <w:szCs w:val="22"/>
          <w:lang w:val="en-US"/>
        </w:rPr>
      </w:pPr>
      <w:bookmarkStart w:id="1204" w:name="_Toc300151095"/>
      <w:r w:rsidRPr="000C3B6D">
        <w:rPr>
          <w:rFonts w:cs="Arial"/>
          <w:szCs w:val="22"/>
          <w:lang w:val="en-US"/>
        </w:rPr>
        <w:t>I am not in agreement with the finding for the following reasons [and supply the following/attached information in support of this]: The strategy was attached, which informs us of the approach. See attach grading letter.</w:t>
      </w:r>
      <w:bookmarkEnd w:id="1204"/>
    </w:p>
    <w:tbl>
      <w:tblPr>
        <w:tblW w:w="0" w:type="auto"/>
        <w:tblLook w:val="04A0" w:firstRow="1" w:lastRow="0" w:firstColumn="1" w:lastColumn="0" w:noHBand="0" w:noVBand="1"/>
      </w:tblPr>
      <w:tblGrid>
        <w:gridCol w:w="1955"/>
        <w:gridCol w:w="2265"/>
        <w:gridCol w:w="2223"/>
        <w:gridCol w:w="3580"/>
      </w:tblGrid>
      <w:tr w:rsidR="00A55C3B" w:rsidRPr="000C3B6D" w:rsidTr="0080737F">
        <w:trPr>
          <w:trHeight w:val="765"/>
          <w:tblHeader/>
        </w:trPr>
        <w:tc>
          <w:tcPr>
            <w:tcW w:w="975" w:type="pct"/>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TENDER NO</w:t>
            </w:r>
          </w:p>
        </w:tc>
        <w:tc>
          <w:tcPr>
            <w:tcW w:w="1130" w:type="pct"/>
            <w:tcBorders>
              <w:top w:val="single" w:sz="4" w:space="0" w:color="auto"/>
              <w:left w:val="nil"/>
              <w:bottom w:val="single" w:sz="4" w:space="0" w:color="auto"/>
              <w:right w:val="single" w:sz="4" w:space="0" w:color="auto"/>
            </w:tcBorders>
            <w:vAlign w:val="center"/>
            <w:hideMark/>
          </w:tcPr>
          <w:p w:rsidR="00A55C3B" w:rsidRPr="000C3B6D" w:rsidRDefault="00A55C3B" w:rsidP="00DF242E">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RECOMMENDED BIDDER</w:t>
            </w:r>
          </w:p>
        </w:tc>
        <w:tc>
          <w:tcPr>
            <w:tcW w:w="1109" w:type="pct"/>
            <w:tcBorders>
              <w:top w:val="single" w:sz="4" w:space="0" w:color="auto"/>
              <w:left w:val="nil"/>
              <w:bottom w:val="single" w:sz="4" w:space="0" w:color="auto"/>
              <w:right w:val="single" w:sz="4" w:space="0" w:color="auto"/>
            </w:tcBorders>
            <w:vAlign w:val="center"/>
            <w:hideMark/>
          </w:tcPr>
          <w:p w:rsidR="00A55C3B" w:rsidRPr="000C3B6D" w:rsidRDefault="00A55C3B" w:rsidP="00DF242E">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CIDB RATING</w:t>
            </w:r>
          </w:p>
        </w:tc>
        <w:tc>
          <w:tcPr>
            <w:tcW w:w="1786" w:type="pct"/>
            <w:tcBorders>
              <w:top w:val="single" w:sz="4" w:space="0" w:color="auto"/>
              <w:left w:val="nil"/>
              <w:bottom w:val="single" w:sz="4" w:space="0" w:color="auto"/>
              <w:right w:val="single" w:sz="4" w:space="0" w:color="auto"/>
            </w:tcBorders>
            <w:vAlign w:val="center"/>
            <w:hideMark/>
          </w:tcPr>
          <w:p w:rsidR="00A55C3B" w:rsidRPr="000C3B6D" w:rsidRDefault="00A55C3B" w:rsidP="00DF242E">
            <w:pPr>
              <w:spacing w:before="0" w:after="0"/>
              <w:jc w:val="center"/>
              <w:rPr>
                <w:rFonts w:cs="Arial"/>
                <w:b/>
                <w:bCs/>
                <w:color w:val="000000"/>
                <w:sz w:val="20"/>
                <w:szCs w:val="20"/>
                <w:lang w:val="en-US" w:eastAsia="en-ZA"/>
              </w:rPr>
            </w:pPr>
            <w:r w:rsidRPr="000C3B6D">
              <w:rPr>
                <w:rFonts w:cs="Arial"/>
                <w:b/>
                <w:bCs/>
                <w:color w:val="000000"/>
                <w:sz w:val="20"/>
                <w:szCs w:val="20"/>
                <w:lang w:val="en-US" w:eastAsia="en-ZA"/>
              </w:rPr>
              <w:t>MANAGEMENT RESPONSE</w:t>
            </w:r>
          </w:p>
        </w:tc>
      </w:tr>
      <w:tr w:rsidR="00A55C3B" w:rsidRPr="000C3B6D" w:rsidTr="0080737F">
        <w:trPr>
          <w:trHeight w:val="765"/>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MMB09/026</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Sunrise Electrical Wholesalers cc</w:t>
            </w:r>
          </w:p>
        </w:tc>
        <w:tc>
          <w:tcPr>
            <w:tcW w:w="1109" w:type="pct"/>
            <w:tcBorders>
              <w:top w:val="nil"/>
              <w:left w:val="nil"/>
              <w:bottom w:val="single" w:sz="4" w:space="0" w:color="auto"/>
              <w:right w:val="single" w:sz="4" w:space="0" w:color="auto"/>
            </w:tcBorders>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3 EB</w:t>
            </w:r>
          </w:p>
          <w:p w:rsidR="00A55C3B" w:rsidRPr="000C3B6D" w:rsidRDefault="00A55C3B" w:rsidP="00DF242E">
            <w:pPr>
              <w:spacing w:before="0" w:after="0"/>
              <w:rPr>
                <w:rFonts w:cs="Arial"/>
                <w:b/>
                <w:color w:val="000000"/>
                <w:sz w:val="20"/>
                <w:szCs w:val="20"/>
                <w:lang w:val="en-US" w:eastAsia="en-ZA"/>
              </w:rPr>
            </w:pP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w:t>
            </w:r>
            <w:r w:rsidR="00FD408B" w:rsidRPr="000C3B6D">
              <w:rPr>
                <w:rFonts w:cs="Arial"/>
                <w:color w:val="000000"/>
                <w:sz w:val="20"/>
                <w:szCs w:val="20"/>
                <w:lang w:val="en-US" w:eastAsia="en-ZA"/>
              </w:rPr>
              <w:t>PA01 (</w:t>
            </w:r>
            <w:r w:rsidRPr="000C3B6D">
              <w:rPr>
                <w:rFonts w:cs="Arial"/>
                <w:color w:val="000000"/>
                <w:sz w:val="20"/>
                <w:szCs w:val="20"/>
                <w:lang w:val="en-US" w:eastAsia="en-ZA"/>
              </w:rPr>
              <w:t xml:space="preserve">Strategy) the requirement was 7GB or 6GBPE.  The contractor is on rating 8GBPE </w:t>
            </w:r>
          </w:p>
        </w:tc>
      </w:tr>
      <w:tr w:rsidR="00A55C3B" w:rsidRPr="000C3B6D" w:rsidTr="0080737F">
        <w:trPr>
          <w:trHeight w:val="51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MMB09/048</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B.P Masanabo Construction</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6GB or 5 GBPE.  The contractor is on rating 7GB PE</w:t>
            </w:r>
          </w:p>
        </w:tc>
      </w:tr>
      <w:tr w:rsidR="00A55C3B" w:rsidRPr="000C3B6D" w:rsidTr="0080737F">
        <w:trPr>
          <w:trHeight w:val="51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MMB09/049</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Hi Tech Lifts cc (jv) Alcari 386 cc</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2SI</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6GB or 5 GBPE.  The contractor is on rating 6GB</w:t>
            </w:r>
          </w:p>
        </w:tc>
      </w:tr>
      <w:tr w:rsidR="00A55C3B" w:rsidRPr="000C3B6D" w:rsidTr="0080737F">
        <w:trPr>
          <w:trHeight w:val="102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MMB2010/014</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Dikgweng construction (jv) Casper Jacobs cc</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4CE,4GB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the strategy the requirement was 6GB </w:t>
            </w:r>
            <w:r w:rsidR="00FD408B" w:rsidRPr="000C3B6D">
              <w:rPr>
                <w:rFonts w:cs="Arial"/>
                <w:color w:val="000000"/>
                <w:sz w:val="20"/>
                <w:szCs w:val="20"/>
                <w:lang w:val="en-US" w:eastAsia="en-ZA"/>
              </w:rPr>
              <w:t>or 5GBPE</w:t>
            </w:r>
            <w:r w:rsidRPr="000C3B6D">
              <w:rPr>
                <w:rFonts w:cs="Arial"/>
                <w:color w:val="000000"/>
                <w:sz w:val="20"/>
                <w:szCs w:val="20"/>
                <w:lang w:val="en-US" w:eastAsia="en-ZA"/>
              </w:rPr>
              <w:t xml:space="preserve">.  The contractor is on rating 7GB  </w:t>
            </w:r>
          </w:p>
        </w:tc>
      </w:tr>
      <w:tr w:rsidR="00A55C3B" w:rsidRPr="000C3B6D" w:rsidTr="0080737F">
        <w:trPr>
          <w:trHeight w:val="51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MMB2010/018EC</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Tshiamo Graphix</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1SO,1SF,1SK</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the strategy the requirement was 3EP or 3SF and 2EPPE or 2SF PE.  The contractor is on rating 2EPPE </w:t>
            </w:r>
          </w:p>
        </w:tc>
      </w:tr>
      <w:tr w:rsidR="00A55C3B" w:rsidRPr="000C3B6D" w:rsidTr="0080737F">
        <w:trPr>
          <w:trHeight w:val="30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MMB2010/023</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Mamdabs cc</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4GB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5GB or 4 GBPE.  The contractor is on rating 4 GBPE</w:t>
            </w:r>
          </w:p>
        </w:tc>
      </w:tr>
      <w:tr w:rsidR="00A55C3B" w:rsidRPr="000C3B6D" w:rsidTr="0080737F">
        <w:trPr>
          <w:trHeight w:val="30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MMB2010/025</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Dot Construction</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3GB or 2GBPE.  The contractor is on rating 2GBPE</w:t>
            </w:r>
          </w:p>
        </w:tc>
      </w:tr>
      <w:tr w:rsidR="00A55C3B" w:rsidRPr="000C3B6D" w:rsidTr="0080737F">
        <w:trPr>
          <w:trHeight w:val="153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MMB2010/026</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Mathabatha Building Supplies (jv) Nare Woodworks &amp; Projects</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the strategy the requirement was 6GB or 5GBPE.  The contractor is on rating 6GBPE </w:t>
            </w:r>
          </w:p>
        </w:tc>
      </w:tr>
      <w:tr w:rsidR="00A55C3B" w:rsidRPr="000C3B6D" w:rsidTr="0080737F">
        <w:trPr>
          <w:trHeight w:val="510"/>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MMB2010/031</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B.P Masanabo Construction</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the strategy the requirement was 6GB or 5 GBPE.  The contractor is on rating 7GBPE.    </w:t>
            </w:r>
          </w:p>
        </w:tc>
      </w:tr>
      <w:tr w:rsidR="00A55C3B" w:rsidRPr="000C3B6D" w:rsidTr="0080737F">
        <w:trPr>
          <w:trHeight w:val="765"/>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MMB2010/035</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Preservation Trading Enterprise</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4GB,2CE,1EB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5GB or 4 GBPE.  The contractor is on rating 4GB PE</w:t>
            </w:r>
          </w:p>
        </w:tc>
      </w:tr>
      <w:tr w:rsidR="00A55C3B" w:rsidRPr="000C3B6D" w:rsidTr="0080737F">
        <w:trPr>
          <w:trHeight w:val="1314"/>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MMB2010/036</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Didino Distributors</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1SK,2CE,3GB</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4GB or 3GBPE.  The contractor is on rating 3GB PE</w:t>
            </w:r>
          </w:p>
        </w:tc>
      </w:tr>
      <w:tr w:rsidR="00A55C3B" w:rsidRPr="000C3B6D" w:rsidTr="0080737F">
        <w:trPr>
          <w:trHeight w:val="1081"/>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6047/0281/21B</w:t>
            </w:r>
          </w:p>
        </w:tc>
        <w:tc>
          <w:tcPr>
            <w:tcW w:w="1130" w:type="pct"/>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Regotshepile Civil Electrical</w:t>
            </w:r>
          </w:p>
        </w:tc>
        <w:tc>
          <w:tcPr>
            <w:tcW w:w="1109" w:type="pct"/>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1GB,1CE,1EP</w:t>
            </w:r>
          </w:p>
        </w:tc>
        <w:tc>
          <w:tcPr>
            <w:tcW w:w="1786" w:type="pct"/>
            <w:tcBorders>
              <w:top w:val="nil"/>
              <w:left w:val="nil"/>
              <w:bottom w:val="single" w:sz="4" w:space="0" w:color="auto"/>
              <w:right w:val="single" w:sz="4" w:space="0" w:color="auto"/>
            </w:tcBorders>
            <w:hideMark/>
          </w:tcPr>
          <w:p w:rsidR="00A55C3B" w:rsidRPr="000C3B6D" w:rsidRDefault="00A55C3B" w:rsidP="0080737F">
            <w:pPr>
              <w:spacing w:before="0" w:after="0"/>
              <w:rPr>
                <w:rFonts w:cs="Arial"/>
                <w:color w:val="000000"/>
                <w:sz w:val="20"/>
                <w:szCs w:val="20"/>
                <w:lang w:val="en-US" w:eastAsia="en-ZA"/>
              </w:rPr>
            </w:pPr>
            <w:r w:rsidRPr="000C3B6D">
              <w:rPr>
                <w:rFonts w:cs="Arial"/>
                <w:color w:val="000000"/>
                <w:sz w:val="20"/>
                <w:szCs w:val="20"/>
                <w:lang w:val="en-US" w:eastAsia="en-ZA"/>
              </w:rPr>
              <w:t xml:space="preserve">I am not in agreement with the finding.  According to the strategy the requirement was 1EB or 1 </w:t>
            </w:r>
            <w:r w:rsidR="00FD408B" w:rsidRPr="000C3B6D">
              <w:rPr>
                <w:rFonts w:cs="Arial"/>
                <w:color w:val="000000"/>
                <w:sz w:val="20"/>
                <w:szCs w:val="20"/>
                <w:lang w:val="en-US" w:eastAsia="en-ZA"/>
              </w:rPr>
              <w:t>ME.</w:t>
            </w:r>
            <w:r w:rsidRPr="000C3B6D">
              <w:rPr>
                <w:rFonts w:cs="Arial"/>
                <w:color w:val="000000"/>
                <w:sz w:val="20"/>
                <w:szCs w:val="20"/>
                <w:lang w:val="en-US" w:eastAsia="en-ZA"/>
              </w:rPr>
              <w:t xml:space="preserve">  The contractor is on rating 1EPPE</w:t>
            </w:r>
          </w:p>
        </w:tc>
      </w:tr>
      <w:tr w:rsidR="00A55C3B" w:rsidRPr="000C3B6D" w:rsidTr="0080737F">
        <w:trPr>
          <w:trHeight w:val="765"/>
        </w:trPr>
        <w:tc>
          <w:tcPr>
            <w:tcW w:w="975"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MMB08/059</w:t>
            </w:r>
          </w:p>
        </w:tc>
        <w:tc>
          <w:tcPr>
            <w:tcW w:w="1130"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Letlapa Borwa Civil &amp; Mvelapanda JV</w:t>
            </w:r>
          </w:p>
        </w:tc>
        <w:tc>
          <w:tcPr>
            <w:tcW w:w="1109"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6GB PE</w:t>
            </w:r>
          </w:p>
        </w:tc>
        <w:tc>
          <w:tcPr>
            <w:tcW w:w="1786"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sz w:val="20"/>
                <w:szCs w:val="20"/>
                <w:lang w:val="en-US" w:eastAsia="en-ZA"/>
              </w:rPr>
            </w:pPr>
            <w:r w:rsidRPr="000C3B6D">
              <w:rPr>
                <w:rFonts w:cs="Arial"/>
                <w:color w:val="000000"/>
                <w:sz w:val="20"/>
                <w:szCs w:val="20"/>
                <w:lang w:val="en-US" w:eastAsia="en-ZA"/>
              </w:rPr>
              <w:t>I am not in agreement with the finding.  According to the strategy the requirement was GB or 4 GBPE.  The contractor is on rating 4GB PE</w:t>
            </w:r>
          </w:p>
        </w:tc>
      </w:tr>
    </w:tbl>
    <w:p w:rsidR="00A55C3B" w:rsidRPr="000C3B6D" w:rsidRDefault="00A55C3B" w:rsidP="00DF242E">
      <w:pPr>
        <w:rPr>
          <w:lang w:val="en-US"/>
        </w:rPr>
      </w:pPr>
      <w:r w:rsidRPr="000C3B6D">
        <w:rPr>
          <w:lang w:val="en-US"/>
        </w:rPr>
        <w:t>We further noted that the margin with which the tender exceeded his/her tender value range is not reasonable (more than 15%)</w:t>
      </w:r>
    </w:p>
    <w:tbl>
      <w:tblPr>
        <w:tblW w:w="5000" w:type="pct"/>
        <w:tblLook w:val="04A0" w:firstRow="1" w:lastRow="0" w:firstColumn="1" w:lastColumn="0" w:noHBand="0" w:noVBand="1"/>
      </w:tblPr>
      <w:tblGrid>
        <w:gridCol w:w="1953"/>
        <w:gridCol w:w="1989"/>
        <w:gridCol w:w="1623"/>
        <w:gridCol w:w="1485"/>
        <w:gridCol w:w="2973"/>
      </w:tblGrid>
      <w:tr w:rsidR="00A55C3B" w:rsidRPr="000C3B6D" w:rsidTr="00DF242E">
        <w:trPr>
          <w:trHeight w:val="765"/>
          <w:tblHeader/>
        </w:trPr>
        <w:tc>
          <w:tcPr>
            <w:tcW w:w="961" w:type="pct"/>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EE18EB">
            <w:pPr>
              <w:jc w:val="center"/>
              <w:rPr>
                <w:rFonts w:cs="Arial"/>
                <w:b/>
                <w:bCs/>
                <w:color w:val="000000"/>
                <w:lang w:eastAsia="en-ZA"/>
              </w:rPr>
            </w:pPr>
            <w:r w:rsidRPr="000C3B6D">
              <w:rPr>
                <w:rFonts w:cs="Arial"/>
                <w:b/>
                <w:bCs/>
                <w:color w:val="000000"/>
                <w:lang w:val="en-US" w:eastAsia="en-ZA"/>
              </w:rPr>
              <w:t>TENDER NO</w:t>
            </w:r>
          </w:p>
        </w:tc>
        <w:tc>
          <w:tcPr>
            <w:tcW w:w="979" w:type="pct"/>
            <w:tcBorders>
              <w:top w:val="single" w:sz="4" w:space="0" w:color="auto"/>
              <w:left w:val="nil"/>
              <w:bottom w:val="single" w:sz="4" w:space="0" w:color="auto"/>
              <w:right w:val="single" w:sz="4" w:space="0" w:color="auto"/>
            </w:tcBorders>
            <w:vAlign w:val="center"/>
            <w:hideMark/>
          </w:tcPr>
          <w:p w:rsidR="00A55C3B" w:rsidRPr="000C3B6D" w:rsidRDefault="00A55C3B" w:rsidP="00EE18EB">
            <w:pPr>
              <w:jc w:val="center"/>
              <w:rPr>
                <w:rFonts w:cs="Arial"/>
                <w:b/>
                <w:bCs/>
                <w:color w:val="000000"/>
                <w:lang w:eastAsia="en-ZA"/>
              </w:rPr>
            </w:pPr>
            <w:r w:rsidRPr="000C3B6D">
              <w:rPr>
                <w:rFonts w:cs="Arial"/>
                <w:b/>
                <w:bCs/>
                <w:color w:val="000000"/>
                <w:lang w:val="en-US" w:eastAsia="en-ZA"/>
              </w:rPr>
              <w:t>RECOMMENDED BIDDER</w:t>
            </w:r>
          </w:p>
        </w:tc>
        <w:tc>
          <w:tcPr>
            <w:tcW w:w="798" w:type="pct"/>
            <w:tcBorders>
              <w:top w:val="single" w:sz="4" w:space="0" w:color="auto"/>
              <w:left w:val="nil"/>
              <w:bottom w:val="single" w:sz="4" w:space="0" w:color="auto"/>
              <w:right w:val="single" w:sz="4" w:space="0" w:color="auto"/>
            </w:tcBorders>
            <w:vAlign w:val="center"/>
            <w:hideMark/>
          </w:tcPr>
          <w:p w:rsidR="00A55C3B" w:rsidRPr="000C3B6D" w:rsidRDefault="00A55C3B" w:rsidP="00EE18EB">
            <w:pPr>
              <w:jc w:val="center"/>
              <w:rPr>
                <w:rFonts w:cs="Arial"/>
                <w:b/>
                <w:bCs/>
                <w:color w:val="000000"/>
                <w:lang w:eastAsia="en-ZA"/>
              </w:rPr>
            </w:pPr>
            <w:r w:rsidRPr="000C3B6D">
              <w:rPr>
                <w:rFonts w:cs="Arial"/>
                <w:b/>
                <w:bCs/>
                <w:color w:val="000000"/>
                <w:lang w:val="en-US" w:eastAsia="en-ZA"/>
              </w:rPr>
              <w:t>CIDB RATING</w:t>
            </w:r>
          </w:p>
        </w:tc>
        <w:tc>
          <w:tcPr>
            <w:tcW w:w="760" w:type="pct"/>
            <w:tcBorders>
              <w:top w:val="single" w:sz="4" w:space="0" w:color="auto"/>
              <w:left w:val="nil"/>
              <w:bottom w:val="single" w:sz="4" w:space="0" w:color="auto"/>
              <w:right w:val="single" w:sz="4" w:space="0" w:color="auto"/>
            </w:tcBorders>
            <w:vAlign w:val="center"/>
            <w:hideMark/>
          </w:tcPr>
          <w:p w:rsidR="00A55C3B" w:rsidRPr="000C3B6D" w:rsidRDefault="00A55C3B" w:rsidP="00EE18EB">
            <w:pPr>
              <w:jc w:val="center"/>
              <w:rPr>
                <w:rFonts w:cs="Arial"/>
                <w:b/>
                <w:bCs/>
                <w:color w:val="000000"/>
                <w:lang w:eastAsia="en-ZA"/>
              </w:rPr>
            </w:pPr>
            <w:r w:rsidRPr="000C3B6D">
              <w:rPr>
                <w:rFonts w:cs="Arial"/>
                <w:b/>
                <w:bCs/>
                <w:color w:val="000000"/>
                <w:lang w:eastAsia="en-ZA"/>
              </w:rPr>
              <w:t>EXCESS %</w:t>
            </w:r>
          </w:p>
        </w:tc>
        <w:tc>
          <w:tcPr>
            <w:tcW w:w="1503" w:type="pct"/>
            <w:tcBorders>
              <w:top w:val="single" w:sz="4" w:space="0" w:color="auto"/>
              <w:left w:val="nil"/>
              <w:bottom w:val="single" w:sz="4" w:space="0" w:color="auto"/>
              <w:right w:val="single" w:sz="4" w:space="0" w:color="auto"/>
            </w:tcBorders>
            <w:hideMark/>
          </w:tcPr>
          <w:p w:rsidR="00A55C3B" w:rsidRPr="000C3B6D" w:rsidRDefault="00A55C3B" w:rsidP="00EE18EB">
            <w:pPr>
              <w:jc w:val="center"/>
              <w:rPr>
                <w:rFonts w:cs="Arial"/>
                <w:b/>
                <w:bCs/>
                <w:color w:val="000000"/>
                <w:lang w:eastAsia="en-ZA"/>
              </w:rPr>
            </w:pPr>
            <w:r w:rsidRPr="000C3B6D">
              <w:rPr>
                <w:rFonts w:cs="Arial"/>
                <w:b/>
                <w:bCs/>
                <w:color w:val="000000"/>
                <w:lang w:eastAsia="en-ZA"/>
              </w:rPr>
              <w:t>MANAGEMENT RESPONSE</w:t>
            </w:r>
          </w:p>
        </w:tc>
      </w:tr>
      <w:tr w:rsidR="00A55C3B" w:rsidRPr="000C3B6D" w:rsidTr="00DF242E">
        <w:trPr>
          <w:trHeight w:val="1020"/>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MMB09/026</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Sunrise Electrical Wholesalers cc</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3 EB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723%</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R18 654390.00 and not R2 000 000.00  </w:t>
            </w:r>
          </w:p>
        </w:tc>
      </w:tr>
      <w:tr w:rsidR="00A55C3B" w:rsidRPr="000C3B6D" w:rsidTr="00DF242E">
        <w:trPr>
          <w:trHeight w:val="1275"/>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MMB09/048</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B.P Masanabo Construction</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3428%</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R7 722 275.61 and not R2 000 000.00  </w:t>
            </w:r>
          </w:p>
        </w:tc>
      </w:tr>
      <w:tr w:rsidR="00A55C3B" w:rsidRPr="000C3B6D" w:rsidTr="00DF242E">
        <w:trPr>
          <w:trHeight w:val="1020"/>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MMB09/049</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Hi Tech Lifts cc (jv) Alcari 386 cc</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2SI</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727%</w:t>
            </w:r>
          </w:p>
        </w:tc>
        <w:tc>
          <w:tcPr>
            <w:tcW w:w="1503" w:type="pct"/>
            <w:tcBorders>
              <w:top w:val="nil"/>
              <w:left w:val="nil"/>
              <w:bottom w:val="single" w:sz="4" w:space="0" w:color="auto"/>
              <w:right w:val="single" w:sz="4" w:space="0" w:color="auto"/>
            </w:tcBorders>
          </w:tcPr>
          <w:p w:rsidR="00A55C3B" w:rsidRPr="000C3B6D" w:rsidRDefault="00A55C3B" w:rsidP="00DF242E">
            <w:pPr>
              <w:rPr>
                <w:rFonts w:cs="Arial"/>
                <w:color w:val="000000"/>
                <w:lang w:val="en-US" w:eastAsia="en-ZA"/>
              </w:rPr>
            </w:pPr>
          </w:p>
        </w:tc>
      </w:tr>
      <w:tr w:rsidR="00A55C3B" w:rsidRPr="000C3B6D" w:rsidTr="00DF242E">
        <w:trPr>
          <w:trHeight w:val="1530"/>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MMB2010/014</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Dikgweng construction (jv) Casper Jacobs cc</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4CE,4GB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153%</w:t>
            </w:r>
          </w:p>
        </w:tc>
        <w:tc>
          <w:tcPr>
            <w:tcW w:w="1503" w:type="pct"/>
            <w:tcBorders>
              <w:top w:val="nil"/>
              <w:left w:val="nil"/>
              <w:bottom w:val="single" w:sz="4" w:space="0" w:color="auto"/>
              <w:right w:val="single" w:sz="4" w:space="0" w:color="auto"/>
            </w:tcBorders>
          </w:tcPr>
          <w:p w:rsidR="00A55C3B" w:rsidRPr="000C3B6D" w:rsidRDefault="00A55C3B" w:rsidP="00DF242E">
            <w:pPr>
              <w:rPr>
                <w:rFonts w:cs="Arial"/>
                <w:color w:val="000000"/>
                <w:lang w:val="en-US" w:eastAsia="en-ZA"/>
              </w:rPr>
            </w:pPr>
          </w:p>
        </w:tc>
      </w:tr>
      <w:tr w:rsidR="00A55C3B" w:rsidRPr="000C3B6D" w:rsidTr="00DF242E">
        <w:trPr>
          <w:trHeight w:val="510"/>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MMB2010/018EC</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Tshiamo Graphix</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1SO,1SF,1SK</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228%</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I am not in agreement in terms of the pretender estimate the qualifying amount is R1 693 445.27 and not R400 000.00</w:t>
            </w:r>
          </w:p>
        </w:tc>
      </w:tr>
      <w:tr w:rsidR="00A55C3B" w:rsidRPr="000C3B6D" w:rsidTr="00DF242E">
        <w:trPr>
          <w:trHeight w:val="510"/>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MMB2010/023</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Mamdabs cc</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4GB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16%</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R5 391 230.29 and not R4 000 000.00  </w:t>
            </w:r>
          </w:p>
        </w:tc>
      </w:tr>
      <w:tr w:rsidR="00A55C3B" w:rsidRPr="000C3B6D" w:rsidTr="00DF242E">
        <w:trPr>
          <w:trHeight w:val="765"/>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MMB2010/025</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Dot Construction</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294%</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R1 100 460.24 and not R200 000.00  </w:t>
            </w:r>
          </w:p>
        </w:tc>
      </w:tr>
      <w:tr w:rsidR="00A55C3B" w:rsidRPr="000C3B6D" w:rsidTr="00DF242E">
        <w:trPr>
          <w:trHeight w:val="1577"/>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MMB2010/026</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Mathabatha Building Supplies (jv) Nare Woodworks &amp; Projects</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3832%</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R9 693 344.14 and not R200 000.00  </w:t>
            </w:r>
          </w:p>
        </w:tc>
      </w:tr>
      <w:tr w:rsidR="00A55C3B" w:rsidRPr="000C3B6D" w:rsidTr="0080737F">
        <w:trPr>
          <w:trHeight w:val="342"/>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MMB2010/031</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B.P Masanabo Construction</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2735%</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R7 066 711.80 and not R200 000.00  </w:t>
            </w:r>
          </w:p>
        </w:tc>
      </w:tr>
      <w:tr w:rsidR="00A55C3B" w:rsidRPr="000C3B6D" w:rsidTr="00DF242E">
        <w:trPr>
          <w:trHeight w:val="765"/>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MMB2010/036</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Didino Distributors</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1SK,2CE,3GB</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48%</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R2 306 293.70 and not R2 000 000.00  </w:t>
            </w:r>
          </w:p>
        </w:tc>
      </w:tr>
      <w:tr w:rsidR="00A55C3B" w:rsidRPr="000C3B6D" w:rsidTr="00DF242E">
        <w:trPr>
          <w:trHeight w:val="765"/>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6047/0281/21B</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Regotshepile Civil Electrical</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1GB,1CE,1EP</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134%</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R329 460.00 and not R200 000.00  </w:t>
            </w:r>
          </w:p>
        </w:tc>
      </w:tr>
      <w:tr w:rsidR="00A55C3B" w:rsidRPr="000C3B6D" w:rsidTr="00DF242E">
        <w:trPr>
          <w:trHeight w:val="1275"/>
        </w:trPr>
        <w:tc>
          <w:tcPr>
            <w:tcW w:w="961" w:type="pct"/>
            <w:tcBorders>
              <w:top w:val="nil"/>
              <w:left w:val="single" w:sz="4" w:space="0" w:color="auto"/>
              <w:bottom w:val="single" w:sz="4" w:space="0" w:color="auto"/>
              <w:right w:val="single" w:sz="4" w:space="0" w:color="auto"/>
            </w:tcBorders>
            <w:noWrap/>
            <w:hideMark/>
          </w:tcPr>
          <w:p w:rsidR="00A55C3B" w:rsidRPr="000C3B6D" w:rsidRDefault="00A55C3B" w:rsidP="00DF242E">
            <w:pPr>
              <w:rPr>
                <w:rFonts w:cs="Arial"/>
                <w:color w:val="000000"/>
                <w:lang w:eastAsia="en-ZA"/>
              </w:rPr>
            </w:pPr>
            <w:r w:rsidRPr="000C3B6D">
              <w:rPr>
                <w:rFonts w:cs="Arial"/>
                <w:color w:val="000000"/>
                <w:lang w:val="en-US" w:eastAsia="en-ZA"/>
              </w:rPr>
              <w:t>MMB08/059</w:t>
            </w:r>
          </w:p>
        </w:tc>
        <w:tc>
          <w:tcPr>
            <w:tcW w:w="979"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Letlapa Borwa Civil &amp; Mvelapanda JV</w:t>
            </w:r>
          </w:p>
        </w:tc>
        <w:tc>
          <w:tcPr>
            <w:tcW w:w="798"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eastAsia="en-ZA"/>
              </w:rPr>
            </w:pPr>
            <w:r w:rsidRPr="000C3B6D">
              <w:rPr>
                <w:rFonts w:cs="Arial"/>
                <w:color w:val="000000"/>
                <w:lang w:val="en-US" w:eastAsia="en-ZA"/>
              </w:rPr>
              <w:t>6GB PE</w:t>
            </w:r>
          </w:p>
        </w:tc>
        <w:tc>
          <w:tcPr>
            <w:tcW w:w="760" w:type="pct"/>
            <w:tcBorders>
              <w:top w:val="nil"/>
              <w:left w:val="nil"/>
              <w:bottom w:val="single" w:sz="4" w:space="0" w:color="auto"/>
              <w:right w:val="single" w:sz="4" w:space="0" w:color="auto"/>
            </w:tcBorders>
            <w:noWrap/>
            <w:hideMark/>
          </w:tcPr>
          <w:p w:rsidR="00A55C3B" w:rsidRPr="000C3B6D" w:rsidRDefault="00A55C3B" w:rsidP="00DF242E">
            <w:pPr>
              <w:rPr>
                <w:rFonts w:ascii="Calibri" w:hAnsi="Calibri"/>
                <w:color w:val="000000"/>
                <w:lang w:eastAsia="en-ZA"/>
              </w:rPr>
            </w:pPr>
            <w:r w:rsidRPr="000C3B6D">
              <w:rPr>
                <w:rFonts w:ascii="Calibri" w:hAnsi="Calibri"/>
                <w:color w:val="000000"/>
                <w:lang w:eastAsia="en-ZA"/>
              </w:rPr>
              <w:t>176%</w:t>
            </w:r>
          </w:p>
        </w:tc>
        <w:tc>
          <w:tcPr>
            <w:tcW w:w="1503" w:type="pct"/>
            <w:tcBorders>
              <w:top w:val="nil"/>
              <w:left w:val="nil"/>
              <w:bottom w:val="single" w:sz="4" w:space="0" w:color="auto"/>
              <w:right w:val="single" w:sz="4" w:space="0" w:color="auto"/>
            </w:tcBorders>
            <w:hideMark/>
          </w:tcPr>
          <w:p w:rsidR="00A55C3B" w:rsidRPr="000C3B6D" w:rsidRDefault="00A55C3B" w:rsidP="00DF242E">
            <w:pPr>
              <w:rPr>
                <w:rFonts w:cs="Arial"/>
                <w:color w:val="000000"/>
                <w:lang w:val="en-US" w:eastAsia="en-ZA"/>
              </w:rPr>
            </w:pPr>
            <w:r w:rsidRPr="000C3B6D">
              <w:rPr>
                <w:rFonts w:cs="Arial"/>
                <w:color w:val="000000"/>
                <w:lang w:val="en-US" w:eastAsia="en-ZA"/>
              </w:rPr>
              <w:t xml:space="preserve">I am not in agreement in terms of the pretender estimate the qualifying amount is R37 914 895.00 and not R13 000 000.00  </w:t>
            </w:r>
          </w:p>
        </w:tc>
      </w:tr>
    </w:tbl>
    <w:p w:rsidR="00A55C3B" w:rsidRPr="000C3B6D" w:rsidRDefault="00A55C3B" w:rsidP="0080737F">
      <w:pPr>
        <w:spacing w:before="0" w:after="0"/>
        <w:jc w:val="both"/>
        <w:rPr>
          <w:rFonts w:cs="Arial"/>
          <w:i/>
          <w:szCs w:val="22"/>
          <w:lang w:val="en-US"/>
        </w:rPr>
      </w:pPr>
      <w:r w:rsidRPr="000C3B6D">
        <w:rPr>
          <w:rFonts w:cs="Arial"/>
          <w:i/>
          <w:szCs w:val="22"/>
          <w:lang w:val="en-US"/>
        </w:rPr>
        <w:t>Name:</w:t>
      </w:r>
      <w:r w:rsidRPr="000C3B6D">
        <w:rPr>
          <w:rFonts w:eastAsia="Arial Unicode MS" w:cs="Arial"/>
          <w:szCs w:val="22"/>
          <w:lang w:val="en-US"/>
        </w:rPr>
        <w:t xml:space="preserve">   </w:t>
      </w:r>
      <w:r w:rsidRPr="000C3B6D">
        <w:rPr>
          <w:rFonts w:eastAsia="Arial Unicode MS" w:cs="Arial"/>
          <w:i/>
          <w:szCs w:val="22"/>
          <w:lang w:val="en-US"/>
        </w:rPr>
        <w:t>Mr. A. Matseke</w:t>
      </w:r>
    </w:p>
    <w:p w:rsidR="00A55C3B" w:rsidRPr="000C3B6D" w:rsidRDefault="00A55C3B" w:rsidP="0080737F">
      <w:pPr>
        <w:spacing w:before="0" w:after="0"/>
        <w:jc w:val="both"/>
        <w:rPr>
          <w:rFonts w:cs="Arial"/>
          <w:szCs w:val="22"/>
          <w:lang w:val="en-US"/>
        </w:rPr>
      </w:pPr>
      <w:r w:rsidRPr="000C3B6D">
        <w:rPr>
          <w:rFonts w:cs="Arial"/>
          <w:i/>
          <w:szCs w:val="22"/>
          <w:lang w:val="en-US"/>
        </w:rPr>
        <w:t>Position:  DD: Finance &amp; SCM</w:t>
      </w:r>
    </w:p>
    <w:p w:rsidR="00A55C3B" w:rsidRPr="000C3B6D" w:rsidRDefault="00A55C3B" w:rsidP="0080737F">
      <w:pPr>
        <w:spacing w:before="0" w:after="0"/>
        <w:jc w:val="both"/>
        <w:rPr>
          <w:rFonts w:cs="Arial"/>
          <w:i/>
          <w:szCs w:val="22"/>
          <w:lang w:val="en-US"/>
        </w:rPr>
      </w:pPr>
      <w:r w:rsidRPr="000C3B6D">
        <w:rPr>
          <w:rFonts w:cs="Arial"/>
          <w:i/>
          <w:szCs w:val="22"/>
          <w:lang w:val="en-US"/>
        </w:rPr>
        <w:t>Date: 12 June 2011</w:t>
      </w:r>
    </w:p>
    <w:p w:rsidR="00A55C3B" w:rsidRPr="000C3B6D" w:rsidRDefault="00A55C3B" w:rsidP="004422CB">
      <w:pPr>
        <w:pStyle w:val="Heading2"/>
        <w:rPr>
          <w:lang w:val="en-US"/>
        </w:rPr>
      </w:pPr>
      <w:bookmarkStart w:id="1205" w:name="_Toc300151096"/>
      <w:r w:rsidRPr="000C3B6D">
        <w:rPr>
          <w:lang w:val="en-US"/>
        </w:rPr>
        <w:t>Auditor’s conclusion</w:t>
      </w:r>
      <w:bookmarkEnd w:id="1205"/>
    </w:p>
    <w:p w:rsidR="00A55C3B" w:rsidRPr="000C3B6D" w:rsidRDefault="00FD408B" w:rsidP="00DF242E">
      <w:pPr>
        <w:rPr>
          <w:lang w:val="en-US"/>
        </w:rPr>
      </w:pPr>
      <w:bookmarkStart w:id="1206" w:name="_Toc300151097"/>
      <w:r w:rsidRPr="000C3B6D">
        <w:rPr>
          <w:lang w:val="en-US"/>
        </w:rPr>
        <w:t>Auditor’s</w:t>
      </w:r>
      <w:r w:rsidR="00A55C3B" w:rsidRPr="000C3B6D">
        <w:rPr>
          <w:lang w:val="en-US"/>
        </w:rPr>
        <w:t xml:space="preserve"> response for a) and b) below:</w:t>
      </w:r>
      <w:bookmarkEnd w:id="1206"/>
    </w:p>
    <w:tbl>
      <w:tblPr>
        <w:tblW w:w="10198" w:type="dxa"/>
        <w:tblInd w:w="93" w:type="dxa"/>
        <w:tblLook w:val="04A0" w:firstRow="1" w:lastRow="0" w:firstColumn="1" w:lastColumn="0" w:noHBand="0" w:noVBand="1"/>
      </w:tblPr>
      <w:tblGrid>
        <w:gridCol w:w="1953"/>
        <w:gridCol w:w="1989"/>
        <w:gridCol w:w="3199"/>
        <w:gridCol w:w="3057"/>
      </w:tblGrid>
      <w:tr w:rsidR="00A55C3B" w:rsidRPr="000C3B6D" w:rsidTr="0080737F">
        <w:trPr>
          <w:trHeight w:val="765"/>
          <w:tblHeader/>
        </w:trPr>
        <w:tc>
          <w:tcPr>
            <w:tcW w:w="1953" w:type="dxa"/>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b/>
                <w:bCs/>
                <w:color w:val="000000"/>
                <w:lang w:val="en-US" w:eastAsia="en-ZA"/>
              </w:rPr>
            </w:pPr>
            <w:r w:rsidRPr="000C3B6D">
              <w:rPr>
                <w:rFonts w:cs="Arial"/>
                <w:b/>
                <w:bCs/>
                <w:color w:val="000000"/>
                <w:lang w:val="en-US" w:eastAsia="en-ZA"/>
              </w:rPr>
              <w:t>TENDER NO</w:t>
            </w:r>
          </w:p>
        </w:tc>
        <w:tc>
          <w:tcPr>
            <w:tcW w:w="1989" w:type="dxa"/>
            <w:tcBorders>
              <w:top w:val="single" w:sz="4" w:space="0" w:color="auto"/>
              <w:left w:val="nil"/>
              <w:bottom w:val="single" w:sz="4" w:space="0" w:color="auto"/>
              <w:right w:val="single" w:sz="4" w:space="0" w:color="auto"/>
            </w:tcBorders>
            <w:vAlign w:val="center"/>
            <w:hideMark/>
          </w:tcPr>
          <w:p w:rsidR="00A55C3B" w:rsidRPr="000C3B6D" w:rsidRDefault="00A55C3B" w:rsidP="0080737F">
            <w:pPr>
              <w:rPr>
                <w:rFonts w:cs="Arial"/>
                <w:b/>
                <w:bCs/>
                <w:color w:val="000000"/>
                <w:lang w:val="en-US" w:eastAsia="en-ZA"/>
              </w:rPr>
            </w:pPr>
            <w:r w:rsidRPr="000C3B6D">
              <w:rPr>
                <w:rFonts w:cs="Arial"/>
                <w:b/>
                <w:bCs/>
                <w:color w:val="000000"/>
                <w:lang w:val="en-US" w:eastAsia="en-ZA"/>
              </w:rPr>
              <w:t>RECOMMENDED BIDDER</w:t>
            </w:r>
          </w:p>
        </w:tc>
        <w:tc>
          <w:tcPr>
            <w:tcW w:w="3199" w:type="dxa"/>
            <w:tcBorders>
              <w:top w:val="single" w:sz="4" w:space="0" w:color="auto"/>
              <w:left w:val="nil"/>
              <w:bottom w:val="single" w:sz="4" w:space="0" w:color="auto"/>
              <w:right w:val="single" w:sz="4" w:space="0" w:color="auto"/>
            </w:tcBorders>
            <w:vAlign w:val="center"/>
            <w:hideMark/>
          </w:tcPr>
          <w:p w:rsidR="00A55C3B" w:rsidRPr="000C3B6D" w:rsidRDefault="00A55C3B" w:rsidP="0080737F">
            <w:pPr>
              <w:rPr>
                <w:rFonts w:cs="Arial"/>
                <w:b/>
                <w:bCs/>
                <w:color w:val="000000"/>
                <w:lang w:val="en-US" w:eastAsia="en-ZA"/>
              </w:rPr>
            </w:pPr>
            <w:r w:rsidRPr="000C3B6D">
              <w:rPr>
                <w:rFonts w:cs="Arial"/>
                <w:b/>
                <w:bCs/>
                <w:color w:val="000000"/>
                <w:lang w:val="en-US" w:eastAsia="en-ZA"/>
              </w:rPr>
              <w:t>MANAGEMENT RESPONSE</w:t>
            </w:r>
          </w:p>
        </w:tc>
        <w:tc>
          <w:tcPr>
            <w:tcW w:w="3057" w:type="dxa"/>
            <w:tcBorders>
              <w:top w:val="single" w:sz="4" w:space="0" w:color="auto"/>
              <w:left w:val="nil"/>
              <w:bottom w:val="single" w:sz="4" w:space="0" w:color="auto"/>
              <w:right w:val="single" w:sz="4" w:space="0" w:color="auto"/>
            </w:tcBorders>
            <w:vAlign w:val="center"/>
            <w:hideMark/>
          </w:tcPr>
          <w:p w:rsidR="00A55C3B" w:rsidRPr="000C3B6D" w:rsidRDefault="00A55C3B" w:rsidP="0080737F">
            <w:pPr>
              <w:rPr>
                <w:rFonts w:cs="Arial"/>
                <w:b/>
                <w:bCs/>
                <w:color w:val="000000"/>
                <w:lang w:val="en-US" w:eastAsia="en-ZA"/>
              </w:rPr>
            </w:pPr>
            <w:r w:rsidRPr="000C3B6D">
              <w:rPr>
                <w:rFonts w:cs="Arial"/>
                <w:b/>
                <w:bCs/>
                <w:color w:val="000000"/>
                <w:lang w:val="en-US" w:eastAsia="en-ZA"/>
              </w:rPr>
              <w:t>AUDITOR’S  RESPONSE</w:t>
            </w:r>
          </w:p>
        </w:tc>
      </w:tr>
      <w:tr w:rsidR="00A55C3B" w:rsidRPr="000C3B6D" w:rsidTr="0080737F">
        <w:trPr>
          <w:trHeight w:val="765"/>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MMB09/026</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Sunrise Electrical Wholesalers cc</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w:t>
            </w:r>
            <w:r w:rsidR="00FD408B" w:rsidRPr="000C3B6D">
              <w:rPr>
                <w:rFonts w:cs="Arial"/>
                <w:color w:val="000000"/>
                <w:lang w:val="en-US" w:eastAsia="en-ZA"/>
              </w:rPr>
              <w:t>PA01 (</w:t>
            </w:r>
            <w:r w:rsidRPr="000C3B6D">
              <w:rPr>
                <w:rFonts w:cs="Arial"/>
                <w:color w:val="000000"/>
                <w:lang w:val="en-US" w:eastAsia="en-ZA"/>
              </w:rPr>
              <w:t xml:space="preserve">Strategy) the requirement was 7GB or 6GBPE.  The contractor is on rating 8GBPE </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On subsequent inspection of the CIDB ratings on the CIDB website we concur with the response from management.</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MMB09/048</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B.P Masanabo Construction</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6GB or 5 GBPE.  The contractor is on rating 7GB 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We have inspected the CIDB website and could not substantiate management’s </w:t>
            </w:r>
            <w:r w:rsidR="00FD408B" w:rsidRPr="000C3B6D">
              <w:rPr>
                <w:rFonts w:cs="Arial"/>
                <w:color w:val="000000"/>
                <w:lang w:val="en-US" w:eastAsia="en-ZA"/>
              </w:rPr>
              <w:t>claim, therefore</w:t>
            </w:r>
            <w:r w:rsidRPr="000C3B6D">
              <w:rPr>
                <w:rFonts w:cs="Arial"/>
                <w:color w:val="000000"/>
                <w:lang w:val="en-US" w:eastAsia="en-ZA"/>
              </w:rPr>
              <w:t xml:space="preserve"> the finding is valid.</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MMB09/049</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Hi Tech Lifts cc (jv) Alcari 386 cc</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6GB or 5 GBPE.  The contractor is on rating 6GB</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b/>
                <w:color w:val="000000"/>
                <w:lang w:val="en-US" w:eastAsia="en-ZA"/>
              </w:rPr>
            </w:pPr>
            <w:r w:rsidRPr="000C3B6D">
              <w:rPr>
                <w:rFonts w:cs="Arial"/>
                <w:color w:val="000000"/>
                <w:lang w:val="en-US" w:eastAsia="en-ZA"/>
              </w:rPr>
              <w:t>We have inspected the CIDB website and could not substantiate management’s claim ,therefore the finding is valid</w:t>
            </w:r>
          </w:p>
        </w:tc>
      </w:tr>
      <w:tr w:rsidR="00A55C3B" w:rsidRPr="000C3B6D" w:rsidTr="0080737F">
        <w:trPr>
          <w:trHeight w:val="102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MMB2010/014</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Dikgweng construction (jv) Casper Jacobs cc</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the strategy the requirement was 6GB </w:t>
            </w:r>
            <w:r w:rsidR="00FD408B" w:rsidRPr="000C3B6D">
              <w:rPr>
                <w:rFonts w:cs="Arial"/>
                <w:color w:val="000000"/>
                <w:lang w:val="en-US" w:eastAsia="en-ZA"/>
              </w:rPr>
              <w:t>or 5GBPE</w:t>
            </w:r>
            <w:r w:rsidRPr="000C3B6D">
              <w:rPr>
                <w:rFonts w:cs="Arial"/>
                <w:color w:val="000000"/>
                <w:lang w:val="en-US" w:eastAsia="en-ZA"/>
              </w:rPr>
              <w:t xml:space="preserve">.  The contractor is on rating 7GB  </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We have inspected the CIDB website and could not substantiate management’s claim ,therefore the finding is valid</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MMB2010/018EC</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Tshiamo Graphix</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the strategy the requirement was 3EP or 3SF and 2EPPE or 2SF PE.  The contractor is on rating 2EPPE </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We have confirmed that the contractor is now graded as 2EPPE ,however the qualifying value for a grading of 2 EPPE as per the CIDB regulations is         R 650 000 .Therefore the contractor has exceeded the CIDB rating value by  R662K,hence the finding is still valid.</w:t>
            </w:r>
          </w:p>
        </w:tc>
      </w:tr>
      <w:tr w:rsidR="00A55C3B" w:rsidRPr="000C3B6D" w:rsidTr="0080737F">
        <w:trPr>
          <w:trHeight w:val="300"/>
        </w:trPr>
        <w:tc>
          <w:tcPr>
            <w:tcW w:w="1953" w:type="dxa"/>
            <w:tcBorders>
              <w:top w:val="nil"/>
              <w:left w:val="single" w:sz="4" w:space="0" w:color="auto"/>
              <w:bottom w:val="single" w:sz="4" w:space="0" w:color="auto"/>
              <w:right w:val="single" w:sz="4" w:space="0" w:color="auto"/>
            </w:tcBorders>
            <w:noWrap/>
            <w:vAlign w:val="center"/>
          </w:tcPr>
          <w:p w:rsidR="00A55C3B" w:rsidRPr="000C3B6D" w:rsidRDefault="00A55C3B" w:rsidP="0080737F">
            <w:pPr>
              <w:rPr>
                <w:rFonts w:cs="Arial"/>
                <w:color w:val="000000"/>
                <w:lang w:val="en-US" w:eastAsia="en-ZA"/>
              </w:rPr>
            </w:pPr>
          </w:p>
          <w:p w:rsidR="00A55C3B" w:rsidRPr="000C3B6D" w:rsidRDefault="00A55C3B" w:rsidP="0080737F">
            <w:pPr>
              <w:rPr>
                <w:rFonts w:cs="Arial"/>
                <w:color w:val="000000"/>
                <w:lang w:val="en-US" w:eastAsia="en-ZA"/>
              </w:rPr>
            </w:pPr>
            <w:r w:rsidRPr="000C3B6D">
              <w:rPr>
                <w:rFonts w:cs="Arial"/>
                <w:color w:val="000000"/>
                <w:lang w:val="en-US" w:eastAsia="en-ZA"/>
              </w:rPr>
              <w:t>MMB2010/023</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Mamdabs cc</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5GB or 4 GBPE.  The contractor is on rating 4 GBPE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We have confirmed that the contractor is now graded as </w:t>
            </w:r>
            <w:r w:rsidR="00FD408B" w:rsidRPr="000C3B6D">
              <w:rPr>
                <w:rFonts w:cs="Arial"/>
                <w:color w:val="000000"/>
                <w:lang w:val="en-US" w:eastAsia="en-ZA"/>
              </w:rPr>
              <w:t>4GBPE; however</w:t>
            </w:r>
            <w:r w:rsidRPr="000C3B6D">
              <w:rPr>
                <w:rFonts w:cs="Arial"/>
                <w:color w:val="000000"/>
                <w:lang w:val="en-US" w:eastAsia="en-ZA"/>
              </w:rPr>
              <w:t xml:space="preserve"> the qualifying value for a grading of 4GBPE as per the CIDB regulations is         R 4 M. Therefore the contractor has exceeded the CIDB rating value </w:t>
            </w:r>
            <w:r w:rsidR="00FD408B" w:rsidRPr="000C3B6D">
              <w:rPr>
                <w:rFonts w:cs="Arial"/>
                <w:color w:val="000000"/>
                <w:lang w:val="en-US" w:eastAsia="en-ZA"/>
              </w:rPr>
              <w:t>by R642K; hence</w:t>
            </w:r>
            <w:r w:rsidRPr="000C3B6D">
              <w:rPr>
                <w:rFonts w:cs="Arial"/>
                <w:color w:val="000000"/>
                <w:lang w:val="en-US" w:eastAsia="en-ZA"/>
              </w:rPr>
              <w:t xml:space="preserve"> the finding is still valid.</w:t>
            </w:r>
          </w:p>
        </w:tc>
      </w:tr>
      <w:tr w:rsidR="00A55C3B" w:rsidRPr="000C3B6D" w:rsidTr="0080737F">
        <w:trPr>
          <w:trHeight w:val="30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MMB2010/025</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Dot Construction</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3GB or 2GBPE.  The contractor is on rating 2GBPE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We have inspected the CIDB website and could not substantiate management’s claim ,therefore the finding is valid</w:t>
            </w:r>
          </w:p>
        </w:tc>
      </w:tr>
      <w:tr w:rsidR="00A55C3B" w:rsidRPr="000C3B6D" w:rsidTr="0080737F">
        <w:trPr>
          <w:trHeight w:val="153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MMB2010/026</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Mathabatha Building Supplies (jv) Nare Woodworks &amp; Projects</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the strategy the requirement was 6GB or 5GBPE.  The contractor is on rating 6GBPE </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On subsequent inspection of the CIDB ratings on the CIDB website we concur with the response from management</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MMB2010/031</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B.P Masanabo Construction</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the strategy the requirement was 6GB or 5 GBPE.  The contractor is on rating 7GBPE.    </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We have inspected the CIDB website and could not substantiate management’s claim ,therefore the finding is valid</w:t>
            </w:r>
          </w:p>
        </w:tc>
      </w:tr>
      <w:tr w:rsidR="00A55C3B" w:rsidRPr="000C3B6D" w:rsidTr="0080737F">
        <w:trPr>
          <w:trHeight w:val="765"/>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MMB2010/035</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Preservation Trading Enterprise</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5GB or 4 GBPE.  The contractor is on rating 4GB 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On subsequent inspection of the CIDB ratings on the CIDB website we concur with the response from management</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MMB2010/036</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Didino Distributors</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4GB or 3GBPE.  The contractor is on rating 3GB 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We have confirmed that the contractor is graded as </w:t>
            </w:r>
            <w:r w:rsidR="00FD408B" w:rsidRPr="000C3B6D">
              <w:rPr>
                <w:rFonts w:cs="Arial"/>
                <w:color w:val="000000"/>
                <w:lang w:val="en-US" w:eastAsia="en-ZA"/>
              </w:rPr>
              <w:t>3GBPE; however</w:t>
            </w:r>
            <w:r w:rsidRPr="000C3B6D">
              <w:rPr>
                <w:rFonts w:cs="Arial"/>
                <w:color w:val="000000"/>
                <w:lang w:val="en-US" w:eastAsia="en-ZA"/>
              </w:rPr>
              <w:t xml:space="preserve"> the qualifying value for a grading of 3GBPE as per the CIDB regulations is         R 2 M. Therefore the contractor has exceeded the CIDB rating value by  R952 </w:t>
            </w:r>
            <w:r w:rsidR="00FD408B" w:rsidRPr="000C3B6D">
              <w:rPr>
                <w:rFonts w:cs="Arial"/>
                <w:color w:val="000000"/>
                <w:lang w:val="en-US" w:eastAsia="en-ZA"/>
              </w:rPr>
              <w:t>K, hence</w:t>
            </w:r>
            <w:r w:rsidRPr="000C3B6D">
              <w:rPr>
                <w:rFonts w:cs="Arial"/>
                <w:color w:val="000000"/>
                <w:lang w:val="en-US" w:eastAsia="en-ZA"/>
              </w:rPr>
              <w:t xml:space="preserve"> the finding is still valid</w:t>
            </w:r>
          </w:p>
        </w:tc>
      </w:tr>
      <w:tr w:rsidR="00A55C3B" w:rsidRPr="000C3B6D" w:rsidTr="0080737F">
        <w:trPr>
          <w:trHeight w:val="51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6047/0281/21B</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Regotshepile Civil Electrical</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I am not in agreement with the finding.  According to the strategy the requirement was 1EB or 1 </w:t>
            </w:r>
            <w:r w:rsidR="00FD408B" w:rsidRPr="000C3B6D">
              <w:rPr>
                <w:rFonts w:cs="Arial"/>
                <w:color w:val="000000"/>
                <w:lang w:val="en-US" w:eastAsia="en-ZA"/>
              </w:rPr>
              <w:t>ME.</w:t>
            </w:r>
            <w:r w:rsidRPr="000C3B6D">
              <w:rPr>
                <w:rFonts w:cs="Arial"/>
                <w:color w:val="000000"/>
                <w:lang w:val="en-US" w:eastAsia="en-ZA"/>
              </w:rPr>
              <w:t xml:space="preserve">  The contractor is on rating 1EPPE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We have confirmed that the contractor is graded as </w:t>
            </w:r>
            <w:r w:rsidR="00FD408B" w:rsidRPr="000C3B6D">
              <w:rPr>
                <w:rFonts w:cs="Arial"/>
                <w:color w:val="000000"/>
                <w:lang w:val="en-US" w:eastAsia="en-ZA"/>
              </w:rPr>
              <w:t>1EPPE; however</w:t>
            </w:r>
            <w:r w:rsidRPr="000C3B6D">
              <w:rPr>
                <w:rFonts w:cs="Arial"/>
                <w:color w:val="000000"/>
                <w:lang w:val="en-US" w:eastAsia="en-ZA"/>
              </w:rPr>
              <w:t xml:space="preserve"> the qualifying value for a grading of 1GBPE as per the CIDB regulations is   R 200k. Therefore the contractor has exceeded the CIDB rating value by  R267 </w:t>
            </w:r>
            <w:r w:rsidR="00FD408B" w:rsidRPr="000C3B6D">
              <w:rPr>
                <w:rFonts w:cs="Arial"/>
                <w:color w:val="000000"/>
                <w:lang w:val="en-US" w:eastAsia="en-ZA"/>
              </w:rPr>
              <w:t>K, hence</w:t>
            </w:r>
            <w:r w:rsidRPr="000C3B6D">
              <w:rPr>
                <w:rFonts w:cs="Arial"/>
                <w:color w:val="000000"/>
                <w:lang w:val="en-US" w:eastAsia="en-ZA"/>
              </w:rPr>
              <w:t xml:space="preserve"> the finding is still valid</w:t>
            </w:r>
          </w:p>
        </w:tc>
      </w:tr>
      <w:tr w:rsidR="00A55C3B" w:rsidRPr="000C3B6D" w:rsidTr="0080737F">
        <w:trPr>
          <w:trHeight w:val="200"/>
        </w:trPr>
        <w:tc>
          <w:tcPr>
            <w:tcW w:w="1953"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MMB08/059</w:t>
            </w:r>
          </w:p>
        </w:tc>
        <w:tc>
          <w:tcPr>
            <w:tcW w:w="198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Letlapa Borwa Civil &amp; Mvelapanda JV</w:t>
            </w:r>
          </w:p>
        </w:tc>
        <w:tc>
          <w:tcPr>
            <w:tcW w:w="3199" w:type="dxa"/>
            <w:tcBorders>
              <w:top w:val="nil"/>
              <w:left w:val="nil"/>
              <w:bottom w:val="single" w:sz="4" w:space="0" w:color="auto"/>
              <w:right w:val="single" w:sz="4" w:space="0" w:color="auto"/>
            </w:tcBorders>
            <w:vAlign w:val="center"/>
            <w:hideMark/>
          </w:tcPr>
          <w:p w:rsidR="00A55C3B" w:rsidRPr="000C3B6D" w:rsidRDefault="00A55C3B" w:rsidP="0080737F">
            <w:pPr>
              <w:rPr>
                <w:rFonts w:cs="Arial"/>
                <w:color w:val="000000"/>
                <w:lang w:val="en-US" w:eastAsia="en-ZA"/>
              </w:rPr>
            </w:pPr>
            <w:r w:rsidRPr="000C3B6D">
              <w:rPr>
                <w:rFonts w:cs="Arial"/>
                <w:color w:val="000000"/>
                <w:lang w:val="en-US" w:eastAsia="en-ZA"/>
              </w:rPr>
              <w:t>I am not in agreement with the finding.  According to the strategy the requirement was GB or 4 GBPE.  The contractor is on rating 4GB PE</w:t>
            </w:r>
          </w:p>
        </w:tc>
        <w:tc>
          <w:tcPr>
            <w:tcW w:w="3057" w:type="dxa"/>
            <w:tcBorders>
              <w:top w:val="nil"/>
              <w:left w:val="nil"/>
              <w:bottom w:val="single" w:sz="4" w:space="0" w:color="auto"/>
              <w:right w:val="single" w:sz="4" w:space="0" w:color="auto"/>
            </w:tcBorders>
            <w:hideMark/>
          </w:tcPr>
          <w:p w:rsidR="00A55C3B" w:rsidRPr="000C3B6D" w:rsidRDefault="00A55C3B" w:rsidP="0080737F">
            <w:pPr>
              <w:rPr>
                <w:rFonts w:cs="Arial"/>
                <w:color w:val="000000"/>
                <w:lang w:val="en-US" w:eastAsia="en-ZA"/>
              </w:rPr>
            </w:pPr>
            <w:r w:rsidRPr="000C3B6D">
              <w:rPr>
                <w:rFonts w:cs="Arial"/>
                <w:color w:val="000000"/>
                <w:lang w:val="en-US" w:eastAsia="en-ZA"/>
              </w:rPr>
              <w:t xml:space="preserve">We have confirmed that the contractor is now graded as </w:t>
            </w:r>
            <w:r w:rsidR="00FD408B" w:rsidRPr="000C3B6D">
              <w:rPr>
                <w:rFonts w:cs="Arial"/>
                <w:color w:val="000000"/>
                <w:lang w:val="en-US" w:eastAsia="en-ZA"/>
              </w:rPr>
              <w:t>6GBPE, however</w:t>
            </w:r>
            <w:r w:rsidRPr="000C3B6D">
              <w:rPr>
                <w:rFonts w:cs="Arial"/>
                <w:color w:val="000000"/>
                <w:lang w:val="en-US" w:eastAsia="en-ZA"/>
              </w:rPr>
              <w:t xml:space="preserve"> the qualifying value for a grading of 6GBPE as per the CIDB regulations is         R 13M Therefore the contractor has exceeded the CIDB rating value </w:t>
            </w:r>
            <w:r w:rsidR="00FD408B" w:rsidRPr="000C3B6D">
              <w:rPr>
                <w:rFonts w:cs="Arial"/>
                <w:color w:val="000000"/>
                <w:lang w:val="en-US" w:eastAsia="en-ZA"/>
              </w:rPr>
              <w:t>by R22.8M, hence</w:t>
            </w:r>
            <w:r w:rsidRPr="000C3B6D">
              <w:rPr>
                <w:rFonts w:cs="Arial"/>
                <w:color w:val="000000"/>
                <w:lang w:val="en-US" w:eastAsia="en-ZA"/>
              </w:rPr>
              <w:t xml:space="preserve"> the finding is still valid.</w:t>
            </w:r>
          </w:p>
        </w:tc>
      </w:tr>
    </w:tbl>
    <w:p w:rsidR="0080737F" w:rsidRPr="000C3B6D" w:rsidRDefault="0080737F" w:rsidP="00A55C3B">
      <w:pPr>
        <w:spacing w:after="200" w:line="276" w:lineRule="auto"/>
        <w:rPr>
          <w:rFonts w:cs="Arial"/>
          <w:b/>
          <w:szCs w:val="22"/>
          <w:lang w:val="en-US"/>
        </w:rPr>
      </w:pPr>
    </w:p>
    <w:p w:rsidR="0080737F" w:rsidRPr="000C3B6D" w:rsidRDefault="0080737F">
      <w:pPr>
        <w:spacing w:before="0" w:after="200" w:line="276" w:lineRule="auto"/>
        <w:rPr>
          <w:rFonts w:cs="Arial"/>
          <w:b/>
          <w:szCs w:val="22"/>
          <w:lang w:val="en-US"/>
        </w:rPr>
      </w:pPr>
      <w:r w:rsidRPr="000C3B6D">
        <w:rPr>
          <w:rFonts w:cs="Arial"/>
          <w:b/>
          <w:szCs w:val="22"/>
          <w:lang w:val="en-US"/>
        </w:rPr>
        <w:br w:type="page"/>
      </w:r>
    </w:p>
    <w:p w:rsidR="00A55C3B" w:rsidRPr="000C3B6D" w:rsidRDefault="00A55C3B" w:rsidP="00A55C3B">
      <w:pPr>
        <w:spacing w:after="200" w:line="276" w:lineRule="auto"/>
        <w:rPr>
          <w:rFonts w:cs="Arial"/>
          <w:b/>
          <w:szCs w:val="22"/>
          <w:lang w:val="en-US"/>
        </w:rPr>
      </w:pPr>
    </w:p>
    <w:p w:rsidR="00226F78" w:rsidRPr="000C3B6D" w:rsidRDefault="0080737F">
      <w:pPr>
        <w:pStyle w:val="Heading1"/>
      </w:pPr>
      <w:bookmarkStart w:id="1207" w:name="_Ref300144680"/>
      <w:bookmarkStart w:id="1208" w:name="_Ref300144689"/>
      <w:bookmarkStart w:id="1209" w:name="_Toc300151098"/>
      <w:bookmarkStart w:id="1210" w:name="_Toc301511921"/>
      <w:r w:rsidRPr="000C3B6D">
        <w:t>E</w:t>
      </w:r>
      <w:r w:rsidR="00A55C3B" w:rsidRPr="000C3B6D">
        <w:t>valuation and adjudication criteria not complete</w:t>
      </w:r>
      <w:bookmarkEnd w:id="1207"/>
      <w:bookmarkEnd w:id="1208"/>
      <w:bookmarkEnd w:id="1209"/>
      <w:bookmarkEnd w:id="1210"/>
    </w:p>
    <w:p w:rsidR="00A55C3B" w:rsidRPr="000C3B6D" w:rsidRDefault="00A55C3B" w:rsidP="003459BA">
      <w:pPr>
        <w:pStyle w:val="Heading4"/>
      </w:pPr>
      <w:r w:rsidRPr="000C3B6D">
        <w:t>North West</w:t>
      </w:r>
    </w:p>
    <w:p w:rsidR="00A55C3B" w:rsidRPr="000C3B6D" w:rsidRDefault="00A55C3B" w:rsidP="004422CB">
      <w:pPr>
        <w:pStyle w:val="Heading2"/>
        <w:rPr>
          <w:lang w:val="en-US"/>
        </w:rPr>
      </w:pPr>
      <w:r w:rsidRPr="000C3B6D">
        <w:rPr>
          <w:lang w:val="en-US"/>
        </w:rPr>
        <w:t>Audit Finding</w:t>
      </w:r>
    </w:p>
    <w:p w:rsidR="00A55C3B" w:rsidRPr="000C3B6D" w:rsidRDefault="00A55C3B" w:rsidP="00DF242E">
      <w:pPr>
        <w:rPr>
          <w:i/>
          <w:color w:val="000000"/>
          <w:lang w:val="en-GB"/>
        </w:rPr>
      </w:pPr>
      <w:r w:rsidRPr="000C3B6D">
        <w:rPr>
          <w:lang w:val="en-US"/>
        </w:rPr>
        <w:t>In terms of the Public Finance Management Act Section 38(1</w:t>
      </w:r>
      <w:r w:rsidR="00FD408B" w:rsidRPr="000C3B6D">
        <w:rPr>
          <w:lang w:val="en-US"/>
        </w:rPr>
        <w:t>) (</w:t>
      </w:r>
      <w:r w:rsidRPr="000C3B6D">
        <w:rPr>
          <w:lang w:val="en-US"/>
        </w:rPr>
        <w:t>c)</w:t>
      </w:r>
      <w:r w:rsidR="00DF242E" w:rsidRPr="000C3B6D">
        <w:rPr>
          <w:lang w:val="en-US"/>
        </w:rPr>
        <w:t>:  “</w:t>
      </w:r>
      <w:r w:rsidRPr="000C3B6D">
        <w:rPr>
          <w:i/>
          <w:color w:val="000000"/>
          <w:lang w:val="en-GB"/>
        </w:rPr>
        <w:t>The accounting officer for a department, trading entity or constitutional institution</w:t>
      </w:r>
      <w:r w:rsidR="00DF242E" w:rsidRPr="000C3B6D">
        <w:rPr>
          <w:i/>
          <w:color w:val="000000"/>
          <w:lang w:val="en-GB"/>
        </w:rPr>
        <w:t xml:space="preserve"> </w:t>
      </w:r>
      <w:r w:rsidRPr="000C3B6D">
        <w:rPr>
          <w:i/>
          <w:color w:val="000000"/>
          <w:lang w:val="en-GB"/>
        </w:rPr>
        <w:t>must take effective and appropriate steps t</w:t>
      </w:r>
      <w:r w:rsidR="00DF242E" w:rsidRPr="000C3B6D">
        <w:rPr>
          <w:i/>
          <w:color w:val="000000"/>
          <w:lang w:val="en-GB"/>
        </w:rPr>
        <w:t>o:</w:t>
      </w:r>
    </w:p>
    <w:p w:rsidR="00FA47FA" w:rsidRPr="000C3B6D" w:rsidRDefault="00A55C3B" w:rsidP="00E8634F">
      <w:pPr>
        <w:numPr>
          <w:ilvl w:val="0"/>
          <w:numId w:val="135"/>
        </w:numPr>
        <w:spacing w:before="0" w:after="0"/>
        <w:jc w:val="both"/>
        <w:rPr>
          <w:rFonts w:cs="Arial"/>
          <w:i/>
          <w:color w:val="000000"/>
          <w:szCs w:val="22"/>
          <w:lang w:val="en-GB"/>
        </w:rPr>
      </w:pPr>
      <w:r w:rsidRPr="000C3B6D">
        <w:rPr>
          <w:rFonts w:cs="Arial"/>
          <w:i/>
          <w:color w:val="000000"/>
          <w:szCs w:val="22"/>
          <w:lang w:val="en-GB"/>
        </w:rPr>
        <w:t>collect all money due to the department, trading entity or constitutional institution;</w:t>
      </w:r>
    </w:p>
    <w:p w:rsidR="00FA47FA" w:rsidRPr="000C3B6D" w:rsidRDefault="00A55C3B" w:rsidP="00E8634F">
      <w:pPr>
        <w:numPr>
          <w:ilvl w:val="0"/>
          <w:numId w:val="135"/>
        </w:numPr>
        <w:spacing w:before="0" w:after="0"/>
        <w:jc w:val="both"/>
        <w:rPr>
          <w:rFonts w:cs="Arial"/>
          <w:i/>
          <w:color w:val="000000"/>
          <w:szCs w:val="22"/>
          <w:lang w:val="en-GB"/>
        </w:rPr>
      </w:pPr>
      <w:r w:rsidRPr="000C3B6D">
        <w:rPr>
          <w:rFonts w:cs="Arial"/>
          <w:i/>
          <w:color w:val="000000"/>
          <w:szCs w:val="22"/>
          <w:lang w:val="en-GB"/>
        </w:rPr>
        <w:t>prevent unauthorised, irregular and fruitless and wasteful expenditure and losses resulting from criminal conduct; and</w:t>
      </w:r>
    </w:p>
    <w:p w:rsidR="00FA47FA" w:rsidRPr="000C3B6D" w:rsidRDefault="00A55C3B" w:rsidP="00E8634F">
      <w:pPr>
        <w:numPr>
          <w:ilvl w:val="0"/>
          <w:numId w:val="135"/>
        </w:numPr>
        <w:spacing w:before="0" w:after="0"/>
        <w:jc w:val="both"/>
        <w:rPr>
          <w:rFonts w:cs="Arial"/>
          <w:i/>
          <w:color w:val="000000"/>
          <w:szCs w:val="22"/>
          <w:lang w:val="en-GB"/>
        </w:rPr>
      </w:pPr>
      <w:r w:rsidRPr="000C3B6D">
        <w:rPr>
          <w:rFonts w:cs="Arial"/>
          <w:i/>
          <w:color w:val="000000"/>
          <w:szCs w:val="22"/>
          <w:lang w:val="en-GB"/>
        </w:rPr>
        <w:t>manage available working capital efficiently and economically</w:t>
      </w:r>
    </w:p>
    <w:p w:rsidR="00A55C3B" w:rsidRPr="000C3B6D" w:rsidRDefault="00A55C3B" w:rsidP="00DF242E">
      <w:pPr>
        <w:rPr>
          <w:lang w:val="en-US"/>
        </w:rPr>
      </w:pPr>
      <w:r w:rsidRPr="000C3B6D">
        <w:rPr>
          <w:lang w:val="en-US"/>
        </w:rPr>
        <w:t>The Tender Evaluation Report to the Regional Bid Adjudication Committee (PA-21) did not include determinations of the capability and capacity of the supplier to provide the goods. The contract was awarded based</w:t>
      </w:r>
      <w:r w:rsidRPr="000C3B6D">
        <w:rPr>
          <w:lang w:val="en-GB"/>
        </w:rPr>
        <w:t xml:space="preserve"> solely</w:t>
      </w:r>
      <w:r w:rsidRPr="000C3B6D">
        <w:rPr>
          <w:lang w:val="en-US"/>
        </w:rPr>
        <w:t xml:space="preserve"> on price. The following was noted supporting the need for an evaluation of quality:</w:t>
      </w:r>
    </w:p>
    <w:p w:rsidR="00A55C3B" w:rsidRPr="000C3B6D" w:rsidRDefault="00A55C3B" w:rsidP="003459BA">
      <w:pPr>
        <w:pStyle w:val="1Bul"/>
        <w:spacing w:before="0" w:after="0"/>
        <w:ind w:left="357" w:hanging="357"/>
      </w:pPr>
      <w:r w:rsidRPr="000C3B6D">
        <w:t>The contract was over a period of 3 years</w:t>
      </w:r>
    </w:p>
    <w:p w:rsidR="00A55C3B" w:rsidRPr="000C3B6D" w:rsidRDefault="00A55C3B" w:rsidP="003459BA">
      <w:pPr>
        <w:pStyle w:val="1Bul"/>
        <w:spacing w:before="0" w:after="0"/>
        <w:ind w:left="357" w:hanging="357"/>
      </w:pPr>
      <w:r w:rsidRPr="000C3B6D">
        <w:t>Points were only awarded for price and preference, not quality</w:t>
      </w:r>
    </w:p>
    <w:p w:rsidR="00A55C3B" w:rsidRPr="000C3B6D" w:rsidRDefault="00A55C3B" w:rsidP="003459BA">
      <w:pPr>
        <w:pStyle w:val="1Bul"/>
        <w:spacing w:before="0" w:after="0"/>
        <w:ind w:left="357" w:hanging="357"/>
      </w:pPr>
      <w:r w:rsidRPr="000C3B6D">
        <w:t>The winning bidder bid 27.89% (R4 037 204.10) which was below the Quantity Surveyors estimate of the cost of the project</w:t>
      </w:r>
    </w:p>
    <w:p w:rsidR="00A55C3B" w:rsidRPr="000C3B6D" w:rsidRDefault="00A55C3B" w:rsidP="003459BA">
      <w:pPr>
        <w:pStyle w:val="1Bul"/>
        <w:spacing w:before="0" w:after="0"/>
        <w:ind w:left="357" w:hanging="357"/>
      </w:pPr>
      <w:r w:rsidRPr="000C3B6D">
        <w:t>The second lowest responsive bidder was found to be 11.73% below the Quantity Surveyors estimate</w:t>
      </w:r>
    </w:p>
    <w:p w:rsidR="00A55C3B" w:rsidRPr="000C3B6D" w:rsidRDefault="00A55C3B" w:rsidP="003459BA">
      <w:pPr>
        <w:pStyle w:val="1Bul"/>
        <w:spacing w:before="0" w:after="0"/>
        <w:ind w:left="357" w:hanging="357"/>
      </w:pPr>
      <w:r w:rsidRPr="000C3B6D">
        <w:t>Included in the Tender Evaluation Report was a letter from the Quantity Surveyors stating concerns that the winning bidder might not be able to complete the work and that their rates were not balanced. They further noted that the second lowest responsive bidder was found to be market related</w:t>
      </w:r>
    </w:p>
    <w:p w:rsidR="00A55C3B" w:rsidRPr="000C3B6D" w:rsidRDefault="00A55C3B" w:rsidP="003459BA">
      <w:pPr>
        <w:pStyle w:val="1Bul"/>
        <w:spacing w:before="0" w:after="0"/>
        <w:ind w:left="357" w:hanging="357"/>
      </w:pPr>
      <w:r w:rsidRPr="000C3B6D">
        <w:t>(Error rate 8%)</w:t>
      </w:r>
    </w:p>
    <w:tbl>
      <w:tblPr>
        <w:tblW w:w="9654" w:type="dxa"/>
        <w:tblInd w:w="93" w:type="dxa"/>
        <w:tblLook w:val="04A0" w:firstRow="1" w:lastRow="0" w:firstColumn="1" w:lastColumn="0" w:noHBand="0" w:noVBand="1"/>
      </w:tblPr>
      <w:tblGrid>
        <w:gridCol w:w="3200"/>
        <w:gridCol w:w="2627"/>
        <w:gridCol w:w="3827"/>
      </w:tblGrid>
      <w:tr w:rsidR="00A55C3B" w:rsidRPr="000C3B6D" w:rsidTr="00EE18EB">
        <w:trPr>
          <w:trHeight w:val="300"/>
        </w:trPr>
        <w:tc>
          <w:tcPr>
            <w:tcW w:w="3200" w:type="dxa"/>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b/>
                <w:bCs/>
                <w:color w:val="000000"/>
                <w:lang w:val="en-US"/>
              </w:rPr>
            </w:pPr>
            <w:r w:rsidRPr="000C3B6D">
              <w:rPr>
                <w:rFonts w:cs="Arial"/>
                <w:b/>
                <w:bCs/>
                <w:color w:val="000000"/>
                <w:lang w:val="en-US"/>
              </w:rPr>
              <w:t>CLIENT</w:t>
            </w:r>
          </w:p>
        </w:tc>
        <w:tc>
          <w:tcPr>
            <w:tcW w:w="2627" w:type="dxa"/>
            <w:tcBorders>
              <w:top w:val="single" w:sz="4" w:space="0" w:color="auto"/>
              <w:left w:val="nil"/>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b/>
                <w:bCs/>
                <w:color w:val="000000"/>
                <w:lang w:val="en-US"/>
              </w:rPr>
            </w:pPr>
            <w:r w:rsidRPr="000C3B6D">
              <w:rPr>
                <w:rFonts w:cs="Arial"/>
                <w:b/>
                <w:bCs/>
                <w:color w:val="000000"/>
                <w:lang w:val="en-US"/>
              </w:rPr>
              <w:t>AMOUNT</w:t>
            </w:r>
          </w:p>
        </w:tc>
        <w:tc>
          <w:tcPr>
            <w:tcW w:w="3827" w:type="dxa"/>
            <w:tcBorders>
              <w:top w:val="single" w:sz="4" w:space="0" w:color="auto"/>
              <w:left w:val="nil"/>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b/>
                <w:bCs/>
                <w:color w:val="000000"/>
                <w:lang w:val="en-US"/>
              </w:rPr>
            </w:pPr>
            <w:r w:rsidRPr="000C3B6D">
              <w:rPr>
                <w:rFonts w:cs="Arial"/>
                <w:b/>
                <w:bCs/>
                <w:color w:val="000000"/>
                <w:lang w:val="en-US"/>
              </w:rPr>
              <w:t>REFERENCE NUMBER</w:t>
            </w:r>
          </w:p>
        </w:tc>
      </w:tr>
      <w:tr w:rsidR="00A55C3B" w:rsidRPr="000C3B6D" w:rsidTr="00EE18EB">
        <w:trPr>
          <w:trHeight w:val="300"/>
        </w:trPr>
        <w:tc>
          <w:tcPr>
            <w:tcW w:w="3200" w:type="dxa"/>
            <w:tcBorders>
              <w:top w:val="nil"/>
              <w:left w:val="single" w:sz="4" w:space="0" w:color="auto"/>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lang w:val="en-US"/>
              </w:rPr>
            </w:pPr>
            <w:r w:rsidRPr="000C3B6D">
              <w:rPr>
                <w:rFonts w:cs="Arial"/>
                <w:lang w:val="en-US"/>
              </w:rPr>
              <w:t>Kwinana General Construction</w:t>
            </w:r>
          </w:p>
        </w:tc>
        <w:tc>
          <w:tcPr>
            <w:tcW w:w="2627" w:type="dxa"/>
            <w:tcBorders>
              <w:top w:val="nil"/>
              <w:left w:val="nil"/>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lang w:val="en-US"/>
              </w:rPr>
            </w:pPr>
            <w:r w:rsidRPr="000C3B6D">
              <w:rPr>
                <w:rFonts w:cs="Arial"/>
                <w:lang w:val="en-US"/>
              </w:rPr>
              <w:t>R 11,896,655.70</w:t>
            </w:r>
          </w:p>
        </w:tc>
        <w:tc>
          <w:tcPr>
            <w:tcW w:w="3827" w:type="dxa"/>
            <w:tcBorders>
              <w:top w:val="nil"/>
              <w:left w:val="nil"/>
              <w:bottom w:val="single" w:sz="4" w:space="0" w:color="auto"/>
              <w:right w:val="single" w:sz="4" w:space="0" w:color="auto"/>
            </w:tcBorders>
            <w:noWrap/>
            <w:vAlign w:val="center"/>
            <w:hideMark/>
          </w:tcPr>
          <w:p w:rsidR="00A55C3B" w:rsidRPr="000C3B6D" w:rsidRDefault="00A55C3B" w:rsidP="00DF242E">
            <w:pPr>
              <w:spacing w:before="0" w:after="0"/>
              <w:jc w:val="center"/>
              <w:rPr>
                <w:rFonts w:cs="Arial"/>
                <w:lang w:val="en-US"/>
              </w:rPr>
            </w:pPr>
            <w:r w:rsidRPr="000C3B6D">
              <w:rPr>
                <w:rFonts w:cs="Arial"/>
                <w:lang w:val="en-US"/>
              </w:rPr>
              <w:t>WCS 039012</w:t>
            </w:r>
          </w:p>
        </w:tc>
      </w:tr>
    </w:tbl>
    <w:p w:rsidR="00A55C3B" w:rsidRPr="000C3B6D" w:rsidRDefault="00A55C3B" w:rsidP="00DF242E">
      <w:pPr>
        <w:rPr>
          <w:lang w:val="en-US"/>
        </w:rPr>
      </w:pPr>
      <w:r w:rsidRPr="000C3B6D">
        <w:t xml:space="preserve">Potential impact of the finding </w:t>
      </w:r>
      <w:r w:rsidR="00FD408B" w:rsidRPr="000C3B6D">
        <w:t>rose</w:t>
      </w:r>
      <w:r w:rsidRPr="000C3B6D">
        <w:t xml:space="preserve"> above</w:t>
      </w:r>
      <w:r w:rsidR="00DF242E" w:rsidRPr="000C3B6D">
        <w:rPr>
          <w:lang w:val="en-US"/>
        </w:rPr>
        <w:t xml:space="preserve"> on the </w:t>
      </w:r>
      <w:r w:rsidRPr="000C3B6D">
        <w:rPr>
          <w:lang w:val="en-US"/>
        </w:rPr>
        <w:t xml:space="preserve">Statement of </w:t>
      </w:r>
      <w:r w:rsidR="00DF242E" w:rsidRPr="000C3B6D">
        <w:rPr>
          <w:lang w:val="en-US"/>
        </w:rPr>
        <w:t xml:space="preserve">Comprehensive Income is:  </w:t>
      </w:r>
    </w:p>
    <w:p w:rsidR="00A55C3B" w:rsidRPr="000C3B6D" w:rsidRDefault="00A55C3B" w:rsidP="003459BA">
      <w:pPr>
        <w:pStyle w:val="1Bul"/>
        <w:spacing w:before="0" w:after="0"/>
        <w:ind w:left="357" w:hanging="357"/>
      </w:pPr>
      <w:r w:rsidRPr="000C3B6D">
        <w:t>Possible fruitless and wasteful expenditure</w:t>
      </w:r>
    </w:p>
    <w:p w:rsidR="00A55C3B" w:rsidRPr="000C3B6D" w:rsidRDefault="00A55C3B" w:rsidP="003459BA">
      <w:pPr>
        <w:pStyle w:val="1Bul"/>
        <w:spacing w:before="0" w:after="0"/>
        <w:ind w:left="357" w:hanging="357"/>
      </w:pPr>
      <w:r w:rsidRPr="000C3B6D">
        <w:t>Possible irregular expenditure</w:t>
      </w:r>
    </w:p>
    <w:p w:rsidR="00A55C3B" w:rsidRPr="000C3B6D" w:rsidRDefault="00A55C3B" w:rsidP="00A55C3B">
      <w:pPr>
        <w:rPr>
          <w:rFonts w:cs="Arial"/>
          <w:szCs w:val="22"/>
          <w:lang w:val="en-US"/>
        </w:rPr>
      </w:pPr>
      <w:r w:rsidRPr="000C3B6D">
        <w:rPr>
          <w:rFonts w:cs="Arial"/>
          <w:szCs w:val="22"/>
          <w:lang w:val="en-US"/>
        </w:rPr>
        <w:t>The aforementioned deviation is due to supply chain management policy not being adhered to.</w:t>
      </w:r>
    </w:p>
    <w:p w:rsidR="00A55C3B" w:rsidRPr="000C3B6D" w:rsidRDefault="00A55C3B" w:rsidP="004422CB">
      <w:pPr>
        <w:pStyle w:val="Heading2"/>
      </w:pPr>
      <w:r w:rsidRPr="000C3B6D">
        <w:t xml:space="preserve">Internal control deficiency </w:t>
      </w:r>
    </w:p>
    <w:p w:rsidR="00A55C3B" w:rsidRPr="000C3B6D" w:rsidRDefault="00A55C3B" w:rsidP="00DF242E">
      <w:pPr>
        <w:rPr>
          <w:rFonts w:cs="Arial"/>
          <w:bCs/>
          <w:i/>
          <w:szCs w:val="22"/>
          <w:lang w:val="en-GB"/>
        </w:rPr>
      </w:pPr>
      <w:r w:rsidRPr="000C3B6D">
        <w:rPr>
          <w:rFonts w:cs="Arial"/>
          <w:bCs/>
          <w:i/>
          <w:szCs w:val="22"/>
          <w:lang w:val="en-GB"/>
        </w:rPr>
        <w:t>Oversight responsibility</w:t>
      </w:r>
    </w:p>
    <w:p w:rsidR="00A55C3B" w:rsidRPr="000C3B6D" w:rsidRDefault="00A55C3B" w:rsidP="00DF242E">
      <w:pPr>
        <w:pStyle w:val="1Bul"/>
      </w:pPr>
      <w:r w:rsidRPr="000C3B6D">
        <w:t>The accounting authority does not exercise oversight responsibility over reporting and compliance with laws and regulations and internal control.</w:t>
      </w:r>
    </w:p>
    <w:p w:rsidR="00A55C3B" w:rsidRPr="000C3B6D" w:rsidRDefault="00A55C3B" w:rsidP="00DF242E">
      <w:pPr>
        <w:pStyle w:val="1Bul"/>
        <w:rPr>
          <w:b/>
        </w:rPr>
      </w:pPr>
      <w:r w:rsidRPr="000C3B6D">
        <w:rPr>
          <w:rFonts w:eastAsia="Calibri"/>
          <w:noProof/>
        </w:rPr>
        <w:t>The Property Management Trading Entity did not have sufficient monitoring controls to ensure the proper implementation of the overall process of implementation.</w:t>
      </w:r>
    </w:p>
    <w:p w:rsidR="00A55C3B" w:rsidRPr="000C3B6D" w:rsidRDefault="00A55C3B" w:rsidP="004422CB">
      <w:pPr>
        <w:pStyle w:val="Heading2"/>
        <w:rPr>
          <w:lang w:val="en-US"/>
        </w:rPr>
      </w:pPr>
      <w:r w:rsidRPr="000C3B6D">
        <w:rPr>
          <w:lang w:val="en-US"/>
        </w:rPr>
        <w:t>Recommendation</w:t>
      </w:r>
    </w:p>
    <w:p w:rsidR="00A55C3B" w:rsidRPr="000C3B6D" w:rsidRDefault="00A55C3B" w:rsidP="00DF242E">
      <w:pPr>
        <w:rPr>
          <w:bCs/>
          <w:lang w:val="en-US"/>
        </w:rPr>
      </w:pPr>
      <w:bookmarkStart w:id="1211" w:name="_Toc300151099"/>
      <w:r w:rsidRPr="000C3B6D">
        <w:rPr>
          <w:lang w:val="en-US"/>
        </w:rPr>
        <w:t>The Accounting authority should ensure that the Tender Evaluation Report to the Regional Bid Adjudication Committee (PA-21) includes determinations of the capability and capacity of the supplier to provide the goods.</w:t>
      </w:r>
      <w:bookmarkEnd w:id="1211"/>
    </w:p>
    <w:p w:rsidR="00A55C3B" w:rsidRPr="000C3B6D" w:rsidRDefault="00A55C3B" w:rsidP="004422CB">
      <w:pPr>
        <w:pStyle w:val="Heading2"/>
        <w:rPr>
          <w:lang w:val="en-US"/>
        </w:rPr>
      </w:pPr>
      <w:bookmarkStart w:id="1212" w:name="_Toc300151100"/>
      <w:r w:rsidRPr="000C3B6D">
        <w:rPr>
          <w:lang w:val="en-US"/>
        </w:rPr>
        <w:t>Management response</w:t>
      </w:r>
      <w:bookmarkEnd w:id="1212"/>
      <w:r w:rsidRPr="000C3B6D">
        <w:rPr>
          <w:lang w:val="en-US"/>
        </w:rPr>
        <w:t xml:space="preserve"> </w:t>
      </w:r>
    </w:p>
    <w:p w:rsidR="00A55C3B" w:rsidRPr="000C3B6D" w:rsidRDefault="00A55C3B" w:rsidP="00DF242E">
      <w:pPr>
        <w:pStyle w:val="1Bul"/>
        <w:rPr>
          <w:rFonts w:cs="Arial"/>
          <w:bCs/>
          <w:szCs w:val="22"/>
        </w:rPr>
      </w:pPr>
      <w:bookmarkStart w:id="1213" w:name="_Toc300151101"/>
      <w:r w:rsidRPr="000C3B6D">
        <w:rPr>
          <w:rFonts w:cs="Arial"/>
          <w:bCs/>
          <w:szCs w:val="22"/>
        </w:rPr>
        <w:t>I am not in agreement. The contract was for (18) months, and not (3) years.</w:t>
      </w:r>
      <w:bookmarkEnd w:id="1213"/>
    </w:p>
    <w:p w:rsidR="00A55C3B" w:rsidRPr="000C3B6D" w:rsidRDefault="00A55C3B" w:rsidP="00DF242E">
      <w:pPr>
        <w:pStyle w:val="1Bul"/>
        <w:rPr>
          <w:rFonts w:cs="Arial"/>
          <w:bCs/>
          <w:szCs w:val="22"/>
        </w:rPr>
      </w:pPr>
      <w:bookmarkStart w:id="1214" w:name="_Toc300151102"/>
      <w:r w:rsidRPr="000C3B6D">
        <w:rPr>
          <w:rFonts w:cs="Arial"/>
          <w:bCs/>
          <w:szCs w:val="22"/>
        </w:rPr>
        <w:t>I am in agreement that points were awarded for price and reference, and not quality, that is in accordance with the Procurement Strategy (PAO1). See the attached copy.</w:t>
      </w:r>
      <w:bookmarkEnd w:id="1214"/>
    </w:p>
    <w:p w:rsidR="00A55C3B" w:rsidRPr="000C3B6D" w:rsidRDefault="00A55C3B" w:rsidP="00DF242E">
      <w:pPr>
        <w:pStyle w:val="1Bul"/>
        <w:rPr>
          <w:rFonts w:cs="Arial"/>
          <w:bCs/>
          <w:szCs w:val="22"/>
        </w:rPr>
      </w:pPr>
      <w:bookmarkStart w:id="1215" w:name="_Toc300151103"/>
      <w:r w:rsidRPr="000C3B6D">
        <w:rPr>
          <w:rFonts w:cs="Arial"/>
          <w:bCs/>
          <w:szCs w:val="22"/>
        </w:rPr>
        <w:t>I am in agreement. According to SCM, it is not stating which percentage the bidder should be on.</w:t>
      </w:r>
      <w:bookmarkEnd w:id="1215"/>
      <w:r w:rsidRPr="000C3B6D">
        <w:rPr>
          <w:rFonts w:cs="Arial"/>
          <w:bCs/>
          <w:szCs w:val="22"/>
        </w:rPr>
        <w:t xml:space="preserve"> </w:t>
      </w:r>
    </w:p>
    <w:p w:rsidR="00A55C3B" w:rsidRPr="000C3B6D" w:rsidRDefault="00A55C3B" w:rsidP="00DF242E">
      <w:pPr>
        <w:pStyle w:val="1Bul"/>
        <w:rPr>
          <w:rFonts w:cs="Arial"/>
          <w:bCs/>
          <w:szCs w:val="22"/>
        </w:rPr>
      </w:pPr>
      <w:bookmarkStart w:id="1216" w:name="_Toc300151104"/>
      <w:r w:rsidRPr="000C3B6D">
        <w:rPr>
          <w:rFonts w:cs="Arial"/>
          <w:bCs/>
          <w:szCs w:val="22"/>
        </w:rPr>
        <w:t>I am in agreement. Communiqué was entered with the bidder, and he confirmed that he will complete the work.  See attached letter to bidder, as per the SCM policies.</w:t>
      </w:r>
      <w:bookmarkEnd w:id="1216"/>
    </w:p>
    <w:p w:rsidR="00A55C3B" w:rsidRPr="000C3B6D" w:rsidRDefault="00A55C3B" w:rsidP="003459BA">
      <w:pPr>
        <w:spacing w:before="0" w:after="0"/>
        <w:rPr>
          <w:i/>
          <w:sz w:val="20"/>
          <w:szCs w:val="20"/>
          <w:lang w:val="en-US"/>
        </w:rPr>
      </w:pPr>
      <w:r w:rsidRPr="000C3B6D">
        <w:rPr>
          <w:i/>
          <w:sz w:val="20"/>
          <w:szCs w:val="20"/>
          <w:lang w:val="en-US"/>
        </w:rPr>
        <w:t>Name:</w:t>
      </w:r>
      <w:r w:rsidRPr="000C3B6D">
        <w:rPr>
          <w:rFonts w:eastAsia="Arial Unicode MS"/>
          <w:sz w:val="20"/>
          <w:szCs w:val="20"/>
          <w:lang w:val="en-US"/>
        </w:rPr>
        <w:t xml:space="preserve">   Mr. A. T. Matseke</w:t>
      </w:r>
    </w:p>
    <w:p w:rsidR="00A55C3B" w:rsidRPr="000C3B6D" w:rsidRDefault="00A55C3B" w:rsidP="003459BA">
      <w:pPr>
        <w:spacing w:before="0" w:after="0"/>
        <w:rPr>
          <w:sz w:val="20"/>
          <w:szCs w:val="20"/>
          <w:lang w:val="en-US"/>
        </w:rPr>
      </w:pPr>
      <w:r w:rsidRPr="000C3B6D">
        <w:rPr>
          <w:i/>
          <w:sz w:val="20"/>
          <w:szCs w:val="20"/>
          <w:lang w:val="en-US"/>
        </w:rPr>
        <w:t>Position:  DD: Finance &amp; SCM</w:t>
      </w:r>
    </w:p>
    <w:p w:rsidR="00A55C3B" w:rsidRPr="000C3B6D" w:rsidRDefault="00A55C3B" w:rsidP="003459BA">
      <w:pPr>
        <w:spacing w:before="0" w:after="0"/>
        <w:rPr>
          <w:i/>
          <w:sz w:val="20"/>
          <w:szCs w:val="20"/>
          <w:lang w:val="en-US"/>
        </w:rPr>
      </w:pPr>
      <w:r w:rsidRPr="000C3B6D">
        <w:rPr>
          <w:i/>
          <w:sz w:val="20"/>
          <w:szCs w:val="20"/>
          <w:lang w:val="en-US"/>
        </w:rPr>
        <w:t>Date:</w:t>
      </w:r>
      <w:r w:rsidRPr="000C3B6D">
        <w:rPr>
          <w:i/>
          <w:sz w:val="20"/>
          <w:szCs w:val="20"/>
          <w:lang w:val="en-US"/>
        </w:rPr>
        <w:tab/>
        <w:t>12 June 2011</w:t>
      </w:r>
    </w:p>
    <w:p w:rsidR="00A55C3B" w:rsidRPr="000C3B6D" w:rsidRDefault="00A55C3B" w:rsidP="004422CB">
      <w:pPr>
        <w:pStyle w:val="Heading2"/>
        <w:rPr>
          <w:lang w:val="en-US"/>
        </w:rPr>
      </w:pPr>
      <w:bookmarkStart w:id="1217" w:name="_Toc300151105"/>
      <w:r w:rsidRPr="000C3B6D">
        <w:rPr>
          <w:lang w:val="en-US"/>
        </w:rPr>
        <w:t>Auditor’s conclusion</w:t>
      </w:r>
      <w:bookmarkEnd w:id="1217"/>
    </w:p>
    <w:p w:rsidR="00A55C3B" w:rsidRPr="000C3B6D" w:rsidRDefault="00A55C3B" w:rsidP="00DF242E">
      <w:pPr>
        <w:rPr>
          <w:lang w:val="en-US"/>
        </w:rPr>
      </w:pPr>
      <w:bookmarkStart w:id="1218" w:name="_Toc300151106"/>
      <w:r w:rsidRPr="000C3B6D">
        <w:rPr>
          <w:lang w:val="en-US"/>
        </w:rPr>
        <w:t>The auditors agree, the contract is for 18 months but the period of the 18 months falls over 3 years. Management’s agreement with the rest of the points is noted. The finding remains valid.</w:t>
      </w:r>
      <w:bookmarkEnd w:id="1218"/>
      <w:r w:rsidRPr="000C3B6D">
        <w:rPr>
          <w:lang w:val="en-US"/>
        </w:rPr>
        <w:t xml:space="preserve"> </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rPr>
          <w:rFonts w:ascii="Arial Bold" w:hAnsi="Arial Bold" w:cstheme="majorBidi"/>
        </w:rPr>
      </w:pPr>
      <w:bookmarkStart w:id="1219" w:name="_Ref300144706"/>
      <w:bookmarkStart w:id="1220" w:name="_Ref300144711"/>
      <w:bookmarkStart w:id="1221" w:name="_Toc300151107"/>
      <w:bookmarkStart w:id="1222" w:name="_Toc301511922"/>
      <w:r w:rsidRPr="000C3B6D">
        <w:t>No link between PMIS and WCS</w:t>
      </w:r>
      <w:bookmarkEnd w:id="1219"/>
      <w:bookmarkEnd w:id="1220"/>
      <w:bookmarkEnd w:id="1221"/>
      <w:bookmarkEnd w:id="1222"/>
    </w:p>
    <w:p w:rsidR="00A55C3B" w:rsidRPr="000C3B6D" w:rsidRDefault="00A55C3B" w:rsidP="003459BA">
      <w:pPr>
        <w:pStyle w:val="Heading4"/>
      </w:pPr>
      <w:r w:rsidRPr="000C3B6D">
        <w:t>North West</w:t>
      </w:r>
    </w:p>
    <w:p w:rsidR="00A55C3B" w:rsidRPr="000C3B6D" w:rsidRDefault="00A55C3B" w:rsidP="004422CB">
      <w:pPr>
        <w:pStyle w:val="Heading2"/>
        <w:rPr>
          <w:lang w:val="en-US"/>
        </w:rPr>
      </w:pPr>
      <w:r w:rsidRPr="000C3B6D">
        <w:rPr>
          <w:lang w:val="en-US"/>
        </w:rPr>
        <w:t xml:space="preserve">Audit </w:t>
      </w:r>
      <w:r w:rsidR="003459BA" w:rsidRPr="000C3B6D">
        <w:rPr>
          <w:lang w:val="en-US"/>
        </w:rPr>
        <w:t>finding</w:t>
      </w:r>
    </w:p>
    <w:p w:rsidR="00A55C3B" w:rsidRPr="000C3B6D" w:rsidRDefault="00A55C3B" w:rsidP="00A55C3B">
      <w:pPr>
        <w:tabs>
          <w:tab w:val="left" w:pos="3870"/>
        </w:tabs>
        <w:rPr>
          <w:rFonts w:eastAsia="Calibri" w:cs="Arial"/>
          <w:i/>
          <w:szCs w:val="22"/>
          <w:lang w:val="en-US"/>
        </w:rPr>
      </w:pPr>
      <w:r w:rsidRPr="000C3B6D">
        <w:rPr>
          <w:rFonts w:eastAsia="Calibri" w:cs="Arial"/>
          <w:szCs w:val="22"/>
          <w:lang w:val="en-US"/>
        </w:rPr>
        <w:t>Section 38(1</w:t>
      </w:r>
      <w:r w:rsidR="00FD408B" w:rsidRPr="000C3B6D">
        <w:rPr>
          <w:rFonts w:eastAsia="Calibri" w:cs="Arial"/>
          <w:szCs w:val="22"/>
          <w:lang w:val="en-US"/>
        </w:rPr>
        <w:t>) (</w:t>
      </w:r>
      <w:r w:rsidRPr="000C3B6D">
        <w:rPr>
          <w:rFonts w:eastAsia="Calibri" w:cs="Arial"/>
          <w:szCs w:val="22"/>
          <w:lang w:val="en-US"/>
        </w:rPr>
        <w:t>a) of the PFMA requires that</w:t>
      </w:r>
      <w:r w:rsidRPr="000C3B6D">
        <w:rPr>
          <w:rFonts w:eastAsia="Calibri" w:cs="Arial"/>
          <w:i/>
          <w:szCs w:val="22"/>
          <w:lang w:val="en-US"/>
        </w:rPr>
        <w:t>:</w:t>
      </w:r>
      <w:r w:rsidR="003459BA" w:rsidRPr="000C3B6D">
        <w:rPr>
          <w:rFonts w:eastAsia="Calibri" w:cs="Arial"/>
          <w:i/>
          <w:szCs w:val="22"/>
          <w:lang w:val="en-US"/>
        </w:rPr>
        <w:t xml:space="preserve">  </w:t>
      </w:r>
      <w:r w:rsidRPr="000C3B6D">
        <w:rPr>
          <w:rFonts w:eastAsia="Calibri" w:cs="Arial"/>
          <w:i/>
          <w:szCs w:val="22"/>
          <w:lang w:val="en-US"/>
        </w:rPr>
        <w:t>“</w:t>
      </w:r>
      <w:r w:rsidR="00FD408B" w:rsidRPr="000C3B6D">
        <w:rPr>
          <w:rFonts w:eastAsia="Calibri" w:cs="Arial"/>
          <w:i/>
          <w:szCs w:val="22"/>
          <w:lang w:val="en-US"/>
        </w:rPr>
        <w:t>The</w:t>
      </w:r>
      <w:r w:rsidRPr="000C3B6D">
        <w:rPr>
          <w:rFonts w:eastAsia="Calibri" w:cs="Arial"/>
          <w:i/>
          <w:szCs w:val="22"/>
          <w:lang w:val="en-US"/>
        </w:rPr>
        <w:t xml:space="preserve"> accounting officer of a department must ensure that the department has and maintains effective, efficient and transparent systems of financial and risk management and internal control.”</w:t>
      </w:r>
    </w:p>
    <w:p w:rsidR="00A55C3B" w:rsidRPr="000C3B6D" w:rsidRDefault="00A55C3B" w:rsidP="00A55C3B">
      <w:pPr>
        <w:rPr>
          <w:rFonts w:cs="Arial"/>
          <w:i/>
          <w:szCs w:val="22"/>
          <w:lang w:eastAsia="en-ZA"/>
        </w:rPr>
      </w:pPr>
      <w:r w:rsidRPr="000C3B6D">
        <w:rPr>
          <w:rFonts w:cs="Arial"/>
          <w:szCs w:val="22"/>
          <w:lang w:eastAsia="en-ZA"/>
        </w:rPr>
        <w:t>Section 40(1)(a) of the Public Finance Management Act states that:</w:t>
      </w:r>
      <w:r w:rsidR="00DF242E" w:rsidRPr="000C3B6D">
        <w:rPr>
          <w:rFonts w:cs="Arial"/>
          <w:szCs w:val="22"/>
          <w:lang w:eastAsia="en-ZA"/>
        </w:rPr>
        <w:t xml:space="preserve">  </w:t>
      </w:r>
      <w:r w:rsidRPr="000C3B6D">
        <w:rPr>
          <w:rFonts w:cs="Arial"/>
          <w:i/>
          <w:szCs w:val="22"/>
          <w:lang w:eastAsia="en-ZA"/>
        </w:rPr>
        <w:t>“ the accounting officer for a trading entity must keep full and proper records of the financial affairs of the trading entity in accordance with any prescribed norms and standards,”</w:t>
      </w:r>
    </w:p>
    <w:p w:rsidR="00A55C3B" w:rsidRPr="000C3B6D" w:rsidRDefault="00A55C3B" w:rsidP="00A55C3B">
      <w:pPr>
        <w:rPr>
          <w:rFonts w:cs="Arial"/>
          <w:szCs w:val="22"/>
          <w:lang w:val="en-US"/>
        </w:rPr>
      </w:pPr>
      <w:r w:rsidRPr="000C3B6D">
        <w:rPr>
          <w:rFonts w:cs="Arial"/>
          <w:szCs w:val="22"/>
          <w:lang w:val="en-US"/>
        </w:rPr>
        <w:t>Deviations noted pertaining to PMIS and WCS:</w:t>
      </w:r>
    </w:p>
    <w:p w:rsidR="00FA47FA" w:rsidRPr="000C3B6D" w:rsidRDefault="00DF242E" w:rsidP="00E8634F">
      <w:pPr>
        <w:pStyle w:val="BodyText"/>
        <w:numPr>
          <w:ilvl w:val="1"/>
          <w:numId w:val="136"/>
        </w:numPr>
      </w:pPr>
      <w:r w:rsidRPr="000C3B6D">
        <w:t xml:space="preserve">We </w:t>
      </w:r>
      <w:r w:rsidR="00A55C3B" w:rsidRPr="000C3B6D">
        <w:t>noted for the following repairs and maintenance, the immovable assets register was not updated with any approved projects in respect of planned maintenance:</w:t>
      </w:r>
      <w:r w:rsidRPr="000C3B6D">
        <w:t xml:space="preserve">  </w:t>
      </w:r>
      <w:r w:rsidR="00A55C3B" w:rsidRPr="000C3B6D">
        <w:t>Error rate 100%)</w:t>
      </w:r>
    </w:p>
    <w:tbl>
      <w:tblPr>
        <w:tblW w:w="5000" w:type="pct"/>
        <w:tblLook w:val="04A0" w:firstRow="1" w:lastRow="0" w:firstColumn="1" w:lastColumn="0" w:noHBand="0" w:noVBand="1"/>
      </w:tblPr>
      <w:tblGrid>
        <w:gridCol w:w="1318"/>
        <w:gridCol w:w="2893"/>
        <w:gridCol w:w="4349"/>
        <w:gridCol w:w="1463"/>
      </w:tblGrid>
      <w:tr w:rsidR="00A55C3B" w:rsidRPr="000C3B6D" w:rsidTr="00DF242E">
        <w:trPr>
          <w:trHeight w:val="300"/>
        </w:trPr>
        <w:tc>
          <w:tcPr>
            <w:tcW w:w="675" w:type="pct"/>
            <w:tcBorders>
              <w:top w:val="single" w:sz="4" w:space="0" w:color="auto"/>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b/>
                <w:bCs/>
                <w:color w:val="000000"/>
                <w:lang w:val="en-US" w:eastAsia="en-ZA"/>
              </w:rPr>
            </w:pPr>
            <w:r w:rsidRPr="000C3B6D">
              <w:rPr>
                <w:rFonts w:cs="Arial"/>
                <w:b/>
                <w:bCs/>
                <w:color w:val="000000"/>
                <w:lang w:val="en-US" w:eastAsia="en-ZA"/>
              </w:rPr>
              <w:t>DATE</w:t>
            </w:r>
          </w:p>
        </w:tc>
        <w:tc>
          <w:tcPr>
            <w:tcW w:w="1442" w:type="pct"/>
            <w:tcBorders>
              <w:top w:val="single" w:sz="4" w:space="0" w:color="auto"/>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b/>
                <w:bCs/>
                <w:color w:val="000000"/>
                <w:lang w:val="en-US" w:eastAsia="en-ZA"/>
              </w:rPr>
            </w:pPr>
            <w:r w:rsidRPr="000C3B6D">
              <w:rPr>
                <w:rFonts w:cs="Arial"/>
                <w:b/>
                <w:bCs/>
                <w:color w:val="000000"/>
                <w:lang w:val="en-US" w:eastAsia="en-ZA"/>
              </w:rPr>
              <w:t>ITEM DESCRIPTION</w:t>
            </w:r>
          </w:p>
        </w:tc>
        <w:tc>
          <w:tcPr>
            <w:tcW w:w="1957" w:type="pct"/>
            <w:tcBorders>
              <w:top w:val="single" w:sz="4" w:space="0" w:color="auto"/>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b/>
                <w:bCs/>
                <w:color w:val="000000"/>
                <w:lang w:val="en-US" w:eastAsia="en-ZA"/>
              </w:rPr>
            </w:pPr>
            <w:r w:rsidRPr="000C3B6D">
              <w:rPr>
                <w:rFonts w:cs="Arial"/>
                <w:b/>
                <w:bCs/>
                <w:color w:val="000000"/>
                <w:lang w:val="en-US" w:eastAsia="en-ZA"/>
              </w:rPr>
              <w:t>CONTRACTOR</w:t>
            </w:r>
          </w:p>
        </w:tc>
        <w:tc>
          <w:tcPr>
            <w:tcW w:w="926" w:type="pct"/>
            <w:tcBorders>
              <w:top w:val="single" w:sz="4" w:space="0" w:color="auto"/>
              <w:left w:val="nil"/>
              <w:bottom w:val="single" w:sz="4" w:space="0" w:color="auto"/>
              <w:right w:val="single" w:sz="4" w:space="0" w:color="auto"/>
            </w:tcBorders>
            <w:noWrap/>
            <w:hideMark/>
          </w:tcPr>
          <w:p w:rsidR="00A55C3B" w:rsidRPr="000C3B6D" w:rsidRDefault="00A55C3B" w:rsidP="00DF242E">
            <w:pPr>
              <w:spacing w:before="0" w:after="0"/>
              <w:jc w:val="center"/>
              <w:rPr>
                <w:rFonts w:cs="Arial"/>
                <w:b/>
                <w:bCs/>
                <w:color w:val="000000"/>
                <w:lang w:val="en-US" w:eastAsia="en-ZA"/>
              </w:rPr>
            </w:pPr>
            <w:r w:rsidRPr="000C3B6D">
              <w:rPr>
                <w:rFonts w:cs="Arial"/>
                <w:b/>
                <w:bCs/>
                <w:color w:val="000000"/>
                <w:lang w:val="en-US" w:eastAsia="en-ZA"/>
              </w:rPr>
              <w:t>VALUE</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2010/05/24</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val="en-US" w:eastAsia="en-ZA"/>
              </w:rPr>
            </w:pPr>
            <w:r w:rsidRPr="000C3B6D">
              <w:rPr>
                <w:rFonts w:cs="Arial"/>
                <w:color w:val="000000"/>
                <w:lang w:val="en-US" w:eastAsia="en-ZA"/>
              </w:rPr>
              <w:t xml:space="preserve">   R153 971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2010/05/26</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val="en-US" w:eastAsia="en-ZA"/>
              </w:rPr>
            </w:pPr>
            <w:r w:rsidRPr="000C3B6D">
              <w:rPr>
                <w:rFonts w:cs="Arial"/>
                <w:color w:val="000000"/>
                <w:lang w:val="en-US"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R264 523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2010/06/14</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R133 923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2010/06/23</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R175 157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2010/07/16</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R493 589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2010/08/11</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R260 576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2010/08/27</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R445 905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2010/08/11</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R276 165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2010/08/11</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CONTRACTOR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SINCINDI PROJECTS CC</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R435 637 </w:t>
            </w:r>
          </w:p>
        </w:tc>
      </w:tr>
      <w:tr w:rsidR="00A55C3B" w:rsidRPr="000C3B6D" w:rsidTr="00DF242E">
        <w:trPr>
          <w:trHeight w:val="300"/>
        </w:trPr>
        <w:tc>
          <w:tcPr>
            <w:tcW w:w="675" w:type="pct"/>
            <w:tcBorders>
              <w:top w:val="nil"/>
              <w:left w:val="single" w:sz="4" w:space="0" w:color="auto"/>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2010/09/01</w:t>
            </w:r>
          </w:p>
        </w:tc>
        <w:tc>
          <w:tcPr>
            <w:tcW w:w="1442"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eastAsia="en-ZA"/>
              </w:rPr>
              <w:t>CONSULTANT PAYMENT</w:t>
            </w:r>
          </w:p>
        </w:tc>
        <w:tc>
          <w:tcPr>
            <w:tcW w:w="1957" w:type="pct"/>
            <w:tcBorders>
              <w:top w:val="nil"/>
              <w:left w:val="nil"/>
              <w:bottom w:val="single" w:sz="4" w:space="0" w:color="auto"/>
              <w:right w:val="single" w:sz="4" w:space="0" w:color="auto"/>
            </w:tcBorders>
            <w:noWrap/>
            <w:vAlign w:val="bottom"/>
            <w:hideMark/>
          </w:tcPr>
          <w:p w:rsidR="00A55C3B" w:rsidRPr="000C3B6D" w:rsidRDefault="00A55C3B" w:rsidP="00DF242E">
            <w:pPr>
              <w:spacing w:before="0" w:after="0"/>
              <w:jc w:val="center"/>
              <w:rPr>
                <w:rFonts w:cs="Arial"/>
                <w:color w:val="000000"/>
                <w:lang w:eastAsia="en-ZA"/>
              </w:rPr>
            </w:pPr>
            <w:r w:rsidRPr="000C3B6D">
              <w:rPr>
                <w:rFonts w:cs="Arial"/>
                <w:color w:val="000000"/>
                <w:lang w:val="en-US" w:eastAsia="en-ZA"/>
              </w:rPr>
              <w:t xml:space="preserve">SUNRISE ELECTRICAL WHOLESALERS </w:t>
            </w:r>
          </w:p>
        </w:tc>
        <w:tc>
          <w:tcPr>
            <w:tcW w:w="926" w:type="pct"/>
            <w:tcBorders>
              <w:top w:val="nil"/>
              <w:left w:val="nil"/>
              <w:bottom w:val="single" w:sz="4" w:space="0" w:color="auto"/>
              <w:right w:val="single" w:sz="4" w:space="0" w:color="auto"/>
            </w:tcBorders>
            <w:noWrap/>
            <w:hideMark/>
          </w:tcPr>
          <w:p w:rsidR="00A55C3B" w:rsidRPr="000C3B6D" w:rsidRDefault="00A55C3B" w:rsidP="00DF242E">
            <w:pPr>
              <w:spacing w:before="0" w:after="0"/>
              <w:jc w:val="right"/>
              <w:rPr>
                <w:rFonts w:cs="Arial"/>
                <w:color w:val="000000"/>
                <w:lang w:eastAsia="en-ZA"/>
              </w:rPr>
            </w:pPr>
            <w:r w:rsidRPr="000C3B6D">
              <w:rPr>
                <w:rFonts w:cs="Arial"/>
                <w:color w:val="000000"/>
                <w:lang w:val="en-US" w:eastAsia="en-ZA"/>
              </w:rPr>
              <w:t xml:space="preserve"> R1 339 496</w:t>
            </w:r>
          </w:p>
        </w:tc>
      </w:tr>
    </w:tbl>
    <w:p w:rsidR="00A548C9" w:rsidRPr="000C3B6D" w:rsidRDefault="00A548C9" w:rsidP="003459BA">
      <w:pPr>
        <w:pStyle w:val="Findingssplit"/>
        <w:rPr>
          <w:b w:val="0"/>
        </w:rPr>
      </w:pPr>
      <w:r w:rsidRPr="000C3B6D">
        <w:rPr>
          <w:b w:val="0"/>
        </w:rPr>
        <w:t>We noted that there was no link between the WCS numbers and the property codes for the projects. Consequently, no audit trail exists between construction transaction payments and the specific properties maintained. We were also unable to confirm whether the property maintained was state owned or leased. The affected transactions are: (Error rate 100%)</w:t>
      </w:r>
    </w:p>
    <w:tbl>
      <w:tblPr>
        <w:tblW w:w="5000" w:type="pct"/>
        <w:tblLook w:val="04A0" w:firstRow="1" w:lastRow="0" w:firstColumn="1" w:lastColumn="0" w:noHBand="0" w:noVBand="1"/>
      </w:tblPr>
      <w:tblGrid>
        <w:gridCol w:w="1369"/>
        <w:gridCol w:w="2929"/>
        <w:gridCol w:w="4131"/>
        <w:gridCol w:w="1594"/>
      </w:tblGrid>
      <w:tr w:rsidR="00A55C3B" w:rsidRPr="000C3B6D" w:rsidTr="00DF242E">
        <w:trPr>
          <w:trHeight w:val="300"/>
          <w:tblHeader/>
        </w:trPr>
        <w:tc>
          <w:tcPr>
            <w:tcW w:w="683" w:type="pct"/>
            <w:tcBorders>
              <w:top w:val="single" w:sz="4" w:space="0" w:color="auto"/>
              <w:left w:val="single" w:sz="4" w:space="0" w:color="auto"/>
              <w:bottom w:val="single" w:sz="4" w:space="0" w:color="auto"/>
              <w:right w:val="single" w:sz="4" w:space="0" w:color="auto"/>
            </w:tcBorders>
            <w:noWrap/>
            <w:hideMark/>
          </w:tcPr>
          <w:p w:rsidR="00A55C3B" w:rsidRPr="000C3B6D" w:rsidRDefault="00A55C3B" w:rsidP="00DF242E">
            <w:pPr>
              <w:spacing w:before="0" w:after="0"/>
              <w:jc w:val="center"/>
              <w:rPr>
                <w:rFonts w:cs="Arial"/>
                <w:b/>
                <w:bCs/>
                <w:color w:val="000000"/>
                <w:lang w:eastAsia="en-ZA"/>
              </w:rPr>
            </w:pPr>
            <w:r w:rsidRPr="000C3B6D">
              <w:rPr>
                <w:rFonts w:cs="Arial"/>
                <w:b/>
                <w:bCs/>
                <w:color w:val="000000"/>
                <w:lang w:val="en-US" w:eastAsia="en-ZA"/>
              </w:rPr>
              <w:t>DATE</w:t>
            </w:r>
          </w:p>
        </w:tc>
        <w:tc>
          <w:tcPr>
            <w:tcW w:w="1461" w:type="pct"/>
            <w:tcBorders>
              <w:top w:val="single" w:sz="4" w:space="0" w:color="auto"/>
              <w:left w:val="nil"/>
              <w:bottom w:val="single" w:sz="4" w:space="0" w:color="auto"/>
              <w:right w:val="single" w:sz="4" w:space="0" w:color="auto"/>
            </w:tcBorders>
            <w:noWrap/>
            <w:hideMark/>
          </w:tcPr>
          <w:p w:rsidR="00A55C3B" w:rsidRPr="000C3B6D" w:rsidRDefault="00A55C3B" w:rsidP="00DF242E">
            <w:pPr>
              <w:spacing w:before="0" w:after="0"/>
              <w:jc w:val="center"/>
              <w:rPr>
                <w:rFonts w:cs="Arial"/>
                <w:b/>
                <w:bCs/>
                <w:color w:val="000000"/>
                <w:lang w:eastAsia="en-ZA"/>
              </w:rPr>
            </w:pPr>
            <w:r w:rsidRPr="000C3B6D">
              <w:rPr>
                <w:rFonts w:cs="Arial"/>
                <w:b/>
                <w:bCs/>
                <w:color w:val="000000"/>
                <w:lang w:val="en-US" w:eastAsia="en-ZA"/>
              </w:rPr>
              <w:t>ITEM DESCRIPTION</w:t>
            </w:r>
          </w:p>
        </w:tc>
        <w:tc>
          <w:tcPr>
            <w:tcW w:w="2061" w:type="pct"/>
            <w:tcBorders>
              <w:top w:val="single" w:sz="4" w:space="0" w:color="auto"/>
              <w:left w:val="nil"/>
              <w:bottom w:val="single" w:sz="4" w:space="0" w:color="auto"/>
              <w:right w:val="single" w:sz="4" w:space="0" w:color="auto"/>
            </w:tcBorders>
            <w:noWrap/>
            <w:hideMark/>
          </w:tcPr>
          <w:p w:rsidR="00A55C3B" w:rsidRPr="000C3B6D" w:rsidRDefault="00A55C3B" w:rsidP="00DF242E">
            <w:pPr>
              <w:spacing w:before="0" w:after="0"/>
              <w:jc w:val="center"/>
              <w:rPr>
                <w:rFonts w:cs="Arial"/>
                <w:b/>
                <w:bCs/>
                <w:color w:val="000000"/>
                <w:lang w:eastAsia="en-ZA"/>
              </w:rPr>
            </w:pPr>
            <w:r w:rsidRPr="000C3B6D">
              <w:rPr>
                <w:rFonts w:cs="Arial"/>
                <w:b/>
                <w:bCs/>
                <w:color w:val="000000"/>
                <w:lang w:val="en-US" w:eastAsia="en-ZA"/>
              </w:rPr>
              <w:t>CONTRACTOR</w:t>
            </w:r>
          </w:p>
        </w:tc>
        <w:tc>
          <w:tcPr>
            <w:tcW w:w="796" w:type="pct"/>
            <w:tcBorders>
              <w:top w:val="single" w:sz="4" w:space="0" w:color="auto"/>
              <w:left w:val="nil"/>
              <w:bottom w:val="single" w:sz="4" w:space="0" w:color="auto"/>
              <w:right w:val="single" w:sz="4" w:space="0" w:color="auto"/>
            </w:tcBorders>
            <w:noWrap/>
            <w:hideMark/>
          </w:tcPr>
          <w:p w:rsidR="00A55C3B" w:rsidRPr="000C3B6D" w:rsidRDefault="00A55C3B" w:rsidP="00DF242E">
            <w:pPr>
              <w:spacing w:before="0" w:after="0"/>
              <w:jc w:val="center"/>
              <w:rPr>
                <w:rFonts w:cs="Arial"/>
                <w:b/>
                <w:bCs/>
                <w:color w:val="000000"/>
                <w:lang w:eastAsia="en-ZA"/>
              </w:rPr>
            </w:pPr>
            <w:r w:rsidRPr="000C3B6D">
              <w:rPr>
                <w:rFonts w:cs="Arial"/>
                <w:b/>
                <w:bCs/>
                <w:color w:val="000000"/>
                <w:lang w:val="en-US" w:eastAsia="en-ZA"/>
              </w:rPr>
              <w:t>VALUE</w:t>
            </w:r>
          </w:p>
        </w:tc>
      </w:tr>
      <w:tr w:rsidR="00A55C3B" w:rsidRPr="000C3B6D" w:rsidTr="00DF242E">
        <w:trPr>
          <w:trHeight w:val="57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2010/04/14</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GOOD PURPOSE CONSTRUCTION AND PROJECTS 27</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R343 772 </w:t>
            </w:r>
          </w:p>
        </w:tc>
      </w:tr>
      <w:tr w:rsidR="00A55C3B" w:rsidRPr="000C3B6D" w:rsidTr="00DF242E">
        <w:trPr>
          <w:trHeight w:val="57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2010/06/10</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GOOD PURPOSE CONSTRUCTION AND PROJECTS 27</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R283 545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2010/07/26</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CONSULTANT PAYMENT</w:t>
            </w:r>
          </w:p>
        </w:tc>
        <w:tc>
          <w:tcPr>
            <w:tcW w:w="2061"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RAUBENHEIMER AND PARTNERS</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R147 481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2010/09/22</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CONSULTANT PAYMENT</w:t>
            </w:r>
          </w:p>
        </w:tc>
        <w:tc>
          <w:tcPr>
            <w:tcW w:w="2061" w:type="pct"/>
            <w:tcBorders>
              <w:top w:val="nil"/>
              <w:left w:val="nil"/>
              <w:bottom w:val="single" w:sz="4" w:space="0" w:color="auto"/>
              <w:right w:val="single" w:sz="4" w:space="0" w:color="auto"/>
            </w:tcBorders>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DEN HARTOG KLEYNHANS (PTY) LTD</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R147 481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2010/08/19</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MULTI-NET SYSTEMS CC</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R53 638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2010/09/14</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MULTI-NET SYSTEMS CC</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R53 638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2010/04/19</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MULTI-NET SYSTEMS CC</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R49 453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2010/05/20</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MULTI-NET SYSTEMS CC</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R49 453 </w:t>
            </w:r>
          </w:p>
        </w:tc>
      </w:tr>
      <w:tr w:rsidR="00A55C3B" w:rsidRPr="000C3B6D" w:rsidTr="00DF242E">
        <w:trPr>
          <w:trHeight w:val="300"/>
        </w:trPr>
        <w:tc>
          <w:tcPr>
            <w:tcW w:w="683" w:type="pct"/>
            <w:tcBorders>
              <w:top w:val="nil"/>
              <w:left w:val="single" w:sz="4" w:space="0" w:color="auto"/>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2010/06/24</w:t>
            </w:r>
          </w:p>
        </w:tc>
        <w:tc>
          <w:tcPr>
            <w:tcW w:w="14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CONTRACTOR PAYMENT</w:t>
            </w:r>
          </w:p>
        </w:tc>
        <w:tc>
          <w:tcPr>
            <w:tcW w:w="2061"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MULTI-NET SYSTEMS CC</w:t>
            </w:r>
          </w:p>
        </w:tc>
        <w:tc>
          <w:tcPr>
            <w:tcW w:w="796" w:type="pct"/>
            <w:tcBorders>
              <w:top w:val="nil"/>
              <w:left w:val="nil"/>
              <w:bottom w:val="single" w:sz="4" w:space="0" w:color="auto"/>
              <w:right w:val="single" w:sz="4" w:space="0" w:color="auto"/>
            </w:tcBorders>
            <w:noWrap/>
            <w:hideMark/>
          </w:tcPr>
          <w:p w:rsidR="00A55C3B" w:rsidRPr="000C3B6D" w:rsidRDefault="00A55C3B" w:rsidP="00DF242E">
            <w:pPr>
              <w:spacing w:before="0" w:after="0"/>
              <w:rPr>
                <w:rFonts w:cs="Arial"/>
                <w:color w:val="000000"/>
                <w:lang w:eastAsia="en-ZA"/>
              </w:rPr>
            </w:pPr>
            <w:r w:rsidRPr="000C3B6D">
              <w:rPr>
                <w:rFonts w:cs="Arial"/>
                <w:color w:val="000000"/>
                <w:lang w:val="en-US" w:eastAsia="en-ZA"/>
              </w:rPr>
              <w:t xml:space="preserve"> R49 453 </w:t>
            </w:r>
          </w:p>
        </w:tc>
      </w:tr>
    </w:tbl>
    <w:p w:rsidR="00A55C3B" w:rsidRPr="000C3B6D" w:rsidRDefault="00A55C3B" w:rsidP="00A55C3B">
      <w:pPr>
        <w:rPr>
          <w:rFonts w:cs="Arial"/>
          <w:szCs w:val="22"/>
          <w:lang w:val="en-US"/>
        </w:rPr>
      </w:pPr>
      <w:r w:rsidRPr="000C3B6D">
        <w:rPr>
          <w:rFonts w:cs="Arial"/>
          <w:szCs w:val="22"/>
          <w:lang w:val="en-US"/>
        </w:rPr>
        <w:t>Potential impact of the finding raised above:</w:t>
      </w:r>
    </w:p>
    <w:p w:rsidR="00FA47FA" w:rsidRPr="000C3B6D" w:rsidRDefault="00A55C3B" w:rsidP="00E8634F">
      <w:pPr>
        <w:numPr>
          <w:ilvl w:val="0"/>
          <w:numId w:val="137"/>
        </w:numPr>
        <w:spacing w:before="0" w:after="0"/>
        <w:ind w:hanging="357"/>
        <w:contextualSpacing/>
        <w:rPr>
          <w:rFonts w:cs="Arial"/>
          <w:szCs w:val="22"/>
          <w:lang w:val="en-US"/>
        </w:rPr>
      </w:pPr>
      <w:r w:rsidRPr="000C3B6D">
        <w:rPr>
          <w:rFonts w:cs="Arial"/>
          <w:szCs w:val="22"/>
          <w:lang w:val="en-US"/>
        </w:rPr>
        <w:t>Disclosure notes</w:t>
      </w:r>
    </w:p>
    <w:p w:rsidR="00FA47FA" w:rsidRPr="000C3B6D" w:rsidRDefault="00A55C3B" w:rsidP="00E8634F">
      <w:pPr>
        <w:numPr>
          <w:ilvl w:val="0"/>
          <w:numId w:val="138"/>
        </w:numPr>
        <w:spacing w:before="0" w:after="0"/>
        <w:ind w:hanging="357"/>
        <w:rPr>
          <w:rFonts w:cs="Arial"/>
          <w:szCs w:val="22"/>
          <w:lang w:val="en-US"/>
        </w:rPr>
      </w:pPr>
      <w:r w:rsidRPr="000C3B6D">
        <w:rPr>
          <w:rFonts w:cs="Arial"/>
          <w:szCs w:val="22"/>
          <w:lang w:val="en-US"/>
        </w:rPr>
        <w:t>Asset categories may be misstated.</w:t>
      </w:r>
    </w:p>
    <w:p w:rsidR="00FA47FA" w:rsidRPr="000C3B6D" w:rsidRDefault="00A55C3B" w:rsidP="00E8634F">
      <w:pPr>
        <w:numPr>
          <w:ilvl w:val="0"/>
          <w:numId w:val="138"/>
        </w:numPr>
        <w:spacing w:before="0" w:after="0"/>
        <w:ind w:hanging="357"/>
        <w:rPr>
          <w:rFonts w:cs="Arial"/>
          <w:szCs w:val="22"/>
          <w:lang w:val="en-US"/>
        </w:rPr>
      </w:pPr>
      <w:r w:rsidRPr="000C3B6D">
        <w:rPr>
          <w:rFonts w:cs="Arial"/>
          <w:szCs w:val="22"/>
          <w:lang w:val="en-US"/>
        </w:rPr>
        <w:t>Possible irregular expenditure.</w:t>
      </w:r>
    </w:p>
    <w:p w:rsidR="00FA47FA" w:rsidRPr="000C3B6D" w:rsidRDefault="00A55C3B" w:rsidP="00E8634F">
      <w:pPr>
        <w:numPr>
          <w:ilvl w:val="0"/>
          <w:numId w:val="137"/>
        </w:numPr>
        <w:spacing w:before="0" w:after="0"/>
        <w:ind w:hanging="357"/>
        <w:rPr>
          <w:rFonts w:eastAsia="Calibri" w:cs="Arial"/>
          <w:szCs w:val="22"/>
          <w:lang w:val="en-US"/>
        </w:rPr>
      </w:pPr>
      <w:r w:rsidRPr="000C3B6D">
        <w:rPr>
          <w:rFonts w:eastAsia="Calibri" w:cs="Arial"/>
          <w:szCs w:val="22"/>
          <w:lang w:val="en-US"/>
        </w:rPr>
        <w:t>Statement of financial position</w:t>
      </w:r>
    </w:p>
    <w:p w:rsidR="00FA47FA" w:rsidRPr="000C3B6D" w:rsidRDefault="00A55C3B" w:rsidP="00E8634F">
      <w:pPr>
        <w:numPr>
          <w:ilvl w:val="0"/>
          <w:numId w:val="139"/>
        </w:numPr>
        <w:spacing w:before="0" w:after="0"/>
        <w:ind w:hanging="357"/>
        <w:rPr>
          <w:rFonts w:eastAsia="Calibri" w:cs="Arial"/>
          <w:szCs w:val="22"/>
          <w:lang w:val="en-US"/>
        </w:rPr>
      </w:pPr>
      <w:r w:rsidRPr="000C3B6D">
        <w:rPr>
          <w:rFonts w:eastAsia="Calibri" w:cs="Arial"/>
          <w:szCs w:val="22"/>
          <w:lang w:val="en-US"/>
        </w:rPr>
        <w:t>Possible limitation of scope.</w:t>
      </w:r>
    </w:p>
    <w:p w:rsidR="00A55C3B" w:rsidRPr="000C3B6D" w:rsidRDefault="00A55C3B" w:rsidP="00DF242E">
      <w:pPr>
        <w:rPr>
          <w:lang w:val="en-US"/>
        </w:rPr>
      </w:pPr>
      <w:r w:rsidRPr="000C3B6D">
        <w:rPr>
          <w:lang w:val="en-US"/>
        </w:rPr>
        <w:t xml:space="preserve">The aforementioned deviations are due to the non integration between the Works Control System (WCS) and the Property Management Information System (PMIS) </w:t>
      </w:r>
    </w:p>
    <w:p w:rsidR="00A55C3B" w:rsidRPr="000C3B6D" w:rsidRDefault="00A55C3B" w:rsidP="004422CB">
      <w:pPr>
        <w:pStyle w:val="Heading2"/>
      </w:pPr>
      <w:r w:rsidRPr="000C3B6D">
        <w:t xml:space="preserve">Internal control deficiency </w:t>
      </w:r>
    </w:p>
    <w:p w:rsidR="00A55C3B" w:rsidRPr="000C3B6D" w:rsidRDefault="00A55C3B" w:rsidP="00A55C3B">
      <w:pPr>
        <w:rPr>
          <w:rFonts w:cs="Arial"/>
          <w:i/>
          <w:szCs w:val="22"/>
        </w:rPr>
      </w:pPr>
      <w:r w:rsidRPr="000C3B6D">
        <w:rPr>
          <w:rFonts w:cs="Arial"/>
          <w:i/>
          <w:szCs w:val="22"/>
        </w:rPr>
        <w:t>Financial and performance management</w:t>
      </w:r>
    </w:p>
    <w:p w:rsidR="00A55C3B" w:rsidRPr="000C3B6D" w:rsidRDefault="00A55C3B" w:rsidP="003459BA">
      <w:pPr>
        <w:pStyle w:val="1Bul"/>
      </w:pPr>
      <w:r w:rsidRPr="000C3B6D">
        <w:t>Quality, reliable monthly financial statements and management information</w:t>
      </w:r>
    </w:p>
    <w:p w:rsidR="00A55C3B" w:rsidRPr="000C3B6D" w:rsidRDefault="00A55C3B" w:rsidP="003459BA">
      <w:pPr>
        <w:pStyle w:val="1Bul"/>
      </w:pPr>
      <w:r w:rsidRPr="000C3B6D">
        <w:t>Pertinent information is not identified and captured in a form and time frame to support financial and performance reporting.</w:t>
      </w:r>
    </w:p>
    <w:p w:rsidR="00A55C3B" w:rsidRPr="000C3B6D" w:rsidRDefault="00A55C3B" w:rsidP="003459BA">
      <w:pPr>
        <w:pStyle w:val="1Bul"/>
        <w:rPr>
          <w:rFonts w:eastAsia="Calibri"/>
          <w:b/>
        </w:rPr>
      </w:pPr>
      <w:r w:rsidRPr="000C3B6D">
        <w:rPr>
          <w:rFonts w:eastAsia="Calibri"/>
        </w:rPr>
        <w:t xml:space="preserve">Sufficient appropriate audit evidence with regard to the reported performance information of the </w:t>
      </w:r>
      <w:r w:rsidRPr="000C3B6D">
        <w:t>integration between the Works Control System (WCS) and the Property Management Information System (PMIS)</w:t>
      </w:r>
      <w:r w:rsidRPr="000C3B6D">
        <w:rPr>
          <w:rFonts w:eastAsia="Calibri"/>
        </w:rPr>
        <w:t xml:space="preserve"> could not be obtained, as the information system used for generating performance information was not appropriate to facilitate the preparation of accurate and complete actual performance information.</w:t>
      </w:r>
    </w:p>
    <w:p w:rsidR="00A55C3B" w:rsidRPr="000C3B6D" w:rsidRDefault="00A55C3B" w:rsidP="004422CB">
      <w:pPr>
        <w:pStyle w:val="Heading2"/>
        <w:rPr>
          <w:rFonts w:eastAsia="Calibri"/>
        </w:rPr>
      </w:pPr>
      <w:r w:rsidRPr="000C3B6D">
        <w:rPr>
          <w:lang w:val="en-US"/>
        </w:rPr>
        <w:t>Recommendation</w:t>
      </w:r>
    </w:p>
    <w:p w:rsidR="00A55C3B" w:rsidRPr="000C3B6D" w:rsidRDefault="00A55C3B" w:rsidP="00DF242E">
      <w:pPr>
        <w:pStyle w:val="1Bul"/>
      </w:pPr>
      <w:r w:rsidRPr="000C3B6D">
        <w:t>The fixed asset register should be updated with approved planned maintenance and construction projects.</w:t>
      </w:r>
    </w:p>
    <w:p w:rsidR="00A55C3B" w:rsidRPr="000C3B6D" w:rsidRDefault="00A55C3B" w:rsidP="00DF242E">
      <w:pPr>
        <w:pStyle w:val="1Bul"/>
      </w:pPr>
      <w:r w:rsidRPr="000C3B6D">
        <w:t>The accounting officer should ensure that all supporting documentation to be properly kept and safeguarded and be made available for audit purposes.</w:t>
      </w:r>
    </w:p>
    <w:p w:rsidR="00A55C3B" w:rsidRPr="000C3B6D" w:rsidRDefault="00A55C3B" w:rsidP="00DF242E">
      <w:pPr>
        <w:pStyle w:val="1Bul"/>
      </w:pPr>
      <w:r w:rsidRPr="000C3B6D">
        <w:rPr>
          <w:rFonts w:eastAsia="Calibri"/>
        </w:rPr>
        <w:t>Management should adhere to controls in place to ensure quality, reliable financial statements and compliance with section 40(1) of the PFMA.</w:t>
      </w:r>
    </w:p>
    <w:p w:rsidR="00A55C3B" w:rsidRPr="000C3B6D" w:rsidRDefault="00A55C3B" w:rsidP="004422CB">
      <w:pPr>
        <w:pStyle w:val="Heading2"/>
        <w:rPr>
          <w:lang w:val="en-US"/>
        </w:rPr>
      </w:pPr>
      <w:bookmarkStart w:id="1223" w:name="_Toc300151108"/>
      <w:r w:rsidRPr="000C3B6D">
        <w:rPr>
          <w:lang w:val="en-US"/>
        </w:rPr>
        <w:t>Management response</w:t>
      </w:r>
      <w:bookmarkEnd w:id="1223"/>
      <w:r w:rsidRPr="000C3B6D">
        <w:rPr>
          <w:lang w:val="en-US"/>
        </w:rPr>
        <w:t xml:space="preserve"> </w:t>
      </w:r>
    </w:p>
    <w:p w:rsidR="00A55C3B" w:rsidRPr="000C3B6D" w:rsidRDefault="00A55C3B" w:rsidP="00DF242E">
      <w:pPr>
        <w:rPr>
          <w:lang w:val="en-US"/>
        </w:rPr>
      </w:pPr>
      <w:r w:rsidRPr="000C3B6D">
        <w:rPr>
          <w:lang w:val="en-US"/>
        </w:rPr>
        <w:t>Referred to Ms. Juanita Prinsloo at Head Office (012) 337 2227</w:t>
      </w:r>
    </w:p>
    <w:p w:rsidR="00A55C3B" w:rsidRPr="000C3B6D" w:rsidRDefault="00A55C3B" w:rsidP="004422CB">
      <w:pPr>
        <w:pStyle w:val="Heading2"/>
        <w:rPr>
          <w:lang w:val="en-US"/>
        </w:rPr>
      </w:pPr>
      <w:bookmarkStart w:id="1224" w:name="_Toc300151110"/>
      <w:r w:rsidRPr="000C3B6D">
        <w:rPr>
          <w:lang w:val="en-US"/>
        </w:rPr>
        <w:t>Auditor’s conclusion</w:t>
      </w:r>
      <w:bookmarkEnd w:id="1224"/>
    </w:p>
    <w:p w:rsidR="00A55C3B" w:rsidRPr="000C3B6D" w:rsidRDefault="00A55C3B" w:rsidP="00A55C3B">
      <w:pPr>
        <w:jc w:val="both"/>
        <w:outlineLvl w:val="0"/>
        <w:rPr>
          <w:rFonts w:cs="Arial"/>
          <w:bCs/>
          <w:szCs w:val="22"/>
          <w:lang w:val="en-US"/>
        </w:rPr>
      </w:pPr>
      <w:bookmarkStart w:id="1225" w:name="_Toc300151111"/>
      <w:r w:rsidRPr="000C3B6D">
        <w:rPr>
          <w:rFonts w:cs="Arial"/>
          <w:bCs/>
          <w:szCs w:val="22"/>
          <w:lang w:val="en-US"/>
        </w:rPr>
        <w:t>Finding remains valid as no management response received</w:t>
      </w:r>
      <w:bookmarkEnd w:id="1225"/>
      <w:r w:rsidR="003459BA" w:rsidRPr="000C3B6D">
        <w:rPr>
          <w:rFonts w:cs="Arial"/>
          <w:bCs/>
          <w:szCs w:val="22"/>
          <w:lang w:val="en-US"/>
        </w:rPr>
        <w:t>.</w:t>
      </w:r>
    </w:p>
    <w:p w:rsidR="00226F78" w:rsidRPr="000C3B6D" w:rsidRDefault="00A55C3B">
      <w:pPr>
        <w:pStyle w:val="Heading1"/>
      </w:pPr>
      <w:r w:rsidRPr="000C3B6D">
        <w:br w:type="page"/>
      </w:r>
      <w:bookmarkStart w:id="1226" w:name="_Ref300144717"/>
      <w:bookmarkStart w:id="1227" w:name="_Ref300144723"/>
      <w:bookmarkStart w:id="1228" w:name="_Toc300151112"/>
      <w:bookmarkStart w:id="1229" w:name="_Ref301365149"/>
      <w:bookmarkStart w:id="1230" w:name="_Toc301511923"/>
      <w:r w:rsidRPr="000C3B6D">
        <w:t>Contract not signed by both parties</w:t>
      </w:r>
      <w:bookmarkEnd w:id="1226"/>
      <w:bookmarkEnd w:id="1227"/>
      <w:bookmarkEnd w:id="1228"/>
      <w:r w:rsidR="003459BA" w:rsidRPr="000C3B6D">
        <w:t xml:space="preserve"> for unplanned maintenance</w:t>
      </w:r>
      <w:bookmarkEnd w:id="1229"/>
      <w:bookmarkEnd w:id="1230"/>
    </w:p>
    <w:p w:rsidR="00A55C3B" w:rsidRPr="000C3B6D" w:rsidRDefault="00A55C3B" w:rsidP="003459BA">
      <w:pPr>
        <w:pStyle w:val="Heading4"/>
        <w:rPr>
          <w:lang w:val="en-US"/>
        </w:rPr>
      </w:pPr>
      <w:r w:rsidRPr="000C3B6D">
        <w:rPr>
          <w:lang w:val="en-US"/>
        </w:rPr>
        <w:t>North West</w:t>
      </w:r>
    </w:p>
    <w:p w:rsidR="00A55C3B" w:rsidRPr="000C3B6D" w:rsidRDefault="00A55C3B" w:rsidP="004422CB">
      <w:pPr>
        <w:pStyle w:val="Heading2"/>
        <w:rPr>
          <w:lang w:val="en-US"/>
        </w:rPr>
      </w:pPr>
      <w:r w:rsidRPr="000C3B6D">
        <w:rPr>
          <w:lang w:val="en-US"/>
        </w:rPr>
        <w:t xml:space="preserve">Audit </w:t>
      </w:r>
      <w:r w:rsidR="003459BA" w:rsidRPr="000C3B6D">
        <w:rPr>
          <w:lang w:val="en-US"/>
        </w:rPr>
        <w:t>finding</w:t>
      </w:r>
    </w:p>
    <w:p w:rsidR="00A55C3B" w:rsidRPr="000C3B6D" w:rsidRDefault="00A55C3B" w:rsidP="003459BA">
      <w:pPr>
        <w:tabs>
          <w:tab w:val="left" w:pos="3870"/>
        </w:tabs>
        <w:rPr>
          <w:rFonts w:cs="Arial"/>
          <w:color w:val="000000"/>
          <w:szCs w:val="22"/>
          <w:lang w:val="en-US" w:eastAsia="en-ZA"/>
        </w:rPr>
      </w:pPr>
      <w:r w:rsidRPr="000C3B6D">
        <w:rPr>
          <w:rFonts w:cs="Arial"/>
          <w:i/>
          <w:iCs/>
          <w:color w:val="000000"/>
          <w:szCs w:val="22"/>
          <w:lang w:val="en-US"/>
        </w:rPr>
        <w:t>Section 40(1)(a) of the Public Finance Management Act (PFMA) states that the accounting officer for a trading entity must keep full and proper records of the financial affairs of the trading entity in accordance with any prescribed norms and standards</w:t>
      </w:r>
      <w:r w:rsidRPr="000C3B6D">
        <w:rPr>
          <w:rFonts w:eastAsia="Calibri" w:cs="Arial"/>
          <w:i/>
          <w:szCs w:val="22"/>
          <w:lang w:val="en-US"/>
        </w:rPr>
        <w:t>.</w:t>
      </w:r>
      <w:r w:rsidR="003459BA" w:rsidRPr="000C3B6D">
        <w:rPr>
          <w:rFonts w:eastAsia="Calibri" w:cs="Arial"/>
          <w:i/>
          <w:szCs w:val="22"/>
          <w:lang w:val="en-US"/>
        </w:rPr>
        <w:t xml:space="preserve">  </w:t>
      </w:r>
      <w:r w:rsidRPr="000C3B6D">
        <w:rPr>
          <w:rFonts w:cs="Arial"/>
          <w:color w:val="000000"/>
          <w:szCs w:val="22"/>
          <w:lang w:eastAsia="en-ZA"/>
        </w:rPr>
        <w:t xml:space="preserve">No evidence that the following contracts were signed by both contracting </w:t>
      </w:r>
      <w:r w:rsidR="00FD408B" w:rsidRPr="000C3B6D">
        <w:rPr>
          <w:rFonts w:cs="Arial"/>
          <w:color w:val="000000"/>
          <w:szCs w:val="22"/>
          <w:lang w:eastAsia="en-ZA"/>
        </w:rPr>
        <w:t>parties:</w:t>
      </w:r>
      <w:r w:rsidR="003459BA" w:rsidRPr="000C3B6D">
        <w:rPr>
          <w:rFonts w:cs="Arial"/>
          <w:color w:val="000000"/>
          <w:szCs w:val="22"/>
          <w:lang w:eastAsia="en-ZA"/>
        </w:rPr>
        <w:t xml:space="preserve">  </w:t>
      </w:r>
      <w:r w:rsidRPr="000C3B6D">
        <w:rPr>
          <w:rFonts w:cs="Arial"/>
          <w:color w:val="000000"/>
          <w:szCs w:val="22"/>
          <w:lang w:val="en-US" w:eastAsia="en-ZA"/>
        </w:rPr>
        <w:t>(Error rate 22%)</w:t>
      </w:r>
    </w:p>
    <w:tbl>
      <w:tblPr>
        <w:tblW w:w="0" w:type="auto"/>
        <w:tblInd w:w="93" w:type="dxa"/>
        <w:tblLook w:val="04A0" w:firstRow="1" w:lastRow="0" w:firstColumn="1" w:lastColumn="0" w:noHBand="0" w:noVBand="1"/>
      </w:tblPr>
      <w:tblGrid>
        <w:gridCol w:w="1433"/>
        <w:gridCol w:w="3203"/>
        <w:gridCol w:w="1333"/>
        <w:gridCol w:w="3827"/>
      </w:tblGrid>
      <w:tr w:rsidR="00A55C3B" w:rsidRPr="000C3B6D" w:rsidTr="003459BA">
        <w:trPr>
          <w:cantSplit/>
        </w:trPr>
        <w:tc>
          <w:tcPr>
            <w:tcW w:w="1433" w:type="dxa"/>
            <w:tcBorders>
              <w:top w:val="single" w:sz="8" w:space="0" w:color="auto"/>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b/>
                <w:bCs/>
                <w:sz w:val="18"/>
                <w:szCs w:val="18"/>
                <w:lang w:eastAsia="en-ZA"/>
              </w:rPr>
            </w:pPr>
            <w:r w:rsidRPr="000C3B6D">
              <w:rPr>
                <w:rFonts w:cs="Arial"/>
                <w:b/>
                <w:bCs/>
                <w:sz w:val="18"/>
                <w:szCs w:val="18"/>
                <w:lang w:eastAsia="en-ZA"/>
              </w:rPr>
              <w:t>INVOICE DATE</w:t>
            </w:r>
          </w:p>
        </w:tc>
        <w:tc>
          <w:tcPr>
            <w:tcW w:w="3203" w:type="dxa"/>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0"/>
              <w:rPr>
                <w:rFonts w:cs="Arial"/>
                <w:b/>
                <w:bCs/>
                <w:sz w:val="18"/>
                <w:szCs w:val="18"/>
                <w:lang w:eastAsia="en-ZA"/>
              </w:rPr>
            </w:pPr>
            <w:r w:rsidRPr="000C3B6D">
              <w:rPr>
                <w:rFonts w:cs="Arial"/>
                <w:b/>
                <w:bCs/>
                <w:sz w:val="18"/>
                <w:szCs w:val="18"/>
                <w:lang w:eastAsia="en-ZA"/>
              </w:rPr>
              <w:t>CONTRACTOR NAME</w:t>
            </w:r>
          </w:p>
        </w:tc>
        <w:tc>
          <w:tcPr>
            <w:tcW w:w="1333" w:type="dxa"/>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0"/>
              <w:rPr>
                <w:rFonts w:cs="Arial"/>
                <w:b/>
                <w:bCs/>
                <w:sz w:val="18"/>
                <w:szCs w:val="18"/>
                <w:lang w:eastAsia="en-ZA"/>
              </w:rPr>
            </w:pPr>
            <w:r w:rsidRPr="000C3B6D">
              <w:rPr>
                <w:rFonts w:cs="Arial"/>
                <w:b/>
                <w:bCs/>
                <w:sz w:val="18"/>
                <w:szCs w:val="18"/>
                <w:lang w:eastAsia="en-ZA"/>
              </w:rPr>
              <w:t>AMOUNT</w:t>
            </w:r>
          </w:p>
        </w:tc>
        <w:tc>
          <w:tcPr>
            <w:tcW w:w="3827" w:type="dxa"/>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0"/>
              <w:rPr>
                <w:rFonts w:cs="Arial"/>
                <w:b/>
                <w:bCs/>
                <w:sz w:val="18"/>
                <w:szCs w:val="18"/>
                <w:lang w:eastAsia="en-ZA"/>
              </w:rPr>
            </w:pPr>
            <w:r w:rsidRPr="000C3B6D">
              <w:rPr>
                <w:rFonts w:cs="Arial"/>
                <w:b/>
                <w:bCs/>
                <w:sz w:val="18"/>
                <w:szCs w:val="18"/>
                <w:lang w:eastAsia="en-ZA"/>
              </w:rPr>
              <w:t>CLIENT DEPARTMENT</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2010/05/25</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19,575.72</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SAPS POTCHEFSTROOMINVOICE NO LO1</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2010/06/25</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19,575.72</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SAPS:POTCHEFSTROOM MILITEND SCIN</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2010/08/23</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19,575.72</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SAPS:POTCHEFSTROOMINVOICE NO L019</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2010/07/06</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19,575.72</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SAPS POTCH MOUNTED SCHOOLINVOICE</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2010/04/28</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19,575.70</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POTCHESTROOM SAPSINV NO L012</w:t>
            </w:r>
          </w:p>
        </w:tc>
      </w:tr>
      <w:tr w:rsidR="00A55C3B" w:rsidRPr="000C3B6D" w:rsidTr="003459BA">
        <w:trPr>
          <w:cantSplit/>
        </w:trPr>
        <w:tc>
          <w:tcPr>
            <w:tcW w:w="1433" w:type="dxa"/>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0"/>
              <w:rPr>
                <w:rFonts w:cs="Arial"/>
                <w:sz w:val="18"/>
                <w:szCs w:val="18"/>
                <w:lang w:eastAsia="en-ZA"/>
              </w:rPr>
            </w:pPr>
            <w:r w:rsidRPr="000C3B6D">
              <w:rPr>
                <w:rFonts w:cs="Arial"/>
                <w:sz w:val="18"/>
                <w:szCs w:val="18"/>
                <w:lang w:eastAsia="en-ZA"/>
              </w:rPr>
              <w:t>2010/04/28</w:t>
            </w:r>
          </w:p>
        </w:tc>
        <w:tc>
          <w:tcPr>
            <w:tcW w:w="3203"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333" w:type="dxa"/>
            <w:tcBorders>
              <w:top w:val="nil"/>
              <w:left w:val="nil"/>
              <w:bottom w:val="single" w:sz="8" w:space="0" w:color="auto"/>
              <w:right w:val="single" w:sz="8" w:space="0" w:color="auto"/>
            </w:tcBorders>
            <w:noWrap/>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R 19,575.70</w:t>
            </w:r>
          </w:p>
        </w:tc>
        <w:tc>
          <w:tcPr>
            <w:tcW w:w="3827" w:type="dxa"/>
            <w:tcBorders>
              <w:top w:val="nil"/>
              <w:left w:val="nil"/>
              <w:bottom w:val="single" w:sz="8" w:space="0" w:color="auto"/>
              <w:right w:val="single" w:sz="8" w:space="0" w:color="auto"/>
            </w:tcBorders>
            <w:hideMark/>
          </w:tcPr>
          <w:p w:rsidR="00A55C3B" w:rsidRPr="000C3B6D" w:rsidRDefault="00A55C3B" w:rsidP="003459BA">
            <w:pPr>
              <w:spacing w:before="0" w:after="0"/>
              <w:rPr>
                <w:rFonts w:cs="Arial"/>
                <w:color w:val="000000"/>
                <w:sz w:val="18"/>
                <w:szCs w:val="18"/>
                <w:lang w:eastAsia="en-ZA"/>
              </w:rPr>
            </w:pPr>
            <w:r w:rsidRPr="000C3B6D">
              <w:rPr>
                <w:rFonts w:cs="Arial"/>
                <w:color w:val="000000"/>
                <w:sz w:val="18"/>
                <w:szCs w:val="18"/>
                <w:lang w:eastAsia="en-ZA"/>
              </w:rPr>
              <w:t>POTCHEFSTROOM SAPSINV NO L014</w:t>
            </w:r>
          </w:p>
        </w:tc>
      </w:tr>
    </w:tbl>
    <w:p w:rsidR="00A55C3B" w:rsidRPr="000C3B6D" w:rsidRDefault="00A55C3B" w:rsidP="003459BA">
      <w:pPr>
        <w:jc w:val="both"/>
        <w:rPr>
          <w:rFonts w:cs="Arial"/>
          <w:color w:val="000000"/>
          <w:szCs w:val="22"/>
          <w:lang w:eastAsia="en-ZA"/>
        </w:rPr>
      </w:pPr>
      <w:r w:rsidRPr="000C3B6D">
        <w:rPr>
          <w:rFonts w:cs="Arial"/>
          <w:color w:val="000000"/>
          <w:szCs w:val="22"/>
          <w:lang w:val="en-US" w:eastAsia="en-ZA"/>
        </w:rPr>
        <w:t xml:space="preserve">Potential impact of the findings </w:t>
      </w:r>
      <w:r w:rsidR="00FD408B" w:rsidRPr="000C3B6D">
        <w:rPr>
          <w:rFonts w:cs="Arial"/>
          <w:color w:val="000000"/>
          <w:szCs w:val="22"/>
          <w:lang w:val="en-US" w:eastAsia="en-ZA"/>
        </w:rPr>
        <w:t>rose</w:t>
      </w:r>
      <w:r w:rsidRPr="000C3B6D">
        <w:rPr>
          <w:rFonts w:cs="Arial"/>
          <w:color w:val="000000"/>
          <w:szCs w:val="22"/>
          <w:lang w:val="en-US" w:eastAsia="en-ZA"/>
        </w:rPr>
        <w:t xml:space="preserve"> above</w:t>
      </w:r>
      <w:r w:rsidR="003459BA" w:rsidRPr="000C3B6D">
        <w:rPr>
          <w:rFonts w:cs="Arial"/>
          <w:color w:val="000000"/>
          <w:szCs w:val="22"/>
          <w:lang w:val="en-US" w:eastAsia="en-ZA"/>
        </w:rPr>
        <w:t xml:space="preserve"> is a non-</w:t>
      </w:r>
      <w:r w:rsidRPr="000C3B6D">
        <w:rPr>
          <w:lang w:eastAsia="en-ZA"/>
        </w:rPr>
        <w:t>compliance with the PFMA</w:t>
      </w:r>
      <w:r w:rsidR="003459BA" w:rsidRPr="000C3B6D">
        <w:rPr>
          <w:lang w:eastAsia="en-ZA"/>
        </w:rPr>
        <w:t xml:space="preserve"> and p</w:t>
      </w:r>
      <w:r w:rsidRPr="000C3B6D">
        <w:rPr>
          <w:lang w:eastAsia="en-ZA"/>
        </w:rPr>
        <w:t>ossible irregular expenditure</w:t>
      </w:r>
      <w:r w:rsidR="003459BA" w:rsidRPr="000C3B6D">
        <w:rPr>
          <w:lang w:eastAsia="en-ZA"/>
        </w:rPr>
        <w:t xml:space="preserve">.  </w:t>
      </w:r>
      <w:r w:rsidRPr="000C3B6D">
        <w:rPr>
          <w:rFonts w:cs="Arial"/>
          <w:color w:val="000000"/>
          <w:szCs w:val="22"/>
          <w:lang w:eastAsia="en-ZA"/>
        </w:rPr>
        <w:t>The aforementioned deviations are due to controls not being adhered to.</w:t>
      </w:r>
    </w:p>
    <w:p w:rsidR="00A55C3B" w:rsidRPr="000C3B6D" w:rsidRDefault="00A55C3B" w:rsidP="004422CB">
      <w:pPr>
        <w:pStyle w:val="Heading2"/>
        <w:rPr>
          <w:lang w:val="en-US"/>
        </w:rPr>
      </w:pPr>
      <w:r w:rsidRPr="000C3B6D">
        <w:rPr>
          <w:lang w:val="en-US"/>
        </w:rPr>
        <w:t>Internal control deficiency</w:t>
      </w:r>
    </w:p>
    <w:p w:rsidR="00A55C3B" w:rsidRPr="000C3B6D" w:rsidRDefault="003459BA" w:rsidP="00A55C3B">
      <w:pPr>
        <w:rPr>
          <w:rFonts w:cs="Arial"/>
          <w:i/>
          <w:iCs/>
          <w:color w:val="000000"/>
          <w:szCs w:val="22"/>
          <w:lang w:val="en-GB" w:eastAsia="en-ZA"/>
        </w:rPr>
      </w:pPr>
      <w:r w:rsidRPr="000C3B6D">
        <w:rPr>
          <w:rFonts w:cs="Arial"/>
          <w:i/>
          <w:iCs/>
          <w:color w:val="000000"/>
          <w:szCs w:val="22"/>
          <w:lang w:val="en-GB" w:eastAsia="en-ZA"/>
        </w:rPr>
        <w:t>Leadership</w:t>
      </w:r>
    </w:p>
    <w:p w:rsidR="00A55C3B" w:rsidRPr="000C3B6D" w:rsidRDefault="00A55C3B" w:rsidP="003459BA">
      <w:pPr>
        <w:pStyle w:val="1Bul"/>
        <w:rPr>
          <w:lang w:eastAsia="en-ZA"/>
        </w:rPr>
      </w:pPr>
      <w:r w:rsidRPr="000C3B6D">
        <w:rPr>
          <w:lang w:eastAsia="en-ZA"/>
        </w:rPr>
        <w:t>The accounting officer does not exercise oversight responsibility over reporting and compliance with laws and regulations and internal control.</w:t>
      </w:r>
    </w:p>
    <w:p w:rsidR="00A55C3B" w:rsidRPr="000C3B6D" w:rsidRDefault="00A55C3B" w:rsidP="003459BA">
      <w:pPr>
        <w:pStyle w:val="1Bul"/>
        <w:rPr>
          <w:lang w:eastAsia="en-ZA"/>
        </w:rPr>
      </w:pPr>
      <w:r w:rsidRPr="000C3B6D">
        <w:rPr>
          <w:lang w:eastAsia="en-ZA"/>
        </w:rPr>
        <w:t xml:space="preserve">The </w:t>
      </w:r>
      <w:r w:rsidR="003459BA" w:rsidRPr="000C3B6D">
        <w:rPr>
          <w:lang w:eastAsia="en-ZA"/>
        </w:rPr>
        <w:t>PMTE</w:t>
      </w:r>
      <w:r w:rsidRPr="000C3B6D">
        <w:rPr>
          <w:lang w:eastAsia="en-ZA"/>
        </w:rPr>
        <w:t xml:space="preserve"> did not have sufficient monitoring controls to ensure the proper implementation of the overall process of implementation.</w:t>
      </w:r>
    </w:p>
    <w:p w:rsidR="00A55C3B" w:rsidRPr="000C3B6D" w:rsidRDefault="00A55C3B" w:rsidP="004422CB">
      <w:pPr>
        <w:pStyle w:val="Heading2"/>
        <w:rPr>
          <w:lang w:val="en-US"/>
        </w:rPr>
      </w:pPr>
      <w:r w:rsidRPr="000C3B6D">
        <w:rPr>
          <w:lang w:val="en-US"/>
        </w:rPr>
        <w:t>Recommendation</w:t>
      </w:r>
    </w:p>
    <w:p w:rsidR="00A55C3B" w:rsidRPr="000C3B6D" w:rsidRDefault="00A55C3B" w:rsidP="00A55C3B">
      <w:pPr>
        <w:rPr>
          <w:rFonts w:eastAsia="Calibri" w:cs="Arial"/>
          <w:b/>
          <w:szCs w:val="22"/>
          <w:lang w:val="en-US"/>
        </w:rPr>
      </w:pPr>
      <w:r w:rsidRPr="000C3B6D">
        <w:rPr>
          <w:rFonts w:cs="Arial"/>
          <w:color w:val="000000"/>
          <w:szCs w:val="22"/>
          <w:lang w:val="en-GB"/>
        </w:rPr>
        <w:t>The accounting officer should exercise oversight responsibility over financial and performance reporting, compliance with laws and regulations and internal control</w:t>
      </w:r>
      <w:r w:rsidRPr="000C3B6D">
        <w:rPr>
          <w:rFonts w:eastAsia="Calibri" w:cs="Arial"/>
          <w:szCs w:val="22"/>
          <w:lang w:val="en-US"/>
        </w:rPr>
        <w:t>.</w:t>
      </w:r>
    </w:p>
    <w:p w:rsidR="00A55C3B" w:rsidRPr="000C3B6D" w:rsidRDefault="00A55C3B" w:rsidP="004422CB">
      <w:pPr>
        <w:pStyle w:val="Heading2"/>
        <w:rPr>
          <w:lang w:val="en-US"/>
        </w:rPr>
      </w:pPr>
      <w:bookmarkStart w:id="1231" w:name="_Toc300151113"/>
      <w:r w:rsidRPr="000C3B6D">
        <w:rPr>
          <w:lang w:val="en-US"/>
        </w:rPr>
        <w:t>Management response</w:t>
      </w:r>
      <w:bookmarkEnd w:id="1231"/>
      <w:r w:rsidRPr="000C3B6D">
        <w:rPr>
          <w:lang w:val="en-US"/>
        </w:rPr>
        <w:t xml:space="preserve"> </w:t>
      </w:r>
    </w:p>
    <w:p w:rsidR="00A55C3B" w:rsidRPr="000C3B6D" w:rsidRDefault="00A55C3B" w:rsidP="00A55C3B">
      <w:pPr>
        <w:jc w:val="both"/>
        <w:rPr>
          <w:rFonts w:cs="Arial"/>
          <w:color w:val="000000"/>
          <w:szCs w:val="22"/>
          <w:lang w:val="en-US"/>
        </w:rPr>
      </w:pPr>
      <w:r w:rsidRPr="000C3B6D">
        <w:rPr>
          <w:rFonts w:cs="Arial"/>
          <w:color w:val="000000"/>
          <w:szCs w:val="22"/>
          <w:lang w:val="en-US"/>
        </w:rPr>
        <w:t>As at 25 July 2011 no management response has been received.</w:t>
      </w:r>
    </w:p>
    <w:p w:rsidR="00A55C3B" w:rsidRPr="000C3B6D" w:rsidRDefault="00A55C3B" w:rsidP="004422CB">
      <w:pPr>
        <w:pStyle w:val="Heading2"/>
        <w:rPr>
          <w:lang w:val="en-US"/>
        </w:rPr>
      </w:pPr>
      <w:r w:rsidRPr="000C3B6D">
        <w:rPr>
          <w:lang w:val="en-US"/>
        </w:rPr>
        <w:t>Auditor’s conclusion</w:t>
      </w:r>
    </w:p>
    <w:p w:rsidR="00A55C3B" w:rsidRPr="000C3B6D" w:rsidRDefault="00A55C3B" w:rsidP="00A55C3B">
      <w:pPr>
        <w:spacing w:after="200" w:line="276" w:lineRule="auto"/>
        <w:rPr>
          <w:rFonts w:cs="Arial"/>
          <w:b/>
          <w:bCs/>
          <w:szCs w:val="22"/>
          <w:lang w:val="en-US"/>
        </w:rPr>
      </w:pPr>
      <w:r w:rsidRPr="000C3B6D">
        <w:rPr>
          <w:rFonts w:cs="Arial"/>
          <w:bCs/>
          <w:szCs w:val="22"/>
          <w:lang w:val="en-US"/>
        </w:rPr>
        <w:t>Finding remains valid as no management response has been received.</w:t>
      </w:r>
      <w:r w:rsidRPr="000C3B6D">
        <w:rPr>
          <w:rFonts w:cs="Arial"/>
          <w:b/>
          <w:bCs/>
          <w:szCs w:val="22"/>
          <w:lang w:val="en-US"/>
        </w:rPr>
        <w:br w:type="page"/>
      </w:r>
    </w:p>
    <w:p w:rsidR="00226F78" w:rsidRPr="000C3B6D" w:rsidRDefault="00217792">
      <w:pPr>
        <w:pStyle w:val="Heading1"/>
      </w:pPr>
      <w:bookmarkStart w:id="1232" w:name="_Ref300144730"/>
      <w:bookmarkStart w:id="1233" w:name="_Ref300144738"/>
      <w:bookmarkStart w:id="1234" w:name="_Toc300151114"/>
      <w:bookmarkStart w:id="1235" w:name="_Ref301365177"/>
      <w:bookmarkStart w:id="1236" w:name="_Toc301511924"/>
      <w:r w:rsidRPr="000C3B6D">
        <w:t>Invoices not paid within 30</w:t>
      </w:r>
      <w:r w:rsidR="00A55C3B" w:rsidRPr="000C3B6D">
        <w:t xml:space="preserve"> days</w:t>
      </w:r>
      <w:bookmarkEnd w:id="1232"/>
      <w:bookmarkEnd w:id="1233"/>
      <w:bookmarkEnd w:id="1234"/>
      <w:r w:rsidR="00A55C3B" w:rsidRPr="000C3B6D">
        <w:t xml:space="preserve"> </w:t>
      </w:r>
      <w:r w:rsidR="003459BA" w:rsidRPr="000C3B6D">
        <w:t>for unplanned maintenance</w:t>
      </w:r>
      <w:bookmarkEnd w:id="1235"/>
      <w:bookmarkEnd w:id="1236"/>
    </w:p>
    <w:p w:rsidR="00A55C3B" w:rsidRPr="000C3B6D" w:rsidRDefault="00A55C3B" w:rsidP="003459BA">
      <w:pPr>
        <w:pStyle w:val="Heading4"/>
        <w:rPr>
          <w:lang w:val="en-US"/>
        </w:rPr>
      </w:pPr>
      <w:r w:rsidRPr="000C3B6D">
        <w:rPr>
          <w:lang w:val="en-US"/>
        </w:rPr>
        <w:t>North West</w:t>
      </w:r>
    </w:p>
    <w:p w:rsidR="00A55C3B" w:rsidRPr="000C3B6D" w:rsidRDefault="00A55C3B" w:rsidP="004422CB">
      <w:pPr>
        <w:pStyle w:val="Heading2"/>
        <w:rPr>
          <w:lang w:val="en-US"/>
        </w:rPr>
      </w:pPr>
      <w:r w:rsidRPr="000C3B6D">
        <w:rPr>
          <w:lang w:val="en-US"/>
        </w:rPr>
        <w:t xml:space="preserve">Audit </w:t>
      </w:r>
      <w:r w:rsidR="003459BA" w:rsidRPr="000C3B6D">
        <w:rPr>
          <w:lang w:val="en-US"/>
        </w:rPr>
        <w:t>finding</w:t>
      </w:r>
    </w:p>
    <w:p w:rsidR="00A55C3B" w:rsidRPr="000C3B6D" w:rsidRDefault="00A55C3B" w:rsidP="001F5C0A">
      <w:pPr>
        <w:tabs>
          <w:tab w:val="left" w:pos="3870"/>
        </w:tabs>
        <w:rPr>
          <w:rFonts w:cs="Arial"/>
          <w:szCs w:val="22"/>
          <w:lang w:val="en-US" w:eastAsia="en-ZA"/>
        </w:rPr>
      </w:pPr>
      <w:r w:rsidRPr="000C3B6D">
        <w:rPr>
          <w:rFonts w:cs="Arial"/>
          <w:i/>
          <w:iCs/>
          <w:color w:val="000000"/>
          <w:lang w:val="en-US"/>
        </w:rPr>
        <w:t>PFMA Sec 38(1)(f) and TR8.2.3 requires that: all payments due to creditors must be settled within 30 days from receipt of an invoice</w:t>
      </w:r>
      <w:r w:rsidRPr="000C3B6D">
        <w:rPr>
          <w:rFonts w:eastAsia="Calibri" w:cs="Arial"/>
          <w:i/>
          <w:szCs w:val="22"/>
          <w:lang w:val="en-US"/>
        </w:rPr>
        <w:t>.</w:t>
      </w:r>
      <w:r w:rsidR="003459BA" w:rsidRPr="000C3B6D">
        <w:rPr>
          <w:rFonts w:eastAsia="Calibri" w:cs="Arial"/>
          <w:i/>
          <w:szCs w:val="22"/>
          <w:lang w:val="en-US"/>
        </w:rPr>
        <w:t xml:space="preserve">  </w:t>
      </w:r>
      <w:r w:rsidR="001F5C0A" w:rsidRPr="000C3B6D">
        <w:rPr>
          <w:rFonts w:cs="Arial"/>
          <w:i/>
          <w:szCs w:val="22"/>
          <w:lang w:val="en-US"/>
        </w:rPr>
        <w:t>The</w:t>
      </w:r>
      <w:r w:rsidRPr="000C3B6D">
        <w:rPr>
          <w:rFonts w:cs="Arial"/>
          <w:szCs w:val="22"/>
          <w:lang w:val="en-US" w:eastAsia="en-ZA"/>
        </w:rPr>
        <w:t xml:space="preserve"> following payments </w:t>
      </w:r>
      <w:r w:rsidR="003459BA" w:rsidRPr="000C3B6D">
        <w:rPr>
          <w:rFonts w:cs="Arial"/>
          <w:szCs w:val="22"/>
          <w:lang w:val="en-US" w:eastAsia="en-ZA"/>
        </w:rPr>
        <w:t>to suppliers</w:t>
      </w:r>
      <w:r w:rsidRPr="000C3B6D">
        <w:rPr>
          <w:rFonts w:cs="Arial"/>
          <w:szCs w:val="22"/>
          <w:lang w:val="en-US" w:eastAsia="en-ZA"/>
        </w:rPr>
        <w:t xml:space="preserve"> were not settled within the required 30 days from receipt of an invoice.</w:t>
      </w:r>
      <w:r w:rsidR="003459BA" w:rsidRPr="000C3B6D">
        <w:rPr>
          <w:rFonts w:cs="Arial"/>
          <w:szCs w:val="22"/>
          <w:lang w:val="en-US" w:eastAsia="en-ZA"/>
        </w:rPr>
        <w:t xml:space="preserve">  </w:t>
      </w:r>
      <w:r w:rsidRPr="000C3B6D">
        <w:rPr>
          <w:rFonts w:cs="Arial"/>
          <w:szCs w:val="22"/>
          <w:lang w:val="en-US" w:eastAsia="en-ZA"/>
        </w:rPr>
        <w:t>(Error rate 59%)</w:t>
      </w:r>
    </w:p>
    <w:tbl>
      <w:tblPr>
        <w:tblW w:w="5196" w:type="pct"/>
        <w:tblLayout w:type="fixed"/>
        <w:tblLook w:val="04A0" w:firstRow="1" w:lastRow="0" w:firstColumn="1" w:lastColumn="0" w:noHBand="0" w:noVBand="1"/>
      </w:tblPr>
      <w:tblGrid>
        <w:gridCol w:w="1383"/>
        <w:gridCol w:w="3744"/>
        <w:gridCol w:w="1250"/>
        <w:gridCol w:w="4039"/>
      </w:tblGrid>
      <w:tr w:rsidR="003459BA" w:rsidRPr="000C3B6D" w:rsidTr="003459BA">
        <w:trPr>
          <w:cantSplit/>
        </w:trPr>
        <w:tc>
          <w:tcPr>
            <w:tcW w:w="664" w:type="pct"/>
            <w:tcBorders>
              <w:top w:val="single" w:sz="8" w:space="0" w:color="auto"/>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jc w:val="center"/>
              <w:rPr>
                <w:rFonts w:cs="Arial"/>
                <w:b/>
                <w:bCs/>
                <w:sz w:val="18"/>
                <w:szCs w:val="18"/>
                <w:lang w:eastAsia="en-ZA"/>
              </w:rPr>
            </w:pPr>
            <w:r w:rsidRPr="000C3B6D">
              <w:rPr>
                <w:rFonts w:cs="Arial"/>
                <w:b/>
                <w:bCs/>
                <w:sz w:val="18"/>
                <w:szCs w:val="18"/>
                <w:lang w:eastAsia="en-ZA"/>
              </w:rPr>
              <w:t>INVOICE DATE</w:t>
            </w:r>
          </w:p>
        </w:tc>
        <w:tc>
          <w:tcPr>
            <w:tcW w:w="1797" w:type="pct"/>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100" w:afterAutospacing="1"/>
              <w:jc w:val="center"/>
              <w:rPr>
                <w:rFonts w:cs="Arial"/>
                <w:b/>
                <w:bCs/>
                <w:sz w:val="18"/>
                <w:szCs w:val="18"/>
                <w:lang w:eastAsia="en-ZA"/>
              </w:rPr>
            </w:pPr>
            <w:r w:rsidRPr="000C3B6D">
              <w:rPr>
                <w:rFonts w:cs="Arial"/>
                <w:b/>
                <w:bCs/>
                <w:sz w:val="18"/>
                <w:szCs w:val="18"/>
                <w:lang w:eastAsia="en-ZA"/>
              </w:rPr>
              <w:t>CONTRACTOR NAME</w:t>
            </w:r>
          </w:p>
        </w:tc>
        <w:tc>
          <w:tcPr>
            <w:tcW w:w="600" w:type="pct"/>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100" w:afterAutospacing="1"/>
              <w:jc w:val="center"/>
              <w:rPr>
                <w:rFonts w:cs="Arial"/>
                <w:b/>
                <w:bCs/>
                <w:sz w:val="18"/>
                <w:szCs w:val="18"/>
                <w:lang w:eastAsia="en-ZA"/>
              </w:rPr>
            </w:pPr>
            <w:r w:rsidRPr="000C3B6D">
              <w:rPr>
                <w:rFonts w:cs="Arial"/>
                <w:b/>
                <w:bCs/>
                <w:sz w:val="18"/>
                <w:szCs w:val="18"/>
                <w:lang w:eastAsia="en-ZA"/>
              </w:rPr>
              <w:t>AMOUNT</w:t>
            </w:r>
          </w:p>
        </w:tc>
        <w:tc>
          <w:tcPr>
            <w:tcW w:w="1939" w:type="pct"/>
            <w:tcBorders>
              <w:top w:val="single" w:sz="8" w:space="0" w:color="auto"/>
              <w:left w:val="nil"/>
              <w:bottom w:val="single" w:sz="8" w:space="0" w:color="auto"/>
              <w:right w:val="single" w:sz="8" w:space="0" w:color="auto"/>
            </w:tcBorders>
            <w:noWrap/>
            <w:hideMark/>
          </w:tcPr>
          <w:p w:rsidR="00A55C3B" w:rsidRPr="000C3B6D" w:rsidRDefault="00A55C3B" w:rsidP="003459BA">
            <w:pPr>
              <w:spacing w:before="0" w:after="100" w:afterAutospacing="1"/>
              <w:jc w:val="center"/>
              <w:rPr>
                <w:rFonts w:cs="Arial"/>
                <w:b/>
                <w:bCs/>
                <w:sz w:val="18"/>
                <w:szCs w:val="18"/>
                <w:lang w:eastAsia="en-ZA"/>
              </w:rPr>
            </w:pPr>
            <w:r w:rsidRPr="000C3B6D">
              <w:rPr>
                <w:rFonts w:cs="Arial"/>
                <w:b/>
                <w:bCs/>
                <w:sz w:val="18"/>
                <w:szCs w:val="18"/>
                <w:lang w:eastAsia="en-ZA"/>
              </w:rPr>
              <w:t>CLIENT DEPARTMENT</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2010/03/01</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KWIKSPACE MODULAR BUILDINGS LT</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21,909.66</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LOMANYANENG SAPSINVOICE NO 13296</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2010/04/01</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KWIKSPACE MODULAR BUILDINGS LT</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21,909.66</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LOMANYANENGINV NO:JR-INV151</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2010/05/01</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KWIKSPACE MODULAR BUILDINGS LT</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21,909.66</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LOMANYANENGJR-INV14197</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2010/05/25</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19,575.72</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POTCHEFSTROOMINVOICE NO LO1</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2010/06/25</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19,575.72</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SAPS:POTCHEFSTROOM MILITEND SCIN</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2010/08/23</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19,575.72</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SAPS:POTCHEFSTROOMINVOICE NO L019</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2010/07/06</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19,575.72</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POTCH MOUNTED SCHOOLINVOICE</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2010/04/28</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POTCHESTROOM SAPSINV NO L012</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2010/04/28</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MAKHEISASA CONSTRUCTION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19,575.70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POTCHEFSTROOM SAPSINV NO L014</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June10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TLOTLO HOLDINGS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17,100.00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BUFFELSPOORT QUARANTINEINV NO:NW</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September10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TLOTLO HOLDINGS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17,100.00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PRISON MOGWASEINVOICE NO NWPW10</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September10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TLOTLO HOLDINGS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17,100.00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JERICOINVOICE NO NWPW 10 6/</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September10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TLOTLO HOLDINGS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17,100.00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THEMBAINVOICE NO NWPW 10 5/</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June10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PRETORIUS ELECTRICAL</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15,127.80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DCS BRITSINVOICE NO 529</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May10</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TLOTLO HOLDINGS CC</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15,127.69</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SAPS POTCHEFSTROOMINV NO NWPW10</w:t>
            </w:r>
          </w:p>
        </w:tc>
      </w:tr>
      <w:tr w:rsidR="003459BA" w:rsidRPr="000C3B6D" w:rsidTr="003459BA">
        <w:trPr>
          <w:cantSplit/>
        </w:trPr>
        <w:tc>
          <w:tcPr>
            <w:tcW w:w="664" w:type="pct"/>
            <w:tcBorders>
              <w:top w:val="nil"/>
              <w:left w:val="single" w:sz="8" w:space="0" w:color="auto"/>
              <w:bottom w:val="single" w:sz="8" w:space="0" w:color="auto"/>
              <w:right w:val="single" w:sz="8" w:space="0" w:color="auto"/>
            </w:tcBorders>
            <w:noWrap/>
            <w:hideMark/>
          </w:tcPr>
          <w:p w:rsidR="00A55C3B" w:rsidRPr="000C3B6D" w:rsidRDefault="00A55C3B" w:rsidP="003459BA">
            <w:pPr>
              <w:spacing w:before="0" w:after="100" w:afterAutospacing="1"/>
              <w:rPr>
                <w:rFonts w:cs="Arial"/>
                <w:sz w:val="18"/>
                <w:szCs w:val="18"/>
                <w:lang w:eastAsia="en-ZA"/>
              </w:rPr>
            </w:pPr>
            <w:r w:rsidRPr="000C3B6D">
              <w:rPr>
                <w:rFonts w:cs="Arial"/>
                <w:sz w:val="18"/>
                <w:szCs w:val="18"/>
                <w:lang w:eastAsia="en-ZA"/>
              </w:rPr>
              <w:t>2010/06/28</w:t>
            </w:r>
          </w:p>
        </w:tc>
        <w:tc>
          <w:tcPr>
            <w:tcW w:w="1797"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MPHONTLE CATERING SERVICES AND</w:t>
            </w:r>
          </w:p>
        </w:tc>
        <w:tc>
          <w:tcPr>
            <w:tcW w:w="600" w:type="pct"/>
            <w:tcBorders>
              <w:top w:val="nil"/>
              <w:left w:val="nil"/>
              <w:bottom w:val="single" w:sz="8" w:space="0" w:color="auto"/>
              <w:right w:val="single" w:sz="8" w:space="0" w:color="auto"/>
            </w:tcBorders>
            <w:noWrap/>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R 14,014.00</w:t>
            </w:r>
          </w:p>
        </w:tc>
        <w:tc>
          <w:tcPr>
            <w:tcW w:w="1939" w:type="pct"/>
            <w:tcBorders>
              <w:top w:val="nil"/>
              <w:left w:val="nil"/>
              <w:bottom w:val="single" w:sz="8" w:space="0" w:color="auto"/>
              <w:right w:val="single" w:sz="8" w:space="0" w:color="auto"/>
            </w:tcBorders>
            <w:hideMark/>
          </w:tcPr>
          <w:p w:rsidR="00A55C3B" w:rsidRPr="000C3B6D" w:rsidRDefault="00A55C3B" w:rsidP="003459BA">
            <w:pPr>
              <w:spacing w:before="0" w:after="100" w:afterAutospacing="1"/>
              <w:rPr>
                <w:rFonts w:cs="Arial"/>
                <w:color w:val="000000"/>
                <w:sz w:val="18"/>
                <w:szCs w:val="18"/>
                <w:lang w:eastAsia="en-ZA"/>
              </w:rPr>
            </w:pPr>
            <w:r w:rsidRPr="000C3B6D">
              <w:rPr>
                <w:rFonts w:cs="Arial"/>
                <w:color w:val="000000"/>
                <w:sz w:val="18"/>
                <w:szCs w:val="18"/>
                <w:lang w:eastAsia="en-ZA"/>
              </w:rPr>
              <w:t>31 JAN VILJOEN AVENUEINVOICE NO</w:t>
            </w:r>
          </w:p>
        </w:tc>
      </w:tr>
    </w:tbl>
    <w:p w:rsidR="00A55C3B" w:rsidRPr="000C3B6D" w:rsidRDefault="00A55C3B" w:rsidP="003459BA">
      <w:pPr>
        <w:jc w:val="both"/>
        <w:rPr>
          <w:rFonts w:cs="Arial"/>
          <w:color w:val="000000"/>
          <w:szCs w:val="22"/>
          <w:lang w:val="en-US" w:eastAsia="en-ZA"/>
        </w:rPr>
      </w:pPr>
      <w:r w:rsidRPr="000C3B6D">
        <w:rPr>
          <w:rFonts w:cs="Arial"/>
          <w:color w:val="000000"/>
          <w:szCs w:val="22"/>
          <w:lang w:val="en-US" w:eastAsia="en-ZA"/>
        </w:rPr>
        <w:t xml:space="preserve">Potential impact of the findings </w:t>
      </w:r>
      <w:r w:rsidR="00FD408B" w:rsidRPr="000C3B6D">
        <w:rPr>
          <w:rFonts w:cs="Arial"/>
          <w:color w:val="000000"/>
          <w:szCs w:val="22"/>
          <w:lang w:val="en-US" w:eastAsia="en-ZA"/>
        </w:rPr>
        <w:t>rose</w:t>
      </w:r>
      <w:r w:rsidRPr="000C3B6D">
        <w:rPr>
          <w:rFonts w:cs="Arial"/>
          <w:color w:val="000000"/>
          <w:szCs w:val="22"/>
          <w:lang w:val="en-US" w:eastAsia="en-ZA"/>
        </w:rPr>
        <w:t xml:space="preserve"> above</w:t>
      </w:r>
      <w:r w:rsidR="003459BA" w:rsidRPr="000C3B6D">
        <w:rPr>
          <w:rFonts w:cs="Arial"/>
          <w:color w:val="000000"/>
          <w:szCs w:val="22"/>
          <w:lang w:val="en-US" w:eastAsia="en-ZA"/>
        </w:rPr>
        <w:t xml:space="preserve"> is non-</w:t>
      </w:r>
      <w:r w:rsidRPr="000C3B6D">
        <w:rPr>
          <w:rFonts w:cs="Arial"/>
          <w:color w:val="000000"/>
          <w:szCs w:val="22"/>
          <w:lang w:val="en-US" w:eastAsia="en-ZA"/>
        </w:rPr>
        <w:t>compliance with the PFMA and Treasury Regulations</w:t>
      </w:r>
      <w:r w:rsidR="003459BA" w:rsidRPr="000C3B6D">
        <w:rPr>
          <w:rFonts w:cs="Arial"/>
          <w:color w:val="000000"/>
          <w:szCs w:val="22"/>
          <w:lang w:val="en-US" w:eastAsia="en-ZA"/>
        </w:rPr>
        <w:t xml:space="preserve">.  </w:t>
      </w:r>
      <w:r w:rsidRPr="000C3B6D">
        <w:rPr>
          <w:rFonts w:cs="Arial"/>
          <w:color w:val="000000"/>
          <w:szCs w:val="22"/>
          <w:lang w:eastAsia="en-ZA"/>
        </w:rPr>
        <w:t xml:space="preserve">The aforementioned deviations are due to information capturing and payment authorisation not </w:t>
      </w:r>
      <w:r w:rsidR="00FD408B" w:rsidRPr="000C3B6D">
        <w:rPr>
          <w:rFonts w:cs="Arial"/>
          <w:color w:val="000000"/>
          <w:szCs w:val="22"/>
          <w:lang w:eastAsia="en-ZA"/>
        </w:rPr>
        <w:t>being effected timeously</w:t>
      </w:r>
      <w:r w:rsidRPr="000C3B6D">
        <w:rPr>
          <w:rFonts w:cs="Arial"/>
          <w:color w:val="000000"/>
          <w:szCs w:val="22"/>
          <w:lang w:val="en-US" w:eastAsia="en-ZA"/>
        </w:rPr>
        <w:t>.</w:t>
      </w:r>
    </w:p>
    <w:p w:rsidR="00A55C3B" w:rsidRPr="000C3B6D" w:rsidRDefault="00A55C3B" w:rsidP="004422CB">
      <w:pPr>
        <w:pStyle w:val="Heading2"/>
        <w:rPr>
          <w:lang w:val="en-US"/>
        </w:rPr>
      </w:pPr>
      <w:r w:rsidRPr="000C3B6D">
        <w:rPr>
          <w:lang w:val="en-US"/>
        </w:rPr>
        <w:t>Internal control deficiency</w:t>
      </w:r>
    </w:p>
    <w:p w:rsidR="00A55C3B" w:rsidRPr="000C3B6D" w:rsidRDefault="00A55C3B" w:rsidP="003459BA">
      <w:pPr>
        <w:rPr>
          <w:i/>
          <w:lang w:val="en-GB" w:eastAsia="en-ZA"/>
        </w:rPr>
      </w:pPr>
      <w:r w:rsidRPr="000C3B6D">
        <w:rPr>
          <w:i/>
          <w:lang w:val="en-GB" w:eastAsia="en-ZA"/>
        </w:rPr>
        <w:t>Financial and performance management</w:t>
      </w:r>
    </w:p>
    <w:p w:rsidR="00A55C3B" w:rsidRPr="000C3B6D" w:rsidRDefault="00A55C3B" w:rsidP="001F5C0A">
      <w:pPr>
        <w:pStyle w:val="1Bul"/>
        <w:spacing w:before="0" w:after="0"/>
        <w:ind w:left="357" w:hanging="357"/>
        <w:rPr>
          <w:lang w:eastAsia="en-ZA"/>
        </w:rPr>
      </w:pPr>
      <w:r w:rsidRPr="000C3B6D">
        <w:rPr>
          <w:lang w:eastAsia="en-ZA"/>
        </w:rPr>
        <w:t>Quality, reliable monthly financial statements and management information</w:t>
      </w:r>
    </w:p>
    <w:p w:rsidR="00A55C3B" w:rsidRPr="000C3B6D" w:rsidRDefault="00A55C3B" w:rsidP="001F5C0A">
      <w:pPr>
        <w:pStyle w:val="1Bul"/>
        <w:spacing w:before="0" w:after="0"/>
        <w:ind w:left="357" w:hanging="357"/>
        <w:rPr>
          <w:lang w:eastAsia="en-ZA"/>
        </w:rPr>
      </w:pPr>
      <w:r w:rsidRPr="000C3B6D">
        <w:rPr>
          <w:lang w:eastAsia="en-ZA"/>
        </w:rPr>
        <w:t>Pertinent information is not identified and captured in a form and time frame to support financial and performance reporting.</w:t>
      </w:r>
    </w:p>
    <w:p w:rsidR="00A55C3B" w:rsidRPr="000C3B6D" w:rsidRDefault="00A55C3B" w:rsidP="003459BA">
      <w:pPr>
        <w:rPr>
          <w:b/>
          <w:bCs/>
          <w:i/>
          <w:lang w:val="en-GB"/>
        </w:rPr>
      </w:pPr>
      <w:r w:rsidRPr="000C3B6D">
        <w:rPr>
          <w:i/>
          <w:lang w:val="en-GB"/>
        </w:rPr>
        <w:t>Leadership</w:t>
      </w:r>
    </w:p>
    <w:p w:rsidR="00A55C3B" w:rsidRPr="000C3B6D" w:rsidRDefault="00A55C3B" w:rsidP="001F5C0A">
      <w:pPr>
        <w:pStyle w:val="1Bul"/>
        <w:spacing w:before="0" w:after="0"/>
        <w:ind w:left="357" w:hanging="357"/>
        <w:rPr>
          <w:lang w:eastAsia="en-ZA"/>
        </w:rPr>
      </w:pPr>
      <w:r w:rsidRPr="000C3B6D">
        <w:rPr>
          <w:lang w:eastAsia="en-ZA"/>
        </w:rPr>
        <w:t>Oversight responsibility</w:t>
      </w:r>
    </w:p>
    <w:p w:rsidR="00A55C3B" w:rsidRPr="000C3B6D" w:rsidRDefault="00A55C3B" w:rsidP="001F5C0A">
      <w:pPr>
        <w:pStyle w:val="1Bul"/>
        <w:spacing w:before="0" w:after="0"/>
        <w:ind w:left="357" w:hanging="357"/>
        <w:rPr>
          <w:lang w:eastAsia="en-ZA"/>
        </w:rPr>
      </w:pPr>
      <w:r w:rsidRPr="000C3B6D">
        <w:rPr>
          <w:lang w:eastAsia="en-ZA"/>
        </w:rPr>
        <w:t>The accounting officer does not exercise oversight responsibility over reporting and compliance with laws and regulations and internal control.</w:t>
      </w:r>
    </w:p>
    <w:p w:rsidR="00A55C3B" w:rsidRPr="000C3B6D" w:rsidRDefault="00A55C3B" w:rsidP="004422CB">
      <w:pPr>
        <w:pStyle w:val="Heading2"/>
        <w:rPr>
          <w:lang w:val="en-US"/>
        </w:rPr>
      </w:pPr>
      <w:r w:rsidRPr="000C3B6D">
        <w:rPr>
          <w:lang w:val="en-US"/>
        </w:rPr>
        <w:t>Recommendation</w:t>
      </w:r>
    </w:p>
    <w:p w:rsidR="00A55C3B" w:rsidRPr="000C3B6D" w:rsidRDefault="00A55C3B" w:rsidP="00A55C3B">
      <w:pPr>
        <w:rPr>
          <w:rFonts w:eastAsia="Calibri" w:cs="Arial"/>
          <w:szCs w:val="22"/>
          <w:lang w:val="en-US"/>
        </w:rPr>
      </w:pPr>
      <w:r w:rsidRPr="000C3B6D">
        <w:rPr>
          <w:rFonts w:cs="Arial"/>
          <w:color w:val="000000"/>
          <w:szCs w:val="22"/>
          <w:lang w:val="en-US"/>
        </w:rPr>
        <w:t>The accounting officer should ensure that payments to creditors are made within 30 days of invoice in compliance with the PFMA and Treasury Regulations</w:t>
      </w:r>
      <w:r w:rsidRPr="000C3B6D">
        <w:rPr>
          <w:rFonts w:eastAsia="Calibri" w:cs="Arial"/>
          <w:szCs w:val="22"/>
          <w:lang w:val="en-US"/>
        </w:rPr>
        <w:t>.</w:t>
      </w:r>
    </w:p>
    <w:p w:rsidR="00A55C3B" w:rsidRPr="000C3B6D" w:rsidRDefault="00A55C3B" w:rsidP="004422CB">
      <w:pPr>
        <w:pStyle w:val="Heading2"/>
        <w:rPr>
          <w:lang w:val="en-US"/>
        </w:rPr>
      </w:pPr>
      <w:bookmarkStart w:id="1237" w:name="_Toc300151115"/>
      <w:r w:rsidRPr="000C3B6D">
        <w:rPr>
          <w:lang w:val="en-US"/>
        </w:rPr>
        <w:t>Management response</w:t>
      </w:r>
      <w:bookmarkEnd w:id="1237"/>
      <w:r w:rsidRPr="000C3B6D">
        <w:rPr>
          <w:lang w:val="en-US"/>
        </w:rPr>
        <w:t xml:space="preserve"> </w:t>
      </w:r>
    </w:p>
    <w:p w:rsidR="00A55C3B" w:rsidRPr="000C3B6D" w:rsidRDefault="00A55C3B" w:rsidP="00A55C3B">
      <w:pPr>
        <w:jc w:val="both"/>
        <w:rPr>
          <w:rFonts w:cs="Arial"/>
          <w:color w:val="000000"/>
          <w:szCs w:val="22"/>
          <w:lang w:val="en-US"/>
        </w:rPr>
      </w:pPr>
      <w:r w:rsidRPr="000C3B6D">
        <w:rPr>
          <w:rFonts w:cs="Arial"/>
          <w:color w:val="000000"/>
          <w:szCs w:val="22"/>
          <w:lang w:val="en-US"/>
        </w:rPr>
        <w:t>As at 25 July 2011 no management response has been received.</w:t>
      </w:r>
    </w:p>
    <w:p w:rsidR="00A55C3B" w:rsidRPr="000C3B6D" w:rsidRDefault="00A55C3B" w:rsidP="004422CB">
      <w:pPr>
        <w:pStyle w:val="Heading2"/>
        <w:rPr>
          <w:lang w:val="en-US"/>
        </w:rPr>
      </w:pPr>
      <w:r w:rsidRPr="000C3B6D">
        <w:rPr>
          <w:lang w:val="en-US"/>
        </w:rPr>
        <w:t>Auditor’s conclusion</w:t>
      </w:r>
    </w:p>
    <w:p w:rsidR="00A55C3B" w:rsidRPr="000C3B6D" w:rsidRDefault="00A55C3B" w:rsidP="00A55C3B">
      <w:pPr>
        <w:jc w:val="both"/>
        <w:rPr>
          <w:rFonts w:cs="Arial"/>
          <w:bCs/>
          <w:szCs w:val="22"/>
          <w:lang w:val="en-US"/>
        </w:rPr>
      </w:pPr>
      <w:r w:rsidRPr="000C3B6D">
        <w:rPr>
          <w:rFonts w:cs="Arial"/>
          <w:bCs/>
          <w:szCs w:val="22"/>
          <w:lang w:val="en-US"/>
        </w:rPr>
        <w:t>Finding remains valid as no management response has been received.</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pPr>
      <w:bookmarkStart w:id="1238" w:name="_Ref300144748"/>
      <w:bookmarkStart w:id="1239" w:name="_Ref300144755"/>
      <w:bookmarkStart w:id="1240" w:name="_Toc300151116"/>
      <w:bookmarkStart w:id="1241" w:name="_Ref301365206"/>
      <w:bookmarkStart w:id="1242" w:name="_Toc301511925"/>
      <w:r w:rsidRPr="000C3B6D">
        <w:t>Payments are not stamped as paid</w:t>
      </w:r>
      <w:bookmarkEnd w:id="1238"/>
      <w:bookmarkEnd w:id="1239"/>
      <w:bookmarkEnd w:id="1240"/>
      <w:r w:rsidRPr="000C3B6D">
        <w:t xml:space="preserve"> </w:t>
      </w:r>
      <w:r w:rsidR="001F5C0A" w:rsidRPr="000C3B6D">
        <w:t>for unplanned maintenance</w:t>
      </w:r>
      <w:bookmarkEnd w:id="1241"/>
      <w:bookmarkEnd w:id="1242"/>
    </w:p>
    <w:p w:rsidR="00A55C3B" w:rsidRPr="000C3B6D" w:rsidRDefault="00A55C3B" w:rsidP="001F5C0A">
      <w:pPr>
        <w:pStyle w:val="Heading4"/>
        <w:rPr>
          <w:lang w:val="en-US"/>
        </w:rPr>
      </w:pPr>
      <w:r w:rsidRPr="000C3B6D">
        <w:rPr>
          <w:lang w:val="en-US"/>
        </w:rPr>
        <w:t>North West</w:t>
      </w:r>
    </w:p>
    <w:p w:rsidR="00A55C3B" w:rsidRPr="000C3B6D" w:rsidRDefault="00A55C3B" w:rsidP="004422CB">
      <w:pPr>
        <w:pStyle w:val="Heading2"/>
        <w:rPr>
          <w:lang w:val="en-US"/>
        </w:rPr>
      </w:pPr>
      <w:r w:rsidRPr="000C3B6D">
        <w:rPr>
          <w:lang w:val="en-US"/>
        </w:rPr>
        <w:t xml:space="preserve">Audit </w:t>
      </w:r>
      <w:r w:rsidR="001F5C0A" w:rsidRPr="000C3B6D">
        <w:rPr>
          <w:lang w:val="en-US"/>
        </w:rPr>
        <w:t>finding</w:t>
      </w:r>
    </w:p>
    <w:p w:rsidR="00A55C3B" w:rsidRPr="000C3B6D" w:rsidRDefault="00A55C3B" w:rsidP="001F5C0A">
      <w:pPr>
        <w:tabs>
          <w:tab w:val="left" w:pos="3870"/>
        </w:tabs>
        <w:rPr>
          <w:rFonts w:cs="Arial"/>
          <w:szCs w:val="22"/>
          <w:lang w:val="en-US" w:eastAsia="en-ZA"/>
        </w:rPr>
      </w:pPr>
      <w:r w:rsidRPr="000C3B6D">
        <w:rPr>
          <w:rFonts w:cs="Arial"/>
          <w:i/>
          <w:iCs/>
          <w:color w:val="000000"/>
          <w:szCs w:val="22"/>
          <w:lang w:val="en-US" w:eastAsia="en-ZA"/>
        </w:rPr>
        <w:t>Section 38(1)(a) of the PFMA requires that the accounting officer of a department must ensure that the department has and maintains effective, efficient and transparent systems of financial and risk management and internal control.</w:t>
      </w:r>
      <w:r w:rsidR="001F5C0A" w:rsidRPr="000C3B6D">
        <w:rPr>
          <w:rFonts w:cs="Arial"/>
          <w:i/>
          <w:iCs/>
          <w:color w:val="000000"/>
          <w:szCs w:val="22"/>
          <w:lang w:val="en-US" w:eastAsia="en-ZA"/>
        </w:rPr>
        <w:t xml:space="preserve">  </w:t>
      </w:r>
      <w:r w:rsidRPr="000C3B6D">
        <w:rPr>
          <w:rFonts w:cs="Arial"/>
          <w:szCs w:val="22"/>
          <w:lang w:val="en-US" w:eastAsia="en-ZA"/>
        </w:rPr>
        <w:t>There were no evidence found that the following payments were reviewed as they were not stamped as processed and paid:</w:t>
      </w:r>
      <w:r w:rsidR="001F5C0A" w:rsidRPr="000C3B6D">
        <w:rPr>
          <w:rFonts w:cs="Arial"/>
          <w:szCs w:val="22"/>
          <w:lang w:val="en-US" w:eastAsia="en-ZA"/>
        </w:rPr>
        <w:t xml:space="preserve">  </w:t>
      </w:r>
      <w:r w:rsidRPr="000C3B6D">
        <w:rPr>
          <w:rFonts w:cs="Arial"/>
          <w:szCs w:val="22"/>
          <w:lang w:val="en-US" w:eastAsia="en-ZA"/>
        </w:rPr>
        <w:t>(Error rate 100%)</w:t>
      </w:r>
    </w:p>
    <w:tbl>
      <w:tblPr>
        <w:tblW w:w="10513" w:type="dxa"/>
        <w:tblLook w:val="04A0" w:firstRow="1" w:lastRow="0" w:firstColumn="1" w:lastColumn="0" w:noHBand="0" w:noVBand="1"/>
      </w:tblPr>
      <w:tblGrid>
        <w:gridCol w:w="1485"/>
        <w:gridCol w:w="3726"/>
        <w:gridCol w:w="1418"/>
        <w:gridCol w:w="3884"/>
      </w:tblGrid>
      <w:tr w:rsidR="00A55C3B" w:rsidRPr="000C3B6D" w:rsidTr="001F5C0A">
        <w:trPr>
          <w:cantSplit/>
        </w:trPr>
        <w:tc>
          <w:tcPr>
            <w:tcW w:w="0" w:type="auto"/>
            <w:tcBorders>
              <w:top w:val="single" w:sz="8" w:space="0" w:color="auto"/>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b/>
                <w:bCs/>
                <w:color w:val="000000"/>
                <w:sz w:val="18"/>
                <w:szCs w:val="18"/>
                <w:lang w:eastAsia="en-ZA"/>
              </w:rPr>
            </w:pPr>
            <w:r w:rsidRPr="000C3B6D">
              <w:rPr>
                <w:rFonts w:cs="Arial"/>
                <w:b/>
                <w:bCs/>
                <w:color w:val="000000"/>
                <w:sz w:val="18"/>
                <w:szCs w:val="18"/>
                <w:lang w:eastAsia="en-ZA"/>
              </w:rPr>
              <w:t>INVOICE DATE</w:t>
            </w:r>
          </w:p>
        </w:tc>
        <w:tc>
          <w:tcPr>
            <w:tcW w:w="3726" w:type="dxa"/>
            <w:tcBorders>
              <w:top w:val="single" w:sz="8" w:space="0" w:color="auto"/>
              <w:left w:val="nil"/>
              <w:bottom w:val="single" w:sz="8" w:space="0" w:color="auto"/>
              <w:right w:val="single" w:sz="8" w:space="0" w:color="auto"/>
            </w:tcBorders>
            <w:hideMark/>
          </w:tcPr>
          <w:p w:rsidR="00A55C3B" w:rsidRPr="000C3B6D" w:rsidRDefault="00A55C3B" w:rsidP="001F5C0A">
            <w:pPr>
              <w:spacing w:before="0" w:after="0"/>
              <w:rPr>
                <w:rFonts w:cs="Arial"/>
                <w:b/>
                <w:bCs/>
                <w:color w:val="000000"/>
                <w:sz w:val="18"/>
                <w:szCs w:val="18"/>
                <w:lang w:eastAsia="en-ZA"/>
              </w:rPr>
            </w:pPr>
            <w:r w:rsidRPr="000C3B6D">
              <w:rPr>
                <w:rFonts w:cs="Arial"/>
                <w:b/>
                <w:bCs/>
                <w:color w:val="000000"/>
                <w:sz w:val="18"/>
                <w:szCs w:val="18"/>
                <w:lang w:eastAsia="en-ZA"/>
              </w:rPr>
              <w:t>CONTRACTOR NAME</w:t>
            </w:r>
          </w:p>
        </w:tc>
        <w:tc>
          <w:tcPr>
            <w:tcW w:w="1418" w:type="dxa"/>
            <w:tcBorders>
              <w:top w:val="single" w:sz="8" w:space="0" w:color="auto"/>
              <w:left w:val="nil"/>
              <w:bottom w:val="single" w:sz="8" w:space="0" w:color="auto"/>
              <w:right w:val="single" w:sz="8" w:space="0" w:color="auto"/>
            </w:tcBorders>
            <w:hideMark/>
          </w:tcPr>
          <w:p w:rsidR="00A55C3B" w:rsidRPr="000C3B6D" w:rsidRDefault="00A55C3B" w:rsidP="001F5C0A">
            <w:pPr>
              <w:spacing w:before="0" w:after="0"/>
              <w:rPr>
                <w:rFonts w:cs="Arial"/>
                <w:b/>
                <w:bCs/>
                <w:color w:val="000000"/>
                <w:sz w:val="18"/>
                <w:szCs w:val="18"/>
                <w:lang w:eastAsia="en-ZA"/>
              </w:rPr>
            </w:pPr>
            <w:r w:rsidRPr="000C3B6D">
              <w:rPr>
                <w:rFonts w:cs="Arial"/>
                <w:b/>
                <w:bCs/>
                <w:color w:val="000000"/>
                <w:sz w:val="18"/>
                <w:szCs w:val="18"/>
                <w:lang w:eastAsia="en-ZA"/>
              </w:rPr>
              <w:t>AMOUNT</w:t>
            </w:r>
          </w:p>
        </w:tc>
        <w:tc>
          <w:tcPr>
            <w:tcW w:w="0" w:type="auto"/>
            <w:tcBorders>
              <w:top w:val="single" w:sz="8" w:space="0" w:color="auto"/>
              <w:left w:val="nil"/>
              <w:bottom w:val="single" w:sz="8" w:space="0" w:color="auto"/>
              <w:right w:val="single" w:sz="8" w:space="0" w:color="auto"/>
            </w:tcBorders>
            <w:hideMark/>
          </w:tcPr>
          <w:p w:rsidR="00A55C3B" w:rsidRPr="000C3B6D" w:rsidRDefault="00A55C3B" w:rsidP="001F5C0A">
            <w:pPr>
              <w:spacing w:before="0" w:after="0"/>
              <w:rPr>
                <w:rFonts w:cs="Arial"/>
                <w:b/>
                <w:bCs/>
                <w:color w:val="000000"/>
                <w:sz w:val="18"/>
                <w:szCs w:val="18"/>
                <w:lang w:eastAsia="en-ZA"/>
              </w:rPr>
            </w:pPr>
            <w:r w:rsidRPr="000C3B6D">
              <w:rPr>
                <w:rFonts w:cs="Arial"/>
                <w:b/>
                <w:bCs/>
                <w:color w:val="000000"/>
                <w:sz w:val="18"/>
                <w:szCs w:val="18"/>
                <w:lang w:eastAsia="en-ZA"/>
              </w:rPr>
              <w:t>CLIENT DEPARTMENT</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2010/03/01</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KWIKSPACE MODULAR BUILDINGS LT</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21,909.66</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LOMANYANENG SAPSINVOICE NO 13296</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2010/04/01</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KWIKSPACE MODULAR BUILDINGS LT</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21,909.66</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 LOMANYANENGINV NO:JR-INV151</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2010/05/01</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KWIKSPACE MODULAR BUILDINGS LT</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21,909.66</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 LOMANYANENGJR-INV14197</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2010/05/25</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19,575.72</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 POTCHEFSTROOMINVOICE NO LO1</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2010/06/25</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19,575.72</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SAPS:POTCHEFSTROOM MILITEND SCIN</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2010/08/23</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19,575.72</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SAPS:POTCHEFSTROOMINVOICE NO L019</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2010/07/06</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19,575.72</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SAPS POTCH MOUNTED SCHOOLINVOICE</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2010/04/28</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19,575.70</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POTCHESTROOM SAPSINV NO L012</w:t>
            </w:r>
          </w:p>
        </w:tc>
      </w:tr>
      <w:tr w:rsidR="00A55C3B" w:rsidRPr="000C3B6D" w:rsidTr="001F5C0A">
        <w:trPr>
          <w:cantSplit/>
        </w:trPr>
        <w:tc>
          <w:tcPr>
            <w:tcW w:w="0" w:type="auto"/>
            <w:tcBorders>
              <w:top w:val="nil"/>
              <w:left w:val="single" w:sz="8" w:space="0" w:color="auto"/>
              <w:bottom w:val="single" w:sz="8" w:space="0" w:color="auto"/>
              <w:right w:val="single" w:sz="8" w:space="0" w:color="auto"/>
            </w:tcBorders>
            <w:hideMark/>
          </w:tcPr>
          <w:p w:rsidR="00A55C3B" w:rsidRPr="000C3B6D" w:rsidRDefault="00A55C3B" w:rsidP="001F5C0A">
            <w:pPr>
              <w:spacing w:before="0" w:after="0"/>
              <w:rPr>
                <w:rFonts w:cs="Arial"/>
                <w:sz w:val="18"/>
                <w:szCs w:val="18"/>
                <w:lang w:eastAsia="en-ZA"/>
              </w:rPr>
            </w:pPr>
            <w:r w:rsidRPr="000C3B6D">
              <w:rPr>
                <w:rFonts w:cs="Arial"/>
                <w:sz w:val="18"/>
                <w:szCs w:val="18"/>
                <w:lang w:eastAsia="en-ZA"/>
              </w:rPr>
              <w:t>2010/04/28</w:t>
            </w:r>
          </w:p>
        </w:tc>
        <w:tc>
          <w:tcPr>
            <w:tcW w:w="3726"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MAKHEISASA CONSTRUCTION CC</w:t>
            </w:r>
          </w:p>
        </w:tc>
        <w:tc>
          <w:tcPr>
            <w:tcW w:w="1418" w:type="dxa"/>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R 19,575.70</w:t>
            </w:r>
          </w:p>
        </w:tc>
        <w:tc>
          <w:tcPr>
            <w:tcW w:w="0" w:type="auto"/>
            <w:tcBorders>
              <w:top w:val="nil"/>
              <w:left w:val="nil"/>
              <w:bottom w:val="single" w:sz="8" w:space="0" w:color="auto"/>
              <w:right w:val="single" w:sz="8" w:space="0" w:color="auto"/>
            </w:tcBorders>
            <w:hideMark/>
          </w:tcPr>
          <w:p w:rsidR="00A55C3B" w:rsidRPr="000C3B6D" w:rsidRDefault="00A55C3B" w:rsidP="001F5C0A">
            <w:pPr>
              <w:spacing w:before="0" w:after="0"/>
              <w:rPr>
                <w:rFonts w:cs="Arial"/>
                <w:color w:val="000000"/>
                <w:sz w:val="18"/>
                <w:szCs w:val="18"/>
                <w:lang w:eastAsia="en-ZA"/>
              </w:rPr>
            </w:pPr>
            <w:r w:rsidRPr="000C3B6D">
              <w:rPr>
                <w:rFonts w:cs="Arial"/>
                <w:color w:val="000000"/>
                <w:sz w:val="18"/>
                <w:szCs w:val="18"/>
                <w:lang w:eastAsia="en-ZA"/>
              </w:rPr>
              <w:t>POTCHEFSTROOM SAPSINV NO L014</w:t>
            </w:r>
          </w:p>
        </w:tc>
      </w:tr>
    </w:tbl>
    <w:p w:rsidR="00925547" w:rsidRPr="000C3B6D" w:rsidRDefault="00A55C3B" w:rsidP="001F5C0A">
      <w:pPr>
        <w:rPr>
          <w:color w:val="000000"/>
          <w:szCs w:val="22"/>
          <w:lang w:val="en-US"/>
        </w:rPr>
      </w:pPr>
      <w:r w:rsidRPr="000C3B6D">
        <w:rPr>
          <w:color w:val="000000"/>
          <w:szCs w:val="22"/>
          <w:lang w:val="en-US" w:eastAsia="en-ZA"/>
        </w:rPr>
        <w:t xml:space="preserve">Potential impact of the finding </w:t>
      </w:r>
      <w:r w:rsidR="00FD408B" w:rsidRPr="000C3B6D">
        <w:rPr>
          <w:color w:val="000000"/>
          <w:szCs w:val="22"/>
          <w:lang w:val="en-US" w:eastAsia="en-ZA"/>
        </w:rPr>
        <w:t>rose</w:t>
      </w:r>
      <w:r w:rsidRPr="000C3B6D">
        <w:rPr>
          <w:color w:val="000000"/>
          <w:szCs w:val="22"/>
          <w:lang w:val="en-US" w:eastAsia="en-ZA"/>
        </w:rPr>
        <w:t xml:space="preserve"> above</w:t>
      </w:r>
      <w:r w:rsidR="001F5C0A" w:rsidRPr="000C3B6D">
        <w:rPr>
          <w:color w:val="000000"/>
          <w:szCs w:val="22"/>
          <w:lang w:val="en-US" w:eastAsia="en-ZA"/>
        </w:rPr>
        <w:t xml:space="preserve"> on the </w:t>
      </w:r>
      <w:r w:rsidRPr="000C3B6D">
        <w:rPr>
          <w:szCs w:val="22"/>
          <w:lang w:val="en-US" w:eastAsia="en-ZA"/>
        </w:rPr>
        <w:t xml:space="preserve"> Statement of </w:t>
      </w:r>
      <w:r w:rsidR="001F5C0A" w:rsidRPr="000C3B6D">
        <w:rPr>
          <w:szCs w:val="22"/>
          <w:lang w:val="en-US" w:eastAsia="en-ZA"/>
        </w:rPr>
        <w:t xml:space="preserve">Comprehensive Income is </w:t>
      </w:r>
      <w:r w:rsidR="001F5C0A" w:rsidRPr="000C3B6D">
        <w:rPr>
          <w:color w:val="000000"/>
          <w:szCs w:val="22"/>
          <w:lang w:val="en-US" w:eastAsia="en-ZA"/>
        </w:rPr>
        <w:t>p</w:t>
      </w:r>
      <w:r w:rsidRPr="000C3B6D">
        <w:rPr>
          <w:color w:val="000000"/>
          <w:szCs w:val="22"/>
          <w:lang w:val="en-US" w:eastAsia="en-ZA"/>
        </w:rPr>
        <w:t>ossible irregular expenditure</w:t>
      </w:r>
      <w:r w:rsidR="001F5C0A" w:rsidRPr="000C3B6D">
        <w:rPr>
          <w:color w:val="000000"/>
          <w:szCs w:val="22"/>
          <w:lang w:eastAsia="en-ZA"/>
        </w:rPr>
        <w:t xml:space="preserve">.  </w:t>
      </w:r>
      <w:r w:rsidRPr="000C3B6D">
        <w:rPr>
          <w:color w:val="000000"/>
          <w:szCs w:val="22"/>
          <w:lang w:val="en-US"/>
        </w:rPr>
        <w:t>The aforementioned deviations are due to standard controls not being adhered to.</w:t>
      </w:r>
      <w:r w:rsidR="001F5C0A" w:rsidRPr="000C3B6D">
        <w:rPr>
          <w:color w:val="000000"/>
          <w:szCs w:val="22"/>
          <w:lang w:val="en-US"/>
        </w:rPr>
        <w:t xml:space="preserve">  </w:t>
      </w:r>
      <w:r w:rsidR="001F5C0A" w:rsidRPr="000C3B6D">
        <w:rPr>
          <w:rFonts w:cs="Arial"/>
          <w:color w:val="000000"/>
          <w:szCs w:val="22"/>
          <w:lang w:eastAsia="en-ZA"/>
        </w:rPr>
        <w:t>The likely impact of this is potential duplicate payments to contractors.</w:t>
      </w:r>
    </w:p>
    <w:p w:rsidR="00A55C3B" w:rsidRPr="000C3B6D" w:rsidRDefault="00A55C3B" w:rsidP="004422CB">
      <w:pPr>
        <w:pStyle w:val="Heading2"/>
        <w:rPr>
          <w:lang w:val="en-US"/>
        </w:rPr>
      </w:pPr>
      <w:r w:rsidRPr="000C3B6D">
        <w:rPr>
          <w:lang w:val="en-US"/>
        </w:rPr>
        <w:t>Internal control deficiency</w:t>
      </w:r>
    </w:p>
    <w:p w:rsidR="001F5C0A" w:rsidRPr="000C3B6D" w:rsidRDefault="001F5C0A" w:rsidP="001F5C0A">
      <w:pPr>
        <w:rPr>
          <w:i/>
          <w:lang w:val="en-GB" w:eastAsia="en-ZA"/>
        </w:rPr>
      </w:pPr>
      <w:r w:rsidRPr="000C3B6D">
        <w:rPr>
          <w:i/>
          <w:lang w:val="en-GB" w:eastAsia="en-ZA"/>
        </w:rPr>
        <w:t>Financial and Performance Reporting</w:t>
      </w:r>
    </w:p>
    <w:p w:rsidR="00A55C3B" w:rsidRPr="000C3B6D" w:rsidRDefault="00A55C3B" w:rsidP="001F5C0A">
      <w:pPr>
        <w:pStyle w:val="1Bul"/>
        <w:rPr>
          <w:lang w:eastAsia="en-ZA"/>
        </w:rPr>
      </w:pPr>
      <w:r w:rsidRPr="000C3B6D">
        <w:rPr>
          <w:lang w:eastAsia="en-ZA"/>
        </w:rPr>
        <w:t>Quality, reliable monthly financial statements and management information</w:t>
      </w:r>
    </w:p>
    <w:p w:rsidR="00A55C3B" w:rsidRPr="000C3B6D" w:rsidRDefault="00A55C3B" w:rsidP="001F5C0A">
      <w:pPr>
        <w:pStyle w:val="1Bul"/>
        <w:rPr>
          <w:lang w:eastAsia="en-ZA"/>
        </w:rPr>
      </w:pPr>
      <w:r w:rsidRPr="000C3B6D">
        <w:rPr>
          <w:lang w:eastAsia="en-ZA"/>
        </w:rPr>
        <w:t xml:space="preserve">Management and staff do not </w:t>
      </w:r>
      <w:r w:rsidR="00491427" w:rsidRPr="000C3B6D">
        <w:rPr>
          <w:lang w:eastAsia="en-ZA"/>
        </w:rPr>
        <w:t>fulfill</w:t>
      </w:r>
      <w:r w:rsidRPr="000C3B6D">
        <w:rPr>
          <w:lang w:eastAsia="en-ZA"/>
        </w:rPr>
        <w:t xml:space="preserve"> their duties and responsibilities.</w:t>
      </w:r>
    </w:p>
    <w:p w:rsidR="00A55C3B" w:rsidRPr="000C3B6D" w:rsidRDefault="00A55C3B" w:rsidP="001F5C0A">
      <w:pPr>
        <w:pStyle w:val="1Bul"/>
        <w:rPr>
          <w:lang w:eastAsia="en-ZA"/>
        </w:rPr>
      </w:pPr>
      <w:r w:rsidRPr="000C3B6D">
        <w:rPr>
          <w:lang w:eastAsia="en-ZA"/>
        </w:rPr>
        <w:t>Documentation is not stamped as paid to ensure that financial information is recorded and processed accurately.</w:t>
      </w:r>
    </w:p>
    <w:p w:rsidR="00A55C3B" w:rsidRPr="000C3B6D" w:rsidRDefault="00A55C3B" w:rsidP="001F5C0A">
      <w:pPr>
        <w:pStyle w:val="Heading2"/>
        <w:rPr>
          <w:lang w:val="en-US"/>
        </w:rPr>
      </w:pPr>
      <w:r w:rsidRPr="000C3B6D">
        <w:rPr>
          <w:lang w:val="en-US"/>
        </w:rPr>
        <w:t>Recommendation</w:t>
      </w:r>
    </w:p>
    <w:p w:rsidR="00A55C3B" w:rsidRPr="000C3B6D" w:rsidRDefault="00A55C3B" w:rsidP="00A55C3B">
      <w:pPr>
        <w:rPr>
          <w:rFonts w:cs="Arial"/>
          <w:color w:val="000000"/>
          <w:szCs w:val="22"/>
          <w:lang w:val="en-GB" w:eastAsia="en-ZA"/>
        </w:rPr>
      </w:pPr>
      <w:r w:rsidRPr="000C3B6D">
        <w:rPr>
          <w:rFonts w:cs="Arial"/>
          <w:color w:val="000000"/>
          <w:szCs w:val="22"/>
          <w:lang w:val="en-GB" w:eastAsia="en-ZA"/>
        </w:rPr>
        <w:t>The accounting officer should ensure that accounting staff fulfils their responsibilities of reviewing all payments made to ensure that they are stamped as processed and paid.</w:t>
      </w:r>
    </w:p>
    <w:p w:rsidR="00A55C3B" w:rsidRPr="000C3B6D" w:rsidRDefault="00A55C3B" w:rsidP="004422CB">
      <w:pPr>
        <w:pStyle w:val="Heading2"/>
        <w:rPr>
          <w:lang w:val="en-US"/>
        </w:rPr>
      </w:pPr>
      <w:bookmarkStart w:id="1243" w:name="_Toc300151117"/>
      <w:r w:rsidRPr="000C3B6D">
        <w:rPr>
          <w:lang w:val="en-US"/>
        </w:rPr>
        <w:t>Management response</w:t>
      </w:r>
      <w:bookmarkEnd w:id="1243"/>
      <w:r w:rsidRPr="000C3B6D">
        <w:rPr>
          <w:lang w:val="en-US"/>
        </w:rPr>
        <w:t xml:space="preserve"> </w:t>
      </w:r>
    </w:p>
    <w:p w:rsidR="00A55C3B" w:rsidRPr="000C3B6D" w:rsidRDefault="00A55C3B" w:rsidP="00A55C3B">
      <w:pPr>
        <w:jc w:val="both"/>
        <w:rPr>
          <w:rFonts w:cs="Arial"/>
          <w:color w:val="000000"/>
          <w:szCs w:val="22"/>
          <w:lang w:val="en-US"/>
        </w:rPr>
      </w:pPr>
      <w:r w:rsidRPr="000C3B6D">
        <w:rPr>
          <w:rFonts w:cs="Arial"/>
          <w:color w:val="000000"/>
          <w:szCs w:val="22"/>
          <w:lang w:val="en-US"/>
        </w:rPr>
        <w:t>As at 25 July 2011 no management response has been received.</w:t>
      </w:r>
    </w:p>
    <w:p w:rsidR="00A55C3B" w:rsidRPr="000C3B6D" w:rsidRDefault="00A55C3B" w:rsidP="004422CB">
      <w:pPr>
        <w:pStyle w:val="Heading2"/>
        <w:rPr>
          <w:lang w:val="en-US"/>
        </w:rPr>
      </w:pPr>
      <w:r w:rsidRPr="000C3B6D">
        <w:rPr>
          <w:lang w:val="en-US"/>
        </w:rPr>
        <w:t>Auditor’s conclusion</w:t>
      </w:r>
    </w:p>
    <w:p w:rsidR="00A55C3B" w:rsidRPr="000C3B6D" w:rsidRDefault="00A55C3B" w:rsidP="001F5C0A">
      <w:pPr>
        <w:jc w:val="both"/>
        <w:rPr>
          <w:rFonts w:cs="Arial"/>
          <w:b/>
          <w:szCs w:val="22"/>
        </w:rPr>
      </w:pPr>
      <w:r w:rsidRPr="000C3B6D">
        <w:rPr>
          <w:rFonts w:cs="Arial"/>
          <w:bCs/>
          <w:szCs w:val="22"/>
          <w:lang w:val="en-US"/>
        </w:rPr>
        <w:t>Finding remains valid as no management response has been received.</w:t>
      </w:r>
      <w:r w:rsidRPr="000C3B6D">
        <w:rPr>
          <w:rFonts w:cs="Arial"/>
          <w:b/>
          <w:szCs w:val="22"/>
        </w:rPr>
        <w:br w:type="page"/>
      </w:r>
    </w:p>
    <w:p w:rsidR="00226F78" w:rsidRPr="000C3B6D" w:rsidRDefault="00A55C3B">
      <w:pPr>
        <w:pStyle w:val="Heading1"/>
      </w:pPr>
      <w:bookmarkStart w:id="1244" w:name="_Ref300144763"/>
      <w:bookmarkStart w:id="1245" w:name="_Ref300144770"/>
      <w:bookmarkStart w:id="1246" w:name="_Toc300151118"/>
      <w:bookmarkStart w:id="1247" w:name="_Toc301511926"/>
      <w:r w:rsidRPr="000C3B6D">
        <w:t>Report of commitments does not agree</w:t>
      </w:r>
      <w:r w:rsidR="00431AE7" w:rsidRPr="000C3B6D">
        <w:t>*</w:t>
      </w:r>
      <w:r w:rsidRPr="000C3B6D">
        <w:t xml:space="preserve"> to disclosure schedule</w:t>
      </w:r>
      <w:bookmarkEnd w:id="1244"/>
      <w:bookmarkEnd w:id="1245"/>
      <w:bookmarkEnd w:id="1246"/>
      <w:bookmarkEnd w:id="1247"/>
    </w:p>
    <w:p w:rsidR="00A55C3B" w:rsidRPr="000C3B6D" w:rsidRDefault="00A55C3B" w:rsidP="001F5C0A">
      <w:pPr>
        <w:pStyle w:val="Heading4"/>
        <w:rPr>
          <w:lang w:val="en-US"/>
        </w:rPr>
      </w:pPr>
      <w:r w:rsidRPr="000C3B6D">
        <w:rPr>
          <w:lang w:val="en-US"/>
        </w:rPr>
        <w:t>North West</w:t>
      </w:r>
    </w:p>
    <w:p w:rsidR="00A55C3B" w:rsidRPr="000C3B6D" w:rsidRDefault="00A55C3B" w:rsidP="004422CB">
      <w:pPr>
        <w:pStyle w:val="Heading2"/>
        <w:rPr>
          <w:lang w:val="en-US"/>
        </w:rPr>
      </w:pPr>
      <w:r w:rsidRPr="000C3B6D">
        <w:rPr>
          <w:lang w:val="en-US"/>
        </w:rPr>
        <w:t xml:space="preserve">Audit </w:t>
      </w:r>
      <w:r w:rsidR="001F5C0A" w:rsidRPr="000C3B6D">
        <w:rPr>
          <w:lang w:val="en-US"/>
        </w:rPr>
        <w:t>finding</w:t>
      </w:r>
    </w:p>
    <w:p w:rsidR="00A55C3B" w:rsidRPr="000C3B6D" w:rsidRDefault="001F5C0A" w:rsidP="00A55C3B">
      <w:pPr>
        <w:rPr>
          <w:rFonts w:cs="Arial"/>
          <w:color w:val="000000"/>
          <w:szCs w:val="22"/>
          <w:lang w:val="en-US" w:eastAsia="en-ZA"/>
        </w:rPr>
      </w:pPr>
      <w:r w:rsidRPr="000C3B6D">
        <w:rPr>
          <w:rFonts w:cs="Arial"/>
          <w:color w:val="000000"/>
          <w:szCs w:val="22"/>
          <w:lang w:val="en-US" w:eastAsia="en-ZA"/>
        </w:rPr>
        <w:t>T</w:t>
      </w:r>
      <w:r w:rsidR="00A55C3B" w:rsidRPr="000C3B6D">
        <w:rPr>
          <w:rFonts w:cs="Arial"/>
          <w:color w:val="000000"/>
          <w:szCs w:val="22"/>
          <w:lang w:val="en-US" w:eastAsia="en-ZA"/>
        </w:rPr>
        <w:t>he report provided by management of commitments at year end does not agree to the schedule supporting the disclosure note.</w:t>
      </w:r>
    </w:p>
    <w:tbl>
      <w:tblPr>
        <w:tblW w:w="9762" w:type="dxa"/>
        <w:tblInd w:w="93" w:type="dxa"/>
        <w:tblLook w:val="04A0" w:firstRow="1" w:lastRow="0" w:firstColumn="1" w:lastColumn="0" w:noHBand="0" w:noVBand="1"/>
      </w:tblPr>
      <w:tblGrid>
        <w:gridCol w:w="2283"/>
        <w:gridCol w:w="2410"/>
        <w:gridCol w:w="2580"/>
        <w:gridCol w:w="2489"/>
      </w:tblGrid>
      <w:tr w:rsidR="00A55C3B" w:rsidRPr="000C3B6D" w:rsidTr="00EE18EB">
        <w:trPr>
          <w:trHeight w:val="407"/>
        </w:trPr>
        <w:tc>
          <w:tcPr>
            <w:tcW w:w="4693" w:type="dxa"/>
            <w:gridSpan w:val="2"/>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color w:val="000000"/>
                <w:sz w:val="20"/>
                <w:szCs w:val="20"/>
                <w:lang w:eastAsia="en-ZA"/>
              </w:rPr>
            </w:pPr>
            <w:r w:rsidRPr="000C3B6D">
              <w:rPr>
                <w:rFonts w:cs="Arial"/>
                <w:b/>
                <w:bCs/>
                <w:color w:val="000000"/>
                <w:sz w:val="20"/>
                <w:szCs w:val="20"/>
                <w:lang w:eastAsia="en-ZA"/>
              </w:rPr>
              <w:t>SCHEDULE SUPPORTING DISCLOSURE</w:t>
            </w:r>
          </w:p>
        </w:tc>
        <w:tc>
          <w:tcPr>
            <w:tcW w:w="5069" w:type="dxa"/>
            <w:gridSpan w:val="2"/>
            <w:tcBorders>
              <w:top w:val="single" w:sz="8" w:space="0" w:color="auto"/>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color w:val="000000"/>
                <w:sz w:val="20"/>
                <w:szCs w:val="20"/>
                <w:lang w:eastAsia="en-ZA"/>
              </w:rPr>
            </w:pPr>
            <w:r w:rsidRPr="000C3B6D">
              <w:rPr>
                <w:rFonts w:cs="Arial"/>
                <w:b/>
                <w:bCs/>
                <w:color w:val="000000"/>
                <w:sz w:val="20"/>
                <w:szCs w:val="20"/>
                <w:lang w:eastAsia="en-ZA"/>
              </w:rPr>
              <w:t xml:space="preserve">LISTING PROVIDED OF COMMITMENTS </w:t>
            </w:r>
          </w:p>
        </w:tc>
      </w:tr>
      <w:tr w:rsidR="00A55C3B" w:rsidRPr="000C3B6D" w:rsidTr="00EE18EB">
        <w:trPr>
          <w:trHeight w:val="285"/>
        </w:trPr>
        <w:tc>
          <w:tcPr>
            <w:tcW w:w="2283" w:type="dxa"/>
            <w:tcBorders>
              <w:top w:val="nil"/>
              <w:left w:val="single" w:sz="8" w:space="0" w:color="auto"/>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sz w:val="20"/>
                <w:szCs w:val="20"/>
                <w:lang w:eastAsia="en-ZA"/>
              </w:rPr>
            </w:pPr>
            <w:r w:rsidRPr="000C3B6D">
              <w:rPr>
                <w:rFonts w:cs="Arial"/>
                <w:b/>
                <w:bCs/>
                <w:sz w:val="20"/>
                <w:szCs w:val="20"/>
                <w:lang w:eastAsia="en-ZA"/>
              </w:rPr>
              <w:t>PLAN</w:t>
            </w:r>
            <w:r w:rsidR="001F5C0A" w:rsidRPr="000C3B6D">
              <w:rPr>
                <w:rFonts w:cs="Arial"/>
                <w:b/>
                <w:bCs/>
                <w:sz w:val="20"/>
                <w:szCs w:val="20"/>
                <w:lang w:eastAsia="en-ZA"/>
              </w:rPr>
              <w:t>T</w:t>
            </w:r>
            <w:r w:rsidRPr="000C3B6D">
              <w:rPr>
                <w:rFonts w:cs="Arial"/>
                <w:b/>
                <w:bCs/>
                <w:sz w:val="20"/>
                <w:szCs w:val="20"/>
                <w:lang w:eastAsia="en-ZA"/>
              </w:rPr>
              <w:t>NED MAINTANENCE</w:t>
            </w:r>
          </w:p>
        </w:tc>
        <w:tc>
          <w:tcPr>
            <w:tcW w:w="2410"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sz w:val="20"/>
                <w:szCs w:val="20"/>
                <w:lang w:eastAsia="en-ZA"/>
              </w:rPr>
            </w:pPr>
            <w:r w:rsidRPr="000C3B6D">
              <w:rPr>
                <w:rFonts w:cs="Arial"/>
                <w:b/>
                <w:bCs/>
                <w:sz w:val="20"/>
                <w:szCs w:val="20"/>
                <w:lang w:eastAsia="en-ZA"/>
              </w:rPr>
              <w:t>CAPITAL WORKS</w:t>
            </w:r>
          </w:p>
        </w:tc>
        <w:tc>
          <w:tcPr>
            <w:tcW w:w="2580"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sz w:val="20"/>
                <w:szCs w:val="20"/>
                <w:lang w:eastAsia="en-ZA"/>
              </w:rPr>
            </w:pPr>
            <w:r w:rsidRPr="000C3B6D">
              <w:rPr>
                <w:rFonts w:cs="Arial"/>
                <w:b/>
                <w:bCs/>
                <w:sz w:val="20"/>
                <w:szCs w:val="20"/>
                <w:lang w:eastAsia="en-ZA"/>
              </w:rPr>
              <w:t>PLANNED MAINTANENCE</w:t>
            </w:r>
          </w:p>
        </w:tc>
        <w:tc>
          <w:tcPr>
            <w:tcW w:w="2489"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b/>
                <w:bCs/>
                <w:sz w:val="20"/>
                <w:szCs w:val="20"/>
                <w:lang w:eastAsia="en-ZA"/>
              </w:rPr>
            </w:pPr>
            <w:r w:rsidRPr="000C3B6D">
              <w:rPr>
                <w:rFonts w:cs="Arial"/>
                <w:b/>
                <w:bCs/>
                <w:sz w:val="20"/>
                <w:szCs w:val="20"/>
                <w:lang w:eastAsia="en-ZA"/>
              </w:rPr>
              <w:t>CAPITAL WORKS</w:t>
            </w:r>
          </w:p>
        </w:tc>
      </w:tr>
      <w:tr w:rsidR="00A55C3B" w:rsidRPr="000C3B6D" w:rsidTr="00EE18EB">
        <w:trPr>
          <w:trHeight w:val="285"/>
        </w:trPr>
        <w:tc>
          <w:tcPr>
            <w:tcW w:w="2283" w:type="dxa"/>
            <w:tcBorders>
              <w:top w:val="nil"/>
              <w:left w:val="single" w:sz="8" w:space="0" w:color="auto"/>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sz w:val="20"/>
                <w:szCs w:val="20"/>
                <w:lang w:val="en-US" w:eastAsia="en-ZA"/>
              </w:rPr>
            </w:pPr>
            <w:r w:rsidRPr="000C3B6D">
              <w:rPr>
                <w:rFonts w:cs="Arial"/>
                <w:sz w:val="20"/>
                <w:szCs w:val="20"/>
                <w:lang w:val="en-US" w:eastAsia="en-ZA"/>
              </w:rPr>
              <w:t>17 427 979</w:t>
            </w:r>
          </w:p>
        </w:tc>
        <w:tc>
          <w:tcPr>
            <w:tcW w:w="2410"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sz w:val="20"/>
                <w:szCs w:val="20"/>
                <w:lang w:eastAsia="en-ZA"/>
              </w:rPr>
            </w:pPr>
            <w:r w:rsidRPr="000C3B6D">
              <w:rPr>
                <w:rFonts w:cs="Arial"/>
                <w:sz w:val="20"/>
                <w:szCs w:val="20"/>
                <w:lang w:val="en-US" w:eastAsia="en-ZA"/>
              </w:rPr>
              <w:t>769 415 500</w:t>
            </w:r>
          </w:p>
        </w:tc>
        <w:tc>
          <w:tcPr>
            <w:tcW w:w="2580"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sz w:val="20"/>
                <w:szCs w:val="20"/>
                <w:lang w:val="en-US" w:eastAsia="en-ZA"/>
              </w:rPr>
            </w:pPr>
            <w:r w:rsidRPr="000C3B6D">
              <w:rPr>
                <w:rFonts w:cs="Arial"/>
                <w:sz w:val="20"/>
                <w:szCs w:val="20"/>
                <w:lang w:val="en-US" w:eastAsia="en-ZA"/>
              </w:rPr>
              <w:t>292 630 317</w:t>
            </w:r>
          </w:p>
        </w:tc>
        <w:tc>
          <w:tcPr>
            <w:tcW w:w="2489" w:type="dxa"/>
            <w:tcBorders>
              <w:top w:val="nil"/>
              <w:left w:val="nil"/>
              <w:bottom w:val="single" w:sz="8" w:space="0" w:color="auto"/>
              <w:right w:val="single" w:sz="8" w:space="0" w:color="auto"/>
            </w:tcBorders>
            <w:noWrap/>
            <w:vAlign w:val="center"/>
            <w:hideMark/>
          </w:tcPr>
          <w:p w:rsidR="00A55C3B" w:rsidRPr="000C3B6D" w:rsidRDefault="00A55C3B" w:rsidP="001F5C0A">
            <w:pPr>
              <w:spacing w:before="0" w:after="0"/>
              <w:jc w:val="center"/>
              <w:rPr>
                <w:rFonts w:cs="Arial"/>
                <w:sz w:val="20"/>
                <w:szCs w:val="20"/>
                <w:lang w:val="en-US" w:eastAsia="en-ZA"/>
              </w:rPr>
            </w:pPr>
            <w:r w:rsidRPr="000C3B6D">
              <w:rPr>
                <w:rFonts w:cs="Arial"/>
                <w:sz w:val="20"/>
                <w:szCs w:val="20"/>
                <w:lang w:val="en-US" w:eastAsia="en-ZA"/>
              </w:rPr>
              <w:t>750 311 005</w:t>
            </w:r>
          </w:p>
        </w:tc>
      </w:tr>
    </w:tbl>
    <w:p w:rsidR="00A55C3B" w:rsidRPr="000C3B6D" w:rsidRDefault="00A55C3B" w:rsidP="00A55C3B">
      <w:pPr>
        <w:rPr>
          <w:rFonts w:cs="Arial"/>
          <w:color w:val="000000"/>
          <w:szCs w:val="22"/>
          <w:lang w:eastAsia="en-ZA"/>
        </w:rPr>
      </w:pPr>
      <w:r w:rsidRPr="000C3B6D">
        <w:rPr>
          <w:rFonts w:cs="Arial"/>
          <w:color w:val="000000"/>
          <w:szCs w:val="22"/>
          <w:lang w:val="en-US" w:eastAsia="en-ZA"/>
        </w:rPr>
        <w:t xml:space="preserve">Potential impact of the finding </w:t>
      </w:r>
      <w:r w:rsidR="00FD408B" w:rsidRPr="000C3B6D">
        <w:rPr>
          <w:rFonts w:cs="Arial"/>
          <w:color w:val="000000"/>
          <w:szCs w:val="22"/>
          <w:lang w:val="en-US" w:eastAsia="en-ZA"/>
        </w:rPr>
        <w:t>rose</w:t>
      </w:r>
      <w:r w:rsidRPr="000C3B6D">
        <w:rPr>
          <w:rFonts w:cs="Arial"/>
          <w:color w:val="000000"/>
          <w:szCs w:val="22"/>
          <w:lang w:val="en-US" w:eastAsia="en-ZA"/>
        </w:rPr>
        <w:t xml:space="preserve"> above</w:t>
      </w:r>
      <w:r w:rsidR="001F5C0A" w:rsidRPr="000C3B6D">
        <w:rPr>
          <w:rFonts w:cs="Arial"/>
          <w:color w:val="000000"/>
          <w:szCs w:val="22"/>
          <w:lang w:val="en-US" w:eastAsia="en-ZA"/>
        </w:rPr>
        <w:t xml:space="preserve"> is that the </w:t>
      </w:r>
      <w:r w:rsidRPr="000C3B6D">
        <w:rPr>
          <w:rFonts w:cs="Arial"/>
          <w:color w:val="000000"/>
          <w:szCs w:val="22"/>
          <w:lang w:val="en-US" w:eastAsia="en-ZA"/>
        </w:rPr>
        <w:t>Commitments disclosed may not be accurate.</w:t>
      </w:r>
      <w:r w:rsidRPr="000C3B6D">
        <w:rPr>
          <w:rFonts w:cs="Arial"/>
          <w:color w:val="000000"/>
          <w:szCs w:val="22"/>
          <w:lang w:eastAsia="en-ZA"/>
        </w:rPr>
        <w:t xml:space="preserve"> </w:t>
      </w:r>
      <w:r w:rsidR="001F5C0A" w:rsidRPr="000C3B6D">
        <w:rPr>
          <w:rFonts w:cs="Arial"/>
          <w:color w:val="000000"/>
          <w:szCs w:val="22"/>
          <w:lang w:eastAsia="en-ZA"/>
        </w:rPr>
        <w:t xml:space="preserve">  T</w:t>
      </w:r>
      <w:r w:rsidRPr="000C3B6D">
        <w:rPr>
          <w:rFonts w:cs="Arial"/>
          <w:color w:val="000000"/>
          <w:szCs w:val="22"/>
          <w:lang w:eastAsia="en-ZA"/>
        </w:rPr>
        <w:t xml:space="preserve">he aforementioned deviations are due to the fact that the listing of commitments at the regional office does not agree to the schedule supporting the </w:t>
      </w:r>
      <w:r w:rsidRPr="000C3B6D">
        <w:rPr>
          <w:rFonts w:cs="Arial"/>
          <w:color w:val="000000"/>
          <w:szCs w:val="22"/>
          <w:lang w:val="en-US" w:eastAsia="en-ZA"/>
        </w:rPr>
        <w:t>Disclosure Notes to Annual Financial Statements</w:t>
      </w:r>
      <w:r w:rsidR="001F5C0A" w:rsidRPr="000C3B6D">
        <w:rPr>
          <w:rFonts w:cs="Arial"/>
          <w:color w:val="000000"/>
          <w:szCs w:val="22"/>
          <w:lang w:val="en-US" w:eastAsia="en-ZA"/>
        </w:rPr>
        <w:t>.  PMTE did not have sufficient monitoring controls to ensure the proper implementation of the overall process of reporting</w:t>
      </w:r>
      <w:r w:rsidR="001F5C0A" w:rsidRPr="000C3B6D">
        <w:rPr>
          <w:rFonts w:cs="Arial"/>
          <w:i/>
          <w:iCs/>
          <w:color w:val="000000"/>
          <w:szCs w:val="22"/>
          <w:lang w:val="en-US" w:eastAsia="en-ZA"/>
        </w:rPr>
        <w:t>.</w:t>
      </w:r>
    </w:p>
    <w:p w:rsidR="00A55C3B" w:rsidRPr="000C3B6D" w:rsidRDefault="00A55C3B" w:rsidP="001F5C0A">
      <w:pPr>
        <w:pStyle w:val="Heading2"/>
        <w:rPr>
          <w:lang w:val="en-US"/>
        </w:rPr>
      </w:pPr>
      <w:r w:rsidRPr="000C3B6D">
        <w:rPr>
          <w:lang w:val="en-US"/>
        </w:rPr>
        <w:t>Internal control deficiency</w:t>
      </w:r>
    </w:p>
    <w:p w:rsidR="00A55C3B" w:rsidRPr="000C3B6D" w:rsidRDefault="001F5C0A" w:rsidP="00A55C3B">
      <w:pPr>
        <w:rPr>
          <w:rFonts w:cs="Arial"/>
          <w:i/>
          <w:iCs/>
          <w:color w:val="000000"/>
          <w:szCs w:val="22"/>
          <w:lang w:val="en-GB" w:eastAsia="en-ZA"/>
        </w:rPr>
      </w:pPr>
      <w:r w:rsidRPr="000C3B6D">
        <w:rPr>
          <w:rFonts w:cs="Arial"/>
          <w:i/>
          <w:iCs/>
          <w:color w:val="000000"/>
          <w:szCs w:val="22"/>
          <w:lang w:val="en-GB" w:eastAsia="en-ZA"/>
        </w:rPr>
        <w:t>Leadership</w:t>
      </w:r>
    </w:p>
    <w:p w:rsidR="00A55C3B" w:rsidRPr="000C3B6D" w:rsidRDefault="00A55C3B" w:rsidP="001F5C0A">
      <w:pPr>
        <w:pStyle w:val="1Bul"/>
        <w:spacing w:before="0" w:after="0"/>
        <w:ind w:left="357" w:hanging="357"/>
        <w:rPr>
          <w:lang w:eastAsia="en-ZA"/>
        </w:rPr>
      </w:pPr>
      <w:r w:rsidRPr="000C3B6D">
        <w:rPr>
          <w:lang w:eastAsia="en-ZA"/>
        </w:rPr>
        <w:t>The accounting officer does not exercise oversight responsibility over reporting and compliance with laws and regulations and internal control.</w:t>
      </w:r>
    </w:p>
    <w:p w:rsidR="00A55C3B" w:rsidRPr="000C3B6D" w:rsidRDefault="00A55C3B" w:rsidP="001F5C0A">
      <w:pPr>
        <w:pStyle w:val="1Bul"/>
        <w:spacing w:before="0" w:after="0"/>
        <w:ind w:left="357" w:hanging="357"/>
        <w:rPr>
          <w:lang w:eastAsia="en-ZA"/>
        </w:rPr>
      </w:pPr>
      <w:r w:rsidRPr="000C3B6D">
        <w:rPr>
          <w:lang w:eastAsia="en-ZA"/>
        </w:rPr>
        <w:t>Personnel are not aware of the allocation of duties, responsibilities and lines of reporting.</w:t>
      </w:r>
    </w:p>
    <w:p w:rsidR="00A55C3B" w:rsidRPr="000C3B6D" w:rsidRDefault="00A55C3B" w:rsidP="001F5C0A">
      <w:pPr>
        <w:pStyle w:val="Heading2"/>
        <w:rPr>
          <w:lang w:val="en-US"/>
        </w:rPr>
      </w:pPr>
      <w:r w:rsidRPr="000C3B6D">
        <w:rPr>
          <w:lang w:val="en-US"/>
        </w:rPr>
        <w:t>Recommendation</w:t>
      </w:r>
    </w:p>
    <w:p w:rsidR="00A55C3B" w:rsidRPr="000C3B6D" w:rsidRDefault="00A55C3B" w:rsidP="001F5C0A">
      <w:pPr>
        <w:rPr>
          <w:lang w:val="en-US" w:eastAsia="en-ZA"/>
        </w:rPr>
      </w:pPr>
      <w:r w:rsidRPr="000C3B6D">
        <w:rPr>
          <w:lang w:val="en-US" w:eastAsia="en-ZA"/>
        </w:rPr>
        <w:t>The accounting officer should ensure that all disclosure notes are supported by documentation at the regional offices.</w:t>
      </w:r>
    </w:p>
    <w:p w:rsidR="00A55C3B" w:rsidRPr="000C3B6D" w:rsidRDefault="00A55C3B" w:rsidP="004422CB">
      <w:pPr>
        <w:pStyle w:val="Heading2"/>
        <w:rPr>
          <w:lang w:val="en-US"/>
        </w:rPr>
      </w:pPr>
      <w:bookmarkStart w:id="1248" w:name="_Toc300151119"/>
      <w:r w:rsidRPr="000C3B6D">
        <w:rPr>
          <w:lang w:val="en-US"/>
        </w:rPr>
        <w:t>Management response</w:t>
      </w:r>
      <w:bookmarkEnd w:id="1248"/>
      <w:r w:rsidRPr="000C3B6D">
        <w:rPr>
          <w:lang w:val="en-US"/>
        </w:rPr>
        <w:t xml:space="preserve"> </w:t>
      </w:r>
    </w:p>
    <w:p w:rsidR="00A55C3B" w:rsidRPr="000C3B6D" w:rsidRDefault="00A55C3B" w:rsidP="00A55C3B">
      <w:pPr>
        <w:jc w:val="both"/>
        <w:rPr>
          <w:rFonts w:cs="Arial"/>
          <w:color w:val="000000"/>
          <w:szCs w:val="22"/>
          <w:lang w:val="en-US"/>
        </w:rPr>
      </w:pPr>
      <w:r w:rsidRPr="000C3B6D">
        <w:rPr>
          <w:rFonts w:cs="Arial"/>
          <w:color w:val="000000"/>
          <w:szCs w:val="22"/>
          <w:lang w:val="en-US"/>
        </w:rPr>
        <w:t>As at 25 July 2011 no management response has been received.</w:t>
      </w:r>
    </w:p>
    <w:p w:rsidR="00A55C3B" w:rsidRPr="000C3B6D" w:rsidRDefault="00A55C3B" w:rsidP="004422CB">
      <w:pPr>
        <w:pStyle w:val="Heading2"/>
        <w:rPr>
          <w:lang w:val="en-US"/>
        </w:rPr>
      </w:pPr>
      <w:r w:rsidRPr="000C3B6D">
        <w:rPr>
          <w:lang w:val="en-US"/>
        </w:rPr>
        <w:t>Auditor’s conclusion</w:t>
      </w:r>
    </w:p>
    <w:p w:rsidR="00A55C3B" w:rsidRPr="000C3B6D" w:rsidRDefault="00A55C3B" w:rsidP="00EC40EC">
      <w:pPr>
        <w:jc w:val="both"/>
        <w:rPr>
          <w:rFonts w:cs="Arial"/>
          <w:bCs/>
          <w:szCs w:val="22"/>
          <w:lang w:val="en-US"/>
        </w:rPr>
      </w:pPr>
      <w:r w:rsidRPr="000C3B6D">
        <w:rPr>
          <w:rFonts w:cs="Arial"/>
          <w:bCs/>
          <w:szCs w:val="22"/>
          <w:lang w:val="en-US"/>
        </w:rPr>
        <w:t>Finding remains valid as no management response has been received.</w:t>
      </w:r>
      <w:r w:rsidR="004422CB" w:rsidRPr="000C3B6D">
        <w:rPr>
          <w:rFonts w:cs="Arial"/>
          <w:bCs/>
          <w:szCs w:val="22"/>
          <w:lang w:val="en-US"/>
        </w:rPr>
        <w:t>-</w:t>
      </w:r>
      <w:r w:rsidRPr="000C3B6D">
        <w:rPr>
          <w:rFonts w:cs="Arial"/>
          <w:bCs/>
          <w:szCs w:val="22"/>
          <w:lang w:val="en-US"/>
        </w:rPr>
        <w:br w:type="page"/>
      </w:r>
    </w:p>
    <w:p w:rsidR="00226F78" w:rsidRPr="000C3B6D" w:rsidRDefault="00A55C3B">
      <w:pPr>
        <w:pStyle w:val="Heading1"/>
        <w:rPr>
          <w:rFonts w:ascii="Arial Bold" w:hAnsi="Arial Bold" w:cstheme="majorBidi"/>
        </w:rPr>
      </w:pPr>
      <w:bookmarkStart w:id="1249" w:name="_Ref300144779"/>
      <w:bookmarkStart w:id="1250" w:name="_Ref300144785"/>
      <w:bookmarkStart w:id="1251" w:name="_Toc300151120"/>
      <w:bookmarkStart w:id="1252" w:name="_Toc301511927"/>
      <w:r w:rsidRPr="000C3B6D">
        <w:t>Penalties not charged for projects not completed on time</w:t>
      </w:r>
      <w:bookmarkEnd w:id="1249"/>
      <w:bookmarkEnd w:id="1250"/>
      <w:bookmarkEnd w:id="1251"/>
      <w:bookmarkEnd w:id="1252"/>
    </w:p>
    <w:p w:rsidR="00A55C3B" w:rsidRPr="000C3B6D" w:rsidRDefault="003E4930" w:rsidP="001F5C0A">
      <w:pPr>
        <w:pStyle w:val="Heading4"/>
      </w:pPr>
      <w:r w:rsidRPr="000C3B6D">
        <w:t>Polokwane</w:t>
      </w:r>
    </w:p>
    <w:p w:rsidR="00A55C3B" w:rsidRPr="000C3B6D" w:rsidRDefault="00A55C3B" w:rsidP="004422CB">
      <w:pPr>
        <w:pStyle w:val="Heading2"/>
      </w:pPr>
      <w:r w:rsidRPr="000C3B6D">
        <w:t>Audit finding</w:t>
      </w:r>
    </w:p>
    <w:p w:rsidR="00A55C3B" w:rsidRPr="000C3B6D" w:rsidRDefault="00A55C3B" w:rsidP="00A55C3B">
      <w:pPr>
        <w:autoSpaceDE w:val="0"/>
        <w:autoSpaceDN w:val="0"/>
        <w:adjustRightInd w:val="0"/>
        <w:rPr>
          <w:rFonts w:cs="Arial"/>
          <w:b/>
          <w:bCs/>
          <w:color w:val="000000" w:themeColor="text1"/>
          <w:szCs w:val="22"/>
        </w:rPr>
      </w:pPr>
      <w:r w:rsidRPr="000C3B6D">
        <w:rPr>
          <w:rFonts w:cs="Arial"/>
          <w:bCs/>
          <w:color w:val="000000" w:themeColor="text1"/>
          <w:szCs w:val="22"/>
        </w:rPr>
        <w:t>General condition of the contract (GCC) states that</w:t>
      </w:r>
      <w:r w:rsidRPr="000C3B6D">
        <w:rPr>
          <w:rFonts w:cs="Arial"/>
          <w:b/>
          <w:bCs/>
          <w:color w:val="000000" w:themeColor="text1"/>
          <w:szCs w:val="22"/>
        </w:rPr>
        <w:t>:</w:t>
      </w:r>
    </w:p>
    <w:p w:rsidR="00A55C3B" w:rsidRPr="000C3B6D" w:rsidRDefault="00A55C3B" w:rsidP="00A55C3B">
      <w:pPr>
        <w:autoSpaceDE w:val="0"/>
        <w:autoSpaceDN w:val="0"/>
        <w:adjustRightInd w:val="0"/>
        <w:rPr>
          <w:rFonts w:cs="Arial"/>
          <w:bCs/>
          <w:i/>
          <w:color w:val="000000" w:themeColor="text1"/>
          <w:szCs w:val="22"/>
          <w:u w:val="single"/>
        </w:rPr>
      </w:pPr>
      <w:r w:rsidRPr="000C3B6D">
        <w:rPr>
          <w:rFonts w:cs="Arial"/>
          <w:bCs/>
          <w:i/>
          <w:color w:val="000000" w:themeColor="text1"/>
          <w:szCs w:val="22"/>
          <w:u w:val="single"/>
        </w:rPr>
        <w:t>“21. Delays in the supplier’s performance</w:t>
      </w:r>
    </w:p>
    <w:p w:rsidR="00A55C3B" w:rsidRPr="000C3B6D" w:rsidRDefault="00A55C3B" w:rsidP="00A55C3B">
      <w:pPr>
        <w:autoSpaceDE w:val="0"/>
        <w:autoSpaceDN w:val="0"/>
        <w:adjustRightInd w:val="0"/>
        <w:rPr>
          <w:rFonts w:cs="Arial"/>
          <w:i/>
          <w:color w:val="000000" w:themeColor="text1"/>
          <w:szCs w:val="22"/>
        </w:rPr>
      </w:pPr>
      <w:r w:rsidRPr="000C3B6D">
        <w:rPr>
          <w:rFonts w:cs="Arial"/>
          <w:i/>
          <w:color w:val="000000" w:themeColor="text1"/>
          <w:szCs w:val="22"/>
        </w:rPr>
        <w:t>21.1 Delivery of the goods and performance of services shall be made by the supplier in accordance with the time schedule prescribed by the purchaser in the contract.</w:t>
      </w:r>
    </w:p>
    <w:p w:rsidR="00A55C3B" w:rsidRPr="000C3B6D" w:rsidRDefault="00A55C3B" w:rsidP="00A55C3B">
      <w:pPr>
        <w:autoSpaceDE w:val="0"/>
        <w:autoSpaceDN w:val="0"/>
        <w:adjustRightInd w:val="0"/>
        <w:rPr>
          <w:rFonts w:cs="Arial"/>
          <w:bCs/>
          <w:i/>
          <w:color w:val="000000" w:themeColor="text1"/>
          <w:szCs w:val="22"/>
          <w:u w:val="single"/>
        </w:rPr>
      </w:pPr>
      <w:r w:rsidRPr="000C3B6D">
        <w:rPr>
          <w:rFonts w:cs="Arial"/>
          <w:i/>
          <w:color w:val="000000" w:themeColor="text1"/>
          <w:szCs w:val="22"/>
        </w:rPr>
        <w:t>21.2 If at any time during performance of the contract, the supplier or its subcontractor(s) should encounter conditions impeding timely delivery of the goods and performance of services, the supplier shall promptly notify the purchaser in writing of the fact of the delay, the likely duration and its cause(s). As soon as practicable after receipt of the supplier’s notice, the purchaser shall evaluate the situation and may at his discretion extend the supplier’s time for performance, with or without the imposition of penalties, in which case the extension shall be ratified by the parties by amendment of contract.</w:t>
      </w:r>
      <w:r w:rsidRPr="000C3B6D">
        <w:rPr>
          <w:rFonts w:cs="Arial"/>
          <w:i/>
          <w:color w:val="000000" w:themeColor="text1"/>
          <w:szCs w:val="22"/>
        </w:rPr>
        <w:br/>
      </w:r>
      <w:r w:rsidRPr="000C3B6D">
        <w:rPr>
          <w:rFonts w:cs="Arial"/>
          <w:bCs/>
          <w:i/>
          <w:color w:val="000000" w:themeColor="text1"/>
          <w:szCs w:val="22"/>
          <w:u w:val="single"/>
        </w:rPr>
        <w:t xml:space="preserve">22. Penalties </w:t>
      </w:r>
    </w:p>
    <w:p w:rsidR="00A55C3B" w:rsidRPr="000C3B6D" w:rsidRDefault="00A55C3B" w:rsidP="00A55C3B">
      <w:pPr>
        <w:autoSpaceDE w:val="0"/>
        <w:autoSpaceDN w:val="0"/>
        <w:adjustRightInd w:val="0"/>
        <w:rPr>
          <w:rFonts w:cs="Arial"/>
          <w:b/>
          <w:i/>
          <w:color w:val="000000" w:themeColor="text1"/>
          <w:szCs w:val="22"/>
        </w:rPr>
      </w:pPr>
      <w:r w:rsidRPr="000C3B6D">
        <w:rPr>
          <w:rFonts w:cs="Arial"/>
          <w:i/>
          <w:color w:val="000000" w:themeColor="text1"/>
          <w:szCs w:val="22"/>
        </w:rPr>
        <w:t>22.1 Subject to GCC Clause 25, if the supplier fails to deliver any or all of the goods or to perform the services within the period(s) specified in the contract, the purchaser shall, without prejudice to its other remedies under the contract, deduct from the contract price, as a penalty, a sum calculated on the delivered price of the delayed goods or unperformed services using the current prime interest rate calculated for each day of the delay until actual delivery or performance. The purchaser may also consider termination of the contract pursuant to GCC Clause 23.”</w:t>
      </w:r>
    </w:p>
    <w:p w:rsidR="00A55C3B" w:rsidRPr="000C3B6D" w:rsidRDefault="00A55C3B" w:rsidP="00A55C3B">
      <w:pPr>
        <w:rPr>
          <w:rFonts w:cs="Arial"/>
          <w:color w:val="000000" w:themeColor="text1"/>
          <w:szCs w:val="22"/>
        </w:rPr>
        <w:sectPr w:rsidR="00A55C3B" w:rsidRPr="000C3B6D" w:rsidSect="00EE18EB">
          <w:pgSz w:w="12240" w:h="15840"/>
          <w:pgMar w:top="1440" w:right="907" w:bottom="1440" w:left="1526" w:header="720" w:footer="720" w:gutter="0"/>
          <w:cols w:space="720"/>
          <w:docGrid w:linePitch="360"/>
        </w:sectPr>
      </w:pPr>
      <w:r w:rsidRPr="000C3B6D">
        <w:rPr>
          <w:rFonts w:cs="Arial"/>
          <w:color w:val="000000" w:themeColor="text1"/>
          <w:szCs w:val="22"/>
        </w:rPr>
        <w:t xml:space="preserve">Through a review of the project documentation we noted that the Regional Office did not charge penalties on projects which were not completed on time. We were also unable to determine whether the supplier had promptly notified the Regional Office in writing of the fact of the delay, the likely duration and its cause(s). The table below depicts examples of our findings: </w:t>
      </w:r>
    </w:p>
    <w:tbl>
      <w:tblPr>
        <w:tblpPr w:leftFromText="180" w:rightFromText="180" w:vertAnchor="text" w:horzAnchor="margin" w:tblpY="136"/>
        <w:tblW w:w="13695" w:type="dxa"/>
        <w:tblLayout w:type="fixed"/>
        <w:tblCellMar>
          <w:left w:w="0" w:type="dxa"/>
          <w:right w:w="0" w:type="dxa"/>
        </w:tblCellMar>
        <w:tblLook w:val="04A0" w:firstRow="1" w:lastRow="0" w:firstColumn="1" w:lastColumn="0" w:noHBand="0" w:noVBand="1"/>
      </w:tblPr>
      <w:tblGrid>
        <w:gridCol w:w="661"/>
        <w:gridCol w:w="2324"/>
        <w:gridCol w:w="3060"/>
        <w:gridCol w:w="1440"/>
        <w:gridCol w:w="1260"/>
        <w:gridCol w:w="1350"/>
        <w:gridCol w:w="1170"/>
        <w:gridCol w:w="1350"/>
        <w:gridCol w:w="1080"/>
      </w:tblGrid>
      <w:tr w:rsidR="00A55C3B" w:rsidRPr="000C3B6D" w:rsidTr="001F5C0A">
        <w:trPr>
          <w:trHeight w:val="685"/>
        </w:trPr>
        <w:tc>
          <w:tcPr>
            <w:tcW w:w="661" w:type="dxa"/>
            <w:tcBorders>
              <w:top w:val="single" w:sz="8" w:space="0" w:color="auto"/>
              <w:left w:val="single" w:sz="8" w:space="0" w:color="auto"/>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No</w:t>
            </w:r>
          </w:p>
        </w:tc>
        <w:tc>
          <w:tcPr>
            <w:tcW w:w="2324"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Name of contractor</w:t>
            </w:r>
          </w:p>
        </w:tc>
        <w:tc>
          <w:tcPr>
            <w:tcW w:w="3060"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Description</w:t>
            </w:r>
          </w:p>
        </w:tc>
        <w:tc>
          <w:tcPr>
            <w:tcW w:w="1440"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lang w:val="en-GB"/>
              </w:rPr>
            </w:pPr>
            <w:r w:rsidRPr="000C3B6D">
              <w:rPr>
                <w:rFonts w:cs="Arial"/>
                <w:b/>
                <w:color w:val="000000" w:themeColor="text1"/>
                <w:sz w:val="18"/>
                <w:szCs w:val="18"/>
                <w:lang w:val="en-GB"/>
              </w:rPr>
              <w:t>Contract amount</w:t>
            </w:r>
          </w:p>
        </w:tc>
        <w:tc>
          <w:tcPr>
            <w:tcW w:w="1260" w:type="dxa"/>
            <w:tcBorders>
              <w:top w:val="single" w:sz="8" w:space="0" w:color="auto"/>
              <w:left w:val="nil"/>
              <w:bottom w:val="nil"/>
              <w:right w:val="single" w:sz="8" w:space="0" w:color="auto"/>
            </w:tcBorders>
            <w:shd w:val="clear" w:color="auto" w:fill="auto"/>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Date contract awarded</w:t>
            </w:r>
          </w:p>
        </w:tc>
        <w:tc>
          <w:tcPr>
            <w:tcW w:w="1350" w:type="dxa"/>
            <w:tcBorders>
              <w:top w:val="single" w:sz="8" w:space="0" w:color="auto"/>
              <w:left w:val="nil"/>
              <w:bottom w:val="nil"/>
              <w:right w:val="single" w:sz="8" w:space="0" w:color="auto"/>
            </w:tcBorders>
            <w:shd w:val="clear" w:color="auto" w:fill="auto"/>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lang w:val="en-GB"/>
              </w:rPr>
            </w:pPr>
            <w:r w:rsidRPr="000C3B6D">
              <w:rPr>
                <w:rFonts w:cs="Arial"/>
                <w:b/>
                <w:color w:val="000000" w:themeColor="text1"/>
                <w:sz w:val="18"/>
                <w:szCs w:val="18"/>
                <w:lang w:val="en-GB"/>
              </w:rPr>
              <w:t xml:space="preserve">Date site hand over to contractor </w:t>
            </w:r>
          </w:p>
        </w:tc>
        <w:tc>
          <w:tcPr>
            <w:tcW w:w="1170" w:type="dxa"/>
            <w:tcBorders>
              <w:top w:val="single" w:sz="8" w:space="0" w:color="auto"/>
              <w:left w:val="nil"/>
              <w:bottom w:val="nil"/>
              <w:right w:val="single" w:sz="8" w:space="0" w:color="auto"/>
            </w:tcBorders>
            <w:shd w:val="clear" w:color="auto" w:fill="auto"/>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Expected completion date</w:t>
            </w:r>
          </w:p>
        </w:tc>
        <w:tc>
          <w:tcPr>
            <w:tcW w:w="1350" w:type="dxa"/>
            <w:tcBorders>
              <w:top w:val="single" w:sz="8" w:space="0" w:color="auto"/>
              <w:left w:val="nil"/>
              <w:bottom w:val="nil"/>
              <w:right w:val="single" w:sz="4" w:space="0" w:color="auto"/>
            </w:tcBorders>
            <w:shd w:val="clear" w:color="auto" w:fill="auto"/>
            <w:tcMar>
              <w:top w:w="15" w:type="dxa"/>
              <w:left w:w="15" w:type="dxa"/>
              <w:bottom w:w="0" w:type="dxa"/>
              <w:right w:w="15" w:type="dxa"/>
            </w:tcMar>
            <w:hideMark/>
          </w:tcPr>
          <w:p w:rsidR="00A55C3B" w:rsidRPr="000C3B6D" w:rsidRDefault="00A55C3B" w:rsidP="00EE18EB">
            <w:pPr>
              <w:ind w:left="75"/>
              <w:rPr>
                <w:rFonts w:cs="Arial"/>
                <w:b/>
                <w:color w:val="000000" w:themeColor="text1"/>
                <w:sz w:val="18"/>
                <w:szCs w:val="18"/>
              </w:rPr>
            </w:pPr>
            <w:r w:rsidRPr="000C3B6D">
              <w:rPr>
                <w:rFonts w:cs="Arial"/>
                <w:b/>
                <w:color w:val="000000" w:themeColor="text1"/>
                <w:sz w:val="18"/>
                <w:szCs w:val="18"/>
                <w:lang w:val="en-GB"/>
              </w:rPr>
              <w:t>Actual completion date</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A55C3B" w:rsidRPr="000C3B6D" w:rsidRDefault="00A55C3B" w:rsidP="00EE18EB">
            <w:pPr>
              <w:ind w:left="75"/>
              <w:rPr>
                <w:rFonts w:cs="Arial"/>
                <w:b/>
                <w:color w:val="000000" w:themeColor="text1"/>
                <w:sz w:val="18"/>
                <w:szCs w:val="18"/>
                <w:lang w:val="en-GB"/>
              </w:rPr>
            </w:pPr>
            <w:r w:rsidRPr="000C3B6D">
              <w:rPr>
                <w:rFonts w:cs="Arial"/>
                <w:b/>
                <w:color w:val="000000" w:themeColor="text1"/>
                <w:sz w:val="18"/>
                <w:szCs w:val="18"/>
                <w:lang w:val="en-GB"/>
              </w:rPr>
              <w:t>Period lapsed after completion date</w:t>
            </w:r>
          </w:p>
        </w:tc>
      </w:tr>
      <w:tr w:rsidR="00A55C3B" w:rsidRPr="000C3B6D" w:rsidTr="001F5C0A">
        <w:trPr>
          <w:trHeight w:val="264"/>
        </w:trPr>
        <w:tc>
          <w:tcPr>
            <w:tcW w:w="661"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w:t>
            </w:r>
          </w:p>
        </w:tc>
        <w:tc>
          <w:tcPr>
            <w:tcW w:w="2324"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hanging="16"/>
              <w:rPr>
                <w:rFonts w:cs="Arial"/>
                <w:color w:val="000000" w:themeColor="text1"/>
                <w:sz w:val="18"/>
                <w:szCs w:val="18"/>
              </w:rPr>
            </w:pPr>
            <w:r w:rsidRPr="000C3B6D">
              <w:rPr>
                <w:rFonts w:cs="Arial"/>
                <w:color w:val="000000" w:themeColor="text1"/>
                <w:sz w:val="18"/>
                <w:szCs w:val="18"/>
                <w:lang w:val="en-GB"/>
              </w:rPr>
              <w:t>Ichtus studio and NMK Construction</w:t>
            </w:r>
          </w:p>
        </w:tc>
        <w:tc>
          <w:tcPr>
            <w:tcW w:w="3060"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Dendron SAPS - construction of facilities for the disabled</w:t>
            </w:r>
          </w:p>
        </w:tc>
        <w:tc>
          <w:tcPr>
            <w:tcW w:w="1440"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R192 786.59</w:t>
            </w:r>
          </w:p>
        </w:tc>
        <w:tc>
          <w:tcPr>
            <w:tcW w:w="1260"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16/03/2010</w:t>
            </w:r>
          </w:p>
        </w:tc>
        <w:tc>
          <w:tcPr>
            <w:tcW w:w="1350"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16/03/2010</w:t>
            </w:r>
          </w:p>
        </w:tc>
        <w:tc>
          <w:tcPr>
            <w:tcW w:w="1170"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15/04/2010</w:t>
            </w:r>
          </w:p>
        </w:tc>
        <w:tc>
          <w:tcPr>
            <w:tcW w:w="1350" w:type="dxa"/>
            <w:tcBorders>
              <w:top w:val="single" w:sz="8" w:space="0" w:color="auto"/>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07/06/2010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53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2</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Mphashi Business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Villa Nora SAPS - construction of facilities for disabled people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R367 193.00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17/03/2010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17/03/2010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05/05/2010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20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3</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Mphashi Business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All days SAPS - facilities of disabled people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R185 815.44</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07/04/2010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05/05/2010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28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4</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Vuwa Development Consultancy cc</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Mutale SAPS - Facilities for disabled people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R185 991.00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08/03/2010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04/05/2010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03/08/2010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91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5</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Maselotsha Building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Gilead SAPS - Facilities for disabled people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R176 665.26</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28/02/2010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02/03/2010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25/03/2010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08/06/2010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75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6</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Biulk Water &amp; Construction</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Ritavi SAPS - Facilities for disabled people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R148 040.00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02/03/2010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04/03/2010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01/04/2010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30/04/2010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29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7</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Bulk Water Supply</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Namakgale SAPS - Facilities</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R135 000.00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26/02/2010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04/03/2010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30/04/2010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20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8</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Mphashi Business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Waterpoort SAPS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R169 109.88</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09/10/2010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07/04/2010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05/05/2010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28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9</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N M K Construction</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Senwabarwana SAPS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R266 786.00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16/03/2010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16/03/2010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15/01/2010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07/06/2010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143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10</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Bulk Water Supply</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Maake SAPS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R273 742.04</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11/03/2010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12/03/2010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04/05/2010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24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11</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Bulk Water Supply</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Modjadjiskloof SAPS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R116 790.82</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11/03/2010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12/03/2010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04/05/2010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24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12</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Mphashi Business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Saambourug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R180 582.84</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07/04/2010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05/05/2010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28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13</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Mphashi Business Enterprise</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Hoopdal SAPS -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R439 254.54</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17/03/2010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14/04/2010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19/07/2010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96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14</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N M K Construction</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Malamulele SAPS -Facilities for disabled</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R134 900.00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16/03/2010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17/03/2010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18/08/2010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125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15</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Lefa Financial Holding and JV Joel Nare Setwaba South Africa Construction</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Tuinplaas SAPS - repairs and maintenance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jc w:val="right"/>
              <w:rPr>
                <w:rFonts w:cs="Arial"/>
                <w:color w:val="000000" w:themeColor="text1"/>
                <w:sz w:val="18"/>
                <w:szCs w:val="18"/>
              </w:rPr>
            </w:pPr>
            <w:r w:rsidRPr="000C3B6D">
              <w:rPr>
                <w:rFonts w:cs="Arial"/>
                <w:color w:val="000000" w:themeColor="text1"/>
                <w:sz w:val="18"/>
                <w:szCs w:val="18"/>
                <w:lang w:val="en-GB"/>
              </w:rPr>
              <w:t>R3 963 670.56</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03/12/2009</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08/04/2010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29/05/2010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20/09/2010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p>
          <w:p w:rsidR="00A55C3B" w:rsidRPr="000C3B6D" w:rsidRDefault="00A55C3B" w:rsidP="00EE18EB">
            <w:pPr>
              <w:ind w:left="75"/>
              <w:rPr>
                <w:rFonts w:cs="Arial"/>
                <w:color w:val="000000" w:themeColor="text1"/>
                <w:sz w:val="18"/>
                <w:szCs w:val="18"/>
                <w:lang w:val="en-GB"/>
              </w:rPr>
            </w:pPr>
          </w:p>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114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16</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Fanang Diatla Business Enterprise &amp; Construction</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Modimolle Magistrate - repairs and maintenance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R415 092.50</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24/05/2010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12/03/2010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21/05/2010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p>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41 days</w:t>
            </w:r>
          </w:p>
        </w:tc>
      </w:tr>
      <w:tr w:rsidR="00A55C3B" w:rsidRPr="000C3B6D" w:rsidTr="001F5C0A">
        <w:trPr>
          <w:trHeight w:val="264"/>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17</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Bulk Water Supply</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Modjadjiskool SAPS - repairs and maintenance</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R166 910.54</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11/03/2010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12/03/2010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10/04/2010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18/05/2010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p>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38 days</w:t>
            </w:r>
          </w:p>
        </w:tc>
      </w:tr>
      <w:tr w:rsidR="00A55C3B" w:rsidRPr="000C3B6D" w:rsidTr="001F5C0A">
        <w:trPr>
          <w:trHeight w:val="280"/>
        </w:trPr>
        <w:tc>
          <w:tcPr>
            <w:tcW w:w="661" w:type="dxa"/>
            <w:tcBorders>
              <w:top w:val="nil"/>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center"/>
              <w:rPr>
                <w:rFonts w:cs="Arial"/>
                <w:color w:val="000000" w:themeColor="text1"/>
                <w:sz w:val="18"/>
                <w:szCs w:val="18"/>
              </w:rPr>
            </w:pPr>
            <w:r w:rsidRPr="000C3B6D">
              <w:rPr>
                <w:rFonts w:cs="Arial"/>
                <w:color w:val="000000" w:themeColor="text1"/>
                <w:sz w:val="18"/>
                <w:szCs w:val="18"/>
                <w:lang w:val="en-GB"/>
              </w:rPr>
              <w:t>18</w:t>
            </w:r>
          </w:p>
        </w:tc>
        <w:tc>
          <w:tcPr>
            <w:tcW w:w="2324"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Mmatsela Bulk Water Supply</w:t>
            </w:r>
          </w:p>
        </w:tc>
        <w:tc>
          <w:tcPr>
            <w:tcW w:w="30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Phalaborwa SAPS - Facilities for people with disabilities</w:t>
            </w:r>
          </w:p>
        </w:tc>
        <w:tc>
          <w:tcPr>
            <w:tcW w:w="144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jc w:val="right"/>
              <w:rPr>
                <w:rFonts w:cs="Arial"/>
                <w:color w:val="000000" w:themeColor="text1"/>
                <w:sz w:val="18"/>
                <w:szCs w:val="18"/>
              </w:rPr>
            </w:pPr>
            <w:r w:rsidRPr="000C3B6D">
              <w:rPr>
                <w:rFonts w:cs="Arial"/>
                <w:color w:val="000000" w:themeColor="text1"/>
                <w:sz w:val="18"/>
                <w:szCs w:val="18"/>
                <w:lang w:val="en-GB"/>
              </w:rPr>
              <w:t>R74 677.58</w:t>
            </w:r>
          </w:p>
        </w:tc>
        <w:tc>
          <w:tcPr>
            <w:tcW w:w="126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08/03/2010</w:t>
            </w:r>
          </w:p>
        </w:tc>
        <w:tc>
          <w:tcPr>
            <w:tcW w:w="135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15/03/2010</w:t>
            </w:r>
          </w:p>
        </w:tc>
        <w:tc>
          <w:tcPr>
            <w:tcW w:w="1170" w:type="dxa"/>
            <w:tcBorders>
              <w:top w:val="nil"/>
              <w:left w:val="nil"/>
              <w:bottom w:val="single" w:sz="8" w:space="0" w:color="auto"/>
              <w:right w:val="single" w:sz="8"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15/04/2010</w:t>
            </w:r>
          </w:p>
        </w:tc>
        <w:tc>
          <w:tcPr>
            <w:tcW w:w="1350" w:type="dxa"/>
            <w:tcBorders>
              <w:top w:val="nil"/>
              <w:left w:val="nil"/>
              <w:bottom w:val="single" w:sz="8" w:space="0" w:color="auto"/>
              <w:right w:val="single" w:sz="4" w:space="0" w:color="auto"/>
            </w:tcBorders>
            <w:noWrap/>
            <w:tcMar>
              <w:top w:w="15" w:type="dxa"/>
              <w:left w:w="15" w:type="dxa"/>
              <w:bottom w:w="0" w:type="dxa"/>
              <w:right w:w="15" w:type="dxa"/>
            </w:tcMar>
            <w:vAlign w:val="bottom"/>
            <w:hideMark/>
          </w:tcPr>
          <w:p w:rsidR="00A55C3B" w:rsidRPr="000C3B6D" w:rsidRDefault="00A55C3B" w:rsidP="00EE18EB">
            <w:pPr>
              <w:ind w:left="75"/>
              <w:rPr>
                <w:rFonts w:cs="Arial"/>
                <w:color w:val="000000" w:themeColor="text1"/>
                <w:sz w:val="18"/>
                <w:szCs w:val="18"/>
              </w:rPr>
            </w:pPr>
            <w:r w:rsidRPr="000C3B6D">
              <w:rPr>
                <w:rFonts w:cs="Arial"/>
                <w:color w:val="000000" w:themeColor="text1"/>
                <w:sz w:val="18"/>
                <w:szCs w:val="18"/>
                <w:lang w:val="en-GB"/>
              </w:rPr>
              <w:t>20/09/2010</w:t>
            </w:r>
          </w:p>
        </w:tc>
        <w:tc>
          <w:tcPr>
            <w:tcW w:w="1080" w:type="dxa"/>
            <w:tcBorders>
              <w:top w:val="single" w:sz="4" w:space="0" w:color="auto"/>
              <w:left w:val="single" w:sz="4" w:space="0" w:color="auto"/>
              <w:bottom w:val="single" w:sz="4" w:space="0" w:color="auto"/>
              <w:right w:val="single" w:sz="4" w:space="0" w:color="auto"/>
            </w:tcBorders>
            <w:vAlign w:val="bottom"/>
          </w:tcPr>
          <w:p w:rsidR="00A55C3B" w:rsidRPr="000C3B6D" w:rsidRDefault="00A55C3B" w:rsidP="00EE18EB">
            <w:pPr>
              <w:ind w:left="75"/>
              <w:rPr>
                <w:rFonts w:cs="Arial"/>
                <w:color w:val="000000" w:themeColor="text1"/>
                <w:sz w:val="18"/>
                <w:szCs w:val="18"/>
                <w:lang w:val="en-GB"/>
              </w:rPr>
            </w:pPr>
          </w:p>
          <w:p w:rsidR="00A55C3B" w:rsidRPr="000C3B6D" w:rsidRDefault="00A55C3B" w:rsidP="00EE18EB">
            <w:pPr>
              <w:ind w:left="75"/>
              <w:rPr>
                <w:rFonts w:cs="Arial"/>
                <w:color w:val="000000" w:themeColor="text1"/>
                <w:sz w:val="18"/>
                <w:szCs w:val="18"/>
                <w:lang w:val="en-GB"/>
              </w:rPr>
            </w:pPr>
            <w:r w:rsidRPr="000C3B6D">
              <w:rPr>
                <w:rFonts w:cs="Arial"/>
                <w:color w:val="000000" w:themeColor="text1"/>
                <w:sz w:val="18"/>
                <w:szCs w:val="18"/>
                <w:lang w:val="en-GB"/>
              </w:rPr>
              <w:t>158 days</w:t>
            </w:r>
          </w:p>
        </w:tc>
      </w:tr>
    </w:tbl>
    <w:p w:rsidR="00A55C3B" w:rsidRPr="000C3B6D" w:rsidRDefault="00A55C3B" w:rsidP="00A55C3B">
      <w:pPr>
        <w:rPr>
          <w:rFonts w:cs="Arial"/>
          <w:color w:val="000000" w:themeColor="text1"/>
          <w:szCs w:val="22"/>
        </w:rPr>
        <w:sectPr w:rsidR="00A55C3B" w:rsidRPr="000C3B6D" w:rsidSect="00EE18EB">
          <w:pgSz w:w="15840" w:h="12240" w:orient="landscape"/>
          <w:pgMar w:top="1526" w:right="1440" w:bottom="907" w:left="1440" w:header="720" w:footer="429" w:gutter="0"/>
          <w:cols w:space="720"/>
          <w:docGrid w:linePitch="360"/>
        </w:sectPr>
      </w:pPr>
    </w:p>
    <w:p w:rsidR="00A55C3B" w:rsidRPr="000C3B6D" w:rsidRDefault="00A55C3B" w:rsidP="00A55C3B">
      <w:pPr>
        <w:pStyle w:val="NormalWeb"/>
        <w:rPr>
          <w:rFonts w:ascii="Arial" w:hAnsi="Arial" w:cs="Arial"/>
          <w:sz w:val="16"/>
          <w:szCs w:val="16"/>
        </w:rPr>
      </w:pPr>
      <w:r w:rsidRPr="000C3B6D">
        <w:rPr>
          <w:rFonts w:ascii="Arial" w:hAnsi="Arial" w:cs="Arial"/>
          <w:b/>
          <w:sz w:val="16"/>
          <w:szCs w:val="16"/>
        </w:rPr>
        <w:t>Note:</w:t>
      </w:r>
      <w:r w:rsidRPr="000C3B6D">
        <w:rPr>
          <w:rFonts w:ascii="Arial" w:hAnsi="Arial" w:cs="Arial"/>
          <w:sz w:val="16"/>
          <w:szCs w:val="16"/>
        </w:rPr>
        <w:t xml:space="preserve"> The discrepancies were identified based on sample reviews; a detailed review may reveal further discrepancies.</w:t>
      </w:r>
    </w:p>
    <w:p w:rsidR="00A55C3B" w:rsidRPr="000C3B6D" w:rsidRDefault="00A55C3B" w:rsidP="00A55C3B">
      <w:pPr>
        <w:rPr>
          <w:rFonts w:cs="Arial"/>
          <w:color w:val="000000" w:themeColor="text1"/>
          <w:szCs w:val="22"/>
        </w:rPr>
      </w:pPr>
      <w:r w:rsidRPr="000C3B6D">
        <w:rPr>
          <w:rFonts w:cs="Arial"/>
          <w:color w:val="000000" w:themeColor="text1"/>
          <w:szCs w:val="22"/>
        </w:rPr>
        <w:t>Facilities may not be occupied on scheduled time, and this may have a negative effect on service delivery.</w:t>
      </w:r>
    </w:p>
    <w:p w:rsidR="00A55C3B" w:rsidRPr="000C3B6D" w:rsidRDefault="00A55C3B" w:rsidP="004422CB">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Leadership</w:t>
      </w:r>
    </w:p>
    <w:p w:rsidR="00A55C3B" w:rsidRPr="000C3B6D" w:rsidRDefault="00A55C3B" w:rsidP="00A55C3B">
      <w:pPr>
        <w:rPr>
          <w:rFonts w:cs="Arial"/>
          <w:color w:val="000000" w:themeColor="text1"/>
          <w:szCs w:val="22"/>
        </w:rPr>
      </w:pPr>
      <w:r w:rsidRPr="000C3B6D">
        <w:rPr>
          <w:rFonts w:cs="Arial"/>
          <w:color w:val="000000" w:themeColor="text1"/>
          <w:szCs w:val="22"/>
        </w:rPr>
        <w:t>Lack of monitoring controls over the general conditions of contracts for Regional Office projects</w:t>
      </w:r>
    </w:p>
    <w:p w:rsidR="00A55C3B" w:rsidRPr="000C3B6D" w:rsidRDefault="00A55C3B" w:rsidP="00A55C3B">
      <w:pPr>
        <w:rPr>
          <w:rFonts w:cs="Arial"/>
          <w:bCs/>
          <w:i/>
          <w:szCs w:val="22"/>
        </w:rPr>
      </w:pPr>
      <w:r w:rsidRPr="000C3B6D">
        <w:rPr>
          <w:rFonts w:cs="Arial"/>
          <w:bCs/>
          <w:i/>
          <w:szCs w:val="22"/>
        </w:rPr>
        <w:t>Financial and performance management</w:t>
      </w:r>
    </w:p>
    <w:p w:rsidR="00A55C3B" w:rsidRPr="000C3B6D" w:rsidRDefault="00A55C3B" w:rsidP="00A55C3B">
      <w:pPr>
        <w:rPr>
          <w:rFonts w:cs="Arial"/>
          <w:color w:val="000000" w:themeColor="text1"/>
          <w:szCs w:val="22"/>
        </w:rPr>
      </w:pPr>
      <w:r w:rsidRPr="000C3B6D">
        <w:rPr>
          <w:rFonts w:cs="Arial"/>
          <w:color w:val="000000" w:themeColor="text1"/>
          <w:szCs w:val="22"/>
        </w:rPr>
        <w:t xml:space="preserve">Non-implementation of general conditions of contracts for Regional Office projects and reasons for deviating not justified. </w:t>
      </w:r>
    </w:p>
    <w:p w:rsidR="00A55C3B" w:rsidRPr="000C3B6D" w:rsidRDefault="00A55C3B" w:rsidP="004422CB">
      <w:pPr>
        <w:pStyle w:val="Heading2"/>
      </w:pPr>
      <w:r w:rsidRPr="000C3B6D">
        <w:t>Recommendation</w:t>
      </w:r>
    </w:p>
    <w:p w:rsidR="00A55C3B" w:rsidRPr="000C3B6D" w:rsidRDefault="00A55C3B" w:rsidP="001F5C0A">
      <w:pPr>
        <w:pStyle w:val="1Bul"/>
      </w:pPr>
      <w:r w:rsidRPr="000C3B6D">
        <w:t>We recommend that monitoring controls be implemented to ensure that appropriate action be taken against contractors who do not complete projects in time as required by GCC.</w:t>
      </w:r>
    </w:p>
    <w:p w:rsidR="00A55C3B" w:rsidRPr="000C3B6D" w:rsidRDefault="00A55C3B" w:rsidP="001F5C0A">
      <w:pPr>
        <w:pStyle w:val="1Bul"/>
      </w:pPr>
      <w:r w:rsidRPr="000C3B6D">
        <w:t>We further recommend that the Regional Office should inform suppliers of the need to promptly notify the Regional Office, in writing, of the fact of any delays, the likely duration and its cause(s).</w:t>
      </w:r>
    </w:p>
    <w:p w:rsidR="00A55C3B" w:rsidRPr="000C3B6D" w:rsidRDefault="00A55C3B" w:rsidP="004422CB">
      <w:pPr>
        <w:pStyle w:val="Heading2"/>
      </w:pPr>
      <w:r w:rsidRPr="000C3B6D">
        <w:t>Management response</w:t>
      </w:r>
    </w:p>
    <w:p w:rsidR="00A55C3B" w:rsidRPr="000C3B6D" w:rsidRDefault="00A55C3B" w:rsidP="00A55C3B">
      <w:pPr>
        <w:rPr>
          <w:rFonts w:cs="Arial"/>
          <w:color w:val="000000" w:themeColor="text1"/>
          <w:szCs w:val="22"/>
        </w:rPr>
      </w:pPr>
      <w:r w:rsidRPr="000C3B6D">
        <w:rPr>
          <w:rFonts w:cs="Arial"/>
          <w:color w:val="000000" w:themeColor="text1"/>
          <w:szCs w:val="22"/>
        </w:rPr>
        <w:t xml:space="preserve">Agree with the finding; however all the projects mentioned in the above finding were “quick-spend” projects and were meant to be implemented by the end of 2010/2011 financial year. Most if not all the sites were awarded to contractors. At that stage, it was not feasible to anticipate that the items needed for such work could not be purchased off the shelves. There was a waiting period after the order was made, and therefore most of them went beyond the contract period.  </w:t>
      </w:r>
      <w:r w:rsidR="00491427" w:rsidRPr="000C3B6D">
        <w:rPr>
          <w:rFonts w:cs="Arial"/>
          <w:color w:val="000000" w:themeColor="text1"/>
          <w:szCs w:val="22"/>
        </w:rPr>
        <w:t xml:space="preserve">What the section was supposed to do was to apply for extension of time. </w:t>
      </w:r>
    </w:p>
    <w:p w:rsidR="00A55C3B" w:rsidRPr="000C3B6D" w:rsidRDefault="00A55C3B" w:rsidP="001F5C0A">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Name: Michael Diale</w:t>
      </w:r>
    </w:p>
    <w:p w:rsidR="00A55C3B" w:rsidRPr="000C3B6D" w:rsidRDefault="00A55C3B" w:rsidP="001F5C0A">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Position: Acting Head of Projects</w:t>
      </w:r>
    </w:p>
    <w:p w:rsidR="00A55C3B" w:rsidRPr="000C3B6D" w:rsidRDefault="00A55C3B" w:rsidP="001F5C0A">
      <w:pPr>
        <w:spacing w:before="0" w:after="0"/>
        <w:rPr>
          <w:rFonts w:cs="Arial"/>
          <w:color w:val="000000" w:themeColor="text1"/>
          <w:sz w:val="20"/>
          <w:szCs w:val="20"/>
        </w:rPr>
      </w:pPr>
      <w:r w:rsidRPr="000C3B6D">
        <w:rPr>
          <w:rFonts w:eastAsia="Arial Unicode MS" w:cs="Arial"/>
          <w:color w:val="000000" w:themeColor="text1"/>
          <w:sz w:val="20"/>
          <w:szCs w:val="20"/>
        </w:rPr>
        <w:t>Date: 2011/06/08</w:t>
      </w:r>
    </w:p>
    <w:p w:rsidR="00A55C3B" w:rsidRPr="000C3B6D" w:rsidRDefault="00A55C3B" w:rsidP="004422CB">
      <w:pPr>
        <w:pStyle w:val="Heading2"/>
      </w:pPr>
      <w:r w:rsidRPr="000C3B6D">
        <w:t>Auditor’s conclusion</w:t>
      </w:r>
    </w:p>
    <w:p w:rsidR="00A55C3B" w:rsidRPr="000C3B6D" w:rsidRDefault="00A55C3B" w:rsidP="00A55C3B">
      <w:pPr>
        <w:rPr>
          <w:rFonts w:cs="Arial"/>
          <w:color w:val="000000" w:themeColor="text1"/>
          <w:szCs w:val="22"/>
        </w:rPr>
      </w:pPr>
      <w:r w:rsidRPr="000C3B6D">
        <w:rPr>
          <w:rFonts w:cs="Arial"/>
          <w:color w:val="000000" w:themeColor="text1"/>
          <w:szCs w:val="22"/>
        </w:rPr>
        <w:t>Management agree with the audit finding and recommendation.</w:t>
      </w:r>
    </w:p>
    <w:p w:rsidR="00A55C3B" w:rsidRPr="000C3B6D" w:rsidRDefault="00A55C3B" w:rsidP="00A55C3B">
      <w:pPr>
        <w:spacing w:after="200" w:line="276" w:lineRule="auto"/>
        <w:rPr>
          <w:rFonts w:cs="Arial"/>
          <w:bCs/>
          <w:szCs w:val="22"/>
          <w:lang w:val="en-US"/>
        </w:rPr>
      </w:pPr>
      <w:r w:rsidRPr="000C3B6D">
        <w:rPr>
          <w:rFonts w:cs="Arial"/>
          <w:bCs/>
          <w:szCs w:val="22"/>
          <w:lang w:val="en-US"/>
        </w:rPr>
        <w:br w:type="page"/>
      </w:r>
    </w:p>
    <w:p w:rsidR="00226F78" w:rsidRPr="000C3B6D" w:rsidRDefault="00A55C3B">
      <w:pPr>
        <w:pStyle w:val="Heading1"/>
        <w:rPr>
          <w:rFonts w:ascii="Arial Bold" w:hAnsi="Arial Bold" w:cstheme="majorBidi"/>
        </w:rPr>
      </w:pPr>
      <w:bookmarkStart w:id="1253" w:name="_Ref300144809"/>
      <w:bookmarkStart w:id="1254" w:name="_Ref300144815"/>
      <w:bookmarkStart w:id="1255" w:name="_Toc300151121"/>
      <w:bookmarkStart w:id="1256" w:name="_Toc301511928"/>
      <w:r w:rsidRPr="000C3B6D">
        <w:t>Contracts signed by non delegated official</w:t>
      </w:r>
      <w:bookmarkEnd w:id="1253"/>
      <w:bookmarkEnd w:id="1254"/>
      <w:bookmarkEnd w:id="1255"/>
      <w:bookmarkEnd w:id="1256"/>
    </w:p>
    <w:p w:rsidR="00A55C3B" w:rsidRPr="000C3B6D" w:rsidRDefault="003E4930" w:rsidP="001F5C0A">
      <w:pPr>
        <w:pStyle w:val="Heading4"/>
      </w:pPr>
      <w:r w:rsidRPr="000C3B6D">
        <w:t>Polokwane</w:t>
      </w:r>
    </w:p>
    <w:p w:rsidR="00A55C3B" w:rsidRPr="000C3B6D" w:rsidRDefault="00A55C3B" w:rsidP="004422CB">
      <w:pPr>
        <w:pStyle w:val="Heading2"/>
      </w:pPr>
      <w:r w:rsidRPr="000C3B6D">
        <w:t>Audit finding</w:t>
      </w:r>
    </w:p>
    <w:p w:rsidR="00A55C3B" w:rsidRPr="000C3B6D" w:rsidRDefault="00A55C3B" w:rsidP="001F5C0A">
      <w:bookmarkStart w:id="1257" w:name="_Ref300144822"/>
      <w:r w:rsidRPr="000C3B6D">
        <w:t>In terms of the Treasury Regulations section:</w:t>
      </w:r>
      <w:bookmarkEnd w:id="1257"/>
    </w:p>
    <w:p w:rsidR="00A55C3B" w:rsidRPr="000C3B6D" w:rsidRDefault="00A55C3B" w:rsidP="00A55C3B">
      <w:pPr>
        <w:pStyle w:val="NormalWeb"/>
        <w:rPr>
          <w:rFonts w:ascii="Arial" w:hAnsi="Arial" w:cs="Arial"/>
          <w:i/>
          <w:color w:val="000000"/>
          <w:sz w:val="22"/>
          <w:szCs w:val="22"/>
        </w:rPr>
      </w:pPr>
      <w:r w:rsidRPr="000C3B6D">
        <w:rPr>
          <w:rFonts w:ascii="Arial" w:hAnsi="Arial" w:cs="Arial"/>
          <w:i/>
          <w:color w:val="000000"/>
          <w:sz w:val="22"/>
          <w:szCs w:val="22"/>
        </w:rPr>
        <w:t>“8.2.1. An official of an institution may not spend or commit public money except with the approval (either in writing or by duly authorized electronic means) of the accounting officer or a properly delegated or authorized officer.</w:t>
      </w:r>
    </w:p>
    <w:p w:rsidR="00A55C3B" w:rsidRPr="000C3B6D" w:rsidRDefault="00A55C3B" w:rsidP="00A55C3B">
      <w:pPr>
        <w:pStyle w:val="NormalWeb"/>
        <w:rPr>
          <w:rFonts w:ascii="Arial" w:hAnsi="Arial" w:cs="Arial"/>
          <w:i/>
          <w:color w:val="000000"/>
          <w:sz w:val="22"/>
          <w:szCs w:val="22"/>
        </w:rPr>
      </w:pPr>
      <w:r w:rsidRPr="000C3B6D">
        <w:rPr>
          <w:rFonts w:ascii="Arial" w:hAnsi="Arial" w:cs="Arial"/>
          <w:i/>
          <w:color w:val="000000"/>
          <w:sz w:val="22"/>
          <w:szCs w:val="22"/>
        </w:rPr>
        <w:t xml:space="preserve">8.2.2. </w:t>
      </w:r>
      <w:r w:rsidRPr="000C3B6D">
        <w:rPr>
          <w:rFonts w:ascii="Arial" w:hAnsi="Arial" w:cs="Arial"/>
          <w:bCs/>
          <w:i/>
          <w:color w:val="000000"/>
          <w:sz w:val="22"/>
          <w:szCs w:val="22"/>
        </w:rPr>
        <w:t>Before</w:t>
      </w:r>
      <w:r w:rsidRPr="000C3B6D">
        <w:rPr>
          <w:rFonts w:ascii="Arial" w:hAnsi="Arial" w:cs="Arial"/>
          <w:i/>
          <w:color w:val="000000"/>
          <w:sz w:val="22"/>
          <w:szCs w:val="22"/>
        </w:rPr>
        <w:t xml:space="preserve"> approving expenditure or incurring a commitment to spend, the delegated or authorized official must ensure compliance with any limitations or conditions attached to the delegation or authorization.”</w:t>
      </w:r>
    </w:p>
    <w:p w:rsidR="00A55C3B" w:rsidRPr="000C3B6D" w:rsidRDefault="00A55C3B" w:rsidP="00A55C3B">
      <w:pPr>
        <w:pStyle w:val="NormalWeb"/>
        <w:rPr>
          <w:rFonts w:ascii="Arial" w:hAnsi="Arial" w:cs="Arial"/>
          <w:color w:val="000000"/>
          <w:sz w:val="22"/>
          <w:szCs w:val="22"/>
        </w:rPr>
      </w:pPr>
      <w:r w:rsidRPr="000C3B6D">
        <w:rPr>
          <w:rFonts w:ascii="Arial" w:hAnsi="Arial" w:cs="Arial"/>
          <w:color w:val="000000"/>
          <w:sz w:val="22"/>
          <w:szCs w:val="22"/>
        </w:rPr>
        <w:t>In terms of the specific standing delegations for leaseholds 2001:</w:t>
      </w:r>
    </w:p>
    <w:p w:rsidR="00FA47FA" w:rsidRPr="000C3B6D" w:rsidRDefault="00A55C3B" w:rsidP="00E8634F">
      <w:pPr>
        <w:numPr>
          <w:ilvl w:val="0"/>
          <w:numId w:val="140"/>
        </w:numPr>
        <w:tabs>
          <w:tab w:val="clear" w:pos="720"/>
        </w:tabs>
        <w:spacing w:before="0" w:after="0"/>
        <w:ind w:left="181" w:hanging="181"/>
        <w:rPr>
          <w:rFonts w:cs="Arial"/>
          <w:color w:val="000000"/>
          <w:szCs w:val="22"/>
        </w:rPr>
      </w:pPr>
      <w:r w:rsidRPr="000C3B6D">
        <w:rPr>
          <w:rFonts w:cs="Arial"/>
          <w:color w:val="000000"/>
          <w:szCs w:val="22"/>
        </w:rPr>
        <w:t>A Deputy Director may authorize lease contracts with a maximum rent tariff of R 45.00/</w:t>
      </w:r>
      <w:r w:rsidRPr="000C3B6D">
        <w:rPr>
          <w:rFonts w:cs="Arial"/>
          <w:szCs w:val="22"/>
        </w:rPr>
        <w:t xml:space="preserve"> m²</w:t>
      </w:r>
      <w:r w:rsidRPr="000C3B6D">
        <w:rPr>
          <w:rFonts w:cs="Arial"/>
          <w:color w:val="000000"/>
          <w:szCs w:val="22"/>
        </w:rPr>
        <w:t xml:space="preserve"> and a </w:t>
      </w:r>
    </w:p>
    <w:p w:rsidR="00FA47FA" w:rsidRPr="000C3B6D" w:rsidRDefault="00A55C3B" w:rsidP="00E8634F">
      <w:pPr>
        <w:numPr>
          <w:ilvl w:val="0"/>
          <w:numId w:val="140"/>
        </w:numPr>
        <w:tabs>
          <w:tab w:val="clear" w:pos="720"/>
        </w:tabs>
        <w:spacing w:before="0" w:after="0"/>
        <w:ind w:left="181" w:hanging="181"/>
        <w:rPr>
          <w:rFonts w:cs="Arial"/>
          <w:color w:val="000000"/>
          <w:szCs w:val="22"/>
        </w:rPr>
      </w:pPr>
      <w:r w:rsidRPr="000C3B6D">
        <w:rPr>
          <w:rFonts w:cs="Arial"/>
          <w:color w:val="000000"/>
          <w:szCs w:val="22"/>
        </w:rPr>
        <w:t xml:space="preserve">maximum term of 5 years plus 5 year option. </w:t>
      </w:r>
    </w:p>
    <w:p w:rsidR="00FA47FA" w:rsidRPr="000C3B6D" w:rsidRDefault="00A55C3B" w:rsidP="00E8634F">
      <w:pPr>
        <w:numPr>
          <w:ilvl w:val="0"/>
          <w:numId w:val="140"/>
        </w:numPr>
        <w:tabs>
          <w:tab w:val="clear" w:pos="720"/>
        </w:tabs>
        <w:spacing w:before="0" w:after="0"/>
        <w:ind w:left="181" w:hanging="181"/>
        <w:rPr>
          <w:rFonts w:cs="Arial"/>
          <w:color w:val="000000"/>
          <w:szCs w:val="22"/>
        </w:rPr>
      </w:pPr>
      <w:r w:rsidRPr="000C3B6D">
        <w:rPr>
          <w:rFonts w:cs="Arial"/>
          <w:color w:val="000000"/>
          <w:szCs w:val="22"/>
        </w:rPr>
        <w:t>A Chief Director may authorize lease contracts with a maximum rent tariff of R 60.00/</w:t>
      </w:r>
      <w:r w:rsidRPr="000C3B6D">
        <w:rPr>
          <w:rFonts w:cs="Arial"/>
          <w:szCs w:val="22"/>
        </w:rPr>
        <w:t xml:space="preserve"> m²</w:t>
      </w:r>
      <w:r w:rsidRPr="000C3B6D">
        <w:rPr>
          <w:rFonts w:cs="Arial"/>
          <w:color w:val="000000"/>
          <w:szCs w:val="22"/>
        </w:rPr>
        <w:t xml:space="preserve"> and a maximum term of 5 years plus 5 year option.</w:t>
      </w:r>
    </w:p>
    <w:p w:rsidR="00A55C3B" w:rsidRPr="000C3B6D" w:rsidRDefault="00A55C3B" w:rsidP="00A55C3B">
      <w:pPr>
        <w:rPr>
          <w:rFonts w:cs="Arial"/>
          <w:szCs w:val="22"/>
        </w:rPr>
      </w:pPr>
      <w:r w:rsidRPr="000C3B6D">
        <w:rPr>
          <w:rFonts w:cs="Arial"/>
          <w:szCs w:val="22"/>
        </w:rPr>
        <w:t>Contrary to the requirements of the T</w:t>
      </w:r>
      <w:r w:rsidR="001F5C0A" w:rsidRPr="000C3B6D">
        <w:rPr>
          <w:rFonts w:cs="Arial"/>
          <w:szCs w:val="22"/>
        </w:rPr>
        <w:t xml:space="preserve">reasury </w:t>
      </w:r>
      <w:r w:rsidRPr="000C3B6D">
        <w:rPr>
          <w:rFonts w:cs="Arial"/>
          <w:szCs w:val="22"/>
        </w:rPr>
        <w:t>R</w:t>
      </w:r>
      <w:r w:rsidR="001F5C0A" w:rsidRPr="000C3B6D">
        <w:rPr>
          <w:rFonts w:cs="Arial"/>
          <w:szCs w:val="22"/>
        </w:rPr>
        <w:t>egulations</w:t>
      </w:r>
      <w:r w:rsidRPr="000C3B6D">
        <w:rPr>
          <w:rFonts w:cs="Arial"/>
          <w:szCs w:val="22"/>
        </w:rPr>
        <w:t xml:space="preserve"> 8.2.1 and 8.2.2 rentals per m²   were not </w:t>
      </w:r>
      <w:r w:rsidR="001F5C0A" w:rsidRPr="000C3B6D">
        <w:rPr>
          <w:rFonts w:cs="Arial"/>
          <w:szCs w:val="22"/>
        </w:rPr>
        <w:t xml:space="preserve">authorised </w:t>
      </w:r>
      <w:r w:rsidRPr="000C3B6D">
        <w:rPr>
          <w:rFonts w:cs="Arial"/>
          <w:szCs w:val="22"/>
        </w:rPr>
        <w:t>by a designated official. There was also no written delegation that stated that the person signing was delegated to do so. The following serve as examples: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1354"/>
        <w:gridCol w:w="1175"/>
        <w:gridCol w:w="1535"/>
        <w:gridCol w:w="1264"/>
        <w:gridCol w:w="1353"/>
        <w:gridCol w:w="1625"/>
        <w:gridCol w:w="1445"/>
      </w:tblGrid>
      <w:tr w:rsidR="00A55C3B" w:rsidRPr="000C3B6D" w:rsidTr="001F5C0A">
        <w:tc>
          <w:tcPr>
            <w:tcW w:w="694"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Contract number</w:t>
            </w:r>
          </w:p>
        </w:tc>
        <w:tc>
          <w:tcPr>
            <w:tcW w:w="602"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 xml:space="preserve">Authorised maximum per delegation </w:t>
            </w:r>
          </w:p>
        </w:tc>
        <w:tc>
          <w:tcPr>
            <w:tcW w:w="787"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Lessee</w:t>
            </w:r>
          </w:p>
        </w:tc>
        <w:tc>
          <w:tcPr>
            <w:tcW w:w="648"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Date</w:t>
            </w:r>
          </w:p>
        </w:tc>
        <w:tc>
          <w:tcPr>
            <w:tcW w:w="694"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 Delegated to authorize</w:t>
            </w:r>
          </w:p>
        </w:tc>
        <w:tc>
          <w:tcPr>
            <w:tcW w:w="833" w:type="pct"/>
            <w:shd w:val="clear" w:color="auto" w:fill="auto"/>
            <w:tcMar>
              <w:top w:w="0" w:type="dxa"/>
              <w:left w:w="108" w:type="dxa"/>
              <w:bottom w:w="0" w:type="dxa"/>
              <w:right w:w="108" w:type="dxa"/>
            </w:tcMar>
          </w:tcPr>
          <w:p w:rsidR="00A55C3B" w:rsidRPr="000C3B6D" w:rsidRDefault="00A55C3B" w:rsidP="00EE18EB">
            <w:pPr>
              <w:rPr>
                <w:rFonts w:cs="Arial"/>
                <w:b/>
                <w:sz w:val="18"/>
              </w:rPr>
            </w:pPr>
            <w:r w:rsidRPr="000C3B6D">
              <w:rPr>
                <w:rFonts w:cs="Arial"/>
                <w:b/>
                <w:sz w:val="18"/>
              </w:rPr>
              <w:t>Authorizing Official</w:t>
            </w:r>
          </w:p>
        </w:tc>
        <w:tc>
          <w:tcPr>
            <w:tcW w:w="741" w:type="pct"/>
            <w:shd w:val="clear" w:color="auto" w:fill="auto"/>
          </w:tcPr>
          <w:p w:rsidR="00A55C3B" w:rsidRPr="000C3B6D" w:rsidRDefault="00A55C3B" w:rsidP="00EE18EB">
            <w:pPr>
              <w:ind w:left="90"/>
              <w:rPr>
                <w:rFonts w:cs="Arial"/>
                <w:b/>
                <w:sz w:val="18"/>
              </w:rPr>
            </w:pPr>
            <w:r w:rsidRPr="000C3B6D">
              <w:rPr>
                <w:rFonts w:cs="Arial"/>
                <w:b/>
                <w:sz w:val="18"/>
              </w:rPr>
              <w:t>Value of the Lease authorised</w:t>
            </w:r>
          </w:p>
        </w:tc>
      </w:tr>
      <w:tr w:rsidR="00A55C3B" w:rsidRPr="000C3B6D" w:rsidTr="001F5C0A">
        <w:trPr>
          <w:trHeight w:val="871"/>
        </w:trPr>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H6022/0331</w:t>
            </w:r>
          </w:p>
        </w:tc>
        <w:tc>
          <w:tcPr>
            <w:tcW w:w="602"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R5 000 000</w:t>
            </w:r>
          </w:p>
        </w:tc>
        <w:tc>
          <w:tcPr>
            <w:tcW w:w="787"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RB Rana Family Trust</w:t>
            </w:r>
          </w:p>
        </w:tc>
        <w:tc>
          <w:tcPr>
            <w:tcW w:w="648"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02/10/2009</w:t>
            </w:r>
          </w:p>
        </w:tc>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Regional Manager</w:t>
            </w:r>
          </w:p>
        </w:tc>
        <w:tc>
          <w:tcPr>
            <w:tcW w:w="833"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Mr. T. Siweya.</w:t>
            </w:r>
          </w:p>
          <w:p w:rsidR="00A55C3B" w:rsidRPr="000C3B6D" w:rsidRDefault="00A55C3B" w:rsidP="00EE18EB">
            <w:pPr>
              <w:rPr>
                <w:rFonts w:cs="Arial"/>
                <w:sz w:val="18"/>
              </w:rPr>
            </w:pPr>
            <w:r w:rsidRPr="000C3B6D">
              <w:rPr>
                <w:rFonts w:cs="Arial"/>
                <w:sz w:val="18"/>
              </w:rPr>
              <w:t>Deputy Director : Property Management</w:t>
            </w:r>
          </w:p>
        </w:tc>
        <w:tc>
          <w:tcPr>
            <w:tcW w:w="741" w:type="pct"/>
            <w:shd w:val="clear" w:color="auto" w:fill="auto"/>
            <w:vAlign w:val="bottom"/>
          </w:tcPr>
          <w:p w:rsidR="00A55C3B" w:rsidRPr="000C3B6D" w:rsidRDefault="00A55C3B" w:rsidP="00EE18EB">
            <w:pPr>
              <w:ind w:left="90"/>
              <w:jc w:val="right"/>
              <w:rPr>
                <w:rFonts w:cs="Arial"/>
                <w:sz w:val="18"/>
              </w:rPr>
            </w:pPr>
            <w:r w:rsidRPr="000C3B6D">
              <w:rPr>
                <w:rFonts w:cs="Arial"/>
                <w:sz w:val="18"/>
              </w:rPr>
              <w:t>R12 743 962.59</w:t>
            </w:r>
          </w:p>
        </w:tc>
      </w:tr>
      <w:tr w:rsidR="00A55C3B" w:rsidRPr="000C3B6D" w:rsidTr="001F5C0A">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H6026/1513</w:t>
            </w:r>
          </w:p>
        </w:tc>
        <w:tc>
          <w:tcPr>
            <w:tcW w:w="602"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R5 000 000</w:t>
            </w:r>
          </w:p>
        </w:tc>
        <w:tc>
          <w:tcPr>
            <w:tcW w:w="787"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Sejela Business Enterprise</w:t>
            </w:r>
          </w:p>
        </w:tc>
        <w:tc>
          <w:tcPr>
            <w:tcW w:w="648"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15/04/2009</w:t>
            </w:r>
          </w:p>
        </w:tc>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Regional Manager</w:t>
            </w:r>
          </w:p>
        </w:tc>
        <w:tc>
          <w:tcPr>
            <w:tcW w:w="833" w:type="pct"/>
            <w:shd w:val="clear" w:color="auto" w:fill="auto"/>
            <w:tcMar>
              <w:top w:w="0" w:type="dxa"/>
              <w:left w:w="108" w:type="dxa"/>
              <w:bottom w:w="0" w:type="dxa"/>
              <w:right w:w="108" w:type="dxa"/>
            </w:tcMar>
          </w:tcPr>
          <w:p w:rsidR="00A55C3B" w:rsidRPr="000C3B6D" w:rsidRDefault="00A55C3B" w:rsidP="00EE18EB">
            <w:pPr>
              <w:rPr>
                <w:rFonts w:cs="Arial"/>
                <w:sz w:val="18"/>
              </w:rPr>
            </w:pPr>
            <w:r w:rsidRPr="000C3B6D">
              <w:rPr>
                <w:rFonts w:cs="Arial"/>
                <w:sz w:val="18"/>
              </w:rPr>
              <w:t xml:space="preserve">Mr. T. Siweya. </w:t>
            </w:r>
          </w:p>
          <w:p w:rsidR="00A55C3B" w:rsidRPr="000C3B6D" w:rsidRDefault="00A55C3B" w:rsidP="00EE18EB">
            <w:pPr>
              <w:rPr>
                <w:rFonts w:cs="Arial"/>
                <w:sz w:val="18"/>
              </w:rPr>
            </w:pPr>
            <w:r w:rsidRPr="000C3B6D">
              <w:rPr>
                <w:rFonts w:cs="Arial"/>
                <w:sz w:val="18"/>
              </w:rPr>
              <w:t>Deputy Director : Property Management</w:t>
            </w:r>
          </w:p>
        </w:tc>
        <w:tc>
          <w:tcPr>
            <w:tcW w:w="741" w:type="pct"/>
            <w:shd w:val="clear" w:color="auto" w:fill="auto"/>
            <w:vAlign w:val="bottom"/>
          </w:tcPr>
          <w:p w:rsidR="00A55C3B" w:rsidRPr="000C3B6D" w:rsidRDefault="00A55C3B" w:rsidP="00EE18EB">
            <w:pPr>
              <w:ind w:left="90"/>
              <w:jc w:val="right"/>
              <w:rPr>
                <w:rFonts w:cs="Arial"/>
                <w:sz w:val="18"/>
              </w:rPr>
            </w:pPr>
            <w:r w:rsidRPr="000C3B6D">
              <w:rPr>
                <w:rFonts w:cs="Arial"/>
                <w:sz w:val="18"/>
              </w:rPr>
              <w:t>R10 166 653.49</w:t>
            </w:r>
          </w:p>
        </w:tc>
      </w:tr>
      <w:tr w:rsidR="00A55C3B" w:rsidRPr="000C3B6D" w:rsidTr="001F5C0A">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p>
        </w:tc>
        <w:tc>
          <w:tcPr>
            <w:tcW w:w="602" w:type="pct"/>
            <w:shd w:val="clear" w:color="auto" w:fill="auto"/>
            <w:tcMar>
              <w:top w:w="0" w:type="dxa"/>
              <w:left w:w="108" w:type="dxa"/>
              <w:bottom w:w="0" w:type="dxa"/>
              <w:right w:w="108" w:type="dxa"/>
            </w:tcMar>
          </w:tcPr>
          <w:p w:rsidR="00A55C3B" w:rsidRPr="000C3B6D" w:rsidRDefault="00A55C3B" w:rsidP="00EE18EB">
            <w:pPr>
              <w:rPr>
                <w:rFonts w:cs="Arial"/>
                <w:sz w:val="18"/>
              </w:rPr>
            </w:pPr>
          </w:p>
        </w:tc>
        <w:tc>
          <w:tcPr>
            <w:tcW w:w="787" w:type="pct"/>
            <w:shd w:val="clear" w:color="auto" w:fill="auto"/>
            <w:tcMar>
              <w:top w:w="0" w:type="dxa"/>
              <w:left w:w="108" w:type="dxa"/>
              <w:bottom w:w="0" w:type="dxa"/>
              <w:right w:w="108" w:type="dxa"/>
            </w:tcMar>
          </w:tcPr>
          <w:p w:rsidR="00A55C3B" w:rsidRPr="000C3B6D" w:rsidRDefault="00A55C3B" w:rsidP="00EE18EB">
            <w:pPr>
              <w:rPr>
                <w:rFonts w:cs="Arial"/>
                <w:sz w:val="18"/>
              </w:rPr>
            </w:pPr>
          </w:p>
        </w:tc>
        <w:tc>
          <w:tcPr>
            <w:tcW w:w="648" w:type="pct"/>
            <w:shd w:val="clear" w:color="auto" w:fill="auto"/>
            <w:tcMar>
              <w:top w:w="0" w:type="dxa"/>
              <w:left w:w="108" w:type="dxa"/>
              <w:bottom w:w="0" w:type="dxa"/>
              <w:right w:w="108" w:type="dxa"/>
            </w:tcMar>
          </w:tcPr>
          <w:p w:rsidR="00A55C3B" w:rsidRPr="000C3B6D" w:rsidRDefault="00A55C3B" w:rsidP="00EE18EB">
            <w:pPr>
              <w:rPr>
                <w:rFonts w:cs="Arial"/>
                <w:sz w:val="18"/>
              </w:rPr>
            </w:pPr>
          </w:p>
        </w:tc>
        <w:tc>
          <w:tcPr>
            <w:tcW w:w="694" w:type="pct"/>
            <w:shd w:val="clear" w:color="auto" w:fill="auto"/>
            <w:tcMar>
              <w:top w:w="0" w:type="dxa"/>
              <w:left w:w="108" w:type="dxa"/>
              <w:bottom w:w="0" w:type="dxa"/>
              <w:right w:w="108" w:type="dxa"/>
            </w:tcMar>
          </w:tcPr>
          <w:p w:rsidR="00A55C3B" w:rsidRPr="000C3B6D" w:rsidRDefault="00A55C3B" w:rsidP="00EE18EB">
            <w:pPr>
              <w:rPr>
                <w:rFonts w:cs="Arial"/>
                <w:sz w:val="18"/>
              </w:rPr>
            </w:pPr>
          </w:p>
        </w:tc>
        <w:tc>
          <w:tcPr>
            <w:tcW w:w="833" w:type="pct"/>
            <w:shd w:val="clear" w:color="auto" w:fill="auto"/>
            <w:tcMar>
              <w:top w:w="0" w:type="dxa"/>
              <w:left w:w="108" w:type="dxa"/>
              <w:bottom w:w="0" w:type="dxa"/>
              <w:right w:w="108" w:type="dxa"/>
            </w:tcMar>
          </w:tcPr>
          <w:p w:rsidR="00A55C3B" w:rsidRPr="000C3B6D" w:rsidRDefault="00A55C3B" w:rsidP="00EE18EB">
            <w:pPr>
              <w:jc w:val="center"/>
              <w:rPr>
                <w:rFonts w:cs="Arial"/>
                <w:b/>
                <w:sz w:val="18"/>
              </w:rPr>
            </w:pPr>
            <w:r w:rsidRPr="000C3B6D">
              <w:rPr>
                <w:rFonts w:cs="Arial"/>
                <w:b/>
                <w:sz w:val="18"/>
              </w:rPr>
              <w:t>TOTAL</w:t>
            </w:r>
          </w:p>
        </w:tc>
        <w:tc>
          <w:tcPr>
            <w:tcW w:w="741" w:type="pct"/>
            <w:shd w:val="clear" w:color="auto" w:fill="auto"/>
            <w:vAlign w:val="bottom"/>
          </w:tcPr>
          <w:p w:rsidR="00A55C3B" w:rsidRPr="000C3B6D" w:rsidRDefault="00A55C3B" w:rsidP="00EE18EB">
            <w:pPr>
              <w:ind w:left="90"/>
              <w:jc w:val="right"/>
              <w:rPr>
                <w:rFonts w:cs="Arial"/>
                <w:b/>
                <w:sz w:val="18"/>
              </w:rPr>
            </w:pPr>
            <w:r w:rsidRPr="000C3B6D">
              <w:rPr>
                <w:rFonts w:cs="Arial"/>
                <w:b/>
                <w:sz w:val="18"/>
              </w:rPr>
              <w:t>R22 910 616.08</w:t>
            </w:r>
          </w:p>
        </w:tc>
      </w:tr>
    </w:tbl>
    <w:p w:rsidR="00A55C3B" w:rsidRPr="000C3B6D" w:rsidRDefault="00A55C3B" w:rsidP="00A55C3B">
      <w:pPr>
        <w:pStyle w:val="NormalWeb"/>
        <w:rPr>
          <w:rFonts w:ascii="Arial" w:hAnsi="Arial" w:cs="Arial"/>
          <w:sz w:val="16"/>
          <w:szCs w:val="16"/>
        </w:rPr>
      </w:pPr>
      <w:r w:rsidRPr="000C3B6D">
        <w:rPr>
          <w:rFonts w:ascii="Arial" w:hAnsi="Arial" w:cs="Arial"/>
          <w:color w:val="000000"/>
          <w:sz w:val="22"/>
          <w:szCs w:val="22"/>
        </w:rPr>
        <w:t> </w:t>
      </w:r>
      <w:r w:rsidRPr="000C3B6D">
        <w:rPr>
          <w:rFonts w:ascii="Arial" w:hAnsi="Arial" w:cs="Arial"/>
          <w:b/>
          <w:sz w:val="16"/>
          <w:szCs w:val="16"/>
        </w:rPr>
        <w:t>Note:</w:t>
      </w:r>
      <w:r w:rsidRPr="000C3B6D">
        <w:rPr>
          <w:rFonts w:ascii="Arial" w:hAnsi="Arial" w:cs="Arial"/>
          <w:sz w:val="16"/>
          <w:szCs w:val="16"/>
        </w:rPr>
        <w:t xml:space="preserve"> The discrepancies were identified based on sample reviews; a detailed review may reveal further discrepancies.</w:t>
      </w:r>
    </w:p>
    <w:p w:rsidR="00A55C3B" w:rsidRPr="000C3B6D" w:rsidRDefault="00A55C3B" w:rsidP="00A55C3B">
      <w:pPr>
        <w:rPr>
          <w:rFonts w:cs="Arial"/>
          <w:bCs/>
          <w:szCs w:val="22"/>
        </w:rPr>
      </w:pPr>
      <w:r w:rsidRPr="000C3B6D">
        <w:rPr>
          <w:rFonts w:cs="Arial"/>
          <w:bCs/>
          <w:szCs w:val="22"/>
        </w:rPr>
        <w:t>Contracts signed by non delegated officials’ amounts to non-compliance with the Treasury Regulations.</w:t>
      </w:r>
    </w:p>
    <w:p w:rsidR="00A55C3B" w:rsidRPr="000C3B6D" w:rsidRDefault="00A55C3B" w:rsidP="004422CB">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Financial and performance management</w:t>
      </w:r>
    </w:p>
    <w:p w:rsidR="00A55C3B" w:rsidRPr="000C3B6D" w:rsidRDefault="00A55C3B" w:rsidP="001F5C0A">
      <w:pPr>
        <w:pStyle w:val="1Bul"/>
      </w:pPr>
      <w:r w:rsidRPr="000C3B6D">
        <w:t>The accounting officer / accounting authority do not exercise oversight responsibility over reporting and compliance with laws and regulations and internal control.</w:t>
      </w:r>
    </w:p>
    <w:p w:rsidR="00A55C3B" w:rsidRPr="000C3B6D" w:rsidRDefault="00A55C3B" w:rsidP="001F5C0A">
      <w:pPr>
        <w:pStyle w:val="1Bul"/>
      </w:pPr>
      <w:r w:rsidRPr="000C3B6D">
        <w:t>Lack of monitoring controls in place to ensure that rental per m² is approved by delegated officials.</w:t>
      </w:r>
    </w:p>
    <w:p w:rsidR="00A55C3B" w:rsidRPr="000C3B6D" w:rsidRDefault="00A55C3B" w:rsidP="004422CB">
      <w:pPr>
        <w:pStyle w:val="Heading2"/>
      </w:pPr>
      <w:r w:rsidRPr="000C3B6D">
        <w:t>Recommendation</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 xml:space="preserve">We recommend that rental per </w:t>
      </w:r>
      <w:r w:rsidRPr="000C3B6D">
        <w:rPr>
          <w:rFonts w:ascii="Arial" w:hAnsi="Arial" w:cs="Arial"/>
          <w:sz w:val="22"/>
          <w:szCs w:val="22"/>
        </w:rPr>
        <w:t>m²</w:t>
      </w:r>
      <w:r w:rsidRPr="000C3B6D">
        <w:rPr>
          <w:rFonts w:ascii="Arial" w:hAnsi="Arial" w:cs="Arial"/>
          <w:sz w:val="22"/>
          <w:szCs w:val="22"/>
          <w:lang w:val="en-ZA" w:eastAsia="en-GB"/>
        </w:rPr>
        <w:t xml:space="preserve"> must be approved by delegated official per written delegation of authority.</w:t>
      </w:r>
    </w:p>
    <w:p w:rsidR="00A55C3B" w:rsidRPr="000C3B6D" w:rsidRDefault="00A55C3B" w:rsidP="004422CB">
      <w:pPr>
        <w:pStyle w:val="Heading2"/>
      </w:pPr>
      <w:r w:rsidRPr="000C3B6D">
        <w:t>Management response</w:t>
      </w:r>
    </w:p>
    <w:p w:rsidR="00A55C3B" w:rsidRPr="000C3B6D" w:rsidRDefault="00A55C3B" w:rsidP="007D1A35">
      <w:r w:rsidRPr="000C3B6D">
        <w:t xml:space="preserve">Disagree with the audit finding. </w:t>
      </w:r>
      <w:r w:rsidR="007D1A35" w:rsidRPr="000C3B6D">
        <w:t xml:space="preserve"> </w:t>
      </w:r>
      <w:r w:rsidRPr="000C3B6D">
        <w:t>here is a major difference between the approving of a Lease Transaction and the signing of a</w:t>
      </w:r>
      <w:r w:rsidR="001F5C0A" w:rsidRPr="000C3B6D">
        <w:t xml:space="preserve"> </w:t>
      </w:r>
      <w:r w:rsidRPr="000C3B6D">
        <w:t xml:space="preserve">Lease Agreement. The latter has always been considered an administrative function and was delegated as per the Specific Leasehold Delegation of 2001 to the post level of Senior Administrative Officer (second last column under post level). The Agreement gets signed after the Lease Transaction has been duly approved by the relevant Delegated Authority, in line with TR 8.2.1 and 8.2.2. The content of the Lease Agreement as such was approved by Legal Services or the Standard Lease Agreement is used. The procedure is also clearly outlined in the Departmental Business Processes as approved in 2007 (Page 40). </w:t>
      </w:r>
    </w:p>
    <w:p w:rsidR="00A55C3B" w:rsidRPr="000C3B6D" w:rsidRDefault="00A55C3B" w:rsidP="007D1A35">
      <w:r w:rsidRPr="000C3B6D">
        <w:t xml:space="preserve">For the approval of a Lease Transaction, more than one delegate or rank is required, as stipulated in the 2001 set of Delegations as follows </w:t>
      </w:r>
      <w:r w:rsidRPr="000C3B6D">
        <w:rPr>
          <w:i/>
        </w:rPr>
        <w:t>“Two officials of whom one must have the rank, which is not lower than two ranks below that of the decision maker, must make a recommendation to the decision maker in connection with the desirability of the lease.”</w:t>
      </w:r>
      <w:r w:rsidRPr="000C3B6D">
        <w:t xml:space="preserve"> Thus a quorum of three is required for all Lease Transaction approvals.  </w:t>
      </w:r>
    </w:p>
    <w:p w:rsidR="00A55C3B" w:rsidRPr="000C3B6D" w:rsidRDefault="00A55C3B" w:rsidP="007D1A35">
      <w:r w:rsidRPr="000C3B6D">
        <w:t xml:space="preserve">With the inception of SCM in the Regional Office at the beginning of 2005, formal Bid Adjudication Committees replaced the above stipulation from 2001. The 2001 set of Specific Leasehold Delegations therefore became outdated. It needs to be mentioned that in 2003 major transformation took place in the Department, which broadened the Leasehold and Acquisitions sections to include the entire scope of Property Management.  </w:t>
      </w:r>
    </w:p>
    <w:p w:rsidR="00A55C3B" w:rsidRPr="000C3B6D" w:rsidRDefault="00A55C3B" w:rsidP="007D1A35">
      <w:r w:rsidRPr="000C3B6D">
        <w:t xml:space="preserve">The above-mentioned two aspects necessitated a new set of Property Management Delegations.  A draft was completed and submitted to Management in 2005. It was supported in principle but never formally signed or approved, as the implementation of SCM was still in the process and alignment was expected. An unsigned electronic version was sent to Regional Offices. The approach differed in the sense that the rand per square meter was no longer applicable. In line SCM directives, thresholds were set on total cost per lease over the lease period (Net Present Value).     </w:t>
      </w:r>
    </w:p>
    <w:p w:rsidR="00A55C3B" w:rsidRPr="000C3B6D" w:rsidRDefault="00A55C3B" w:rsidP="007D1A35">
      <w:r w:rsidRPr="000C3B6D">
        <w:t>Due to rapid personnel turnover on the highest level and lack of continuity, various directives were issued, for instance on 23 January 2007 the then acting Director-General issued a directive that all Leases exceeding R2 Million over the lease period has to be submitted to the Director-General for approval. This over centralization, which is effectively a lack of delegated authority to established Committees to fulfil their mandate, has resulted in bottlenecks. Efforts from Head Office to have a new set of more realistic Delegations approved were unsuccessful until June 2010.</w:t>
      </w:r>
    </w:p>
    <w:p w:rsidR="00A55C3B" w:rsidRPr="000C3B6D" w:rsidRDefault="00A55C3B" w:rsidP="007D1A35">
      <w:r w:rsidRPr="000C3B6D">
        <w:t xml:space="preserve">It needs to be emphasized that it is not fair to have expected Regional Offices to have complied with a grossly outdated 2001 set of Delegations as in 2009 so many new dispensations and directives were instituted. Furthermore in the previous dispensation, the Leasehold Delegations linked to the rand per square meter were supposed to be revised annually. It stands to reason why, for rentals and operating costs in the property market were escalating continually. For nine years no adjustment were made.  </w:t>
      </w:r>
    </w:p>
    <w:p w:rsidR="00A55C3B" w:rsidRPr="000C3B6D" w:rsidRDefault="00A55C3B" w:rsidP="007D1A35">
      <w:r w:rsidRPr="000C3B6D">
        <w:t>Even the latest 2010 set of Delegations were in effect for only a few months, when it was withdrawn by a new Director-General. Then it was re-instated again a few months later by the Acting Director-General, with some changes.</w:t>
      </w:r>
    </w:p>
    <w:p w:rsidR="00A55C3B" w:rsidRPr="000C3B6D" w:rsidRDefault="00A55C3B" w:rsidP="007D1A35">
      <w:r w:rsidRPr="000C3B6D">
        <w:t>It is trusted that the investigation will be viewed against this backdrop. Please note that the Acting Director-General issued SCM Circular 54 of 2010/2011 on 20 December 2010, wherein he instructed all Regional Managers to sign Lease Agreements. It is clear that before this instruction, Regional Offices could have dealt with the signing of Lease Agreements on lower levels. The 2010 set of Delegations also assigned powers to sign leases from Assistant Director upwards linked to certain thresholds of the total value of a lease. In terms of the above Mr Y. Siweya in his capacity of Property Manager (Director/ Deputy Director) was duly authorized to have signed a lease in 2009.</w:t>
      </w:r>
    </w:p>
    <w:p w:rsidR="00A55C3B" w:rsidRPr="000C3B6D" w:rsidRDefault="00A55C3B" w:rsidP="007D1A35">
      <w:pPr>
        <w:spacing w:before="0" w:after="0"/>
        <w:rPr>
          <w:rFonts w:eastAsia="Arial Unicode MS" w:cs="Arial"/>
          <w:i/>
          <w:sz w:val="20"/>
          <w:szCs w:val="20"/>
        </w:rPr>
      </w:pPr>
      <w:r w:rsidRPr="000C3B6D">
        <w:rPr>
          <w:rFonts w:eastAsia="Arial Unicode MS" w:cs="Arial"/>
          <w:i/>
          <w:sz w:val="20"/>
          <w:szCs w:val="20"/>
        </w:rPr>
        <w:t>Name: Y.T Siweya</w:t>
      </w:r>
    </w:p>
    <w:p w:rsidR="00A55C3B" w:rsidRPr="000C3B6D" w:rsidRDefault="00A55C3B" w:rsidP="007D1A35">
      <w:pPr>
        <w:spacing w:before="0" w:after="0"/>
        <w:rPr>
          <w:rFonts w:eastAsia="Arial Unicode MS" w:cs="Arial"/>
          <w:i/>
          <w:sz w:val="20"/>
          <w:szCs w:val="20"/>
        </w:rPr>
      </w:pPr>
      <w:r w:rsidRPr="000C3B6D">
        <w:rPr>
          <w:rFonts w:eastAsia="Arial Unicode MS" w:cs="Arial"/>
          <w:i/>
          <w:sz w:val="20"/>
          <w:szCs w:val="20"/>
        </w:rPr>
        <w:t>Position: Deputy Director</w:t>
      </w:r>
    </w:p>
    <w:p w:rsidR="00A55C3B" w:rsidRPr="000C3B6D" w:rsidRDefault="00A55C3B" w:rsidP="007D1A35">
      <w:pPr>
        <w:spacing w:before="0" w:after="0"/>
        <w:rPr>
          <w:rFonts w:cs="Arial"/>
          <w:i/>
          <w:sz w:val="20"/>
          <w:szCs w:val="20"/>
        </w:rPr>
      </w:pPr>
      <w:r w:rsidRPr="000C3B6D">
        <w:rPr>
          <w:rFonts w:eastAsia="Arial Unicode MS" w:cs="Arial"/>
          <w:i/>
          <w:sz w:val="20"/>
          <w:szCs w:val="20"/>
        </w:rPr>
        <w:t>Date: 17/06/2011</w:t>
      </w:r>
      <w:r w:rsidRPr="000C3B6D">
        <w:rPr>
          <w:rFonts w:eastAsia="Arial Unicode MS" w:cs="Arial"/>
          <w:i/>
          <w:sz w:val="20"/>
          <w:szCs w:val="20"/>
        </w:rPr>
        <w:tab/>
      </w:r>
    </w:p>
    <w:p w:rsidR="00A55C3B" w:rsidRPr="000C3B6D" w:rsidRDefault="00A55C3B" w:rsidP="004422CB">
      <w:pPr>
        <w:pStyle w:val="Heading2"/>
      </w:pPr>
      <w:r w:rsidRPr="000C3B6D">
        <w:t>Auditor’s conclusion</w:t>
      </w:r>
    </w:p>
    <w:p w:rsidR="00A55C3B" w:rsidRPr="000C3B6D" w:rsidRDefault="00A55C3B" w:rsidP="00A55C3B">
      <w:pPr>
        <w:rPr>
          <w:rFonts w:eastAsia="MS Mincho" w:cs="Arial"/>
          <w:bCs/>
          <w:color w:val="000000" w:themeColor="text1"/>
          <w:szCs w:val="22"/>
        </w:rPr>
      </w:pPr>
      <w:r w:rsidRPr="000C3B6D">
        <w:rPr>
          <w:rFonts w:eastAsia="MS Mincho" w:cs="Arial"/>
          <w:bCs/>
          <w:color w:val="000000" w:themeColor="text1"/>
          <w:szCs w:val="22"/>
        </w:rPr>
        <w:t>Management comment acknowledged. However the matter will remain on the management report. Initially three items were reported, from the three items identified, the remaining two items above R5 000 000.00 will be reported because these were authorised by the Deputy Director whose limit is R5 000 000.00.</w:t>
      </w:r>
    </w:p>
    <w:p w:rsidR="00A55C3B" w:rsidRPr="000C3B6D" w:rsidRDefault="00A55C3B" w:rsidP="00A55C3B">
      <w:pPr>
        <w:spacing w:after="200" w:line="276" w:lineRule="auto"/>
        <w:rPr>
          <w:rFonts w:cs="Arial"/>
          <w:b/>
          <w:szCs w:val="22"/>
        </w:rPr>
      </w:pPr>
      <w:r w:rsidRPr="000C3B6D">
        <w:rPr>
          <w:rFonts w:cs="Arial"/>
          <w:b/>
          <w:szCs w:val="22"/>
        </w:rPr>
        <w:br w:type="page"/>
      </w:r>
    </w:p>
    <w:p w:rsidR="00226F78" w:rsidRPr="000C3B6D" w:rsidRDefault="00A55C3B">
      <w:pPr>
        <w:pStyle w:val="Heading1"/>
        <w:rPr>
          <w:rFonts w:ascii="Arial Bold" w:hAnsi="Arial Bold" w:cstheme="majorBidi"/>
        </w:rPr>
      </w:pPr>
      <w:bookmarkStart w:id="1258" w:name="_Ref300144844"/>
      <w:bookmarkStart w:id="1259" w:name="_Ref300144850"/>
      <w:bookmarkStart w:id="1260" w:name="_Toc300151122"/>
      <w:bookmarkStart w:id="1261" w:name="_Toc301511929"/>
      <w:r w:rsidRPr="000C3B6D">
        <w:t>No progress minutes and reports for construction of facilities (municipal services)</w:t>
      </w:r>
      <w:bookmarkEnd w:id="1258"/>
      <w:bookmarkEnd w:id="1259"/>
      <w:bookmarkEnd w:id="1260"/>
      <w:bookmarkEnd w:id="1261"/>
    </w:p>
    <w:p w:rsidR="00A55C3B" w:rsidRPr="000C3B6D" w:rsidRDefault="00A55C3B" w:rsidP="007D1A35">
      <w:pPr>
        <w:pStyle w:val="Heading4"/>
      </w:pPr>
      <w:r w:rsidRPr="000C3B6D">
        <w:t>Polokwane</w:t>
      </w:r>
    </w:p>
    <w:p w:rsidR="00A55C3B" w:rsidRPr="000C3B6D" w:rsidRDefault="00A55C3B" w:rsidP="004422CB">
      <w:pPr>
        <w:pStyle w:val="Heading2"/>
      </w:pPr>
      <w:r w:rsidRPr="000C3B6D">
        <w:t>Audit finding</w:t>
      </w:r>
    </w:p>
    <w:p w:rsidR="00A55C3B" w:rsidRPr="000C3B6D" w:rsidRDefault="00A55C3B" w:rsidP="007D1A35">
      <w:bookmarkStart w:id="1262" w:name="973979791"/>
      <w:bookmarkStart w:id="1263" w:name="974307392"/>
      <w:bookmarkEnd w:id="1262"/>
      <w:bookmarkEnd w:id="1263"/>
      <w:r w:rsidRPr="000C3B6D">
        <w:t>In order to ensure that infrastructure projects are effectively managed, monitored and the appropriate quality of infrastructure projects; we reviewed a sample of infrastructure projects and noted that the Regional Office did not keep minutes of the meetings held as evidence that evaluation and monitoring of projects were performed to identify, avoid and address delays and/or overspending on projects.</w:t>
      </w:r>
      <w:r w:rsidR="007D1A35" w:rsidRPr="000C3B6D">
        <w:t xml:space="preserve">  As </w:t>
      </w:r>
      <w:r w:rsidRPr="000C3B6D">
        <w:t>a result we were not able to verify whether the Regional Office exercised adequate monitoring and oversight of projects. Refer to the table below for projects where no minutes of meetings were kept.  </w:t>
      </w:r>
    </w:p>
    <w:tbl>
      <w:tblPr>
        <w:tblW w:w="9990" w:type="dxa"/>
        <w:tblInd w:w="15" w:type="dxa"/>
        <w:tblLayout w:type="fixed"/>
        <w:tblCellMar>
          <w:left w:w="0" w:type="dxa"/>
          <w:right w:w="0" w:type="dxa"/>
        </w:tblCellMar>
        <w:tblLook w:val="04A0" w:firstRow="1" w:lastRow="0" w:firstColumn="1" w:lastColumn="0" w:noHBand="0" w:noVBand="1"/>
      </w:tblPr>
      <w:tblGrid>
        <w:gridCol w:w="540"/>
        <w:gridCol w:w="3330"/>
        <w:gridCol w:w="4230"/>
        <w:gridCol w:w="1890"/>
      </w:tblGrid>
      <w:tr w:rsidR="00A55C3B" w:rsidRPr="000C3B6D" w:rsidTr="007D1A35">
        <w:trPr>
          <w:trHeight w:val="343"/>
        </w:trPr>
        <w:tc>
          <w:tcPr>
            <w:tcW w:w="540" w:type="dxa"/>
            <w:tcBorders>
              <w:top w:val="single" w:sz="8" w:space="0" w:color="auto"/>
              <w:left w:val="single" w:sz="8" w:space="0" w:color="auto"/>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7D1A35">
            <w:pPr>
              <w:pStyle w:val="NormalWeb"/>
              <w:spacing w:before="0" w:after="0"/>
              <w:rPr>
                <w:rFonts w:ascii="Arial" w:hAnsi="Arial" w:cs="Arial"/>
                <w:b/>
                <w:sz w:val="20"/>
                <w:szCs w:val="20"/>
              </w:rPr>
            </w:pPr>
            <w:r w:rsidRPr="000C3B6D">
              <w:rPr>
                <w:rFonts w:ascii="Arial" w:hAnsi="Arial" w:cs="Arial"/>
                <w:b/>
                <w:sz w:val="20"/>
                <w:szCs w:val="20"/>
              </w:rPr>
              <w:t>No</w:t>
            </w:r>
          </w:p>
        </w:tc>
        <w:tc>
          <w:tcPr>
            <w:tcW w:w="3330"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7D1A35">
            <w:pPr>
              <w:pStyle w:val="NormalWeb"/>
              <w:spacing w:before="0" w:after="0"/>
              <w:rPr>
                <w:rFonts w:ascii="Arial" w:hAnsi="Arial" w:cs="Arial"/>
                <w:b/>
                <w:sz w:val="20"/>
                <w:szCs w:val="20"/>
              </w:rPr>
            </w:pPr>
            <w:r w:rsidRPr="000C3B6D">
              <w:rPr>
                <w:rFonts w:ascii="Arial" w:hAnsi="Arial" w:cs="Arial"/>
                <w:b/>
                <w:sz w:val="20"/>
                <w:szCs w:val="20"/>
              </w:rPr>
              <w:t>Name of contractor</w:t>
            </w:r>
          </w:p>
        </w:tc>
        <w:tc>
          <w:tcPr>
            <w:tcW w:w="4230"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7D1A35">
            <w:pPr>
              <w:pStyle w:val="NormalWeb"/>
              <w:spacing w:before="0" w:after="0"/>
              <w:rPr>
                <w:rFonts w:ascii="Arial" w:hAnsi="Arial" w:cs="Arial"/>
                <w:b/>
                <w:sz w:val="20"/>
                <w:szCs w:val="20"/>
              </w:rPr>
            </w:pPr>
            <w:r w:rsidRPr="000C3B6D">
              <w:rPr>
                <w:rFonts w:ascii="Arial" w:hAnsi="Arial" w:cs="Arial"/>
                <w:b/>
                <w:sz w:val="20"/>
                <w:szCs w:val="20"/>
              </w:rPr>
              <w:t>Description</w:t>
            </w:r>
          </w:p>
        </w:tc>
        <w:tc>
          <w:tcPr>
            <w:tcW w:w="1890" w:type="dxa"/>
            <w:tcBorders>
              <w:top w:val="single" w:sz="8" w:space="0" w:color="auto"/>
              <w:left w:val="nil"/>
              <w:bottom w:val="nil"/>
              <w:right w:val="single" w:sz="8" w:space="0" w:color="auto"/>
            </w:tcBorders>
            <w:shd w:val="clear" w:color="auto" w:fill="auto"/>
            <w:noWrap/>
            <w:tcMar>
              <w:top w:w="15" w:type="dxa"/>
              <w:left w:w="15" w:type="dxa"/>
              <w:bottom w:w="0" w:type="dxa"/>
              <w:right w:w="15" w:type="dxa"/>
            </w:tcMar>
            <w:hideMark/>
          </w:tcPr>
          <w:p w:rsidR="00A55C3B" w:rsidRPr="000C3B6D" w:rsidRDefault="00A55C3B" w:rsidP="007D1A35">
            <w:pPr>
              <w:pStyle w:val="NormalWeb"/>
              <w:spacing w:before="0" w:after="0"/>
              <w:rPr>
                <w:rFonts w:ascii="Arial" w:hAnsi="Arial" w:cs="Arial"/>
                <w:b/>
                <w:sz w:val="20"/>
                <w:szCs w:val="20"/>
              </w:rPr>
            </w:pPr>
            <w:r w:rsidRPr="000C3B6D">
              <w:rPr>
                <w:rFonts w:ascii="Arial" w:hAnsi="Arial" w:cs="Arial"/>
                <w:b/>
                <w:sz w:val="20"/>
                <w:szCs w:val="20"/>
              </w:rPr>
              <w:t>Contract amount</w:t>
            </w:r>
          </w:p>
        </w:tc>
      </w:tr>
      <w:tr w:rsidR="00A55C3B" w:rsidRPr="000C3B6D" w:rsidTr="007D1A35">
        <w:trPr>
          <w:trHeight w:val="255"/>
        </w:trPr>
        <w:tc>
          <w:tcPr>
            <w:tcW w:w="540"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w:t>
            </w:r>
          </w:p>
        </w:tc>
        <w:tc>
          <w:tcPr>
            <w:tcW w:w="333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Ichtus studio and NMK Construction</w:t>
            </w:r>
          </w:p>
        </w:tc>
        <w:tc>
          <w:tcPr>
            <w:tcW w:w="423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Dendron SAPS - construction of facilities for the disabled</w:t>
            </w:r>
          </w:p>
        </w:tc>
        <w:tc>
          <w:tcPr>
            <w:tcW w:w="1890"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R192 786.59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2</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Mphashi Business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Villa Nora SAPS - construction of facilities for disabled people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R367 193.00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3</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Mphashi Business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All days SAPS - facilities of disabled people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R185 815.44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4</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Vuwa Development Consultancy cc</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Mutale SAPS - Facilities for disabled people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R185 991.00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5</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Maselotsha Building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Gilead SAPS - Facilities for disabled people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R176 665.26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6</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Biulk Water &amp; Construction</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Ritavi SAPS - Facilities for disabled people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R148 040.00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7</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Bulk Water Supply</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Namakgale SAPS – Facilities</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R135 000.00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8</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Mphashi Business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Waterpoort SAPS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R169 109.88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9</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N M K Construction</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Senwabarwana SAPS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R266 786.00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10</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Bulk Water Supply</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Maake SAPS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R273 742.04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11</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Bulk Water Supply</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Modjadjiskloof SAPS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R116 790.82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12</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Mphashi Business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Saambourug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R180 582.84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13</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Mphashi Business Enterprise</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Hoopdal SAPS -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R439 254.54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14</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N M K Construction</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Malamulele SAPS -Facilities for disabled</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R134 900.00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16</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Fanang Diatla Business Enterprise &amp; Construction</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Modimolle Magistrate - repairs and maintenance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R415 092.50 </w:t>
            </w:r>
          </w:p>
        </w:tc>
      </w:tr>
      <w:tr w:rsidR="00A55C3B" w:rsidRPr="000C3B6D" w:rsidTr="007D1A35">
        <w:trPr>
          <w:trHeight w:val="255"/>
        </w:trPr>
        <w:tc>
          <w:tcPr>
            <w:tcW w:w="540" w:type="dxa"/>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17</w:t>
            </w:r>
          </w:p>
        </w:tc>
        <w:tc>
          <w:tcPr>
            <w:tcW w:w="33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Bulk Water Supply</w:t>
            </w:r>
          </w:p>
        </w:tc>
        <w:tc>
          <w:tcPr>
            <w:tcW w:w="423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Modjadjiskool SAPS - repairs and maintenance</w:t>
            </w:r>
          </w:p>
        </w:tc>
        <w:tc>
          <w:tcPr>
            <w:tcW w:w="189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R166 910.54 </w:t>
            </w:r>
          </w:p>
        </w:tc>
      </w:tr>
      <w:tr w:rsidR="00A55C3B" w:rsidRPr="000C3B6D" w:rsidTr="007D1A35">
        <w:trPr>
          <w:trHeight w:val="270"/>
        </w:trPr>
        <w:tc>
          <w:tcPr>
            <w:tcW w:w="540" w:type="dxa"/>
            <w:tcBorders>
              <w:top w:val="nil"/>
              <w:left w:val="single" w:sz="8" w:space="0" w:color="auto"/>
              <w:bottom w:val="single" w:sz="4"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jc w:val="center"/>
              <w:rPr>
                <w:rFonts w:ascii="Arial" w:hAnsi="Arial" w:cs="Arial"/>
                <w:sz w:val="20"/>
                <w:szCs w:val="20"/>
              </w:rPr>
            </w:pPr>
            <w:r w:rsidRPr="000C3B6D">
              <w:rPr>
                <w:rFonts w:ascii="Arial" w:hAnsi="Arial" w:cs="Arial"/>
                <w:sz w:val="20"/>
                <w:szCs w:val="20"/>
              </w:rPr>
              <w:t>18</w:t>
            </w:r>
          </w:p>
        </w:tc>
        <w:tc>
          <w:tcPr>
            <w:tcW w:w="33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Mmatsela Bulk Water Supply</w:t>
            </w:r>
          </w:p>
        </w:tc>
        <w:tc>
          <w:tcPr>
            <w:tcW w:w="423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Pr>
                <w:rFonts w:ascii="Arial" w:hAnsi="Arial" w:cs="Arial"/>
                <w:sz w:val="20"/>
                <w:szCs w:val="20"/>
              </w:rPr>
            </w:pPr>
            <w:r w:rsidRPr="000C3B6D">
              <w:rPr>
                <w:rFonts w:ascii="Arial" w:hAnsi="Arial" w:cs="Arial"/>
                <w:sz w:val="20"/>
                <w:szCs w:val="20"/>
              </w:rPr>
              <w:t>Phalaborwa SAPS - Facilities for people with disabilities</w:t>
            </w:r>
          </w:p>
        </w:tc>
        <w:tc>
          <w:tcPr>
            <w:tcW w:w="189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rsidR="00A55C3B" w:rsidRPr="000C3B6D" w:rsidRDefault="00A55C3B" w:rsidP="007D1A35">
            <w:pPr>
              <w:pStyle w:val="NormalWeb"/>
              <w:spacing w:before="0" w:after="0"/>
              <w:ind w:left="75" w:right="75"/>
              <w:jc w:val="right"/>
              <w:rPr>
                <w:rFonts w:ascii="Arial" w:hAnsi="Arial" w:cs="Arial"/>
                <w:sz w:val="20"/>
                <w:szCs w:val="20"/>
              </w:rPr>
            </w:pPr>
            <w:r w:rsidRPr="000C3B6D">
              <w:rPr>
                <w:rFonts w:ascii="Arial" w:hAnsi="Arial" w:cs="Arial"/>
                <w:sz w:val="20"/>
                <w:szCs w:val="20"/>
              </w:rPr>
              <w:t xml:space="preserve">R74 677.58 </w:t>
            </w:r>
          </w:p>
        </w:tc>
      </w:tr>
      <w:tr w:rsidR="00A55C3B" w:rsidRPr="000C3B6D" w:rsidTr="007D1A35">
        <w:trPr>
          <w:trHeight w:val="270"/>
        </w:trPr>
        <w:tc>
          <w:tcPr>
            <w:tcW w:w="8100" w:type="dxa"/>
            <w:gridSpan w:val="3"/>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A55C3B" w:rsidRPr="000C3B6D" w:rsidRDefault="00A55C3B" w:rsidP="007D1A35">
            <w:pPr>
              <w:pStyle w:val="NormalWeb"/>
              <w:spacing w:before="0" w:after="0"/>
              <w:ind w:left="75" w:right="75"/>
              <w:jc w:val="right"/>
              <w:rPr>
                <w:rFonts w:ascii="Arial" w:hAnsi="Arial" w:cs="Arial"/>
                <w:b/>
                <w:sz w:val="20"/>
                <w:szCs w:val="20"/>
              </w:rPr>
            </w:pPr>
            <w:r w:rsidRPr="000C3B6D">
              <w:rPr>
                <w:rFonts w:ascii="Arial" w:hAnsi="Arial" w:cs="Arial"/>
                <w:b/>
                <w:sz w:val="20"/>
                <w:szCs w:val="20"/>
              </w:rPr>
              <w:t xml:space="preserve">Total  </w:t>
            </w:r>
          </w:p>
        </w:tc>
        <w:tc>
          <w:tcPr>
            <w:tcW w:w="189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tcPr>
          <w:p w:rsidR="00A55C3B" w:rsidRPr="000C3B6D" w:rsidRDefault="00A55C3B" w:rsidP="007D1A35">
            <w:pPr>
              <w:spacing w:before="0" w:after="0"/>
              <w:ind w:right="75"/>
              <w:jc w:val="right"/>
              <w:rPr>
                <w:rFonts w:cs="Arial"/>
                <w:b/>
              </w:rPr>
            </w:pPr>
            <w:r w:rsidRPr="000C3B6D">
              <w:rPr>
                <w:rFonts w:cs="Arial"/>
                <w:b/>
              </w:rPr>
              <w:t>R3 629 338.03</w:t>
            </w:r>
          </w:p>
        </w:tc>
      </w:tr>
    </w:tbl>
    <w:p w:rsidR="00A55C3B" w:rsidRPr="000C3B6D" w:rsidRDefault="00A55C3B" w:rsidP="00A55C3B">
      <w:pPr>
        <w:pStyle w:val="NormalWeb"/>
        <w:rPr>
          <w:rFonts w:ascii="Arial" w:hAnsi="Arial" w:cs="Arial"/>
          <w:sz w:val="22"/>
          <w:szCs w:val="22"/>
        </w:rPr>
      </w:pPr>
      <w:r w:rsidRPr="000C3B6D">
        <w:rPr>
          <w:rFonts w:ascii="Arial" w:hAnsi="Arial" w:cs="Arial"/>
          <w:sz w:val="22"/>
          <w:szCs w:val="22"/>
        </w:rPr>
        <w:t>Infrastructure projects may be delayed and penalties not charged for the late completion of projects.</w:t>
      </w:r>
      <w:r w:rsidR="007D1A35" w:rsidRPr="000C3B6D">
        <w:rPr>
          <w:rFonts w:ascii="Arial" w:hAnsi="Arial" w:cs="Arial"/>
          <w:sz w:val="22"/>
          <w:szCs w:val="22"/>
        </w:rPr>
        <w:t xml:space="preserve">  </w:t>
      </w:r>
      <w:r w:rsidRPr="000C3B6D">
        <w:rPr>
          <w:rFonts w:ascii="Arial" w:hAnsi="Arial" w:cs="Arial"/>
          <w:color w:val="000000"/>
          <w:sz w:val="22"/>
          <w:szCs w:val="22"/>
        </w:rPr>
        <w:t xml:space="preserve">The quality of infrastructure projects may be unsatisfactory and additional costs may be incurred to complete the projects. </w:t>
      </w:r>
      <w:r w:rsidR="007D1A35" w:rsidRPr="000C3B6D">
        <w:rPr>
          <w:rFonts w:ascii="Arial" w:hAnsi="Arial" w:cs="Arial"/>
          <w:color w:val="000000"/>
          <w:sz w:val="22"/>
          <w:szCs w:val="22"/>
        </w:rPr>
        <w:t xml:space="preserve"> </w:t>
      </w:r>
      <w:r w:rsidRPr="000C3B6D">
        <w:rPr>
          <w:rFonts w:ascii="Arial" w:hAnsi="Arial" w:cs="Arial"/>
          <w:color w:val="000000"/>
          <w:sz w:val="22"/>
          <w:szCs w:val="22"/>
        </w:rPr>
        <w:t xml:space="preserve">Project expenditure may not be effectively monitored and project budgets may thus be exceeded. </w:t>
      </w:r>
    </w:p>
    <w:p w:rsidR="00A55C3B" w:rsidRPr="000C3B6D" w:rsidRDefault="00A55C3B" w:rsidP="004422CB">
      <w:pPr>
        <w:pStyle w:val="Heading2"/>
      </w:pPr>
      <w:r w:rsidRPr="000C3B6D">
        <w:t>Internal control deficiency</w:t>
      </w:r>
    </w:p>
    <w:p w:rsidR="00A55C3B" w:rsidRPr="000C3B6D" w:rsidRDefault="00A55C3B" w:rsidP="00A55C3B">
      <w:pPr>
        <w:rPr>
          <w:rFonts w:cs="Arial"/>
          <w:i/>
          <w:szCs w:val="22"/>
        </w:rPr>
      </w:pPr>
      <w:r w:rsidRPr="000C3B6D">
        <w:rPr>
          <w:rFonts w:cs="Arial"/>
          <w:bCs/>
          <w:i/>
          <w:szCs w:val="22"/>
        </w:rPr>
        <w:t>Leadership</w:t>
      </w:r>
    </w:p>
    <w:p w:rsidR="00A55C3B" w:rsidRPr="000C3B6D" w:rsidRDefault="00A55C3B" w:rsidP="00A55C3B">
      <w:pPr>
        <w:pStyle w:val="NormalWeb"/>
        <w:rPr>
          <w:rFonts w:ascii="Arial" w:hAnsi="Arial" w:cs="Arial"/>
          <w:sz w:val="22"/>
          <w:szCs w:val="22"/>
        </w:rPr>
      </w:pPr>
      <w:r w:rsidRPr="000C3B6D">
        <w:rPr>
          <w:rFonts w:ascii="Arial" w:hAnsi="Arial" w:cs="Arial"/>
          <w:sz w:val="22"/>
          <w:szCs w:val="22"/>
        </w:rPr>
        <w:t>Project managers did not keep minutes of project progress meetings held as evidence that project monitoring was performed.</w:t>
      </w:r>
    </w:p>
    <w:p w:rsidR="00A55C3B" w:rsidRPr="000C3B6D" w:rsidRDefault="00A55C3B" w:rsidP="004422CB">
      <w:pPr>
        <w:pStyle w:val="Heading2"/>
      </w:pPr>
      <w:r w:rsidRPr="000C3B6D">
        <w:t>Recommendation</w:t>
      </w:r>
    </w:p>
    <w:p w:rsidR="00A55C3B" w:rsidRPr="000C3B6D" w:rsidRDefault="00A55C3B" w:rsidP="00A55C3B">
      <w:pPr>
        <w:pStyle w:val="NormalWeb"/>
        <w:rPr>
          <w:rFonts w:ascii="Arial" w:hAnsi="Arial" w:cs="Arial"/>
          <w:sz w:val="22"/>
          <w:szCs w:val="22"/>
        </w:rPr>
      </w:pPr>
      <w:r w:rsidRPr="000C3B6D">
        <w:rPr>
          <w:rFonts w:ascii="Arial" w:hAnsi="Arial" w:cs="Arial"/>
          <w:sz w:val="22"/>
          <w:szCs w:val="22"/>
        </w:rPr>
        <w:t xml:space="preserve">We recommend that project managers must keep minutes of all project meetings held as well as documentation of any other monitoring activities performed on the progress of projects. </w:t>
      </w:r>
    </w:p>
    <w:p w:rsidR="00A55C3B" w:rsidRPr="000C3B6D" w:rsidRDefault="00A55C3B" w:rsidP="004422CB">
      <w:pPr>
        <w:pStyle w:val="Heading2"/>
      </w:pPr>
      <w:r w:rsidRPr="000C3B6D">
        <w:t>Management response</w:t>
      </w:r>
    </w:p>
    <w:p w:rsidR="00A55C3B" w:rsidRPr="000C3B6D" w:rsidRDefault="00A55C3B" w:rsidP="00A55C3B">
      <w:pPr>
        <w:jc w:val="both"/>
        <w:rPr>
          <w:rFonts w:cs="Arial"/>
          <w:szCs w:val="22"/>
        </w:rPr>
      </w:pPr>
      <w:r w:rsidRPr="000C3B6D">
        <w:rPr>
          <w:rFonts w:cs="Arial"/>
          <w:szCs w:val="22"/>
        </w:rPr>
        <w:t>Disagree with finding; kindly receive the minutes and reports as per request</w:t>
      </w:r>
    </w:p>
    <w:p w:rsidR="00A55C3B" w:rsidRPr="000C3B6D" w:rsidRDefault="00A55C3B" w:rsidP="007D1A35">
      <w:pPr>
        <w:spacing w:before="0" w:after="0"/>
        <w:rPr>
          <w:rFonts w:eastAsia="Arial Unicode MS" w:cs="Arial"/>
          <w:i/>
          <w:sz w:val="20"/>
          <w:szCs w:val="20"/>
        </w:rPr>
      </w:pPr>
      <w:r w:rsidRPr="000C3B6D">
        <w:rPr>
          <w:rFonts w:eastAsia="Arial Unicode MS" w:cs="Arial"/>
          <w:i/>
          <w:sz w:val="20"/>
          <w:szCs w:val="20"/>
        </w:rPr>
        <w:t xml:space="preserve">Name: </w:t>
      </w:r>
      <w:r w:rsidRPr="000C3B6D">
        <w:rPr>
          <w:rFonts w:eastAsia="Arial Unicode MS" w:cs="Arial"/>
          <w:i/>
          <w:color w:val="000000" w:themeColor="text1"/>
          <w:sz w:val="20"/>
          <w:szCs w:val="20"/>
        </w:rPr>
        <w:t>Michael</w:t>
      </w:r>
      <w:r w:rsidRPr="000C3B6D">
        <w:rPr>
          <w:rFonts w:eastAsia="Arial Unicode MS" w:cs="Arial"/>
          <w:i/>
          <w:sz w:val="20"/>
          <w:szCs w:val="20"/>
        </w:rPr>
        <w:t xml:space="preserve"> Diale</w:t>
      </w:r>
    </w:p>
    <w:p w:rsidR="00A55C3B" w:rsidRPr="000C3B6D" w:rsidRDefault="00A55C3B" w:rsidP="007D1A35">
      <w:pPr>
        <w:spacing w:before="0" w:after="0"/>
        <w:jc w:val="both"/>
        <w:rPr>
          <w:rFonts w:eastAsia="Arial Unicode MS" w:cs="Arial"/>
          <w:i/>
          <w:sz w:val="20"/>
          <w:szCs w:val="20"/>
        </w:rPr>
      </w:pPr>
      <w:r w:rsidRPr="000C3B6D">
        <w:rPr>
          <w:rFonts w:eastAsia="Arial Unicode MS" w:cs="Arial"/>
          <w:i/>
          <w:sz w:val="20"/>
          <w:szCs w:val="20"/>
        </w:rPr>
        <w:t>Position: Acting Head of Projects</w:t>
      </w:r>
    </w:p>
    <w:p w:rsidR="00A55C3B" w:rsidRPr="000C3B6D" w:rsidRDefault="00A55C3B" w:rsidP="007D1A35">
      <w:pPr>
        <w:spacing w:before="0" w:after="0"/>
        <w:rPr>
          <w:rFonts w:cs="Arial"/>
          <w:i/>
          <w:sz w:val="20"/>
          <w:szCs w:val="20"/>
        </w:rPr>
      </w:pPr>
      <w:r w:rsidRPr="000C3B6D">
        <w:rPr>
          <w:rFonts w:eastAsia="Arial Unicode MS" w:cs="Arial"/>
          <w:i/>
          <w:sz w:val="20"/>
          <w:szCs w:val="20"/>
        </w:rPr>
        <w:t>Date:     27/06/2011</w:t>
      </w:r>
    </w:p>
    <w:p w:rsidR="00A55C3B" w:rsidRPr="000C3B6D" w:rsidRDefault="00A55C3B" w:rsidP="004422CB">
      <w:pPr>
        <w:pStyle w:val="Heading2"/>
      </w:pPr>
      <w:r w:rsidRPr="000C3B6D">
        <w:t>Auditor’s conclusion</w:t>
      </w:r>
    </w:p>
    <w:p w:rsidR="00A55C3B" w:rsidRPr="000C3B6D" w:rsidRDefault="00A55C3B" w:rsidP="00A55C3B">
      <w:pPr>
        <w:rPr>
          <w:rFonts w:cs="Arial"/>
          <w:color w:val="000000" w:themeColor="text1"/>
          <w:szCs w:val="22"/>
        </w:rPr>
      </w:pPr>
      <w:r w:rsidRPr="000C3B6D">
        <w:rPr>
          <w:rFonts w:cs="Arial"/>
          <w:color w:val="000000" w:themeColor="text1"/>
          <w:szCs w:val="22"/>
        </w:rPr>
        <w:t xml:space="preserve">Management comments not acceptable. The documents submitted are not acceptable because both the report and the minutes submitted for audit </w:t>
      </w:r>
      <w:r w:rsidR="00FD408B" w:rsidRPr="000C3B6D">
        <w:rPr>
          <w:rFonts w:cs="Arial"/>
          <w:color w:val="000000" w:themeColor="text1"/>
          <w:szCs w:val="22"/>
        </w:rPr>
        <w:t>review</w:t>
      </w:r>
      <w:r w:rsidRPr="000C3B6D">
        <w:rPr>
          <w:rFonts w:cs="Arial"/>
          <w:color w:val="000000" w:themeColor="text1"/>
          <w:szCs w:val="22"/>
        </w:rPr>
        <w:t xml:space="preserve"> were not signed and not accompanied by the attendance register. Furthermore, this documentation was only submitted after discussion of the draft management report. At the time of issuing the audit finding, these documents were not available. Thus, this audit finding will remain on the management report.</w:t>
      </w:r>
    </w:p>
    <w:p w:rsidR="00226F78" w:rsidRPr="000C3B6D" w:rsidRDefault="00A55C3B">
      <w:pPr>
        <w:pStyle w:val="Heading1"/>
      </w:pPr>
      <w:r w:rsidRPr="000C3B6D">
        <w:br w:type="page"/>
      </w:r>
      <w:bookmarkStart w:id="1264" w:name="_Ref300144856"/>
      <w:bookmarkStart w:id="1265" w:name="_Ref300144863"/>
      <w:bookmarkStart w:id="1266" w:name="_Toc300151123"/>
      <w:bookmarkStart w:id="1267" w:name="_Toc301511930"/>
      <w:r w:rsidRPr="000C3B6D">
        <w:t>Not all accruals were raised</w:t>
      </w:r>
      <w:bookmarkEnd w:id="1264"/>
      <w:bookmarkEnd w:id="1265"/>
      <w:bookmarkEnd w:id="1266"/>
      <w:bookmarkEnd w:id="1267"/>
    </w:p>
    <w:p w:rsidR="00A55C3B" w:rsidRPr="000C3B6D" w:rsidRDefault="00A55C3B" w:rsidP="00A55C3B">
      <w:pPr>
        <w:rPr>
          <w:rFonts w:cs="Arial"/>
          <w:b/>
          <w:szCs w:val="22"/>
          <w:u w:val="single"/>
        </w:rPr>
      </w:pPr>
      <w:r w:rsidRPr="000C3B6D">
        <w:rPr>
          <w:rFonts w:cs="Arial"/>
          <w:b/>
          <w:szCs w:val="22"/>
          <w:u w:val="single"/>
        </w:rPr>
        <w:t>Cape Town</w:t>
      </w:r>
    </w:p>
    <w:p w:rsidR="00A55C3B" w:rsidRPr="000C3B6D" w:rsidRDefault="00A55C3B" w:rsidP="004422CB">
      <w:pPr>
        <w:pStyle w:val="Heading2"/>
      </w:pPr>
      <w:r w:rsidRPr="000C3B6D">
        <w:t xml:space="preserve">Audit finding </w:t>
      </w:r>
    </w:p>
    <w:p w:rsidR="00A55C3B" w:rsidRPr="000C3B6D" w:rsidRDefault="00A55C3B" w:rsidP="002053C5">
      <w:r w:rsidRPr="000C3B6D">
        <w:t xml:space="preserve">In terms of the </w:t>
      </w:r>
      <w:r w:rsidR="002053C5" w:rsidRPr="000C3B6D">
        <w:t>accrual accounting</w:t>
      </w:r>
      <w:r w:rsidRPr="000C3B6D">
        <w:t xml:space="preserve"> an expense must be recognised in the period in which it is incurred. This need not coincide with the period in which it is paid.</w:t>
      </w:r>
      <w:r w:rsidR="002053C5" w:rsidRPr="000C3B6D">
        <w:t xml:space="preserve">  </w:t>
      </w:r>
      <w:r w:rsidRPr="000C3B6D">
        <w:t>Furthermore, accru</w:t>
      </w:r>
      <w:r w:rsidRPr="000C3B6D">
        <w:rPr>
          <w:spacing w:val="1"/>
        </w:rPr>
        <w:t>a</w:t>
      </w:r>
      <w:r w:rsidRPr="000C3B6D">
        <w:t>ls</w:t>
      </w:r>
      <w:r w:rsidRPr="000C3B6D">
        <w:rPr>
          <w:spacing w:val="15"/>
        </w:rPr>
        <w:t xml:space="preserve"> </w:t>
      </w:r>
      <w:r w:rsidRPr="000C3B6D">
        <w:rPr>
          <w:spacing w:val="1"/>
        </w:rPr>
        <w:t>r</w:t>
      </w:r>
      <w:r w:rsidRPr="000C3B6D">
        <w:t>e</w:t>
      </w:r>
      <w:r w:rsidRPr="000C3B6D">
        <w:rPr>
          <w:spacing w:val="1"/>
        </w:rPr>
        <w:t>pr</w:t>
      </w:r>
      <w:r w:rsidRPr="000C3B6D">
        <w:t>esent</w:t>
      </w:r>
      <w:r w:rsidRPr="000C3B6D">
        <w:rPr>
          <w:spacing w:val="15"/>
        </w:rPr>
        <w:t xml:space="preserve"> </w:t>
      </w:r>
      <w:r w:rsidRPr="000C3B6D">
        <w:t>g</w:t>
      </w:r>
      <w:r w:rsidRPr="000C3B6D">
        <w:rPr>
          <w:spacing w:val="1"/>
        </w:rPr>
        <w:t>o</w:t>
      </w:r>
      <w:r w:rsidRPr="000C3B6D">
        <w:t>o</w:t>
      </w:r>
      <w:r w:rsidRPr="000C3B6D">
        <w:rPr>
          <w:spacing w:val="1"/>
        </w:rPr>
        <w:t>d</w:t>
      </w:r>
      <w:r w:rsidRPr="000C3B6D">
        <w:t>s/se</w:t>
      </w:r>
      <w:r w:rsidRPr="000C3B6D">
        <w:rPr>
          <w:spacing w:val="1"/>
        </w:rPr>
        <w:t>r</w:t>
      </w:r>
      <w:r w:rsidRPr="000C3B6D">
        <w:t>vi</w:t>
      </w:r>
      <w:r w:rsidRPr="000C3B6D">
        <w:rPr>
          <w:spacing w:val="2"/>
        </w:rPr>
        <w:t>c</w:t>
      </w:r>
      <w:r w:rsidRPr="000C3B6D">
        <w:t>es</w:t>
      </w:r>
      <w:r w:rsidRPr="000C3B6D">
        <w:rPr>
          <w:spacing w:val="11"/>
        </w:rPr>
        <w:t xml:space="preserve"> </w:t>
      </w:r>
      <w:r w:rsidRPr="000C3B6D">
        <w:t>th</w:t>
      </w:r>
      <w:r w:rsidRPr="000C3B6D">
        <w:rPr>
          <w:spacing w:val="1"/>
        </w:rPr>
        <w:t>a</w:t>
      </w:r>
      <w:r w:rsidRPr="000C3B6D">
        <w:t>t</w:t>
      </w:r>
      <w:r w:rsidRPr="000C3B6D">
        <w:rPr>
          <w:spacing w:val="19"/>
        </w:rPr>
        <w:t xml:space="preserve"> </w:t>
      </w:r>
      <w:r w:rsidRPr="000C3B6D">
        <w:t>h</w:t>
      </w:r>
      <w:r w:rsidRPr="000C3B6D">
        <w:rPr>
          <w:spacing w:val="1"/>
        </w:rPr>
        <w:t>a</w:t>
      </w:r>
      <w:r w:rsidRPr="000C3B6D">
        <w:t>ve</w:t>
      </w:r>
      <w:r w:rsidRPr="000C3B6D">
        <w:rPr>
          <w:spacing w:val="18"/>
        </w:rPr>
        <w:t xml:space="preserve"> </w:t>
      </w:r>
      <w:r w:rsidRPr="000C3B6D">
        <w:t>b</w:t>
      </w:r>
      <w:r w:rsidRPr="000C3B6D">
        <w:rPr>
          <w:spacing w:val="1"/>
        </w:rPr>
        <w:t>e</w:t>
      </w:r>
      <w:r w:rsidRPr="000C3B6D">
        <w:t>en</w:t>
      </w:r>
      <w:r w:rsidRPr="000C3B6D">
        <w:rPr>
          <w:spacing w:val="16"/>
        </w:rPr>
        <w:t xml:space="preserve"> </w:t>
      </w:r>
      <w:r w:rsidRPr="000C3B6D">
        <w:rPr>
          <w:spacing w:val="1"/>
        </w:rPr>
        <w:t>r</w:t>
      </w:r>
      <w:r w:rsidRPr="000C3B6D">
        <w:t>eceived,</w:t>
      </w:r>
      <w:r w:rsidRPr="000C3B6D">
        <w:rPr>
          <w:spacing w:val="15"/>
        </w:rPr>
        <w:t xml:space="preserve"> </w:t>
      </w:r>
      <w:r w:rsidRPr="000C3B6D">
        <w:t>b</w:t>
      </w:r>
      <w:r w:rsidRPr="000C3B6D">
        <w:rPr>
          <w:spacing w:val="1"/>
        </w:rPr>
        <w:t>u</w:t>
      </w:r>
      <w:r w:rsidRPr="000C3B6D">
        <w:t>t</w:t>
      </w:r>
      <w:r w:rsidRPr="000C3B6D">
        <w:rPr>
          <w:spacing w:val="20"/>
        </w:rPr>
        <w:t xml:space="preserve"> </w:t>
      </w:r>
      <w:r w:rsidRPr="000C3B6D">
        <w:t>whe</w:t>
      </w:r>
      <w:r w:rsidRPr="000C3B6D">
        <w:rPr>
          <w:spacing w:val="1"/>
        </w:rPr>
        <w:t>r</w:t>
      </w:r>
      <w:r w:rsidRPr="000C3B6D">
        <w:t>e</w:t>
      </w:r>
      <w:r w:rsidRPr="000C3B6D">
        <w:rPr>
          <w:spacing w:val="18"/>
        </w:rPr>
        <w:t xml:space="preserve"> </w:t>
      </w:r>
      <w:r w:rsidRPr="000C3B6D">
        <w:t>no</w:t>
      </w:r>
      <w:r w:rsidRPr="000C3B6D">
        <w:rPr>
          <w:spacing w:val="20"/>
        </w:rPr>
        <w:t xml:space="preserve"> </w:t>
      </w:r>
      <w:r w:rsidRPr="000C3B6D">
        <w:t>invoice</w:t>
      </w:r>
      <w:r w:rsidRPr="000C3B6D">
        <w:rPr>
          <w:spacing w:val="17"/>
        </w:rPr>
        <w:t xml:space="preserve"> </w:t>
      </w:r>
      <w:r w:rsidRPr="000C3B6D">
        <w:t>h</w:t>
      </w:r>
      <w:r w:rsidRPr="000C3B6D">
        <w:rPr>
          <w:spacing w:val="1"/>
        </w:rPr>
        <w:t>a</w:t>
      </w:r>
      <w:r w:rsidRPr="000C3B6D">
        <w:t>s</w:t>
      </w:r>
      <w:r w:rsidRPr="000C3B6D">
        <w:rPr>
          <w:spacing w:val="18"/>
        </w:rPr>
        <w:t xml:space="preserve"> </w:t>
      </w:r>
      <w:r w:rsidRPr="000C3B6D">
        <w:t>b</w:t>
      </w:r>
      <w:r w:rsidRPr="000C3B6D">
        <w:rPr>
          <w:spacing w:val="1"/>
        </w:rPr>
        <w:t>e</w:t>
      </w:r>
      <w:r w:rsidRPr="000C3B6D">
        <w:rPr>
          <w:spacing w:val="-2"/>
        </w:rPr>
        <w:t>e</w:t>
      </w:r>
      <w:r w:rsidRPr="000C3B6D">
        <w:t>n</w:t>
      </w:r>
      <w:r w:rsidRPr="000C3B6D">
        <w:rPr>
          <w:spacing w:val="-4"/>
        </w:rPr>
        <w:t xml:space="preserve"> </w:t>
      </w:r>
      <w:r w:rsidRPr="000C3B6D">
        <w:rPr>
          <w:spacing w:val="1"/>
        </w:rPr>
        <w:t>r</w:t>
      </w:r>
      <w:r w:rsidRPr="000C3B6D">
        <w:t>eceived</w:t>
      </w:r>
      <w:r w:rsidRPr="000C3B6D">
        <w:rPr>
          <w:spacing w:val="13"/>
        </w:rPr>
        <w:t xml:space="preserve"> </w:t>
      </w:r>
      <w:r w:rsidRPr="000C3B6D">
        <w:t>f</w:t>
      </w:r>
      <w:r w:rsidRPr="000C3B6D">
        <w:rPr>
          <w:spacing w:val="1"/>
        </w:rPr>
        <w:t>r</w:t>
      </w:r>
      <w:r w:rsidRPr="000C3B6D">
        <w:t>om</w:t>
      </w:r>
      <w:r w:rsidRPr="000C3B6D">
        <w:rPr>
          <w:spacing w:val="17"/>
        </w:rPr>
        <w:t xml:space="preserve"> </w:t>
      </w:r>
      <w:r w:rsidRPr="000C3B6D">
        <w:t>the</w:t>
      </w:r>
      <w:r w:rsidRPr="000C3B6D">
        <w:rPr>
          <w:spacing w:val="20"/>
        </w:rPr>
        <w:t xml:space="preserve"> </w:t>
      </w:r>
      <w:r w:rsidRPr="000C3B6D">
        <w:t>supplier</w:t>
      </w:r>
      <w:r w:rsidRPr="000C3B6D">
        <w:rPr>
          <w:spacing w:val="20"/>
        </w:rPr>
        <w:t xml:space="preserve"> </w:t>
      </w:r>
      <w:r w:rsidRPr="000C3B6D">
        <w:t>at</w:t>
      </w:r>
      <w:r w:rsidRPr="000C3B6D">
        <w:rPr>
          <w:spacing w:val="19"/>
        </w:rPr>
        <w:t xml:space="preserve"> </w:t>
      </w:r>
      <w:r w:rsidRPr="000C3B6D">
        <w:t>the</w:t>
      </w:r>
      <w:r w:rsidRPr="000C3B6D">
        <w:rPr>
          <w:spacing w:val="20"/>
        </w:rPr>
        <w:t xml:space="preserve"> </w:t>
      </w:r>
      <w:r w:rsidRPr="000C3B6D">
        <w:rPr>
          <w:spacing w:val="1"/>
        </w:rPr>
        <w:t>r</w:t>
      </w:r>
      <w:r w:rsidRPr="000C3B6D">
        <w:t>e</w:t>
      </w:r>
      <w:r w:rsidRPr="000C3B6D">
        <w:rPr>
          <w:spacing w:val="1"/>
        </w:rPr>
        <w:t>p</w:t>
      </w:r>
      <w:r w:rsidRPr="000C3B6D">
        <w:t>o</w:t>
      </w:r>
      <w:r w:rsidRPr="000C3B6D">
        <w:rPr>
          <w:spacing w:val="1"/>
        </w:rPr>
        <w:t>r</w:t>
      </w:r>
      <w:r w:rsidRPr="000C3B6D">
        <w:t>ting</w:t>
      </w:r>
      <w:r w:rsidRPr="000C3B6D">
        <w:rPr>
          <w:spacing w:val="13"/>
        </w:rPr>
        <w:t xml:space="preserve"> </w:t>
      </w:r>
      <w:r w:rsidRPr="000C3B6D">
        <w:t>d</w:t>
      </w:r>
      <w:r w:rsidRPr="000C3B6D">
        <w:rPr>
          <w:spacing w:val="1"/>
        </w:rPr>
        <w:t>a</w:t>
      </w:r>
      <w:r w:rsidRPr="000C3B6D">
        <w:t>te,</w:t>
      </w:r>
      <w:r w:rsidRPr="000C3B6D">
        <w:rPr>
          <w:spacing w:val="16"/>
        </w:rPr>
        <w:t xml:space="preserve"> </w:t>
      </w:r>
      <w:r w:rsidRPr="000C3B6D">
        <w:t>or</w:t>
      </w:r>
      <w:r w:rsidRPr="000C3B6D">
        <w:rPr>
          <w:spacing w:val="19"/>
        </w:rPr>
        <w:t xml:space="preserve"> </w:t>
      </w:r>
      <w:r w:rsidRPr="000C3B6D">
        <w:t>whe</w:t>
      </w:r>
      <w:r w:rsidRPr="000C3B6D">
        <w:rPr>
          <w:spacing w:val="1"/>
        </w:rPr>
        <w:t>r</w:t>
      </w:r>
      <w:r w:rsidRPr="000C3B6D">
        <w:t>e</w:t>
      </w:r>
      <w:r w:rsidRPr="000C3B6D">
        <w:rPr>
          <w:spacing w:val="15"/>
        </w:rPr>
        <w:t xml:space="preserve"> </w:t>
      </w:r>
      <w:r w:rsidRPr="000C3B6D">
        <w:t>an</w:t>
      </w:r>
      <w:r w:rsidRPr="000C3B6D">
        <w:rPr>
          <w:spacing w:val="18"/>
        </w:rPr>
        <w:t xml:space="preserve"> </w:t>
      </w:r>
      <w:r w:rsidRPr="000C3B6D">
        <w:t>in</w:t>
      </w:r>
      <w:r w:rsidRPr="000C3B6D">
        <w:rPr>
          <w:spacing w:val="2"/>
        </w:rPr>
        <w:t>v</w:t>
      </w:r>
      <w:r w:rsidRPr="000C3B6D">
        <w:t>oice</w:t>
      </w:r>
      <w:r w:rsidRPr="000C3B6D">
        <w:rPr>
          <w:spacing w:val="14"/>
        </w:rPr>
        <w:t xml:space="preserve"> </w:t>
      </w:r>
      <w:r w:rsidRPr="000C3B6D">
        <w:t>h</w:t>
      </w:r>
      <w:r w:rsidRPr="000C3B6D">
        <w:rPr>
          <w:spacing w:val="1"/>
        </w:rPr>
        <w:t>a</w:t>
      </w:r>
      <w:r w:rsidRPr="000C3B6D">
        <w:t>s</w:t>
      </w:r>
      <w:r w:rsidRPr="000C3B6D">
        <w:rPr>
          <w:spacing w:val="16"/>
        </w:rPr>
        <w:t xml:space="preserve"> </w:t>
      </w:r>
      <w:r w:rsidRPr="000C3B6D">
        <w:t>b</w:t>
      </w:r>
      <w:r w:rsidRPr="000C3B6D">
        <w:rPr>
          <w:spacing w:val="1"/>
        </w:rPr>
        <w:t>e</w:t>
      </w:r>
      <w:r w:rsidRPr="000C3B6D">
        <w:t>en</w:t>
      </w:r>
      <w:r w:rsidRPr="000C3B6D">
        <w:rPr>
          <w:spacing w:val="16"/>
        </w:rPr>
        <w:t xml:space="preserve"> </w:t>
      </w:r>
      <w:r w:rsidRPr="000C3B6D">
        <w:rPr>
          <w:spacing w:val="1"/>
        </w:rPr>
        <w:t>r</w:t>
      </w:r>
      <w:r w:rsidRPr="000C3B6D">
        <w:t>eceived</w:t>
      </w:r>
      <w:r w:rsidRPr="000C3B6D">
        <w:rPr>
          <w:spacing w:val="13"/>
        </w:rPr>
        <w:t xml:space="preserve"> </w:t>
      </w:r>
      <w:r w:rsidRPr="000C3B6D">
        <w:t>b</w:t>
      </w:r>
      <w:r w:rsidRPr="000C3B6D">
        <w:rPr>
          <w:spacing w:val="1"/>
        </w:rPr>
        <w:t>u</w:t>
      </w:r>
      <w:r w:rsidRPr="000C3B6D">
        <w:t>t</w:t>
      </w:r>
      <w:r w:rsidRPr="000C3B6D">
        <w:rPr>
          <w:spacing w:val="-3"/>
        </w:rPr>
        <w:t xml:space="preserve"> </w:t>
      </w:r>
      <w:r w:rsidRPr="000C3B6D">
        <w:t>final</w:t>
      </w:r>
      <w:r w:rsidRPr="000C3B6D">
        <w:rPr>
          <w:spacing w:val="-3"/>
        </w:rPr>
        <w:t xml:space="preserve"> </w:t>
      </w:r>
      <w:r w:rsidRPr="000C3B6D">
        <w:t>auth</w:t>
      </w:r>
      <w:r w:rsidRPr="000C3B6D">
        <w:rPr>
          <w:spacing w:val="1"/>
        </w:rPr>
        <w:t>or</w:t>
      </w:r>
      <w:r w:rsidRPr="000C3B6D">
        <w:t>isation</w:t>
      </w:r>
      <w:r w:rsidRPr="000C3B6D">
        <w:rPr>
          <w:spacing w:val="-9"/>
        </w:rPr>
        <w:t xml:space="preserve"> </w:t>
      </w:r>
      <w:r w:rsidRPr="000C3B6D">
        <w:t>f</w:t>
      </w:r>
      <w:r w:rsidRPr="000C3B6D">
        <w:rPr>
          <w:spacing w:val="1"/>
        </w:rPr>
        <w:t>o</w:t>
      </w:r>
      <w:r w:rsidRPr="000C3B6D">
        <w:t>r</w:t>
      </w:r>
      <w:r w:rsidRPr="000C3B6D">
        <w:rPr>
          <w:spacing w:val="-2"/>
        </w:rPr>
        <w:t xml:space="preserve"> </w:t>
      </w:r>
      <w:r w:rsidRPr="000C3B6D">
        <w:t>p</w:t>
      </w:r>
      <w:r w:rsidRPr="000C3B6D">
        <w:rPr>
          <w:spacing w:val="1"/>
        </w:rPr>
        <w:t>a</w:t>
      </w:r>
      <w:r w:rsidRPr="000C3B6D">
        <w:t>yme</w:t>
      </w:r>
      <w:r w:rsidRPr="000C3B6D">
        <w:rPr>
          <w:spacing w:val="1"/>
        </w:rPr>
        <w:t>n</w:t>
      </w:r>
      <w:r w:rsidRPr="000C3B6D">
        <w:t>t</w:t>
      </w:r>
      <w:r w:rsidRPr="000C3B6D">
        <w:rPr>
          <w:spacing w:val="-6"/>
        </w:rPr>
        <w:t xml:space="preserve"> </w:t>
      </w:r>
      <w:r w:rsidRPr="000C3B6D">
        <w:rPr>
          <w:spacing w:val="1"/>
        </w:rPr>
        <w:t>h</w:t>
      </w:r>
      <w:r w:rsidRPr="000C3B6D">
        <w:rPr>
          <w:spacing w:val="3"/>
        </w:rPr>
        <w:t>a</w:t>
      </w:r>
      <w:r w:rsidRPr="000C3B6D">
        <w:t>s</w:t>
      </w:r>
      <w:r w:rsidRPr="000C3B6D">
        <w:rPr>
          <w:spacing w:val="-3"/>
        </w:rPr>
        <w:t xml:space="preserve"> </w:t>
      </w:r>
      <w:r w:rsidRPr="000C3B6D">
        <w:t>n</w:t>
      </w:r>
      <w:r w:rsidRPr="000C3B6D">
        <w:rPr>
          <w:spacing w:val="1"/>
        </w:rPr>
        <w:t>o</w:t>
      </w:r>
      <w:r w:rsidRPr="000C3B6D">
        <w:t>t</w:t>
      </w:r>
      <w:r w:rsidRPr="000C3B6D">
        <w:rPr>
          <w:spacing w:val="-2"/>
        </w:rPr>
        <w:t xml:space="preserve"> </w:t>
      </w:r>
      <w:r w:rsidRPr="000C3B6D">
        <w:rPr>
          <w:spacing w:val="1"/>
        </w:rPr>
        <w:t>b</w:t>
      </w:r>
      <w:r w:rsidRPr="000C3B6D">
        <w:t>e</w:t>
      </w:r>
      <w:r w:rsidRPr="000C3B6D">
        <w:rPr>
          <w:spacing w:val="1"/>
        </w:rPr>
        <w:t>e</w:t>
      </w:r>
      <w:r w:rsidRPr="000C3B6D">
        <w:t xml:space="preserve">n </w:t>
      </w:r>
      <w:r w:rsidRPr="000C3B6D">
        <w:rPr>
          <w:spacing w:val="1"/>
        </w:rPr>
        <w:t>e</w:t>
      </w:r>
      <w:r w:rsidRPr="000C3B6D">
        <w:t>ff</w:t>
      </w:r>
      <w:r w:rsidRPr="000C3B6D">
        <w:rPr>
          <w:spacing w:val="1"/>
        </w:rPr>
        <w:t>e</w:t>
      </w:r>
      <w:r w:rsidRPr="000C3B6D">
        <w:t>c</w:t>
      </w:r>
      <w:r w:rsidRPr="000C3B6D">
        <w:rPr>
          <w:spacing w:val="4"/>
        </w:rPr>
        <w:t>t</w:t>
      </w:r>
      <w:r w:rsidRPr="000C3B6D">
        <w:t>ed</w:t>
      </w:r>
      <w:r w:rsidRPr="000C3B6D">
        <w:rPr>
          <w:spacing w:val="-5"/>
        </w:rPr>
        <w:t xml:space="preserve"> </w:t>
      </w:r>
      <w:r w:rsidRPr="000C3B6D">
        <w:t>on</w:t>
      </w:r>
      <w:r w:rsidRPr="000C3B6D">
        <w:rPr>
          <w:spacing w:val="-1"/>
        </w:rPr>
        <w:t xml:space="preserve"> </w:t>
      </w:r>
      <w:r w:rsidRPr="000C3B6D">
        <w:t>the</w:t>
      </w:r>
      <w:r w:rsidRPr="000C3B6D">
        <w:rPr>
          <w:spacing w:val="-2"/>
        </w:rPr>
        <w:t xml:space="preserve"> </w:t>
      </w:r>
      <w:r w:rsidRPr="000C3B6D">
        <w:t>syst</w:t>
      </w:r>
      <w:r w:rsidRPr="000C3B6D">
        <w:rPr>
          <w:spacing w:val="3"/>
        </w:rPr>
        <w:t>e</w:t>
      </w:r>
      <w:r w:rsidRPr="000C3B6D">
        <w:t xml:space="preserve">m". </w:t>
      </w:r>
      <w:r w:rsidR="002053C5" w:rsidRPr="000C3B6D">
        <w:t xml:space="preserve">  </w:t>
      </w:r>
      <w:r w:rsidRPr="000C3B6D">
        <w:t>Contrary to the above it was noted that the transactions listed below pertain to services rendered before year end which was paid after year end; hence it was excluded from the accrual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7"/>
        <w:gridCol w:w="1373"/>
        <w:gridCol w:w="911"/>
        <w:gridCol w:w="837"/>
        <w:gridCol w:w="1260"/>
        <w:gridCol w:w="941"/>
        <w:gridCol w:w="1083"/>
        <w:gridCol w:w="1083"/>
        <w:gridCol w:w="1223"/>
      </w:tblGrid>
      <w:tr w:rsidR="00A55C3B" w:rsidRPr="000C3B6D" w:rsidTr="002053C5">
        <w:trPr>
          <w:trHeight w:val="207"/>
        </w:trPr>
        <w:tc>
          <w:tcPr>
            <w:tcW w:w="0" w:type="auto"/>
            <w:vMerge w:val="restart"/>
            <w:shd w:val="clear" w:color="auto" w:fill="auto"/>
            <w:hideMark/>
          </w:tcPr>
          <w:p w:rsidR="00A55C3B" w:rsidRPr="000C3B6D" w:rsidRDefault="00A55C3B" w:rsidP="002053C5">
            <w:pPr>
              <w:spacing w:before="0" w:after="0"/>
              <w:rPr>
                <w:rStyle w:val="Strong"/>
                <w:rFonts w:eastAsia="MS Mincho" w:cs="Arial"/>
                <w:sz w:val="18"/>
                <w:szCs w:val="18"/>
              </w:rPr>
            </w:pPr>
            <w:r w:rsidRPr="000C3B6D">
              <w:rPr>
                <w:rStyle w:val="Strong"/>
                <w:rFonts w:eastAsia="MS Mincho" w:cs="Arial"/>
                <w:sz w:val="18"/>
                <w:szCs w:val="18"/>
              </w:rPr>
              <w:t xml:space="preserve">PAYMENT </w:t>
            </w:r>
          </w:p>
          <w:p w:rsidR="00A55C3B" w:rsidRPr="000C3B6D" w:rsidRDefault="00A55C3B" w:rsidP="002053C5">
            <w:pPr>
              <w:spacing w:before="0" w:after="0"/>
              <w:rPr>
                <w:rFonts w:cs="Arial"/>
                <w:sz w:val="18"/>
                <w:szCs w:val="18"/>
              </w:rPr>
            </w:pPr>
            <w:r w:rsidRPr="000C3B6D">
              <w:rPr>
                <w:rStyle w:val="Strong"/>
                <w:rFonts w:eastAsia="MS Mincho" w:cs="Arial"/>
                <w:sz w:val="18"/>
                <w:szCs w:val="18"/>
              </w:rPr>
              <w:t>NO</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AMOUNT </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WCS SUPPLIER</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WCS NUMBER</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CLIENT DEPARTMENT</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INVOICE DATE</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INVOICE NUMBER</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INVOICE</w:t>
            </w:r>
            <w:r w:rsidR="002053C5" w:rsidRPr="000C3B6D">
              <w:rPr>
                <w:rStyle w:val="Strong"/>
                <w:rFonts w:eastAsia="MS Mincho" w:cs="Arial"/>
                <w:sz w:val="18"/>
                <w:szCs w:val="18"/>
              </w:rPr>
              <w:t xml:space="preserve"> </w:t>
            </w:r>
            <w:r w:rsidRPr="000C3B6D">
              <w:rPr>
                <w:rStyle w:val="Strong"/>
                <w:rFonts w:eastAsia="MS Mincho" w:cs="Arial"/>
                <w:sz w:val="18"/>
                <w:szCs w:val="18"/>
              </w:rPr>
              <w:t>DATE RECEIVED</w:t>
            </w:r>
          </w:p>
        </w:tc>
        <w:tc>
          <w:tcPr>
            <w:tcW w:w="0" w:type="auto"/>
            <w:vMerge w:val="restart"/>
            <w:shd w:val="clear" w:color="auto" w:fill="auto"/>
            <w:hideMark/>
          </w:tcPr>
          <w:p w:rsidR="00A55C3B" w:rsidRPr="000C3B6D" w:rsidRDefault="00A55C3B" w:rsidP="002053C5">
            <w:pPr>
              <w:spacing w:before="0" w:after="0"/>
              <w:rPr>
                <w:rFonts w:cs="Arial"/>
                <w:sz w:val="18"/>
                <w:szCs w:val="18"/>
              </w:rPr>
            </w:pPr>
            <w:r w:rsidRPr="000C3B6D">
              <w:rPr>
                <w:rStyle w:val="Strong"/>
                <w:rFonts w:eastAsia="MS Mincho" w:cs="Arial"/>
                <w:sz w:val="18"/>
                <w:szCs w:val="18"/>
              </w:rPr>
              <w:t>PAID DATE</w:t>
            </w:r>
          </w:p>
        </w:tc>
      </w:tr>
      <w:tr w:rsidR="00A55C3B" w:rsidRPr="000C3B6D" w:rsidTr="002053C5">
        <w:trPr>
          <w:trHeight w:val="493"/>
        </w:trPr>
        <w:tc>
          <w:tcPr>
            <w:tcW w:w="513" w:type="pct"/>
            <w:vMerge/>
            <w:shd w:val="clear" w:color="auto" w:fill="auto"/>
            <w:hideMark/>
          </w:tcPr>
          <w:p w:rsidR="00A55C3B" w:rsidRPr="000C3B6D" w:rsidRDefault="00A55C3B" w:rsidP="002053C5">
            <w:pPr>
              <w:spacing w:before="0" w:after="0"/>
              <w:rPr>
                <w:rFonts w:cs="Arial"/>
                <w:sz w:val="18"/>
                <w:szCs w:val="18"/>
              </w:rPr>
            </w:pPr>
          </w:p>
        </w:tc>
        <w:tc>
          <w:tcPr>
            <w:tcW w:w="739" w:type="pct"/>
            <w:vMerge/>
            <w:shd w:val="clear" w:color="auto" w:fill="auto"/>
            <w:hideMark/>
          </w:tcPr>
          <w:p w:rsidR="00A55C3B" w:rsidRPr="000C3B6D" w:rsidRDefault="00A55C3B" w:rsidP="002053C5">
            <w:pPr>
              <w:spacing w:before="0" w:after="0"/>
              <w:rPr>
                <w:rFonts w:cs="Arial"/>
                <w:sz w:val="18"/>
                <w:szCs w:val="18"/>
              </w:rPr>
            </w:pPr>
          </w:p>
        </w:tc>
        <w:tc>
          <w:tcPr>
            <w:tcW w:w="396" w:type="pct"/>
            <w:vMerge/>
            <w:shd w:val="clear" w:color="auto" w:fill="auto"/>
            <w:hideMark/>
          </w:tcPr>
          <w:p w:rsidR="00A55C3B" w:rsidRPr="000C3B6D" w:rsidRDefault="00A55C3B" w:rsidP="002053C5">
            <w:pPr>
              <w:spacing w:before="0" w:after="0"/>
              <w:rPr>
                <w:rFonts w:cs="Arial"/>
                <w:sz w:val="18"/>
                <w:szCs w:val="18"/>
              </w:rPr>
            </w:pPr>
          </w:p>
        </w:tc>
        <w:tc>
          <w:tcPr>
            <w:tcW w:w="461" w:type="pct"/>
            <w:vMerge/>
            <w:shd w:val="clear" w:color="auto" w:fill="auto"/>
            <w:hideMark/>
          </w:tcPr>
          <w:p w:rsidR="00A55C3B" w:rsidRPr="000C3B6D" w:rsidRDefault="00A55C3B" w:rsidP="002053C5">
            <w:pPr>
              <w:spacing w:before="0" w:after="0"/>
              <w:rPr>
                <w:rFonts w:cs="Arial"/>
                <w:sz w:val="18"/>
                <w:szCs w:val="18"/>
              </w:rPr>
            </w:pPr>
          </w:p>
        </w:tc>
        <w:tc>
          <w:tcPr>
            <w:tcW w:w="539" w:type="pct"/>
            <w:vMerge/>
            <w:shd w:val="clear" w:color="auto" w:fill="auto"/>
            <w:hideMark/>
          </w:tcPr>
          <w:p w:rsidR="00A55C3B" w:rsidRPr="000C3B6D" w:rsidRDefault="00A55C3B" w:rsidP="002053C5">
            <w:pPr>
              <w:spacing w:before="0" w:after="0"/>
              <w:rPr>
                <w:rFonts w:cs="Arial"/>
                <w:sz w:val="18"/>
                <w:szCs w:val="18"/>
              </w:rPr>
            </w:pPr>
          </w:p>
        </w:tc>
        <w:tc>
          <w:tcPr>
            <w:tcW w:w="515" w:type="pct"/>
            <w:vMerge/>
            <w:shd w:val="clear" w:color="auto" w:fill="auto"/>
            <w:hideMark/>
          </w:tcPr>
          <w:p w:rsidR="00A55C3B" w:rsidRPr="000C3B6D" w:rsidRDefault="00A55C3B" w:rsidP="002053C5">
            <w:pPr>
              <w:spacing w:before="0" w:after="0"/>
              <w:rPr>
                <w:rFonts w:cs="Arial"/>
                <w:sz w:val="18"/>
                <w:szCs w:val="18"/>
              </w:rPr>
            </w:pPr>
          </w:p>
        </w:tc>
        <w:tc>
          <w:tcPr>
            <w:tcW w:w="588" w:type="pct"/>
            <w:vMerge/>
            <w:shd w:val="clear" w:color="auto" w:fill="auto"/>
            <w:hideMark/>
          </w:tcPr>
          <w:p w:rsidR="00A55C3B" w:rsidRPr="000C3B6D" w:rsidRDefault="00A55C3B" w:rsidP="002053C5">
            <w:pPr>
              <w:spacing w:before="0" w:after="0"/>
              <w:rPr>
                <w:rFonts w:cs="Arial"/>
                <w:sz w:val="18"/>
                <w:szCs w:val="18"/>
              </w:rPr>
            </w:pPr>
          </w:p>
        </w:tc>
        <w:tc>
          <w:tcPr>
            <w:tcW w:w="588" w:type="pct"/>
            <w:vMerge/>
            <w:shd w:val="clear" w:color="auto" w:fill="auto"/>
            <w:hideMark/>
          </w:tcPr>
          <w:p w:rsidR="00A55C3B" w:rsidRPr="000C3B6D" w:rsidRDefault="00A55C3B" w:rsidP="002053C5">
            <w:pPr>
              <w:spacing w:before="0" w:after="0"/>
              <w:rPr>
                <w:rFonts w:cs="Arial"/>
                <w:sz w:val="18"/>
                <w:szCs w:val="18"/>
              </w:rPr>
            </w:pPr>
          </w:p>
        </w:tc>
        <w:tc>
          <w:tcPr>
            <w:tcW w:w="663" w:type="pct"/>
            <w:vMerge/>
            <w:shd w:val="clear" w:color="auto" w:fill="auto"/>
            <w:hideMark/>
          </w:tcPr>
          <w:p w:rsidR="00A55C3B" w:rsidRPr="000C3B6D" w:rsidRDefault="00A55C3B" w:rsidP="002053C5">
            <w:pPr>
              <w:spacing w:before="0" w:after="0"/>
              <w:rPr>
                <w:rFonts w:cs="Arial"/>
                <w:sz w:val="18"/>
                <w:szCs w:val="18"/>
              </w:rPr>
            </w:pPr>
          </w:p>
        </w:tc>
      </w:tr>
      <w:tr w:rsidR="00A55C3B" w:rsidRPr="000C3B6D" w:rsidTr="002053C5">
        <w:trPr>
          <w:trHeight w:val="207"/>
        </w:trPr>
        <w:tc>
          <w:tcPr>
            <w:tcW w:w="513" w:type="pct"/>
            <w:vMerge/>
            <w:shd w:val="clear" w:color="auto" w:fill="auto"/>
            <w:hideMark/>
          </w:tcPr>
          <w:p w:rsidR="00A55C3B" w:rsidRPr="000C3B6D" w:rsidRDefault="00A55C3B" w:rsidP="002053C5">
            <w:pPr>
              <w:spacing w:before="0" w:after="0"/>
              <w:rPr>
                <w:rFonts w:cs="Arial"/>
                <w:sz w:val="18"/>
                <w:szCs w:val="18"/>
              </w:rPr>
            </w:pPr>
          </w:p>
        </w:tc>
        <w:tc>
          <w:tcPr>
            <w:tcW w:w="739" w:type="pct"/>
            <w:vMerge/>
            <w:shd w:val="clear" w:color="auto" w:fill="auto"/>
            <w:hideMark/>
          </w:tcPr>
          <w:p w:rsidR="00A55C3B" w:rsidRPr="000C3B6D" w:rsidRDefault="00A55C3B" w:rsidP="002053C5">
            <w:pPr>
              <w:spacing w:before="0" w:after="0"/>
              <w:rPr>
                <w:rFonts w:cs="Arial"/>
                <w:sz w:val="18"/>
                <w:szCs w:val="18"/>
              </w:rPr>
            </w:pPr>
          </w:p>
        </w:tc>
        <w:tc>
          <w:tcPr>
            <w:tcW w:w="396" w:type="pct"/>
            <w:vMerge/>
            <w:shd w:val="clear" w:color="auto" w:fill="auto"/>
            <w:hideMark/>
          </w:tcPr>
          <w:p w:rsidR="00A55C3B" w:rsidRPr="000C3B6D" w:rsidRDefault="00A55C3B" w:rsidP="002053C5">
            <w:pPr>
              <w:spacing w:before="0" w:after="0"/>
              <w:rPr>
                <w:rFonts w:cs="Arial"/>
                <w:sz w:val="18"/>
                <w:szCs w:val="18"/>
              </w:rPr>
            </w:pPr>
          </w:p>
        </w:tc>
        <w:tc>
          <w:tcPr>
            <w:tcW w:w="461" w:type="pct"/>
            <w:vMerge/>
            <w:shd w:val="clear" w:color="auto" w:fill="auto"/>
            <w:hideMark/>
          </w:tcPr>
          <w:p w:rsidR="00A55C3B" w:rsidRPr="000C3B6D" w:rsidRDefault="00A55C3B" w:rsidP="002053C5">
            <w:pPr>
              <w:spacing w:before="0" w:after="0"/>
              <w:rPr>
                <w:rFonts w:cs="Arial"/>
                <w:sz w:val="18"/>
                <w:szCs w:val="18"/>
              </w:rPr>
            </w:pPr>
          </w:p>
        </w:tc>
        <w:tc>
          <w:tcPr>
            <w:tcW w:w="539" w:type="pct"/>
            <w:vMerge/>
            <w:shd w:val="clear" w:color="auto" w:fill="auto"/>
            <w:hideMark/>
          </w:tcPr>
          <w:p w:rsidR="00A55C3B" w:rsidRPr="000C3B6D" w:rsidRDefault="00A55C3B" w:rsidP="002053C5">
            <w:pPr>
              <w:spacing w:before="0" w:after="0"/>
              <w:rPr>
                <w:rFonts w:cs="Arial"/>
                <w:sz w:val="18"/>
                <w:szCs w:val="18"/>
              </w:rPr>
            </w:pPr>
          </w:p>
        </w:tc>
        <w:tc>
          <w:tcPr>
            <w:tcW w:w="515" w:type="pct"/>
            <w:vMerge/>
            <w:shd w:val="clear" w:color="auto" w:fill="auto"/>
            <w:hideMark/>
          </w:tcPr>
          <w:p w:rsidR="00A55C3B" w:rsidRPr="000C3B6D" w:rsidRDefault="00A55C3B" w:rsidP="002053C5">
            <w:pPr>
              <w:spacing w:before="0" w:after="0"/>
              <w:rPr>
                <w:rFonts w:cs="Arial"/>
                <w:sz w:val="18"/>
                <w:szCs w:val="18"/>
              </w:rPr>
            </w:pPr>
          </w:p>
        </w:tc>
        <w:tc>
          <w:tcPr>
            <w:tcW w:w="588" w:type="pct"/>
            <w:vMerge/>
            <w:shd w:val="clear" w:color="auto" w:fill="auto"/>
            <w:hideMark/>
          </w:tcPr>
          <w:p w:rsidR="00A55C3B" w:rsidRPr="000C3B6D" w:rsidRDefault="00A55C3B" w:rsidP="002053C5">
            <w:pPr>
              <w:spacing w:before="0" w:after="0"/>
              <w:rPr>
                <w:rFonts w:cs="Arial"/>
                <w:sz w:val="18"/>
                <w:szCs w:val="18"/>
              </w:rPr>
            </w:pPr>
          </w:p>
        </w:tc>
        <w:tc>
          <w:tcPr>
            <w:tcW w:w="588" w:type="pct"/>
            <w:vMerge/>
            <w:shd w:val="clear" w:color="auto" w:fill="auto"/>
            <w:hideMark/>
          </w:tcPr>
          <w:p w:rsidR="00A55C3B" w:rsidRPr="000C3B6D" w:rsidRDefault="00A55C3B" w:rsidP="002053C5">
            <w:pPr>
              <w:spacing w:before="0" w:after="0"/>
              <w:rPr>
                <w:rFonts w:cs="Arial"/>
                <w:sz w:val="18"/>
                <w:szCs w:val="18"/>
              </w:rPr>
            </w:pPr>
          </w:p>
        </w:tc>
        <w:tc>
          <w:tcPr>
            <w:tcW w:w="663" w:type="pct"/>
            <w:vMerge/>
            <w:shd w:val="clear" w:color="auto" w:fill="auto"/>
            <w:hideMark/>
          </w:tcPr>
          <w:p w:rsidR="00A55C3B" w:rsidRPr="000C3B6D" w:rsidRDefault="00A55C3B" w:rsidP="002053C5">
            <w:pPr>
              <w:spacing w:before="0" w:after="0"/>
              <w:rPr>
                <w:rFonts w:cs="Arial"/>
                <w:sz w:val="18"/>
                <w:szCs w:val="18"/>
              </w:rPr>
            </w:pP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374935</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44,205.38</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M8857</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47754</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19RHWC</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25/03/2011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005/2011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20/04/2011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08/04/2011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370556</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293,866.19</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WP01448</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041711</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19RFWC</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30/03/2011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P156</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05/04/2011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12/04/2011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370540</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3,000,000.00</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H626</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042849</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19RAWC</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30/03/2011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3141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30/03/2011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12/04/2011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370718</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xml:space="preserve">  301,503.84 </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R667</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039205 </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25/03/2011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IN203856</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11/04/2011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12/04/2011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370636</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xml:space="preserve">     9,731.33 </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T781</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048475</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30/03/2011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MI001/03/11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04/04/2011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12/04/2011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353507</w:t>
            </w:r>
          </w:p>
        </w:tc>
        <w:tc>
          <w:tcPr>
            <w:tcW w:w="7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19,820.19</w:t>
            </w:r>
          </w:p>
        </w:tc>
        <w:tc>
          <w:tcPr>
            <w:tcW w:w="396"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WP12016</w:t>
            </w:r>
          </w:p>
        </w:tc>
        <w:tc>
          <w:tcPr>
            <w:tcW w:w="461"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021448</w:t>
            </w:r>
          </w:p>
        </w:tc>
        <w:tc>
          <w:tcPr>
            <w:tcW w:w="539"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11RAWC </w:t>
            </w:r>
          </w:p>
        </w:tc>
        <w:tc>
          <w:tcPr>
            <w:tcW w:w="515"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01/03/2011</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 </w:t>
            </w:r>
          </w:p>
        </w:tc>
        <w:tc>
          <w:tcPr>
            <w:tcW w:w="588"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18/03/2011</w:t>
            </w:r>
          </w:p>
        </w:tc>
        <w:tc>
          <w:tcPr>
            <w:tcW w:w="663" w:type="pct"/>
            <w:shd w:val="clear" w:color="auto" w:fill="FFFFFF"/>
            <w:hideMark/>
          </w:tcPr>
          <w:p w:rsidR="00A55C3B" w:rsidRPr="000C3B6D" w:rsidRDefault="00A55C3B" w:rsidP="002053C5">
            <w:pPr>
              <w:spacing w:before="0" w:after="0"/>
              <w:rPr>
                <w:rFonts w:cs="Arial"/>
                <w:sz w:val="18"/>
                <w:szCs w:val="18"/>
              </w:rPr>
            </w:pPr>
            <w:r w:rsidRPr="000C3B6D">
              <w:rPr>
                <w:rFonts w:cs="Arial"/>
                <w:sz w:val="18"/>
                <w:szCs w:val="18"/>
              </w:rPr>
              <w:t>31/05/2011</w:t>
            </w:r>
          </w:p>
        </w:tc>
      </w:tr>
      <w:tr w:rsidR="00A55C3B" w:rsidRPr="000C3B6D" w:rsidTr="002053C5">
        <w:trPr>
          <w:trHeight w:val="315"/>
        </w:trPr>
        <w:tc>
          <w:tcPr>
            <w:tcW w:w="513" w:type="pct"/>
            <w:shd w:val="clear" w:color="auto" w:fill="FFFFFF"/>
            <w:hideMark/>
          </w:tcPr>
          <w:p w:rsidR="00A55C3B" w:rsidRPr="000C3B6D" w:rsidRDefault="00A55C3B" w:rsidP="002053C5">
            <w:pPr>
              <w:spacing w:before="0" w:after="0"/>
              <w:rPr>
                <w:rFonts w:cs="Arial"/>
                <w:b/>
                <w:sz w:val="18"/>
                <w:szCs w:val="18"/>
              </w:rPr>
            </w:pPr>
            <w:r w:rsidRPr="000C3B6D">
              <w:rPr>
                <w:rFonts w:cs="Arial"/>
                <w:b/>
                <w:sz w:val="18"/>
                <w:szCs w:val="18"/>
              </w:rPr>
              <w:t>TOTAL</w:t>
            </w:r>
          </w:p>
        </w:tc>
        <w:tc>
          <w:tcPr>
            <w:tcW w:w="739" w:type="pct"/>
            <w:shd w:val="clear" w:color="auto" w:fill="FFFFFF"/>
            <w:hideMark/>
          </w:tcPr>
          <w:p w:rsidR="00A55C3B" w:rsidRPr="000C3B6D" w:rsidRDefault="00A55C3B" w:rsidP="002053C5">
            <w:pPr>
              <w:spacing w:before="0" w:after="0"/>
              <w:rPr>
                <w:rFonts w:cs="Arial"/>
                <w:b/>
                <w:sz w:val="18"/>
                <w:szCs w:val="18"/>
              </w:rPr>
            </w:pPr>
            <w:r w:rsidRPr="000C3B6D">
              <w:rPr>
                <w:rFonts w:cs="Arial"/>
                <w:b/>
                <w:sz w:val="18"/>
                <w:szCs w:val="18"/>
              </w:rPr>
              <w:t>3 669 126,93</w:t>
            </w:r>
          </w:p>
        </w:tc>
        <w:tc>
          <w:tcPr>
            <w:tcW w:w="396" w:type="pct"/>
            <w:shd w:val="clear" w:color="auto" w:fill="FFFFFF"/>
            <w:hideMark/>
          </w:tcPr>
          <w:p w:rsidR="00A55C3B" w:rsidRPr="000C3B6D" w:rsidRDefault="00A55C3B" w:rsidP="002053C5">
            <w:pPr>
              <w:spacing w:before="0" w:after="0"/>
              <w:rPr>
                <w:rFonts w:cs="Arial"/>
                <w:sz w:val="18"/>
                <w:szCs w:val="18"/>
              </w:rPr>
            </w:pPr>
          </w:p>
        </w:tc>
        <w:tc>
          <w:tcPr>
            <w:tcW w:w="461" w:type="pct"/>
            <w:shd w:val="clear" w:color="auto" w:fill="FFFFFF"/>
            <w:hideMark/>
          </w:tcPr>
          <w:p w:rsidR="00A55C3B" w:rsidRPr="000C3B6D" w:rsidRDefault="00A55C3B" w:rsidP="002053C5">
            <w:pPr>
              <w:spacing w:before="0" w:after="0"/>
              <w:rPr>
                <w:rFonts w:cs="Arial"/>
                <w:sz w:val="18"/>
                <w:szCs w:val="18"/>
              </w:rPr>
            </w:pPr>
          </w:p>
        </w:tc>
        <w:tc>
          <w:tcPr>
            <w:tcW w:w="539" w:type="pct"/>
            <w:shd w:val="clear" w:color="auto" w:fill="FFFFFF"/>
            <w:hideMark/>
          </w:tcPr>
          <w:p w:rsidR="00A55C3B" w:rsidRPr="000C3B6D" w:rsidRDefault="00A55C3B" w:rsidP="002053C5">
            <w:pPr>
              <w:spacing w:before="0" w:after="0"/>
              <w:rPr>
                <w:rFonts w:cs="Arial"/>
                <w:sz w:val="18"/>
                <w:szCs w:val="18"/>
              </w:rPr>
            </w:pPr>
          </w:p>
        </w:tc>
        <w:tc>
          <w:tcPr>
            <w:tcW w:w="515" w:type="pct"/>
            <w:shd w:val="clear" w:color="auto" w:fill="FFFFFF"/>
            <w:hideMark/>
          </w:tcPr>
          <w:p w:rsidR="00A55C3B" w:rsidRPr="000C3B6D" w:rsidRDefault="00A55C3B" w:rsidP="002053C5">
            <w:pPr>
              <w:spacing w:before="0" w:after="0"/>
              <w:rPr>
                <w:rFonts w:cs="Arial"/>
                <w:sz w:val="18"/>
                <w:szCs w:val="18"/>
              </w:rPr>
            </w:pPr>
          </w:p>
        </w:tc>
        <w:tc>
          <w:tcPr>
            <w:tcW w:w="588" w:type="pct"/>
            <w:shd w:val="clear" w:color="auto" w:fill="FFFFFF"/>
            <w:hideMark/>
          </w:tcPr>
          <w:p w:rsidR="00A55C3B" w:rsidRPr="000C3B6D" w:rsidRDefault="00A55C3B" w:rsidP="002053C5">
            <w:pPr>
              <w:spacing w:before="0" w:after="0"/>
              <w:rPr>
                <w:rFonts w:cs="Arial"/>
                <w:sz w:val="18"/>
                <w:szCs w:val="18"/>
              </w:rPr>
            </w:pPr>
          </w:p>
        </w:tc>
        <w:tc>
          <w:tcPr>
            <w:tcW w:w="588" w:type="pct"/>
            <w:shd w:val="clear" w:color="auto" w:fill="FFFFFF"/>
            <w:hideMark/>
          </w:tcPr>
          <w:p w:rsidR="00A55C3B" w:rsidRPr="000C3B6D" w:rsidRDefault="00A55C3B" w:rsidP="002053C5">
            <w:pPr>
              <w:spacing w:before="0" w:after="0"/>
              <w:rPr>
                <w:rFonts w:cs="Arial"/>
                <w:sz w:val="18"/>
                <w:szCs w:val="18"/>
              </w:rPr>
            </w:pPr>
          </w:p>
        </w:tc>
        <w:tc>
          <w:tcPr>
            <w:tcW w:w="663" w:type="pct"/>
            <w:shd w:val="clear" w:color="auto" w:fill="FFFFFF"/>
            <w:hideMark/>
          </w:tcPr>
          <w:p w:rsidR="00A55C3B" w:rsidRPr="000C3B6D" w:rsidRDefault="00A55C3B" w:rsidP="002053C5">
            <w:pPr>
              <w:spacing w:before="0" w:after="0"/>
              <w:rPr>
                <w:rFonts w:cs="Arial"/>
                <w:sz w:val="18"/>
                <w:szCs w:val="18"/>
              </w:rPr>
            </w:pPr>
          </w:p>
        </w:tc>
      </w:tr>
    </w:tbl>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 xml:space="preserve">Furthermore, according to </w:t>
      </w:r>
      <w:r w:rsidRPr="000C3B6D">
        <w:rPr>
          <w:rFonts w:ascii="Arial" w:hAnsi="Arial" w:cs="Arial"/>
          <w:color w:val="000000"/>
          <w:sz w:val="22"/>
          <w:szCs w:val="22"/>
        </w:rPr>
        <w:t xml:space="preserve">section 38(1) (f) and TR 8.2.3, state that all payments due to creditors must be settled within 30 days from receipt of invoice or, in the case of civil claims, from the date of settlement or court judgment, hence </w:t>
      </w:r>
      <w:r w:rsidRPr="000C3B6D">
        <w:rPr>
          <w:rFonts w:ascii="Arial" w:hAnsi="Arial" w:cs="Arial"/>
          <w:sz w:val="22"/>
          <w:szCs w:val="22"/>
          <w:lang w:val="en-ZA" w:eastAsia="en-GB"/>
        </w:rPr>
        <w:t>a sample of payments made during April 2011 was selected to confirm whether goods and/or services was rendered during March 2011 and whether such invoices were raised as accruals.</w:t>
      </w:r>
    </w:p>
    <w:p w:rsidR="00A55C3B" w:rsidRPr="000C3B6D" w:rsidRDefault="00A55C3B" w:rsidP="00A55C3B">
      <w:pPr>
        <w:pStyle w:val="NormalWeb"/>
        <w:rPr>
          <w:rFonts w:ascii="Arial" w:hAnsi="Arial" w:cs="Arial"/>
          <w:color w:val="000000"/>
          <w:sz w:val="22"/>
          <w:szCs w:val="22"/>
        </w:rPr>
      </w:pPr>
      <w:r w:rsidRPr="000C3B6D">
        <w:rPr>
          <w:rFonts w:ascii="Arial" w:hAnsi="Arial" w:cs="Arial"/>
          <w:color w:val="000000"/>
          <w:sz w:val="22"/>
          <w:szCs w:val="22"/>
        </w:rPr>
        <w:t>Consequently, it was noted that payments made below pertain to goods and/or services rendered prior to year end was omitted from accruals.</w:t>
      </w:r>
    </w:p>
    <w:p w:rsidR="00A55C3B" w:rsidRPr="000C3B6D" w:rsidRDefault="00A55C3B" w:rsidP="00A55C3B">
      <w:pPr>
        <w:pStyle w:val="NormalWeb"/>
        <w:rPr>
          <w:rFonts w:ascii="Arial" w:hAnsi="Arial" w:cs="Arial"/>
          <w:color w:val="000000"/>
          <w:sz w:val="22"/>
          <w:szCs w:val="22"/>
        </w:rPr>
      </w:pPr>
    </w:p>
    <w:p w:rsidR="00A55C3B" w:rsidRPr="000C3B6D" w:rsidRDefault="00A55C3B" w:rsidP="00A55C3B">
      <w:pPr>
        <w:pStyle w:val="NormalWeb"/>
        <w:rPr>
          <w:rFonts w:ascii="Calibri" w:hAnsi="Calibri"/>
          <w:b/>
          <w:bCs/>
          <w:sz w:val="16"/>
          <w:szCs w:val="16"/>
          <w:lang w:val="en-ZA" w:eastAsia="en-GB"/>
        </w:rPr>
        <w:sectPr w:rsidR="00A55C3B" w:rsidRPr="000C3B6D" w:rsidSect="00EE18EB">
          <w:footerReference w:type="default" r:id="rId31"/>
          <w:pgSz w:w="11906" w:h="16838" w:code="9"/>
          <w:pgMar w:top="1077" w:right="1134" w:bottom="720" w:left="1134" w:header="709" w:footer="709" w:gutter="0"/>
          <w:cols w:space="708"/>
          <w:docGrid w:linePitch="360"/>
        </w:sectPr>
      </w:pPr>
    </w:p>
    <w:tbl>
      <w:tblPr>
        <w:tblW w:w="18006" w:type="dxa"/>
        <w:tblInd w:w="93" w:type="dxa"/>
        <w:tblLayout w:type="fixed"/>
        <w:tblCellMar>
          <w:left w:w="0" w:type="dxa"/>
          <w:right w:w="0" w:type="dxa"/>
        </w:tblCellMar>
        <w:tblLook w:val="04A0" w:firstRow="1" w:lastRow="0" w:firstColumn="1" w:lastColumn="0" w:noHBand="0" w:noVBand="1"/>
      </w:tblPr>
      <w:tblGrid>
        <w:gridCol w:w="1050"/>
        <w:gridCol w:w="1233"/>
        <w:gridCol w:w="1217"/>
        <w:gridCol w:w="1335"/>
        <w:gridCol w:w="1329"/>
        <w:gridCol w:w="2356"/>
        <w:gridCol w:w="2320"/>
        <w:gridCol w:w="1638"/>
        <w:gridCol w:w="2268"/>
        <w:gridCol w:w="3260"/>
      </w:tblGrid>
      <w:tr w:rsidR="002053C5" w:rsidRPr="000C3B6D" w:rsidTr="002053C5">
        <w:trPr>
          <w:cantSplit/>
          <w:tblHeader/>
        </w:trPr>
        <w:tc>
          <w:tcPr>
            <w:tcW w:w="105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Payment</w:t>
            </w:r>
            <w:r w:rsidR="002053C5" w:rsidRPr="000C3B6D">
              <w:rPr>
                <w:rFonts w:ascii="Arial" w:hAnsi="Arial" w:cs="Arial"/>
                <w:b/>
                <w:bCs/>
                <w:sz w:val="20"/>
                <w:szCs w:val="20"/>
                <w:lang w:val="en-ZA" w:eastAsia="en-GB"/>
              </w:rPr>
              <w:t xml:space="preserve"> </w:t>
            </w:r>
            <w:r w:rsidRPr="000C3B6D">
              <w:rPr>
                <w:rFonts w:ascii="Arial" w:hAnsi="Arial" w:cs="Arial"/>
                <w:b/>
                <w:bCs/>
                <w:sz w:val="20"/>
                <w:szCs w:val="20"/>
                <w:lang w:val="en-ZA" w:eastAsia="en-GB"/>
              </w:rPr>
              <w:t>number</w:t>
            </w:r>
          </w:p>
        </w:tc>
        <w:tc>
          <w:tcPr>
            <w:tcW w:w="12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Invoice Date</w:t>
            </w:r>
          </w:p>
        </w:tc>
        <w:tc>
          <w:tcPr>
            <w:tcW w:w="121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Date invoice received</w:t>
            </w:r>
          </w:p>
        </w:tc>
        <w:tc>
          <w:tcPr>
            <w:tcW w:w="13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Start date of service / delivery</w:t>
            </w:r>
          </w:p>
        </w:tc>
        <w:tc>
          <w:tcPr>
            <w:tcW w:w="1329"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End date of service / delivery</w:t>
            </w:r>
          </w:p>
        </w:tc>
        <w:tc>
          <w:tcPr>
            <w:tcW w:w="235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Service Provider</w:t>
            </w:r>
          </w:p>
        </w:tc>
        <w:tc>
          <w:tcPr>
            <w:tcW w:w="23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Description of service(select from dropdown list)</w:t>
            </w:r>
          </w:p>
        </w:tc>
        <w:tc>
          <w:tcPr>
            <w:tcW w:w="163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2053C5"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Document Reference</w:t>
            </w:r>
          </w:p>
        </w:tc>
        <w:tc>
          <w:tcPr>
            <w:tcW w:w="226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Amount</w:t>
            </w:r>
          </w:p>
        </w:tc>
        <w:tc>
          <w:tcPr>
            <w:tcW w:w="326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Comments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370672</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mr filhani construction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FD408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Accessibility</w:t>
            </w:r>
            <w:r w:rsidR="00A55C3B" w:rsidRPr="000C3B6D">
              <w:rPr>
                <w:rFonts w:ascii="Arial" w:hAnsi="Arial" w:cs="Arial"/>
                <w:sz w:val="20"/>
                <w:szCs w:val="20"/>
                <w:lang w:val="en-ZA" w:eastAsia="en-GB"/>
              </w:rPr>
              <w:t xml:space="preserve"> for persons with </w:t>
            </w:r>
            <w:r w:rsidRPr="000C3B6D">
              <w:rPr>
                <w:rFonts w:ascii="Arial" w:hAnsi="Arial" w:cs="Arial"/>
                <w:sz w:val="20"/>
                <w:szCs w:val="20"/>
                <w:lang w:val="en-ZA" w:eastAsia="en-GB"/>
              </w:rPr>
              <w:t>disability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006/2011</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35,268.47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370706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15/03/2011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04/11/2010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14/02/2011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edge to edge 1146 cc</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Electricity,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4371f, 4384f, </w:t>
            </w:r>
            <w:r w:rsidRPr="000C3B6D">
              <w:rPr>
                <w:rFonts w:ascii="Arial" w:hAnsi="Arial" w:cs="Arial"/>
                <w:sz w:val="20"/>
                <w:szCs w:val="20"/>
                <w:lang w:val="en-ZA" w:eastAsia="en-GB"/>
              </w:rPr>
              <w:br/>
              <w:t xml:space="preserve">4370f, 4372f, </w:t>
            </w:r>
            <w:r w:rsidRPr="000C3B6D">
              <w:rPr>
                <w:rFonts w:ascii="Arial" w:hAnsi="Arial" w:cs="Arial"/>
                <w:sz w:val="20"/>
                <w:szCs w:val="20"/>
                <w:lang w:val="en-ZA" w:eastAsia="en-GB"/>
              </w:rPr>
              <w:br/>
              <w:t xml:space="preserve">4380f, 4381f, </w:t>
            </w:r>
            <w:r w:rsidRPr="000C3B6D">
              <w:rPr>
                <w:rFonts w:ascii="Arial" w:hAnsi="Arial" w:cs="Arial"/>
                <w:sz w:val="20"/>
                <w:szCs w:val="20"/>
                <w:lang w:val="en-ZA" w:eastAsia="en-GB"/>
              </w:rPr>
              <w:br/>
              <w:t>4379f, 4369f</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11,199.46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This pertained to various invoices service ranging from November 2011</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370716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02/03/2011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05/04/2011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09/02/2011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23/02/2011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munnik visser architects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ohs inspection</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ln-000 0987</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3,420.00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370764</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08/04/2011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not stated</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ssi engeneers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fees for electronic engeneering services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22728</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41,372.86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370771</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31/03/2011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not stated</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 petersen construction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replace boundry fence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7</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6,354.98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370787</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not stated</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mms technologies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steel items for marion island</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i7303/11</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176,237.16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316878</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11/04/2010</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14/01/2011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09/03/2011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16,367.75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371259</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various, </w:t>
            </w:r>
            <w:r w:rsidRPr="000C3B6D">
              <w:rPr>
                <w:rFonts w:ascii="Arial" w:hAnsi="Arial" w:cs="Arial"/>
                <w:sz w:val="20"/>
                <w:szCs w:val="20"/>
                <w:lang w:val="en-ZA" w:eastAsia="en-GB"/>
              </w:rPr>
              <w:br/>
              <w:t>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24/12/2010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23/03/2011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Electricity </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2,686,746.79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371264</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05/04/2011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01/03/2011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Eskom</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FD408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5,037.97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2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371265</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13/04/2011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01/03/2011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Eskom</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FD408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524,450.59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05/04/2011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01/03/2011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Eskom</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33,182.32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371273</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15/03/2011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3,421.94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371275</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17/02/2011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4,742.79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17/01/2011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18/02/2011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Saldana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103,194.42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371277</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17/02/2011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5,680.85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371278</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14/03/2011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2,636,323.76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371279</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Saldana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1,032,549.73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371280</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27/01/2011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743,885.86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371281</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27/01/2011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1,765,647.66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371282</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05/02/2011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31,022.18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371283</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12/02/02011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55,952.32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371284</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09/09/2010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29/03/2011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378,697.90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371285</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14/01/2011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16/03/2011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75,294.36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726.60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Consisted of a number of invoices</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371287</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 refer to batch</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Rates, water, </w:t>
            </w:r>
            <w:r w:rsidR="00FD408B" w:rsidRPr="000C3B6D">
              <w:rPr>
                <w:rFonts w:ascii="Arial" w:hAnsi="Arial" w:cs="Arial"/>
                <w:sz w:val="20"/>
                <w:szCs w:val="20"/>
                <w:lang w:val="en-ZA" w:eastAsia="en-GB"/>
              </w:rPr>
              <w:t>sewerage</w:t>
            </w:r>
            <w:r w:rsidRPr="000C3B6D">
              <w:rPr>
                <w:rFonts w:ascii="Arial" w:hAnsi="Arial" w:cs="Arial"/>
                <w:sz w:val="20"/>
                <w:szCs w:val="20"/>
                <w:lang w:val="en-ZA" w:eastAsia="en-GB"/>
              </w:rPr>
              <w:t>, refuse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290.64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371288</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29/03/2011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26/02/2011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10,063.82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372183</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6/04/2011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19/04/2011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1-Feb-10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28/02/2011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ARM Architects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Professional Fee</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78,902.65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372155</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18/04/2011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19/04/2011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08/01/2009</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07/01/2012</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BLT Boiler Services CC</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Construction contract</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129,186.90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372158</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31/03/2011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13/04/2011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11-Jan-11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11-Mar-11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PDNA Naidoo &amp; Consultant</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Professional Fees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jc w:val="right"/>
              <w:rPr>
                <w:rFonts w:ascii="Arial" w:hAnsi="Arial" w:cs="Arial"/>
                <w:sz w:val="20"/>
                <w:szCs w:val="20"/>
                <w:lang w:val="en-ZA" w:eastAsia="en-GB"/>
              </w:rPr>
            </w:pPr>
            <w:r w:rsidRPr="000C3B6D">
              <w:rPr>
                <w:rFonts w:ascii="Arial" w:hAnsi="Arial" w:cs="Arial"/>
                <w:sz w:val="20"/>
                <w:szCs w:val="20"/>
                <w:lang w:val="en-ZA" w:eastAsia="en-GB"/>
              </w:rPr>
              <w:t xml:space="preserve">           398,713.79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372192</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01/02/2011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20/04/2011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15/07/2010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10/01/2011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ZB Interiors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Repairs to damages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2,196.78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372301</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28/03/2011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20/04/2011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27/08/2010</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28/03/2011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Theewaterskloof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Arrear 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61,723.42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372304</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22/03/2011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06/04/2011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22/02/2011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22/03/2011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Eskom</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698.75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372306</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Saldanha Bay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Rates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4,073.85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372307</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04/04/2011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11/03/2011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Saldanha Bay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Rates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32,192.80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372309</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29/03/2011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19/04/2011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18/01/2011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17/02/2011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Saldanha Bay Municipality</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Rates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1,487.93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371267</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12/04/2011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21/02/2011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Eskom</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Electricity</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11,618.64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371268</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25/02/2011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Rabie Property Administrators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Tenant Transaction</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45,001.88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371269</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25/03/2011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01/04/2011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Rabie Property Administrators</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Tenant Transaction</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12,819.81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371270</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22/03/2011</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18/03/2011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The 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Rates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95,299.88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2053C5" w:rsidRPr="000C3B6D" w:rsidTr="002053C5">
        <w:trPr>
          <w:cantSplit/>
        </w:trPr>
        <w:tc>
          <w:tcPr>
            <w:tcW w:w="10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371272</w:t>
            </w:r>
          </w:p>
        </w:tc>
        <w:tc>
          <w:tcPr>
            <w:tcW w:w="1233"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Various</w:t>
            </w:r>
          </w:p>
        </w:tc>
        <w:tc>
          <w:tcPr>
            <w:tcW w:w="121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20/04/2011</w:t>
            </w:r>
          </w:p>
        </w:tc>
        <w:tc>
          <w:tcPr>
            <w:tcW w:w="133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09/02/2011</w:t>
            </w:r>
          </w:p>
        </w:tc>
        <w:tc>
          <w:tcPr>
            <w:tcW w:w="1329"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28/03/2011</w:t>
            </w:r>
          </w:p>
        </w:tc>
        <w:tc>
          <w:tcPr>
            <w:tcW w:w="23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The City of Cape Town</w:t>
            </w:r>
          </w:p>
        </w:tc>
        <w:tc>
          <w:tcPr>
            <w:tcW w:w="23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Rates</w:t>
            </w:r>
          </w:p>
        </w:tc>
        <w:tc>
          <w:tcPr>
            <w:tcW w:w="163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c>
          <w:tcPr>
            <w:tcW w:w="226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xml:space="preserve">           124,457.72 </w:t>
            </w:r>
          </w:p>
        </w:tc>
        <w:tc>
          <w:tcPr>
            <w:tcW w:w="326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r w:rsidR="00A55C3B" w:rsidRPr="000C3B6D" w:rsidTr="002053C5">
        <w:trPr>
          <w:cantSplit/>
        </w:trPr>
        <w:tc>
          <w:tcPr>
            <w:tcW w:w="12478" w:type="dxa"/>
            <w:gridSpan w:val="8"/>
            <w:tcBorders>
              <w:top w:val="nil"/>
              <w:left w:val="single" w:sz="8" w:space="0" w:color="auto"/>
              <w:bottom w:val="double" w:sz="6" w:space="0" w:color="auto"/>
              <w:right w:val="nil"/>
            </w:tcBorders>
            <w:shd w:val="clear" w:color="auto" w:fill="D8D8D8"/>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Total</w:t>
            </w:r>
          </w:p>
        </w:tc>
        <w:tc>
          <w:tcPr>
            <w:tcW w:w="2268" w:type="dxa"/>
            <w:tcBorders>
              <w:top w:val="nil"/>
              <w:left w:val="nil"/>
              <w:bottom w:val="double" w:sz="6" w:space="0" w:color="auto"/>
              <w:right w:val="single" w:sz="8" w:space="0" w:color="auto"/>
            </w:tcBorders>
            <w:shd w:val="clear" w:color="auto" w:fill="D8D8D8"/>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b/>
                <w:bCs/>
                <w:sz w:val="20"/>
                <w:szCs w:val="20"/>
                <w:lang w:val="en-ZA" w:eastAsia="en-GB"/>
              </w:rPr>
            </w:pPr>
            <w:r w:rsidRPr="000C3B6D">
              <w:rPr>
                <w:rFonts w:ascii="Arial" w:hAnsi="Arial" w:cs="Arial"/>
                <w:b/>
                <w:bCs/>
                <w:sz w:val="20"/>
                <w:szCs w:val="20"/>
                <w:lang w:val="en-ZA" w:eastAsia="en-GB"/>
              </w:rPr>
              <w:t xml:space="preserve">   11 385 508.00 </w:t>
            </w:r>
          </w:p>
        </w:tc>
        <w:tc>
          <w:tcPr>
            <w:tcW w:w="3260" w:type="dxa"/>
            <w:tcBorders>
              <w:top w:val="nil"/>
              <w:left w:val="nil"/>
              <w:bottom w:val="nil"/>
              <w:right w:val="nil"/>
            </w:tcBorders>
            <w:shd w:val="clear" w:color="auto" w:fill="auto"/>
            <w:tcMar>
              <w:top w:w="0" w:type="dxa"/>
              <w:left w:w="108" w:type="dxa"/>
              <w:bottom w:w="0" w:type="dxa"/>
              <w:right w:w="108" w:type="dxa"/>
            </w:tcMar>
            <w:hideMark/>
          </w:tcPr>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 </w:t>
            </w:r>
          </w:p>
        </w:tc>
      </w:tr>
    </w:tbl>
    <w:p w:rsidR="00A55C3B" w:rsidRPr="000C3B6D" w:rsidRDefault="00A55C3B" w:rsidP="00A55C3B">
      <w:pPr>
        <w:pStyle w:val="NormalWeb"/>
        <w:rPr>
          <w:rFonts w:ascii="Arial" w:hAnsi="Arial" w:cs="Arial"/>
          <w:sz w:val="22"/>
          <w:szCs w:val="22"/>
          <w:lang w:val="en-ZA" w:eastAsia="en-GB"/>
        </w:rPr>
        <w:sectPr w:rsidR="00A55C3B" w:rsidRPr="000C3B6D" w:rsidSect="00EE18EB">
          <w:pgSz w:w="16838" w:h="11906" w:orient="landscape" w:code="9"/>
          <w:pgMar w:top="1138" w:right="720" w:bottom="1138" w:left="1080" w:header="706" w:footer="706" w:gutter="0"/>
          <w:cols w:space="708"/>
          <w:docGrid w:linePitch="360"/>
        </w:sectPr>
      </w:pP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Accruals have not been reviewed to confirm accuracy and completeness thereof.</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This has resulted in accruals being understated at year end.</w:t>
      </w:r>
    </w:p>
    <w:p w:rsidR="00A55C3B" w:rsidRPr="000C3B6D" w:rsidRDefault="00A55C3B" w:rsidP="004422CB">
      <w:pPr>
        <w:pStyle w:val="Heading2"/>
      </w:pPr>
      <w:r w:rsidRPr="000C3B6D">
        <w:t>Internal control deficiency</w:t>
      </w:r>
    </w:p>
    <w:p w:rsidR="00A55C3B" w:rsidRPr="000C3B6D" w:rsidRDefault="00A55C3B" w:rsidP="002053C5">
      <w:r w:rsidRPr="000C3B6D">
        <w:t>Financial and performance management</w:t>
      </w:r>
    </w:p>
    <w:p w:rsidR="00A55C3B" w:rsidRPr="000C3B6D" w:rsidRDefault="00A55C3B" w:rsidP="002053C5">
      <w:pPr>
        <w:pStyle w:val="1Bul"/>
      </w:pPr>
      <w:r w:rsidRPr="000C3B6D">
        <w:rPr>
          <w:rStyle w:val="Emphasis"/>
          <w:bCs/>
          <w:i w:val="0"/>
          <w:szCs w:val="22"/>
        </w:rPr>
        <w:t>Quality, reliable monthly financial statements and management information</w:t>
      </w:r>
    </w:p>
    <w:p w:rsidR="00A55C3B" w:rsidRPr="000C3B6D" w:rsidRDefault="00A55C3B" w:rsidP="002053C5">
      <w:pPr>
        <w:pStyle w:val="1Bul"/>
        <w:rPr>
          <w:rFonts w:cs="Arial"/>
        </w:rPr>
      </w:pPr>
      <w:r w:rsidRPr="000C3B6D">
        <w:rPr>
          <w:rFonts w:cs="Arial"/>
        </w:rPr>
        <w:t>The financial statements and other information to be included in the annual report are not reviewed for completeness and accuracy prior to submission for audit.</w:t>
      </w:r>
    </w:p>
    <w:p w:rsidR="00A55C3B" w:rsidRPr="000C3B6D" w:rsidRDefault="00A55C3B" w:rsidP="004422CB">
      <w:pPr>
        <w:pStyle w:val="Heading2"/>
      </w:pPr>
      <w:r w:rsidRPr="000C3B6D">
        <w:t>Recommendation</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Accrual list should be reviewed by an independent senior to ensure accuracy and completeness thereof.</w:t>
      </w:r>
    </w:p>
    <w:p w:rsidR="00A55C3B" w:rsidRPr="000C3B6D" w:rsidRDefault="00A55C3B" w:rsidP="004422CB">
      <w:pPr>
        <w:pStyle w:val="Heading2"/>
      </w:pPr>
      <w:r w:rsidRPr="000C3B6D">
        <w:t>Management response</w:t>
      </w:r>
    </w:p>
    <w:p w:rsidR="00A55C3B" w:rsidRPr="000C3B6D" w:rsidRDefault="00A55C3B" w:rsidP="002053C5">
      <w:r w:rsidRPr="000C3B6D">
        <w:t xml:space="preserve">We do not agree with the finding. The full amounts of these projects were disclosed as commitments. This office is therefore satisfied that </w:t>
      </w:r>
      <w:r w:rsidR="00FD408B" w:rsidRPr="000C3B6D">
        <w:t>amounts</w:t>
      </w:r>
      <w:r w:rsidRPr="000C3B6D">
        <w:t xml:space="preserve"> were properly disclosed.</w:t>
      </w:r>
      <w:r w:rsidR="002053C5" w:rsidRPr="000C3B6D">
        <w:t xml:space="preserve">  </w:t>
      </w:r>
      <w:r w:rsidRPr="000C3B6D">
        <w:t>The audit finding is acknowledged. In future it will be ensured that regular updates with all invoices received after year end are made. It will also be thoroughly verified that all those updated invoices are incorporated on the final inputs to the AFS to ensure complete and accurate reporting.</w:t>
      </w:r>
    </w:p>
    <w:p w:rsidR="00A55C3B" w:rsidRPr="000C3B6D" w:rsidRDefault="00A55C3B" w:rsidP="002053C5">
      <w:r w:rsidRPr="000C3B6D">
        <w:t xml:space="preserve">. </w:t>
      </w:r>
    </w:p>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Name: Nomalanga Kani</w:t>
      </w:r>
    </w:p>
    <w:p w:rsidR="00A55C3B" w:rsidRPr="000C3B6D" w:rsidRDefault="00A55C3B" w:rsidP="002053C5">
      <w:pPr>
        <w:pStyle w:val="NormalWeb"/>
        <w:spacing w:before="0" w:after="0"/>
        <w:jc w:val="both"/>
        <w:rPr>
          <w:rFonts w:ascii="Arial" w:hAnsi="Arial" w:cs="Arial"/>
          <w:sz w:val="20"/>
          <w:szCs w:val="20"/>
          <w:lang w:val="en-ZA" w:eastAsia="en-GB"/>
        </w:rPr>
      </w:pPr>
      <w:r w:rsidRPr="000C3B6D">
        <w:rPr>
          <w:rFonts w:ascii="Arial" w:hAnsi="Arial" w:cs="Arial"/>
          <w:sz w:val="20"/>
          <w:szCs w:val="20"/>
          <w:lang w:val="en-ZA" w:eastAsia="en-GB"/>
        </w:rPr>
        <w:t>Position: Director: Finance</w:t>
      </w:r>
    </w:p>
    <w:p w:rsidR="00A55C3B" w:rsidRPr="000C3B6D" w:rsidRDefault="00A55C3B" w:rsidP="002053C5">
      <w:pPr>
        <w:pStyle w:val="NormalWeb"/>
        <w:spacing w:before="0" w:after="0"/>
        <w:rPr>
          <w:rFonts w:ascii="Arial" w:hAnsi="Arial" w:cs="Arial"/>
          <w:sz w:val="20"/>
          <w:szCs w:val="20"/>
          <w:lang w:val="en-ZA" w:eastAsia="en-GB"/>
        </w:rPr>
      </w:pPr>
      <w:r w:rsidRPr="000C3B6D">
        <w:rPr>
          <w:rFonts w:ascii="Arial" w:hAnsi="Arial" w:cs="Arial"/>
          <w:sz w:val="20"/>
          <w:szCs w:val="20"/>
          <w:lang w:val="en-ZA" w:eastAsia="en-GB"/>
        </w:rPr>
        <w:t>Date: 28/06/2011</w:t>
      </w:r>
      <w:r w:rsidR="004422CB" w:rsidRPr="000C3B6D">
        <w:rPr>
          <w:rFonts w:ascii="Arial" w:hAnsi="Arial" w:cs="Arial"/>
          <w:sz w:val="20"/>
          <w:szCs w:val="20"/>
          <w:lang w:val="en-ZA" w:eastAsia="en-GB"/>
        </w:rPr>
        <w:t>-</w:t>
      </w:r>
    </w:p>
    <w:p w:rsidR="00A55C3B" w:rsidRPr="000C3B6D" w:rsidRDefault="00A55C3B" w:rsidP="004422CB">
      <w:pPr>
        <w:pStyle w:val="Heading2"/>
      </w:pPr>
      <w:r w:rsidRPr="000C3B6D">
        <w:t>Auditor’s conclusion</w:t>
      </w:r>
    </w:p>
    <w:p w:rsidR="00A55C3B" w:rsidRPr="000C3B6D" w:rsidRDefault="007362A8" w:rsidP="00BC53B5">
      <w:pPr>
        <w:pStyle w:val="NormalWeb"/>
        <w:spacing w:after="240"/>
        <w:rPr>
          <w:rFonts w:cs="Arial"/>
          <w:color w:val="000000" w:themeColor="text1"/>
          <w:szCs w:val="22"/>
        </w:rPr>
      </w:pPr>
      <w:r w:rsidRPr="000C3B6D">
        <w:rPr>
          <w:rFonts w:ascii="Arial" w:hAnsi="Arial" w:cs="Arial"/>
          <w:sz w:val="22"/>
          <w:szCs w:val="22"/>
          <w:lang w:val="en-ZA" w:eastAsia="en-GB"/>
        </w:rPr>
        <w:t>Management comments noted, however an accrual is recognised as a liability in the financial statements, whereas the commitments is only a disclosure note in the financial statements, therefore the trade and other payables and other operating expenditure will be understated with  R11 385 508 and the commitments in the disclosure note will be overstated with the same amount.</w:t>
      </w:r>
      <w:r w:rsidR="00A55C3B" w:rsidRPr="000C3B6D">
        <w:rPr>
          <w:rFonts w:cs="Arial"/>
          <w:color w:val="000000" w:themeColor="text1"/>
          <w:szCs w:val="22"/>
        </w:rPr>
        <w:br w:type="page"/>
      </w:r>
    </w:p>
    <w:p w:rsidR="00226F78" w:rsidRPr="000C3B6D" w:rsidRDefault="00A55C3B">
      <w:pPr>
        <w:pStyle w:val="Heading1"/>
        <w:rPr>
          <w:rFonts w:ascii="Arial Bold" w:hAnsi="Arial Bold" w:cstheme="majorBidi"/>
        </w:rPr>
      </w:pPr>
      <w:bookmarkStart w:id="1268" w:name="_Ref300144876"/>
      <w:bookmarkStart w:id="1269" w:name="_Ref300144884"/>
      <w:bookmarkStart w:id="1270" w:name="_Toc300151124"/>
      <w:bookmarkStart w:id="1271" w:name="_Toc301511931"/>
      <w:r w:rsidRPr="000C3B6D">
        <w:t>Transactions incorrectly classified and disclosed as commitments</w:t>
      </w:r>
      <w:bookmarkEnd w:id="1268"/>
      <w:bookmarkEnd w:id="1269"/>
      <w:bookmarkEnd w:id="1270"/>
      <w:bookmarkEnd w:id="1271"/>
    </w:p>
    <w:p w:rsidR="00A55C3B" w:rsidRPr="000C3B6D" w:rsidRDefault="00A55C3B" w:rsidP="00A55C3B">
      <w:pPr>
        <w:rPr>
          <w:rFonts w:cs="Arial"/>
          <w:b/>
          <w:bCs/>
          <w:szCs w:val="22"/>
          <w:u w:val="single"/>
        </w:rPr>
      </w:pPr>
      <w:r w:rsidRPr="000C3B6D">
        <w:rPr>
          <w:rFonts w:cs="Arial"/>
          <w:b/>
          <w:bCs/>
          <w:szCs w:val="22"/>
          <w:u w:val="single"/>
        </w:rPr>
        <w:t>Cape Town</w:t>
      </w:r>
    </w:p>
    <w:p w:rsidR="00A55C3B" w:rsidRPr="000C3B6D" w:rsidRDefault="00A55C3B" w:rsidP="004422CB">
      <w:pPr>
        <w:pStyle w:val="Heading2"/>
      </w:pPr>
      <w:r w:rsidRPr="000C3B6D">
        <w:t xml:space="preserve">Audit finding </w:t>
      </w:r>
    </w:p>
    <w:p w:rsidR="00F26BE2" w:rsidRPr="000C3B6D" w:rsidRDefault="00F26BE2" w:rsidP="00F26BE2">
      <w:r w:rsidRPr="000C3B6D">
        <w:t>Accruals represent goods/services that have been received, but where no invoice has been received from the supplier at the reporting date, or where an invoice has been received but final authorisation for payment has not been effected on the system.</w:t>
      </w:r>
    </w:p>
    <w:p w:rsidR="00F26BE2" w:rsidRPr="000C3B6D" w:rsidRDefault="00F26BE2" w:rsidP="00F26BE2">
      <w:r w:rsidRPr="000C3B6D">
        <w:rPr>
          <w:rFonts w:cs="Arial"/>
          <w:szCs w:val="22"/>
        </w:rPr>
        <w:t>It was noted that the transactions listed below was incorrectly disclosed as commitment</w:t>
      </w:r>
    </w:p>
    <w:tbl>
      <w:tblPr>
        <w:tblW w:w="5220" w:type="pct"/>
        <w:tblCellMar>
          <w:left w:w="0" w:type="dxa"/>
          <w:right w:w="0" w:type="dxa"/>
        </w:tblCellMar>
        <w:tblLook w:val="04A0" w:firstRow="1" w:lastRow="0" w:firstColumn="1" w:lastColumn="0" w:noHBand="0" w:noVBand="1"/>
      </w:tblPr>
      <w:tblGrid>
        <w:gridCol w:w="710"/>
        <w:gridCol w:w="1056"/>
        <w:gridCol w:w="1376"/>
        <w:gridCol w:w="1399"/>
        <w:gridCol w:w="929"/>
        <w:gridCol w:w="1578"/>
        <w:gridCol w:w="3161"/>
      </w:tblGrid>
      <w:tr w:rsidR="00BC53B5" w:rsidRPr="000C3B6D" w:rsidTr="00BC53B5">
        <w:trPr>
          <w:trHeight w:val="765"/>
        </w:trPr>
        <w:tc>
          <w:tcPr>
            <w:tcW w:w="34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b/>
                <w:sz w:val="18"/>
                <w:szCs w:val="18"/>
              </w:rPr>
            </w:pPr>
            <w:r w:rsidRPr="000C3B6D">
              <w:rPr>
                <w:rFonts w:cs="Arial"/>
                <w:b/>
                <w:sz w:val="18"/>
                <w:szCs w:val="18"/>
              </w:rPr>
              <w:t>Number</w:t>
            </w:r>
          </w:p>
        </w:tc>
        <w:tc>
          <w:tcPr>
            <w:tcW w:w="517"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b/>
                <w:sz w:val="18"/>
                <w:szCs w:val="18"/>
              </w:rPr>
            </w:pPr>
            <w:r w:rsidRPr="000C3B6D">
              <w:rPr>
                <w:rFonts w:cs="Arial"/>
                <w:b/>
                <w:sz w:val="18"/>
                <w:szCs w:val="18"/>
              </w:rPr>
              <w:t>Transaction date</w:t>
            </w:r>
          </w:p>
        </w:tc>
        <w:tc>
          <w:tcPr>
            <w:tcW w:w="674"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b/>
                <w:sz w:val="18"/>
                <w:szCs w:val="18"/>
              </w:rPr>
            </w:pPr>
            <w:r w:rsidRPr="000C3B6D">
              <w:rPr>
                <w:rFonts w:cs="Arial"/>
                <w:b/>
                <w:sz w:val="18"/>
                <w:szCs w:val="18"/>
              </w:rPr>
              <w:t>Service Provider</w:t>
            </w:r>
          </w:p>
        </w:tc>
        <w:tc>
          <w:tcPr>
            <w:tcW w:w="685"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b/>
                <w:sz w:val="18"/>
                <w:szCs w:val="18"/>
              </w:rPr>
            </w:pPr>
            <w:r w:rsidRPr="000C3B6D">
              <w:rPr>
                <w:rFonts w:cs="Arial"/>
                <w:b/>
                <w:sz w:val="18"/>
                <w:szCs w:val="18"/>
              </w:rPr>
              <w:t>Reference to supporting documents</w:t>
            </w:r>
          </w:p>
        </w:tc>
        <w:tc>
          <w:tcPr>
            <w:tcW w:w="455"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b/>
                <w:sz w:val="18"/>
                <w:szCs w:val="18"/>
              </w:rPr>
            </w:pPr>
            <w:r w:rsidRPr="000C3B6D">
              <w:rPr>
                <w:rFonts w:cs="Arial"/>
                <w:b/>
                <w:sz w:val="18"/>
                <w:szCs w:val="18"/>
              </w:rPr>
              <w:t>Batch, Order, Payment number</w:t>
            </w:r>
          </w:p>
        </w:tc>
        <w:tc>
          <w:tcPr>
            <w:tcW w:w="773"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b/>
                <w:sz w:val="18"/>
                <w:szCs w:val="18"/>
              </w:rPr>
            </w:pPr>
            <w:r w:rsidRPr="000C3B6D">
              <w:rPr>
                <w:rFonts w:cs="Arial"/>
                <w:b/>
                <w:sz w:val="18"/>
                <w:szCs w:val="18"/>
              </w:rPr>
              <w:t>Amount</w:t>
            </w:r>
          </w:p>
        </w:tc>
        <w:tc>
          <w:tcPr>
            <w:tcW w:w="1548"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EE18EB">
            <w:pPr>
              <w:rPr>
                <w:rFonts w:cs="Arial"/>
                <w:b/>
                <w:sz w:val="18"/>
                <w:szCs w:val="18"/>
              </w:rPr>
            </w:pPr>
            <w:r w:rsidRPr="000C3B6D">
              <w:rPr>
                <w:rFonts w:cs="Arial"/>
                <w:b/>
                <w:sz w:val="18"/>
                <w:szCs w:val="18"/>
              </w:rPr>
              <w:t>Comments</w:t>
            </w:r>
          </w:p>
        </w:tc>
      </w:tr>
      <w:tr w:rsidR="00BC53B5" w:rsidRPr="000C3B6D" w:rsidTr="00BC53B5">
        <w:trPr>
          <w:trHeight w:val="300"/>
        </w:trPr>
        <w:tc>
          <w:tcPr>
            <w:tcW w:w="348" w:type="pct"/>
            <w:tcBorders>
              <w:top w:val="nil"/>
              <w:left w:val="single" w:sz="8" w:space="0" w:color="auto"/>
              <w:bottom w:val="nil"/>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1</w:t>
            </w:r>
          </w:p>
        </w:tc>
        <w:tc>
          <w:tcPr>
            <w:tcW w:w="517" w:type="pct"/>
            <w:tcBorders>
              <w:top w:val="nil"/>
              <w:left w:val="nil"/>
              <w:bottom w:val="nil"/>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17/01/2010</w:t>
            </w:r>
          </w:p>
        </w:tc>
        <w:tc>
          <w:tcPr>
            <w:tcW w:w="674" w:type="pct"/>
            <w:tcBorders>
              <w:top w:val="nil"/>
              <w:left w:val="nil"/>
              <w:bottom w:val="nil"/>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Juro Piping</w:t>
            </w:r>
          </w:p>
        </w:tc>
        <w:tc>
          <w:tcPr>
            <w:tcW w:w="685" w:type="pct"/>
            <w:tcBorders>
              <w:top w:val="nil"/>
              <w:left w:val="nil"/>
              <w:bottom w:val="nil"/>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CPT29760</w:t>
            </w:r>
          </w:p>
        </w:tc>
        <w:tc>
          <w:tcPr>
            <w:tcW w:w="455" w:type="pct"/>
            <w:tcBorders>
              <w:top w:val="nil"/>
              <w:left w:val="nil"/>
              <w:bottom w:val="nil"/>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AD-713729</w:t>
            </w:r>
          </w:p>
        </w:tc>
        <w:tc>
          <w:tcPr>
            <w:tcW w:w="773" w:type="pct"/>
            <w:tcBorders>
              <w:top w:val="nil"/>
              <w:left w:val="nil"/>
              <w:bottom w:val="nil"/>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120 000.00 </w:t>
            </w:r>
          </w:p>
        </w:tc>
        <w:tc>
          <w:tcPr>
            <w:tcW w:w="1548"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EE18EB">
            <w:pPr>
              <w:spacing w:after="200"/>
              <w:rPr>
                <w:rFonts w:cs="Arial"/>
                <w:sz w:val="18"/>
                <w:szCs w:val="18"/>
              </w:rPr>
            </w:pPr>
            <w:r w:rsidRPr="000C3B6D">
              <w:rPr>
                <w:rFonts w:cs="Arial"/>
                <w:sz w:val="18"/>
                <w:szCs w:val="18"/>
              </w:rPr>
              <w:t>These particular jobs has been completed by the contractor, it should therefore be classified and disclosed as accrual instead of commitment in the financial statements.</w:t>
            </w:r>
          </w:p>
        </w:tc>
      </w:tr>
      <w:tr w:rsidR="00BC53B5" w:rsidRPr="000C3B6D" w:rsidTr="00BC53B5">
        <w:trPr>
          <w:trHeight w:val="422"/>
        </w:trPr>
        <w:tc>
          <w:tcPr>
            <w:tcW w:w="34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2</w:t>
            </w:r>
          </w:p>
        </w:tc>
        <w:tc>
          <w:tcPr>
            <w:tcW w:w="517"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9/6/2010</w:t>
            </w:r>
          </w:p>
        </w:tc>
        <w:tc>
          <w:tcPr>
            <w:tcW w:w="674"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SOLO TECHNICAL SERVICES</w:t>
            </w:r>
          </w:p>
        </w:tc>
        <w:tc>
          <w:tcPr>
            <w:tcW w:w="685"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CPT28850</w:t>
            </w:r>
          </w:p>
        </w:tc>
        <w:tc>
          <w:tcPr>
            <w:tcW w:w="455"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AD-729231</w:t>
            </w:r>
          </w:p>
        </w:tc>
        <w:tc>
          <w:tcPr>
            <w:tcW w:w="773" w:type="pct"/>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22 000.00 </w:t>
            </w:r>
          </w:p>
        </w:tc>
        <w:tc>
          <w:tcPr>
            <w:tcW w:w="1548"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p>
        </w:tc>
      </w:tr>
      <w:tr w:rsidR="00BC53B5" w:rsidRPr="000C3B6D" w:rsidTr="00BC53B5">
        <w:trPr>
          <w:trHeight w:val="570"/>
        </w:trPr>
        <w:tc>
          <w:tcPr>
            <w:tcW w:w="348" w:type="pct"/>
            <w:tcBorders>
              <w:top w:val="nil"/>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3</w:t>
            </w:r>
          </w:p>
        </w:tc>
        <w:tc>
          <w:tcPr>
            <w:tcW w:w="517"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17/06/2010</w:t>
            </w:r>
          </w:p>
        </w:tc>
        <w:tc>
          <w:tcPr>
            <w:tcW w:w="674"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PYRAMID ELECTRICAL</w:t>
            </w:r>
          </w:p>
        </w:tc>
        <w:tc>
          <w:tcPr>
            <w:tcW w:w="68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CPT29086</w:t>
            </w:r>
          </w:p>
        </w:tc>
        <w:tc>
          <w:tcPr>
            <w:tcW w:w="45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AD-729055</w:t>
            </w:r>
          </w:p>
        </w:tc>
        <w:tc>
          <w:tcPr>
            <w:tcW w:w="773"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22 000.00 </w:t>
            </w:r>
          </w:p>
        </w:tc>
        <w:tc>
          <w:tcPr>
            <w:tcW w:w="1548" w:type="pct"/>
            <w:tcBorders>
              <w:top w:val="nil"/>
              <w:left w:val="nil"/>
              <w:bottom w:val="single" w:sz="8" w:space="0" w:color="auto"/>
              <w:right w:val="single" w:sz="8" w:space="0" w:color="auto"/>
            </w:tcBorders>
            <w:shd w:val="clear" w:color="auto" w:fill="auto"/>
            <w:hideMark/>
          </w:tcPr>
          <w:p w:rsidR="00A55C3B" w:rsidRPr="000C3B6D" w:rsidRDefault="00A55C3B" w:rsidP="00EE18EB">
            <w:pPr>
              <w:rPr>
                <w:rFonts w:cs="Arial"/>
                <w:sz w:val="18"/>
                <w:szCs w:val="18"/>
              </w:rPr>
            </w:pPr>
            <w:r w:rsidRPr="000C3B6D">
              <w:rPr>
                <w:rFonts w:cs="Arial"/>
                <w:sz w:val="18"/>
                <w:szCs w:val="18"/>
              </w:rPr>
              <w:t>The contractor was contacted for this particular job by works manager and  contractors' administration staff responded by saying that they do not have any record of this job when they checked their system, therefore it should be removed from the commitment schedule and the disclosure note for commitments.</w:t>
            </w:r>
          </w:p>
        </w:tc>
      </w:tr>
      <w:tr w:rsidR="00BC53B5" w:rsidRPr="000C3B6D" w:rsidTr="00BC53B5">
        <w:trPr>
          <w:trHeight w:val="600"/>
        </w:trPr>
        <w:tc>
          <w:tcPr>
            <w:tcW w:w="348" w:type="pct"/>
            <w:tcBorders>
              <w:top w:val="nil"/>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4</w:t>
            </w:r>
          </w:p>
        </w:tc>
        <w:tc>
          <w:tcPr>
            <w:tcW w:w="517"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26/08/2010</w:t>
            </w:r>
          </w:p>
        </w:tc>
        <w:tc>
          <w:tcPr>
            <w:tcW w:w="674"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CURRENT AFFAIRS ELECTRICAL</w:t>
            </w:r>
          </w:p>
        </w:tc>
        <w:tc>
          <w:tcPr>
            <w:tcW w:w="68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CPT30978</w:t>
            </w:r>
          </w:p>
        </w:tc>
        <w:tc>
          <w:tcPr>
            <w:tcW w:w="45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AD-729398</w:t>
            </w:r>
          </w:p>
        </w:tc>
        <w:tc>
          <w:tcPr>
            <w:tcW w:w="773"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20 000.00 </w:t>
            </w:r>
          </w:p>
        </w:tc>
        <w:tc>
          <w:tcPr>
            <w:tcW w:w="1548"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EE18EB">
            <w:pPr>
              <w:rPr>
                <w:rFonts w:cs="Arial"/>
                <w:sz w:val="18"/>
                <w:szCs w:val="18"/>
              </w:rPr>
            </w:pPr>
            <w:r w:rsidRPr="000C3B6D">
              <w:rPr>
                <w:rFonts w:cs="Arial"/>
                <w:sz w:val="18"/>
                <w:szCs w:val="18"/>
              </w:rPr>
              <w:t>These particular jobs has been completed by the contractor, it should therefore be classified and disclosed as accrual instead of commitment in the financial statements.</w:t>
            </w:r>
          </w:p>
        </w:tc>
      </w:tr>
      <w:tr w:rsidR="00BC53B5" w:rsidRPr="000C3B6D" w:rsidTr="00BC53B5">
        <w:trPr>
          <w:trHeight w:val="390"/>
        </w:trPr>
        <w:tc>
          <w:tcPr>
            <w:tcW w:w="348" w:type="pct"/>
            <w:tcBorders>
              <w:top w:val="nil"/>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5</w:t>
            </w:r>
          </w:p>
        </w:tc>
        <w:tc>
          <w:tcPr>
            <w:tcW w:w="517"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16/02/2010</w:t>
            </w:r>
          </w:p>
        </w:tc>
        <w:tc>
          <w:tcPr>
            <w:tcW w:w="674"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AE ELECTRICAL</w:t>
            </w:r>
          </w:p>
        </w:tc>
        <w:tc>
          <w:tcPr>
            <w:tcW w:w="68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CPT25364</w:t>
            </w:r>
          </w:p>
        </w:tc>
        <w:tc>
          <w:tcPr>
            <w:tcW w:w="45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AD-731384</w:t>
            </w:r>
          </w:p>
        </w:tc>
        <w:tc>
          <w:tcPr>
            <w:tcW w:w="773"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15 000.00 </w:t>
            </w:r>
          </w:p>
        </w:tc>
        <w:tc>
          <w:tcPr>
            <w:tcW w:w="1548"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p>
        </w:tc>
      </w:tr>
      <w:tr w:rsidR="00BC53B5" w:rsidRPr="000C3B6D" w:rsidTr="00BC53B5">
        <w:trPr>
          <w:trHeight w:val="465"/>
        </w:trPr>
        <w:tc>
          <w:tcPr>
            <w:tcW w:w="348" w:type="pct"/>
            <w:tcBorders>
              <w:top w:val="nil"/>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6</w:t>
            </w:r>
          </w:p>
        </w:tc>
        <w:tc>
          <w:tcPr>
            <w:tcW w:w="517"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29/04/2010</w:t>
            </w:r>
          </w:p>
        </w:tc>
        <w:tc>
          <w:tcPr>
            <w:tcW w:w="674"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WESPRO</w:t>
            </w:r>
          </w:p>
        </w:tc>
        <w:tc>
          <w:tcPr>
            <w:tcW w:w="68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CPT/0208/27576</w:t>
            </w:r>
          </w:p>
        </w:tc>
        <w:tc>
          <w:tcPr>
            <w:tcW w:w="45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G743716</w:t>
            </w:r>
          </w:p>
        </w:tc>
        <w:tc>
          <w:tcPr>
            <w:tcW w:w="773"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36 000.00 </w:t>
            </w:r>
          </w:p>
        </w:tc>
        <w:tc>
          <w:tcPr>
            <w:tcW w:w="1548"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p>
        </w:tc>
      </w:tr>
      <w:tr w:rsidR="00BC53B5" w:rsidRPr="000C3B6D" w:rsidTr="00BC53B5">
        <w:trPr>
          <w:trHeight w:val="465"/>
        </w:trPr>
        <w:tc>
          <w:tcPr>
            <w:tcW w:w="348" w:type="pct"/>
            <w:tcBorders>
              <w:top w:val="nil"/>
              <w:left w:val="single" w:sz="8" w:space="0" w:color="auto"/>
              <w:bottom w:val="single" w:sz="8" w:space="0" w:color="auto"/>
              <w:right w:val="single" w:sz="8" w:space="0" w:color="auto"/>
            </w:tcBorders>
            <w:shd w:val="clear" w:color="auto" w:fill="auto"/>
            <w:vAlign w:val="center"/>
            <w:hideMark/>
          </w:tcPr>
          <w:p w:rsidR="00A55C3B" w:rsidRPr="000C3B6D" w:rsidRDefault="00A55C3B" w:rsidP="00EE18EB">
            <w:pPr>
              <w:jc w:val="center"/>
              <w:rPr>
                <w:rFonts w:cs="Arial"/>
                <w:sz w:val="18"/>
                <w:szCs w:val="18"/>
              </w:rPr>
            </w:pPr>
            <w:r w:rsidRPr="000C3B6D">
              <w:rPr>
                <w:rFonts w:cs="Arial"/>
                <w:sz w:val="18"/>
                <w:szCs w:val="18"/>
              </w:rPr>
              <w:t>7</w:t>
            </w:r>
          </w:p>
        </w:tc>
        <w:tc>
          <w:tcPr>
            <w:tcW w:w="517"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22/03/2011</w:t>
            </w:r>
          </w:p>
        </w:tc>
        <w:tc>
          <w:tcPr>
            <w:tcW w:w="674"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Kroukamp Plumbers</w:t>
            </w:r>
          </w:p>
        </w:tc>
        <w:tc>
          <w:tcPr>
            <w:tcW w:w="68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CPT36321</w:t>
            </w:r>
          </w:p>
        </w:tc>
        <w:tc>
          <w:tcPr>
            <w:tcW w:w="455"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AD-731072</w:t>
            </w:r>
          </w:p>
        </w:tc>
        <w:tc>
          <w:tcPr>
            <w:tcW w:w="773" w:type="pct"/>
            <w:tcBorders>
              <w:top w:val="nil"/>
              <w:left w:val="nil"/>
              <w:bottom w:val="single" w:sz="8" w:space="0" w:color="auto"/>
              <w:right w:val="single" w:sz="8" w:space="0" w:color="auto"/>
            </w:tcBorders>
            <w:shd w:val="clear" w:color="auto" w:fill="auto"/>
            <w:vAlign w:val="center"/>
            <w:hideMark/>
          </w:tcPr>
          <w:p w:rsidR="00A55C3B" w:rsidRPr="000C3B6D" w:rsidRDefault="00A55C3B" w:rsidP="00EE18EB">
            <w:pPr>
              <w:rPr>
                <w:rFonts w:cs="Arial"/>
                <w:sz w:val="18"/>
                <w:szCs w:val="18"/>
              </w:rPr>
            </w:pPr>
            <w:r w:rsidRPr="000C3B6D">
              <w:rPr>
                <w:rFonts w:cs="Arial"/>
                <w:sz w:val="18"/>
                <w:szCs w:val="18"/>
              </w:rPr>
              <w:t> R   30 000.00 </w:t>
            </w:r>
          </w:p>
        </w:tc>
        <w:tc>
          <w:tcPr>
            <w:tcW w:w="1548" w:type="pct"/>
            <w:tcBorders>
              <w:top w:val="nil"/>
              <w:left w:val="nil"/>
              <w:bottom w:val="single" w:sz="8" w:space="0" w:color="auto"/>
              <w:right w:val="single" w:sz="8" w:space="0" w:color="auto"/>
            </w:tcBorders>
            <w:shd w:val="clear" w:color="auto" w:fill="auto"/>
            <w:hideMark/>
          </w:tcPr>
          <w:p w:rsidR="00A55C3B" w:rsidRPr="000C3B6D" w:rsidRDefault="00A55C3B" w:rsidP="00EE18EB">
            <w:pPr>
              <w:rPr>
                <w:rFonts w:cs="Arial"/>
                <w:sz w:val="18"/>
                <w:szCs w:val="18"/>
              </w:rPr>
            </w:pPr>
            <w:r w:rsidRPr="000C3B6D">
              <w:rPr>
                <w:rFonts w:cs="Arial"/>
                <w:sz w:val="18"/>
                <w:szCs w:val="18"/>
              </w:rPr>
              <w:t>These particular jobs has been completed by the contractor, it should therefore be classified and disclosed as accrual instead of commitment in the financial statements. The amount should be R 34,884.00 and not R 30,000.00, which was based on the estimated cost when the quotation was obtained.</w:t>
            </w:r>
          </w:p>
        </w:tc>
      </w:tr>
    </w:tbl>
    <w:p w:rsidR="00A55C3B" w:rsidRPr="000C3B6D" w:rsidRDefault="00A55C3B" w:rsidP="00A55C3B">
      <w:pPr>
        <w:rPr>
          <w:rFonts w:cs="Arial"/>
          <w:szCs w:val="22"/>
        </w:rPr>
      </w:pPr>
      <w:r w:rsidRPr="000C3B6D">
        <w:rPr>
          <w:rFonts w:cs="Arial"/>
          <w:szCs w:val="22"/>
        </w:rPr>
        <w:t>Insufficient management review of commitment schedule to ensure completeness and accuracy prior to submission for audit.</w:t>
      </w:r>
      <w:r w:rsidR="00BC53B5" w:rsidRPr="000C3B6D">
        <w:rPr>
          <w:rFonts w:cs="Arial"/>
          <w:szCs w:val="22"/>
        </w:rPr>
        <w:t xml:space="preserve">  </w:t>
      </w:r>
      <w:r w:rsidRPr="000C3B6D">
        <w:rPr>
          <w:rFonts w:cs="Arial"/>
          <w:szCs w:val="22"/>
        </w:rPr>
        <w:t xml:space="preserve">Consequently, commitments and accrual disclosure notes is overstated and understated respectively </w:t>
      </w:r>
    </w:p>
    <w:p w:rsidR="00A55C3B" w:rsidRPr="000C3B6D" w:rsidRDefault="00A55C3B" w:rsidP="004422CB">
      <w:pPr>
        <w:pStyle w:val="Heading2"/>
      </w:pPr>
      <w:r w:rsidRPr="000C3B6D">
        <w:t>Internal control deficiency</w:t>
      </w:r>
    </w:p>
    <w:p w:rsidR="00A55C3B" w:rsidRPr="000C3B6D" w:rsidRDefault="00A55C3B" w:rsidP="00BC53B5">
      <w:pPr>
        <w:rPr>
          <w:i/>
        </w:rPr>
      </w:pPr>
      <w:r w:rsidRPr="000C3B6D">
        <w:rPr>
          <w:i/>
        </w:rPr>
        <w:t>Financial and performance management</w:t>
      </w:r>
    </w:p>
    <w:p w:rsidR="00A55C3B" w:rsidRPr="000C3B6D" w:rsidRDefault="00A55C3B" w:rsidP="00BC53B5">
      <w:pPr>
        <w:pStyle w:val="1Bul"/>
      </w:pPr>
      <w:r w:rsidRPr="000C3B6D">
        <w:t>Quality, reliable monthly financial statements and management information</w:t>
      </w:r>
    </w:p>
    <w:p w:rsidR="00A55C3B" w:rsidRPr="000C3B6D" w:rsidRDefault="00A55C3B" w:rsidP="00BC53B5">
      <w:pPr>
        <w:pStyle w:val="1Bul"/>
      </w:pPr>
      <w:r w:rsidRPr="000C3B6D">
        <w:t>The financial statements and other information to be included in the annual report are not reviewed for completeness and accuracy prior to submission for audit.</w:t>
      </w:r>
    </w:p>
    <w:p w:rsidR="00A55C3B" w:rsidRPr="000C3B6D" w:rsidRDefault="00A55C3B" w:rsidP="00BC53B5">
      <w:pPr>
        <w:pStyle w:val="Heading2"/>
      </w:pPr>
      <w:r w:rsidRPr="000C3B6D">
        <w:t>Recommendation</w:t>
      </w:r>
    </w:p>
    <w:p w:rsidR="00A55C3B" w:rsidRPr="000C3B6D" w:rsidRDefault="00A55C3B" w:rsidP="00BC53B5">
      <w:r w:rsidRPr="000C3B6D">
        <w:t xml:space="preserve">The required adjustments should be made to the disclosure notes </w:t>
      </w:r>
    </w:p>
    <w:p w:rsidR="00A55C3B" w:rsidRPr="000C3B6D" w:rsidRDefault="00A55C3B" w:rsidP="004422CB">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The audit finding is acknowledged.  In future it will be ensured that inputs are thoroughly checked for correct classification to ensure complete and accurate reporting of the Financial Statements. </w:t>
      </w:r>
      <w:r w:rsidR="00BC53B5" w:rsidRPr="000C3B6D">
        <w:rPr>
          <w:rFonts w:cs="Arial"/>
          <w:szCs w:val="22"/>
        </w:rPr>
        <w:t xml:space="preserve">  </w:t>
      </w:r>
      <w:r w:rsidRPr="000C3B6D">
        <w:rPr>
          <w:rFonts w:cs="Arial"/>
          <w:szCs w:val="22"/>
        </w:rPr>
        <w:t xml:space="preserve">This will be escalated to HO for effecting the necessary adjustments to the AFS, statement of </w:t>
      </w:r>
      <w:r w:rsidR="00FD408B" w:rsidRPr="000C3B6D">
        <w:rPr>
          <w:rFonts w:cs="Arial"/>
          <w:szCs w:val="22"/>
        </w:rPr>
        <w:t>over’s</w:t>
      </w:r>
      <w:r w:rsidRPr="000C3B6D">
        <w:rPr>
          <w:rFonts w:cs="Arial"/>
          <w:szCs w:val="22"/>
        </w:rPr>
        <w:t>/unders.</w:t>
      </w:r>
    </w:p>
    <w:p w:rsidR="00A55C3B" w:rsidRPr="000C3B6D" w:rsidRDefault="00A55C3B" w:rsidP="00BC53B5">
      <w:pPr>
        <w:spacing w:before="0" w:after="0"/>
        <w:rPr>
          <w:rFonts w:cs="Arial"/>
          <w:i/>
          <w:szCs w:val="22"/>
        </w:rPr>
      </w:pPr>
      <w:r w:rsidRPr="000C3B6D">
        <w:rPr>
          <w:rFonts w:cs="Arial"/>
          <w:i/>
          <w:szCs w:val="22"/>
        </w:rPr>
        <w:t>Name: Nomalanga Kani</w:t>
      </w:r>
    </w:p>
    <w:p w:rsidR="00A55C3B" w:rsidRPr="000C3B6D" w:rsidRDefault="00A55C3B" w:rsidP="00BC53B5">
      <w:pPr>
        <w:spacing w:before="0" w:after="0"/>
        <w:jc w:val="both"/>
        <w:rPr>
          <w:rFonts w:cs="Arial"/>
          <w:i/>
          <w:szCs w:val="22"/>
        </w:rPr>
      </w:pPr>
      <w:r w:rsidRPr="000C3B6D">
        <w:rPr>
          <w:rFonts w:cs="Arial"/>
          <w:i/>
          <w:szCs w:val="22"/>
        </w:rPr>
        <w:t>Position: Director: Finance</w:t>
      </w:r>
    </w:p>
    <w:p w:rsidR="00A55C3B" w:rsidRPr="000C3B6D" w:rsidRDefault="00A55C3B" w:rsidP="00BC53B5">
      <w:pPr>
        <w:spacing w:before="0" w:after="0"/>
        <w:rPr>
          <w:rFonts w:cs="Arial"/>
          <w:i/>
          <w:szCs w:val="22"/>
        </w:rPr>
      </w:pPr>
      <w:r w:rsidRPr="000C3B6D">
        <w:rPr>
          <w:rFonts w:cs="Arial"/>
          <w:i/>
          <w:szCs w:val="22"/>
        </w:rPr>
        <w:t>Date: 28/06/2011</w:t>
      </w:r>
    </w:p>
    <w:p w:rsidR="00A55C3B" w:rsidRPr="000C3B6D" w:rsidRDefault="00A55C3B" w:rsidP="004422CB">
      <w:pPr>
        <w:pStyle w:val="Heading2"/>
      </w:pPr>
      <w:r w:rsidRPr="000C3B6D">
        <w:t>Auditor’s conclusion</w:t>
      </w:r>
    </w:p>
    <w:p w:rsidR="00A55C3B" w:rsidRPr="000C3B6D" w:rsidRDefault="00F26BE2" w:rsidP="00A55C3B">
      <w:pPr>
        <w:spacing w:after="200" w:line="276" w:lineRule="auto"/>
        <w:rPr>
          <w:rFonts w:cs="Arial"/>
          <w:b/>
          <w:szCs w:val="22"/>
        </w:rPr>
      </w:pPr>
      <w:r w:rsidRPr="000C3B6D">
        <w:rPr>
          <w:rFonts w:cs="Arial"/>
          <w:szCs w:val="22"/>
        </w:rPr>
        <w:t>Management response has been noted, however, no proof supplied that this change affected the financial statements therefore trade and other payables (accruals) and expenses is understated with R247 884 and commitments is overstated with R265 000.</w:t>
      </w:r>
      <w:r w:rsidR="00A55C3B" w:rsidRPr="000C3B6D">
        <w:rPr>
          <w:rFonts w:cs="Arial"/>
          <w:b/>
          <w:szCs w:val="22"/>
        </w:rPr>
        <w:br w:type="page"/>
      </w:r>
    </w:p>
    <w:p w:rsidR="00226F78" w:rsidRPr="000C3B6D" w:rsidRDefault="00A55C3B">
      <w:pPr>
        <w:pStyle w:val="Heading1"/>
        <w:rPr>
          <w:rFonts w:ascii="Arial Bold" w:hAnsi="Arial Bold" w:cstheme="majorBidi"/>
        </w:rPr>
      </w:pPr>
      <w:bookmarkStart w:id="1272" w:name="_Ref300144922"/>
      <w:bookmarkStart w:id="1273" w:name="_Ref300144928"/>
      <w:bookmarkStart w:id="1274" w:name="_Toc300151125"/>
      <w:bookmarkStart w:id="1275" w:name="_Toc301511932"/>
      <w:r w:rsidRPr="000C3B6D">
        <w:t>Arrear rental incorrectly recognised as contingent liabilities</w:t>
      </w:r>
      <w:bookmarkEnd w:id="1272"/>
      <w:bookmarkEnd w:id="1273"/>
      <w:bookmarkEnd w:id="1274"/>
      <w:bookmarkEnd w:id="1275"/>
      <w:r w:rsidRPr="000C3B6D">
        <w:t xml:space="preserve"> </w:t>
      </w:r>
    </w:p>
    <w:p w:rsidR="00A55C3B" w:rsidRPr="000C3B6D" w:rsidRDefault="00A55C3B" w:rsidP="00BC53B5">
      <w:pPr>
        <w:pStyle w:val="Heading4"/>
      </w:pPr>
      <w:r w:rsidRPr="000C3B6D">
        <w:t>Cape Town</w:t>
      </w:r>
    </w:p>
    <w:p w:rsidR="00A55C3B" w:rsidRPr="000C3B6D" w:rsidRDefault="00A55C3B" w:rsidP="004422CB">
      <w:pPr>
        <w:pStyle w:val="Heading2"/>
      </w:pPr>
      <w:r w:rsidRPr="000C3B6D">
        <w:t xml:space="preserve">Audit finding </w:t>
      </w:r>
    </w:p>
    <w:p w:rsidR="00A55C3B" w:rsidRPr="000C3B6D" w:rsidRDefault="00A55C3B" w:rsidP="00A55C3B">
      <w:pPr>
        <w:rPr>
          <w:rFonts w:cs="Arial"/>
          <w:szCs w:val="22"/>
        </w:rPr>
      </w:pPr>
      <w:r w:rsidRPr="000C3B6D">
        <w:rPr>
          <w:rFonts w:cs="Arial"/>
          <w:szCs w:val="22"/>
        </w:rPr>
        <w:t>In terms of section 38(</w:t>
      </w:r>
      <w:r w:rsidRPr="000C3B6D">
        <w:rPr>
          <w:rFonts w:cs="Arial"/>
          <w:i/>
          <w:iCs/>
          <w:szCs w:val="22"/>
        </w:rPr>
        <w:t>c</w:t>
      </w:r>
      <w:r w:rsidRPr="000C3B6D">
        <w:rPr>
          <w:rFonts w:cs="Arial"/>
          <w:szCs w:val="22"/>
        </w:rPr>
        <w:t>) of PFMA no 1 of 1999 stipulated that the accounting officer for a department, trading entity or constitutional institution must take effective and appropriate steps to prevent unauthorised, irregular and fruitless and wasteful expenditure and losses resulting from criminal conduct</w:t>
      </w:r>
      <w:r w:rsidR="00BC53B5" w:rsidRPr="000C3B6D">
        <w:rPr>
          <w:rFonts w:cs="Arial"/>
          <w:szCs w:val="22"/>
        </w:rPr>
        <w:t xml:space="preserve">.  </w:t>
      </w:r>
    </w:p>
    <w:p w:rsidR="00A55C3B" w:rsidRPr="000C3B6D" w:rsidRDefault="00A55C3B" w:rsidP="00A55C3B">
      <w:pPr>
        <w:spacing w:before="180"/>
        <w:jc w:val="both"/>
        <w:rPr>
          <w:rFonts w:cs="Arial"/>
          <w:szCs w:val="22"/>
        </w:rPr>
      </w:pPr>
    </w:p>
    <w:p w:rsidR="00A55C3B" w:rsidRPr="000C3B6D" w:rsidRDefault="00A55C3B" w:rsidP="00A55C3B">
      <w:pPr>
        <w:spacing w:after="200"/>
        <w:rPr>
          <w:rFonts w:cs="Arial"/>
          <w:szCs w:val="22"/>
        </w:rPr>
      </w:pPr>
      <w:r w:rsidRPr="000C3B6D">
        <w:rPr>
          <w:rFonts w:cs="Arial"/>
          <w:szCs w:val="22"/>
        </w:rPr>
        <w:t xml:space="preserve">Contrary to the above it was noted that the department entered into a lease agreement with Kasteel eiendomme commencing September 2009 at a monthly rental of R7500 escalating at 7 % per annum. However, our audit work performed revealed for a period of 18 months an amount of R45 108.45 was paid instead of R138 150 resulting in arrear rental of R93 041.46 which was subsequently paid during March 2011. </w:t>
      </w:r>
      <w:r w:rsidR="00BC53B5" w:rsidRPr="000C3B6D">
        <w:rPr>
          <w:rFonts w:cs="Arial"/>
          <w:szCs w:val="22"/>
        </w:rPr>
        <w:t xml:space="preserve"> </w:t>
      </w:r>
      <w:r w:rsidRPr="000C3B6D">
        <w:rPr>
          <w:rFonts w:cs="Arial"/>
          <w:szCs w:val="22"/>
        </w:rPr>
        <w:t xml:space="preserve">Consequently, as a result of the arrear rental interest and legal cost amounting to R11 093 was incurred and paid. The amount of R11 093 meets the definition of fruitless expenditure but was not recognised as </w:t>
      </w:r>
      <w:r w:rsidR="008C7644" w:rsidRPr="000C3B6D">
        <w:rPr>
          <w:rFonts w:cs="Arial"/>
          <w:szCs w:val="22"/>
        </w:rPr>
        <w:t>such;</w:t>
      </w:r>
      <w:r w:rsidRPr="000C3B6D">
        <w:rPr>
          <w:rFonts w:cs="Arial"/>
          <w:szCs w:val="22"/>
        </w:rPr>
        <w:t xml:space="preserve"> instead it was classified as operating leases expenditure.</w:t>
      </w:r>
    </w:p>
    <w:p w:rsidR="00A55C3B" w:rsidRPr="000C3B6D" w:rsidRDefault="00A55C3B" w:rsidP="00BC53B5">
      <w:pPr>
        <w:spacing w:after="200"/>
        <w:rPr>
          <w:rFonts w:cs="Arial"/>
          <w:szCs w:val="22"/>
        </w:rPr>
      </w:pPr>
      <w:r w:rsidRPr="000C3B6D">
        <w:rPr>
          <w:rFonts w:cs="Arial"/>
          <w:szCs w:val="22"/>
        </w:rPr>
        <w:t>In addition it was noted that the amount of R100 052 reflected as contingent liabilities settled during the 2010/11 financial year did not meet the definition of contingent liabilities instead it rather meet the definition of a provision. Consequently, the opening balance of the contingent liability was overstated and provisions understated by the said amount.</w:t>
      </w:r>
      <w:r w:rsidR="00BC53B5" w:rsidRPr="000C3B6D">
        <w:rPr>
          <w:rFonts w:cs="Arial"/>
          <w:szCs w:val="22"/>
        </w:rPr>
        <w:t xml:space="preserve">  </w:t>
      </w:r>
      <w:r w:rsidRPr="000C3B6D">
        <w:rPr>
          <w:rFonts w:cs="Arial"/>
          <w:szCs w:val="22"/>
        </w:rPr>
        <w:t>Legal action was instituted against DPW for underpayments as well as non payment of rental for occupying the leased premises.</w:t>
      </w:r>
      <w:bookmarkStart w:id="1276" w:name="1409286463"/>
      <w:bookmarkEnd w:id="1276"/>
      <w:r w:rsidR="00BC53B5" w:rsidRPr="000C3B6D">
        <w:rPr>
          <w:rFonts w:cs="Arial"/>
          <w:szCs w:val="22"/>
        </w:rPr>
        <w:t xml:space="preserve">  </w:t>
      </w:r>
      <w:r w:rsidRPr="000C3B6D">
        <w:rPr>
          <w:rFonts w:cs="Arial"/>
          <w:szCs w:val="22"/>
        </w:rPr>
        <w:t>Consequently, the interest and legal cost incurred result in non-compliance with section 38 of PFMA no. 1 of 1999 which led to fruitless and wasteful expenditure.</w:t>
      </w:r>
    </w:p>
    <w:p w:rsidR="00A55C3B" w:rsidRPr="000C3B6D" w:rsidRDefault="00A55C3B" w:rsidP="00BC53B5">
      <w:pPr>
        <w:pStyle w:val="Heading2"/>
      </w:pPr>
      <w:r w:rsidRPr="000C3B6D">
        <w:t>Internal control deficiency</w:t>
      </w:r>
    </w:p>
    <w:p w:rsidR="00A55C3B" w:rsidRPr="000C3B6D" w:rsidRDefault="00A55C3B" w:rsidP="00A55C3B">
      <w:pPr>
        <w:rPr>
          <w:rFonts w:ascii="Tahoma" w:hAnsi="Tahoma" w:cs="Tahoma"/>
          <w:i/>
          <w:lang w:val="en-US"/>
        </w:rPr>
      </w:pPr>
      <w:r w:rsidRPr="000C3B6D">
        <w:rPr>
          <w:rFonts w:cs="Arial"/>
          <w:i/>
        </w:rPr>
        <w:t>Leadership</w:t>
      </w:r>
    </w:p>
    <w:p w:rsidR="00A55C3B" w:rsidRPr="000C3B6D" w:rsidRDefault="00A55C3B" w:rsidP="00A55C3B">
      <w:pPr>
        <w:rPr>
          <w:rFonts w:ascii="Tahoma" w:hAnsi="Tahoma" w:cs="Tahoma"/>
          <w:szCs w:val="22"/>
          <w:lang w:val="en-US"/>
        </w:rPr>
      </w:pPr>
      <w:r w:rsidRPr="000C3B6D">
        <w:rPr>
          <w:rFonts w:cs="Arial"/>
          <w:szCs w:val="22"/>
          <w:lang w:val="en-GB"/>
        </w:rPr>
        <w:t>The accounting officer / accounting authority do not exercise oversight responsibility over reporting and compliance with laws and regulations and internal control.</w:t>
      </w:r>
      <w:r w:rsidRPr="000C3B6D">
        <w:rPr>
          <w:rFonts w:ascii="Tahoma" w:hAnsi="Tahoma" w:cs="Tahoma"/>
          <w:szCs w:val="22"/>
          <w:lang w:val="en-US"/>
        </w:rPr>
        <w:t xml:space="preserve"> </w:t>
      </w:r>
    </w:p>
    <w:p w:rsidR="00A55C3B" w:rsidRPr="000C3B6D" w:rsidRDefault="00A55C3B" w:rsidP="004422CB">
      <w:pPr>
        <w:pStyle w:val="Heading2"/>
      </w:pPr>
      <w:r w:rsidRPr="000C3B6D">
        <w:t>Recommendation</w:t>
      </w:r>
    </w:p>
    <w:p w:rsidR="00A55C3B" w:rsidRPr="000C3B6D" w:rsidRDefault="00A55C3B" w:rsidP="00A55C3B">
      <w:pPr>
        <w:rPr>
          <w:rFonts w:cs="Arial"/>
          <w:szCs w:val="22"/>
        </w:rPr>
      </w:pPr>
      <w:r w:rsidRPr="000C3B6D">
        <w:rPr>
          <w:rFonts w:cs="Arial"/>
          <w:szCs w:val="22"/>
        </w:rPr>
        <w:t>Management should ensure that reasonable care is exercise to ensure that effective and appropriate steps are taken to prevent fruitless and wasteful expenditure.</w:t>
      </w:r>
      <w:r w:rsidR="00BC53B5" w:rsidRPr="000C3B6D">
        <w:rPr>
          <w:rFonts w:cs="Arial"/>
          <w:szCs w:val="22"/>
        </w:rPr>
        <w:t xml:space="preserve">  </w:t>
      </w:r>
      <w:r w:rsidRPr="000C3B6D">
        <w:rPr>
          <w:rFonts w:cs="Arial"/>
          <w:szCs w:val="22"/>
        </w:rPr>
        <w:t>Furthermore, management should ensure that transactions are appropriately recognised and classified.</w:t>
      </w:r>
    </w:p>
    <w:p w:rsidR="00A55C3B" w:rsidRPr="000C3B6D" w:rsidRDefault="00A55C3B" w:rsidP="004422CB">
      <w:pPr>
        <w:pStyle w:val="Heading2"/>
      </w:pPr>
      <w:r w:rsidRPr="000C3B6D">
        <w:t>Management response</w:t>
      </w:r>
    </w:p>
    <w:p w:rsidR="00A55C3B" w:rsidRPr="000C3B6D" w:rsidRDefault="00A55C3B" w:rsidP="00A55C3B">
      <w:pPr>
        <w:rPr>
          <w:rFonts w:cs="Arial"/>
          <w:szCs w:val="22"/>
        </w:rPr>
      </w:pPr>
      <w:r w:rsidRPr="000C3B6D">
        <w:rPr>
          <w:rFonts w:cs="Arial"/>
          <w:szCs w:val="22"/>
        </w:rPr>
        <w:t>It should be noted however that a directive was received from Head Office instructing Regions not to pay rental in cases were signed leases were not received from landlords, irrespective of the fact that the client was still occupying the building.</w:t>
      </w:r>
    </w:p>
    <w:p w:rsidR="00A55C3B" w:rsidRPr="000C3B6D" w:rsidRDefault="00A55C3B" w:rsidP="00A55C3B">
      <w:pPr>
        <w:rPr>
          <w:rFonts w:cs="Arial"/>
          <w:szCs w:val="22"/>
        </w:rPr>
      </w:pPr>
      <w:r w:rsidRPr="000C3B6D">
        <w:rPr>
          <w:rFonts w:cs="Arial"/>
          <w:szCs w:val="22"/>
        </w:rPr>
        <w:t>In this case, the Department forwarded its standard lease to the landlord for signing. However, the signed lease agreement was never sent back to DPW. As a result rental payment was suspended on PMIS pending receipt of a signed lease document. DPW made numerous follow up with the landlord but with no success. The landlord kept on insisting that the lease had been signed and sent to DPW. The signed lease was only received in February 2011, and only then was rent paid. The amount of R11 093 will be reported as Fruitless and Wasteful expenditure</w:t>
      </w:r>
    </w:p>
    <w:p w:rsidR="00A55C3B" w:rsidRPr="000C3B6D" w:rsidRDefault="00A55C3B" w:rsidP="00A55C3B">
      <w:pPr>
        <w:jc w:val="both"/>
        <w:rPr>
          <w:rFonts w:cs="Arial"/>
          <w:szCs w:val="22"/>
        </w:rPr>
      </w:pPr>
      <w:r w:rsidRPr="000C3B6D">
        <w:rPr>
          <w:rFonts w:cs="Arial"/>
          <w:szCs w:val="22"/>
        </w:rPr>
        <w:t xml:space="preserve">With regards to the amount of R 100 052 reflected as a contingent liability it needs to be noted that although this case was registered as a claim against the department with the Legal Services Section it was eventually settled out of court and a payment was subsequently made by Property Management without informing Legal Services to remove the case. </w:t>
      </w:r>
    </w:p>
    <w:p w:rsidR="00A55C3B" w:rsidRPr="000C3B6D" w:rsidRDefault="00A55C3B" w:rsidP="00A55C3B">
      <w:pPr>
        <w:jc w:val="both"/>
        <w:rPr>
          <w:rFonts w:cs="Arial"/>
          <w:szCs w:val="22"/>
        </w:rPr>
      </w:pPr>
      <w:r w:rsidRPr="000C3B6D">
        <w:rPr>
          <w:rFonts w:cs="Arial"/>
          <w:szCs w:val="22"/>
        </w:rPr>
        <w:t>Property Management has been requested to interact more closely with Legal Services in cases that could have a legal impact for the department.</w:t>
      </w:r>
    </w:p>
    <w:p w:rsidR="00A55C3B" w:rsidRPr="000C3B6D" w:rsidRDefault="00A55C3B" w:rsidP="00A55C3B">
      <w:pPr>
        <w:jc w:val="both"/>
        <w:rPr>
          <w:rFonts w:cs="Arial"/>
          <w:szCs w:val="22"/>
        </w:rPr>
      </w:pPr>
      <w:r w:rsidRPr="000C3B6D">
        <w:rPr>
          <w:rFonts w:cs="Arial"/>
          <w:szCs w:val="22"/>
        </w:rPr>
        <w:t>An e-mail has been forwarded to the Legal Services Section requesting them to use the following table to determine if the claim should be classified as a contingent liability or a provision.</w:t>
      </w:r>
    </w:p>
    <w:tbl>
      <w:tblPr>
        <w:tblW w:w="5000" w:type="pct"/>
        <w:tblCellMar>
          <w:left w:w="0" w:type="dxa"/>
          <w:right w:w="0" w:type="dxa"/>
        </w:tblCellMar>
        <w:tblLook w:val="04A0" w:firstRow="1" w:lastRow="0" w:firstColumn="1" w:lastColumn="0" w:noHBand="0" w:noVBand="1"/>
      </w:tblPr>
      <w:tblGrid>
        <w:gridCol w:w="2326"/>
        <w:gridCol w:w="2933"/>
        <w:gridCol w:w="2404"/>
        <w:gridCol w:w="2312"/>
      </w:tblGrid>
      <w:tr w:rsidR="00A55C3B" w:rsidRPr="000C3B6D" w:rsidTr="00BC53B5">
        <w:tc>
          <w:tcPr>
            <w:tcW w:w="1166"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jc w:val="center"/>
              <w:rPr>
                <w:rFonts w:cs="Arial"/>
                <w:b/>
                <w:bCs/>
                <w:sz w:val="20"/>
                <w:szCs w:val="20"/>
              </w:rPr>
            </w:pPr>
            <w:r w:rsidRPr="000C3B6D">
              <w:rPr>
                <w:rFonts w:cs="Arial"/>
                <w:b/>
                <w:bCs/>
                <w:sz w:val="20"/>
                <w:szCs w:val="20"/>
              </w:rPr>
              <w:t>LIABILITIES</w:t>
            </w:r>
          </w:p>
        </w:tc>
        <w:tc>
          <w:tcPr>
            <w:tcW w:w="3834" w:type="pct"/>
            <w:gridSpan w:val="3"/>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jc w:val="center"/>
              <w:rPr>
                <w:rFonts w:cs="Arial"/>
                <w:b/>
                <w:bCs/>
                <w:sz w:val="20"/>
                <w:szCs w:val="20"/>
              </w:rPr>
            </w:pPr>
            <w:r w:rsidRPr="000C3B6D">
              <w:rPr>
                <w:rFonts w:cs="Arial"/>
                <w:b/>
                <w:bCs/>
                <w:sz w:val="20"/>
                <w:szCs w:val="20"/>
              </w:rPr>
              <w:t>OUTFLOW OF ECONOMIC BENEFITS / SERVICE POTENTIAL</w:t>
            </w:r>
          </w:p>
        </w:tc>
      </w:tr>
      <w:tr w:rsidR="00A55C3B" w:rsidRPr="000C3B6D" w:rsidTr="00BC53B5">
        <w:tc>
          <w:tcPr>
            <w:tcW w:w="1166"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sz w:val="20"/>
                <w:szCs w:val="20"/>
              </w:rPr>
            </w:pPr>
          </w:p>
        </w:tc>
        <w:tc>
          <w:tcPr>
            <w:tcW w:w="1470"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jc w:val="center"/>
              <w:rPr>
                <w:rFonts w:cs="Arial"/>
                <w:b/>
                <w:bCs/>
                <w:sz w:val="20"/>
                <w:szCs w:val="20"/>
              </w:rPr>
            </w:pPr>
            <w:r w:rsidRPr="000C3B6D">
              <w:rPr>
                <w:rFonts w:cs="Arial"/>
                <w:b/>
                <w:bCs/>
                <w:sz w:val="20"/>
                <w:szCs w:val="20"/>
              </w:rPr>
              <w:t>Probable (more likely than not)</w:t>
            </w:r>
          </w:p>
        </w:tc>
        <w:tc>
          <w:tcPr>
            <w:tcW w:w="1205"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jc w:val="center"/>
              <w:rPr>
                <w:rFonts w:cs="Arial"/>
                <w:b/>
                <w:bCs/>
                <w:sz w:val="20"/>
                <w:szCs w:val="20"/>
              </w:rPr>
            </w:pPr>
            <w:r w:rsidRPr="000C3B6D">
              <w:rPr>
                <w:rFonts w:cs="Arial"/>
                <w:b/>
                <w:bCs/>
                <w:sz w:val="20"/>
                <w:szCs w:val="20"/>
              </w:rPr>
              <w:t>Possible</w:t>
            </w:r>
          </w:p>
        </w:tc>
        <w:tc>
          <w:tcPr>
            <w:tcW w:w="1158"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jc w:val="center"/>
              <w:rPr>
                <w:rFonts w:cs="Arial"/>
                <w:b/>
                <w:bCs/>
                <w:sz w:val="20"/>
                <w:szCs w:val="20"/>
              </w:rPr>
            </w:pPr>
            <w:r w:rsidRPr="000C3B6D">
              <w:rPr>
                <w:rFonts w:cs="Arial"/>
                <w:b/>
                <w:bCs/>
                <w:sz w:val="20"/>
                <w:szCs w:val="20"/>
              </w:rPr>
              <w:t>Remote</w:t>
            </w:r>
          </w:p>
        </w:tc>
      </w:tr>
      <w:tr w:rsidR="00A55C3B" w:rsidRPr="000C3B6D" w:rsidTr="00BC53B5">
        <w:tc>
          <w:tcPr>
            <w:tcW w:w="1166"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rPr>
                <w:rFonts w:cs="Arial"/>
                <w:b/>
                <w:bCs/>
                <w:sz w:val="20"/>
                <w:szCs w:val="20"/>
              </w:rPr>
            </w:pPr>
            <w:r w:rsidRPr="000C3B6D">
              <w:rPr>
                <w:rFonts w:cs="Arial"/>
                <w:b/>
                <w:bCs/>
                <w:sz w:val="20"/>
                <w:szCs w:val="20"/>
              </w:rPr>
              <w:t>Reliable estimate</w:t>
            </w:r>
          </w:p>
        </w:tc>
        <w:tc>
          <w:tcPr>
            <w:tcW w:w="1470"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(consider including in the note on provisions)</w:t>
            </w:r>
          </w:p>
        </w:tc>
        <w:tc>
          <w:tcPr>
            <w:tcW w:w="1205"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Contingent 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(disclose)</w:t>
            </w:r>
          </w:p>
        </w:tc>
        <w:tc>
          <w:tcPr>
            <w:tcW w:w="1158"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Contingent 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(do nothing)</w:t>
            </w:r>
          </w:p>
        </w:tc>
      </w:tr>
      <w:tr w:rsidR="00A55C3B" w:rsidRPr="000C3B6D" w:rsidTr="00BC53B5">
        <w:tc>
          <w:tcPr>
            <w:tcW w:w="1166"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BC53B5">
            <w:pPr>
              <w:spacing w:before="0" w:after="0"/>
              <w:rPr>
                <w:rFonts w:cs="Arial"/>
                <w:b/>
                <w:bCs/>
                <w:sz w:val="20"/>
                <w:szCs w:val="20"/>
              </w:rPr>
            </w:pPr>
            <w:r w:rsidRPr="000C3B6D">
              <w:rPr>
                <w:rFonts w:cs="Arial"/>
                <w:b/>
                <w:bCs/>
                <w:sz w:val="20"/>
                <w:szCs w:val="20"/>
              </w:rPr>
              <w:t>Not reliable estimate</w:t>
            </w:r>
          </w:p>
        </w:tc>
        <w:tc>
          <w:tcPr>
            <w:tcW w:w="1470"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Contingent 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(disclose)</w:t>
            </w:r>
          </w:p>
        </w:tc>
        <w:tc>
          <w:tcPr>
            <w:tcW w:w="1205"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Contingent 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(disclose)</w:t>
            </w:r>
          </w:p>
        </w:tc>
        <w:tc>
          <w:tcPr>
            <w:tcW w:w="1158" w:type="pct"/>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A55C3B" w:rsidRPr="000C3B6D" w:rsidRDefault="00A55C3B" w:rsidP="00BC53B5">
            <w:pPr>
              <w:spacing w:before="0" w:after="0"/>
              <w:jc w:val="both"/>
              <w:rPr>
                <w:rFonts w:cs="Arial"/>
                <w:sz w:val="20"/>
                <w:szCs w:val="20"/>
              </w:rPr>
            </w:pPr>
            <w:r w:rsidRPr="000C3B6D">
              <w:rPr>
                <w:rFonts w:cs="Arial"/>
                <w:sz w:val="20"/>
                <w:szCs w:val="20"/>
              </w:rPr>
              <w:t>Contingent liability</w:t>
            </w:r>
          </w:p>
          <w:p w:rsidR="00A55C3B" w:rsidRPr="000C3B6D" w:rsidRDefault="00A55C3B" w:rsidP="00BC53B5">
            <w:pPr>
              <w:spacing w:before="0" w:after="0"/>
              <w:jc w:val="both"/>
              <w:rPr>
                <w:sz w:val="20"/>
                <w:szCs w:val="20"/>
              </w:rPr>
            </w:pPr>
          </w:p>
          <w:p w:rsidR="00A55C3B" w:rsidRPr="000C3B6D" w:rsidRDefault="00A55C3B" w:rsidP="00BC53B5">
            <w:pPr>
              <w:spacing w:before="0" w:after="0"/>
              <w:jc w:val="both"/>
              <w:rPr>
                <w:rFonts w:cs="Arial"/>
                <w:i/>
                <w:iCs/>
                <w:sz w:val="20"/>
                <w:szCs w:val="20"/>
              </w:rPr>
            </w:pPr>
            <w:r w:rsidRPr="000C3B6D">
              <w:rPr>
                <w:rFonts w:cs="Arial"/>
                <w:i/>
                <w:iCs/>
                <w:sz w:val="20"/>
                <w:szCs w:val="20"/>
              </w:rPr>
              <w:t>(do nothing)</w:t>
            </w:r>
          </w:p>
        </w:tc>
      </w:tr>
    </w:tbl>
    <w:p w:rsidR="00A55C3B" w:rsidRPr="000C3B6D" w:rsidRDefault="00A55C3B" w:rsidP="004422CB">
      <w:pPr>
        <w:pStyle w:val="Heading2"/>
      </w:pPr>
      <w:r w:rsidRPr="000C3B6D">
        <w:t>Auditor’s conclusion</w:t>
      </w:r>
    </w:p>
    <w:p w:rsidR="00A55C3B" w:rsidRPr="000C3B6D" w:rsidRDefault="00A55C3B" w:rsidP="00A55C3B">
      <w:pPr>
        <w:rPr>
          <w:rFonts w:cs="Arial"/>
          <w:szCs w:val="22"/>
        </w:rPr>
      </w:pPr>
      <w:r w:rsidRPr="000C3B6D">
        <w:rPr>
          <w:rFonts w:cs="Arial"/>
          <w:szCs w:val="22"/>
        </w:rPr>
        <w:t>Management comments noted. The matter is unresolved and will remain in the management letter.</w:t>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1277" w:name="_Ref300144935"/>
      <w:bookmarkStart w:id="1278" w:name="_Ref300144956"/>
      <w:bookmarkStart w:id="1279" w:name="_Toc300151126"/>
      <w:bookmarkStart w:id="1280" w:name="_Toc301511933"/>
      <w:r w:rsidRPr="000C3B6D">
        <w:t>Contingent liabilities not raised</w:t>
      </w:r>
      <w:bookmarkEnd w:id="1277"/>
      <w:bookmarkEnd w:id="1278"/>
      <w:bookmarkEnd w:id="1279"/>
      <w:bookmarkEnd w:id="1280"/>
    </w:p>
    <w:p w:rsidR="00A55C3B" w:rsidRPr="000C3B6D" w:rsidRDefault="00A55C3B" w:rsidP="00BC53B5">
      <w:pPr>
        <w:pStyle w:val="Heading4"/>
      </w:pPr>
      <w:r w:rsidRPr="000C3B6D">
        <w:t>Cape Town</w:t>
      </w:r>
    </w:p>
    <w:p w:rsidR="00A55C3B" w:rsidRPr="000C3B6D" w:rsidRDefault="00A55C3B" w:rsidP="004422CB">
      <w:pPr>
        <w:pStyle w:val="Heading2"/>
      </w:pPr>
      <w:r w:rsidRPr="000C3B6D">
        <w:t>Audit finding</w:t>
      </w:r>
    </w:p>
    <w:p w:rsidR="00F627EE" w:rsidRPr="000C3B6D" w:rsidRDefault="00F627EE" w:rsidP="00F627EE">
      <w:pPr>
        <w:rPr>
          <w:rFonts w:cs="Arial"/>
          <w:szCs w:val="22"/>
          <w:lang w:val="en-US"/>
        </w:rPr>
      </w:pPr>
      <w:r w:rsidRPr="000C3B6D">
        <w:rPr>
          <w:rFonts w:cs="Arial"/>
          <w:szCs w:val="22"/>
          <w:lang w:val="en-US"/>
        </w:rPr>
        <w:t xml:space="preserve">IAS 37 defines a contingent liability as follow: </w:t>
      </w:r>
    </w:p>
    <w:p w:rsidR="00F627EE" w:rsidRPr="000C3B6D" w:rsidRDefault="00F627EE" w:rsidP="00F627EE">
      <w:pPr>
        <w:rPr>
          <w:rFonts w:cs="Arial"/>
          <w:szCs w:val="22"/>
          <w:lang w:val="en-US"/>
        </w:rPr>
      </w:pPr>
      <w:r w:rsidRPr="000C3B6D">
        <w:rPr>
          <w:rFonts w:cs="Arial"/>
          <w:szCs w:val="22"/>
          <w:lang w:val="en-US"/>
        </w:rPr>
        <w:t>(a) a possible obligation that arises from past events and whose existence will be confirmed only by the occurrence or non-occurrence of one or more uncertain future events not wholly within the control of the entity; or</w:t>
      </w:r>
    </w:p>
    <w:p w:rsidR="00F627EE" w:rsidRPr="000C3B6D" w:rsidRDefault="00F627EE" w:rsidP="00F627EE">
      <w:pPr>
        <w:rPr>
          <w:rFonts w:cs="Arial"/>
          <w:szCs w:val="22"/>
          <w:lang w:val="en-US"/>
        </w:rPr>
      </w:pPr>
      <w:r w:rsidRPr="000C3B6D">
        <w:rPr>
          <w:rFonts w:cs="Arial"/>
          <w:szCs w:val="22"/>
          <w:lang w:val="en-US"/>
        </w:rPr>
        <w:t xml:space="preserve">(b) a present obligation that arises from past events but is not recognised because: </w:t>
      </w:r>
    </w:p>
    <w:p w:rsidR="00F627EE" w:rsidRPr="000C3B6D" w:rsidRDefault="00F627EE" w:rsidP="00F627EE">
      <w:pPr>
        <w:rPr>
          <w:rFonts w:cs="Arial"/>
          <w:szCs w:val="22"/>
          <w:lang w:val="en-US"/>
        </w:rPr>
      </w:pPr>
      <w:r w:rsidRPr="000C3B6D">
        <w:rPr>
          <w:rFonts w:cs="Arial"/>
          <w:szCs w:val="22"/>
          <w:lang w:val="en-US"/>
        </w:rPr>
        <w:t>(i) it is not probable that an outflow of resources embodying economic benefits will be required to settle the obligation; or</w:t>
      </w:r>
    </w:p>
    <w:p w:rsidR="00F627EE" w:rsidRPr="000C3B6D" w:rsidRDefault="00F627EE" w:rsidP="00F627EE">
      <w:pPr>
        <w:rPr>
          <w:rFonts w:cs="Arial"/>
          <w:szCs w:val="22"/>
          <w:lang w:val="en-US"/>
        </w:rPr>
      </w:pPr>
      <w:r w:rsidRPr="000C3B6D">
        <w:rPr>
          <w:rFonts w:cs="Arial"/>
          <w:szCs w:val="22"/>
          <w:lang w:val="en-US"/>
        </w:rPr>
        <w:t>(ii) the amount of the obligation cannot be measured with sufficient reliability</w:t>
      </w:r>
    </w:p>
    <w:p w:rsidR="00A55C3B" w:rsidRPr="000C3B6D" w:rsidRDefault="00A55C3B" w:rsidP="00A55C3B">
      <w:pPr>
        <w:rPr>
          <w:rFonts w:cs="Arial"/>
          <w:szCs w:val="22"/>
          <w:lang w:val="en-US"/>
        </w:rPr>
      </w:pPr>
      <w:r w:rsidRPr="000C3B6D">
        <w:rPr>
          <w:rFonts w:cs="Arial"/>
          <w:szCs w:val="22"/>
          <w:lang w:val="en-US"/>
        </w:rPr>
        <w:t xml:space="preserve">During the audit of contingent liabilities it was noted that the following claims against the department was not </w:t>
      </w:r>
      <w:r w:rsidR="00BC53B5" w:rsidRPr="000C3B6D">
        <w:rPr>
          <w:rFonts w:cs="Arial"/>
          <w:szCs w:val="22"/>
          <w:lang w:val="en-US"/>
        </w:rPr>
        <w:t xml:space="preserve">recognised </w:t>
      </w:r>
      <w:r w:rsidRPr="000C3B6D">
        <w:rPr>
          <w:rFonts w:cs="Arial"/>
          <w:szCs w:val="22"/>
          <w:lang w:val="en-US"/>
        </w:rPr>
        <w:t>as contingent liabilities even though it meets the definition of a contingent liability.</w:t>
      </w:r>
    </w:p>
    <w:p w:rsidR="00A55C3B" w:rsidRPr="000C3B6D" w:rsidRDefault="00A55C3B" w:rsidP="00BC53B5">
      <w:r w:rsidRPr="000C3B6D">
        <w:t xml:space="preserve">The Department entered into a lease agreement with Cila Executive Apartment 1 CC on behalf of Department of Home Affairs. The terms of the lease agreement stipulated that the lessee must restore the building to its original state.  Upon completion of the lease term the building was not restore to its original condition when the client department vacated the property. As a result the NDPW was summoned on the 29 March 2011 to the amount of </w:t>
      </w:r>
      <w:r w:rsidR="00992F73" w:rsidRPr="000C3B6D">
        <w:t xml:space="preserve">   </w:t>
      </w:r>
      <w:r w:rsidRPr="000C3B6D">
        <w:t xml:space="preserve">R2 689 096.31. </w:t>
      </w:r>
    </w:p>
    <w:p w:rsidR="00A55C3B" w:rsidRPr="000C3B6D" w:rsidRDefault="00A55C3B" w:rsidP="00BC53B5">
      <w:pPr>
        <w:rPr>
          <w:u w:val="single"/>
          <w:lang w:val="en-US"/>
        </w:rPr>
      </w:pPr>
      <w:r w:rsidRPr="000C3B6D">
        <w:rPr>
          <w:lang w:val="en-US"/>
        </w:rPr>
        <w:t>Even though the property was occupied by the client department the agreement was entered into between the NDPW and Cila Executive Apartment 1 CC. Consequently, as the condition existed at 31 March 2011 a contingent liability should have been raised to the amount of          R2 689 096.31 which should be recovered from the Department of Home Affairs.</w:t>
      </w:r>
      <w:r w:rsidR="00992F73" w:rsidRPr="000C3B6D">
        <w:rPr>
          <w:lang w:val="en-US"/>
        </w:rPr>
        <w:t xml:space="preserve">  </w:t>
      </w:r>
      <w:r w:rsidRPr="000C3B6D">
        <w:rPr>
          <w:lang w:val="en-US"/>
        </w:rPr>
        <w:t xml:space="preserve">Furthermore, it was also noted that NDPW received a summonsed on the 28 March 2011 for installation costs that was done by </w:t>
      </w:r>
      <w:r w:rsidRPr="000C3B6D">
        <w:rPr>
          <w:u w:val="single"/>
          <w:lang w:val="en-US"/>
        </w:rPr>
        <w:t>Silver Solutions s97 CC</w:t>
      </w:r>
      <w:r w:rsidRPr="000C3B6D">
        <w:rPr>
          <w:lang w:val="en-US"/>
        </w:rPr>
        <w:t xml:space="preserve"> on the building which was leased by the Department of Home Affairs to the amount of R108 988</w:t>
      </w:r>
      <w:r w:rsidR="008C7644" w:rsidRPr="000C3B6D">
        <w:rPr>
          <w:lang w:val="en-US"/>
        </w:rPr>
        <w:t>, 33</w:t>
      </w:r>
      <w:r w:rsidRPr="000C3B6D">
        <w:rPr>
          <w:lang w:val="en-US"/>
        </w:rPr>
        <w:t>.</w:t>
      </w:r>
    </w:p>
    <w:p w:rsidR="00A55C3B" w:rsidRPr="000C3B6D" w:rsidRDefault="00A55C3B" w:rsidP="00BC53B5">
      <w:pPr>
        <w:rPr>
          <w:lang w:val="en-US"/>
        </w:rPr>
      </w:pPr>
      <w:r w:rsidRPr="000C3B6D">
        <w:rPr>
          <w:lang w:val="en-US"/>
        </w:rPr>
        <w:t>The Department was sued due to leases which they entered into on behalf of client departments and consequently no contingent liability was raised; hence the contingent liability disclosure note to the financial statement has been understated.</w:t>
      </w:r>
    </w:p>
    <w:p w:rsidR="00A55C3B" w:rsidRPr="000C3B6D" w:rsidRDefault="00A55C3B" w:rsidP="004422CB">
      <w:pPr>
        <w:pStyle w:val="Heading2"/>
      </w:pPr>
      <w:r w:rsidRPr="000C3B6D">
        <w:t>Internal control deficiency</w:t>
      </w:r>
    </w:p>
    <w:p w:rsidR="00A55C3B" w:rsidRPr="000C3B6D" w:rsidRDefault="00A55C3B" w:rsidP="00992F73">
      <w:pPr>
        <w:rPr>
          <w:i/>
          <w:lang w:val="en-US"/>
        </w:rPr>
      </w:pPr>
      <w:r w:rsidRPr="000C3B6D">
        <w:rPr>
          <w:i/>
          <w:lang w:val="en-US"/>
        </w:rPr>
        <w:t>Leadership</w:t>
      </w:r>
    </w:p>
    <w:p w:rsidR="00A55C3B" w:rsidRPr="000C3B6D" w:rsidRDefault="00A55C3B" w:rsidP="00992F73">
      <w:pPr>
        <w:rPr>
          <w:szCs w:val="22"/>
        </w:rPr>
      </w:pPr>
      <w:r w:rsidRPr="000C3B6D">
        <w:rPr>
          <w:szCs w:val="22"/>
        </w:rPr>
        <w:t xml:space="preserve">The accounting officer / accounting authority </w:t>
      </w:r>
      <w:r w:rsidR="008C7644" w:rsidRPr="000C3B6D">
        <w:rPr>
          <w:szCs w:val="22"/>
        </w:rPr>
        <w:t>do</w:t>
      </w:r>
      <w:r w:rsidRPr="000C3B6D">
        <w:rPr>
          <w:szCs w:val="22"/>
        </w:rPr>
        <w:t xml:space="preserve"> not exercise oversight responsibility over reporting and compliance with laws and regulations and internal control.</w:t>
      </w:r>
    </w:p>
    <w:p w:rsidR="00A55C3B" w:rsidRPr="000C3B6D" w:rsidRDefault="00A55C3B" w:rsidP="004422CB">
      <w:pPr>
        <w:pStyle w:val="Heading2"/>
      </w:pPr>
      <w:r w:rsidRPr="000C3B6D">
        <w:t>Recommendation</w:t>
      </w:r>
    </w:p>
    <w:p w:rsidR="00A55C3B" w:rsidRPr="000C3B6D" w:rsidRDefault="00A55C3B" w:rsidP="00A55C3B">
      <w:pPr>
        <w:rPr>
          <w:rFonts w:cs="Arial"/>
          <w:szCs w:val="22"/>
          <w:lang w:val="en-US"/>
        </w:rPr>
      </w:pPr>
      <w:r w:rsidRPr="000C3B6D">
        <w:rPr>
          <w:rFonts w:cs="Arial"/>
          <w:szCs w:val="22"/>
          <w:lang w:val="en-US"/>
        </w:rPr>
        <w:t>Management should ensure that reasonable care must be exercised to ensure that all contingent liabilities are identified and classified</w:t>
      </w:r>
      <w:r w:rsidRPr="000C3B6D">
        <w:rPr>
          <w:rFonts w:cs="Arial"/>
          <w:szCs w:val="22"/>
        </w:rPr>
        <w:t xml:space="preserve">. </w:t>
      </w:r>
    </w:p>
    <w:p w:rsidR="00A55C3B" w:rsidRPr="000C3B6D" w:rsidRDefault="00A55C3B" w:rsidP="004422CB">
      <w:pPr>
        <w:pStyle w:val="Heading2"/>
      </w:pPr>
      <w:r w:rsidRPr="000C3B6D">
        <w:t>Management response</w:t>
      </w:r>
    </w:p>
    <w:p w:rsidR="00A55C3B" w:rsidRPr="000C3B6D" w:rsidRDefault="00A55C3B" w:rsidP="00A55C3B">
      <w:pPr>
        <w:rPr>
          <w:rFonts w:cs="Arial"/>
          <w:szCs w:val="22"/>
        </w:rPr>
      </w:pPr>
      <w:r w:rsidRPr="000C3B6D">
        <w:rPr>
          <w:rFonts w:cs="Arial"/>
          <w:szCs w:val="22"/>
        </w:rPr>
        <w:t>Management concurs with the auditors findings. It was an oversight on management part on not reporting the Cila Executive Apartment 1 CC and Silver Solutions s97 CC matters as Contingent Liabilities</w:t>
      </w:r>
      <w:r w:rsidR="00992F73" w:rsidRPr="000C3B6D">
        <w:rPr>
          <w:rFonts w:cs="Arial"/>
          <w:szCs w:val="22"/>
        </w:rPr>
        <w:t xml:space="preserve">.  </w:t>
      </w:r>
      <w:r w:rsidRPr="000C3B6D">
        <w:rPr>
          <w:rFonts w:cs="Arial"/>
          <w:szCs w:val="22"/>
        </w:rPr>
        <w:t>In future management will ensure that as soon as they become aware of any possible legal claim it will be reported to Head Office to update the Contingent Liabilities figures</w:t>
      </w:r>
    </w:p>
    <w:p w:rsidR="00A55C3B" w:rsidRPr="000C3B6D" w:rsidRDefault="00A55C3B" w:rsidP="00992F73">
      <w:pPr>
        <w:spacing w:before="0" w:after="0"/>
        <w:rPr>
          <w:rFonts w:eastAsia="Arial Unicode MS" w:cs="Arial"/>
          <w:i/>
          <w:szCs w:val="22"/>
        </w:rPr>
      </w:pPr>
      <w:r w:rsidRPr="000C3B6D">
        <w:rPr>
          <w:rFonts w:eastAsia="Arial Unicode MS" w:cs="Arial"/>
          <w:i/>
          <w:szCs w:val="22"/>
        </w:rPr>
        <w:t>Name: H.R. Madyira</w:t>
      </w:r>
    </w:p>
    <w:p w:rsidR="00A55C3B" w:rsidRPr="000C3B6D" w:rsidRDefault="00A55C3B" w:rsidP="00992F73">
      <w:pPr>
        <w:spacing w:before="0" w:after="0"/>
        <w:jc w:val="both"/>
        <w:rPr>
          <w:rFonts w:eastAsia="Arial Unicode MS" w:cs="Arial"/>
          <w:i/>
          <w:szCs w:val="22"/>
        </w:rPr>
      </w:pPr>
      <w:r w:rsidRPr="000C3B6D">
        <w:rPr>
          <w:rFonts w:eastAsia="Arial Unicode MS" w:cs="Arial"/>
          <w:i/>
          <w:szCs w:val="22"/>
        </w:rPr>
        <w:t>Position: DD: Acquisitions</w:t>
      </w:r>
    </w:p>
    <w:p w:rsidR="00A55C3B" w:rsidRPr="000C3B6D" w:rsidRDefault="00A55C3B" w:rsidP="00992F73">
      <w:pPr>
        <w:spacing w:before="0" w:after="0"/>
        <w:rPr>
          <w:rFonts w:cs="Arial"/>
          <w:i/>
          <w:szCs w:val="22"/>
        </w:rPr>
      </w:pPr>
      <w:r w:rsidRPr="000C3B6D">
        <w:rPr>
          <w:rFonts w:eastAsia="Arial Unicode MS" w:cs="Arial"/>
          <w:i/>
          <w:szCs w:val="22"/>
        </w:rPr>
        <w:t>Date: 14 July 2011</w:t>
      </w:r>
    </w:p>
    <w:p w:rsidR="00A55C3B" w:rsidRPr="000C3B6D" w:rsidRDefault="00A55C3B" w:rsidP="004422CB">
      <w:pPr>
        <w:pStyle w:val="Heading2"/>
      </w:pPr>
      <w:r w:rsidRPr="000C3B6D">
        <w:t>Auditor’s conclusion</w:t>
      </w:r>
    </w:p>
    <w:p w:rsidR="00A55C3B" w:rsidRPr="000C3B6D" w:rsidRDefault="00A55C3B" w:rsidP="00A55C3B">
      <w:pPr>
        <w:rPr>
          <w:rFonts w:cs="Arial"/>
          <w:szCs w:val="22"/>
        </w:rPr>
      </w:pPr>
      <w:r w:rsidRPr="000C3B6D">
        <w:rPr>
          <w:rFonts w:cs="Arial"/>
          <w:szCs w:val="22"/>
        </w:rPr>
        <w:t xml:space="preserve">Management comments noted. The matter is unresolved and will remain in the management letter.  </w:t>
      </w:r>
    </w:p>
    <w:p w:rsidR="00A55C3B" w:rsidRPr="000C3B6D" w:rsidRDefault="00A55C3B" w:rsidP="00A55C3B">
      <w:pPr>
        <w:spacing w:after="200" w:line="276" w:lineRule="auto"/>
        <w:rPr>
          <w:rFonts w:cs="Arial"/>
          <w:b/>
          <w:szCs w:val="22"/>
        </w:rPr>
      </w:pPr>
    </w:p>
    <w:p w:rsidR="003372A1" w:rsidRPr="000C3B6D" w:rsidRDefault="003372A1">
      <w:pPr>
        <w:spacing w:before="0" w:after="200" w:line="276" w:lineRule="auto"/>
        <w:rPr>
          <w:rFonts w:eastAsiaTheme="majorEastAsia" w:cs="Arial"/>
          <w:b/>
          <w:bCs/>
          <w:color w:val="000000" w:themeColor="text1"/>
          <w:sz w:val="24"/>
          <w:szCs w:val="28"/>
          <w:lang w:val="en-US"/>
        </w:rPr>
      </w:pPr>
      <w:bookmarkStart w:id="1281" w:name="_Ref300144965"/>
      <w:bookmarkStart w:id="1282" w:name="_Ref300144972"/>
      <w:bookmarkStart w:id="1283" w:name="_Toc300151127"/>
      <w:r w:rsidRPr="000C3B6D">
        <w:br w:type="page"/>
      </w:r>
    </w:p>
    <w:p w:rsidR="00226F78" w:rsidRPr="000C3B6D" w:rsidRDefault="00A55C3B">
      <w:pPr>
        <w:pStyle w:val="Heading1"/>
        <w:rPr>
          <w:rFonts w:ascii="Arial Bold" w:hAnsi="Arial Bold" w:cstheme="majorBidi"/>
        </w:rPr>
      </w:pPr>
      <w:bookmarkStart w:id="1284" w:name="_Toc301511934"/>
      <w:r w:rsidRPr="000C3B6D">
        <w:t xml:space="preserve">Incomplete supporting documentation provided for </w:t>
      </w:r>
      <w:r w:rsidR="008C7644" w:rsidRPr="000C3B6D">
        <w:t>Tender:</w:t>
      </w:r>
      <w:r w:rsidRPr="000C3B6D">
        <w:t xml:space="preserve"> 65/08</w:t>
      </w:r>
      <w:bookmarkEnd w:id="1281"/>
      <w:bookmarkEnd w:id="1282"/>
      <w:bookmarkEnd w:id="1283"/>
      <w:bookmarkEnd w:id="1284"/>
    </w:p>
    <w:p w:rsidR="00A55C3B" w:rsidRPr="000C3B6D" w:rsidRDefault="00A55C3B" w:rsidP="00992F73">
      <w:pPr>
        <w:pStyle w:val="Heading4"/>
      </w:pPr>
      <w:r w:rsidRPr="000C3B6D">
        <w:t>Cape Town</w:t>
      </w:r>
    </w:p>
    <w:p w:rsidR="00A55C3B" w:rsidRPr="000C3B6D" w:rsidRDefault="00A55C3B" w:rsidP="004422CB">
      <w:pPr>
        <w:pStyle w:val="Heading2"/>
      </w:pPr>
      <w:r w:rsidRPr="000C3B6D">
        <w:t xml:space="preserve">Audit finding </w:t>
      </w:r>
    </w:p>
    <w:p w:rsidR="003372A1" w:rsidRPr="000C3B6D" w:rsidRDefault="003372A1" w:rsidP="003372A1">
      <w:pPr>
        <w:spacing w:before="300"/>
        <w:jc w:val="both"/>
        <w:rPr>
          <w:rFonts w:cs="Arial"/>
          <w:color w:val="000000"/>
          <w:lang w:val="en-US"/>
        </w:rPr>
      </w:pPr>
      <w:r w:rsidRPr="000C3B6D">
        <w:rPr>
          <w:rFonts w:cs="Arial"/>
          <w:bCs/>
          <w:color w:val="000000"/>
          <w:lang w:val="en-US"/>
        </w:rPr>
        <w:t>Section 40</w:t>
      </w:r>
      <w:r w:rsidRPr="000C3B6D">
        <w:rPr>
          <w:rFonts w:cs="Arial"/>
          <w:color w:val="000000"/>
          <w:lang w:val="en-US"/>
        </w:rPr>
        <w:t>(1) of P</w:t>
      </w:r>
      <w:r w:rsidRPr="000C3B6D">
        <w:rPr>
          <w:rFonts w:cs="Arial"/>
          <w:bCs/>
          <w:color w:val="000000"/>
          <w:lang w:val="en-US"/>
        </w:rPr>
        <w:t xml:space="preserve">ublic Finance Management Act states that “the </w:t>
      </w:r>
      <w:r w:rsidRPr="000C3B6D">
        <w:rPr>
          <w:rFonts w:cs="Arial"/>
          <w:color w:val="000000"/>
          <w:lang w:val="en-US"/>
        </w:rPr>
        <w:t>accounting officer for a department, trading entity or constitutional institution:</w:t>
      </w:r>
    </w:p>
    <w:p w:rsidR="003372A1" w:rsidRPr="000C3B6D" w:rsidRDefault="003372A1" w:rsidP="003372A1">
      <w:pPr>
        <w:pStyle w:val="1Bul"/>
      </w:pPr>
      <w:r w:rsidRPr="000C3B6D">
        <w:t>must keep full and proper records of the financial affairs of the department, trading entity or     constitutional institution in accordance with any prescribed norms and standards;</w:t>
      </w:r>
    </w:p>
    <w:p w:rsidR="003372A1" w:rsidRPr="000C3B6D" w:rsidRDefault="003372A1" w:rsidP="003372A1">
      <w:pPr>
        <w:pStyle w:val="1Bul"/>
      </w:pPr>
      <w:r w:rsidRPr="000C3B6D">
        <w:t>must prepare financial statements for each financial year in accordance with generally recognized  accounting practice”</w:t>
      </w:r>
    </w:p>
    <w:p w:rsidR="00A55C3B" w:rsidRPr="000C3B6D" w:rsidRDefault="00A55C3B" w:rsidP="00A55C3B">
      <w:pPr>
        <w:rPr>
          <w:rFonts w:cs="Arial"/>
          <w:szCs w:val="22"/>
        </w:rPr>
      </w:pPr>
      <w:r w:rsidRPr="000C3B6D">
        <w:rPr>
          <w:rFonts w:cs="Arial"/>
          <w:szCs w:val="22"/>
        </w:rPr>
        <w:t>The tender document (Year tender number: 65/08) with an estimated value of R901 065.41 was not furnished for audit purposes.</w:t>
      </w:r>
      <w:r w:rsidR="00992F73" w:rsidRPr="000C3B6D">
        <w:rPr>
          <w:rFonts w:cs="Arial"/>
          <w:szCs w:val="22"/>
        </w:rPr>
        <w:t xml:space="preserve">  </w:t>
      </w:r>
      <w:r w:rsidRPr="000C3B6D">
        <w:rPr>
          <w:rFonts w:cs="Arial"/>
          <w:szCs w:val="22"/>
        </w:rPr>
        <w:t>The above is due to the lack of proper control / record keeping of supporting documentation placed in year tender file.</w:t>
      </w:r>
      <w:r w:rsidR="00992F73" w:rsidRPr="000C3B6D">
        <w:rPr>
          <w:rFonts w:cs="Arial"/>
          <w:szCs w:val="22"/>
        </w:rPr>
        <w:t xml:space="preserve">  </w:t>
      </w:r>
      <w:r w:rsidRPr="000C3B6D">
        <w:rPr>
          <w:rFonts w:cs="Arial"/>
          <w:szCs w:val="22"/>
        </w:rPr>
        <w:t>Consequently, as a result of the unavailability of the required documentation will lead to scope limitation.</w:t>
      </w:r>
    </w:p>
    <w:p w:rsidR="00A55C3B" w:rsidRPr="000C3B6D" w:rsidRDefault="00A55C3B" w:rsidP="004422CB">
      <w:pPr>
        <w:pStyle w:val="Heading2"/>
      </w:pPr>
      <w:r w:rsidRPr="000C3B6D">
        <w:t>Internal control deficiency</w:t>
      </w:r>
    </w:p>
    <w:p w:rsidR="00A55C3B" w:rsidRPr="000C3B6D" w:rsidRDefault="00A55C3B" w:rsidP="00992F73">
      <w:pPr>
        <w:rPr>
          <w:i/>
          <w:sz w:val="28"/>
          <w:szCs w:val="28"/>
        </w:rPr>
      </w:pPr>
      <w:r w:rsidRPr="000C3B6D">
        <w:rPr>
          <w:i/>
        </w:rPr>
        <w:t>Financial and performance management</w:t>
      </w:r>
      <w:r w:rsidRPr="000C3B6D">
        <w:rPr>
          <w:i/>
          <w:sz w:val="28"/>
          <w:szCs w:val="28"/>
        </w:rPr>
        <w:t xml:space="preserve"> </w:t>
      </w:r>
    </w:p>
    <w:p w:rsidR="00A55C3B" w:rsidRPr="000C3B6D" w:rsidRDefault="00A55C3B" w:rsidP="00992F73">
      <w:pPr>
        <w:pStyle w:val="1Bul"/>
        <w:rPr>
          <w:sz w:val="28"/>
          <w:szCs w:val="28"/>
        </w:rPr>
      </w:pPr>
      <w:bookmarkStart w:id="1285" w:name="_Toc257817026"/>
      <w:r w:rsidRPr="000C3B6D">
        <w:t xml:space="preserve">Proper record keeping and record management; </w:t>
      </w:r>
      <w:bookmarkEnd w:id="1285"/>
      <w:r w:rsidRPr="000C3B6D">
        <w:t>the documents supporting the above are properly filed and easily retrievable</w:t>
      </w:r>
    </w:p>
    <w:p w:rsidR="00A55C3B" w:rsidRPr="000C3B6D" w:rsidRDefault="00A55C3B" w:rsidP="00992F73">
      <w:pPr>
        <w:pStyle w:val="1Bul"/>
      </w:pPr>
      <w:r w:rsidRPr="000C3B6D">
        <w:t xml:space="preserve">Requested information was not available and supplied without any significant delay. </w:t>
      </w:r>
    </w:p>
    <w:p w:rsidR="00A55C3B" w:rsidRPr="000C3B6D" w:rsidRDefault="00A55C3B" w:rsidP="004422CB">
      <w:pPr>
        <w:pStyle w:val="Heading2"/>
      </w:pPr>
      <w:r w:rsidRPr="000C3B6D">
        <w:t>Recommendation</w:t>
      </w:r>
    </w:p>
    <w:p w:rsidR="00A55C3B" w:rsidRPr="000C3B6D" w:rsidRDefault="00A55C3B" w:rsidP="00A55C3B">
      <w:pPr>
        <w:rPr>
          <w:rFonts w:cs="Arial"/>
          <w:szCs w:val="22"/>
          <w:lang w:val="en-US"/>
        </w:rPr>
      </w:pPr>
      <w:r w:rsidRPr="000C3B6D">
        <w:rPr>
          <w:rFonts w:cs="Arial"/>
          <w:szCs w:val="22"/>
          <w:lang w:val="en-US"/>
        </w:rPr>
        <w:t>All requested information should be located and furnished for audit purposes.</w:t>
      </w:r>
    </w:p>
    <w:p w:rsidR="00A55C3B" w:rsidRPr="000C3B6D" w:rsidRDefault="00A55C3B" w:rsidP="004422CB">
      <w:pPr>
        <w:pStyle w:val="Heading2"/>
      </w:pPr>
      <w:r w:rsidRPr="000C3B6D">
        <w:t>Management response</w:t>
      </w:r>
    </w:p>
    <w:p w:rsidR="00A55C3B" w:rsidRPr="000C3B6D" w:rsidRDefault="00A55C3B" w:rsidP="00A55C3B">
      <w:pPr>
        <w:rPr>
          <w:rFonts w:cs="Arial"/>
          <w:szCs w:val="22"/>
        </w:rPr>
      </w:pPr>
      <w:r w:rsidRPr="000C3B6D">
        <w:rPr>
          <w:rFonts w:cs="Arial"/>
          <w:szCs w:val="22"/>
        </w:rPr>
        <w:t>This Office is still trying to locate this document, upon receipt it will be forwarded for audit purposes.</w:t>
      </w:r>
    </w:p>
    <w:p w:rsidR="00A55C3B" w:rsidRPr="000C3B6D" w:rsidRDefault="00A55C3B" w:rsidP="00992F73">
      <w:pPr>
        <w:spacing w:before="0" w:after="0"/>
        <w:rPr>
          <w:rFonts w:cs="Arial"/>
          <w:i/>
          <w:sz w:val="20"/>
          <w:szCs w:val="20"/>
        </w:rPr>
      </w:pPr>
      <w:r w:rsidRPr="000C3B6D">
        <w:rPr>
          <w:rFonts w:cs="Arial"/>
          <w:i/>
          <w:sz w:val="20"/>
          <w:szCs w:val="20"/>
        </w:rPr>
        <w:t>Name: N Kani</w:t>
      </w:r>
    </w:p>
    <w:p w:rsidR="00A55C3B" w:rsidRPr="000C3B6D" w:rsidRDefault="00A55C3B" w:rsidP="00992F73">
      <w:pPr>
        <w:spacing w:before="0" w:after="0"/>
        <w:jc w:val="both"/>
        <w:rPr>
          <w:rFonts w:cs="Arial"/>
          <w:i/>
          <w:sz w:val="20"/>
          <w:szCs w:val="20"/>
        </w:rPr>
      </w:pPr>
      <w:r w:rsidRPr="000C3B6D">
        <w:rPr>
          <w:rFonts w:cs="Arial"/>
          <w:i/>
          <w:sz w:val="20"/>
          <w:szCs w:val="20"/>
        </w:rPr>
        <w:t>Position: D: Finance</w:t>
      </w:r>
    </w:p>
    <w:p w:rsidR="00A55C3B" w:rsidRPr="000C3B6D" w:rsidRDefault="00A55C3B" w:rsidP="00992F73">
      <w:pPr>
        <w:spacing w:before="0" w:after="0"/>
        <w:rPr>
          <w:rFonts w:cs="Arial"/>
          <w:i/>
          <w:sz w:val="20"/>
          <w:szCs w:val="20"/>
        </w:rPr>
      </w:pPr>
      <w:r w:rsidRPr="000C3B6D">
        <w:rPr>
          <w:rFonts w:cs="Arial"/>
          <w:i/>
          <w:sz w:val="20"/>
          <w:szCs w:val="20"/>
        </w:rPr>
        <w:t>Date: 10/06/11</w:t>
      </w:r>
    </w:p>
    <w:p w:rsidR="00A55C3B" w:rsidRPr="000C3B6D" w:rsidRDefault="00A55C3B" w:rsidP="00992F73">
      <w:pPr>
        <w:pStyle w:val="Heading2"/>
      </w:pPr>
      <w:r w:rsidRPr="000C3B6D">
        <w:t>Auditor’s conclusion</w:t>
      </w:r>
    </w:p>
    <w:p w:rsidR="00A55C3B" w:rsidRPr="000C3B6D" w:rsidRDefault="00A55C3B" w:rsidP="00A55C3B">
      <w:pPr>
        <w:rPr>
          <w:rFonts w:cs="Arial"/>
          <w:szCs w:val="22"/>
        </w:rPr>
      </w:pPr>
      <w:r w:rsidRPr="000C3B6D">
        <w:rPr>
          <w:rFonts w:cs="Arial"/>
          <w:szCs w:val="22"/>
        </w:rPr>
        <w:t>Management comments noted. To date the file was not furnished for audit purposes.</w:t>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rPr>
          <w:rFonts w:ascii="Arial Bold" w:hAnsi="Arial Bold" w:cstheme="majorBidi"/>
        </w:rPr>
      </w:pPr>
      <w:bookmarkStart w:id="1286" w:name="_Ref300144980"/>
      <w:bookmarkStart w:id="1287" w:name="_Ref300144988"/>
      <w:bookmarkStart w:id="1288" w:name="_Toc300151128"/>
      <w:bookmarkStart w:id="1289" w:name="_Toc301511935"/>
      <w:r w:rsidRPr="000C3B6D">
        <w:t>Incorrect preference point system used for evaluation of tender</w:t>
      </w:r>
      <w:bookmarkEnd w:id="1286"/>
      <w:bookmarkEnd w:id="1287"/>
      <w:bookmarkEnd w:id="1288"/>
      <w:bookmarkEnd w:id="1289"/>
    </w:p>
    <w:p w:rsidR="00A55C3B" w:rsidRPr="000C3B6D" w:rsidRDefault="00A55C3B" w:rsidP="00992F73">
      <w:pPr>
        <w:pStyle w:val="Heading4"/>
      </w:pPr>
      <w:r w:rsidRPr="000C3B6D">
        <w:t>Cape Town</w:t>
      </w:r>
    </w:p>
    <w:p w:rsidR="00A55C3B" w:rsidRPr="000C3B6D" w:rsidRDefault="00A55C3B" w:rsidP="00992F73">
      <w:pPr>
        <w:pStyle w:val="Heading2"/>
      </w:pPr>
      <w:r w:rsidRPr="000C3B6D">
        <w:t xml:space="preserve">Audit finding </w:t>
      </w:r>
    </w:p>
    <w:p w:rsidR="00A55C3B" w:rsidRPr="000C3B6D" w:rsidRDefault="00A55C3B" w:rsidP="00A55C3B">
      <w:pPr>
        <w:rPr>
          <w:rFonts w:cs="Arial"/>
          <w:szCs w:val="22"/>
        </w:rPr>
      </w:pPr>
      <w:r w:rsidRPr="000C3B6D">
        <w:rPr>
          <w:rFonts w:cs="Arial"/>
          <w:szCs w:val="22"/>
        </w:rPr>
        <w:t xml:space="preserve">The </w:t>
      </w:r>
      <w:r w:rsidRPr="000C3B6D">
        <w:rPr>
          <w:rFonts w:cs="Arial"/>
          <w:b/>
          <w:bCs/>
          <w:i/>
          <w:iCs/>
        </w:rPr>
        <w:t xml:space="preserve">Preferential Procurement Policy Framework Act 5 of 2000 </w:t>
      </w:r>
      <w:r w:rsidRPr="000C3B6D">
        <w:rPr>
          <w:rFonts w:cs="Arial"/>
          <w:szCs w:val="22"/>
        </w:rPr>
        <w:t>section 4 reads as follows:</w:t>
      </w:r>
    </w:p>
    <w:p w:rsidR="00A55C3B" w:rsidRPr="000C3B6D" w:rsidRDefault="00A55C3B" w:rsidP="00A55C3B">
      <w:pPr>
        <w:rPr>
          <w:rFonts w:cs="Arial"/>
          <w:szCs w:val="22"/>
        </w:rPr>
      </w:pPr>
      <w:r w:rsidRPr="000C3B6D">
        <w:rPr>
          <w:rFonts w:cs="Arial"/>
          <w:szCs w:val="22"/>
        </w:rPr>
        <w:t>"The 90/10 preference point system.—(1) The following formula must be used to calculate the points for price in respect of tenders/procurement with a Rand value above R500 000:</w:t>
      </w:r>
    </w:p>
    <w:p w:rsidR="00A55C3B" w:rsidRPr="000C3B6D" w:rsidRDefault="00A55C3B" w:rsidP="00A55C3B">
      <w:pPr>
        <w:rPr>
          <w:rFonts w:cs="Arial"/>
          <w:szCs w:val="22"/>
        </w:rPr>
      </w:pPr>
      <w:r w:rsidRPr="000C3B6D">
        <w:rPr>
          <w:rFonts w:cs="Arial"/>
          <w:szCs w:val="22"/>
        </w:rPr>
        <w:t>Ps = 90(1-((Pt-Pmin)/Pmin)</w:t>
      </w:r>
    </w:p>
    <w:p w:rsidR="00A55C3B" w:rsidRPr="000C3B6D" w:rsidRDefault="00A55C3B" w:rsidP="00A55C3B">
      <w:pPr>
        <w:rPr>
          <w:rFonts w:cs="Arial"/>
          <w:szCs w:val="22"/>
        </w:rPr>
      </w:pPr>
      <w:r w:rsidRPr="000C3B6D">
        <w:rPr>
          <w:rFonts w:cs="Arial"/>
          <w:szCs w:val="22"/>
        </w:rPr>
        <w:t>Where</w:t>
      </w:r>
    </w:p>
    <w:p w:rsidR="00A55C3B" w:rsidRPr="000C3B6D" w:rsidRDefault="00A55C3B" w:rsidP="00A55C3B">
      <w:pPr>
        <w:rPr>
          <w:rFonts w:cs="Arial"/>
          <w:szCs w:val="22"/>
        </w:rPr>
      </w:pPr>
      <w:r w:rsidRPr="000C3B6D">
        <w:rPr>
          <w:rFonts w:cs="Arial"/>
          <w:szCs w:val="22"/>
        </w:rPr>
        <w:t>Ps = Points scored for price of tender under consideration</w:t>
      </w:r>
    </w:p>
    <w:p w:rsidR="00A55C3B" w:rsidRPr="000C3B6D" w:rsidRDefault="00A55C3B" w:rsidP="00A55C3B">
      <w:pPr>
        <w:rPr>
          <w:rFonts w:cs="Arial"/>
          <w:szCs w:val="22"/>
        </w:rPr>
      </w:pPr>
      <w:r w:rsidRPr="000C3B6D">
        <w:rPr>
          <w:rFonts w:cs="Arial"/>
          <w:szCs w:val="22"/>
        </w:rPr>
        <w:t>Pt = Rand value of tender under consideration</w:t>
      </w:r>
    </w:p>
    <w:p w:rsidR="00A55C3B" w:rsidRPr="000C3B6D" w:rsidRDefault="00A55C3B" w:rsidP="00A55C3B">
      <w:pPr>
        <w:rPr>
          <w:rFonts w:cs="Arial"/>
          <w:szCs w:val="22"/>
        </w:rPr>
      </w:pPr>
      <w:r w:rsidRPr="000C3B6D">
        <w:rPr>
          <w:rFonts w:cs="Arial"/>
          <w:szCs w:val="22"/>
        </w:rPr>
        <w:t>Pmin = Rand value of lowest acceptable tender</w:t>
      </w:r>
    </w:p>
    <w:p w:rsidR="00A55C3B" w:rsidRPr="000C3B6D" w:rsidRDefault="00A55C3B" w:rsidP="00A55C3B">
      <w:pPr>
        <w:rPr>
          <w:rFonts w:cs="Arial"/>
          <w:szCs w:val="22"/>
        </w:rPr>
      </w:pPr>
      <w:r w:rsidRPr="000C3B6D">
        <w:rPr>
          <w:rFonts w:cs="Arial"/>
          <w:szCs w:val="22"/>
        </w:rPr>
        <w:t>Pmin = Rand value of lowest acceptable tender"</w:t>
      </w:r>
    </w:p>
    <w:p w:rsidR="00992F73" w:rsidRPr="000C3B6D" w:rsidRDefault="00A55C3B" w:rsidP="00992F73">
      <w:pPr>
        <w:rPr>
          <w:rFonts w:cs="Arial"/>
          <w:szCs w:val="22"/>
        </w:rPr>
      </w:pPr>
      <w:r w:rsidRPr="000C3B6D">
        <w:rPr>
          <w:rFonts w:cs="Arial"/>
          <w:szCs w:val="22"/>
        </w:rPr>
        <w:t>A tender (Tender no: 2009/07; Reference no: 6532/5579/9/5; WCS No: 033461 with an estimate Value: R21 203 729.96) with a estimated value of above 500 000 was evaluated on an 80/20 preference point system instead of a 90/10 preference point system as required by section 4 of The Preferential Procurement Policy Framework Act 5 of 2000.</w:t>
      </w:r>
      <w:r w:rsidR="00992F73" w:rsidRPr="000C3B6D">
        <w:rPr>
          <w:rFonts w:cs="Arial"/>
          <w:szCs w:val="22"/>
        </w:rPr>
        <w:t xml:space="preserve">  </w:t>
      </w:r>
      <w:r w:rsidRPr="000C3B6D">
        <w:rPr>
          <w:rFonts w:cs="Arial"/>
          <w:szCs w:val="22"/>
        </w:rPr>
        <w:t>The incorrect formula used to determine the points for price was due to an oversight by management.</w:t>
      </w:r>
      <w:r w:rsidR="00992F73" w:rsidRPr="000C3B6D">
        <w:rPr>
          <w:rFonts w:cs="Arial"/>
          <w:szCs w:val="22"/>
        </w:rPr>
        <w:t xml:space="preserve">  </w:t>
      </w:r>
      <w:r w:rsidRPr="000C3B6D">
        <w:rPr>
          <w:rFonts w:cs="Arial"/>
          <w:szCs w:val="22"/>
        </w:rPr>
        <w:t>Each bid may not have been evaluated on a fair basis and the award may not have been given to the most suitable supplier.</w:t>
      </w:r>
      <w:r w:rsidR="00992F73" w:rsidRPr="000C3B6D">
        <w:rPr>
          <w:rFonts w:cs="Arial"/>
          <w:szCs w:val="22"/>
        </w:rPr>
        <w:t xml:space="preserve">  </w:t>
      </w:r>
    </w:p>
    <w:p w:rsidR="00992F73" w:rsidRPr="000C3B6D" w:rsidRDefault="00992F73" w:rsidP="00992F73">
      <w:pPr>
        <w:rPr>
          <w:rFonts w:cs="Arial"/>
          <w:b/>
          <w:bCs/>
          <w:szCs w:val="22"/>
        </w:rPr>
      </w:pPr>
      <w:r w:rsidRPr="000C3B6D">
        <w:rPr>
          <w:rFonts w:cs="Arial"/>
          <w:szCs w:val="22"/>
        </w:rPr>
        <w:t xml:space="preserve">Actions are not taken to address risks relating to the achievement of complete and accurate financial and performance reporting.  Control weaknesses are not analysed, and appropriate follow-up actions are not taken that address root causes </w:t>
      </w:r>
    </w:p>
    <w:p w:rsidR="00A55C3B" w:rsidRPr="000C3B6D" w:rsidRDefault="00A55C3B" w:rsidP="00992F73">
      <w:pPr>
        <w:pStyle w:val="Heading2"/>
      </w:pPr>
      <w:r w:rsidRPr="000C3B6D">
        <w:t>Internal control deficiency</w:t>
      </w:r>
    </w:p>
    <w:p w:rsidR="00A55C3B" w:rsidRPr="000C3B6D" w:rsidRDefault="00A55C3B" w:rsidP="00992F73">
      <w:pPr>
        <w:rPr>
          <w:i/>
          <w:sz w:val="28"/>
          <w:szCs w:val="28"/>
        </w:rPr>
      </w:pPr>
      <w:r w:rsidRPr="000C3B6D">
        <w:rPr>
          <w:i/>
        </w:rPr>
        <w:t>Leadership</w:t>
      </w:r>
    </w:p>
    <w:p w:rsidR="00A55C3B" w:rsidRPr="000C3B6D" w:rsidRDefault="00A55C3B" w:rsidP="00992F73">
      <w:r w:rsidRPr="000C3B6D">
        <w:t>Decisive action to: mitigate emerging risks, implement timely corrective measures and address non performance</w:t>
      </w:r>
      <w:r w:rsidR="00992F73" w:rsidRPr="000C3B6D">
        <w:t>.</w:t>
      </w:r>
    </w:p>
    <w:p w:rsidR="00A55C3B" w:rsidRPr="000C3B6D" w:rsidRDefault="00A55C3B" w:rsidP="00992F73">
      <w:pPr>
        <w:pStyle w:val="Heading2"/>
      </w:pPr>
      <w:r w:rsidRPr="000C3B6D">
        <w:t>Recommendation</w:t>
      </w:r>
    </w:p>
    <w:p w:rsidR="00A55C3B" w:rsidRPr="000C3B6D" w:rsidRDefault="00A55C3B" w:rsidP="00A55C3B">
      <w:pPr>
        <w:rPr>
          <w:rFonts w:cs="Arial"/>
          <w:szCs w:val="22"/>
        </w:rPr>
      </w:pPr>
      <w:r w:rsidRPr="000C3B6D">
        <w:rPr>
          <w:rFonts w:cs="Arial"/>
          <w:szCs w:val="22"/>
        </w:rPr>
        <w:t xml:space="preserve">Management should ensure that the correct formula has been applied to ensure compliance with section 4 of the </w:t>
      </w:r>
      <w:r w:rsidRPr="000C3B6D">
        <w:rPr>
          <w:rFonts w:cs="Arial"/>
          <w:i/>
          <w:iCs/>
        </w:rPr>
        <w:t>Preferential Procurement Policy Framework Act 5 of 2000.</w:t>
      </w:r>
    </w:p>
    <w:p w:rsidR="00A55C3B" w:rsidRPr="000C3B6D" w:rsidRDefault="00A55C3B" w:rsidP="00992F73">
      <w:pPr>
        <w:pStyle w:val="Heading2"/>
      </w:pPr>
      <w:r w:rsidRPr="000C3B6D">
        <w:t>Management response</w:t>
      </w:r>
    </w:p>
    <w:p w:rsidR="00A55C3B" w:rsidRPr="000C3B6D" w:rsidRDefault="00A55C3B" w:rsidP="00A55C3B">
      <w:pPr>
        <w:jc w:val="both"/>
        <w:rPr>
          <w:rFonts w:cs="Arial"/>
          <w:szCs w:val="22"/>
        </w:rPr>
      </w:pPr>
      <w:r w:rsidRPr="000C3B6D">
        <w:rPr>
          <w:rFonts w:cs="Arial"/>
          <w:szCs w:val="22"/>
        </w:rPr>
        <w:t>Audit finding is correct. The wrong point scoring formula, i.e. 80/20 in lieu of the 90/10 was used in the standard departmental scoring model. The oversight is regretted and was possibly brought about by the fact that an 80/20 Price/Quality split was used on this tender together with a 90/10 Price/Preference split and the wording on the scoring model spread sheet was somewhat confusing.</w:t>
      </w:r>
    </w:p>
    <w:p w:rsidR="00A55C3B" w:rsidRPr="000C3B6D" w:rsidRDefault="00A55C3B" w:rsidP="00A55C3B">
      <w:pPr>
        <w:jc w:val="both"/>
        <w:rPr>
          <w:rFonts w:cs="Arial"/>
          <w:szCs w:val="22"/>
        </w:rPr>
      </w:pPr>
      <w:r w:rsidRPr="000C3B6D">
        <w:rPr>
          <w:rFonts w:cs="Arial"/>
          <w:szCs w:val="22"/>
        </w:rPr>
        <w:t>This oversight was however, noticed by Management and the use of the correct point scoring model are for the last couple of years diligently enforced and checked by the Bid Evaluation Committee, Supply Chain Management and by the Bid Adjudication Committee to curb any recurrence of this mistake.</w:t>
      </w:r>
    </w:p>
    <w:p w:rsidR="00A55C3B" w:rsidRPr="000C3B6D" w:rsidRDefault="00A55C3B" w:rsidP="00A55C3B">
      <w:pPr>
        <w:jc w:val="both"/>
        <w:rPr>
          <w:rFonts w:cs="Arial"/>
          <w:szCs w:val="22"/>
        </w:rPr>
      </w:pPr>
      <w:r w:rsidRPr="000C3B6D">
        <w:rPr>
          <w:rFonts w:cs="Arial"/>
          <w:szCs w:val="22"/>
        </w:rPr>
        <w:t xml:space="preserve">It also needs to be pointed out that this oversight would not have resulted in any difference in the stance of the tenders received and would not have given rise to the award of the bid to an inappropriate supplier. </w:t>
      </w:r>
    </w:p>
    <w:p w:rsidR="00A55C3B" w:rsidRPr="000C3B6D" w:rsidRDefault="00A55C3B" w:rsidP="00A55C3B">
      <w:pPr>
        <w:jc w:val="both"/>
        <w:rPr>
          <w:rFonts w:cs="Arial"/>
          <w:szCs w:val="22"/>
        </w:rPr>
      </w:pPr>
      <w:r w:rsidRPr="000C3B6D">
        <w:rPr>
          <w:rFonts w:cs="Arial"/>
          <w:szCs w:val="22"/>
        </w:rPr>
        <w:t>It must be mentioned that this finding for the same project was raised during the 2007/08 final audit of which due diligence has been taken to ensure that a similar oversight does not occur and no recurrences since that reporting period.</w:t>
      </w:r>
    </w:p>
    <w:p w:rsidR="00A55C3B" w:rsidRPr="000C3B6D" w:rsidRDefault="00A55C3B" w:rsidP="00992F73">
      <w:pPr>
        <w:spacing w:before="0" w:after="0"/>
        <w:rPr>
          <w:rFonts w:cs="Arial"/>
          <w:sz w:val="20"/>
          <w:szCs w:val="20"/>
        </w:rPr>
      </w:pPr>
      <w:r w:rsidRPr="000C3B6D">
        <w:rPr>
          <w:rFonts w:cs="Arial"/>
          <w:sz w:val="20"/>
          <w:szCs w:val="20"/>
        </w:rPr>
        <w:t>Name: N Kani</w:t>
      </w:r>
    </w:p>
    <w:p w:rsidR="00915AAD" w:rsidRPr="000C3B6D" w:rsidRDefault="00A55C3B">
      <w:pPr>
        <w:tabs>
          <w:tab w:val="left" w:pos="2700"/>
        </w:tabs>
        <w:spacing w:before="0" w:after="0"/>
        <w:jc w:val="both"/>
        <w:rPr>
          <w:rFonts w:cs="Arial"/>
          <w:sz w:val="20"/>
          <w:szCs w:val="20"/>
        </w:rPr>
      </w:pPr>
      <w:r w:rsidRPr="000C3B6D">
        <w:rPr>
          <w:rFonts w:cs="Arial"/>
          <w:sz w:val="20"/>
          <w:szCs w:val="20"/>
        </w:rPr>
        <w:t>Position: D: Finance</w:t>
      </w:r>
      <w:r w:rsidR="007924DA" w:rsidRPr="000C3B6D">
        <w:rPr>
          <w:rFonts w:cs="Arial"/>
          <w:sz w:val="20"/>
          <w:szCs w:val="20"/>
        </w:rPr>
        <w:tab/>
      </w:r>
    </w:p>
    <w:p w:rsidR="00A55C3B" w:rsidRPr="000C3B6D" w:rsidRDefault="00A55C3B" w:rsidP="00992F73">
      <w:pPr>
        <w:spacing w:before="0" w:after="0"/>
        <w:rPr>
          <w:rFonts w:cs="Arial"/>
          <w:sz w:val="20"/>
          <w:szCs w:val="20"/>
        </w:rPr>
      </w:pPr>
      <w:r w:rsidRPr="000C3B6D">
        <w:rPr>
          <w:rFonts w:cs="Arial"/>
          <w:sz w:val="20"/>
          <w:szCs w:val="20"/>
        </w:rPr>
        <w:t>Date: 10/06/11</w:t>
      </w:r>
    </w:p>
    <w:p w:rsidR="00A55C3B" w:rsidRPr="000C3B6D" w:rsidRDefault="00A55C3B" w:rsidP="00992F73">
      <w:pPr>
        <w:pStyle w:val="Heading2"/>
      </w:pPr>
      <w:r w:rsidRPr="000C3B6D">
        <w:t>Auditor’s conclusion</w:t>
      </w:r>
    </w:p>
    <w:p w:rsidR="00A55C3B" w:rsidRPr="000C3B6D" w:rsidRDefault="00A55C3B" w:rsidP="00A55C3B">
      <w:pPr>
        <w:spacing w:after="200" w:line="276" w:lineRule="auto"/>
        <w:rPr>
          <w:rFonts w:cs="Arial"/>
          <w:szCs w:val="22"/>
        </w:rPr>
      </w:pPr>
      <w:r w:rsidRPr="000C3B6D">
        <w:rPr>
          <w:rFonts w:cs="Arial"/>
          <w:szCs w:val="22"/>
        </w:rPr>
        <w:t>Management comments noted. The matter is unresolved and will be included in management report</w:t>
      </w:r>
      <w:r w:rsidR="00C3707C" w:rsidRPr="000C3B6D">
        <w:rPr>
          <w:rFonts w:cs="Arial"/>
          <w:szCs w:val="22"/>
        </w:rPr>
        <w:t>.</w:t>
      </w:r>
    </w:p>
    <w:p w:rsidR="00A55C3B" w:rsidRPr="000C3B6D" w:rsidRDefault="00A55C3B" w:rsidP="00A55C3B">
      <w:pPr>
        <w:spacing w:after="200" w:line="276" w:lineRule="auto"/>
        <w:rPr>
          <w:rFonts w:cs="Arial"/>
          <w:bCs/>
          <w:szCs w:val="22"/>
        </w:rPr>
      </w:pPr>
    </w:p>
    <w:p w:rsidR="00D93114" w:rsidRPr="000C3B6D" w:rsidRDefault="00D93114">
      <w:pPr>
        <w:spacing w:before="0" w:after="200" w:line="276" w:lineRule="auto"/>
        <w:rPr>
          <w:rFonts w:eastAsiaTheme="majorEastAsia" w:cs="Arial"/>
          <w:b/>
          <w:bCs/>
          <w:color w:val="000000" w:themeColor="text1"/>
          <w:sz w:val="24"/>
          <w:szCs w:val="28"/>
          <w:lang w:val="en-US"/>
        </w:rPr>
      </w:pPr>
      <w:bookmarkStart w:id="1290" w:name="_Ref300145119"/>
      <w:bookmarkStart w:id="1291" w:name="_Ref300145124"/>
      <w:bookmarkStart w:id="1292" w:name="_Toc300151151"/>
      <w:r w:rsidRPr="000C3B6D">
        <w:br w:type="page"/>
      </w:r>
    </w:p>
    <w:p w:rsidR="00226F78" w:rsidRPr="000C3B6D" w:rsidRDefault="00A55C3B">
      <w:pPr>
        <w:pStyle w:val="Heading1"/>
      </w:pPr>
      <w:bookmarkStart w:id="1293" w:name="_Toc301511936"/>
      <w:r w:rsidRPr="000C3B6D">
        <w:t>Non-compliance with laws and regulations pertaining to leases</w:t>
      </w:r>
      <w:bookmarkEnd w:id="1290"/>
      <w:bookmarkEnd w:id="1291"/>
      <w:bookmarkEnd w:id="1292"/>
      <w:bookmarkEnd w:id="1293"/>
    </w:p>
    <w:p w:rsidR="00A55C3B" w:rsidRPr="000C3B6D" w:rsidRDefault="00A55C3B" w:rsidP="004F538B">
      <w:pPr>
        <w:pStyle w:val="Heading4"/>
      </w:pPr>
      <w:bookmarkStart w:id="1294" w:name="_Toc300151152"/>
      <w:r w:rsidRPr="000C3B6D">
        <w:t>Johannesburg</w:t>
      </w:r>
      <w:bookmarkEnd w:id="1294"/>
    </w:p>
    <w:p w:rsidR="00A55C3B" w:rsidRPr="000C3B6D" w:rsidRDefault="00A55C3B" w:rsidP="004F538B">
      <w:pPr>
        <w:pStyle w:val="Heading2"/>
      </w:pPr>
      <w:bookmarkStart w:id="1295" w:name="_Toc300151153"/>
      <w:r w:rsidRPr="000C3B6D">
        <w:t>Audit Finding</w:t>
      </w:r>
      <w:bookmarkEnd w:id="1295"/>
    </w:p>
    <w:p w:rsidR="00A55C3B" w:rsidRPr="000C3B6D" w:rsidRDefault="00A55C3B" w:rsidP="00015259">
      <w:pPr>
        <w:rPr>
          <w:i/>
        </w:rPr>
      </w:pPr>
      <w:r w:rsidRPr="000C3B6D">
        <w:rPr>
          <w:lang w:val="en-GB"/>
        </w:rPr>
        <w:t xml:space="preserve">Practice </w:t>
      </w:r>
      <w:r w:rsidR="00015259" w:rsidRPr="000C3B6D">
        <w:rPr>
          <w:lang w:val="en-GB"/>
        </w:rPr>
        <w:t xml:space="preserve">Note </w:t>
      </w:r>
      <w:r w:rsidRPr="000C3B6D">
        <w:rPr>
          <w:lang w:val="en-GB"/>
        </w:rPr>
        <w:t>SCM 4 of 2006 stipulates the following:</w:t>
      </w:r>
      <w:r w:rsidR="00015259" w:rsidRPr="000C3B6D">
        <w:rPr>
          <w:lang w:val="en-GB"/>
        </w:rPr>
        <w:t xml:space="preserve">  </w:t>
      </w:r>
      <w:r w:rsidRPr="000C3B6D">
        <w:rPr>
          <w:i/>
          <w:lang w:val="en-GB"/>
        </w:rPr>
        <w:t>Bidders are required to complete SBD 8, sign the decl</w:t>
      </w:r>
      <w:r w:rsidRPr="000C3B6D">
        <w:rPr>
          <w:i/>
        </w:rPr>
        <w:t>aration and submit the form</w:t>
      </w:r>
      <w:r w:rsidR="00015259" w:rsidRPr="000C3B6D">
        <w:rPr>
          <w:i/>
        </w:rPr>
        <w:t xml:space="preserve"> </w:t>
      </w:r>
      <w:r w:rsidRPr="000C3B6D">
        <w:rPr>
          <w:i/>
        </w:rPr>
        <w:t>with each bid. The information furnished by the bidder should be used to ensure that</w:t>
      </w:r>
      <w:r w:rsidR="00015259" w:rsidRPr="000C3B6D">
        <w:rPr>
          <w:i/>
        </w:rPr>
        <w:t xml:space="preserve"> </w:t>
      </w:r>
      <w:r w:rsidRPr="000C3B6D">
        <w:rPr>
          <w:i/>
        </w:rPr>
        <w:t>when goods and services are being procured or disposed of, all reasonable steps are taken to combat the abuse of the supply chain management system.</w:t>
      </w:r>
    </w:p>
    <w:p w:rsidR="00A55C3B" w:rsidRPr="000C3B6D" w:rsidRDefault="00A55C3B" w:rsidP="00015259">
      <w:pPr>
        <w:rPr>
          <w:i/>
          <w:lang w:val="en-GB"/>
        </w:rPr>
      </w:pPr>
      <w:r w:rsidRPr="000C3B6D">
        <w:rPr>
          <w:lang w:val="en-GB"/>
        </w:rPr>
        <w:t xml:space="preserve">Practice </w:t>
      </w:r>
      <w:r w:rsidR="00015259" w:rsidRPr="000C3B6D">
        <w:rPr>
          <w:lang w:val="en-GB"/>
        </w:rPr>
        <w:t xml:space="preserve">Note </w:t>
      </w:r>
      <w:r w:rsidRPr="000C3B6D">
        <w:rPr>
          <w:lang w:val="en-GB"/>
        </w:rPr>
        <w:t>4 of 2007 stipulates the following:</w:t>
      </w:r>
      <w:r w:rsidR="00015259" w:rsidRPr="000C3B6D">
        <w:rPr>
          <w:lang w:val="en-GB"/>
        </w:rPr>
        <w:t xml:space="preserve">  </w:t>
      </w:r>
      <w:r w:rsidRPr="000C3B6D">
        <w:rPr>
          <w:i/>
          <w:lang w:val="en-GB"/>
        </w:rPr>
        <w:t>Accounting officers and accounting authorities are required to report within ten (10) working days to the relevant treasury and the Auditor-General, all cases where goods and services above the value of R 1 million (VAT included) were procured in terms of Treasury Regulation 16A6.4.</w:t>
      </w:r>
    </w:p>
    <w:p w:rsidR="00A55C3B" w:rsidRPr="000C3B6D" w:rsidRDefault="00A55C3B" w:rsidP="00015259">
      <w:pPr>
        <w:rPr>
          <w:lang w:val="en-US"/>
        </w:rPr>
      </w:pPr>
      <w:r w:rsidRPr="000C3B6D">
        <w:rPr>
          <w:lang w:val="en-US"/>
        </w:rPr>
        <w:t xml:space="preserve">Practice </w:t>
      </w:r>
      <w:r w:rsidR="00015259" w:rsidRPr="000C3B6D">
        <w:rPr>
          <w:lang w:val="en-US"/>
        </w:rPr>
        <w:t xml:space="preserve">Note </w:t>
      </w:r>
      <w:r w:rsidRPr="000C3B6D">
        <w:rPr>
          <w:lang w:val="en-US"/>
        </w:rPr>
        <w:t>7 of 2009/2010 Stipulates the following:</w:t>
      </w:r>
    </w:p>
    <w:p w:rsidR="00A55C3B" w:rsidRPr="000C3B6D" w:rsidRDefault="00A55C3B" w:rsidP="00015259">
      <w:pPr>
        <w:rPr>
          <w:lang w:val="en-US"/>
        </w:rPr>
      </w:pPr>
      <w:r w:rsidRPr="000C3B6D">
        <w:rPr>
          <w:lang w:val="en-US"/>
        </w:rPr>
        <w:t>SUPPLY CHAIN MANAGEMENT: DECLARATION OF INTEREST: AMENDMENT AND AUGMENTATION OF STANDARD BIDDING DOCUMENT (SBD 4)</w:t>
      </w:r>
    </w:p>
    <w:p w:rsidR="00A55C3B" w:rsidRPr="000C3B6D" w:rsidRDefault="00A55C3B" w:rsidP="00015259">
      <w:r w:rsidRPr="000C3B6D">
        <w:t>The Treasury Regulations prescribe the following regarding compliance with ethical standards and avoiding abuse of the supply chain management system:</w:t>
      </w:r>
    </w:p>
    <w:p w:rsidR="00A55C3B" w:rsidRPr="000C3B6D" w:rsidRDefault="00A55C3B" w:rsidP="00015259">
      <w:r w:rsidRPr="000C3B6D">
        <w:t xml:space="preserve">“16A8.4 If a supply chain management official or other role player, or any close family member, partner or associate of such official or other role player, has any private or business interest in any contract to be awarded, that official or other role player must – </w:t>
      </w:r>
      <w:r w:rsidR="00015259" w:rsidRPr="000C3B6D">
        <w:t xml:space="preserve"> </w:t>
      </w:r>
      <w:r w:rsidRPr="000C3B6D">
        <w:t xml:space="preserve">(a) Disclose that interest; and Withdraw from participating in any manner whatsoever in the process relating to that contract. </w:t>
      </w:r>
    </w:p>
    <w:p w:rsidR="00A55C3B" w:rsidRPr="000C3B6D" w:rsidRDefault="00A55C3B" w:rsidP="00015259">
      <w:r w:rsidRPr="000C3B6D">
        <w:t xml:space="preserve">16A8.5 An official in the supply chain management unit who becomes aware of a breach of or failure to comply with any aspect of the supply chain management system must immediately report the breach or failure to the accounting officer or accounting authority, in writing. </w:t>
      </w:r>
    </w:p>
    <w:p w:rsidR="00A55C3B" w:rsidRPr="000C3B6D" w:rsidRDefault="00A55C3B" w:rsidP="00015259">
      <w:r w:rsidRPr="000C3B6D">
        <w:t xml:space="preserve">16A9.2 The accounting officer or accounting authority – </w:t>
      </w:r>
    </w:p>
    <w:p w:rsidR="00A55C3B" w:rsidRPr="000C3B6D" w:rsidRDefault="00A55C3B" w:rsidP="00015259">
      <w:r w:rsidRPr="000C3B6D">
        <w:t xml:space="preserve">(a) may disregard the bid of any bidder if that bidder, or any of its directors – </w:t>
      </w:r>
    </w:p>
    <w:p w:rsidR="00A55C3B" w:rsidRPr="000C3B6D" w:rsidRDefault="00A55C3B" w:rsidP="00015259">
      <w:r w:rsidRPr="000C3B6D">
        <w:t xml:space="preserve">(i) have abused the institution’s supply chain management system </w:t>
      </w:r>
    </w:p>
    <w:p w:rsidR="00A55C3B" w:rsidRPr="000C3B6D" w:rsidRDefault="00A55C3B" w:rsidP="00015259">
      <w:r w:rsidRPr="000C3B6D">
        <w:t xml:space="preserve">(ii) have committed fraud or any other improper conduct in relation to such system; or </w:t>
      </w:r>
    </w:p>
    <w:p w:rsidR="00A55C3B" w:rsidRPr="000C3B6D" w:rsidRDefault="00A55C3B" w:rsidP="00015259">
      <w:r w:rsidRPr="000C3B6D">
        <w:t xml:space="preserve">(iii) have failed to perform on any previous contract; and </w:t>
      </w:r>
    </w:p>
    <w:p w:rsidR="00A55C3B" w:rsidRPr="000C3B6D" w:rsidRDefault="00A55C3B" w:rsidP="00015259">
      <w:r w:rsidRPr="000C3B6D">
        <w:t xml:space="preserve">(b) must inform the relevant treasury of any action taken in terms of paragraph (a).” </w:t>
      </w:r>
    </w:p>
    <w:p w:rsidR="00A55C3B" w:rsidRPr="000C3B6D" w:rsidRDefault="00A55C3B" w:rsidP="00015259">
      <w:pPr>
        <w:rPr>
          <w:lang w:val="en-US"/>
        </w:rPr>
      </w:pPr>
      <w:r w:rsidRPr="000C3B6D">
        <w:rPr>
          <w:lang w:val="en-US"/>
        </w:rPr>
        <w:t>2.3 To give effect to the above, the National Treasury issued a standard bidding document (SBD 4) “</w:t>
      </w:r>
      <w:r w:rsidRPr="000C3B6D">
        <w:rPr>
          <w:i/>
          <w:iCs/>
          <w:lang w:val="en-US"/>
        </w:rPr>
        <w:t xml:space="preserve">Declaration of Interest” </w:t>
      </w:r>
      <w:r w:rsidRPr="000C3B6D">
        <w:rPr>
          <w:lang w:val="en-US"/>
        </w:rPr>
        <w:t>on 5 December 2003 as part of Supply Chain Management (SCM) Practice Note Number SCM 1 of 2003. In terms of this document, accounting officers and accounting authorities are required to customize and utilize the form as part of their bidding documents so that bidders or their authorized representatives could declare their position in relation to any person employed by the principal institution.</w:t>
      </w:r>
    </w:p>
    <w:p w:rsidR="00A55C3B" w:rsidRPr="000C3B6D" w:rsidRDefault="00A55C3B" w:rsidP="00015259">
      <w:pPr>
        <w:rPr>
          <w:lang w:val="en-US"/>
        </w:rPr>
      </w:pPr>
    </w:p>
    <w:p w:rsidR="00A55C3B" w:rsidRPr="000C3B6D" w:rsidRDefault="00A55C3B" w:rsidP="00015259">
      <w:pPr>
        <w:rPr>
          <w:lang w:val="en-US"/>
        </w:rPr>
      </w:pPr>
      <w:r w:rsidRPr="000C3B6D">
        <w:rPr>
          <w:lang w:val="en-US"/>
        </w:rPr>
        <w:t>During the performance of audit procedures on leases the following deviation was identified for the lease entered into below:</w:t>
      </w:r>
    </w:p>
    <w:tbl>
      <w:tblPr>
        <w:tblpPr w:leftFromText="180" w:rightFromText="180" w:vertAnchor="text" w:horzAnchor="margin" w:tblpY="282"/>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852"/>
        <w:gridCol w:w="1269"/>
        <w:gridCol w:w="1535"/>
        <w:gridCol w:w="1357"/>
        <w:gridCol w:w="1264"/>
        <w:gridCol w:w="1647"/>
      </w:tblGrid>
      <w:tr w:rsidR="00015259" w:rsidRPr="000C3B6D" w:rsidTr="00015259">
        <w:tc>
          <w:tcPr>
            <w:tcW w:w="1101"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Lease process</w:t>
            </w:r>
          </w:p>
        </w:tc>
        <w:tc>
          <w:tcPr>
            <w:tcW w:w="1852"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Lessor</w:t>
            </w:r>
          </w:p>
        </w:tc>
        <w:tc>
          <w:tcPr>
            <w:tcW w:w="1269"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Type</w:t>
            </w:r>
          </w:p>
        </w:tc>
        <w:tc>
          <w:tcPr>
            <w:tcW w:w="1535"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Contract value</w:t>
            </w:r>
          </w:p>
        </w:tc>
        <w:tc>
          <w:tcPr>
            <w:tcW w:w="1357"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Audited amount</w:t>
            </w:r>
          </w:p>
        </w:tc>
        <w:tc>
          <w:tcPr>
            <w:tcW w:w="1264"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Amount per lease</w:t>
            </w:r>
          </w:p>
        </w:tc>
        <w:tc>
          <w:tcPr>
            <w:tcW w:w="1647" w:type="dxa"/>
          </w:tcPr>
          <w:p w:rsidR="00A55C3B" w:rsidRPr="000C3B6D" w:rsidRDefault="00A55C3B" w:rsidP="00EE18EB">
            <w:pPr>
              <w:spacing w:before="100" w:beforeAutospacing="1" w:after="100" w:afterAutospacing="1"/>
              <w:rPr>
                <w:rFonts w:cs="Arial"/>
                <w:b/>
                <w:color w:val="000000"/>
                <w:sz w:val="18"/>
                <w:szCs w:val="18"/>
                <w:lang w:val="en-US"/>
              </w:rPr>
            </w:pPr>
            <w:r w:rsidRPr="000C3B6D">
              <w:rPr>
                <w:rFonts w:cs="Arial"/>
                <w:b/>
                <w:color w:val="000000"/>
                <w:sz w:val="18"/>
                <w:szCs w:val="18"/>
                <w:lang w:val="en-US"/>
              </w:rPr>
              <w:t>(Underpayment)/ Overpayment</w:t>
            </w:r>
          </w:p>
        </w:tc>
      </w:tr>
      <w:tr w:rsidR="00015259" w:rsidRPr="000C3B6D" w:rsidTr="00015259">
        <w:tc>
          <w:tcPr>
            <w:tcW w:w="1101" w:type="dxa"/>
          </w:tcPr>
          <w:p w:rsidR="00A55C3B" w:rsidRPr="000C3B6D" w:rsidRDefault="00A55C3B" w:rsidP="00EE18EB">
            <w:pPr>
              <w:spacing w:before="100" w:beforeAutospacing="1" w:after="100" w:afterAutospacing="1"/>
              <w:rPr>
                <w:rFonts w:cs="Arial"/>
                <w:color w:val="000000"/>
                <w:sz w:val="18"/>
                <w:szCs w:val="18"/>
                <w:lang w:val="en-US"/>
              </w:rPr>
            </w:pPr>
            <w:r w:rsidRPr="000C3B6D">
              <w:rPr>
                <w:rFonts w:cs="Arial"/>
                <w:color w:val="000000"/>
                <w:sz w:val="18"/>
                <w:szCs w:val="18"/>
                <w:lang w:val="en-US"/>
              </w:rPr>
              <w:t>Negotiated</w:t>
            </w:r>
          </w:p>
        </w:tc>
        <w:tc>
          <w:tcPr>
            <w:tcW w:w="1852" w:type="dxa"/>
          </w:tcPr>
          <w:p w:rsidR="00A55C3B" w:rsidRPr="000C3B6D" w:rsidRDefault="00A55C3B" w:rsidP="00EE18EB">
            <w:pPr>
              <w:spacing w:before="100" w:beforeAutospacing="1" w:after="100" w:afterAutospacing="1"/>
              <w:rPr>
                <w:rFonts w:cs="Arial"/>
                <w:color w:val="000000"/>
                <w:sz w:val="18"/>
                <w:szCs w:val="18"/>
                <w:lang w:val="en-US"/>
              </w:rPr>
            </w:pPr>
            <w:r w:rsidRPr="000C3B6D">
              <w:rPr>
                <w:rFonts w:cs="Arial"/>
                <w:color w:val="000000"/>
                <w:sz w:val="18"/>
                <w:szCs w:val="18"/>
                <w:lang w:val="en-US"/>
              </w:rPr>
              <w:t>Wilstan Holdings</w:t>
            </w:r>
          </w:p>
        </w:tc>
        <w:tc>
          <w:tcPr>
            <w:tcW w:w="1269" w:type="dxa"/>
          </w:tcPr>
          <w:p w:rsidR="00A55C3B" w:rsidRPr="000C3B6D" w:rsidRDefault="00A55C3B" w:rsidP="00EE18EB">
            <w:pPr>
              <w:spacing w:before="100" w:beforeAutospacing="1" w:after="100" w:afterAutospacing="1"/>
              <w:rPr>
                <w:rFonts w:cs="Arial"/>
                <w:color w:val="000000"/>
                <w:sz w:val="18"/>
                <w:szCs w:val="18"/>
                <w:lang w:val="en-US"/>
              </w:rPr>
            </w:pPr>
            <w:r w:rsidRPr="000C3B6D">
              <w:rPr>
                <w:rFonts w:cs="Arial"/>
                <w:color w:val="000000"/>
                <w:sz w:val="18"/>
                <w:szCs w:val="18"/>
                <w:lang w:val="en-US"/>
              </w:rPr>
              <w:t>Lease Agreement</w:t>
            </w:r>
          </w:p>
        </w:tc>
        <w:tc>
          <w:tcPr>
            <w:tcW w:w="1535" w:type="dxa"/>
          </w:tcPr>
          <w:p w:rsidR="00A55C3B" w:rsidRPr="000C3B6D" w:rsidRDefault="00A55C3B" w:rsidP="00015259">
            <w:pPr>
              <w:spacing w:before="100" w:beforeAutospacing="1" w:after="100" w:afterAutospacing="1"/>
              <w:ind w:right="62"/>
              <w:jc w:val="right"/>
              <w:rPr>
                <w:rFonts w:cs="Arial"/>
                <w:color w:val="000000"/>
                <w:sz w:val="18"/>
                <w:szCs w:val="18"/>
                <w:lang w:val="en-US"/>
              </w:rPr>
            </w:pPr>
            <w:r w:rsidRPr="000C3B6D">
              <w:rPr>
                <w:rFonts w:cs="Arial"/>
                <w:color w:val="000000"/>
                <w:sz w:val="18"/>
                <w:szCs w:val="18"/>
                <w:lang w:val="en-US"/>
              </w:rPr>
              <w:t>R 1 355 804.02</w:t>
            </w:r>
          </w:p>
        </w:tc>
        <w:tc>
          <w:tcPr>
            <w:tcW w:w="1357" w:type="dxa"/>
          </w:tcPr>
          <w:p w:rsidR="00A55C3B" w:rsidRPr="000C3B6D" w:rsidRDefault="00A55C3B" w:rsidP="00015259">
            <w:pPr>
              <w:spacing w:before="100" w:beforeAutospacing="1" w:after="100" w:afterAutospacing="1"/>
              <w:jc w:val="right"/>
              <w:rPr>
                <w:rFonts w:cs="Arial"/>
                <w:color w:val="000000"/>
                <w:sz w:val="18"/>
                <w:szCs w:val="18"/>
                <w:lang w:val="en-US"/>
              </w:rPr>
            </w:pPr>
            <w:r w:rsidRPr="000C3B6D">
              <w:rPr>
                <w:rFonts w:cs="Arial"/>
                <w:color w:val="000000"/>
                <w:sz w:val="18"/>
                <w:szCs w:val="18"/>
                <w:lang w:val="en-US"/>
              </w:rPr>
              <w:t>R39 905.76</w:t>
            </w:r>
          </w:p>
        </w:tc>
        <w:tc>
          <w:tcPr>
            <w:tcW w:w="1264" w:type="dxa"/>
          </w:tcPr>
          <w:p w:rsidR="00A55C3B" w:rsidRPr="000C3B6D" w:rsidRDefault="00A55C3B" w:rsidP="00015259">
            <w:pPr>
              <w:spacing w:before="100" w:beforeAutospacing="1" w:after="100" w:afterAutospacing="1"/>
              <w:jc w:val="right"/>
              <w:rPr>
                <w:rFonts w:cs="Arial"/>
                <w:color w:val="000000"/>
                <w:sz w:val="18"/>
                <w:szCs w:val="18"/>
                <w:lang w:val="en-US"/>
              </w:rPr>
            </w:pPr>
            <w:r w:rsidRPr="000C3B6D">
              <w:rPr>
                <w:rFonts w:cs="Arial"/>
                <w:color w:val="000000"/>
                <w:sz w:val="18"/>
                <w:szCs w:val="18"/>
                <w:lang w:val="en-US"/>
              </w:rPr>
              <w:t>R41 369.51</w:t>
            </w:r>
          </w:p>
        </w:tc>
        <w:tc>
          <w:tcPr>
            <w:tcW w:w="1647" w:type="dxa"/>
          </w:tcPr>
          <w:p w:rsidR="00A55C3B" w:rsidRPr="000C3B6D" w:rsidRDefault="00A55C3B" w:rsidP="00015259">
            <w:pPr>
              <w:spacing w:before="100" w:beforeAutospacing="1" w:after="100" w:afterAutospacing="1"/>
              <w:jc w:val="right"/>
              <w:rPr>
                <w:rFonts w:cs="Arial"/>
                <w:color w:val="000000"/>
                <w:sz w:val="18"/>
                <w:szCs w:val="18"/>
                <w:lang w:val="en-US"/>
              </w:rPr>
            </w:pPr>
            <w:r w:rsidRPr="000C3B6D">
              <w:rPr>
                <w:rFonts w:cs="Arial"/>
                <w:color w:val="000000"/>
                <w:sz w:val="18"/>
                <w:szCs w:val="18"/>
                <w:lang w:val="en-US"/>
              </w:rPr>
              <w:t>(R1463.75)</w:t>
            </w:r>
          </w:p>
        </w:tc>
      </w:tr>
      <w:tr w:rsidR="00015259" w:rsidRPr="000C3B6D" w:rsidTr="00015259">
        <w:tc>
          <w:tcPr>
            <w:tcW w:w="1101" w:type="dxa"/>
          </w:tcPr>
          <w:p w:rsidR="00A55C3B" w:rsidRPr="000C3B6D" w:rsidRDefault="00A55C3B" w:rsidP="00EE18EB">
            <w:pPr>
              <w:pStyle w:val="NormalWeb"/>
              <w:rPr>
                <w:rFonts w:ascii="Arial" w:hAnsi="Arial" w:cs="Arial"/>
                <w:color w:val="000000"/>
                <w:sz w:val="18"/>
                <w:szCs w:val="18"/>
              </w:rPr>
            </w:pPr>
            <w:r w:rsidRPr="000C3B6D">
              <w:rPr>
                <w:rFonts w:ascii="Arial" w:hAnsi="Arial" w:cs="Arial"/>
                <w:color w:val="000000"/>
                <w:sz w:val="18"/>
                <w:szCs w:val="18"/>
              </w:rPr>
              <w:t>Negotiated</w:t>
            </w:r>
          </w:p>
        </w:tc>
        <w:tc>
          <w:tcPr>
            <w:tcW w:w="1852" w:type="dxa"/>
          </w:tcPr>
          <w:p w:rsidR="00A55C3B" w:rsidRPr="000C3B6D" w:rsidRDefault="00A55C3B" w:rsidP="00EE18EB">
            <w:pPr>
              <w:pStyle w:val="NormalWeb"/>
              <w:rPr>
                <w:rFonts w:ascii="Arial" w:hAnsi="Arial" w:cs="Arial"/>
                <w:color w:val="000000"/>
                <w:sz w:val="18"/>
                <w:szCs w:val="18"/>
              </w:rPr>
            </w:pPr>
            <w:r w:rsidRPr="000C3B6D">
              <w:rPr>
                <w:rFonts w:ascii="Arial" w:hAnsi="Arial" w:cs="Arial"/>
                <w:color w:val="000000"/>
                <w:sz w:val="18"/>
                <w:szCs w:val="18"/>
              </w:rPr>
              <w:t>Zaakir Investments CC</w:t>
            </w:r>
          </w:p>
        </w:tc>
        <w:tc>
          <w:tcPr>
            <w:tcW w:w="1269" w:type="dxa"/>
          </w:tcPr>
          <w:p w:rsidR="00A55C3B" w:rsidRPr="000C3B6D" w:rsidRDefault="00A55C3B" w:rsidP="00EE18EB">
            <w:pPr>
              <w:pStyle w:val="NormalWeb"/>
              <w:rPr>
                <w:rFonts w:ascii="Arial" w:hAnsi="Arial" w:cs="Arial"/>
                <w:color w:val="000000"/>
                <w:sz w:val="18"/>
                <w:szCs w:val="18"/>
              </w:rPr>
            </w:pPr>
            <w:r w:rsidRPr="000C3B6D">
              <w:rPr>
                <w:rFonts w:ascii="Arial" w:hAnsi="Arial" w:cs="Arial"/>
                <w:color w:val="000000"/>
                <w:sz w:val="18"/>
                <w:szCs w:val="18"/>
              </w:rPr>
              <w:t>Lease Agreement</w:t>
            </w:r>
          </w:p>
        </w:tc>
        <w:tc>
          <w:tcPr>
            <w:tcW w:w="1535" w:type="dxa"/>
          </w:tcPr>
          <w:p w:rsidR="00A55C3B" w:rsidRPr="000C3B6D" w:rsidRDefault="00A55C3B" w:rsidP="00015259">
            <w:pPr>
              <w:pStyle w:val="NormalWeb"/>
              <w:jc w:val="right"/>
              <w:rPr>
                <w:rFonts w:ascii="Arial" w:hAnsi="Arial" w:cs="Arial"/>
                <w:color w:val="000000"/>
                <w:sz w:val="18"/>
                <w:szCs w:val="18"/>
              </w:rPr>
            </w:pPr>
            <w:r w:rsidRPr="000C3B6D">
              <w:rPr>
                <w:rFonts w:ascii="Arial" w:hAnsi="Arial" w:cs="Arial"/>
                <w:color w:val="000000"/>
                <w:sz w:val="18"/>
                <w:szCs w:val="18"/>
              </w:rPr>
              <w:t>R 3 213 740.83</w:t>
            </w:r>
          </w:p>
        </w:tc>
        <w:tc>
          <w:tcPr>
            <w:tcW w:w="1357" w:type="dxa"/>
          </w:tcPr>
          <w:p w:rsidR="00A55C3B" w:rsidRPr="000C3B6D" w:rsidRDefault="00A55C3B" w:rsidP="00015259">
            <w:pPr>
              <w:pStyle w:val="NormalWeb"/>
              <w:jc w:val="right"/>
              <w:rPr>
                <w:rFonts w:ascii="Arial" w:hAnsi="Arial" w:cs="Arial"/>
                <w:color w:val="000000"/>
                <w:sz w:val="18"/>
                <w:szCs w:val="18"/>
              </w:rPr>
            </w:pPr>
            <w:r w:rsidRPr="000C3B6D">
              <w:rPr>
                <w:rFonts w:ascii="Arial" w:hAnsi="Arial" w:cs="Arial"/>
                <w:color w:val="000000"/>
                <w:sz w:val="18"/>
                <w:szCs w:val="18"/>
              </w:rPr>
              <w:t>R82 412.88</w:t>
            </w:r>
          </w:p>
        </w:tc>
        <w:tc>
          <w:tcPr>
            <w:tcW w:w="1264" w:type="dxa"/>
          </w:tcPr>
          <w:p w:rsidR="00A55C3B" w:rsidRPr="000C3B6D" w:rsidRDefault="00A55C3B" w:rsidP="00015259">
            <w:pPr>
              <w:pStyle w:val="NormalWeb"/>
              <w:jc w:val="right"/>
              <w:rPr>
                <w:rFonts w:ascii="Arial" w:hAnsi="Arial" w:cs="Arial"/>
                <w:color w:val="000000"/>
                <w:sz w:val="18"/>
                <w:szCs w:val="18"/>
              </w:rPr>
            </w:pPr>
            <w:r w:rsidRPr="000C3B6D">
              <w:rPr>
                <w:rFonts w:ascii="Arial" w:hAnsi="Arial" w:cs="Arial"/>
                <w:color w:val="000000"/>
                <w:sz w:val="18"/>
                <w:szCs w:val="18"/>
              </w:rPr>
              <w:t>R80 909.89</w:t>
            </w:r>
          </w:p>
        </w:tc>
        <w:tc>
          <w:tcPr>
            <w:tcW w:w="1647" w:type="dxa"/>
          </w:tcPr>
          <w:p w:rsidR="00A55C3B" w:rsidRPr="000C3B6D" w:rsidRDefault="00A55C3B" w:rsidP="00015259">
            <w:pPr>
              <w:pStyle w:val="NormalWeb"/>
              <w:jc w:val="right"/>
              <w:rPr>
                <w:rFonts w:ascii="Arial" w:hAnsi="Arial" w:cs="Arial"/>
                <w:color w:val="000000"/>
                <w:sz w:val="18"/>
                <w:szCs w:val="18"/>
              </w:rPr>
            </w:pPr>
            <w:r w:rsidRPr="000C3B6D">
              <w:rPr>
                <w:rFonts w:ascii="Arial" w:hAnsi="Arial" w:cs="Arial"/>
                <w:color w:val="000000"/>
                <w:sz w:val="18"/>
                <w:szCs w:val="18"/>
              </w:rPr>
              <w:t>R1 502.99</w:t>
            </w:r>
          </w:p>
        </w:tc>
      </w:tr>
    </w:tbl>
    <w:p w:rsidR="00A55C3B" w:rsidRPr="000C3B6D" w:rsidRDefault="00A55C3B" w:rsidP="00015259">
      <w:pPr>
        <w:rPr>
          <w:lang w:val="en-US"/>
        </w:rPr>
      </w:pPr>
      <w:r w:rsidRPr="000C3B6D">
        <w:rPr>
          <w:lang w:val="en-US"/>
        </w:rPr>
        <w:t>The declaration of bidder's past SCM practices (SBD 8) was not completed by the winning supplier. Consequently, it could not be identified whether any fraud, abuse of the SCM system or non-performance in previous contracts had occurred.</w:t>
      </w:r>
    </w:p>
    <w:p w:rsidR="00A55C3B" w:rsidRPr="000C3B6D" w:rsidRDefault="00A55C3B" w:rsidP="00015259">
      <w:pPr>
        <w:rPr>
          <w:lang w:val="en-US"/>
        </w:rPr>
      </w:pPr>
      <w:r w:rsidRPr="000C3B6D">
        <w:rPr>
          <w:lang w:val="en-US"/>
        </w:rPr>
        <w:t>No supporting documentation was available to ensure compliance with PN 4 of 2007, of which the required emergency procurement was reported within 10 working days to the National Treasury and Auditor General.</w:t>
      </w:r>
      <w:r w:rsidR="00015259" w:rsidRPr="000C3B6D">
        <w:rPr>
          <w:lang w:val="en-US"/>
        </w:rPr>
        <w:t xml:space="preserve">  </w:t>
      </w:r>
      <w:r w:rsidRPr="000C3B6D">
        <w:rPr>
          <w:color w:val="000000"/>
          <w:lang w:val="en-US"/>
        </w:rPr>
        <w:t xml:space="preserve">An SBD 4 form disclosing declaration of interest was not on file as required by </w:t>
      </w:r>
      <w:r w:rsidRPr="000C3B6D">
        <w:rPr>
          <w:lang w:val="en-US"/>
        </w:rPr>
        <w:t>National Treasury Practice note number 7 of 2009/2010</w:t>
      </w:r>
      <w:r w:rsidR="00015259" w:rsidRPr="000C3B6D">
        <w:rPr>
          <w:lang w:val="en-US"/>
        </w:rPr>
        <w:t>.</w:t>
      </w:r>
    </w:p>
    <w:p w:rsidR="00015259" w:rsidRPr="000C3B6D" w:rsidRDefault="00A55C3B" w:rsidP="00015259">
      <w:pPr>
        <w:rPr>
          <w:rFonts w:cs="Arial"/>
          <w:szCs w:val="22"/>
          <w:lang w:val="en-US"/>
        </w:rPr>
      </w:pPr>
      <w:r w:rsidRPr="000C3B6D">
        <w:rPr>
          <w:lang w:val="en-US"/>
        </w:rPr>
        <w:t>An underpayment amounting to R1463.75 has been identified and overpayment of R1 502,99.</w:t>
      </w:r>
      <w:r w:rsidR="00015259" w:rsidRPr="000C3B6D">
        <w:rPr>
          <w:lang w:val="en-US"/>
        </w:rPr>
        <w:t xml:space="preserve">  </w:t>
      </w:r>
      <w:r w:rsidRPr="000C3B6D">
        <w:rPr>
          <w:rFonts w:cs="Arial"/>
          <w:szCs w:val="22"/>
          <w:lang w:val="en-US"/>
        </w:rPr>
        <w:t xml:space="preserve"> </w:t>
      </w:r>
    </w:p>
    <w:p w:rsidR="00A55C3B" w:rsidRPr="000C3B6D" w:rsidRDefault="00A55C3B" w:rsidP="00015259">
      <w:pPr>
        <w:rPr>
          <w:rFonts w:cs="Arial"/>
          <w:szCs w:val="22"/>
          <w:lang w:val="en-US"/>
        </w:rPr>
      </w:pPr>
      <w:r w:rsidRPr="000C3B6D">
        <w:rPr>
          <w:rFonts w:cs="Arial"/>
          <w:szCs w:val="22"/>
          <w:lang w:val="en-US"/>
        </w:rPr>
        <w:t xml:space="preserve">Potential impact of the finding </w:t>
      </w:r>
      <w:r w:rsidR="008C7644" w:rsidRPr="000C3B6D">
        <w:rPr>
          <w:rFonts w:cs="Arial"/>
          <w:szCs w:val="22"/>
          <w:lang w:val="en-US"/>
        </w:rPr>
        <w:t>rose</w:t>
      </w:r>
      <w:r w:rsidRPr="000C3B6D">
        <w:rPr>
          <w:rFonts w:cs="Arial"/>
          <w:szCs w:val="22"/>
          <w:lang w:val="en-US"/>
        </w:rPr>
        <w:t xml:space="preserve"> above: </w:t>
      </w:r>
    </w:p>
    <w:p w:rsidR="00A55C3B" w:rsidRPr="000C3B6D" w:rsidRDefault="00A55C3B" w:rsidP="00015259">
      <w:pPr>
        <w:pStyle w:val="1Bul"/>
      </w:pPr>
      <w:r w:rsidRPr="000C3B6D">
        <w:t xml:space="preserve">Statement of </w:t>
      </w:r>
      <w:r w:rsidR="00015259" w:rsidRPr="000C3B6D">
        <w:t>Comprehensive Income</w:t>
      </w:r>
    </w:p>
    <w:p w:rsidR="00FA47FA" w:rsidRPr="000C3B6D" w:rsidRDefault="00A55C3B" w:rsidP="00E8634F">
      <w:pPr>
        <w:numPr>
          <w:ilvl w:val="0"/>
          <w:numId w:val="141"/>
        </w:numPr>
        <w:ind w:left="360" w:firstLine="0"/>
        <w:contextualSpacing/>
        <w:rPr>
          <w:rFonts w:cs="Arial"/>
          <w:szCs w:val="22"/>
        </w:rPr>
      </w:pPr>
      <w:r w:rsidRPr="000C3B6D">
        <w:rPr>
          <w:rFonts w:cs="Arial"/>
          <w:szCs w:val="22"/>
        </w:rPr>
        <w:t>Expenditure incurred may result in irregular expenditure</w:t>
      </w:r>
    </w:p>
    <w:p w:rsidR="00FA47FA" w:rsidRPr="000C3B6D" w:rsidRDefault="00A55C3B" w:rsidP="00E8634F">
      <w:pPr>
        <w:numPr>
          <w:ilvl w:val="0"/>
          <w:numId w:val="142"/>
        </w:numPr>
        <w:contextualSpacing/>
        <w:rPr>
          <w:rFonts w:cs="Arial"/>
          <w:szCs w:val="22"/>
        </w:rPr>
      </w:pPr>
      <w:r w:rsidRPr="000C3B6D">
        <w:rPr>
          <w:rFonts w:cs="Arial"/>
          <w:szCs w:val="22"/>
        </w:rPr>
        <w:t>Lease expenditure may be incorrectly classified as operating leases when in substance they should be treated as finance leases</w:t>
      </w:r>
    </w:p>
    <w:p w:rsidR="00A55C3B" w:rsidRPr="000C3B6D" w:rsidRDefault="00A55C3B" w:rsidP="00015259">
      <w:pPr>
        <w:pStyle w:val="1Bul"/>
      </w:pPr>
      <w:r w:rsidRPr="000C3B6D">
        <w:t xml:space="preserve">Compliance with laws and regulations </w:t>
      </w:r>
    </w:p>
    <w:p w:rsidR="00FA47FA" w:rsidRPr="000C3B6D" w:rsidRDefault="00A55C3B" w:rsidP="00E8634F">
      <w:pPr>
        <w:numPr>
          <w:ilvl w:val="0"/>
          <w:numId w:val="143"/>
        </w:numPr>
        <w:ind w:left="709" w:hanging="349"/>
        <w:contextualSpacing/>
        <w:rPr>
          <w:rFonts w:cs="Arial"/>
          <w:szCs w:val="22"/>
        </w:rPr>
      </w:pPr>
      <w:r w:rsidRPr="000C3B6D">
        <w:rPr>
          <w:rFonts w:cs="Arial"/>
          <w:szCs w:val="22"/>
        </w:rPr>
        <w:t>Non compliance with National Treasury practice note SCM 4 of 2006</w:t>
      </w:r>
    </w:p>
    <w:p w:rsidR="00FA47FA" w:rsidRPr="000C3B6D" w:rsidRDefault="00A55C3B" w:rsidP="00E8634F">
      <w:pPr>
        <w:numPr>
          <w:ilvl w:val="0"/>
          <w:numId w:val="143"/>
        </w:numPr>
        <w:ind w:left="709" w:hanging="349"/>
        <w:contextualSpacing/>
        <w:rPr>
          <w:rFonts w:cs="Arial"/>
          <w:szCs w:val="22"/>
        </w:rPr>
      </w:pPr>
      <w:r w:rsidRPr="000C3B6D">
        <w:rPr>
          <w:rFonts w:cs="Arial"/>
          <w:szCs w:val="22"/>
        </w:rPr>
        <w:t>Non compliance with National Treasury practice note SCM 4 of 2007</w:t>
      </w:r>
    </w:p>
    <w:p w:rsidR="00FA47FA" w:rsidRPr="000C3B6D" w:rsidRDefault="00A55C3B" w:rsidP="00E8634F">
      <w:pPr>
        <w:numPr>
          <w:ilvl w:val="0"/>
          <w:numId w:val="143"/>
        </w:numPr>
        <w:ind w:left="709" w:hanging="349"/>
        <w:contextualSpacing/>
        <w:rPr>
          <w:rFonts w:cs="Arial"/>
          <w:szCs w:val="22"/>
        </w:rPr>
      </w:pPr>
      <w:r w:rsidRPr="000C3B6D">
        <w:rPr>
          <w:rFonts w:cs="Arial"/>
          <w:szCs w:val="22"/>
        </w:rPr>
        <w:t>Non compliance with National Treasury practice note SCM 8 of 2007/2008</w:t>
      </w:r>
    </w:p>
    <w:p w:rsidR="00FA47FA" w:rsidRPr="000C3B6D" w:rsidRDefault="00A55C3B" w:rsidP="00E8634F">
      <w:pPr>
        <w:numPr>
          <w:ilvl w:val="0"/>
          <w:numId w:val="143"/>
        </w:numPr>
        <w:ind w:left="709" w:hanging="349"/>
        <w:contextualSpacing/>
        <w:rPr>
          <w:rFonts w:cs="Arial"/>
          <w:szCs w:val="22"/>
        </w:rPr>
      </w:pPr>
      <w:r w:rsidRPr="000C3B6D">
        <w:rPr>
          <w:rFonts w:cs="Arial"/>
          <w:szCs w:val="22"/>
        </w:rPr>
        <w:t>Non compliance with National Treasury practice note 7 of 2009/2010</w:t>
      </w:r>
    </w:p>
    <w:p w:rsidR="00A55C3B" w:rsidRPr="000C3B6D" w:rsidRDefault="00A55C3B" w:rsidP="00015259">
      <w:pPr>
        <w:pStyle w:val="1Bul"/>
      </w:pPr>
      <w:r w:rsidRPr="000C3B6D">
        <w:t>Notes to the financial statements</w:t>
      </w:r>
    </w:p>
    <w:p w:rsidR="00FA47FA" w:rsidRPr="000C3B6D" w:rsidRDefault="00A55C3B" w:rsidP="00E8634F">
      <w:pPr>
        <w:numPr>
          <w:ilvl w:val="0"/>
          <w:numId w:val="144"/>
        </w:numPr>
        <w:ind w:hanging="294"/>
        <w:contextualSpacing/>
        <w:rPr>
          <w:rFonts w:cs="Arial"/>
          <w:szCs w:val="22"/>
        </w:rPr>
      </w:pPr>
      <w:r w:rsidRPr="000C3B6D">
        <w:rPr>
          <w:rFonts w:cs="Arial"/>
          <w:szCs w:val="22"/>
        </w:rPr>
        <w:t>Irregular expenditure may not be disclosed and omitted.</w:t>
      </w:r>
    </w:p>
    <w:p w:rsidR="00FA47FA" w:rsidRPr="000C3B6D" w:rsidRDefault="00A55C3B" w:rsidP="00E8634F">
      <w:pPr>
        <w:numPr>
          <w:ilvl w:val="0"/>
          <w:numId w:val="144"/>
        </w:numPr>
        <w:ind w:hanging="294"/>
        <w:contextualSpacing/>
        <w:rPr>
          <w:rFonts w:cs="Arial"/>
          <w:szCs w:val="22"/>
        </w:rPr>
      </w:pPr>
      <w:r w:rsidRPr="000C3B6D">
        <w:rPr>
          <w:rFonts w:cs="Arial"/>
          <w:szCs w:val="22"/>
        </w:rPr>
        <w:t>Commitments may be incorrectly disclosed in the financial statements</w:t>
      </w:r>
    </w:p>
    <w:p w:rsidR="00A55C3B" w:rsidRPr="000C3B6D" w:rsidRDefault="00A55C3B" w:rsidP="004F538B">
      <w:pPr>
        <w:pStyle w:val="Heading2"/>
      </w:pPr>
      <w:r w:rsidRPr="000C3B6D">
        <w:t xml:space="preserve">Internal control deficiency </w:t>
      </w:r>
    </w:p>
    <w:p w:rsidR="00A55C3B" w:rsidRPr="000C3B6D" w:rsidRDefault="00A55C3B" w:rsidP="00015259">
      <w:pPr>
        <w:rPr>
          <w:i/>
        </w:rPr>
      </w:pPr>
      <w:r w:rsidRPr="000C3B6D">
        <w:rPr>
          <w:i/>
        </w:rPr>
        <w:t>Financial and performance management</w:t>
      </w:r>
    </w:p>
    <w:p w:rsidR="00A55C3B" w:rsidRPr="000C3B6D" w:rsidRDefault="00A55C3B" w:rsidP="00015259">
      <w:pPr>
        <w:pStyle w:val="1Bul"/>
        <w:rPr>
          <w:lang w:val="en-GB"/>
        </w:rPr>
      </w:pPr>
      <w:r w:rsidRPr="000C3B6D">
        <w:t>Quality, reliable monthly financial statements and management information</w:t>
      </w:r>
      <w:r w:rsidRPr="000C3B6D">
        <w:rPr>
          <w:lang w:val="en-GB"/>
        </w:rPr>
        <w:t xml:space="preserve"> </w:t>
      </w:r>
    </w:p>
    <w:p w:rsidR="00A55C3B" w:rsidRPr="000C3B6D" w:rsidRDefault="00A55C3B" w:rsidP="00015259">
      <w:pPr>
        <w:pStyle w:val="1Bul"/>
        <w:rPr>
          <w:lang w:val="en-GB"/>
        </w:rPr>
      </w:pPr>
      <w:r w:rsidRPr="000C3B6D">
        <w:rPr>
          <w:lang w:val="en-GB"/>
        </w:rPr>
        <w:t>The financial statements and other information to be included in the annual report are not reviewed for completeness and accuracy prior to submission for audit.</w:t>
      </w:r>
    </w:p>
    <w:p w:rsidR="00A55C3B" w:rsidRPr="000C3B6D" w:rsidRDefault="00A55C3B" w:rsidP="00015259">
      <w:pPr>
        <w:pStyle w:val="1Bul"/>
        <w:rPr>
          <w:iCs/>
          <w:lang w:val="en-GB"/>
        </w:rPr>
      </w:pPr>
      <w:r w:rsidRPr="000C3B6D">
        <w:rPr>
          <w:iCs/>
          <w:lang w:val="en-GB"/>
        </w:rPr>
        <w:t>Adequate financial management systems</w:t>
      </w:r>
    </w:p>
    <w:p w:rsidR="00A55C3B" w:rsidRPr="000C3B6D" w:rsidRDefault="00A55C3B" w:rsidP="00015259">
      <w:pPr>
        <w:pStyle w:val="1Bul"/>
        <w:rPr>
          <w:lang w:val="en-GB"/>
        </w:rPr>
      </w:pPr>
      <w:r w:rsidRPr="000C3B6D">
        <w:rPr>
          <w:lang w:val="en-GB"/>
        </w:rPr>
        <w:t>Manual or automated controls are not designed to ensure that the transactions have occurred, are authorised, and are completely and accurately processed.</w:t>
      </w:r>
    </w:p>
    <w:p w:rsidR="00A55C3B" w:rsidRPr="000C3B6D" w:rsidRDefault="00A55C3B" w:rsidP="004F538B">
      <w:pPr>
        <w:pStyle w:val="Heading2"/>
      </w:pPr>
      <w:r w:rsidRPr="000C3B6D">
        <w:t xml:space="preserve">Recommendation </w:t>
      </w:r>
    </w:p>
    <w:p w:rsidR="00A55C3B" w:rsidRPr="000C3B6D" w:rsidRDefault="00A55C3B" w:rsidP="00015259">
      <w:pPr>
        <w:pStyle w:val="1Bul"/>
      </w:pPr>
      <w:r w:rsidRPr="000C3B6D">
        <w:t>Emergency tenders should be reported within the stipulated 10 working day period to the National Treasury and Auditor General as stipulated in PN 4 of 2007.</w:t>
      </w:r>
    </w:p>
    <w:p w:rsidR="00A55C3B" w:rsidRPr="000C3B6D" w:rsidRDefault="00A55C3B" w:rsidP="00015259">
      <w:pPr>
        <w:pStyle w:val="1Bul"/>
      </w:pPr>
      <w:r w:rsidRPr="000C3B6D">
        <w:t>Management should ensure compliance with National Treasury regulations and PFMA Act</w:t>
      </w:r>
    </w:p>
    <w:p w:rsidR="00A55C3B" w:rsidRPr="000C3B6D" w:rsidRDefault="00A55C3B" w:rsidP="00015259">
      <w:pPr>
        <w:pStyle w:val="1Bul"/>
      </w:pPr>
      <w:r w:rsidRPr="000C3B6D">
        <w:t>A checklist should be compiled for review prior to approval of leases to ensure all requirements are met for the approval.</w:t>
      </w:r>
    </w:p>
    <w:p w:rsidR="00A55C3B" w:rsidRPr="000C3B6D" w:rsidRDefault="00A55C3B" w:rsidP="004F538B">
      <w:pPr>
        <w:pStyle w:val="Heading2"/>
      </w:pPr>
      <w:bookmarkStart w:id="1296" w:name="_Toc300151154"/>
      <w:r w:rsidRPr="000C3B6D">
        <w:t>Management response</w:t>
      </w:r>
      <w:bookmarkEnd w:id="1296"/>
    </w:p>
    <w:p w:rsidR="00A55C3B" w:rsidRPr="000C3B6D" w:rsidRDefault="00A55C3B" w:rsidP="004F538B">
      <w:pPr>
        <w:rPr>
          <w:bCs/>
        </w:rPr>
      </w:pPr>
      <w:bookmarkStart w:id="1297" w:name="_Toc300151155"/>
      <w:r w:rsidRPr="000C3B6D">
        <w:t>I am in agreement with the finding for the following reason</w:t>
      </w:r>
      <w:r w:rsidR="00015259" w:rsidRPr="000C3B6D">
        <w:t xml:space="preserve">:  </w:t>
      </w:r>
      <w:bookmarkStart w:id="1298" w:name="_Toc300151156"/>
      <w:bookmarkEnd w:id="1297"/>
      <w:r w:rsidRPr="000C3B6D">
        <w:t>This was a Negotiated Bid Process for the renewal of the lease, where the information requested was provided at the time of the original procurement. Suppliers are currently completing the required declaration of interest forms. Currently all negotiated leases are being reported to the National Treasury and Auditor General through the chief director supply chain management. The underpayment is being attended to.</w:t>
      </w:r>
      <w:bookmarkEnd w:id="1298"/>
    </w:p>
    <w:p w:rsidR="00A55C3B" w:rsidRPr="000C3B6D" w:rsidRDefault="00A55C3B" w:rsidP="00015259">
      <w:pPr>
        <w:spacing w:before="0" w:after="0"/>
        <w:rPr>
          <w:i/>
          <w:sz w:val="20"/>
          <w:szCs w:val="20"/>
        </w:rPr>
      </w:pPr>
      <w:r w:rsidRPr="000C3B6D">
        <w:rPr>
          <w:i/>
          <w:sz w:val="20"/>
          <w:szCs w:val="20"/>
        </w:rPr>
        <w:t>Name:</w:t>
      </w:r>
      <w:r w:rsidRPr="000C3B6D">
        <w:rPr>
          <w:rFonts w:eastAsia="Arial Unicode MS"/>
          <w:sz w:val="20"/>
          <w:szCs w:val="20"/>
        </w:rPr>
        <w:t xml:space="preserve">   T P MOLOI</w:t>
      </w:r>
    </w:p>
    <w:p w:rsidR="00A55C3B" w:rsidRPr="000C3B6D" w:rsidRDefault="00A55C3B" w:rsidP="00015259">
      <w:pPr>
        <w:spacing w:before="0" w:after="0"/>
        <w:rPr>
          <w:i/>
          <w:sz w:val="20"/>
          <w:szCs w:val="20"/>
        </w:rPr>
      </w:pPr>
      <w:r w:rsidRPr="000C3B6D">
        <w:rPr>
          <w:i/>
          <w:sz w:val="20"/>
          <w:szCs w:val="20"/>
        </w:rPr>
        <w:t>Position:  DD</w:t>
      </w:r>
    </w:p>
    <w:p w:rsidR="00A55C3B" w:rsidRPr="000C3B6D" w:rsidRDefault="00A55C3B" w:rsidP="00015259">
      <w:pPr>
        <w:spacing w:before="0" w:after="0"/>
        <w:rPr>
          <w:sz w:val="20"/>
          <w:szCs w:val="20"/>
        </w:rPr>
      </w:pPr>
      <w:r w:rsidRPr="000C3B6D">
        <w:rPr>
          <w:i/>
          <w:sz w:val="20"/>
          <w:szCs w:val="20"/>
        </w:rPr>
        <w:t>Date: 30 MAY 2011</w:t>
      </w:r>
    </w:p>
    <w:p w:rsidR="00A55C3B" w:rsidRPr="000C3B6D" w:rsidRDefault="00A55C3B" w:rsidP="004F538B">
      <w:pPr>
        <w:pStyle w:val="Heading2"/>
      </w:pPr>
      <w:r w:rsidRPr="000C3B6D">
        <w:t xml:space="preserve">Auditor’s </w:t>
      </w:r>
      <w:r w:rsidR="00015259" w:rsidRPr="000C3B6D">
        <w:t>conclusion</w:t>
      </w:r>
    </w:p>
    <w:p w:rsidR="00A55C3B" w:rsidRPr="000C3B6D" w:rsidRDefault="00A55C3B" w:rsidP="00015259">
      <w:pPr>
        <w:rPr>
          <w:rFonts w:cs="Arial"/>
          <w:b/>
          <w:bCs/>
          <w:szCs w:val="22"/>
        </w:rPr>
      </w:pPr>
      <w:bookmarkStart w:id="1299" w:name="_Toc300151157"/>
      <w:r w:rsidRPr="000C3B6D">
        <w:t xml:space="preserve">Management agrees with the finding. </w:t>
      </w:r>
      <w:r w:rsidR="00015259" w:rsidRPr="000C3B6D">
        <w:t xml:space="preserve"> To be included as non-compliance and considered for irregular expenditure.</w:t>
      </w:r>
      <w:bookmarkEnd w:id="1299"/>
    </w:p>
    <w:p w:rsidR="00226F78" w:rsidRPr="000C3B6D" w:rsidRDefault="00A55C3B">
      <w:pPr>
        <w:pStyle w:val="Heading1"/>
        <w:rPr>
          <w:rFonts w:ascii="Arial Bold" w:hAnsi="Arial Bold" w:cstheme="majorBidi"/>
        </w:rPr>
      </w:pPr>
      <w:r w:rsidRPr="000C3B6D">
        <w:rPr>
          <w:szCs w:val="22"/>
        </w:rPr>
        <w:br w:type="page"/>
      </w:r>
      <w:bookmarkStart w:id="1300" w:name="_Ref300145477"/>
      <w:bookmarkStart w:id="1301" w:name="_Ref300145500"/>
      <w:bookmarkStart w:id="1302" w:name="_Toc300151165"/>
      <w:bookmarkStart w:id="1303" w:name="_Toc301511937"/>
      <w:r w:rsidR="004F538B" w:rsidRPr="000C3B6D">
        <w:t>P</w:t>
      </w:r>
      <w:r w:rsidRPr="000C3B6D">
        <w:t xml:space="preserve">rohibited suppliers not checked </w:t>
      </w:r>
      <w:r w:rsidR="00235F05" w:rsidRPr="000C3B6D">
        <w:t>on</w:t>
      </w:r>
      <w:r w:rsidRPr="000C3B6D">
        <w:t xml:space="preserve"> the National </w:t>
      </w:r>
      <w:r w:rsidR="00235F05" w:rsidRPr="000C3B6D">
        <w:t xml:space="preserve">Treasury </w:t>
      </w:r>
      <w:r w:rsidRPr="000C3B6D">
        <w:t>website</w:t>
      </w:r>
      <w:bookmarkEnd w:id="1300"/>
      <w:bookmarkEnd w:id="1301"/>
      <w:bookmarkEnd w:id="1302"/>
      <w:bookmarkEnd w:id="1303"/>
      <w:r w:rsidRPr="000C3B6D">
        <w:t xml:space="preserve"> </w:t>
      </w:r>
    </w:p>
    <w:p w:rsidR="00A55C3B" w:rsidRPr="000C3B6D" w:rsidRDefault="00A55C3B" w:rsidP="004F538B">
      <w:pPr>
        <w:pStyle w:val="Heading4"/>
      </w:pPr>
      <w:r w:rsidRPr="000C3B6D">
        <w:t>Mthatha</w:t>
      </w:r>
    </w:p>
    <w:p w:rsidR="00A55C3B" w:rsidRPr="000C3B6D" w:rsidRDefault="00A55C3B" w:rsidP="004F538B">
      <w:pPr>
        <w:pStyle w:val="Heading2"/>
      </w:pPr>
      <w:r w:rsidRPr="000C3B6D">
        <w:t xml:space="preserve">Audit finding </w:t>
      </w:r>
    </w:p>
    <w:p w:rsidR="00A55C3B" w:rsidRPr="000C3B6D" w:rsidRDefault="00A55C3B" w:rsidP="00A55C3B">
      <w:pPr>
        <w:jc w:val="both"/>
        <w:rPr>
          <w:rFonts w:cs="Arial"/>
          <w:szCs w:val="22"/>
        </w:rPr>
      </w:pPr>
      <w:r w:rsidRPr="000C3B6D">
        <w:rPr>
          <w:rFonts w:cs="Arial"/>
          <w:szCs w:val="22"/>
        </w:rPr>
        <w:t>Supply chain management policy, regulation 52 (h) states that, "before award, the acquisition unit checks that the recommended bidder is not listed as default supplier in CIPRO and National Treasury".</w:t>
      </w:r>
    </w:p>
    <w:p w:rsidR="00A55C3B" w:rsidRPr="000C3B6D" w:rsidRDefault="00A55C3B" w:rsidP="00A55C3B">
      <w:pPr>
        <w:jc w:val="both"/>
        <w:rPr>
          <w:rFonts w:cs="Arial"/>
          <w:szCs w:val="22"/>
        </w:rPr>
      </w:pPr>
      <w:r w:rsidRPr="000C3B6D">
        <w:rPr>
          <w:rFonts w:cs="Arial"/>
          <w:szCs w:val="22"/>
        </w:rPr>
        <w:t xml:space="preserve">During the audit of tender procurement procedures, it was noted that the Property Management Trading Entity has not complied with regulation 55 (h) of supply chain management policy as Triponza Trading 260 </w:t>
      </w:r>
      <w:r w:rsidR="00015259" w:rsidRPr="000C3B6D">
        <w:rPr>
          <w:rFonts w:cs="Arial"/>
          <w:szCs w:val="22"/>
        </w:rPr>
        <w:t>CC </w:t>
      </w:r>
      <w:r w:rsidRPr="000C3B6D">
        <w:rPr>
          <w:rFonts w:cs="Arial"/>
          <w:szCs w:val="22"/>
        </w:rPr>
        <w:t>has been awarded a tender amounting to R500 000 on 08 October 2009 without being checked to National Treasury if the supplier is not a prohibited supplier. Consequently the department has not complied with laws and regulations.</w:t>
      </w:r>
    </w:p>
    <w:p w:rsidR="00A55C3B" w:rsidRPr="000C3B6D" w:rsidRDefault="00A55C3B" w:rsidP="00A55C3B">
      <w:pPr>
        <w:jc w:val="both"/>
        <w:rPr>
          <w:rFonts w:cs="Arial"/>
          <w:szCs w:val="22"/>
        </w:rPr>
      </w:pPr>
      <w:r w:rsidRPr="000C3B6D">
        <w:rPr>
          <w:rFonts w:cs="Arial"/>
          <w:szCs w:val="22"/>
        </w:rPr>
        <w:t>Tender awarded to a supplier without following all the required requirements.</w:t>
      </w:r>
    </w:p>
    <w:p w:rsidR="00A55C3B" w:rsidRPr="000C3B6D" w:rsidRDefault="00A55C3B" w:rsidP="00015259">
      <w:pPr>
        <w:pStyle w:val="1Bul"/>
        <w:spacing w:before="0" w:after="0"/>
        <w:ind w:left="357" w:hanging="357"/>
      </w:pPr>
      <w:r w:rsidRPr="000C3B6D">
        <w:t>Non compliance with supply chain management.</w:t>
      </w:r>
    </w:p>
    <w:p w:rsidR="00A55C3B" w:rsidRPr="000C3B6D" w:rsidRDefault="00A55C3B" w:rsidP="00015259">
      <w:pPr>
        <w:pStyle w:val="1Bul"/>
        <w:spacing w:before="0" w:after="0"/>
        <w:ind w:left="357" w:hanging="357"/>
        <w:rPr>
          <w:b/>
        </w:rPr>
      </w:pPr>
      <w:r w:rsidRPr="000C3B6D">
        <w:t>National Treasury website did not give result/ report when checking default status of the suppliers during that period in question (2009). The matter was escalated to Head Office for intervention.</w:t>
      </w:r>
    </w:p>
    <w:p w:rsidR="00A55C3B" w:rsidRPr="000C3B6D" w:rsidRDefault="00A55C3B" w:rsidP="004F538B">
      <w:pPr>
        <w:pStyle w:val="Heading2"/>
      </w:pPr>
      <w:r w:rsidRPr="000C3B6D">
        <w:t>Internal control deficiency</w:t>
      </w:r>
    </w:p>
    <w:p w:rsidR="00A55C3B" w:rsidRPr="000C3B6D" w:rsidRDefault="00A55C3B" w:rsidP="00015259">
      <w:pPr>
        <w:rPr>
          <w:i/>
          <w:szCs w:val="22"/>
        </w:rPr>
      </w:pPr>
      <w:r w:rsidRPr="000C3B6D">
        <w:rPr>
          <w:i/>
        </w:rPr>
        <w:t>Financial and performance management</w:t>
      </w:r>
    </w:p>
    <w:p w:rsidR="00A55C3B" w:rsidRPr="000C3B6D" w:rsidRDefault="00A55C3B" w:rsidP="00015259">
      <w:pPr>
        <w:rPr>
          <w:szCs w:val="22"/>
        </w:rPr>
      </w:pPr>
      <w:r w:rsidRPr="000C3B6D">
        <w:rPr>
          <w:szCs w:val="22"/>
        </w:rPr>
        <w:t>The accounting officer does not exercise oversight responsibility over reporting and compliance with laws and regulations and internal control.</w:t>
      </w:r>
    </w:p>
    <w:p w:rsidR="00A55C3B" w:rsidRPr="000C3B6D" w:rsidRDefault="00A55C3B" w:rsidP="004F538B">
      <w:pPr>
        <w:pStyle w:val="Heading2"/>
      </w:pPr>
      <w:r w:rsidRPr="000C3B6D">
        <w:t>Recommendation</w:t>
      </w:r>
    </w:p>
    <w:p w:rsidR="00A55C3B" w:rsidRPr="000C3B6D" w:rsidRDefault="00A55C3B" w:rsidP="00A55C3B">
      <w:pPr>
        <w:jc w:val="both"/>
        <w:rPr>
          <w:rFonts w:cs="Arial"/>
          <w:szCs w:val="22"/>
        </w:rPr>
      </w:pPr>
      <w:r w:rsidRPr="000C3B6D">
        <w:rPr>
          <w:rFonts w:cs="Arial"/>
          <w:szCs w:val="22"/>
        </w:rPr>
        <w:t>Management should ensure that compliance with laws and regulations are adhered to and are monitored.</w:t>
      </w:r>
    </w:p>
    <w:p w:rsidR="00A55C3B" w:rsidRPr="000C3B6D" w:rsidRDefault="00A55C3B" w:rsidP="004F538B">
      <w:pPr>
        <w:pStyle w:val="Heading2"/>
      </w:pPr>
      <w:r w:rsidRPr="000C3B6D">
        <w:t>Management response</w:t>
      </w:r>
    </w:p>
    <w:p w:rsidR="00A55C3B" w:rsidRPr="000C3B6D" w:rsidRDefault="00A55C3B" w:rsidP="00A55C3B">
      <w:pPr>
        <w:jc w:val="both"/>
        <w:rPr>
          <w:rFonts w:cs="Arial"/>
          <w:szCs w:val="22"/>
        </w:rPr>
      </w:pPr>
      <w:r w:rsidRPr="000C3B6D">
        <w:rPr>
          <w:rFonts w:cs="Arial"/>
          <w:szCs w:val="22"/>
        </w:rPr>
        <w:t>I am in agreement with the finding.</w:t>
      </w:r>
      <w:r w:rsidR="00015259" w:rsidRPr="000C3B6D">
        <w:rPr>
          <w:rFonts w:cs="Arial"/>
          <w:szCs w:val="22"/>
        </w:rPr>
        <w:t xml:space="preserve">  </w:t>
      </w:r>
      <w:r w:rsidRPr="000C3B6D">
        <w:rPr>
          <w:rFonts w:cs="Arial"/>
          <w:szCs w:val="22"/>
        </w:rPr>
        <w:t>The matter was raised with Head Office and the region was advised to send emails to National Treasury (restricted supplier/ contractor). National Treasury responds by sending an email to the department to confirm whether the company is a defaulting company or not. The Regional Office started checking the contractors in June 2010.</w:t>
      </w:r>
    </w:p>
    <w:p w:rsidR="00A55C3B" w:rsidRPr="000C3B6D" w:rsidRDefault="00A55C3B" w:rsidP="00015259">
      <w:pPr>
        <w:spacing w:before="0" w:after="0"/>
        <w:jc w:val="both"/>
        <w:rPr>
          <w:rFonts w:eastAsia="Arial Unicode MS" w:cs="Arial"/>
          <w:i/>
          <w:sz w:val="20"/>
          <w:szCs w:val="20"/>
        </w:rPr>
      </w:pPr>
      <w:r w:rsidRPr="000C3B6D">
        <w:rPr>
          <w:rFonts w:eastAsia="Arial Unicode MS" w:cs="Arial"/>
          <w:i/>
          <w:sz w:val="20"/>
          <w:szCs w:val="20"/>
        </w:rPr>
        <w:t>Name:  N. Tukela</w:t>
      </w:r>
    </w:p>
    <w:p w:rsidR="00A55C3B" w:rsidRPr="000C3B6D" w:rsidRDefault="00A55C3B" w:rsidP="00015259">
      <w:pPr>
        <w:spacing w:before="0" w:after="0"/>
        <w:jc w:val="both"/>
        <w:rPr>
          <w:rFonts w:eastAsia="Arial Unicode MS" w:cs="Arial"/>
          <w:i/>
          <w:sz w:val="20"/>
          <w:szCs w:val="20"/>
        </w:rPr>
      </w:pPr>
      <w:r w:rsidRPr="000C3B6D">
        <w:rPr>
          <w:rFonts w:eastAsia="Arial Unicode MS" w:cs="Arial"/>
          <w:i/>
          <w:sz w:val="20"/>
          <w:szCs w:val="20"/>
        </w:rPr>
        <w:t>Position: Regional Manager</w:t>
      </w:r>
    </w:p>
    <w:p w:rsidR="00A55C3B" w:rsidRPr="000C3B6D" w:rsidRDefault="00A55C3B" w:rsidP="00015259">
      <w:pPr>
        <w:spacing w:before="0" w:after="0"/>
        <w:jc w:val="both"/>
        <w:rPr>
          <w:rFonts w:cs="Arial"/>
          <w:i/>
          <w:sz w:val="20"/>
          <w:szCs w:val="20"/>
        </w:rPr>
      </w:pPr>
      <w:r w:rsidRPr="000C3B6D">
        <w:rPr>
          <w:rFonts w:eastAsia="Arial Unicode MS" w:cs="Arial"/>
          <w:i/>
          <w:sz w:val="20"/>
          <w:szCs w:val="20"/>
        </w:rPr>
        <w:t xml:space="preserve">Date: 22 June 2011 </w:t>
      </w:r>
    </w:p>
    <w:p w:rsidR="00A55C3B" w:rsidRPr="000C3B6D" w:rsidRDefault="00A55C3B" w:rsidP="004F538B">
      <w:pPr>
        <w:pStyle w:val="Heading2"/>
      </w:pPr>
      <w:r w:rsidRPr="000C3B6D">
        <w:rPr>
          <w:lang w:val="en-US"/>
        </w:rPr>
        <w:t>Auditor’s conclusion</w:t>
      </w:r>
    </w:p>
    <w:p w:rsidR="00543AA1" w:rsidRPr="000C3B6D" w:rsidRDefault="00A55C3B" w:rsidP="00543AA1">
      <w:r w:rsidRPr="000C3B6D">
        <w:t>The finding remains in the management report</w:t>
      </w:r>
      <w:r w:rsidR="00015259" w:rsidRPr="000C3B6D">
        <w:t xml:space="preserve"> and to be considered for reporting on non compliance and included as irregular expenditure.</w:t>
      </w:r>
    </w:p>
    <w:p w:rsidR="00226F78" w:rsidRPr="000C3B6D" w:rsidRDefault="00A55C3B">
      <w:pPr>
        <w:pStyle w:val="Heading1"/>
        <w:rPr>
          <w:szCs w:val="22"/>
        </w:rPr>
      </w:pPr>
      <w:r w:rsidRPr="000C3B6D">
        <w:br w:type="page"/>
      </w:r>
    </w:p>
    <w:p w:rsidR="00226F78" w:rsidRPr="000C3B6D" w:rsidRDefault="00235F05">
      <w:pPr>
        <w:pStyle w:val="Heading1"/>
        <w:rPr>
          <w:rFonts w:ascii="Arial Bold" w:hAnsi="Arial Bold" w:cstheme="majorBidi"/>
        </w:rPr>
      </w:pPr>
      <w:bookmarkStart w:id="1304" w:name="_Toc300654753"/>
      <w:bookmarkStart w:id="1305" w:name="_Toc300655368"/>
      <w:bookmarkStart w:id="1306" w:name="_Toc300656292"/>
      <w:bookmarkStart w:id="1307" w:name="_Toc300656557"/>
      <w:bookmarkStart w:id="1308" w:name="_Toc300656822"/>
      <w:bookmarkStart w:id="1309" w:name="_Toc300658390"/>
      <w:bookmarkStart w:id="1310" w:name="_Toc300661012"/>
      <w:bookmarkStart w:id="1311" w:name="_Ref300145521"/>
      <w:bookmarkStart w:id="1312" w:name="_Ref300145528"/>
      <w:bookmarkStart w:id="1313" w:name="_Toc300151167"/>
      <w:bookmarkStart w:id="1314" w:name="_Ref301365521"/>
      <w:bookmarkStart w:id="1315" w:name="_Ref301365829"/>
      <w:bookmarkStart w:id="1316" w:name="_Toc301511938"/>
      <w:bookmarkEnd w:id="1304"/>
      <w:bookmarkEnd w:id="1305"/>
      <w:bookmarkEnd w:id="1306"/>
      <w:bookmarkEnd w:id="1307"/>
      <w:bookmarkEnd w:id="1308"/>
      <w:bookmarkEnd w:id="1309"/>
      <w:bookmarkEnd w:id="1310"/>
      <w:r w:rsidRPr="000C3B6D">
        <w:t>T</w:t>
      </w:r>
      <w:r w:rsidR="00A55C3B" w:rsidRPr="000C3B6D">
        <w:t>hree quotations not obtained</w:t>
      </w:r>
      <w:bookmarkEnd w:id="1311"/>
      <w:bookmarkEnd w:id="1312"/>
      <w:bookmarkEnd w:id="1313"/>
      <w:r w:rsidR="00A55C3B" w:rsidRPr="000C3B6D">
        <w:t xml:space="preserve"> </w:t>
      </w:r>
      <w:r w:rsidRPr="000C3B6D">
        <w:t>for procurement of goods and services</w:t>
      </w:r>
      <w:bookmarkEnd w:id="1314"/>
      <w:bookmarkEnd w:id="1315"/>
      <w:bookmarkEnd w:id="1316"/>
    </w:p>
    <w:p w:rsidR="00A55C3B" w:rsidRPr="000C3B6D" w:rsidRDefault="00A55C3B" w:rsidP="00235F05">
      <w:pPr>
        <w:pStyle w:val="Heading4"/>
      </w:pPr>
      <w:r w:rsidRPr="000C3B6D">
        <w:t>Mthatha</w:t>
      </w:r>
    </w:p>
    <w:p w:rsidR="00A55C3B" w:rsidRPr="000C3B6D" w:rsidRDefault="00A55C3B" w:rsidP="004F538B">
      <w:pPr>
        <w:pStyle w:val="Heading2"/>
      </w:pPr>
      <w:r w:rsidRPr="000C3B6D">
        <w:t xml:space="preserve">Audit finding </w:t>
      </w:r>
    </w:p>
    <w:p w:rsidR="00A55C3B" w:rsidRPr="000C3B6D" w:rsidRDefault="00A55C3B" w:rsidP="00A55C3B">
      <w:pPr>
        <w:jc w:val="both"/>
        <w:rPr>
          <w:rFonts w:cs="Arial"/>
          <w:i/>
          <w:szCs w:val="22"/>
        </w:rPr>
      </w:pPr>
      <w:r w:rsidRPr="000C3B6D">
        <w:rPr>
          <w:rFonts w:cs="Arial"/>
          <w:szCs w:val="22"/>
        </w:rPr>
        <w:t>According to Directive; Acquisition and disposal management, paragraph19 (pg 11), Quotation procedure from R2000.00 - R500 000.00:</w:t>
      </w:r>
      <w:r w:rsidR="00235F05" w:rsidRPr="000C3B6D">
        <w:rPr>
          <w:rFonts w:cs="Arial"/>
          <w:szCs w:val="22"/>
        </w:rPr>
        <w:t xml:space="preserve">  “</w:t>
      </w:r>
      <w:r w:rsidRPr="000C3B6D">
        <w:rPr>
          <w:rFonts w:cs="Arial"/>
          <w:i/>
          <w:szCs w:val="22"/>
        </w:rPr>
        <w:t>Written or verbal offers are solicited in respect of readily available supplies obtained from three vendors. The supplies are sourced from the vendor providing the lowest price once it is confirmed in writing</w:t>
      </w:r>
      <w:r w:rsidR="00235F05" w:rsidRPr="000C3B6D">
        <w:rPr>
          <w:rFonts w:cs="Arial"/>
          <w:i/>
          <w:szCs w:val="22"/>
        </w:rPr>
        <w:t>”</w:t>
      </w:r>
      <w:r w:rsidRPr="000C3B6D">
        <w:rPr>
          <w:rFonts w:cs="Arial"/>
          <w:i/>
          <w:szCs w:val="22"/>
        </w:rPr>
        <w:t>.</w:t>
      </w:r>
      <w:r w:rsidR="00062598" w:rsidRPr="000C3B6D">
        <w:rPr>
          <w:rFonts w:cs="Arial"/>
          <w:i/>
          <w:szCs w:val="22"/>
        </w:rPr>
        <w:t>485</w:t>
      </w:r>
    </w:p>
    <w:p w:rsidR="00A55C3B" w:rsidRPr="000C3B6D" w:rsidRDefault="00A55C3B" w:rsidP="00A55C3B">
      <w:pPr>
        <w:jc w:val="both"/>
        <w:rPr>
          <w:rFonts w:cs="Arial"/>
          <w:szCs w:val="22"/>
        </w:rPr>
      </w:pPr>
      <w:r w:rsidRPr="000C3B6D">
        <w:rPr>
          <w:rFonts w:cs="Arial"/>
          <w:szCs w:val="22"/>
        </w:rPr>
        <w:t>During the audit of compliance with procurement procedures, it has been noted that  three written quotations were not obtained for the procurement of goods and services above R2000.00 as a result  it could  not be determined whether  the goods supplied were obtained at a lower price which resulted to non compliance supply chain regulations. The following are the goods obtained without obtaining three written quotations from different suppliers,</w:t>
      </w:r>
    </w:p>
    <w:tbl>
      <w:tblPr>
        <w:tblpPr w:leftFromText="180" w:rightFromText="180" w:vertAnchor="text" w:horzAnchor="margin" w:tblpY="167"/>
        <w:tblW w:w="5089" w:type="pct"/>
        <w:tblCellMar>
          <w:left w:w="0" w:type="dxa"/>
          <w:right w:w="0" w:type="dxa"/>
        </w:tblCellMar>
        <w:tblLook w:val="04A0" w:firstRow="1" w:lastRow="0" w:firstColumn="1" w:lastColumn="0" w:noHBand="0" w:noVBand="1"/>
      </w:tblPr>
      <w:tblGrid>
        <w:gridCol w:w="3156"/>
        <w:gridCol w:w="1778"/>
        <w:gridCol w:w="1356"/>
        <w:gridCol w:w="3653"/>
      </w:tblGrid>
      <w:tr w:rsidR="00A55C3B" w:rsidRPr="000C3B6D" w:rsidTr="00235F05">
        <w:trPr>
          <w:trHeight w:val="540"/>
        </w:trPr>
        <w:tc>
          <w:tcPr>
            <w:tcW w:w="158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rPr>
                <w:sz w:val="20"/>
                <w:szCs w:val="20"/>
              </w:rPr>
            </w:pPr>
            <w:r w:rsidRPr="000C3B6D">
              <w:rPr>
                <w:b/>
                <w:bCs/>
                <w:sz w:val="20"/>
                <w:szCs w:val="20"/>
              </w:rPr>
              <w:t>Supplier</w:t>
            </w:r>
          </w:p>
        </w:tc>
        <w:tc>
          <w:tcPr>
            <w:tcW w:w="894"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rPr>
                <w:sz w:val="20"/>
                <w:szCs w:val="20"/>
              </w:rPr>
            </w:pPr>
            <w:r w:rsidRPr="000C3B6D">
              <w:rPr>
                <w:b/>
                <w:bCs/>
                <w:sz w:val="20"/>
                <w:szCs w:val="20"/>
              </w:rPr>
              <w:t>Amount/Contract price</w:t>
            </w:r>
          </w:p>
        </w:tc>
        <w:tc>
          <w:tcPr>
            <w:tcW w:w="682"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rPr>
                <w:sz w:val="20"/>
                <w:szCs w:val="20"/>
              </w:rPr>
            </w:pPr>
            <w:r w:rsidRPr="000C3B6D">
              <w:rPr>
                <w:b/>
                <w:bCs/>
                <w:sz w:val="20"/>
                <w:szCs w:val="20"/>
              </w:rPr>
              <w:t>Batch No / WCS No</w:t>
            </w:r>
          </w:p>
        </w:tc>
        <w:tc>
          <w:tcPr>
            <w:tcW w:w="1837"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rPr>
                <w:sz w:val="20"/>
                <w:szCs w:val="20"/>
              </w:rPr>
            </w:pPr>
            <w:r w:rsidRPr="000C3B6D">
              <w:rPr>
                <w:b/>
                <w:bCs/>
                <w:sz w:val="20"/>
                <w:szCs w:val="20"/>
              </w:rPr>
              <w:t>Description</w:t>
            </w:r>
          </w:p>
        </w:tc>
      </w:tr>
      <w:tr w:rsidR="00A55C3B" w:rsidRPr="000C3B6D" w:rsidTr="00235F05">
        <w:trPr>
          <w:trHeight w:val="345"/>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N &amp; S Caterers and cleaners</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xml:space="preserve"> R9 535,00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7476</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Repair perimeter fence</w:t>
            </w:r>
          </w:p>
        </w:tc>
      </w:tr>
      <w:tr w:rsidR="00A55C3B" w:rsidRPr="000C3B6D" w:rsidTr="00235F05">
        <w:trPr>
          <w:trHeight w:val="330"/>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Nitsh Constr &amp; Projects</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xml:space="preserve"> R15 891,06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7330</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Repair three toilets flush masters</w:t>
            </w:r>
          </w:p>
        </w:tc>
      </w:tr>
      <w:tr w:rsidR="00A55C3B" w:rsidRPr="000C3B6D" w:rsidTr="00235F05">
        <w:trPr>
          <w:trHeight w:val="285"/>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Nonkanyezi Trading services</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xml:space="preserve"> R11 460,00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7449</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Repairing lights and plugs</w:t>
            </w:r>
          </w:p>
        </w:tc>
      </w:tr>
      <w:tr w:rsidR="00A55C3B" w:rsidRPr="000C3B6D" w:rsidTr="00235F05">
        <w:trPr>
          <w:trHeight w:val="285"/>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Big Sky Trading</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xml:space="preserve"> R117 894,80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048398</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Butterworth Prison</w:t>
            </w:r>
          </w:p>
        </w:tc>
      </w:tr>
      <w:tr w:rsidR="00A55C3B" w:rsidRPr="000C3B6D" w:rsidTr="00235F05">
        <w:trPr>
          <w:trHeight w:val="285"/>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Sibusisile Construction</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xml:space="preserve"> R411 475,02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048398</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Flagstaff Prison</w:t>
            </w:r>
          </w:p>
        </w:tc>
      </w:tr>
      <w:tr w:rsidR="00A55C3B" w:rsidRPr="000C3B6D" w:rsidTr="00235F05">
        <w:trPr>
          <w:trHeight w:val="270"/>
        </w:trPr>
        <w:tc>
          <w:tcPr>
            <w:tcW w:w="1587"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TOTAL</w:t>
            </w:r>
          </w:p>
        </w:tc>
        <w:tc>
          <w:tcPr>
            <w:tcW w:w="89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 xml:space="preserve"> R566 255,88 </w:t>
            </w:r>
          </w:p>
        </w:tc>
        <w:tc>
          <w:tcPr>
            <w:tcW w:w="68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w:t>
            </w:r>
          </w:p>
        </w:tc>
        <w:tc>
          <w:tcPr>
            <w:tcW w:w="183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 </w:t>
            </w:r>
          </w:p>
        </w:tc>
      </w:tr>
    </w:tbl>
    <w:p w:rsidR="00A55C3B" w:rsidRPr="000C3B6D" w:rsidRDefault="00A55C3B" w:rsidP="00A55C3B">
      <w:pPr>
        <w:jc w:val="both"/>
        <w:rPr>
          <w:rFonts w:cs="Arial"/>
          <w:szCs w:val="22"/>
        </w:rPr>
      </w:pPr>
      <w:r w:rsidRPr="000C3B6D">
        <w:rPr>
          <w:rFonts w:cs="Arial"/>
          <w:szCs w:val="22"/>
        </w:rPr>
        <w:t>Three written quotations could not be obtained from different suppliers</w:t>
      </w:r>
      <w:r w:rsidR="00235F05" w:rsidRPr="000C3B6D">
        <w:rPr>
          <w:rFonts w:cs="Arial"/>
          <w:szCs w:val="22"/>
        </w:rPr>
        <w:t xml:space="preserve"> and thus resulted in a non-</w:t>
      </w:r>
      <w:r w:rsidRPr="000C3B6D">
        <w:rPr>
          <w:rFonts w:cs="Arial"/>
          <w:szCs w:val="22"/>
        </w:rPr>
        <w:t>compliance with laws and regulations.</w:t>
      </w:r>
      <w:r w:rsidR="00235F05" w:rsidRPr="000C3B6D">
        <w:rPr>
          <w:rFonts w:cs="Arial"/>
          <w:szCs w:val="22"/>
        </w:rPr>
        <w:t xml:space="preserve">  </w:t>
      </w:r>
      <w:r w:rsidRPr="000C3B6D">
        <w:rPr>
          <w:rFonts w:cs="Arial"/>
          <w:szCs w:val="22"/>
        </w:rPr>
        <w:t xml:space="preserve">Invitation of quotes was made to the minimum of suppliers as prescribed by the policy, but the department has no control over the number of bidders that would respond. The </w:t>
      </w:r>
      <w:r w:rsidR="008C7644" w:rsidRPr="000C3B6D">
        <w:rPr>
          <w:rFonts w:cs="Arial"/>
          <w:szCs w:val="22"/>
        </w:rPr>
        <w:t>policy supports that the department can go ahead to evaluate the number of quotations received and proceeds</w:t>
      </w:r>
      <w:r w:rsidRPr="000C3B6D">
        <w:rPr>
          <w:rFonts w:cs="Arial"/>
          <w:szCs w:val="22"/>
        </w:rPr>
        <w:t xml:space="preserve"> with the award instead of repeating the process of inviting quotations that would lead to fruitless expenditure and delay service delivery. </w:t>
      </w:r>
      <w:r w:rsidRPr="000C3B6D">
        <w:rPr>
          <w:rFonts w:cs="Arial"/>
          <w:szCs w:val="22"/>
        </w:rPr>
        <w:tab/>
      </w:r>
    </w:p>
    <w:p w:rsidR="00A55C3B" w:rsidRPr="000C3B6D" w:rsidRDefault="00A55C3B" w:rsidP="004F538B">
      <w:pPr>
        <w:pStyle w:val="Heading2"/>
      </w:pPr>
      <w:r w:rsidRPr="000C3B6D">
        <w:t>Internal control deficiency</w:t>
      </w:r>
    </w:p>
    <w:p w:rsidR="00A55C3B" w:rsidRPr="000C3B6D" w:rsidRDefault="00A55C3B" w:rsidP="00A55C3B">
      <w:pPr>
        <w:jc w:val="both"/>
        <w:rPr>
          <w:rFonts w:cs="Arial"/>
          <w:i/>
          <w:szCs w:val="22"/>
        </w:rPr>
      </w:pPr>
      <w:r w:rsidRPr="000C3B6D">
        <w:rPr>
          <w:rFonts w:cs="Arial"/>
          <w:i/>
          <w:szCs w:val="22"/>
        </w:rPr>
        <w:t>Financial and performance management</w:t>
      </w:r>
    </w:p>
    <w:p w:rsidR="00A55C3B" w:rsidRPr="000C3B6D" w:rsidRDefault="00A55C3B" w:rsidP="00A55C3B">
      <w:pPr>
        <w:jc w:val="both"/>
        <w:rPr>
          <w:rFonts w:cs="Arial"/>
          <w:szCs w:val="22"/>
        </w:rPr>
      </w:pPr>
      <w:r w:rsidRPr="000C3B6D">
        <w:rPr>
          <w:rFonts w:cs="Arial"/>
          <w:szCs w:val="22"/>
        </w:rPr>
        <w:t>A properly designed control has been implemented, but is not operating effectively.</w:t>
      </w:r>
    </w:p>
    <w:p w:rsidR="00A55C3B" w:rsidRPr="000C3B6D" w:rsidRDefault="00A55C3B" w:rsidP="004F538B">
      <w:pPr>
        <w:pStyle w:val="Heading2"/>
      </w:pPr>
      <w:r w:rsidRPr="000C3B6D">
        <w:t>Recommendation</w:t>
      </w:r>
    </w:p>
    <w:p w:rsidR="00A55C3B" w:rsidRPr="000C3B6D" w:rsidRDefault="00A55C3B" w:rsidP="00A55C3B">
      <w:pPr>
        <w:jc w:val="both"/>
        <w:rPr>
          <w:rFonts w:cs="Arial"/>
          <w:szCs w:val="22"/>
        </w:rPr>
      </w:pPr>
      <w:r w:rsidRPr="000C3B6D">
        <w:rPr>
          <w:rFonts w:cs="Arial"/>
          <w:szCs w:val="22"/>
        </w:rPr>
        <w:t>Management should ensure that payments do meet the requirements of SCM</w:t>
      </w:r>
    </w:p>
    <w:p w:rsidR="00A55C3B" w:rsidRPr="000C3B6D" w:rsidRDefault="00A55C3B" w:rsidP="004F538B">
      <w:pPr>
        <w:pStyle w:val="Heading2"/>
      </w:pPr>
      <w:r w:rsidRPr="000C3B6D">
        <w:t>Management response</w:t>
      </w:r>
    </w:p>
    <w:p w:rsidR="00A55C3B" w:rsidRPr="000C3B6D" w:rsidRDefault="00A55C3B" w:rsidP="00A55C3B">
      <w:pPr>
        <w:jc w:val="both"/>
        <w:rPr>
          <w:rFonts w:cs="Arial"/>
          <w:szCs w:val="22"/>
        </w:rPr>
      </w:pPr>
      <w:r w:rsidRPr="000C3B6D">
        <w:rPr>
          <w:rFonts w:cs="Arial"/>
          <w:szCs w:val="22"/>
        </w:rPr>
        <w:t>I am not in agreement with the finding</w:t>
      </w:r>
    </w:p>
    <w:p w:rsidR="00A55C3B" w:rsidRPr="000C3B6D" w:rsidRDefault="00A55C3B" w:rsidP="004F538B">
      <w:pPr>
        <w:pStyle w:val="1Bul"/>
      </w:pPr>
      <w:r w:rsidRPr="000C3B6D">
        <w:t xml:space="preserve">Five contractors were nominated but only two contractors responded on time of closing the quotations. </w:t>
      </w:r>
    </w:p>
    <w:p w:rsidR="00A55C3B" w:rsidRPr="000C3B6D" w:rsidRDefault="00A55C3B" w:rsidP="004F538B">
      <w:pPr>
        <w:pStyle w:val="1Bul"/>
      </w:pPr>
      <w:r w:rsidRPr="000C3B6D">
        <w:t xml:space="preserve">Three quotations were requested but there was no response received from two contractors, one contractor did not return quotation form. One contractor was nominated as the urgency of work to be done. </w:t>
      </w:r>
    </w:p>
    <w:p w:rsidR="00A55C3B" w:rsidRPr="000C3B6D" w:rsidRDefault="00A55C3B" w:rsidP="004F538B">
      <w:pPr>
        <w:pStyle w:val="1Bul"/>
      </w:pPr>
      <w:r w:rsidRPr="000C3B6D">
        <w:t xml:space="preserve">Three quotations were request and one contractor responded with high price (02/02/2010) and it was recommended that SCM should re-invite other contractors (30/03/2010). The contractor nominated for the second time did not respond which resulted in request quote from one contractor due to time delay in quotations (21/04/2010). </w:t>
      </w:r>
    </w:p>
    <w:p w:rsidR="00A55C3B" w:rsidRPr="000C3B6D" w:rsidRDefault="00A55C3B" w:rsidP="004F538B">
      <w:pPr>
        <w:pStyle w:val="1Bul"/>
      </w:pPr>
      <w:r w:rsidRPr="000C3B6D">
        <w:rPr>
          <w:sz w:val="14"/>
          <w:szCs w:val="14"/>
        </w:rPr>
        <w:t xml:space="preserve"> </w:t>
      </w:r>
      <w:r w:rsidRPr="000C3B6D">
        <w:t xml:space="preserve">The contractors were nominated for these projects (Butterworth Prison: Lwazcon Earthmoving and Plant Hire; Impelelo Construction; Big Sky Trading 152; LJ Sopete and Sons trading and Nangomso Trading) and Flagstaff Prison: SGGK Trading CC; SHE is SHE Construction and Civil CC; Sibusisile Construction; TNT Block and Bricks CC and Alunga Construction) were done under quick spent and the time frames for these projects was financial year end. </w:t>
      </w:r>
    </w:p>
    <w:p w:rsidR="00A55C3B" w:rsidRPr="000C3B6D" w:rsidRDefault="00A55C3B" w:rsidP="00235F05">
      <w:pPr>
        <w:spacing w:before="0" w:after="0"/>
        <w:jc w:val="both"/>
        <w:rPr>
          <w:rFonts w:cs="Arial"/>
          <w:i/>
          <w:szCs w:val="22"/>
        </w:rPr>
      </w:pPr>
      <w:r w:rsidRPr="000C3B6D">
        <w:rPr>
          <w:rFonts w:cs="Arial"/>
          <w:i/>
          <w:szCs w:val="22"/>
        </w:rPr>
        <w:t>Name:  N. Tukela</w:t>
      </w:r>
    </w:p>
    <w:p w:rsidR="00A55C3B" w:rsidRPr="000C3B6D" w:rsidRDefault="00A55C3B" w:rsidP="00235F05">
      <w:pPr>
        <w:spacing w:before="0" w:after="0"/>
        <w:jc w:val="both"/>
        <w:rPr>
          <w:rFonts w:cs="Arial"/>
          <w:i/>
          <w:szCs w:val="22"/>
        </w:rPr>
      </w:pPr>
      <w:r w:rsidRPr="000C3B6D">
        <w:rPr>
          <w:rFonts w:cs="Arial"/>
          <w:i/>
          <w:szCs w:val="22"/>
        </w:rPr>
        <w:t>Position: Regional Manager</w:t>
      </w:r>
    </w:p>
    <w:p w:rsidR="00A55C3B" w:rsidRPr="000C3B6D" w:rsidRDefault="00A55C3B" w:rsidP="00235F05">
      <w:pPr>
        <w:spacing w:before="0" w:after="0"/>
        <w:jc w:val="both"/>
        <w:rPr>
          <w:rFonts w:cs="Arial"/>
          <w:i/>
          <w:szCs w:val="22"/>
        </w:rPr>
      </w:pPr>
      <w:r w:rsidRPr="000C3B6D">
        <w:rPr>
          <w:rFonts w:cs="Arial"/>
          <w:i/>
          <w:szCs w:val="22"/>
        </w:rPr>
        <w:t>Date:  09 June 2011</w:t>
      </w:r>
    </w:p>
    <w:p w:rsidR="00A55C3B" w:rsidRPr="000C3B6D" w:rsidRDefault="00A55C3B" w:rsidP="00235F05">
      <w:pPr>
        <w:pStyle w:val="Heading2"/>
      </w:pPr>
      <w:r w:rsidRPr="000C3B6D">
        <w:t>Auditor’s conclusion</w:t>
      </w:r>
    </w:p>
    <w:p w:rsidR="00A55C3B" w:rsidRPr="000C3B6D" w:rsidRDefault="00A55C3B" w:rsidP="00235F05">
      <w:pPr>
        <w:jc w:val="both"/>
        <w:rPr>
          <w:rFonts w:cs="Arial"/>
          <w:szCs w:val="22"/>
        </w:rPr>
      </w:pPr>
      <w:r w:rsidRPr="000C3B6D">
        <w:rPr>
          <w:rFonts w:cs="Arial"/>
          <w:szCs w:val="22"/>
        </w:rPr>
        <w:t>Finding remains in the management report. Further evaluation will be done by MAC.</w:t>
      </w:r>
      <w:r w:rsidRPr="000C3B6D">
        <w:rPr>
          <w:rFonts w:cs="Arial"/>
          <w:szCs w:val="22"/>
        </w:rPr>
        <w:tab/>
        <w:t xml:space="preserve">      </w:t>
      </w:r>
    </w:p>
    <w:p w:rsidR="00A55C3B" w:rsidRPr="000C3B6D" w:rsidRDefault="00A55C3B" w:rsidP="00A55C3B">
      <w:pPr>
        <w:spacing w:after="200" w:line="276" w:lineRule="auto"/>
        <w:rPr>
          <w:rFonts w:cs="Arial"/>
          <w:b/>
          <w:bCs/>
          <w:szCs w:val="22"/>
        </w:rPr>
      </w:pPr>
      <w:r w:rsidRPr="000C3B6D">
        <w:rPr>
          <w:rFonts w:cs="Arial"/>
          <w:b/>
          <w:bCs/>
          <w:szCs w:val="22"/>
        </w:rPr>
        <w:br w:type="page"/>
      </w:r>
    </w:p>
    <w:p w:rsidR="00226F78" w:rsidRPr="000C3B6D" w:rsidRDefault="00A55C3B">
      <w:pPr>
        <w:pStyle w:val="Heading1"/>
      </w:pPr>
      <w:bookmarkStart w:id="1317" w:name="_Ref300145537"/>
      <w:bookmarkStart w:id="1318" w:name="_Ref300145542"/>
      <w:bookmarkStart w:id="1319" w:name="_Toc300151168"/>
      <w:bookmarkStart w:id="1320" w:name="_Toc301511939"/>
      <w:r w:rsidRPr="000C3B6D">
        <w:t xml:space="preserve">Procurement </w:t>
      </w:r>
      <w:r w:rsidR="00235F05" w:rsidRPr="000C3B6D">
        <w:t>d</w:t>
      </w:r>
      <w:r w:rsidRPr="000C3B6D">
        <w:t>eviation not reported to National Treasury and AGSA</w:t>
      </w:r>
      <w:bookmarkEnd w:id="1317"/>
      <w:bookmarkEnd w:id="1318"/>
      <w:bookmarkEnd w:id="1319"/>
      <w:bookmarkEnd w:id="1320"/>
      <w:r w:rsidRPr="000C3B6D">
        <w:t xml:space="preserve"> </w:t>
      </w:r>
    </w:p>
    <w:p w:rsidR="00A55C3B" w:rsidRPr="000C3B6D" w:rsidRDefault="00A55C3B" w:rsidP="00235F05">
      <w:pPr>
        <w:pStyle w:val="Heading4"/>
      </w:pPr>
      <w:r w:rsidRPr="000C3B6D">
        <w:t>Mthatha</w:t>
      </w:r>
    </w:p>
    <w:p w:rsidR="00A55C3B" w:rsidRPr="000C3B6D" w:rsidRDefault="00A55C3B" w:rsidP="004F538B">
      <w:pPr>
        <w:pStyle w:val="Heading2"/>
      </w:pPr>
      <w:r w:rsidRPr="000C3B6D">
        <w:t xml:space="preserve">Audit finding </w:t>
      </w:r>
    </w:p>
    <w:p w:rsidR="00A55C3B" w:rsidRPr="000C3B6D" w:rsidRDefault="00A55C3B" w:rsidP="00A55C3B">
      <w:pPr>
        <w:jc w:val="both"/>
        <w:rPr>
          <w:rFonts w:cs="Arial"/>
          <w:i/>
          <w:szCs w:val="22"/>
        </w:rPr>
      </w:pPr>
      <w:r w:rsidRPr="000C3B6D">
        <w:rPr>
          <w:rFonts w:cs="Arial"/>
          <w:szCs w:val="22"/>
        </w:rPr>
        <w:t>Directive: Acquisition and disposal management, regulation77 (page 24).states tha</w:t>
      </w:r>
      <w:r w:rsidR="00235F05" w:rsidRPr="000C3B6D">
        <w:rPr>
          <w:rFonts w:cs="Arial"/>
          <w:szCs w:val="22"/>
        </w:rPr>
        <w:t xml:space="preserve">t:  </w:t>
      </w:r>
      <w:r w:rsidRPr="000C3B6D">
        <w:rPr>
          <w:rFonts w:cs="Arial"/>
          <w:i/>
          <w:szCs w:val="22"/>
        </w:rPr>
        <w:t>"Where there is departure from the competitive acquisitions in the case of urgent or emergency acquisitions, the Chief Director: SCM will report within 10 working days to the National Treasury and the Auditor- General , all cases where goods and services above the value of RI million (VAT included) were procured in terms of Treasury Regulation 16A6.4. Regional offices will ensure that such reports are submitted to the Chief Director: SCM within 5 working days".</w:t>
      </w:r>
    </w:p>
    <w:p w:rsidR="00A55C3B" w:rsidRPr="000C3B6D" w:rsidRDefault="00A55C3B" w:rsidP="00A55C3B">
      <w:pPr>
        <w:jc w:val="both"/>
        <w:rPr>
          <w:rFonts w:cs="Arial"/>
          <w:szCs w:val="22"/>
        </w:rPr>
      </w:pPr>
      <w:r w:rsidRPr="000C3B6D">
        <w:rPr>
          <w:rFonts w:cs="Arial"/>
          <w:szCs w:val="22"/>
        </w:rPr>
        <w:t>The regional office has not complied with regulation 77 as the deviation from inviting competitive bidding was above the value of RI million (VAT inclusive) and a report on that case was not sent to the National Treasury and Auditor General of South Africa within 10 working days. The following is a project where a deviation was made,</w:t>
      </w:r>
    </w:p>
    <w:tbl>
      <w:tblPr>
        <w:tblW w:w="5000" w:type="pct"/>
        <w:tblCellMar>
          <w:left w:w="0" w:type="dxa"/>
          <w:right w:w="0" w:type="dxa"/>
        </w:tblCellMar>
        <w:tblLook w:val="04A0" w:firstRow="1" w:lastRow="0" w:firstColumn="1" w:lastColumn="0" w:noHBand="0" w:noVBand="1"/>
      </w:tblPr>
      <w:tblGrid>
        <w:gridCol w:w="3451"/>
        <w:gridCol w:w="1824"/>
        <w:gridCol w:w="2540"/>
        <w:gridCol w:w="1954"/>
      </w:tblGrid>
      <w:tr w:rsidR="00A55C3B" w:rsidRPr="000C3B6D" w:rsidTr="00235F05">
        <w:trPr>
          <w:trHeight w:val="510"/>
        </w:trPr>
        <w:tc>
          <w:tcPr>
            <w:tcW w:w="17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Item description</w:t>
            </w:r>
          </w:p>
        </w:tc>
        <w:tc>
          <w:tcPr>
            <w:tcW w:w="933"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Total rand-value of award</w:t>
            </w:r>
          </w:p>
        </w:tc>
        <w:tc>
          <w:tcPr>
            <w:tcW w:w="1300"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Contractor</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b/>
                <w:bCs/>
                <w:sz w:val="20"/>
                <w:szCs w:val="20"/>
              </w:rPr>
              <w:t>TENDER NO.</w:t>
            </w:r>
          </w:p>
        </w:tc>
      </w:tr>
      <w:tr w:rsidR="00A55C3B" w:rsidRPr="000C3B6D" w:rsidTr="00235F05">
        <w:trPr>
          <w:trHeight w:val="255"/>
        </w:trPr>
        <w:tc>
          <w:tcPr>
            <w:tcW w:w="1766"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Willowvale SAPS: Repairs &amp; renovations to complex</w:t>
            </w:r>
          </w:p>
        </w:tc>
        <w:tc>
          <w:tcPr>
            <w:tcW w:w="933"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R1 099 427,40</w:t>
            </w:r>
          </w:p>
        </w:tc>
        <w:tc>
          <w:tcPr>
            <w:tcW w:w="1300"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Tavecon construction</w:t>
            </w:r>
          </w:p>
        </w:tc>
        <w:tc>
          <w:tcPr>
            <w:tcW w:w="1000"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235F05">
            <w:pPr>
              <w:spacing w:before="0" w:after="0"/>
              <w:jc w:val="both"/>
              <w:rPr>
                <w:sz w:val="20"/>
                <w:szCs w:val="20"/>
              </w:rPr>
            </w:pPr>
            <w:r w:rsidRPr="000C3B6D">
              <w:rPr>
                <w:sz w:val="20"/>
                <w:szCs w:val="20"/>
              </w:rPr>
              <w:t>MWR&amp;R/07</w:t>
            </w:r>
          </w:p>
        </w:tc>
      </w:tr>
    </w:tbl>
    <w:p w:rsidR="00A55C3B" w:rsidRPr="000C3B6D" w:rsidRDefault="00A55C3B" w:rsidP="00A55C3B">
      <w:pPr>
        <w:jc w:val="both"/>
        <w:rPr>
          <w:rFonts w:cs="Arial"/>
          <w:szCs w:val="22"/>
        </w:rPr>
      </w:pPr>
      <w:r w:rsidRPr="000C3B6D">
        <w:rPr>
          <w:rFonts w:cs="Arial"/>
          <w:szCs w:val="22"/>
        </w:rPr>
        <w:t>A report to National Treasury and AGSA has not been made for a deviation above</w:t>
      </w:r>
      <w:r w:rsidR="00235F05" w:rsidRPr="000C3B6D">
        <w:rPr>
          <w:rFonts w:cs="Arial"/>
          <w:szCs w:val="22"/>
        </w:rPr>
        <w:t xml:space="preserve">             </w:t>
      </w:r>
      <w:r w:rsidRPr="000C3B6D">
        <w:rPr>
          <w:rFonts w:cs="Arial"/>
          <w:szCs w:val="22"/>
        </w:rPr>
        <w:t>R1</w:t>
      </w:r>
      <w:r w:rsidR="00235F05" w:rsidRPr="000C3B6D">
        <w:rPr>
          <w:rFonts w:cs="Arial"/>
          <w:szCs w:val="22"/>
        </w:rPr>
        <w:t xml:space="preserve"> </w:t>
      </w:r>
      <w:r w:rsidRPr="000C3B6D">
        <w:rPr>
          <w:rFonts w:cs="Arial"/>
          <w:szCs w:val="22"/>
        </w:rPr>
        <w:t>000</w:t>
      </w:r>
      <w:r w:rsidR="00235F05" w:rsidRPr="000C3B6D">
        <w:rPr>
          <w:rFonts w:cs="Arial"/>
          <w:szCs w:val="22"/>
        </w:rPr>
        <w:t> </w:t>
      </w:r>
      <w:r w:rsidRPr="000C3B6D">
        <w:rPr>
          <w:rFonts w:cs="Arial"/>
          <w:szCs w:val="22"/>
        </w:rPr>
        <w:t>000</w:t>
      </w:r>
      <w:r w:rsidR="00235F05" w:rsidRPr="000C3B6D">
        <w:rPr>
          <w:rFonts w:cs="Arial"/>
          <w:szCs w:val="22"/>
        </w:rPr>
        <w:t xml:space="preserve"> resulting in a non-</w:t>
      </w:r>
      <w:r w:rsidRPr="000C3B6D">
        <w:rPr>
          <w:rFonts w:cs="Arial"/>
          <w:szCs w:val="22"/>
        </w:rPr>
        <w:t>compliance with laws and regulations.</w:t>
      </w:r>
      <w:r w:rsidR="00235F05" w:rsidRPr="000C3B6D">
        <w:rPr>
          <w:rFonts w:cs="Arial"/>
          <w:szCs w:val="22"/>
        </w:rPr>
        <w:t xml:space="preserve">  </w:t>
      </w:r>
      <w:r w:rsidRPr="000C3B6D">
        <w:rPr>
          <w:rFonts w:cs="Arial"/>
          <w:szCs w:val="22"/>
        </w:rPr>
        <w:t>The report was only done to Head Supply Chain in head office who was responsible to consolidate and respond to National Treasury at that time.</w:t>
      </w:r>
      <w:r w:rsidRPr="000C3B6D">
        <w:rPr>
          <w:rFonts w:cs="Arial"/>
          <w:szCs w:val="22"/>
        </w:rPr>
        <w:tab/>
      </w:r>
      <w:r w:rsidRPr="000C3B6D">
        <w:rPr>
          <w:rFonts w:cs="Arial"/>
          <w:szCs w:val="22"/>
        </w:rPr>
        <w:tab/>
      </w:r>
      <w:r w:rsidRPr="000C3B6D">
        <w:rPr>
          <w:rFonts w:cs="Arial"/>
          <w:szCs w:val="22"/>
        </w:rPr>
        <w:tab/>
      </w:r>
    </w:p>
    <w:p w:rsidR="00A55C3B" w:rsidRPr="000C3B6D" w:rsidRDefault="00A55C3B" w:rsidP="004F538B">
      <w:pPr>
        <w:pStyle w:val="Heading2"/>
      </w:pPr>
      <w:r w:rsidRPr="000C3B6D">
        <w:t>Internal control deficiency</w:t>
      </w:r>
    </w:p>
    <w:p w:rsidR="00A55C3B" w:rsidRPr="000C3B6D" w:rsidRDefault="00A55C3B" w:rsidP="00235F05">
      <w:pPr>
        <w:rPr>
          <w:i/>
        </w:rPr>
      </w:pPr>
      <w:r w:rsidRPr="000C3B6D">
        <w:rPr>
          <w:i/>
        </w:rPr>
        <w:t>Financial and performance management</w:t>
      </w:r>
    </w:p>
    <w:p w:rsidR="00A55C3B" w:rsidRPr="000C3B6D" w:rsidRDefault="00A55C3B" w:rsidP="00A55C3B">
      <w:pPr>
        <w:jc w:val="both"/>
        <w:rPr>
          <w:rFonts w:cs="Arial"/>
          <w:szCs w:val="22"/>
        </w:rPr>
      </w:pPr>
      <w:r w:rsidRPr="000C3B6D">
        <w:rPr>
          <w:rFonts w:cs="Arial"/>
          <w:szCs w:val="22"/>
        </w:rPr>
        <w:t>A properly designed control has been implemented, but is not operating effectively.</w:t>
      </w:r>
    </w:p>
    <w:p w:rsidR="00A55C3B" w:rsidRPr="000C3B6D" w:rsidRDefault="00A55C3B" w:rsidP="004F538B">
      <w:pPr>
        <w:pStyle w:val="Heading2"/>
      </w:pPr>
      <w:r w:rsidRPr="000C3B6D">
        <w:t>Recommendation</w:t>
      </w:r>
    </w:p>
    <w:p w:rsidR="00A55C3B" w:rsidRPr="000C3B6D" w:rsidRDefault="00A55C3B" w:rsidP="00A55C3B">
      <w:pPr>
        <w:jc w:val="both"/>
        <w:rPr>
          <w:rFonts w:cs="Arial"/>
          <w:szCs w:val="22"/>
        </w:rPr>
      </w:pPr>
      <w:r w:rsidRPr="000C3B6D">
        <w:rPr>
          <w:rFonts w:cs="Arial"/>
          <w:szCs w:val="22"/>
        </w:rPr>
        <w:t>Management should report all deviations above R1</w:t>
      </w:r>
      <w:r w:rsidR="00235F05" w:rsidRPr="000C3B6D">
        <w:rPr>
          <w:rFonts w:cs="Arial"/>
          <w:szCs w:val="22"/>
        </w:rPr>
        <w:t xml:space="preserve"> </w:t>
      </w:r>
      <w:r w:rsidRPr="000C3B6D">
        <w:rPr>
          <w:rFonts w:cs="Arial"/>
          <w:szCs w:val="22"/>
        </w:rPr>
        <w:t>000 000</w:t>
      </w:r>
    </w:p>
    <w:p w:rsidR="00A55C3B" w:rsidRPr="000C3B6D" w:rsidRDefault="00A55C3B" w:rsidP="004F538B">
      <w:pPr>
        <w:pStyle w:val="Heading2"/>
      </w:pPr>
      <w:r w:rsidRPr="000C3B6D">
        <w:t>Management response</w:t>
      </w:r>
    </w:p>
    <w:p w:rsidR="00A55C3B" w:rsidRPr="000C3B6D" w:rsidRDefault="00A55C3B" w:rsidP="00A55C3B">
      <w:pPr>
        <w:jc w:val="both"/>
        <w:rPr>
          <w:rFonts w:cs="Arial"/>
          <w:szCs w:val="22"/>
        </w:rPr>
      </w:pPr>
      <w:r w:rsidRPr="000C3B6D">
        <w:rPr>
          <w:rFonts w:cs="Arial"/>
          <w:szCs w:val="22"/>
        </w:rPr>
        <w:t xml:space="preserve">I am in agreement with the finding. </w:t>
      </w:r>
      <w:r w:rsidR="00235F05" w:rsidRPr="000C3B6D">
        <w:rPr>
          <w:rFonts w:cs="Arial"/>
          <w:szCs w:val="22"/>
        </w:rPr>
        <w:t xml:space="preserve"> </w:t>
      </w:r>
      <w:r w:rsidRPr="000C3B6D">
        <w:rPr>
          <w:rFonts w:cs="Arial"/>
          <w:bCs/>
          <w:szCs w:val="22"/>
        </w:rPr>
        <w:t xml:space="preserve">The project was only reported to Head Office when the region was submitting its monthly awards report. </w:t>
      </w:r>
    </w:p>
    <w:p w:rsidR="00A55C3B" w:rsidRPr="000C3B6D" w:rsidRDefault="00A55C3B" w:rsidP="00235F05">
      <w:pPr>
        <w:spacing w:before="0" w:after="0"/>
        <w:jc w:val="both"/>
        <w:rPr>
          <w:rFonts w:cs="Arial"/>
          <w:i/>
          <w:szCs w:val="22"/>
        </w:rPr>
      </w:pPr>
      <w:r w:rsidRPr="000C3B6D">
        <w:rPr>
          <w:rFonts w:cs="Arial"/>
          <w:i/>
          <w:szCs w:val="22"/>
        </w:rPr>
        <w:t>Name:  N. Tukela</w:t>
      </w:r>
    </w:p>
    <w:p w:rsidR="00A55C3B" w:rsidRPr="000C3B6D" w:rsidRDefault="00A55C3B" w:rsidP="00235F05">
      <w:pPr>
        <w:spacing w:before="0" w:after="0"/>
        <w:jc w:val="both"/>
        <w:rPr>
          <w:rFonts w:cs="Arial"/>
          <w:i/>
          <w:szCs w:val="22"/>
        </w:rPr>
      </w:pPr>
      <w:r w:rsidRPr="000C3B6D">
        <w:rPr>
          <w:rFonts w:cs="Arial"/>
          <w:i/>
          <w:szCs w:val="22"/>
        </w:rPr>
        <w:t>Position: Regional Manager</w:t>
      </w:r>
    </w:p>
    <w:p w:rsidR="00A55C3B" w:rsidRPr="000C3B6D" w:rsidRDefault="00A55C3B" w:rsidP="00235F05">
      <w:pPr>
        <w:spacing w:before="0" w:after="0"/>
        <w:jc w:val="both"/>
        <w:rPr>
          <w:rFonts w:cs="Arial"/>
          <w:i/>
          <w:szCs w:val="22"/>
        </w:rPr>
      </w:pPr>
      <w:r w:rsidRPr="000C3B6D">
        <w:rPr>
          <w:rFonts w:cs="Arial"/>
          <w:i/>
          <w:szCs w:val="22"/>
        </w:rPr>
        <w:t>Date: 09 June 2011</w:t>
      </w:r>
    </w:p>
    <w:p w:rsidR="00A55C3B" w:rsidRPr="000C3B6D" w:rsidRDefault="00A55C3B" w:rsidP="00235F05">
      <w:pPr>
        <w:pStyle w:val="Heading2"/>
      </w:pPr>
      <w:r w:rsidRPr="000C3B6D">
        <w:t>Auditor’s conclusion</w:t>
      </w:r>
    </w:p>
    <w:p w:rsidR="00A55C3B" w:rsidRPr="000C3B6D" w:rsidRDefault="00A55C3B" w:rsidP="00A55C3B">
      <w:pPr>
        <w:spacing w:after="200" w:line="276" w:lineRule="auto"/>
        <w:rPr>
          <w:rFonts w:cs="Arial"/>
          <w:szCs w:val="22"/>
        </w:rPr>
      </w:pPr>
      <w:r w:rsidRPr="000C3B6D">
        <w:rPr>
          <w:rFonts w:cs="Arial"/>
          <w:szCs w:val="22"/>
        </w:rPr>
        <w:t>Th</w:t>
      </w:r>
      <w:r w:rsidR="007A4C3C" w:rsidRPr="000C3B6D">
        <w:rPr>
          <w:rFonts w:cs="Arial"/>
          <w:szCs w:val="22"/>
        </w:rPr>
        <w:t xml:space="preserve">is finding will be reported as a non compliance with </w:t>
      </w:r>
      <w:r w:rsidR="007A4C3C" w:rsidRPr="000C3B6D">
        <w:rPr>
          <w:lang w:val="en-US"/>
        </w:rPr>
        <w:t xml:space="preserve">Treasury Regulation 16A6.4. </w:t>
      </w:r>
      <w:bookmarkStart w:id="1321" w:name="772390961"/>
      <w:bookmarkEnd w:id="1321"/>
    </w:p>
    <w:p w:rsidR="00A55C3B" w:rsidRPr="000C3B6D" w:rsidRDefault="00A55C3B" w:rsidP="00A55C3B">
      <w:pPr>
        <w:spacing w:after="200" w:line="276" w:lineRule="auto"/>
        <w:rPr>
          <w:rFonts w:cs="Arial"/>
          <w:b/>
          <w:bCs/>
          <w:szCs w:val="22"/>
        </w:rPr>
      </w:pPr>
      <w:r w:rsidRPr="000C3B6D">
        <w:rPr>
          <w:rFonts w:cs="Arial"/>
          <w:b/>
          <w:bCs/>
          <w:szCs w:val="22"/>
        </w:rPr>
        <w:br w:type="page"/>
      </w:r>
    </w:p>
    <w:p w:rsidR="006C7DE3" w:rsidRPr="000C3B6D" w:rsidRDefault="006C7DE3">
      <w:pPr>
        <w:spacing w:after="200" w:line="276" w:lineRule="auto"/>
        <w:rPr>
          <w:rFonts w:cs="Arial"/>
          <w:b/>
          <w:bCs/>
          <w:szCs w:val="22"/>
        </w:rPr>
      </w:pPr>
    </w:p>
    <w:p w:rsidR="00226F78" w:rsidRPr="000C3B6D" w:rsidRDefault="00A55C3B">
      <w:pPr>
        <w:pStyle w:val="Heading1"/>
      </w:pPr>
      <w:bookmarkStart w:id="1322" w:name="_Ref300145693"/>
      <w:bookmarkStart w:id="1323" w:name="_Ref300145698"/>
      <w:bookmarkStart w:id="1324" w:name="_Toc300151174"/>
      <w:bookmarkStart w:id="1325" w:name="_Toc301511940"/>
      <w:r w:rsidRPr="000C3B6D">
        <w:t>Schedule of Irregular expenditure could not be obtained</w:t>
      </w:r>
      <w:bookmarkEnd w:id="1322"/>
      <w:bookmarkEnd w:id="1323"/>
      <w:bookmarkEnd w:id="1324"/>
      <w:bookmarkEnd w:id="1325"/>
      <w:r w:rsidRPr="000C3B6D">
        <w:t xml:space="preserve"> </w:t>
      </w:r>
    </w:p>
    <w:p w:rsidR="00A55C3B" w:rsidRPr="000C3B6D" w:rsidRDefault="00A55C3B" w:rsidP="00A55C3B">
      <w:pPr>
        <w:rPr>
          <w:rFonts w:cs="Arial"/>
          <w:b/>
          <w:bCs/>
          <w:szCs w:val="22"/>
          <w:u w:val="single"/>
        </w:rPr>
      </w:pPr>
      <w:r w:rsidRPr="000C3B6D">
        <w:rPr>
          <w:rFonts w:cs="Arial"/>
          <w:b/>
          <w:bCs/>
          <w:szCs w:val="22"/>
          <w:u w:val="single"/>
        </w:rPr>
        <w:t>Mthatha</w:t>
      </w:r>
    </w:p>
    <w:p w:rsidR="00A55C3B" w:rsidRPr="000C3B6D" w:rsidRDefault="00A55C3B" w:rsidP="004F538B">
      <w:pPr>
        <w:pStyle w:val="Heading2"/>
      </w:pPr>
      <w:r w:rsidRPr="000C3B6D">
        <w:t xml:space="preserve">Audit finding </w:t>
      </w:r>
    </w:p>
    <w:p w:rsidR="00A55C3B" w:rsidRPr="000C3B6D" w:rsidRDefault="00A55C3B" w:rsidP="00A55C3B">
      <w:pPr>
        <w:rPr>
          <w:rFonts w:cs="Arial"/>
          <w:szCs w:val="22"/>
        </w:rPr>
      </w:pPr>
      <w:r w:rsidRPr="000C3B6D">
        <w:rPr>
          <w:rFonts w:cs="Arial"/>
          <w:szCs w:val="22"/>
        </w:rPr>
        <w:t>According to section 9.1.2 of the Treasury regulations, "When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40(4)(b) of the Act. Irregular expenditure incurred by a department in contravention of tender procedures must also be brought to the notice of the relevant tender board or procurement authority, whichever applicable.</w:t>
      </w:r>
      <w:r w:rsidR="008C7644" w:rsidRPr="000C3B6D">
        <w:rPr>
          <w:rFonts w:cs="Arial"/>
          <w:szCs w:val="22"/>
        </w:rPr>
        <w:t>”</w:t>
      </w:r>
    </w:p>
    <w:p w:rsidR="00A55C3B" w:rsidRPr="000C3B6D" w:rsidRDefault="00A55C3B" w:rsidP="00A55C3B">
      <w:pPr>
        <w:rPr>
          <w:rFonts w:cs="Arial"/>
          <w:szCs w:val="22"/>
        </w:rPr>
      </w:pPr>
      <w:r w:rsidRPr="000C3B6D">
        <w:rPr>
          <w:rFonts w:cs="Arial"/>
          <w:szCs w:val="22"/>
        </w:rPr>
        <w:t xml:space="preserve">A schedule  for an amount of R5 522 352.23 for irregular expenditure, could not be obtained for audit purposes as a result it could not be confirmed whether all transactions in the disclosure note were correctly captured  in the schedule that should have been drawn by management on a monthly basis. Schedule of irregular expenditure not obtained for audit purpose may lead to scope limitation. The following are the payment vouchers of irregular expenditure without the </w:t>
      </w:r>
      <w:r w:rsidR="008C7644" w:rsidRPr="000C3B6D">
        <w:rPr>
          <w:rFonts w:cs="Arial"/>
          <w:szCs w:val="22"/>
        </w:rPr>
        <w:t>schedule:</w:t>
      </w:r>
    </w:p>
    <w:tbl>
      <w:tblPr>
        <w:tblW w:w="9090" w:type="dxa"/>
        <w:tblInd w:w="5" w:type="dxa"/>
        <w:tblCellMar>
          <w:left w:w="0" w:type="dxa"/>
          <w:right w:w="0" w:type="dxa"/>
        </w:tblCellMar>
        <w:tblLook w:val="04A0" w:firstRow="1" w:lastRow="0" w:firstColumn="1" w:lastColumn="0" w:noHBand="0" w:noVBand="1"/>
      </w:tblPr>
      <w:tblGrid>
        <w:gridCol w:w="1025"/>
        <w:gridCol w:w="1281"/>
        <w:gridCol w:w="2701"/>
        <w:gridCol w:w="1845"/>
        <w:gridCol w:w="2238"/>
      </w:tblGrid>
      <w:tr w:rsidR="00A55C3B" w:rsidRPr="000C3B6D" w:rsidTr="00EE18EB">
        <w:trPr>
          <w:trHeight w:val="255"/>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WCS No</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Payment No</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Supplier</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Amount</w:t>
            </w:r>
          </w:p>
        </w:tc>
        <w:tc>
          <w:tcPr>
            <w:tcW w:w="2444" w:type="dxa"/>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Reasons</w:t>
            </w:r>
          </w:p>
        </w:tc>
      </w:tr>
      <w:tr w:rsidR="00A55C3B" w:rsidRPr="000C3B6D" w:rsidTr="00EE18EB">
        <w:trPr>
          <w:trHeight w:val="45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025459</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P-195896</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DEMO CONSTRUCTION (PTY) LTD</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xml:space="preserve">            412,269.54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Invoice not certified by delegated official</w:t>
            </w:r>
          </w:p>
        </w:tc>
      </w:tr>
      <w:tr w:rsidR="00A55C3B" w:rsidRPr="000C3B6D" w:rsidTr="00EE18EB">
        <w:trPr>
          <w:trHeight w:val="45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038767</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P-198763</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VISHNU ULASSI &amp; ASSOCIATES CC</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xml:space="preserve">            389,619.82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Invoice not certified by delegated official</w:t>
            </w:r>
          </w:p>
        </w:tc>
      </w:tr>
      <w:tr w:rsidR="00A55C3B" w:rsidRPr="000C3B6D" w:rsidTr="00EE18EB">
        <w:trPr>
          <w:trHeight w:val="45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048640</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P-202893</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AMATOLA WATER</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xml:space="preserve">        1,813,826.07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Invoice not certified by delegated official</w:t>
            </w:r>
          </w:p>
        </w:tc>
      </w:tr>
      <w:tr w:rsidR="00A55C3B" w:rsidRPr="000C3B6D" w:rsidTr="00EE18EB">
        <w:trPr>
          <w:trHeight w:val="45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040614</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P-203617</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SUPERWAY (PTY) LTD (1)</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xml:space="preserve">            949,462.00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Invoice not certified by delegated official</w:t>
            </w:r>
          </w:p>
        </w:tc>
      </w:tr>
      <w:tr w:rsidR="00A55C3B" w:rsidRPr="000C3B6D" w:rsidTr="00EE18EB">
        <w:trPr>
          <w:trHeight w:val="450"/>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044009</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P-202065</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MAUNGA PROJECTS CC</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xml:space="preserve">        1,957,174.80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Expenditure not authorised per delegation</w:t>
            </w:r>
          </w:p>
        </w:tc>
      </w:tr>
      <w:tr w:rsidR="00A55C3B" w:rsidRPr="000C3B6D" w:rsidTr="00EE18EB">
        <w:trPr>
          <w:trHeight w:val="255"/>
        </w:trPr>
        <w:tc>
          <w:tcPr>
            <w:tcW w:w="1080" w:type="dxa"/>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TOTAL</w:t>
            </w:r>
          </w:p>
        </w:tc>
        <w:tc>
          <w:tcPr>
            <w:tcW w:w="135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w:t>
            </w:r>
          </w:p>
        </w:tc>
        <w:tc>
          <w:tcPr>
            <w:tcW w:w="2880"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w:t>
            </w:r>
          </w:p>
        </w:tc>
        <w:tc>
          <w:tcPr>
            <w:tcW w:w="1336"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b/>
                <w:bCs/>
              </w:rPr>
              <w:t xml:space="preserve">5,522,352.23 </w:t>
            </w:r>
          </w:p>
        </w:tc>
        <w:tc>
          <w:tcPr>
            <w:tcW w:w="2444" w:type="dxa"/>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rPr>
            </w:pPr>
            <w:r w:rsidRPr="000C3B6D">
              <w:rPr>
                <w:rFonts w:cs="Arial"/>
              </w:rPr>
              <w:t> </w:t>
            </w:r>
          </w:p>
        </w:tc>
      </w:tr>
    </w:tbl>
    <w:p w:rsidR="00A55C3B" w:rsidRPr="000C3B6D" w:rsidRDefault="00A55C3B" w:rsidP="00A55C3B">
      <w:pPr>
        <w:rPr>
          <w:rFonts w:cs="Arial"/>
          <w:szCs w:val="22"/>
        </w:rPr>
      </w:pPr>
      <w:r w:rsidRPr="000C3B6D">
        <w:rPr>
          <w:rFonts w:cs="Arial"/>
          <w:szCs w:val="22"/>
        </w:rPr>
        <w:t>Scope limitation</w:t>
      </w:r>
    </w:p>
    <w:p w:rsidR="00A55C3B" w:rsidRPr="000C3B6D" w:rsidRDefault="00A55C3B" w:rsidP="004F538B">
      <w:pPr>
        <w:pStyle w:val="Heading2"/>
      </w:pPr>
      <w:r w:rsidRPr="000C3B6D">
        <w:t>Internal control deficiency</w:t>
      </w:r>
    </w:p>
    <w:p w:rsidR="00A55C3B" w:rsidRPr="000C3B6D" w:rsidRDefault="00A55C3B" w:rsidP="00A55C3B">
      <w:pPr>
        <w:rPr>
          <w:rFonts w:cs="Arial"/>
          <w:szCs w:val="22"/>
        </w:rPr>
      </w:pPr>
      <w:r w:rsidRPr="000C3B6D">
        <w:rPr>
          <w:rFonts w:cs="Arial"/>
          <w:szCs w:val="22"/>
        </w:rPr>
        <w:t>Financial / Performance management</w:t>
      </w:r>
    </w:p>
    <w:p w:rsidR="00A55C3B" w:rsidRPr="000C3B6D" w:rsidRDefault="00A55C3B" w:rsidP="00A55C3B">
      <w:pPr>
        <w:rPr>
          <w:rFonts w:cs="Arial"/>
          <w:szCs w:val="22"/>
        </w:rPr>
      </w:pPr>
      <w:r w:rsidRPr="000C3B6D">
        <w:rPr>
          <w:rFonts w:cs="Arial"/>
          <w:szCs w:val="22"/>
        </w:rPr>
        <w:t xml:space="preserve">Control activities identified as necessary are not in place </w:t>
      </w:r>
      <w:r w:rsidR="008C7644" w:rsidRPr="000C3B6D">
        <w:rPr>
          <w:rFonts w:cs="Arial"/>
          <w:szCs w:val="22"/>
        </w:rPr>
        <w:t>i.e.</w:t>
      </w:r>
      <w:r w:rsidRPr="000C3B6D">
        <w:rPr>
          <w:rFonts w:cs="Arial"/>
          <w:szCs w:val="22"/>
        </w:rPr>
        <w:t xml:space="preserve"> proper disclosure in the notes to the AFS.</w:t>
      </w:r>
    </w:p>
    <w:p w:rsidR="00A55C3B" w:rsidRPr="000C3B6D" w:rsidRDefault="00A55C3B" w:rsidP="00D46CB7">
      <w:r w:rsidRPr="000C3B6D">
        <w:t>Recommendation</w:t>
      </w:r>
    </w:p>
    <w:p w:rsidR="00A55C3B" w:rsidRPr="000C3B6D" w:rsidRDefault="00A55C3B" w:rsidP="00A55C3B">
      <w:pPr>
        <w:rPr>
          <w:rFonts w:cs="Arial"/>
          <w:szCs w:val="22"/>
        </w:rPr>
      </w:pPr>
      <w:r w:rsidRPr="000C3B6D">
        <w:rPr>
          <w:rFonts w:cs="Arial"/>
          <w:szCs w:val="22"/>
        </w:rPr>
        <w:t xml:space="preserve">When </w:t>
      </w:r>
      <w:r w:rsidR="008C7644" w:rsidRPr="000C3B6D">
        <w:rPr>
          <w:rFonts w:cs="Arial"/>
          <w:szCs w:val="22"/>
        </w:rPr>
        <w:t>expenditure</w:t>
      </w:r>
      <w:r w:rsidRPr="000C3B6D">
        <w:rPr>
          <w:rFonts w:cs="Arial"/>
          <w:szCs w:val="22"/>
        </w:rPr>
        <w:t xml:space="preserve"> has been identified as irregular, it should be reported and disclosed in the notes to the Annual Financial Statements.</w:t>
      </w:r>
    </w:p>
    <w:p w:rsidR="00A55C3B" w:rsidRPr="000C3B6D" w:rsidRDefault="00A55C3B" w:rsidP="004F538B">
      <w:pPr>
        <w:pStyle w:val="Heading2"/>
      </w:pPr>
      <w:r w:rsidRPr="000C3B6D">
        <w:t>Management response</w:t>
      </w:r>
    </w:p>
    <w:p w:rsidR="00A55C3B" w:rsidRPr="000C3B6D" w:rsidRDefault="00A55C3B" w:rsidP="00A55C3B">
      <w:pPr>
        <w:rPr>
          <w:rFonts w:cs="Arial"/>
          <w:szCs w:val="22"/>
        </w:rPr>
      </w:pPr>
      <w:r w:rsidRPr="000C3B6D">
        <w:rPr>
          <w:rFonts w:cs="Arial"/>
          <w:szCs w:val="22"/>
        </w:rPr>
        <w:t>Outstanding.</w:t>
      </w:r>
    </w:p>
    <w:p w:rsidR="00A55C3B" w:rsidRPr="000C3B6D" w:rsidRDefault="00A55C3B" w:rsidP="004F538B">
      <w:pPr>
        <w:pStyle w:val="Heading2"/>
      </w:pPr>
      <w:r w:rsidRPr="000C3B6D">
        <w:t>Auditor’s conclusion</w:t>
      </w:r>
    </w:p>
    <w:p w:rsidR="00A55C3B" w:rsidRPr="000C3B6D" w:rsidRDefault="00A55C3B" w:rsidP="00A55C3B">
      <w:pPr>
        <w:rPr>
          <w:rFonts w:cs="Arial"/>
          <w:szCs w:val="22"/>
        </w:rPr>
      </w:pPr>
      <w:r w:rsidRPr="000C3B6D">
        <w:rPr>
          <w:rFonts w:cs="Arial"/>
          <w:szCs w:val="22"/>
        </w:rPr>
        <w:t>Finding remains in the management report.</w:t>
      </w:r>
    </w:p>
    <w:p w:rsidR="00B62FBD" w:rsidRPr="000C3B6D" w:rsidRDefault="00B62FBD">
      <w:pPr>
        <w:spacing w:after="200" w:line="276" w:lineRule="auto"/>
        <w:rPr>
          <w:rFonts w:cs="Arial"/>
          <w:szCs w:val="22"/>
        </w:rPr>
      </w:pPr>
      <w:r w:rsidRPr="000C3B6D">
        <w:rPr>
          <w:rFonts w:cs="Arial"/>
          <w:szCs w:val="22"/>
        </w:rPr>
        <w:br w:type="page"/>
      </w:r>
    </w:p>
    <w:p w:rsidR="00226F78" w:rsidRPr="000C3B6D" w:rsidRDefault="00C51F81">
      <w:pPr>
        <w:pStyle w:val="Heading1"/>
      </w:pPr>
      <w:bookmarkStart w:id="1326" w:name="_Ref300160132"/>
      <w:bookmarkStart w:id="1327" w:name="_Toc301511941"/>
      <w:r w:rsidRPr="000C3B6D">
        <w:t>Information Technology Governance</w:t>
      </w:r>
      <w:bookmarkEnd w:id="1326"/>
      <w:bookmarkEnd w:id="1327"/>
    </w:p>
    <w:p w:rsidR="00B62FBD" w:rsidRPr="000C3B6D" w:rsidRDefault="00B62FBD" w:rsidP="00C51F81">
      <w:pPr>
        <w:pStyle w:val="Heading2"/>
      </w:pPr>
      <w:r w:rsidRPr="000C3B6D">
        <w:t>Audit finding</w:t>
      </w:r>
    </w:p>
    <w:p w:rsidR="00C51F81" w:rsidRPr="000C3B6D" w:rsidRDefault="00C51F81" w:rsidP="00C51F81">
      <w:r w:rsidRPr="000C3B6D">
        <w:t>IT governance is the responsibility of executive management. It is an integral part of organisational governance and consists of the leadership, organisational structures and processes that ensure that the organisation’s IT resources would sustain its strategies and objectives. IT governance allows the organisation to manage IT risks and derive value from IT investments and it supports the achievement of business objectives that are dependent on IT systems.</w:t>
      </w:r>
    </w:p>
    <w:p w:rsidR="00B62FBD" w:rsidRPr="000C3B6D" w:rsidRDefault="00B62FBD" w:rsidP="00C51F81">
      <w:r w:rsidRPr="000C3B6D">
        <w:t>Key audit findings identified:</w:t>
      </w:r>
    </w:p>
    <w:p w:rsidR="00B62FBD" w:rsidRPr="000C3B6D" w:rsidRDefault="00B62FBD" w:rsidP="00C51F81">
      <w:pPr>
        <w:pStyle w:val="1Bul"/>
      </w:pPr>
      <w:r w:rsidRPr="000C3B6D">
        <w:t>IT steering committee not functioning effectively</w:t>
      </w:r>
    </w:p>
    <w:p w:rsidR="00B62FBD" w:rsidRPr="000C3B6D" w:rsidRDefault="00B62FBD" w:rsidP="00C51F81">
      <w:pPr>
        <w:pStyle w:val="1Bul"/>
      </w:pPr>
      <w:r w:rsidRPr="000C3B6D">
        <w:t>IT risk register not complete</w:t>
      </w:r>
    </w:p>
    <w:p w:rsidR="00B62FBD" w:rsidRPr="000C3B6D" w:rsidRDefault="00B62FBD" w:rsidP="00C51F81">
      <w:pPr>
        <w:pStyle w:val="1Bul"/>
      </w:pPr>
      <w:r w:rsidRPr="000C3B6D">
        <w:t xml:space="preserve">The lack of formally defined risk management </w:t>
      </w:r>
      <w:r w:rsidR="00491427" w:rsidRPr="000C3B6D">
        <w:t>practices</w:t>
      </w:r>
      <w:r w:rsidRPr="000C3B6D">
        <w:t xml:space="preserve"> could result in IT-related risks not being properly managed</w:t>
      </w:r>
    </w:p>
    <w:p w:rsidR="00B62FBD" w:rsidRPr="000C3B6D" w:rsidRDefault="00B62FBD" w:rsidP="00C51F81">
      <w:pPr>
        <w:pStyle w:val="Heading2"/>
      </w:pPr>
      <w:r w:rsidRPr="000C3B6D">
        <w:t>Internal control deficiency</w:t>
      </w:r>
    </w:p>
    <w:p w:rsidR="00B62FBD" w:rsidRPr="000C3B6D" w:rsidRDefault="00B62FBD" w:rsidP="00C51F81">
      <w:r w:rsidRPr="000C3B6D">
        <w:t>Information Services management not aware of the established risk and control management processes at the department. Formal appointment of committee members still in progress following the approval of the information technology steering committee’s terms of reference.</w:t>
      </w:r>
    </w:p>
    <w:p w:rsidR="00B62FBD" w:rsidRPr="000C3B6D" w:rsidRDefault="00B62FBD" w:rsidP="004F538B">
      <w:pPr>
        <w:pStyle w:val="Heading2"/>
      </w:pPr>
      <w:r w:rsidRPr="000C3B6D">
        <w:t>Recommendation</w:t>
      </w:r>
    </w:p>
    <w:p w:rsidR="00B62FBD" w:rsidRPr="000C3B6D" w:rsidRDefault="00B62FBD" w:rsidP="00C51F81">
      <w:r w:rsidRPr="000C3B6D">
        <w:t>The chief director information services should ensure that the following is implemented:</w:t>
      </w:r>
    </w:p>
    <w:p w:rsidR="00B62FBD" w:rsidRPr="000C3B6D" w:rsidRDefault="00B62FBD" w:rsidP="00C51F81">
      <w:pPr>
        <w:pStyle w:val="1Bul"/>
      </w:pPr>
      <w:r w:rsidRPr="000C3B6D">
        <w:t xml:space="preserve">IT risk registers are updated and submitted to the chief director strategic management unit to comply with the established risk and control management processes of the department. </w:t>
      </w:r>
    </w:p>
    <w:p w:rsidR="00B62FBD" w:rsidRPr="000C3B6D" w:rsidRDefault="00B62FBD" w:rsidP="00C51F81">
      <w:pPr>
        <w:pStyle w:val="1Bul"/>
      </w:pPr>
      <w:r w:rsidRPr="000C3B6D">
        <w:t>IT steering committee members are appointed and a schedule of meetings for the year is circulated to members for them to note and forward planning.</w:t>
      </w:r>
    </w:p>
    <w:p w:rsidR="00B62FBD" w:rsidRPr="000C3B6D" w:rsidRDefault="00B62FBD" w:rsidP="004F538B">
      <w:pPr>
        <w:pStyle w:val="Heading2"/>
      </w:pPr>
      <w:r w:rsidRPr="000C3B6D">
        <w:t>Management response</w:t>
      </w:r>
    </w:p>
    <w:p w:rsidR="00B62FBD" w:rsidRPr="000C3B6D" w:rsidRDefault="00B62FBD" w:rsidP="00C51F81">
      <w:pPr>
        <w:rPr>
          <w:i/>
        </w:rPr>
      </w:pPr>
      <w:r w:rsidRPr="000C3B6D">
        <w:t>The chief director information services will comply with the set risk and control management processes.</w:t>
      </w:r>
      <w:r w:rsidR="00C51F81" w:rsidRPr="000C3B6D">
        <w:t xml:space="preserve">  </w:t>
      </w:r>
      <w:r w:rsidRPr="000C3B6D">
        <w:t>All members accepted the attendance of the steering committee, first meeting scheduled for the 25</w:t>
      </w:r>
      <w:r w:rsidRPr="000C3B6D">
        <w:rPr>
          <w:vertAlign w:val="superscript"/>
        </w:rPr>
        <w:t>th</w:t>
      </w:r>
      <w:r w:rsidRPr="000C3B6D">
        <w:t xml:space="preserve"> May 2011; minutes of the meetings will be kept for audit purposes</w:t>
      </w:r>
      <w:r w:rsidRPr="000C3B6D">
        <w:rPr>
          <w:i/>
        </w:rPr>
        <w:t>.</w:t>
      </w:r>
    </w:p>
    <w:p w:rsidR="00B62FBD" w:rsidRPr="000C3B6D" w:rsidRDefault="00B62FBD" w:rsidP="00B62FBD">
      <w:pPr>
        <w:pStyle w:val="2ndBul"/>
        <w:spacing w:before="60" w:after="60"/>
        <w:rPr>
          <w:rFonts w:ascii="Arial" w:eastAsia="Arial Unicode MS" w:hAnsi="Arial"/>
          <w:i/>
          <w:sz w:val="20"/>
          <w:szCs w:val="20"/>
        </w:rPr>
      </w:pPr>
      <w:r w:rsidRPr="000C3B6D">
        <w:rPr>
          <w:rFonts w:ascii="Arial" w:eastAsia="Arial Unicode MS" w:hAnsi="Arial"/>
          <w:i/>
          <w:sz w:val="20"/>
          <w:szCs w:val="20"/>
        </w:rPr>
        <w:t>Name:  Nthabiseng Mosupye</w:t>
      </w:r>
    </w:p>
    <w:p w:rsidR="00B62FBD" w:rsidRPr="000C3B6D" w:rsidRDefault="00B62FBD" w:rsidP="00B62FBD">
      <w:pPr>
        <w:pStyle w:val="Style1EmptylineArial11ptJustified"/>
        <w:spacing w:before="60" w:after="60"/>
        <w:rPr>
          <w:rFonts w:ascii="Arial" w:eastAsia="Arial Unicode MS" w:hAnsi="Arial" w:cs="Arial"/>
          <w:i/>
          <w:sz w:val="20"/>
          <w:szCs w:val="20"/>
        </w:rPr>
      </w:pPr>
      <w:r w:rsidRPr="000C3B6D">
        <w:rPr>
          <w:rFonts w:ascii="Arial" w:eastAsia="Arial Unicode MS" w:hAnsi="Arial" w:cs="Arial"/>
          <w:i/>
          <w:sz w:val="20"/>
          <w:szCs w:val="20"/>
        </w:rPr>
        <w:t>Position:  Chief Director: Information Services</w:t>
      </w:r>
    </w:p>
    <w:p w:rsidR="00B62FBD" w:rsidRPr="000C3B6D" w:rsidRDefault="00B62FBD" w:rsidP="00B62FBD">
      <w:pPr>
        <w:pStyle w:val="2ndBul"/>
        <w:spacing w:before="60" w:after="60"/>
        <w:rPr>
          <w:rFonts w:ascii="Arial" w:eastAsia="Arial Unicode MS" w:hAnsi="Arial"/>
          <w:i/>
          <w:sz w:val="20"/>
          <w:szCs w:val="20"/>
        </w:rPr>
      </w:pPr>
      <w:r w:rsidRPr="000C3B6D">
        <w:rPr>
          <w:rFonts w:ascii="Arial" w:eastAsia="Arial Unicode MS" w:hAnsi="Arial"/>
          <w:i/>
          <w:sz w:val="20"/>
          <w:szCs w:val="20"/>
        </w:rPr>
        <w:t>Date:  31 August 2011</w:t>
      </w:r>
    </w:p>
    <w:p w:rsidR="00B62FBD" w:rsidRPr="000C3B6D" w:rsidRDefault="00B62FBD" w:rsidP="004F538B">
      <w:pPr>
        <w:pStyle w:val="Heading2"/>
      </w:pPr>
      <w:r w:rsidRPr="000C3B6D">
        <w:t>Auditor’s conclusion</w:t>
      </w:r>
    </w:p>
    <w:p w:rsidR="00B62FBD" w:rsidRPr="000C3B6D" w:rsidRDefault="00B62FBD" w:rsidP="00C51F81">
      <w:pPr>
        <w:pStyle w:val="1ParNorm"/>
        <w:rPr>
          <w:szCs w:val="22"/>
        </w:rPr>
      </w:pPr>
      <w:r w:rsidRPr="000C3B6D">
        <w:rPr>
          <w:color w:val="auto"/>
          <w:sz w:val="22"/>
          <w:szCs w:val="22"/>
        </w:rPr>
        <w:t>Management comments are noted; however, an assessment of the corrective actions agreed upon by management will be performed after three months or as per due date.</w:t>
      </w:r>
      <w:r w:rsidRPr="000C3B6D">
        <w:rPr>
          <w:szCs w:val="22"/>
        </w:rPr>
        <w:br w:type="page"/>
      </w:r>
    </w:p>
    <w:p w:rsidR="00226F78" w:rsidRPr="000C3B6D" w:rsidRDefault="00C51F81">
      <w:pPr>
        <w:pStyle w:val="Heading1"/>
      </w:pPr>
      <w:bookmarkStart w:id="1328" w:name="_Ref300160194"/>
      <w:bookmarkStart w:id="1329" w:name="_Toc301511942"/>
      <w:r w:rsidRPr="000C3B6D">
        <w:t>Security Management</w:t>
      </w:r>
      <w:bookmarkEnd w:id="1328"/>
      <w:bookmarkEnd w:id="1329"/>
    </w:p>
    <w:p w:rsidR="00B62FBD" w:rsidRPr="000C3B6D" w:rsidRDefault="00B62FBD" w:rsidP="004F538B">
      <w:pPr>
        <w:pStyle w:val="Heading2"/>
      </w:pPr>
      <w:r w:rsidRPr="000C3B6D">
        <w:t>Audit finding</w:t>
      </w:r>
    </w:p>
    <w:p w:rsidR="00B62FBD" w:rsidRPr="000C3B6D" w:rsidRDefault="00C51F81" w:rsidP="00C51F81">
      <w:pPr>
        <w:rPr>
          <w:szCs w:val="22"/>
        </w:rPr>
      </w:pPr>
      <w:r w:rsidRPr="000C3B6D">
        <w:t xml:space="preserve">Security management ensures that security controls are implemented to prevent unauthorised access to the network and information systems that generate the information used to prepare the financial statements.  </w:t>
      </w:r>
      <w:r w:rsidR="00B62FBD" w:rsidRPr="000C3B6D">
        <w:rPr>
          <w:szCs w:val="22"/>
        </w:rPr>
        <w:t>Key audit findings identified:</w:t>
      </w:r>
    </w:p>
    <w:p w:rsidR="00B62FBD" w:rsidRPr="000C3B6D" w:rsidRDefault="00B62FBD" w:rsidP="00235CCE">
      <w:pPr>
        <w:pStyle w:val="1Bul"/>
      </w:pPr>
      <w:r w:rsidRPr="000C3B6D">
        <w:t>Database security policy, standards and procedures not implemented</w:t>
      </w:r>
    </w:p>
    <w:p w:rsidR="00B62FBD" w:rsidRPr="000C3B6D" w:rsidRDefault="00B62FBD" w:rsidP="00235CCE">
      <w:pPr>
        <w:pStyle w:val="1Bul"/>
      </w:pPr>
      <w:r w:rsidRPr="000C3B6D">
        <w:t>Security management and administration inadequate to ensure the security of the network environment</w:t>
      </w:r>
    </w:p>
    <w:p w:rsidR="00B62FBD" w:rsidRPr="000C3B6D" w:rsidRDefault="00B62FBD" w:rsidP="00235CCE">
      <w:pPr>
        <w:pStyle w:val="1Bul"/>
      </w:pPr>
      <w:r w:rsidRPr="000C3B6D">
        <w:t>Operating system access and logon violation reports not reviewed for the UNIX and Mainframe environment</w:t>
      </w:r>
    </w:p>
    <w:p w:rsidR="00B62FBD" w:rsidRPr="000C3B6D" w:rsidRDefault="00B62FBD" w:rsidP="00235CCE">
      <w:pPr>
        <w:pStyle w:val="1Bul"/>
      </w:pPr>
      <w:r w:rsidRPr="000C3B6D">
        <w:t>Lack of formal security management could result unauthorised access to sensitive data.  Also the integrity of the data might be affected by misused or destroyed data.</w:t>
      </w:r>
    </w:p>
    <w:p w:rsidR="00B62FBD" w:rsidRPr="000C3B6D" w:rsidRDefault="00B62FBD" w:rsidP="004F538B">
      <w:pPr>
        <w:pStyle w:val="Heading2"/>
      </w:pPr>
      <w:r w:rsidRPr="000C3B6D">
        <w:t>Internal control deficiency</w:t>
      </w:r>
    </w:p>
    <w:p w:rsidR="00B62FBD" w:rsidRPr="000C3B6D" w:rsidRDefault="00B62FBD" w:rsidP="00B62FBD">
      <w:pPr>
        <w:shd w:val="clear" w:color="auto" w:fill="FFFFFF"/>
        <w:spacing w:before="60"/>
        <w:rPr>
          <w:rFonts w:cs="Arial"/>
          <w:szCs w:val="22"/>
        </w:rPr>
      </w:pPr>
      <w:r w:rsidRPr="000C3B6D">
        <w:rPr>
          <w:rFonts w:cs="Arial"/>
          <w:szCs w:val="22"/>
        </w:rPr>
        <w:t>Information security policy of the department not fully implemented and complied with.</w:t>
      </w:r>
    </w:p>
    <w:p w:rsidR="00B62FBD" w:rsidRPr="000C3B6D" w:rsidRDefault="00B62FBD" w:rsidP="00B62FBD">
      <w:pPr>
        <w:shd w:val="clear" w:color="auto" w:fill="FFFFFF"/>
        <w:spacing w:before="60"/>
        <w:rPr>
          <w:rFonts w:cs="Arial"/>
          <w:szCs w:val="22"/>
        </w:rPr>
      </w:pPr>
      <w:r w:rsidRPr="000C3B6D">
        <w:rPr>
          <w:rFonts w:cs="Arial"/>
          <w:szCs w:val="22"/>
        </w:rPr>
        <w:t>Formulation of new database requirements as a result of integration of PMIS and WCS project that is currently underway.</w:t>
      </w:r>
    </w:p>
    <w:p w:rsidR="00B62FBD" w:rsidRPr="000C3B6D" w:rsidRDefault="00B62FBD" w:rsidP="004F538B">
      <w:pPr>
        <w:pStyle w:val="Heading2"/>
      </w:pPr>
      <w:r w:rsidRPr="000C3B6D">
        <w:t>Recommendation</w:t>
      </w:r>
    </w:p>
    <w:p w:rsidR="00B62FBD" w:rsidRPr="000C3B6D" w:rsidRDefault="00B62FBD" w:rsidP="00B62FBD">
      <w:pPr>
        <w:pStyle w:val="1ParNorm"/>
        <w:rPr>
          <w:color w:val="auto"/>
          <w:sz w:val="22"/>
          <w:szCs w:val="22"/>
        </w:rPr>
      </w:pPr>
      <w:r w:rsidRPr="000C3B6D">
        <w:rPr>
          <w:color w:val="auto"/>
          <w:sz w:val="22"/>
          <w:szCs w:val="22"/>
        </w:rPr>
        <w:t>The director IT applications should ensure that database policies and procedures are approved and implemented by 31 August 2011. Also the IT application directorate should implement a process to review the login and access violations on the UNIX and Mainframe environment.</w:t>
      </w:r>
    </w:p>
    <w:p w:rsidR="00B62FBD" w:rsidRPr="000C3B6D" w:rsidRDefault="00B62FBD" w:rsidP="004F538B">
      <w:pPr>
        <w:pStyle w:val="Heading2"/>
      </w:pPr>
      <w:r w:rsidRPr="000C3B6D">
        <w:t>Management response</w:t>
      </w:r>
    </w:p>
    <w:p w:rsidR="00B62FBD" w:rsidRPr="000C3B6D" w:rsidRDefault="00B62FBD" w:rsidP="00B62FBD">
      <w:pPr>
        <w:pStyle w:val="1ParNorm"/>
        <w:rPr>
          <w:color w:val="auto"/>
          <w:sz w:val="22"/>
          <w:szCs w:val="22"/>
        </w:rPr>
      </w:pPr>
      <w:r w:rsidRPr="000C3B6D">
        <w:rPr>
          <w:color w:val="auto"/>
          <w:sz w:val="22"/>
          <w:szCs w:val="22"/>
        </w:rPr>
        <w:t xml:space="preserve">IT applications directorate will implement the recommendations. The rules of access document has been submitted and approved by deputy director IT security on the 31 May 2010 and submitted to SITA prior to implementation of VPN. </w:t>
      </w:r>
    </w:p>
    <w:p w:rsidR="00B62FBD" w:rsidRPr="000C3B6D" w:rsidRDefault="00B62FBD" w:rsidP="00B62FBD">
      <w:pPr>
        <w:pStyle w:val="1ParNorm"/>
        <w:rPr>
          <w:color w:val="auto"/>
          <w:sz w:val="22"/>
          <w:szCs w:val="22"/>
        </w:rPr>
      </w:pPr>
      <w:r w:rsidRPr="000C3B6D">
        <w:rPr>
          <w:color w:val="auto"/>
          <w:sz w:val="22"/>
          <w:szCs w:val="22"/>
        </w:rPr>
        <w:t>Name:  Nthabiseng Mosupye</w:t>
      </w:r>
    </w:p>
    <w:p w:rsidR="00B62FBD" w:rsidRPr="000C3B6D" w:rsidRDefault="00B62FBD" w:rsidP="00B62FBD">
      <w:pPr>
        <w:pStyle w:val="1ParNorm"/>
        <w:rPr>
          <w:color w:val="auto"/>
          <w:sz w:val="22"/>
          <w:szCs w:val="22"/>
        </w:rPr>
      </w:pPr>
      <w:r w:rsidRPr="000C3B6D">
        <w:rPr>
          <w:color w:val="auto"/>
          <w:sz w:val="22"/>
          <w:szCs w:val="22"/>
        </w:rPr>
        <w:t>Position:  Chief Director: Information Services</w:t>
      </w:r>
    </w:p>
    <w:p w:rsidR="00B62FBD" w:rsidRPr="000C3B6D" w:rsidRDefault="00B62FBD" w:rsidP="00B62FBD">
      <w:pPr>
        <w:pStyle w:val="1ParNorm"/>
        <w:rPr>
          <w:color w:val="auto"/>
          <w:sz w:val="22"/>
          <w:szCs w:val="22"/>
        </w:rPr>
      </w:pPr>
      <w:r w:rsidRPr="000C3B6D">
        <w:rPr>
          <w:color w:val="auto"/>
          <w:sz w:val="22"/>
          <w:szCs w:val="22"/>
        </w:rPr>
        <w:t>Date:  31 August 2011</w:t>
      </w:r>
    </w:p>
    <w:p w:rsidR="00B62FBD" w:rsidRPr="000C3B6D" w:rsidRDefault="00B62FBD" w:rsidP="004F538B">
      <w:pPr>
        <w:pStyle w:val="Heading2"/>
      </w:pPr>
      <w:r w:rsidRPr="000C3B6D">
        <w:t>Auditor’s conclusion</w:t>
      </w:r>
    </w:p>
    <w:p w:rsidR="00B62FBD" w:rsidRPr="000C3B6D" w:rsidRDefault="00B62FBD" w:rsidP="00B62FBD">
      <w:pPr>
        <w:pStyle w:val="1HeadDLDSmall"/>
        <w:spacing w:before="120" w:after="60"/>
        <w:rPr>
          <w:b w:val="0"/>
          <w:color w:val="auto"/>
          <w:sz w:val="22"/>
          <w:szCs w:val="22"/>
        </w:rPr>
      </w:pPr>
      <w:r w:rsidRPr="000C3B6D">
        <w:rPr>
          <w:b w:val="0"/>
          <w:color w:val="auto"/>
          <w:sz w:val="22"/>
          <w:szCs w:val="22"/>
        </w:rPr>
        <w:t>Management comments are noted; however, an assessment of the corrective actions agreed upon by management will be performed after three months or as per due date.</w:t>
      </w:r>
    </w:p>
    <w:p w:rsidR="00B62FBD" w:rsidRPr="000C3B6D" w:rsidRDefault="00B62FBD">
      <w:pPr>
        <w:spacing w:after="200" w:line="276" w:lineRule="auto"/>
        <w:rPr>
          <w:rFonts w:cs="Arial"/>
          <w:szCs w:val="22"/>
        </w:rPr>
      </w:pPr>
      <w:r w:rsidRPr="000C3B6D">
        <w:rPr>
          <w:rFonts w:cs="Arial"/>
          <w:szCs w:val="22"/>
        </w:rPr>
        <w:br w:type="page"/>
      </w:r>
    </w:p>
    <w:p w:rsidR="00226F78" w:rsidRPr="000C3B6D" w:rsidRDefault="00C51F81">
      <w:pPr>
        <w:pStyle w:val="Heading1"/>
      </w:pPr>
      <w:bookmarkStart w:id="1330" w:name="_Ref300160209"/>
      <w:bookmarkStart w:id="1331" w:name="_Toc301511943"/>
      <w:r w:rsidRPr="000C3B6D">
        <w:t>User Access Control</w:t>
      </w:r>
      <w:bookmarkEnd w:id="1330"/>
      <w:bookmarkEnd w:id="1331"/>
    </w:p>
    <w:p w:rsidR="00B62FBD" w:rsidRPr="000C3B6D" w:rsidRDefault="00B62FBD" w:rsidP="00C51F81">
      <w:pPr>
        <w:pStyle w:val="Heading2"/>
      </w:pPr>
      <w:r w:rsidRPr="000C3B6D">
        <w:t>Audit finding</w:t>
      </w:r>
    </w:p>
    <w:p w:rsidR="00B62FBD" w:rsidRPr="000C3B6D" w:rsidRDefault="00C51F81" w:rsidP="00C51F81">
      <w:r w:rsidRPr="000C3B6D">
        <w:t xml:space="preserve">User access control is the systematic process of managing the access of users to an application. The process includes the creation, review, disabling and removal of user accounts.  </w:t>
      </w:r>
      <w:r w:rsidR="00B62FBD" w:rsidRPr="000C3B6D">
        <w:t>Key audit findings identified:</w:t>
      </w:r>
    </w:p>
    <w:p w:rsidR="00B62FBD" w:rsidRPr="000C3B6D" w:rsidRDefault="00B62FBD" w:rsidP="00C51F81">
      <w:pPr>
        <w:pStyle w:val="1Bul"/>
        <w:spacing w:before="0" w:after="0"/>
        <w:ind w:left="357" w:hanging="357"/>
      </w:pPr>
      <w:r w:rsidRPr="000C3B6D">
        <w:t>Incomplete user account management procedures for IT applications (i.e. IE works and WCS)</w:t>
      </w:r>
    </w:p>
    <w:p w:rsidR="00B62FBD" w:rsidRPr="000C3B6D" w:rsidRDefault="00B62FBD" w:rsidP="00C51F81">
      <w:pPr>
        <w:pStyle w:val="1Bul"/>
        <w:spacing w:before="0" w:after="0"/>
        <w:ind w:left="357" w:hanging="357"/>
      </w:pPr>
      <w:r w:rsidRPr="000C3B6D">
        <w:t>Access request forms for IE-Works not completed</w:t>
      </w:r>
    </w:p>
    <w:p w:rsidR="00B62FBD" w:rsidRPr="000C3B6D" w:rsidRDefault="00B62FBD" w:rsidP="00C51F81">
      <w:pPr>
        <w:pStyle w:val="1Bul"/>
        <w:spacing w:before="0" w:after="0"/>
        <w:ind w:left="357" w:hanging="357"/>
      </w:pPr>
      <w:r w:rsidRPr="000C3B6D">
        <w:t>Inactive and unused user identifications not timeously removed from the PMIS</w:t>
      </w:r>
    </w:p>
    <w:p w:rsidR="00B62FBD" w:rsidRPr="000C3B6D" w:rsidRDefault="00B62FBD" w:rsidP="00C51F81">
      <w:pPr>
        <w:pStyle w:val="1Bul"/>
        <w:spacing w:before="0" w:after="0"/>
        <w:ind w:left="357" w:hanging="357"/>
      </w:pPr>
      <w:r w:rsidRPr="000C3B6D">
        <w:t>Weaknesses in the Logis user account management processes</w:t>
      </w:r>
    </w:p>
    <w:p w:rsidR="00B62FBD" w:rsidRPr="000C3B6D" w:rsidRDefault="00B62FBD" w:rsidP="00C51F81">
      <w:pPr>
        <w:pStyle w:val="1Bul"/>
        <w:spacing w:before="0" w:after="0"/>
        <w:ind w:left="357" w:hanging="357"/>
      </w:pPr>
      <w:r w:rsidRPr="000C3B6D">
        <w:t>Inadequate user account management processes or practices might result in unauthorised access and alteration to sensitive data that could impact negatively on the integrity of data and the financial statements being compromised.</w:t>
      </w:r>
    </w:p>
    <w:p w:rsidR="00B62FBD" w:rsidRPr="000C3B6D" w:rsidRDefault="00B62FBD" w:rsidP="00C51F81">
      <w:pPr>
        <w:pStyle w:val="Heading2"/>
      </w:pPr>
      <w:r w:rsidRPr="000C3B6D">
        <w:t>Internal control deficiency</w:t>
      </w:r>
    </w:p>
    <w:p w:rsidR="00B62FBD" w:rsidRPr="000C3B6D" w:rsidRDefault="00B62FBD" w:rsidP="00B62FBD">
      <w:pPr>
        <w:shd w:val="clear" w:color="auto" w:fill="FFFFFF"/>
        <w:spacing w:before="60"/>
        <w:rPr>
          <w:rFonts w:cs="Arial"/>
          <w:szCs w:val="22"/>
        </w:rPr>
      </w:pPr>
      <w:r w:rsidRPr="000C3B6D">
        <w:rPr>
          <w:rFonts w:cs="Arial"/>
          <w:szCs w:val="22"/>
        </w:rPr>
        <w:t>Information Service management team failure to update information procedure manual and implementing of adequate user account management procedures for IT applications (e.g. WCS, IE-Works and PMIS)</w:t>
      </w:r>
      <w:r w:rsidR="00C51F81" w:rsidRPr="000C3B6D">
        <w:rPr>
          <w:rFonts w:cs="Arial"/>
          <w:szCs w:val="22"/>
        </w:rPr>
        <w:t xml:space="preserve">  </w:t>
      </w:r>
      <w:r w:rsidRPr="000C3B6D">
        <w:rPr>
          <w:rFonts w:cs="Arial"/>
          <w:szCs w:val="22"/>
        </w:rPr>
        <w:t>Management did not implement adequate user account management processes for Logis that would ensure that designed controls top mitigate the department’s business risks are continuously improved.</w:t>
      </w:r>
    </w:p>
    <w:p w:rsidR="00B62FBD" w:rsidRPr="000C3B6D" w:rsidRDefault="00B62FBD" w:rsidP="004F538B">
      <w:pPr>
        <w:pStyle w:val="Heading2"/>
      </w:pPr>
      <w:r w:rsidRPr="000C3B6D">
        <w:t>Recommendation</w:t>
      </w:r>
    </w:p>
    <w:p w:rsidR="00B62FBD" w:rsidRPr="000C3B6D" w:rsidRDefault="00B62FBD" w:rsidP="00B62FBD">
      <w:pPr>
        <w:pStyle w:val="1ParNorm"/>
        <w:rPr>
          <w:color w:val="auto"/>
          <w:sz w:val="22"/>
          <w:szCs w:val="22"/>
        </w:rPr>
      </w:pPr>
      <w:r w:rsidRPr="000C3B6D">
        <w:rPr>
          <w:color w:val="auto"/>
          <w:sz w:val="22"/>
          <w:szCs w:val="22"/>
        </w:rPr>
        <w:t>The director IT applications should update the information services procedure manual to address the shortcomings identified.</w:t>
      </w:r>
      <w:r w:rsidR="00C51F81" w:rsidRPr="000C3B6D">
        <w:rPr>
          <w:color w:val="auto"/>
          <w:sz w:val="22"/>
          <w:szCs w:val="22"/>
        </w:rPr>
        <w:t xml:space="preserve">  </w:t>
      </w:r>
      <w:r w:rsidRPr="000C3B6D">
        <w:rPr>
          <w:color w:val="auto"/>
          <w:sz w:val="22"/>
          <w:szCs w:val="22"/>
        </w:rPr>
        <w:t>The chief director supply chain management should ensure that the user account management processes are updated by the 31 August 2011.  Also monitoring of compliance to the established user account management processes should be conducted on a regular basis.</w:t>
      </w:r>
    </w:p>
    <w:p w:rsidR="00B62FBD" w:rsidRPr="000C3B6D" w:rsidRDefault="00B62FBD" w:rsidP="004F538B">
      <w:pPr>
        <w:pStyle w:val="Heading2"/>
      </w:pPr>
      <w:r w:rsidRPr="000C3B6D">
        <w:t>Management response</w:t>
      </w:r>
    </w:p>
    <w:p w:rsidR="00B62FBD" w:rsidRPr="000C3B6D" w:rsidRDefault="00B62FBD" w:rsidP="00B62FBD">
      <w:pPr>
        <w:pStyle w:val="1ParNorm"/>
        <w:rPr>
          <w:color w:val="auto"/>
          <w:sz w:val="22"/>
          <w:szCs w:val="22"/>
        </w:rPr>
      </w:pPr>
      <w:r w:rsidRPr="000C3B6D">
        <w:rPr>
          <w:color w:val="auto"/>
          <w:sz w:val="22"/>
          <w:szCs w:val="22"/>
        </w:rPr>
        <w:t>The procedure manual will be updated to include IE-works forms.  IE-Works forms will be regularly checked with the rest of the forms to ensure that they are signed by the system administrator.</w:t>
      </w:r>
      <w:r w:rsidR="00C51F81" w:rsidRPr="000C3B6D">
        <w:rPr>
          <w:color w:val="auto"/>
          <w:sz w:val="22"/>
          <w:szCs w:val="22"/>
        </w:rPr>
        <w:t xml:space="preserve">  </w:t>
      </w:r>
      <w:r w:rsidRPr="000C3B6D">
        <w:rPr>
          <w:color w:val="auto"/>
          <w:sz w:val="22"/>
          <w:szCs w:val="22"/>
        </w:rPr>
        <w:t>The requirement to monitor the actions of the system controller/Sub system controller will be included or defined in the Logis user account directive as recommended. The recommended Logis user account management processes will be updated accordingly.</w:t>
      </w:r>
    </w:p>
    <w:p w:rsidR="00B62FBD" w:rsidRPr="000C3B6D" w:rsidRDefault="00B62FBD" w:rsidP="00C51F81">
      <w:pPr>
        <w:pStyle w:val="1ParNorm"/>
        <w:spacing w:before="0" w:after="0"/>
        <w:rPr>
          <w:color w:val="auto"/>
        </w:rPr>
      </w:pPr>
      <w:r w:rsidRPr="000C3B6D">
        <w:rPr>
          <w:color w:val="auto"/>
        </w:rPr>
        <w:t>Name:  Nthabiseng Mosupye</w:t>
      </w:r>
    </w:p>
    <w:p w:rsidR="00B62FBD" w:rsidRPr="000C3B6D" w:rsidRDefault="00B62FBD" w:rsidP="00C51F81">
      <w:pPr>
        <w:pStyle w:val="1ParNorm"/>
        <w:spacing w:before="0" w:after="0"/>
        <w:rPr>
          <w:color w:val="auto"/>
        </w:rPr>
      </w:pPr>
      <w:r w:rsidRPr="000C3B6D">
        <w:rPr>
          <w:color w:val="auto"/>
        </w:rPr>
        <w:t>Position:  Chief Director:  Information Services</w:t>
      </w:r>
    </w:p>
    <w:p w:rsidR="00B62FBD" w:rsidRPr="000C3B6D" w:rsidRDefault="00B62FBD" w:rsidP="00C51F81">
      <w:pPr>
        <w:pStyle w:val="1ParNorm"/>
        <w:spacing w:before="0" w:after="0"/>
        <w:rPr>
          <w:color w:val="auto"/>
        </w:rPr>
      </w:pPr>
      <w:r w:rsidRPr="000C3B6D">
        <w:rPr>
          <w:color w:val="auto"/>
        </w:rPr>
        <w:t>Date:  31 August 2011</w:t>
      </w:r>
    </w:p>
    <w:p w:rsidR="00B62FBD" w:rsidRPr="000C3B6D" w:rsidRDefault="00B62FBD" w:rsidP="00C51F81">
      <w:pPr>
        <w:pStyle w:val="Heading2"/>
        <w:keepNext w:val="0"/>
      </w:pPr>
      <w:r w:rsidRPr="000C3B6D">
        <w:t>Auditor’s conclusion</w:t>
      </w:r>
    </w:p>
    <w:p w:rsidR="004F538B" w:rsidRPr="000C3B6D" w:rsidRDefault="00B62FBD" w:rsidP="00C51F81">
      <w:pPr>
        <w:pStyle w:val="1HeadDLDSmall"/>
        <w:rPr>
          <w:szCs w:val="22"/>
        </w:rPr>
      </w:pPr>
      <w:r w:rsidRPr="000C3B6D">
        <w:rPr>
          <w:b w:val="0"/>
          <w:color w:val="auto"/>
          <w:sz w:val="22"/>
          <w:szCs w:val="22"/>
        </w:rPr>
        <w:t>Management comments are noted; however, an assessment of the corrective actions agreed upon by management will be performed after three months or as per due date.</w:t>
      </w:r>
      <w:r w:rsidR="004F538B" w:rsidRPr="000C3B6D">
        <w:rPr>
          <w:szCs w:val="22"/>
        </w:rPr>
        <w:br w:type="page"/>
      </w:r>
    </w:p>
    <w:p w:rsidR="00226F78" w:rsidRPr="000C3B6D" w:rsidRDefault="00C51F81">
      <w:pPr>
        <w:pStyle w:val="Heading1"/>
      </w:pPr>
      <w:bookmarkStart w:id="1332" w:name="_Ref301365998"/>
      <w:bookmarkStart w:id="1333" w:name="_Ref301366004"/>
      <w:bookmarkStart w:id="1334" w:name="_Toc301511944"/>
      <w:r w:rsidRPr="000C3B6D">
        <w:t>Information Technology Service Continuity</w:t>
      </w:r>
      <w:bookmarkEnd w:id="1332"/>
      <w:bookmarkEnd w:id="1333"/>
      <w:bookmarkEnd w:id="1334"/>
    </w:p>
    <w:p w:rsidR="00B62FBD" w:rsidRPr="000C3B6D" w:rsidRDefault="00B62FBD" w:rsidP="00C51F81">
      <w:pPr>
        <w:pStyle w:val="Heading2"/>
      </w:pPr>
      <w:r w:rsidRPr="000C3B6D">
        <w:t>Audit finding</w:t>
      </w:r>
    </w:p>
    <w:p w:rsidR="00B62FBD" w:rsidRPr="000C3B6D" w:rsidRDefault="00C51F81" w:rsidP="00C51F81">
      <w:r w:rsidRPr="000C3B6D">
        <w:t xml:space="preserve">IT service continuity is the process of managing the availability of hardware, system software, application software and data to enable an organisation to recover/re-establish information systems services in the event of a disaster. The process includes IT continuity planning, disaster recovery plans and backups. </w:t>
      </w:r>
      <w:r w:rsidR="00B62FBD" w:rsidRPr="000C3B6D">
        <w:t>Key audit findings identified:</w:t>
      </w:r>
    </w:p>
    <w:p w:rsidR="00B62FBD" w:rsidRPr="000C3B6D" w:rsidRDefault="00B62FBD" w:rsidP="00C51F81">
      <w:pPr>
        <w:pStyle w:val="1Bul"/>
        <w:spacing w:before="0" w:after="0"/>
        <w:ind w:left="357" w:hanging="357"/>
      </w:pPr>
      <w:r w:rsidRPr="000C3B6D">
        <w:t>Inadequate backup standards and procedures</w:t>
      </w:r>
    </w:p>
    <w:p w:rsidR="00B62FBD" w:rsidRPr="000C3B6D" w:rsidRDefault="00B62FBD" w:rsidP="00C51F81">
      <w:pPr>
        <w:pStyle w:val="1Bul"/>
        <w:spacing w:before="0" w:after="0"/>
        <w:ind w:left="357" w:hanging="357"/>
      </w:pPr>
      <w:r w:rsidRPr="000C3B6D">
        <w:t>Backups not kept off site</w:t>
      </w:r>
    </w:p>
    <w:p w:rsidR="00B62FBD" w:rsidRPr="000C3B6D" w:rsidRDefault="00B62FBD" w:rsidP="00C51F81">
      <w:pPr>
        <w:pStyle w:val="1Bul"/>
        <w:spacing w:before="0" w:after="0"/>
        <w:ind w:left="357" w:hanging="357"/>
      </w:pPr>
      <w:r w:rsidRPr="000C3B6D">
        <w:t>Disaster recovery plans not fully implemented / not regularly tested and updated</w:t>
      </w:r>
    </w:p>
    <w:p w:rsidR="00B62FBD" w:rsidRPr="000C3B6D" w:rsidRDefault="00B62FBD" w:rsidP="00C51F81">
      <w:pPr>
        <w:pStyle w:val="1Bul"/>
        <w:spacing w:before="0" w:after="0"/>
        <w:ind w:left="357" w:hanging="357"/>
      </w:pPr>
      <w:r w:rsidRPr="000C3B6D">
        <w:t>The department might not be able to recover IT processes and systems in time following a major disruption or disaster.</w:t>
      </w:r>
    </w:p>
    <w:p w:rsidR="00B62FBD" w:rsidRPr="000C3B6D" w:rsidRDefault="00B62FBD" w:rsidP="00C51F81">
      <w:pPr>
        <w:pStyle w:val="Heading2"/>
      </w:pPr>
      <w:r w:rsidRPr="000C3B6D">
        <w:t>Internal control deficiency</w:t>
      </w:r>
    </w:p>
    <w:p w:rsidR="00B62FBD" w:rsidRPr="000C3B6D" w:rsidRDefault="00B62FBD" w:rsidP="00B62FBD">
      <w:pPr>
        <w:pStyle w:val="1HeadDLDSmall"/>
        <w:rPr>
          <w:b w:val="0"/>
          <w:color w:val="auto"/>
          <w:sz w:val="22"/>
          <w:szCs w:val="22"/>
        </w:rPr>
      </w:pPr>
      <w:r w:rsidRPr="000C3B6D">
        <w:rPr>
          <w:b w:val="0"/>
          <w:color w:val="auto"/>
          <w:sz w:val="22"/>
          <w:szCs w:val="22"/>
        </w:rPr>
        <w:t>The department is still in the process of implementing new backup and retention strategy that forms of the DR processes.</w:t>
      </w:r>
    </w:p>
    <w:p w:rsidR="00B62FBD" w:rsidRPr="000C3B6D" w:rsidRDefault="00B62FBD" w:rsidP="00C51F81">
      <w:pPr>
        <w:pStyle w:val="Heading2"/>
      </w:pPr>
      <w:r w:rsidRPr="000C3B6D">
        <w:t>Recommendation</w:t>
      </w:r>
    </w:p>
    <w:p w:rsidR="00B62FBD" w:rsidRPr="000C3B6D" w:rsidRDefault="00B62FBD" w:rsidP="00B62FBD">
      <w:pPr>
        <w:pStyle w:val="1ParNorm"/>
        <w:rPr>
          <w:color w:val="auto"/>
          <w:sz w:val="22"/>
          <w:szCs w:val="22"/>
        </w:rPr>
      </w:pPr>
      <w:r w:rsidRPr="000C3B6D">
        <w:rPr>
          <w:color w:val="auto"/>
          <w:sz w:val="22"/>
          <w:szCs w:val="22"/>
        </w:rPr>
        <w:t>The chief director information services should ensure that the department’s DRP is implemented by 31 August 2011.  Also the DRP should be tested once a year and updated with the test result where necessary.</w:t>
      </w:r>
    </w:p>
    <w:p w:rsidR="00B62FBD" w:rsidRPr="000C3B6D" w:rsidRDefault="00B62FBD" w:rsidP="004F538B">
      <w:pPr>
        <w:pStyle w:val="Heading2"/>
      </w:pPr>
      <w:r w:rsidRPr="000C3B6D">
        <w:t>Management response</w:t>
      </w:r>
    </w:p>
    <w:p w:rsidR="00B62FBD" w:rsidRPr="000C3B6D" w:rsidRDefault="00B62FBD" w:rsidP="00B62FBD">
      <w:pPr>
        <w:pStyle w:val="1ParNorm"/>
        <w:rPr>
          <w:color w:val="auto"/>
          <w:sz w:val="22"/>
          <w:szCs w:val="22"/>
        </w:rPr>
      </w:pPr>
      <w:r w:rsidRPr="000C3B6D">
        <w:rPr>
          <w:color w:val="auto"/>
          <w:sz w:val="22"/>
          <w:szCs w:val="22"/>
        </w:rPr>
        <w:t>The mainframe DRP has been conducted with SITA once in the past financial year. Other DRP testing will be conducted as per recommendations.</w:t>
      </w:r>
    </w:p>
    <w:p w:rsidR="00B62FBD" w:rsidRPr="000C3B6D" w:rsidRDefault="00B62FBD" w:rsidP="00C51F81">
      <w:pPr>
        <w:pStyle w:val="1ParNorm"/>
        <w:spacing w:before="0" w:after="0"/>
        <w:rPr>
          <w:i/>
          <w:color w:val="auto"/>
          <w:sz w:val="22"/>
          <w:szCs w:val="22"/>
        </w:rPr>
      </w:pPr>
      <w:r w:rsidRPr="000C3B6D">
        <w:rPr>
          <w:i/>
          <w:color w:val="auto"/>
          <w:sz w:val="22"/>
          <w:szCs w:val="22"/>
        </w:rPr>
        <w:t>Name:  Nthabiseng Mosupye</w:t>
      </w:r>
    </w:p>
    <w:p w:rsidR="00B62FBD" w:rsidRPr="000C3B6D" w:rsidRDefault="00B62FBD" w:rsidP="00C51F81">
      <w:pPr>
        <w:pStyle w:val="1ParNorm"/>
        <w:spacing w:before="0" w:after="0"/>
        <w:rPr>
          <w:i/>
          <w:color w:val="auto"/>
          <w:sz w:val="22"/>
          <w:szCs w:val="22"/>
        </w:rPr>
      </w:pPr>
      <w:r w:rsidRPr="000C3B6D">
        <w:rPr>
          <w:i/>
          <w:color w:val="auto"/>
          <w:sz w:val="22"/>
          <w:szCs w:val="22"/>
        </w:rPr>
        <w:t>Position:  Chief Director: Information Services</w:t>
      </w:r>
    </w:p>
    <w:p w:rsidR="00B62FBD" w:rsidRPr="000C3B6D" w:rsidRDefault="00B62FBD" w:rsidP="00C51F81">
      <w:pPr>
        <w:pStyle w:val="1ParNorm"/>
        <w:spacing w:before="0" w:after="0"/>
        <w:rPr>
          <w:i/>
          <w:color w:val="auto"/>
          <w:sz w:val="22"/>
          <w:szCs w:val="22"/>
        </w:rPr>
      </w:pPr>
      <w:r w:rsidRPr="000C3B6D">
        <w:rPr>
          <w:i/>
          <w:color w:val="auto"/>
          <w:sz w:val="22"/>
          <w:szCs w:val="22"/>
        </w:rPr>
        <w:t>Date:  31 August 2011</w:t>
      </w:r>
    </w:p>
    <w:p w:rsidR="00B62FBD" w:rsidRPr="000C3B6D" w:rsidRDefault="00B62FBD" w:rsidP="004F538B">
      <w:pPr>
        <w:pStyle w:val="Heading2"/>
      </w:pPr>
      <w:r w:rsidRPr="000C3B6D">
        <w:t>Auditor’s conclusion</w:t>
      </w:r>
    </w:p>
    <w:p w:rsidR="00A55C3B" w:rsidRPr="000C3B6D" w:rsidRDefault="00B62FBD" w:rsidP="00D46CB7">
      <w:pPr>
        <w:pStyle w:val="1ParNorm"/>
        <w:rPr>
          <w:szCs w:val="22"/>
        </w:rPr>
      </w:pPr>
      <w:r w:rsidRPr="000C3B6D">
        <w:rPr>
          <w:color w:val="000000" w:themeColor="text1"/>
          <w:sz w:val="22"/>
          <w:szCs w:val="22"/>
        </w:rPr>
        <w:t>Management comments are noted; however, an assessment of the corrective actions agreed upon by management will be performed after three months or as per due date.</w:t>
      </w:r>
    </w:p>
    <w:p w:rsidR="00E86CDA" w:rsidRPr="000C3B6D" w:rsidRDefault="00E86CDA">
      <w:pPr>
        <w:spacing w:after="200" w:line="276" w:lineRule="auto"/>
        <w:rPr>
          <w:rFonts w:cs="Arial"/>
          <w:b/>
          <w:szCs w:val="22"/>
        </w:rPr>
      </w:pPr>
      <w:r w:rsidRPr="000C3B6D">
        <w:rPr>
          <w:rFonts w:cs="Arial"/>
          <w:b/>
          <w:szCs w:val="22"/>
        </w:rPr>
        <w:br w:type="page"/>
      </w:r>
    </w:p>
    <w:p w:rsidR="00226F78" w:rsidRPr="000C3B6D" w:rsidRDefault="00E86CDA">
      <w:pPr>
        <w:pStyle w:val="Heading1"/>
      </w:pPr>
      <w:bookmarkStart w:id="1335" w:name="_Ref301366110"/>
      <w:bookmarkStart w:id="1336" w:name="_Ref301366118"/>
      <w:bookmarkStart w:id="1337" w:name="_Toc301511945"/>
      <w:r w:rsidRPr="000C3B6D">
        <w:t>Property could not be traced to the immovable asset register</w:t>
      </w:r>
      <w:bookmarkEnd w:id="1335"/>
      <w:bookmarkEnd w:id="1336"/>
      <w:bookmarkEnd w:id="1337"/>
    </w:p>
    <w:p w:rsidR="00E86CDA" w:rsidRPr="000C3B6D" w:rsidRDefault="00E86CDA" w:rsidP="000E6E7F">
      <w:pPr>
        <w:pStyle w:val="Heading4"/>
      </w:pPr>
      <w:r w:rsidRPr="000C3B6D">
        <w:t>Pretoria</w:t>
      </w:r>
    </w:p>
    <w:p w:rsidR="00E86CDA" w:rsidRPr="000C3B6D" w:rsidRDefault="00E86CDA" w:rsidP="004F538B">
      <w:pPr>
        <w:pStyle w:val="Heading2"/>
      </w:pPr>
      <w:r w:rsidRPr="000C3B6D">
        <w:t>Audit finding</w:t>
      </w:r>
    </w:p>
    <w:p w:rsidR="00E86CDA" w:rsidRPr="000C3B6D" w:rsidRDefault="00E86CDA" w:rsidP="00E86CDA">
      <w:pPr>
        <w:rPr>
          <w:rFonts w:cs="Arial"/>
          <w:i/>
          <w:iCs/>
          <w:szCs w:val="22"/>
          <w:lang w:eastAsia="en-ZA"/>
        </w:rPr>
      </w:pPr>
      <w:r w:rsidRPr="000C3B6D">
        <w:rPr>
          <w:rFonts w:cs="Arial"/>
          <w:i/>
          <w:szCs w:val="22"/>
          <w:lang w:eastAsia="en-ZA"/>
        </w:rPr>
        <w:t>In terms of the PMFA Section 38(1)(a)(i), t</w:t>
      </w:r>
      <w:r w:rsidRPr="000C3B6D">
        <w:rPr>
          <w:rFonts w:cs="Arial"/>
          <w:i/>
          <w:iCs/>
          <w:szCs w:val="22"/>
          <w:lang w:eastAsia="en-ZA"/>
        </w:rPr>
        <w:t>he accounting officer for a department, trading entity or constitutional institution must ensure that the Trading Entity, trading entity or constitutional institution has and maintains an effective, efficient and transparent systems of financial, risk management and internal control.</w:t>
      </w:r>
    </w:p>
    <w:p w:rsidR="00E86CDA" w:rsidRPr="000C3B6D" w:rsidRDefault="00E86CDA" w:rsidP="00E86CDA">
      <w:pPr>
        <w:rPr>
          <w:rFonts w:cs="Arial"/>
          <w:szCs w:val="22"/>
          <w:lang w:eastAsia="en-ZA"/>
        </w:rPr>
      </w:pPr>
      <w:r w:rsidRPr="000C3B6D">
        <w:rPr>
          <w:rFonts w:cs="Arial"/>
          <w:iCs/>
          <w:szCs w:val="22"/>
          <w:lang w:eastAsia="en-ZA"/>
        </w:rPr>
        <w:t xml:space="preserve">The department </w:t>
      </w:r>
      <w:r w:rsidR="000E6E7F" w:rsidRPr="000C3B6D">
        <w:rPr>
          <w:rFonts w:cs="Arial"/>
          <w:iCs/>
          <w:szCs w:val="22"/>
          <w:lang w:eastAsia="en-ZA"/>
        </w:rPr>
        <w:t xml:space="preserve">utilises </w:t>
      </w:r>
      <w:r w:rsidRPr="000C3B6D">
        <w:rPr>
          <w:rFonts w:cs="Arial"/>
          <w:iCs/>
          <w:szCs w:val="22"/>
          <w:lang w:eastAsia="en-ZA"/>
        </w:rPr>
        <w:t>the WCS system for the purposes of project management for construction contracts and planned maintenance. This system is used for the purpose of cost accumulation for purpose capitalizing cost to projects. The system is then used to interface with the PMIS system.</w:t>
      </w:r>
    </w:p>
    <w:p w:rsidR="00E86CDA" w:rsidRPr="000C3B6D" w:rsidRDefault="00E86CDA" w:rsidP="00E86CDA">
      <w:pPr>
        <w:rPr>
          <w:rFonts w:cs="Arial"/>
          <w:szCs w:val="22"/>
        </w:rPr>
      </w:pPr>
      <w:r w:rsidRPr="000C3B6D">
        <w:rPr>
          <w:rFonts w:cs="Arial"/>
          <w:szCs w:val="22"/>
        </w:rPr>
        <w:t xml:space="preserve">Through inspection of payments made for planned maintenance, the property description on the payment advices could not be traced to immovable asset register (PMIS) to ascertain if the payments were made for properties that are either state owned or leased by the Department. PMIS used property code to differentiate between properties. </w:t>
      </w:r>
    </w:p>
    <w:p w:rsidR="00E86CDA" w:rsidRPr="000C3B6D" w:rsidRDefault="00E86CDA" w:rsidP="00E86CDA">
      <w:pPr>
        <w:rPr>
          <w:rFonts w:cs="Arial"/>
          <w:szCs w:val="22"/>
        </w:rPr>
      </w:pPr>
      <w:r w:rsidRPr="000C3B6D">
        <w:rPr>
          <w:rFonts w:cs="Arial"/>
          <w:szCs w:val="22"/>
        </w:rPr>
        <w:t>Based on our discussions with management, we were informed that it is still not possible to trace the property descriptions or code to immoveable asset register as there is no integration between PMIS and WCS system and consequently we are unable to ascertain if payments were made for properties that are either state owned or leased by the department for the following:</w:t>
      </w:r>
    </w:p>
    <w:tbl>
      <w:tblPr>
        <w:tblW w:w="5000" w:type="pct"/>
        <w:tblLook w:val="00A0" w:firstRow="1" w:lastRow="0" w:firstColumn="1" w:lastColumn="0" w:noHBand="0" w:noVBand="0"/>
      </w:tblPr>
      <w:tblGrid>
        <w:gridCol w:w="599"/>
        <w:gridCol w:w="2364"/>
        <w:gridCol w:w="2027"/>
        <w:gridCol w:w="2021"/>
        <w:gridCol w:w="1055"/>
        <w:gridCol w:w="1909"/>
      </w:tblGrid>
      <w:tr w:rsidR="00E86CDA" w:rsidRPr="000C3B6D" w:rsidTr="000E6E7F">
        <w:trPr>
          <w:trHeight w:val="600"/>
        </w:trPr>
        <w:tc>
          <w:tcPr>
            <w:tcW w:w="300" w:type="pct"/>
            <w:tcBorders>
              <w:top w:val="single" w:sz="4" w:space="0" w:color="auto"/>
              <w:left w:val="single" w:sz="4" w:space="0" w:color="auto"/>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NO</w:t>
            </w:r>
          </w:p>
        </w:tc>
        <w:tc>
          <w:tcPr>
            <w:tcW w:w="1185" w:type="pct"/>
            <w:tcBorders>
              <w:top w:val="single" w:sz="4" w:space="0" w:color="auto"/>
              <w:left w:val="nil"/>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SUPPLIER</w:t>
            </w:r>
          </w:p>
        </w:tc>
        <w:tc>
          <w:tcPr>
            <w:tcW w:w="1016" w:type="pct"/>
            <w:tcBorders>
              <w:top w:val="single" w:sz="4" w:space="0" w:color="auto"/>
              <w:left w:val="nil"/>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TRANSDATE</w:t>
            </w:r>
          </w:p>
        </w:tc>
        <w:tc>
          <w:tcPr>
            <w:tcW w:w="1013" w:type="pct"/>
            <w:tcBorders>
              <w:top w:val="single" w:sz="4" w:space="0" w:color="auto"/>
              <w:left w:val="nil"/>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TRANSACTION DESCRIPTION</w:t>
            </w:r>
          </w:p>
        </w:tc>
        <w:tc>
          <w:tcPr>
            <w:tcW w:w="529" w:type="pct"/>
            <w:tcBorders>
              <w:top w:val="single" w:sz="4" w:space="0" w:color="auto"/>
              <w:left w:val="nil"/>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WCS NO</w:t>
            </w:r>
          </w:p>
        </w:tc>
        <w:tc>
          <w:tcPr>
            <w:tcW w:w="957" w:type="pct"/>
            <w:tcBorders>
              <w:top w:val="single" w:sz="4" w:space="0" w:color="auto"/>
              <w:left w:val="nil"/>
              <w:bottom w:val="single" w:sz="4" w:space="0" w:color="auto"/>
              <w:right w:val="single" w:sz="4"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TRANSAMTDT</w:t>
            </w:r>
          </w:p>
        </w:tc>
      </w:tr>
      <w:tr w:rsidR="00E86CDA" w:rsidRPr="000C3B6D" w:rsidTr="000E6E7F">
        <w:trPr>
          <w:trHeight w:val="525"/>
        </w:trPr>
        <w:tc>
          <w:tcPr>
            <w:tcW w:w="300" w:type="pct"/>
            <w:tcBorders>
              <w:top w:val="nil"/>
              <w:left w:val="single" w:sz="4" w:space="0" w:color="auto"/>
              <w:bottom w:val="single" w:sz="2" w:space="0" w:color="auto"/>
              <w:right w:val="single" w:sz="4"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1</w:t>
            </w:r>
          </w:p>
        </w:tc>
        <w:tc>
          <w:tcPr>
            <w:tcW w:w="1185" w:type="pct"/>
            <w:tcBorders>
              <w:top w:val="nil"/>
              <w:left w:val="nil"/>
              <w:bottom w:val="single" w:sz="2" w:space="0" w:color="auto"/>
              <w:right w:val="single" w:sz="4"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Maree Els &amp; Partners</w:t>
            </w:r>
          </w:p>
        </w:tc>
        <w:tc>
          <w:tcPr>
            <w:tcW w:w="1016" w:type="pct"/>
            <w:tcBorders>
              <w:top w:val="nil"/>
              <w:left w:val="nil"/>
              <w:bottom w:val="single" w:sz="2" w:space="0" w:color="auto"/>
              <w:right w:val="single" w:sz="4"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30 July 2010</w:t>
            </w:r>
          </w:p>
        </w:tc>
        <w:tc>
          <w:tcPr>
            <w:tcW w:w="1013" w:type="pct"/>
            <w:tcBorders>
              <w:top w:val="nil"/>
              <w:left w:val="nil"/>
              <w:bottom w:val="single" w:sz="2" w:space="0" w:color="auto"/>
              <w:right w:val="single" w:sz="4"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Consultant Payment</w:t>
            </w:r>
          </w:p>
        </w:tc>
        <w:tc>
          <w:tcPr>
            <w:tcW w:w="529" w:type="pct"/>
            <w:tcBorders>
              <w:top w:val="nil"/>
              <w:left w:val="nil"/>
              <w:bottom w:val="single" w:sz="2" w:space="0" w:color="auto"/>
              <w:right w:val="single" w:sz="4"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043918</w:t>
            </w:r>
          </w:p>
        </w:tc>
        <w:tc>
          <w:tcPr>
            <w:tcW w:w="957" w:type="pct"/>
            <w:tcBorders>
              <w:top w:val="nil"/>
              <w:left w:val="nil"/>
              <w:bottom w:val="single" w:sz="2" w:space="0" w:color="auto"/>
              <w:right w:val="single" w:sz="4" w:space="0" w:color="auto"/>
            </w:tcBorders>
            <w:vAlign w:val="bottom"/>
          </w:tcPr>
          <w:p w:rsidR="00E86CDA" w:rsidRPr="000C3B6D" w:rsidRDefault="00E86CDA" w:rsidP="000E6E7F">
            <w:pPr>
              <w:spacing w:before="0" w:after="0"/>
              <w:jc w:val="right"/>
              <w:rPr>
                <w:rFonts w:cs="Arial"/>
                <w:b/>
                <w:bCs/>
                <w:sz w:val="20"/>
                <w:szCs w:val="20"/>
              </w:rPr>
            </w:pPr>
            <w:r w:rsidRPr="000C3B6D">
              <w:rPr>
                <w:rFonts w:cs="Arial"/>
                <w:sz w:val="20"/>
                <w:szCs w:val="20"/>
              </w:rPr>
              <w:t> R2 310 451,19</w:t>
            </w:r>
          </w:p>
        </w:tc>
      </w:tr>
      <w:tr w:rsidR="00E86CDA" w:rsidRPr="000C3B6D" w:rsidTr="000E6E7F">
        <w:trPr>
          <w:trHeight w:val="585"/>
        </w:trPr>
        <w:tc>
          <w:tcPr>
            <w:tcW w:w="300"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2</w:t>
            </w:r>
          </w:p>
        </w:tc>
        <w:tc>
          <w:tcPr>
            <w:tcW w:w="1185"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Risimati Engineers (PTY) LTD</w:t>
            </w:r>
          </w:p>
        </w:tc>
        <w:tc>
          <w:tcPr>
            <w:tcW w:w="1016"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10 August 2010</w:t>
            </w:r>
          </w:p>
        </w:tc>
        <w:tc>
          <w:tcPr>
            <w:tcW w:w="1013"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Consultant Payment</w:t>
            </w:r>
          </w:p>
        </w:tc>
        <w:tc>
          <w:tcPr>
            <w:tcW w:w="529"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046919</w:t>
            </w:r>
          </w:p>
        </w:tc>
        <w:tc>
          <w:tcPr>
            <w:tcW w:w="957"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b/>
                <w:bCs/>
                <w:sz w:val="20"/>
                <w:szCs w:val="20"/>
              </w:rPr>
            </w:pPr>
            <w:r w:rsidRPr="000C3B6D">
              <w:rPr>
                <w:rFonts w:cs="Arial"/>
                <w:sz w:val="20"/>
                <w:szCs w:val="20"/>
              </w:rPr>
              <w:t> R1 042 839,15</w:t>
            </w:r>
          </w:p>
        </w:tc>
      </w:tr>
      <w:tr w:rsidR="00E86CDA" w:rsidRPr="000C3B6D" w:rsidTr="000E6E7F">
        <w:trPr>
          <w:trHeight w:val="675"/>
        </w:trPr>
        <w:tc>
          <w:tcPr>
            <w:tcW w:w="300"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3</w:t>
            </w:r>
          </w:p>
        </w:tc>
        <w:tc>
          <w:tcPr>
            <w:tcW w:w="1185"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Motseng Facilities Management</w:t>
            </w:r>
          </w:p>
        </w:tc>
        <w:tc>
          <w:tcPr>
            <w:tcW w:w="1016"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11 August 2010</w:t>
            </w:r>
          </w:p>
        </w:tc>
        <w:tc>
          <w:tcPr>
            <w:tcW w:w="1013"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sz w:val="20"/>
                <w:szCs w:val="20"/>
              </w:rPr>
            </w:pPr>
            <w:r w:rsidRPr="000C3B6D">
              <w:rPr>
                <w:rFonts w:cs="Arial"/>
                <w:sz w:val="20"/>
                <w:szCs w:val="20"/>
              </w:rPr>
              <w:t>Consultant Payment</w:t>
            </w:r>
          </w:p>
        </w:tc>
        <w:tc>
          <w:tcPr>
            <w:tcW w:w="529"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sz w:val="20"/>
                <w:szCs w:val="20"/>
              </w:rPr>
            </w:pPr>
            <w:r w:rsidRPr="000C3B6D">
              <w:rPr>
                <w:rFonts w:cs="Arial"/>
                <w:sz w:val="20"/>
                <w:szCs w:val="20"/>
              </w:rPr>
              <w:t>044107</w:t>
            </w:r>
          </w:p>
        </w:tc>
        <w:tc>
          <w:tcPr>
            <w:tcW w:w="957"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b/>
                <w:bCs/>
                <w:sz w:val="20"/>
                <w:szCs w:val="20"/>
              </w:rPr>
            </w:pPr>
            <w:r w:rsidRPr="000C3B6D">
              <w:rPr>
                <w:rFonts w:cs="Arial"/>
                <w:sz w:val="20"/>
                <w:szCs w:val="20"/>
              </w:rPr>
              <w:t> R1 565 403,26</w:t>
            </w:r>
          </w:p>
        </w:tc>
      </w:tr>
      <w:tr w:rsidR="00E86CDA" w:rsidRPr="000C3B6D" w:rsidTr="000E6E7F">
        <w:trPr>
          <w:trHeight w:val="300"/>
        </w:trPr>
        <w:tc>
          <w:tcPr>
            <w:tcW w:w="1485" w:type="pct"/>
            <w:gridSpan w:val="2"/>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b/>
                <w:bCs/>
                <w:sz w:val="20"/>
                <w:szCs w:val="20"/>
              </w:rPr>
            </w:pPr>
            <w:r w:rsidRPr="000C3B6D">
              <w:rPr>
                <w:rFonts w:cs="Arial"/>
                <w:b/>
                <w:bCs/>
                <w:sz w:val="20"/>
                <w:szCs w:val="20"/>
              </w:rPr>
              <w:t>Total</w:t>
            </w:r>
          </w:p>
        </w:tc>
        <w:tc>
          <w:tcPr>
            <w:tcW w:w="1016"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b/>
                <w:bCs/>
                <w:sz w:val="20"/>
                <w:szCs w:val="20"/>
              </w:rPr>
            </w:pPr>
          </w:p>
        </w:tc>
        <w:tc>
          <w:tcPr>
            <w:tcW w:w="1013"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b/>
                <w:bCs/>
                <w:sz w:val="20"/>
                <w:szCs w:val="20"/>
              </w:rPr>
            </w:pPr>
          </w:p>
        </w:tc>
        <w:tc>
          <w:tcPr>
            <w:tcW w:w="529"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rPr>
                <w:rFonts w:cs="Arial"/>
                <w:b/>
                <w:bCs/>
                <w:sz w:val="20"/>
                <w:szCs w:val="20"/>
              </w:rPr>
            </w:pPr>
          </w:p>
        </w:tc>
        <w:tc>
          <w:tcPr>
            <w:tcW w:w="957" w:type="pct"/>
            <w:tcBorders>
              <w:top w:val="single" w:sz="2" w:space="0" w:color="auto"/>
              <w:left w:val="single" w:sz="2" w:space="0" w:color="auto"/>
              <w:bottom w:val="single" w:sz="2" w:space="0" w:color="auto"/>
              <w:right w:val="single" w:sz="2" w:space="0" w:color="auto"/>
            </w:tcBorders>
            <w:vAlign w:val="bottom"/>
          </w:tcPr>
          <w:p w:rsidR="00E86CDA" w:rsidRPr="000C3B6D" w:rsidRDefault="00E86CDA" w:rsidP="000E6E7F">
            <w:pPr>
              <w:spacing w:before="0" w:after="0"/>
              <w:jc w:val="right"/>
              <w:rPr>
                <w:rFonts w:cs="Arial"/>
                <w:b/>
                <w:bCs/>
                <w:sz w:val="20"/>
                <w:szCs w:val="20"/>
              </w:rPr>
            </w:pPr>
            <w:r w:rsidRPr="000C3B6D">
              <w:rPr>
                <w:rFonts w:cs="Arial"/>
                <w:b/>
                <w:bCs/>
                <w:sz w:val="20"/>
                <w:szCs w:val="20"/>
              </w:rPr>
              <w:t xml:space="preserve"> R4 918 693,60 </w:t>
            </w:r>
          </w:p>
        </w:tc>
      </w:tr>
    </w:tbl>
    <w:p w:rsidR="00E86CDA" w:rsidRPr="000C3B6D" w:rsidRDefault="00E86CDA" w:rsidP="00E86CDA">
      <w:pPr>
        <w:rPr>
          <w:rFonts w:cs="Arial"/>
          <w:bCs/>
          <w:szCs w:val="22"/>
        </w:rPr>
      </w:pPr>
      <w:r w:rsidRPr="000C3B6D">
        <w:rPr>
          <w:rFonts w:cs="Arial"/>
          <w:bCs/>
          <w:szCs w:val="22"/>
        </w:rPr>
        <w:t>Management has indicated that there is no integration at this stage due to the fact that the National Department has not yet implemented the integration of the two systems.</w:t>
      </w:r>
      <w:r w:rsidR="000E6E7F" w:rsidRPr="000C3B6D">
        <w:rPr>
          <w:rFonts w:cs="Arial"/>
          <w:bCs/>
          <w:szCs w:val="22"/>
        </w:rPr>
        <w:t xml:space="preserve">  </w:t>
      </w:r>
      <w:r w:rsidRPr="000C3B6D">
        <w:rPr>
          <w:rFonts w:cs="Arial"/>
          <w:bCs/>
          <w:szCs w:val="22"/>
        </w:rPr>
        <w:t>The risk exists that the Trading Entity could be maintaining properties that are not state owned or leased on behalf of the Departments therefore resulting in irregular expenditure</w:t>
      </w:r>
    </w:p>
    <w:p w:rsidR="00E86CDA" w:rsidRPr="000C3B6D" w:rsidRDefault="00E86CDA" w:rsidP="004F538B">
      <w:pPr>
        <w:pStyle w:val="Heading2"/>
      </w:pPr>
      <w:r w:rsidRPr="000C3B6D">
        <w:t>Internal control deficiency</w:t>
      </w:r>
    </w:p>
    <w:p w:rsidR="00E86CDA" w:rsidRPr="000C3B6D" w:rsidRDefault="00E86CDA" w:rsidP="000E6E7F">
      <w:pPr>
        <w:rPr>
          <w:b/>
          <w:i/>
          <w:szCs w:val="22"/>
          <w:lang w:eastAsia="en-ZA"/>
        </w:rPr>
      </w:pPr>
      <w:r w:rsidRPr="000C3B6D">
        <w:rPr>
          <w:i/>
          <w:lang w:eastAsia="en-ZA"/>
        </w:rPr>
        <w:t>Financial and Performance Management</w:t>
      </w:r>
    </w:p>
    <w:p w:rsidR="00E86CDA" w:rsidRPr="000C3B6D" w:rsidRDefault="00E86CDA" w:rsidP="000E6E7F">
      <w:pPr>
        <w:pStyle w:val="1Bul"/>
        <w:rPr>
          <w:lang w:eastAsia="en-ZA"/>
        </w:rPr>
      </w:pPr>
      <w:r w:rsidRPr="000C3B6D">
        <w:rPr>
          <w:lang w:eastAsia="en-ZA"/>
        </w:rPr>
        <w:t>Quality, reliable monthly financial statements and management information</w:t>
      </w:r>
    </w:p>
    <w:p w:rsidR="00E86CDA" w:rsidRPr="000C3B6D" w:rsidRDefault="00E86CDA" w:rsidP="000E6E7F">
      <w:pPr>
        <w:pStyle w:val="1Bul"/>
        <w:rPr>
          <w:lang w:eastAsia="en-ZA"/>
        </w:rPr>
      </w:pPr>
      <w:r w:rsidRPr="000C3B6D">
        <w:rPr>
          <w:lang w:eastAsia="en-ZA"/>
        </w:rPr>
        <w:t>Pertinent information is not identified and captured in a form and time frame to support financial and performance reporting.</w:t>
      </w:r>
    </w:p>
    <w:p w:rsidR="00E86CDA" w:rsidRPr="000C3B6D" w:rsidRDefault="00E86CDA" w:rsidP="000E6E7F">
      <w:pPr>
        <w:keepNext/>
        <w:rPr>
          <w:i/>
        </w:rPr>
      </w:pPr>
      <w:r w:rsidRPr="000C3B6D">
        <w:rPr>
          <w:i/>
        </w:rPr>
        <w:t>Leadership</w:t>
      </w:r>
    </w:p>
    <w:p w:rsidR="00E86CDA" w:rsidRPr="000C3B6D" w:rsidRDefault="00E86CDA" w:rsidP="000E6E7F">
      <w:pPr>
        <w:pStyle w:val="1Bul"/>
      </w:pPr>
      <w:r w:rsidRPr="000C3B6D">
        <w:rPr>
          <w:szCs w:val="22"/>
        </w:rPr>
        <w:t>“Tone at the top</w:t>
      </w:r>
      <w:r w:rsidRPr="000C3B6D">
        <w:rPr>
          <w:i/>
          <w:szCs w:val="22"/>
        </w:rPr>
        <w:t>”</w:t>
      </w:r>
      <w:r w:rsidRPr="000C3B6D">
        <w:t xml:space="preserve"> an environment that is conducive to good accountability and service delivery through; positive attitude; integrity; competence; and ethical behaviour.  </w:t>
      </w:r>
    </w:p>
    <w:p w:rsidR="00E86CDA" w:rsidRPr="000C3B6D" w:rsidRDefault="00E86CDA" w:rsidP="000E6E7F">
      <w:pPr>
        <w:pStyle w:val="1Bul"/>
        <w:rPr>
          <w:szCs w:val="22"/>
          <w:lang w:val="en-GB"/>
        </w:rPr>
      </w:pPr>
      <w:r w:rsidRPr="000C3B6D">
        <w:rPr>
          <w:szCs w:val="22"/>
          <w:lang w:val="en-GB"/>
        </w:rPr>
        <w:t>Management’s philosophy and operating style does not promote effective control over reporting. They do not lead by example.</w:t>
      </w:r>
    </w:p>
    <w:p w:rsidR="00E86CDA" w:rsidRPr="000C3B6D" w:rsidRDefault="00E86CDA" w:rsidP="004F538B">
      <w:pPr>
        <w:pStyle w:val="Heading2"/>
      </w:pPr>
      <w:r w:rsidRPr="000C3B6D">
        <w:t>Recommendation</w:t>
      </w:r>
    </w:p>
    <w:p w:rsidR="00E86CDA" w:rsidRPr="000C3B6D" w:rsidRDefault="00E86CDA" w:rsidP="00E86CDA">
      <w:pPr>
        <w:rPr>
          <w:rFonts w:cs="Arial"/>
          <w:szCs w:val="22"/>
          <w:lang w:eastAsia="en-ZA"/>
        </w:rPr>
      </w:pPr>
      <w:r w:rsidRPr="000C3B6D">
        <w:rPr>
          <w:rFonts w:cs="Arial"/>
          <w:szCs w:val="22"/>
          <w:lang w:eastAsia="en-ZA"/>
        </w:rPr>
        <w:t>The PMIS and WCS should be integrated in order to enable tracking of expenditure paid for the maintenance of property.</w:t>
      </w:r>
      <w:r w:rsidR="000E6E7F" w:rsidRPr="000C3B6D">
        <w:rPr>
          <w:rFonts w:cs="Arial"/>
          <w:szCs w:val="22"/>
          <w:lang w:eastAsia="en-ZA"/>
        </w:rPr>
        <w:t xml:space="preserve">  </w:t>
      </w:r>
      <w:r w:rsidRPr="000C3B6D">
        <w:rPr>
          <w:rFonts w:cs="Arial"/>
          <w:szCs w:val="22"/>
          <w:lang w:eastAsia="en-ZA"/>
        </w:rPr>
        <w:t>If the system has still not been upgraded to allow this integration, manual documentation should be kept and journals should be processed to reconcile the information on PMIS to the WCS systems.</w:t>
      </w:r>
    </w:p>
    <w:p w:rsidR="00E86CDA" w:rsidRPr="000C3B6D" w:rsidRDefault="00E86CDA" w:rsidP="004F538B">
      <w:pPr>
        <w:pStyle w:val="Heading2"/>
      </w:pPr>
      <w:r w:rsidRPr="000C3B6D">
        <w:t>Management response:</w:t>
      </w:r>
    </w:p>
    <w:p w:rsidR="00E86CDA" w:rsidRPr="000C3B6D" w:rsidRDefault="00E86CDA" w:rsidP="00E86CDA">
      <w:pPr>
        <w:rPr>
          <w:rFonts w:cs="Arial"/>
          <w:szCs w:val="22"/>
        </w:rPr>
      </w:pPr>
      <w:r w:rsidRPr="000C3B6D">
        <w:rPr>
          <w:rFonts w:cs="Arial"/>
          <w:szCs w:val="22"/>
        </w:rPr>
        <w:t>The 3 transactions mentioned above where conducted on the following state owned properties:</w:t>
      </w:r>
    </w:p>
    <w:p w:rsidR="00E86CDA" w:rsidRPr="000C3B6D" w:rsidRDefault="00E86CDA" w:rsidP="00E86CDA">
      <w:pPr>
        <w:rPr>
          <w:rFonts w:cs="Arial"/>
          <w:szCs w:val="22"/>
        </w:rPr>
      </w:pPr>
      <w:r w:rsidRPr="000C3B6D">
        <w:rPr>
          <w:rFonts w:cs="Arial"/>
          <w:szCs w:val="22"/>
        </w:rPr>
        <w:t>WCS NO: 043918</w:t>
      </w:r>
    </w:p>
    <w:p w:rsidR="00E86CDA" w:rsidRPr="000C3B6D" w:rsidRDefault="00E86CDA" w:rsidP="00E86CDA">
      <w:pPr>
        <w:rPr>
          <w:rFonts w:cs="Arial"/>
          <w:szCs w:val="22"/>
        </w:rPr>
      </w:pPr>
      <w:r w:rsidRPr="000C3B6D">
        <w:rPr>
          <w:rFonts w:cs="Arial"/>
          <w:szCs w:val="22"/>
        </w:rPr>
        <w:tab/>
        <w:t>Central Government Offices, PMIS Property Code: 4649</w:t>
      </w:r>
    </w:p>
    <w:p w:rsidR="00E86CDA" w:rsidRPr="000C3B6D" w:rsidRDefault="00E86CDA" w:rsidP="00E86CDA">
      <w:pPr>
        <w:rPr>
          <w:rFonts w:cs="Arial"/>
          <w:szCs w:val="22"/>
        </w:rPr>
      </w:pPr>
      <w:r w:rsidRPr="000C3B6D">
        <w:rPr>
          <w:rFonts w:cs="Arial"/>
          <w:szCs w:val="22"/>
        </w:rPr>
        <w:t>WCS NO: 044107</w:t>
      </w:r>
    </w:p>
    <w:p w:rsidR="00E86CDA" w:rsidRPr="000C3B6D" w:rsidRDefault="00E86CDA" w:rsidP="00E86CDA">
      <w:pPr>
        <w:rPr>
          <w:rFonts w:cs="Arial"/>
          <w:szCs w:val="22"/>
        </w:rPr>
      </w:pPr>
      <w:r w:rsidRPr="000C3B6D">
        <w:rPr>
          <w:rFonts w:cs="Arial"/>
          <w:szCs w:val="22"/>
        </w:rPr>
        <w:tab/>
        <w:t>Union Buildings, PMIS Property Code: 1987</w:t>
      </w:r>
    </w:p>
    <w:p w:rsidR="00E86CDA" w:rsidRPr="000C3B6D" w:rsidRDefault="00E86CDA" w:rsidP="00E86CDA">
      <w:pPr>
        <w:rPr>
          <w:rFonts w:cs="Arial"/>
          <w:szCs w:val="22"/>
        </w:rPr>
      </w:pPr>
      <w:r w:rsidRPr="000C3B6D">
        <w:rPr>
          <w:rFonts w:cs="Arial"/>
          <w:szCs w:val="22"/>
        </w:rPr>
        <w:t>WCS NO: 046919</w:t>
      </w:r>
    </w:p>
    <w:p w:rsidR="00E86CDA" w:rsidRPr="000C3B6D" w:rsidRDefault="00E86CDA" w:rsidP="00E86CDA">
      <w:pPr>
        <w:rPr>
          <w:rFonts w:cs="Arial"/>
          <w:szCs w:val="22"/>
        </w:rPr>
      </w:pPr>
      <w:r w:rsidRPr="000C3B6D">
        <w:rPr>
          <w:rFonts w:cs="Arial"/>
          <w:szCs w:val="22"/>
        </w:rPr>
        <w:tab/>
        <w:t>Various Government Buildings;</w:t>
      </w:r>
      <w:r w:rsidRPr="000C3B6D">
        <w:rPr>
          <w:rFonts w:cs="Arial"/>
          <w:szCs w:val="22"/>
        </w:rPr>
        <w:tab/>
      </w:r>
    </w:p>
    <w:tbl>
      <w:tblPr>
        <w:tblW w:w="10137" w:type="dxa"/>
        <w:tblLook w:val="0000" w:firstRow="0" w:lastRow="0" w:firstColumn="0" w:lastColumn="0" w:noHBand="0" w:noVBand="0"/>
      </w:tblPr>
      <w:tblGrid>
        <w:gridCol w:w="3761"/>
        <w:gridCol w:w="283"/>
        <w:gridCol w:w="6093"/>
      </w:tblGrid>
      <w:tr w:rsidR="00E86CDA" w:rsidRPr="000C3B6D" w:rsidTr="000E6E7F">
        <w:trPr>
          <w:trHeight w:val="255"/>
        </w:trPr>
        <w:tc>
          <w:tcPr>
            <w:tcW w:w="10137" w:type="dxa"/>
            <w:gridSpan w:val="3"/>
            <w:tcBorders>
              <w:top w:val="nil"/>
              <w:left w:val="nil"/>
              <w:bottom w:val="nil"/>
              <w:right w:val="nil"/>
            </w:tcBorders>
            <w:noWrap/>
            <w:vAlign w:val="bottom"/>
          </w:tcPr>
          <w:p w:rsidR="00E86CDA" w:rsidRPr="000C3B6D" w:rsidRDefault="00E86CDA" w:rsidP="00E86CDA">
            <w:pPr>
              <w:rPr>
                <w:rFonts w:cs="Arial"/>
                <w:b/>
                <w:bCs/>
                <w:sz w:val="20"/>
              </w:rPr>
            </w:pPr>
            <w:r w:rsidRPr="000C3B6D">
              <w:rPr>
                <w:rFonts w:cs="Arial"/>
                <w:b/>
                <w:bCs/>
                <w:sz w:val="20"/>
              </w:rPr>
              <w:t>DEPARTMENT OF PUBLIC WORKS</w:t>
            </w:r>
          </w:p>
        </w:tc>
      </w:tr>
      <w:tr w:rsidR="00E86CDA" w:rsidRPr="000C3B6D" w:rsidTr="000E6E7F">
        <w:trPr>
          <w:trHeight w:val="255"/>
        </w:trPr>
        <w:tc>
          <w:tcPr>
            <w:tcW w:w="3761" w:type="dxa"/>
            <w:tcBorders>
              <w:top w:val="nil"/>
              <w:left w:val="nil"/>
              <w:bottom w:val="nil"/>
              <w:right w:val="nil"/>
            </w:tcBorders>
            <w:noWrap/>
            <w:vAlign w:val="bottom"/>
          </w:tcPr>
          <w:p w:rsidR="00E86CDA" w:rsidRPr="000C3B6D" w:rsidRDefault="00E86CDA" w:rsidP="00E86CDA">
            <w:pPr>
              <w:rPr>
                <w:rFonts w:cs="Arial"/>
                <w:b/>
                <w:bCs/>
                <w:sz w:val="20"/>
              </w:rPr>
            </w:pPr>
            <w:r w:rsidRPr="000C3B6D">
              <w:rPr>
                <w:rFonts w:cs="Arial"/>
                <w:b/>
                <w:bCs/>
                <w:sz w:val="20"/>
              </w:rPr>
              <w:t>WCS 046919</w:t>
            </w:r>
          </w:p>
        </w:tc>
        <w:tc>
          <w:tcPr>
            <w:tcW w:w="283" w:type="dxa"/>
            <w:tcBorders>
              <w:top w:val="nil"/>
              <w:left w:val="nil"/>
              <w:bottom w:val="nil"/>
              <w:right w:val="nil"/>
            </w:tcBorders>
            <w:noWrap/>
            <w:vAlign w:val="bottom"/>
          </w:tcPr>
          <w:p w:rsidR="00E86CDA" w:rsidRPr="000C3B6D" w:rsidRDefault="00E86CDA" w:rsidP="00E86CDA">
            <w:pPr>
              <w:rPr>
                <w:rFonts w:cs="Arial"/>
                <w:b/>
                <w:sz w:val="20"/>
              </w:rPr>
            </w:pPr>
          </w:p>
        </w:tc>
        <w:tc>
          <w:tcPr>
            <w:tcW w:w="6093" w:type="dxa"/>
            <w:tcBorders>
              <w:top w:val="nil"/>
              <w:left w:val="nil"/>
              <w:bottom w:val="nil"/>
              <w:right w:val="nil"/>
            </w:tcBorders>
            <w:noWrap/>
            <w:vAlign w:val="bottom"/>
          </w:tcPr>
          <w:p w:rsidR="00E86CDA" w:rsidRPr="000C3B6D" w:rsidRDefault="00E86CDA" w:rsidP="00E86CDA">
            <w:pPr>
              <w:rPr>
                <w:rFonts w:cs="Arial"/>
                <w:b/>
                <w:sz w:val="20"/>
              </w:rPr>
            </w:pPr>
          </w:p>
        </w:tc>
      </w:tr>
      <w:tr w:rsidR="00E86CDA" w:rsidRPr="000C3B6D" w:rsidTr="000E6E7F">
        <w:trPr>
          <w:trHeight w:val="255"/>
        </w:trPr>
        <w:tc>
          <w:tcPr>
            <w:tcW w:w="10137" w:type="dxa"/>
            <w:gridSpan w:val="3"/>
            <w:tcBorders>
              <w:top w:val="nil"/>
              <w:left w:val="nil"/>
              <w:bottom w:val="nil"/>
              <w:right w:val="nil"/>
            </w:tcBorders>
            <w:noWrap/>
            <w:vAlign w:val="bottom"/>
          </w:tcPr>
          <w:p w:rsidR="00E86CDA" w:rsidRPr="000C3B6D" w:rsidRDefault="00E86CDA" w:rsidP="00E86CDA">
            <w:pPr>
              <w:rPr>
                <w:rFonts w:cs="Arial"/>
                <w:b/>
                <w:bCs/>
                <w:sz w:val="20"/>
                <w:u w:val="single"/>
              </w:rPr>
            </w:pPr>
            <w:r w:rsidRPr="000C3B6D">
              <w:rPr>
                <w:rFonts w:cs="Arial"/>
                <w:b/>
                <w:bCs/>
                <w:sz w:val="20"/>
                <w:u w:val="single"/>
              </w:rPr>
              <w:t>SUMMARY OF SCHEDULE OF QUANTITIES FOR  REPAIR AND MAINTENANCE OF LIFTS INSTALLATION</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3</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 xml:space="preserve"> PRETORIA HIGH COURT</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4</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MAGISTRATE COURT</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5</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MAIZE BOARD</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6</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NUMEROUS BUILDING</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7</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OLD DEFENCE HQ</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8</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PALACE OF JUSTICE</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9</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MANS QUATORS</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10</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SWARTKOP JOINT OPERATION DIVISION</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11</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CENTRAL PRISON</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12</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 xml:space="preserve">THABATSHWANE 1 MILITARY HOSPITAL </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13</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SA RESERVE BANK</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14</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DHQ BLENNY</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15</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PRETORIA FORENSIC LAB</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16</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TRAFIC SAFETY</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17</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BASTER</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18</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ASSIZE BUILDING</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19</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FOREING AFFAIRS</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20</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TPA BUILDING</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21</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CIVITAS</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22</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CO OPERATIONAL</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23</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LAND AFFAIRS</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24</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GOVERNMENT GARAGE</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25</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CGO BUILDING</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26</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ESTERN EXTERNTION</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27</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MORETHELE MAGISTRATE COURT</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TOTAL SCHEDULE NO 28</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NATIONAL ROAD AND SAFETY</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ADD1</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 </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SAPS SILVERTON FORENCIC LAB</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ADD2</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 </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SARS</w:t>
            </w:r>
          </w:p>
        </w:tc>
      </w:tr>
      <w:tr w:rsidR="00E86CDA" w:rsidRPr="000C3B6D" w:rsidTr="000E6E7F">
        <w:trPr>
          <w:trHeight w:val="255"/>
        </w:trPr>
        <w:tc>
          <w:tcPr>
            <w:tcW w:w="3761"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ADD3</w:t>
            </w:r>
          </w:p>
        </w:tc>
        <w:tc>
          <w:tcPr>
            <w:tcW w:w="28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 </w:t>
            </w:r>
          </w:p>
        </w:tc>
        <w:tc>
          <w:tcPr>
            <w:tcW w:w="6093" w:type="dxa"/>
            <w:tcBorders>
              <w:top w:val="single" w:sz="2" w:space="0" w:color="auto"/>
              <w:left w:val="single" w:sz="2" w:space="0" w:color="auto"/>
              <w:bottom w:val="single" w:sz="2" w:space="0" w:color="auto"/>
              <w:right w:val="single" w:sz="2" w:space="0" w:color="auto"/>
            </w:tcBorders>
            <w:noWrap/>
            <w:vAlign w:val="bottom"/>
          </w:tcPr>
          <w:p w:rsidR="00E86CDA" w:rsidRPr="000C3B6D" w:rsidRDefault="00E86CDA" w:rsidP="00E86CDA">
            <w:pPr>
              <w:rPr>
                <w:rFonts w:cs="Arial"/>
                <w:b/>
                <w:sz w:val="20"/>
              </w:rPr>
            </w:pPr>
            <w:r w:rsidRPr="000C3B6D">
              <w:rPr>
                <w:rFonts w:cs="Arial"/>
                <w:b/>
                <w:sz w:val="20"/>
              </w:rPr>
              <w:t>LAND AFFAIRS</w:t>
            </w:r>
          </w:p>
        </w:tc>
      </w:tr>
    </w:tbl>
    <w:p w:rsidR="00E86CDA" w:rsidRPr="000C3B6D" w:rsidRDefault="00E86CDA" w:rsidP="00E86CDA">
      <w:pPr>
        <w:rPr>
          <w:rFonts w:eastAsia="Arial Unicode MS" w:cs="Arial"/>
          <w:b/>
          <w:szCs w:val="22"/>
        </w:rPr>
      </w:pPr>
      <w:r w:rsidRPr="000C3B6D">
        <w:rPr>
          <w:rFonts w:cs="Arial"/>
          <w:szCs w:val="22"/>
        </w:rPr>
        <w:t>N</w:t>
      </w:r>
      <w:r w:rsidRPr="000C3B6D">
        <w:rPr>
          <w:rFonts w:eastAsia="Arial Unicode MS" w:cs="Arial"/>
          <w:szCs w:val="22"/>
        </w:rPr>
        <w:t xml:space="preserve">ame: </w:t>
      </w:r>
      <w:r w:rsidRPr="000C3B6D">
        <w:rPr>
          <w:rFonts w:eastAsia="Arial Unicode MS" w:cs="Arial"/>
          <w:b/>
          <w:szCs w:val="22"/>
        </w:rPr>
        <w:t>Onassis Malope</w:t>
      </w:r>
    </w:p>
    <w:p w:rsidR="00E86CDA" w:rsidRPr="000C3B6D" w:rsidRDefault="00E86CDA" w:rsidP="00E86CDA">
      <w:pPr>
        <w:jc w:val="both"/>
        <w:rPr>
          <w:rFonts w:eastAsia="Arial Unicode MS" w:cs="Arial"/>
          <w:szCs w:val="22"/>
        </w:rPr>
      </w:pPr>
      <w:r w:rsidRPr="000C3B6D">
        <w:rPr>
          <w:rFonts w:eastAsia="Arial Unicode MS" w:cs="Arial"/>
          <w:szCs w:val="22"/>
        </w:rPr>
        <w:t xml:space="preserve">Position: </w:t>
      </w:r>
      <w:r w:rsidRPr="000C3B6D">
        <w:rPr>
          <w:rFonts w:eastAsia="Arial Unicode MS" w:cs="Arial"/>
          <w:b/>
          <w:szCs w:val="22"/>
        </w:rPr>
        <w:t>Acting Deputy Director; UCA</w:t>
      </w:r>
    </w:p>
    <w:p w:rsidR="00E86CDA" w:rsidRPr="000C3B6D" w:rsidRDefault="00E86CDA" w:rsidP="00E86CDA">
      <w:pPr>
        <w:rPr>
          <w:rFonts w:cs="Arial"/>
          <w:szCs w:val="22"/>
        </w:rPr>
      </w:pPr>
      <w:r w:rsidRPr="000C3B6D">
        <w:rPr>
          <w:rFonts w:eastAsia="Arial Unicode MS" w:cs="Arial"/>
          <w:szCs w:val="22"/>
        </w:rPr>
        <w:t xml:space="preserve">Date: </w:t>
      </w:r>
      <w:r w:rsidRPr="000C3B6D">
        <w:rPr>
          <w:rFonts w:eastAsia="Arial Unicode MS" w:cs="Arial"/>
          <w:b/>
          <w:szCs w:val="22"/>
        </w:rPr>
        <w:t>07/06/2011</w:t>
      </w:r>
    </w:p>
    <w:p w:rsidR="00E86CDA" w:rsidRPr="000C3B6D" w:rsidRDefault="00E86CDA" w:rsidP="004F538B">
      <w:pPr>
        <w:pStyle w:val="Heading2"/>
      </w:pPr>
      <w:r w:rsidRPr="000C3B6D">
        <w:t>Auditor’s conclusion:</w:t>
      </w:r>
    </w:p>
    <w:p w:rsidR="008F3E87" w:rsidRPr="000C3B6D" w:rsidRDefault="00E86CDA" w:rsidP="00C120D7">
      <w:pPr>
        <w:rPr>
          <w:rFonts w:cs="Arial"/>
          <w:szCs w:val="22"/>
        </w:rPr>
      </w:pPr>
      <w:r w:rsidRPr="000C3B6D">
        <w:rPr>
          <w:rFonts w:cs="Arial"/>
          <w:szCs w:val="22"/>
        </w:rPr>
        <w:t>The response does not address the issue of the integration between WCS (cost accumulation system) and PMIS (asset register) as the cost accumulated should be added to the cost of the asset on the PMIS system.</w:t>
      </w:r>
      <w:r w:rsidR="00C120D7" w:rsidRPr="000C3B6D">
        <w:rPr>
          <w:rFonts w:cs="Arial"/>
          <w:szCs w:val="22"/>
        </w:rPr>
        <w:t xml:space="preserve"> </w:t>
      </w:r>
      <w:r w:rsidRPr="000C3B6D">
        <w:rPr>
          <w:rFonts w:cs="Arial"/>
          <w:szCs w:val="22"/>
        </w:rPr>
        <w:t xml:space="preserve"> The finding will remain.</w:t>
      </w:r>
      <w:r w:rsidR="008F3E87" w:rsidRPr="000C3B6D">
        <w:rPr>
          <w:rFonts w:cs="Arial"/>
          <w:szCs w:val="22"/>
        </w:rPr>
        <w:br w:type="page"/>
      </w:r>
    </w:p>
    <w:p w:rsidR="00226F78" w:rsidRPr="000C3B6D" w:rsidRDefault="00257BD5">
      <w:pPr>
        <w:pStyle w:val="Heading1"/>
      </w:pPr>
      <w:bookmarkStart w:id="1338" w:name="_Ref301366132"/>
      <w:bookmarkStart w:id="1339" w:name="_Ref301366137"/>
      <w:bookmarkStart w:id="1340" w:name="_Toc301511946"/>
      <w:r w:rsidRPr="000C3B6D">
        <w:t>Information not submitted for audit purposes</w:t>
      </w:r>
      <w:bookmarkEnd w:id="1338"/>
      <w:bookmarkEnd w:id="1339"/>
      <w:bookmarkEnd w:id="1340"/>
    </w:p>
    <w:p w:rsidR="00257BD5" w:rsidRPr="000C3B6D" w:rsidRDefault="00257BD5" w:rsidP="00257BD5">
      <w:pPr>
        <w:rPr>
          <w:rFonts w:cs="Arial"/>
          <w:b/>
          <w:szCs w:val="22"/>
          <w:u w:val="single"/>
        </w:rPr>
      </w:pPr>
      <w:r w:rsidRPr="000C3B6D">
        <w:rPr>
          <w:rFonts w:cs="Arial"/>
          <w:b/>
          <w:szCs w:val="22"/>
          <w:u w:val="single"/>
        </w:rPr>
        <w:t>Pretoria</w:t>
      </w:r>
    </w:p>
    <w:p w:rsidR="00257BD5" w:rsidRPr="000C3B6D" w:rsidRDefault="00257BD5" w:rsidP="004F538B">
      <w:pPr>
        <w:pStyle w:val="Heading2"/>
      </w:pPr>
      <w:r w:rsidRPr="000C3B6D">
        <w:t>Audit finding</w:t>
      </w:r>
    </w:p>
    <w:p w:rsidR="00257BD5" w:rsidRPr="000C3B6D" w:rsidRDefault="00257BD5" w:rsidP="00C120D7">
      <w:pPr>
        <w:rPr>
          <w:rStyle w:val="Emphasis"/>
          <w:rFonts w:cs="Arial"/>
          <w:i w:val="0"/>
          <w:szCs w:val="22"/>
        </w:rPr>
      </w:pPr>
      <w:r w:rsidRPr="000C3B6D">
        <w:rPr>
          <w:rStyle w:val="Emphasis"/>
          <w:rFonts w:cs="Arial"/>
          <w:i w:val="0"/>
          <w:szCs w:val="22"/>
        </w:rPr>
        <w:t>As per the agreement between management of Department of Public Works/PMTE and the Auditor General, it was agreed that all information requested by the auditors is to be supplied to the auditors within three working days of the said information being requested.</w:t>
      </w:r>
    </w:p>
    <w:p w:rsidR="00257BD5" w:rsidRPr="000C3B6D" w:rsidRDefault="00257BD5" w:rsidP="00C120D7">
      <w:pPr>
        <w:rPr>
          <w:rStyle w:val="Emphasis"/>
          <w:rFonts w:cs="Arial"/>
          <w:i w:val="0"/>
          <w:szCs w:val="22"/>
        </w:rPr>
      </w:pPr>
      <w:r w:rsidRPr="000C3B6D">
        <w:rPr>
          <w:rStyle w:val="Emphasis"/>
          <w:rFonts w:cs="Arial"/>
          <w:i w:val="0"/>
          <w:szCs w:val="22"/>
        </w:rPr>
        <w:t>During the performance of our final audit, the following information requested was still not made available to the auditors within the agreed amount of time in order for the auditors to meet the deadlines for audit reports. The information outstanding is tabled below:</w:t>
      </w:r>
    </w:p>
    <w:tbl>
      <w:tblPr>
        <w:tblW w:w="5000" w:type="pct"/>
        <w:tblLook w:val="00A0" w:firstRow="1" w:lastRow="0" w:firstColumn="1" w:lastColumn="0" w:noHBand="0" w:noVBand="0"/>
      </w:tblPr>
      <w:tblGrid>
        <w:gridCol w:w="1177"/>
        <w:gridCol w:w="2133"/>
        <w:gridCol w:w="6665"/>
      </w:tblGrid>
      <w:tr w:rsidR="00257BD5" w:rsidRPr="000C3B6D" w:rsidTr="00C120D7">
        <w:trPr>
          <w:trHeight w:val="645"/>
          <w:tblHeader/>
        </w:trPr>
        <w:tc>
          <w:tcPr>
            <w:tcW w:w="590" w:type="pct"/>
            <w:tcBorders>
              <w:top w:val="single" w:sz="4" w:space="0" w:color="auto"/>
              <w:left w:val="single" w:sz="4" w:space="0" w:color="auto"/>
              <w:bottom w:val="single" w:sz="4" w:space="0" w:color="auto"/>
              <w:right w:val="single" w:sz="4" w:space="0" w:color="auto"/>
            </w:tcBorders>
            <w:shd w:val="clear" w:color="auto" w:fill="auto"/>
          </w:tcPr>
          <w:p w:rsidR="00257BD5" w:rsidRPr="000C3B6D" w:rsidRDefault="00257BD5" w:rsidP="00C120D7">
            <w:pPr>
              <w:spacing w:before="0" w:after="0"/>
              <w:rPr>
                <w:rFonts w:cs="Arial"/>
                <w:b/>
                <w:bCs/>
                <w:sz w:val="20"/>
                <w:szCs w:val="20"/>
                <w:lang w:eastAsia="en-ZA"/>
              </w:rPr>
            </w:pPr>
            <w:r w:rsidRPr="000C3B6D">
              <w:rPr>
                <w:rFonts w:cs="Arial"/>
                <w:b/>
                <w:bCs/>
                <w:sz w:val="20"/>
                <w:szCs w:val="20"/>
                <w:lang w:eastAsia="en-ZA"/>
              </w:rPr>
              <w:t>Request number</w:t>
            </w:r>
          </w:p>
        </w:tc>
        <w:tc>
          <w:tcPr>
            <w:tcW w:w="1069" w:type="pct"/>
            <w:tcBorders>
              <w:top w:val="single" w:sz="4" w:space="0" w:color="auto"/>
              <w:left w:val="nil"/>
              <w:bottom w:val="single" w:sz="4" w:space="0" w:color="auto"/>
              <w:right w:val="single" w:sz="4" w:space="0" w:color="auto"/>
            </w:tcBorders>
            <w:shd w:val="clear" w:color="auto" w:fill="auto"/>
          </w:tcPr>
          <w:p w:rsidR="00257BD5" w:rsidRPr="000C3B6D" w:rsidRDefault="00257BD5" w:rsidP="00C120D7">
            <w:pPr>
              <w:spacing w:before="0" w:after="0"/>
              <w:rPr>
                <w:rFonts w:cs="Arial"/>
                <w:b/>
                <w:bCs/>
                <w:sz w:val="20"/>
                <w:szCs w:val="20"/>
                <w:lang w:eastAsia="en-ZA"/>
              </w:rPr>
            </w:pPr>
            <w:r w:rsidRPr="000C3B6D">
              <w:rPr>
                <w:rFonts w:cs="Arial"/>
                <w:b/>
                <w:bCs/>
                <w:sz w:val="20"/>
                <w:szCs w:val="20"/>
                <w:lang w:eastAsia="en-ZA"/>
              </w:rPr>
              <w:t>Date Requested</w:t>
            </w:r>
          </w:p>
        </w:tc>
        <w:tc>
          <w:tcPr>
            <w:tcW w:w="3341" w:type="pct"/>
            <w:tcBorders>
              <w:top w:val="single" w:sz="4" w:space="0" w:color="auto"/>
              <w:left w:val="nil"/>
              <w:bottom w:val="single" w:sz="4" w:space="0" w:color="auto"/>
              <w:right w:val="single" w:sz="4" w:space="0" w:color="auto"/>
            </w:tcBorders>
            <w:shd w:val="clear" w:color="auto" w:fill="auto"/>
          </w:tcPr>
          <w:p w:rsidR="00257BD5" w:rsidRPr="000C3B6D" w:rsidRDefault="00257BD5" w:rsidP="00C120D7">
            <w:pPr>
              <w:spacing w:before="0" w:after="0"/>
              <w:rPr>
                <w:rFonts w:cs="Arial"/>
                <w:b/>
                <w:bCs/>
                <w:sz w:val="20"/>
                <w:szCs w:val="20"/>
                <w:lang w:eastAsia="en-ZA"/>
              </w:rPr>
            </w:pPr>
            <w:r w:rsidRPr="000C3B6D">
              <w:rPr>
                <w:rFonts w:cs="Arial"/>
                <w:b/>
                <w:bCs/>
                <w:sz w:val="20"/>
                <w:szCs w:val="20"/>
                <w:lang w:eastAsia="en-ZA"/>
              </w:rPr>
              <w:t>Information Outstanding</w:t>
            </w:r>
          </w:p>
        </w:tc>
      </w:tr>
      <w:tr w:rsidR="00257BD5" w:rsidRPr="000C3B6D" w:rsidTr="00C120D7">
        <w:trPr>
          <w:trHeight w:val="776"/>
        </w:trPr>
        <w:tc>
          <w:tcPr>
            <w:tcW w:w="590" w:type="pct"/>
            <w:tcBorders>
              <w:top w:val="nil"/>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31</w:t>
            </w:r>
          </w:p>
        </w:tc>
        <w:tc>
          <w:tcPr>
            <w:tcW w:w="1069" w:type="pct"/>
            <w:tcBorders>
              <w:top w:val="nil"/>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12 May 2011</w:t>
            </w:r>
          </w:p>
        </w:tc>
        <w:tc>
          <w:tcPr>
            <w:tcW w:w="3341" w:type="pct"/>
            <w:tcBorders>
              <w:top w:val="nil"/>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Tender files for the following WCS no:</w:t>
            </w:r>
            <w:r w:rsidRPr="000C3B6D">
              <w:rPr>
                <w:rFonts w:cs="Arial"/>
                <w:sz w:val="20"/>
                <w:szCs w:val="20"/>
                <w:lang w:eastAsia="en-ZA"/>
              </w:rPr>
              <w:br/>
              <w:t>*  WCS 041850(submitted on 02/06/2011)</w:t>
            </w:r>
            <w:r w:rsidRPr="000C3B6D">
              <w:rPr>
                <w:rFonts w:cs="Arial"/>
                <w:sz w:val="20"/>
                <w:szCs w:val="20"/>
                <w:lang w:eastAsia="en-ZA"/>
              </w:rPr>
              <w:br/>
              <w:t>*  WCS 044271(submitted on 02/06/2011)</w:t>
            </w:r>
          </w:p>
        </w:tc>
      </w:tr>
      <w:tr w:rsidR="00257BD5" w:rsidRPr="000C3B6D" w:rsidTr="00C120D7">
        <w:trPr>
          <w:trHeight w:val="300"/>
        </w:trPr>
        <w:tc>
          <w:tcPr>
            <w:tcW w:w="590" w:type="pct"/>
            <w:tcBorders>
              <w:top w:val="nil"/>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33</w:t>
            </w:r>
          </w:p>
        </w:tc>
        <w:tc>
          <w:tcPr>
            <w:tcW w:w="1069" w:type="pct"/>
            <w:tcBorders>
              <w:top w:val="nil"/>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12 May 2011</w:t>
            </w:r>
          </w:p>
        </w:tc>
        <w:tc>
          <w:tcPr>
            <w:tcW w:w="3341" w:type="pct"/>
            <w:tcBorders>
              <w:top w:val="nil"/>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Batch no 342777 (Revenue files)</w:t>
            </w:r>
          </w:p>
        </w:tc>
      </w:tr>
      <w:tr w:rsidR="00257BD5" w:rsidRPr="000C3B6D" w:rsidTr="00C120D7">
        <w:trPr>
          <w:trHeight w:val="3604"/>
        </w:trPr>
        <w:tc>
          <w:tcPr>
            <w:tcW w:w="590" w:type="pct"/>
            <w:tcBorders>
              <w:top w:val="nil"/>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34</w:t>
            </w:r>
          </w:p>
        </w:tc>
        <w:tc>
          <w:tcPr>
            <w:tcW w:w="1069" w:type="pct"/>
            <w:tcBorders>
              <w:top w:val="nil"/>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12 May 2011</w:t>
            </w:r>
          </w:p>
        </w:tc>
        <w:tc>
          <w:tcPr>
            <w:tcW w:w="3341" w:type="pct"/>
            <w:tcBorders>
              <w:top w:val="nil"/>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The following payment batches and supporting tender files are outstanding:</w:t>
            </w:r>
            <w:r w:rsidRPr="000C3B6D">
              <w:rPr>
                <w:rFonts w:cs="Arial"/>
                <w:sz w:val="20"/>
                <w:szCs w:val="20"/>
                <w:lang w:eastAsia="en-ZA"/>
              </w:rPr>
              <w:br/>
              <w:t>* Batch no 360136(submitted on 26/05/2011)</w:t>
            </w:r>
            <w:r w:rsidRPr="000C3B6D">
              <w:rPr>
                <w:rFonts w:cs="Arial"/>
                <w:sz w:val="20"/>
                <w:szCs w:val="20"/>
                <w:lang w:eastAsia="en-ZA"/>
              </w:rPr>
              <w:br/>
              <w:t>* Batch no 354813 (tender file only) (submitted on 26/05/2011)</w:t>
            </w:r>
            <w:r w:rsidRPr="000C3B6D">
              <w:rPr>
                <w:rFonts w:cs="Arial"/>
                <w:sz w:val="20"/>
                <w:szCs w:val="20"/>
                <w:lang w:eastAsia="en-ZA"/>
              </w:rPr>
              <w:br/>
              <w:t>* Batch no 319738(submitted on 26/05/2011)</w:t>
            </w:r>
            <w:r w:rsidRPr="000C3B6D">
              <w:rPr>
                <w:rFonts w:cs="Arial"/>
                <w:sz w:val="20"/>
                <w:szCs w:val="20"/>
                <w:lang w:eastAsia="en-ZA"/>
              </w:rPr>
              <w:br/>
              <w:t>* Batch no 332800(submitted on 26/05/2011)</w:t>
            </w:r>
            <w:r w:rsidRPr="000C3B6D">
              <w:rPr>
                <w:rFonts w:cs="Arial"/>
                <w:sz w:val="20"/>
                <w:szCs w:val="20"/>
                <w:lang w:eastAsia="en-ZA"/>
              </w:rPr>
              <w:br/>
              <w:t>* Batch no 334248(submitted on 26/05/2011)</w:t>
            </w:r>
            <w:r w:rsidRPr="000C3B6D">
              <w:rPr>
                <w:rFonts w:cs="Arial"/>
                <w:sz w:val="20"/>
                <w:szCs w:val="20"/>
                <w:lang w:eastAsia="en-ZA"/>
              </w:rPr>
              <w:br/>
              <w:t>* Batch no 335155(submitted on 26/05/2011)</w:t>
            </w:r>
            <w:r w:rsidRPr="000C3B6D">
              <w:rPr>
                <w:rFonts w:cs="Arial"/>
                <w:sz w:val="20"/>
                <w:szCs w:val="20"/>
                <w:lang w:eastAsia="en-ZA"/>
              </w:rPr>
              <w:br/>
              <w:t>* Batch no 342962(submitted on 26/05/2011)</w:t>
            </w:r>
            <w:r w:rsidRPr="000C3B6D">
              <w:rPr>
                <w:rFonts w:cs="Arial"/>
                <w:sz w:val="20"/>
                <w:szCs w:val="20"/>
                <w:lang w:eastAsia="en-ZA"/>
              </w:rPr>
              <w:br/>
              <w:t>* Batch no 316899(submitted on 26/05/2011)</w:t>
            </w:r>
            <w:r w:rsidRPr="000C3B6D">
              <w:rPr>
                <w:rFonts w:cs="Arial"/>
                <w:sz w:val="20"/>
                <w:szCs w:val="20"/>
                <w:lang w:eastAsia="en-ZA"/>
              </w:rPr>
              <w:br/>
              <w:t>* Batch no 334282(submitted on 26/05/2011)</w:t>
            </w:r>
            <w:r w:rsidRPr="000C3B6D">
              <w:rPr>
                <w:rFonts w:cs="Arial"/>
                <w:sz w:val="20"/>
                <w:szCs w:val="20"/>
                <w:lang w:eastAsia="en-ZA"/>
              </w:rPr>
              <w:br/>
              <w:t>* Batch no 339736(submitted on 26/05/2011)</w:t>
            </w:r>
            <w:r w:rsidRPr="000C3B6D">
              <w:rPr>
                <w:rFonts w:cs="Arial"/>
                <w:sz w:val="20"/>
                <w:szCs w:val="20"/>
                <w:lang w:eastAsia="en-ZA"/>
              </w:rPr>
              <w:br/>
              <w:t>* Batch no 320892(submitted on 26/05/2011)</w:t>
            </w:r>
            <w:r w:rsidRPr="000C3B6D">
              <w:rPr>
                <w:rFonts w:cs="Arial"/>
                <w:sz w:val="20"/>
                <w:szCs w:val="20"/>
                <w:lang w:eastAsia="en-ZA"/>
              </w:rPr>
              <w:br/>
              <w:t>* Batch no 332799(submitted on 26/05/2011)</w:t>
            </w:r>
          </w:p>
        </w:tc>
      </w:tr>
      <w:tr w:rsidR="00257BD5" w:rsidRPr="000C3B6D" w:rsidTr="00C120D7">
        <w:trPr>
          <w:trHeight w:val="2479"/>
        </w:trPr>
        <w:tc>
          <w:tcPr>
            <w:tcW w:w="590" w:type="pct"/>
            <w:tcBorders>
              <w:top w:val="single" w:sz="4" w:space="0" w:color="auto"/>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35</w:t>
            </w:r>
          </w:p>
        </w:tc>
        <w:tc>
          <w:tcPr>
            <w:tcW w:w="1069" w:type="pct"/>
            <w:tcBorders>
              <w:top w:val="single" w:sz="4" w:space="0" w:color="auto"/>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12 May 2011</w:t>
            </w:r>
          </w:p>
        </w:tc>
        <w:tc>
          <w:tcPr>
            <w:tcW w:w="3341" w:type="pct"/>
            <w:tcBorders>
              <w:top w:val="single" w:sz="4" w:space="0" w:color="auto"/>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The following information is outstanding:</w:t>
            </w:r>
          </w:p>
          <w:p w:rsidR="00257BD5" w:rsidRPr="000C3B6D" w:rsidRDefault="00257BD5" w:rsidP="00C120D7">
            <w:pPr>
              <w:spacing w:before="0" w:after="0"/>
              <w:rPr>
                <w:rFonts w:cs="Arial"/>
                <w:sz w:val="20"/>
                <w:szCs w:val="20"/>
                <w:lang w:eastAsia="en-ZA"/>
              </w:rPr>
            </w:pPr>
            <w:r w:rsidRPr="000C3B6D">
              <w:rPr>
                <w:rFonts w:cs="Arial"/>
                <w:sz w:val="20"/>
                <w:szCs w:val="20"/>
                <w:lang w:eastAsia="en-ZA"/>
              </w:rPr>
              <w:t>* Updated list of properties owned by the department and a list of leased properties.</w:t>
            </w:r>
            <w:r w:rsidRPr="000C3B6D">
              <w:rPr>
                <w:rFonts w:cs="Arial"/>
                <w:sz w:val="20"/>
                <w:szCs w:val="20"/>
                <w:lang w:eastAsia="en-ZA"/>
              </w:rPr>
              <w:br/>
              <w:t>* Municipal monthly account statement for period between 1 January 2011 and 31 March 2011. (submitted on 26/05/2011)</w:t>
            </w:r>
            <w:r w:rsidRPr="000C3B6D">
              <w:rPr>
                <w:rFonts w:cs="Arial"/>
                <w:sz w:val="20"/>
                <w:szCs w:val="20"/>
                <w:lang w:eastAsia="en-ZA"/>
              </w:rPr>
              <w:br/>
              <w:t>* The following payments batches were outstanding:</w:t>
            </w:r>
            <w:r w:rsidRPr="000C3B6D">
              <w:rPr>
                <w:rFonts w:cs="Arial"/>
                <w:sz w:val="20"/>
                <w:szCs w:val="20"/>
                <w:lang w:eastAsia="en-ZA"/>
              </w:rPr>
              <w:br/>
              <w:t xml:space="preserve">   -  Batch no 313413(submitted on 26/05/2011)</w:t>
            </w:r>
            <w:r w:rsidRPr="000C3B6D">
              <w:rPr>
                <w:rFonts w:cs="Arial"/>
                <w:sz w:val="20"/>
                <w:szCs w:val="20"/>
                <w:lang w:eastAsia="en-ZA"/>
              </w:rPr>
              <w:br/>
              <w:t xml:space="preserve">   -  Batch no 315281(submitted on 26/05/2011)</w:t>
            </w:r>
            <w:r w:rsidRPr="000C3B6D">
              <w:rPr>
                <w:rFonts w:cs="Arial"/>
                <w:sz w:val="20"/>
                <w:szCs w:val="20"/>
                <w:lang w:eastAsia="en-ZA"/>
              </w:rPr>
              <w:br/>
              <w:t xml:space="preserve">   -  Batch no 315282(submitted on 26/05/2011)</w:t>
            </w:r>
          </w:p>
        </w:tc>
      </w:tr>
      <w:tr w:rsidR="00257BD5" w:rsidRPr="000C3B6D" w:rsidTr="00C120D7">
        <w:trPr>
          <w:trHeight w:val="509"/>
        </w:trPr>
        <w:tc>
          <w:tcPr>
            <w:tcW w:w="590" w:type="pct"/>
            <w:tcBorders>
              <w:top w:val="nil"/>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36</w:t>
            </w:r>
          </w:p>
        </w:tc>
        <w:tc>
          <w:tcPr>
            <w:tcW w:w="1069" w:type="pct"/>
            <w:tcBorders>
              <w:top w:val="nil"/>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12 May 2011</w:t>
            </w:r>
          </w:p>
        </w:tc>
        <w:tc>
          <w:tcPr>
            <w:tcW w:w="3341" w:type="pct"/>
            <w:tcBorders>
              <w:top w:val="nil"/>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Payment batch for owned and leasehold properties</w:t>
            </w:r>
            <w:r w:rsidRPr="000C3B6D">
              <w:rPr>
                <w:rFonts w:cs="Arial"/>
                <w:sz w:val="20"/>
                <w:szCs w:val="20"/>
                <w:lang w:eastAsia="en-ZA"/>
              </w:rPr>
              <w:br/>
              <w:t>* Batch 336216 (submitted on 02/06/2011)</w:t>
            </w:r>
          </w:p>
        </w:tc>
      </w:tr>
      <w:tr w:rsidR="00257BD5" w:rsidRPr="000C3B6D" w:rsidTr="00C120D7">
        <w:trPr>
          <w:trHeight w:val="985"/>
        </w:trPr>
        <w:tc>
          <w:tcPr>
            <w:tcW w:w="590" w:type="pct"/>
            <w:tcBorders>
              <w:top w:val="nil"/>
              <w:left w:val="single" w:sz="4" w:space="0" w:color="auto"/>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37</w:t>
            </w:r>
          </w:p>
        </w:tc>
        <w:tc>
          <w:tcPr>
            <w:tcW w:w="1069" w:type="pct"/>
            <w:tcBorders>
              <w:top w:val="nil"/>
              <w:left w:val="nil"/>
              <w:bottom w:val="single" w:sz="4" w:space="0" w:color="auto"/>
              <w:right w:val="single" w:sz="4" w:space="0" w:color="auto"/>
            </w:tcBorders>
            <w:shd w:val="clear" w:color="auto" w:fill="auto"/>
            <w:noWrap/>
          </w:tcPr>
          <w:p w:rsidR="00257BD5" w:rsidRPr="000C3B6D" w:rsidRDefault="00257BD5" w:rsidP="00C120D7">
            <w:pPr>
              <w:spacing w:before="0" w:after="0"/>
              <w:rPr>
                <w:rFonts w:cs="Arial"/>
                <w:sz w:val="20"/>
                <w:szCs w:val="20"/>
                <w:lang w:eastAsia="en-ZA"/>
              </w:rPr>
            </w:pPr>
            <w:r w:rsidRPr="000C3B6D">
              <w:rPr>
                <w:rFonts w:cs="Arial"/>
                <w:sz w:val="20"/>
                <w:szCs w:val="20"/>
                <w:lang w:eastAsia="en-ZA"/>
              </w:rPr>
              <w:t>17 May 2011</w:t>
            </w:r>
          </w:p>
        </w:tc>
        <w:tc>
          <w:tcPr>
            <w:tcW w:w="3341" w:type="pct"/>
            <w:tcBorders>
              <w:top w:val="nil"/>
              <w:left w:val="nil"/>
              <w:bottom w:val="single" w:sz="4" w:space="0" w:color="auto"/>
              <w:right w:val="single" w:sz="4" w:space="0" w:color="auto"/>
            </w:tcBorders>
            <w:shd w:val="clear" w:color="auto" w:fill="auto"/>
          </w:tcPr>
          <w:p w:rsidR="00257BD5" w:rsidRPr="000C3B6D" w:rsidRDefault="00257BD5" w:rsidP="00C120D7">
            <w:pPr>
              <w:spacing w:before="0" w:after="0"/>
              <w:rPr>
                <w:rFonts w:cs="Arial"/>
                <w:sz w:val="20"/>
                <w:szCs w:val="20"/>
                <w:lang w:eastAsia="en-ZA"/>
              </w:rPr>
            </w:pPr>
            <w:r w:rsidRPr="000C3B6D">
              <w:rPr>
                <w:rFonts w:cs="Arial"/>
                <w:sz w:val="20"/>
                <w:szCs w:val="20"/>
                <w:lang w:eastAsia="en-ZA"/>
              </w:rPr>
              <w:t>Tender files for the following WCS no:</w:t>
            </w:r>
            <w:r w:rsidRPr="000C3B6D">
              <w:rPr>
                <w:rFonts w:cs="Arial"/>
                <w:sz w:val="20"/>
                <w:szCs w:val="20"/>
                <w:lang w:eastAsia="en-ZA"/>
              </w:rPr>
              <w:br/>
              <w:t>*  WCS 043918 (Submitted on 04/03/11) PT08/038</w:t>
            </w:r>
            <w:r w:rsidRPr="000C3B6D">
              <w:rPr>
                <w:rFonts w:cs="Arial"/>
                <w:sz w:val="20"/>
                <w:szCs w:val="20"/>
                <w:lang w:eastAsia="en-ZA"/>
              </w:rPr>
              <w:br/>
              <w:t>*  WCS 045966</w:t>
            </w:r>
            <w:r w:rsidRPr="000C3B6D">
              <w:rPr>
                <w:rFonts w:cs="Arial"/>
                <w:sz w:val="20"/>
                <w:szCs w:val="20"/>
                <w:lang w:eastAsia="en-ZA"/>
              </w:rPr>
              <w:br/>
              <w:t>*  WCS 045517 (Submitted on 02/06/2011 and 07/06/2011) PT10/047</w:t>
            </w:r>
          </w:p>
        </w:tc>
      </w:tr>
    </w:tbl>
    <w:p w:rsidR="00257BD5" w:rsidRPr="000C3B6D" w:rsidRDefault="00257BD5" w:rsidP="00257BD5">
      <w:pPr>
        <w:rPr>
          <w:rFonts w:cs="Arial"/>
          <w:szCs w:val="22"/>
        </w:rPr>
      </w:pPr>
      <w:r w:rsidRPr="000C3B6D">
        <w:rPr>
          <w:rFonts w:cs="Arial"/>
          <w:szCs w:val="22"/>
        </w:rPr>
        <w:t xml:space="preserve">Information and documentation is not controlled and filed in a manner that will allow easy access for the information to be retrieved. </w:t>
      </w:r>
      <w:r w:rsidR="00C120D7" w:rsidRPr="000C3B6D">
        <w:rPr>
          <w:rFonts w:cs="Arial"/>
          <w:szCs w:val="22"/>
        </w:rPr>
        <w:t xml:space="preserve"> </w:t>
      </w:r>
      <w:r w:rsidRPr="000C3B6D">
        <w:rPr>
          <w:rFonts w:cs="Arial"/>
          <w:szCs w:val="22"/>
        </w:rPr>
        <w:t xml:space="preserve">Information not supplied to auditors will lead to a limitation of scope with regards to concluding on the audit work performed and as a result will impact on the audit report conclusion. </w:t>
      </w:r>
      <w:r w:rsidR="00C120D7" w:rsidRPr="000C3B6D">
        <w:rPr>
          <w:rFonts w:cs="Arial"/>
          <w:szCs w:val="22"/>
        </w:rPr>
        <w:t xml:space="preserve"> </w:t>
      </w:r>
      <w:r w:rsidRPr="000C3B6D">
        <w:rPr>
          <w:rFonts w:cs="Arial"/>
          <w:szCs w:val="22"/>
        </w:rPr>
        <w:t>Furthermore, this constitutes non compliance with section 41 of PFMA.</w:t>
      </w:r>
    </w:p>
    <w:p w:rsidR="00257BD5" w:rsidRPr="000C3B6D" w:rsidRDefault="00257BD5" w:rsidP="00C120D7">
      <w:pPr>
        <w:pStyle w:val="Heading2"/>
      </w:pPr>
      <w:r w:rsidRPr="000C3B6D">
        <w:t>Internal control deficiency</w:t>
      </w:r>
    </w:p>
    <w:p w:rsidR="00257BD5" w:rsidRPr="000C3B6D" w:rsidRDefault="00257BD5" w:rsidP="004F538B">
      <w:pPr>
        <w:rPr>
          <w:i/>
          <w:iCs/>
        </w:rPr>
      </w:pPr>
      <w:r w:rsidRPr="000C3B6D">
        <w:rPr>
          <w:i/>
        </w:rPr>
        <w:t>Financial and performance management</w:t>
      </w:r>
    </w:p>
    <w:p w:rsidR="00257BD5" w:rsidRPr="000C3B6D" w:rsidRDefault="00257BD5" w:rsidP="00C120D7">
      <w:pPr>
        <w:pStyle w:val="1Bul"/>
        <w:rPr>
          <w:lang w:val="en-GB"/>
        </w:rPr>
      </w:pPr>
      <w:r w:rsidRPr="000C3B6D">
        <w:t>Proper record keeping and record management the documents supporting the above are properly filed and easily retrievable</w:t>
      </w:r>
    </w:p>
    <w:p w:rsidR="00257BD5" w:rsidRPr="000C3B6D" w:rsidRDefault="00257BD5" w:rsidP="00C120D7">
      <w:pPr>
        <w:pStyle w:val="1Bul"/>
        <w:rPr>
          <w:lang w:val="en-GB"/>
        </w:rPr>
      </w:pPr>
      <w:r w:rsidRPr="000C3B6D">
        <w:rPr>
          <w:lang w:val="en-GB"/>
        </w:rPr>
        <w:t>Requested information was not available and supplied without any significant delay.</w:t>
      </w:r>
    </w:p>
    <w:p w:rsidR="00257BD5" w:rsidRPr="000C3B6D" w:rsidRDefault="00257BD5" w:rsidP="00C120D7">
      <w:pPr>
        <w:pStyle w:val="Heading2"/>
      </w:pPr>
      <w:r w:rsidRPr="000C3B6D">
        <w:t>Recommendation</w:t>
      </w:r>
    </w:p>
    <w:p w:rsidR="0023179F" w:rsidRPr="000C3B6D" w:rsidRDefault="0023179F" w:rsidP="0023179F">
      <w:pPr>
        <w:rPr>
          <w:lang w:eastAsia="en-ZA"/>
        </w:rPr>
      </w:pPr>
      <w:r w:rsidRPr="000C3B6D">
        <w:rPr>
          <w:rFonts w:cs="Arial"/>
          <w:color w:val="000000"/>
          <w:szCs w:val="22"/>
          <w:lang w:val="en-US" w:eastAsia="en-ZA"/>
        </w:rPr>
        <w:t xml:space="preserve">The Department should ensure that all supporting documentation be properly kept and safeguarded and be made available for audit purposes.  </w:t>
      </w:r>
      <w:r w:rsidRPr="000C3B6D">
        <w:rPr>
          <w:lang w:eastAsia="en-ZA"/>
        </w:rPr>
        <w:t>Management should perform regular monitoring over the safekeeping of accounting records.</w:t>
      </w:r>
    </w:p>
    <w:p w:rsidR="00257BD5" w:rsidRPr="000C3B6D" w:rsidRDefault="00257BD5" w:rsidP="00C120D7">
      <w:pPr>
        <w:pStyle w:val="Heading2"/>
      </w:pPr>
      <w:r w:rsidRPr="000C3B6D">
        <w:t>Management response</w:t>
      </w:r>
    </w:p>
    <w:p w:rsidR="00257BD5" w:rsidRPr="000C3B6D" w:rsidRDefault="00257BD5" w:rsidP="00257BD5">
      <w:pPr>
        <w:rPr>
          <w:rFonts w:cs="Arial"/>
          <w:szCs w:val="22"/>
        </w:rPr>
      </w:pPr>
      <w:r w:rsidRPr="000C3B6D">
        <w:rPr>
          <w:rFonts w:cs="Arial"/>
          <w:szCs w:val="22"/>
        </w:rPr>
        <w:t>I am in agreement with the finding</w:t>
      </w:r>
      <w:r w:rsidR="00C120D7" w:rsidRPr="000C3B6D">
        <w:rPr>
          <w:rFonts w:cs="Arial"/>
          <w:szCs w:val="22"/>
        </w:rPr>
        <w:t xml:space="preserve">.  </w:t>
      </w:r>
      <w:r w:rsidRPr="000C3B6D">
        <w:rPr>
          <w:rFonts w:cs="Arial"/>
          <w:szCs w:val="22"/>
        </w:rPr>
        <w:t xml:space="preserve">Cause: Some of the tender files are kept with Records Unit, however during the signing of the contracts, Legal Services uses original documents, in this regard project </w:t>
      </w:r>
      <w:r w:rsidR="008C7644" w:rsidRPr="000C3B6D">
        <w:rPr>
          <w:rFonts w:cs="Arial"/>
          <w:szCs w:val="22"/>
        </w:rPr>
        <w:t>manager’s</w:t>
      </w:r>
      <w:r w:rsidRPr="000C3B6D">
        <w:rPr>
          <w:rFonts w:cs="Arial"/>
          <w:szCs w:val="22"/>
        </w:rPr>
        <w:t xml:space="preserve"> request for files and delay in returning them. Other files have been returned, they are available.</w:t>
      </w:r>
    </w:p>
    <w:p w:rsidR="00257BD5" w:rsidRPr="000C3B6D" w:rsidRDefault="00257BD5" w:rsidP="00C120D7">
      <w:pPr>
        <w:spacing w:before="0" w:after="0"/>
        <w:rPr>
          <w:rFonts w:eastAsia="Arial Unicode MS" w:cs="Arial"/>
          <w:i/>
          <w:szCs w:val="22"/>
        </w:rPr>
      </w:pPr>
      <w:r w:rsidRPr="000C3B6D">
        <w:rPr>
          <w:rFonts w:eastAsia="Arial Unicode MS" w:cs="Arial"/>
          <w:i/>
          <w:szCs w:val="22"/>
        </w:rPr>
        <w:t xml:space="preserve">Name: J Thobejane </w:t>
      </w:r>
    </w:p>
    <w:p w:rsidR="00257BD5" w:rsidRPr="000C3B6D" w:rsidRDefault="00257BD5" w:rsidP="00C120D7">
      <w:pPr>
        <w:spacing w:before="0" w:after="0"/>
        <w:jc w:val="both"/>
        <w:rPr>
          <w:rFonts w:eastAsia="Arial Unicode MS" w:cs="Arial"/>
          <w:i/>
          <w:szCs w:val="22"/>
        </w:rPr>
      </w:pPr>
      <w:r w:rsidRPr="000C3B6D">
        <w:rPr>
          <w:rFonts w:eastAsia="Arial Unicode MS" w:cs="Arial"/>
          <w:i/>
          <w:szCs w:val="22"/>
        </w:rPr>
        <w:t xml:space="preserve">Position: DD: SCM </w:t>
      </w:r>
    </w:p>
    <w:p w:rsidR="00257BD5" w:rsidRPr="000C3B6D" w:rsidRDefault="00257BD5" w:rsidP="00C120D7">
      <w:pPr>
        <w:spacing w:before="0" w:after="0"/>
        <w:rPr>
          <w:rFonts w:cs="Arial"/>
          <w:i/>
          <w:szCs w:val="22"/>
        </w:rPr>
      </w:pPr>
      <w:r w:rsidRPr="000C3B6D">
        <w:rPr>
          <w:rFonts w:eastAsia="Arial Unicode MS" w:cs="Arial"/>
          <w:i/>
          <w:szCs w:val="22"/>
        </w:rPr>
        <w:t>Date: 07/6/20110</w:t>
      </w:r>
    </w:p>
    <w:p w:rsidR="00257BD5" w:rsidRPr="000C3B6D" w:rsidRDefault="00257BD5" w:rsidP="004F538B">
      <w:pPr>
        <w:pStyle w:val="Heading2"/>
      </w:pPr>
      <w:r w:rsidRPr="000C3B6D">
        <w:t>Auditors’ conclusion</w:t>
      </w:r>
    </w:p>
    <w:p w:rsidR="00257BD5" w:rsidRPr="000C3B6D" w:rsidRDefault="00F20473" w:rsidP="00257BD5">
      <w:pPr>
        <w:rPr>
          <w:rFonts w:cs="Arial"/>
          <w:szCs w:val="22"/>
        </w:rPr>
      </w:pPr>
      <w:r w:rsidRPr="000C3B6D">
        <w:rPr>
          <w:rFonts w:cs="Arial"/>
          <w:szCs w:val="22"/>
        </w:rPr>
        <w:t>All the batches have been submitted, the only outstanding batch is batch number</w:t>
      </w:r>
      <w:r w:rsidRPr="000C3B6D">
        <w:rPr>
          <w:rFonts w:cs="Arial"/>
          <w:sz w:val="20"/>
          <w:szCs w:val="20"/>
          <w:lang w:eastAsia="en-ZA"/>
        </w:rPr>
        <w:t xml:space="preserve"> 342777 </w:t>
      </w:r>
      <w:r w:rsidR="00217792" w:rsidRPr="000C3B6D">
        <w:rPr>
          <w:rFonts w:cs="Arial"/>
          <w:szCs w:val="22"/>
          <w:lang w:eastAsia="en-ZA"/>
        </w:rPr>
        <w:t>(Revenue files)</w:t>
      </w:r>
      <w:r w:rsidRPr="000C3B6D">
        <w:rPr>
          <w:rFonts w:cs="Arial"/>
          <w:szCs w:val="22"/>
        </w:rPr>
        <w:t xml:space="preserve"> which has a financial impact of </w:t>
      </w:r>
      <w:r w:rsidR="002C54FC" w:rsidRPr="000C3B6D">
        <w:rPr>
          <w:rFonts w:cs="Arial"/>
          <w:szCs w:val="22"/>
        </w:rPr>
        <w:t>R158 400. This will be included in our schedule of identified misstatements.</w:t>
      </w:r>
    </w:p>
    <w:p w:rsidR="00BD2C05" w:rsidRPr="000C3B6D" w:rsidRDefault="00BD2C05">
      <w:pPr>
        <w:spacing w:after="200" w:line="276" w:lineRule="auto"/>
        <w:rPr>
          <w:rFonts w:cs="Arial"/>
          <w:szCs w:val="22"/>
          <w:lang w:val="en-US" w:eastAsia="en-US"/>
        </w:rPr>
      </w:pPr>
    </w:p>
    <w:p w:rsidR="00226F78" w:rsidRPr="000C3B6D" w:rsidRDefault="00BD2C05">
      <w:pPr>
        <w:pStyle w:val="Heading1"/>
      </w:pPr>
      <w:bookmarkStart w:id="1341" w:name="_Ref301366163"/>
      <w:bookmarkStart w:id="1342" w:name="_Ref301366171"/>
      <w:bookmarkStart w:id="1343" w:name="_Toc301511947"/>
      <w:r w:rsidRPr="000C3B6D">
        <w:t>Payments made on leases that expired</w:t>
      </w:r>
      <w:bookmarkEnd w:id="1341"/>
      <w:bookmarkEnd w:id="1342"/>
      <w:bookmarkEnd w:id="1343"/>
    </w:p>
    <w:p w:rsidR="00BD2C05" w:rsidRPr="000C3B6D" w:rsidRDefault="00BD2C05" w:rsidP="00BD2C05">
      <w:pPr>
        <w:rPr>
          <w:rFonts w:cs="Arial"/>
          <w:b/>
          <w:szCs w:val="22"/>
          <w:u w:val="single"/>
          <w:lang w:val="en-US"/>
        </w:rPr>
      </w:pPr>
      <w:r w:rsidRPr="000C3B6D">
        <w:rPr>
          <w:rFonts w:cs="Arial"/>
          <w:b/>
          <w:szCs w:val="22"/>
          <w:u w:val="single"/>
          <w:lang w:val="en-US"/>
        </w:rPr>
        <w:t xml:space="preserve">Kimberly </w:t>
      </w:r>
    </w:p>
    <w:p w:rsidR="00BD2C05" w:rsidRPr="000C3B6D" w:rsidRDefault="00BD2C05" w:rsidP="004F538B">
      <w:pPr>
        <w:pStyle w:val="Heading2"/>
        <w:rPr>
          <w:lang w:val="en-US"/>
        </w:rPr>
      </w:pPr>
      <w:r w:rsidRPr="000C3B6D">
        <w:rPr>
          <w:lang w:val="en-US"/>
        </w:rPr>
        <w:t>Audit Finding</w:t>
      </w:r>
    </w:p>
    <w:p w:rsidR="00BD2C05" w:rsidRPr="000C3B6D" w:rsidRDefault="00BD2C05" w:rsidP="00C120D7">
      <w:pPr>
        <w:rPr>
          <w:lang w:val="en-US"/>
        </w:rPr>
      </w:pPr>
      <w:r w:rsidRPr="000C3B6D">
        <w:rPr>
          <w:lang w:val="en-US"/>
        </w:rPr>
        <w:t>Irregular expenditure is defined as expenditure, other than unauthorised expenditure, incurred in contravention of or that is not in accordance with a requirement the PFMA or any other applicable legislation.</w:t>
      </w:r>
    </w:p>
    <w:p w:rsidR="00BD2C05" w:rsidRPr="000C3B6D" w:rsidRDefault="00BD2C05" w:rsidP="00C120D7">
      <w:r w:rsidRPr="000C3B6D">
        <w:t>Section 40(1)(a) of the PFMA states that, the accounting officer for a department must keep full and proper records of the financial affairs of the department in accordance with any prescribed norms and standards.”</w:t>
      </w:r>
    </w:p>
    <w:p w:rsidR="00BD2C05" w:rsidRPr="000C3B6D" w:rsidRDefault="00BD2C05" w:rsidP="00C120D7">
      <w:r w:rsidRPr="000C3B6D">
        <w:t>Section 38(1)(a)(iii) of the PFMA states that, the accounting officer for a departments must ensure that the department has and maintains an appropriate procurement and provisioning system which is fair, equitable, transparent, competitive and cost effective.</w:t>
      </w:r>
    </w:p>
    <w:p w:rsidR="00BD2C05" w:rsidRPr="000C3B6D" w:rsidRDefault="00BD2C05" w:rsidP="00C120D7">
      <w:r w:rsidRPr="000C3B6D">
        <w:t>The following payments were made for leases that have expired or were cancelled: </w:t>
      </w:r>
    </w:p>
    <w:tbl>
      <w:tblPr>
        <w:tblW w:w="5000" w:type="pct"/>
        <w:tblCellMar>
          <w:left w:w="0" w:type="dxa"/>
          <w:right w:w="0" w:type="dxa"/>
        </w:tblCellMar>
        <w:tblLook w:val="04A0" w:firstRow="1" w:lastRow="0" w:firstColumn="1" w:lastColumn="0" w:noHBand="0" w:noVBand="1"/>
      </w:tblPr>
      <w:tblGrid>
        <w:gridCol w:w="1098"/>
        <w:gridCol w:w="3605"/>
        <w:gridCol w:w="1725"/>
        <w:gridCol w:w="1410"/>
        <w:gridCol w:w="2039"/>
      </w:tblGrid>
      <w:tr w:rsidR="00BD2C05" w:rsidRPr="000C3B6D" w:rsidTr="000B244D">
        <w:tc>
          <w:tcPr>
            <w:tcW w:w="556" w:type="pc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b/>
                <w:bCs/>
                <w:iCs/>
                <w:sz w:val="20"/>
                <w:szCs w:val="20"/>
              </w:rPr>
              <w:t>Property Code</w:t>
            </w:r>
          </w:p>
        </w:tc>
        <w:tc>
          <w:tcPr>
            <w:tcW w:w="1825"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b/>
                <w:bCs/>
                <w:iCs/>
                <w:sz w:val="20"/>
                <w:szCs w:val="20"/>
              </w:rPr>
              <w:t>Building</w:t>
            </w:r>
          </w:p>
        </w:tc>
        <w:tc>
          <w:tcPr>
            <w:tcW w:w="873"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b/>
                <w:bCs/>
                <w:iCs/>
                <w:sz w:val="20"/>
                <w:szCs w:val="20"/>
              </w:rPr>
              <w:t>Date lease end</w:t>
            </w:r>
          </w:p>
        </w:tc>
        <w:tc>
          <w:tcPr>
            <w:tcW w:w="714"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b/>
                <w:bCs/>
                <w:iCs/>
                <w:sz w:val="20"/>
                <w:szCs w:val="20"/>
              </w:rPr>
              <w:t>Last Payment</w:t>
            </w:r>
          </w:p>
        </w:tc>
        <w:tc>
          <w:tcPr>
            <w:tcW w:w="1032" w:type="pct"/>
            <w:tcBorders>
              <w:top w:val="single" w:sz="8" w:space="0" w:color="000000"/>
              <w:left w:val="nil"/>
              <w:bottom w:val="single" w:sz="8" w:space="0" w:color="000000"/>
              <w:right w:val="single" w:sz="8" w:space="0" w:color="000000"/>
            </w:tcBorders>
            <w:vAlign w:val="bottom"/>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b/>
                <w:bCs/>
                <w:iCs/>
                <w:sz w:val="20"/>
                <w:szCs w:val="20"/>
              </w:rPr>
              <w:t>Rental</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84491</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lang w:val="fr-FR"/>
              </w:rPr>
            </w:pPr>
            <w:r w:rsidRPr="000C3B6D">
              <w:rPr>
                <w:rFonts w:ascii="Arial" w:hAnsi="Arial" w:cs="Arial"/>
                <w:sz w:val="20"/>
                <w:szCs w:val="20"/>
                <w:lang w:val="fr-FR"/>
              </w:rPr>
              <w:t>Van Zyl Str 22, De Aar</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28/02/2011</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Mar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1,863.40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51133</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Ext 7 Sandvlei Farm, Naroegas</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28/02/2011</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Apr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1,936.00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294025</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 xml:space="preserve">205 Minder Street, Pella </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28/02/2011</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Apr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905.00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304216</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Rooiberg Comm Facilities, Richmond</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30/09/2010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Feb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14,081.95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51144</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Magistrate Court, Keimoes</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31/01/2011</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Mar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26,334.00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295070</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 xml:space="preserve">Hoog </w:t>
            </w:r>
            <w:r w:rsidR="008C7644" w:rsidRPr="000C3B6D">
              <w:rPr>
                <w:rFonts w:ascii="Arial" w:hAnsi="Arial" w:cs="Arial"/>
                <w:sz w:val="20"/>
                <w:szCs w:val="20"/>
              </w:rPr>
              <w:t>Street</w:t>
            </w:r>
            <w:r w:rsidRPr="000C3B6D">
              <w:rPr>
                <w:rFonts w:ascii="Arial" w:hAnsi="Arial" w:cs="Arial"/>
                <w:sz w:val="20"/>
                <w:szCs w:val="20"/>
              </w:rPr>
              <w:t xml:space="preserve"> 5, Postmasburg</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31/01/2011</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Mar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9,878.00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59112</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 xml:space="preserve"> Police Station Bldg, Steinkopf, </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31/07/2010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Oct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1,672.50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312658</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 xml:space="preserve">C/O Luckhoff &amp; Hospital </w:t>
            </w:r>
            <w:r w:rsidR="008C7644" w:rsidRPr="000C3B6D">
              <w:rPr>
                <w:rFonts w:ascii="Arial" w:hAnsi="Arial" w:cs="Arial"/>
                <w:sz w:val="20"/>
                <w:szCs w:val="20"/>
              </w:rPr>
              <w:t>Street</w:t>
            </w:r>
            <w:r w:rsidRPr="000C3B6D">
              <w:rPr>
                <w:rFonts w:ascii="Arial" w:hAnsi="Arial" w:cs="Arial"/>
                <w:sz w:val="20"/>
                <w:szCs w:val="20"/>
              </w:rPr>
              <w:t>, Springbok</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31/08/2010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Oct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63,601.60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302148</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Loop 12, Kenhardt</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31/10/2010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Dec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9,602.96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253325</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 xml:space="preserve">Airport Conference, Kimberley </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31/10/2010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Nov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2,591.90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59037</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Police Station, Kimberley</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31/10/2010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Dec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5,869.50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167260</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Boland, bank Bldg, De Aar</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31/12/2010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Feb 2010</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42,706.22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jc w:val="center"/>
              <w:rPr>
                <w:rFonts w:ascii="Arial" w:hAnsi="Arial" w:cs="Arial"/>
                <w:sz w:val="20"/>
                <w:szCs w:val="20"/>
              </w:rPr>
            </w:pPr>
            <w:r w:rsidRPr="000C3B6D">
              <w:rPr>
                <w:rFonts w:ascii="Arial" w:hAnsi="Arial" w:cs="Arial"/>
                <w:sz w:val="20"/>
                <w:szCs w:val="20"/>
              </w:rPr>
              <w:t>59033</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Police Station, Kleinzee</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31/12/2010</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sz w:val="20"/>
                <w:szCs w:val="20"/>
              </w:rPr>
              <w:t>Feb 2011</w:t>
            </w:r>
          </w:p>
        </w:tc>
        <w:tc>
          <w:tcPr>
            <w:tcW w:w="1032" w:type="pct"/>
            <w:tcBorders>
              <w:top w:val="nil"/>
              <w:left w:val="nil"/>
              <w:bottom w:val="single" w:sz="8" w:space="0" w:color="000000"/>
              <w:right w:val="single" w:sz="8" w:space="0" w:color="000000"/>
            </w:tcBorders>
            <w:vAlign w:val="bottom"/>
          </w:tcPr>
          <w:p w:rsidR="00BD2C05" w:rsidRPr="000C3B6D" w:rsidRDefault="00BD2C05" w:rsidP="000B244D">
            <w:pPr>
              <w:pStyle w:val="NormalWeb"/>
              <w:spacing w:before="0" w:after="0"/>
              <w:jc w:val="right"/>
              <w:rPr>
                <w:rFonts w:ascii="Arial" w:hAnsi="Arial" w:cs="Arial"/>
                <w:sz w:val="20"/>
                <w:szCs w:val="20"/>
              </w:rPr>
            </w:pPr>
            <w:r w:rsidRPr="000C3B6D">
              <w:rPr>
                <w:rFonts w:ascii="Arial" w:hAnsi="Arial" w:cs="Arial"/>
                <w:sz w:val="20"/>
                <w:szCs w:val="20"/>
              </w:rPr>
              <w:t xml:space="preserve">          R 1,300.00 </w:t>
            </w:r>
          </w:p>
        </w:tc>
      </w:tr>
      <w:tr w:rsidR="00BD2C05" w:rsidRPr="000C3B6D" w:rsidTr="000B244D">
        <w:tc>
          <w:tcPr>
            <w:tcW w:w="556"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b/>
                <w:bCs/>
                <w:sz w:val="20"/>
                <w:szCs w:val="20"/>
              </w:rPr>
              <w:t>Total</w:t>
            </w:r>
          </w:p>
        </w:tc>
        <w:tc>
          <w:tcPr>
            <w:tcW w:w="18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b/>
                <w:bCs/>
                <w:sz w:val="20"/>
                <w:szCs w:val="20"/>
              </w:rPr>
              <w:t> </w:t>
            </w:r>
          </w:p>
        </w:tc>
        <w:tc>
          <w:tcPr>
            <w:tcW w:w="873"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b/>
                <w:bCs/>
                <w:sz w:val="20"/>
                <w:szCs w:val="20"/>
              </w:rPr>
              <w:t> </w:t>
            </w:r>
          </w:p>
        </w:tc>
        <w:tc>
          <w:tcPr>
            <w:tcW w:w="71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bottom"/>
            <w:hideMark/>
          </w:tcPr>
          <w:p w:rsidR="00BD2C05" w:rsidRPr="000C3B6D" w:rsidRDefault="00BD2C05" w:rsidP="000B244D">
            <w:pPr>
              <w:pStyle w:val="NormalWeb"/>
              <w:spacing w:before="0" w:after="0"/>
              <w:rPr>
                <w:rFonts w:ascii="Arial" w:hAnsi="Arial" w:cs="Arial"/>
                <w:sz w:val="20"/>
                <w:szCs w:val="20"/>
              </w:rPr>
            </w:pPr>
            <w:r w:rsidRPr="000C3B6D">
              <w:rPr>
                <w:rFonts w:ascii="Arial" w:hAnsi="Arial" w:cs="Arial"/>
                <w:b/>
                <w:bCs/>
                <w:sz w:val="20"/>
                <w:szCs w:val="20"/>
              </w:rPr>
              <w:t> </w:t>
            </w:r>
          </w:p>
        </w:tc>
        <w:tc>
          <w:tcPr>
            <w:tcW w:w="1032" w:type="pct"/>
            <w:tcBorders>
              <w:top w:val="nil"/>
              <w:left w:val="nil"/>
              <w:bottom w:val="single" w:sz="8" w:space="0" w:color="000000"/>
              <w:right w:val="single" w:sz="8" w:space="0" w:color="000000"/>
            </w:tcBorders>
          </w:tcPr>
          <w:p w:rsidR="00BD2C05" w:rsidRPr="000C3B6D" w:rsidRDefault="00BD2C05" w:rsidP="000B244D">
            <w:pPr>
              <w:pStyle w:val="NormalWeb"/>
              <w:spacing w:before="0" w:after="0"/>
              <w:jc w:val="right"/>
              <w:rPr>
                <w:rFonts w:ascii="Arial" w:hAnsi="Arial" w:cs="Arial"/>
                <w:b/>
                <w:bCs/>
                <w:color w:val="4F81BD" w:themeColor="accent1"/>
                <w:sz w:val="20"/>
                <w:szCs w:val="20"/>
              </w:rPr>
            </w:pPr>
            <w:r w:rsidRPr="000C3B6D">
              <w:rPr>
                <w:rFonts w:ascii="Arial" w:hAnsi="Arial" w:cs="Arial"/>
                <w:b/>
                <w:bCs/>
                <w:sz w:val="20"/>
                <w:szCs w:val="20"/>
              </w:rPr>
              <w:t xml:space="preserve">      R 182 343.03</w:t>
            </w:r>
          </w:p>
        </w:tc>
      </w:tr>
    </w:tbl>
    <w:p w:rsidR="00BD2C05" w:rsidRPr="000C3B6D" w:rsidRDefault="00BD2C05" w:rsidP="000B244D">
      <w:pPr>
        <w:pStyle w:val="NormalWeb"/>
        <w:jc w:val="both"/>
        <w:rPr>
          <w:rFonts w:ascii="Arial" w:hAnsi="Arial" w:cs="Arial"/>
          <w:sz w:val="22"/>
          <w:szCs w:val="22"/>
        </w:rPr>
      </w:pPr>
      <w:r w:rsidRPr="000C3B6D">
        <w:rPr>
          <w:rFonts w:ascii="Arial" w:hAnsi="Arial" w:cs="Arial"/>
          <w:sz w:val="22"/>
          <w:szCs w:val="22"/>
        </w:rPr>
        <w:t>Monthly controls were not operating effectively.</w:t>
      </w:r>
      <w:r w:rsidR="000B244D" w:rsidRPr="000C3B6D">
        <w:rPr>
          <w:rFonts w:ascii="Arial" w:hAnsi="Arial" w:cs="Arial"/>
          <w:sz w:val="22"/>
          <w:szCs w:val="22"/>
        </w:rPr>
        <w:t xml:space="preserve">  </w:t>
      </w:r>
      <w:r w:rsidRPr="000C3B6D">
        <w:rPr>
          <w:rFonts w:ascii="Arial" w:hAnsi="Arial" w:cs="Arial"/>
          <w:sz w:val="22"/>
          <w:szCs w:val="22"/>
        </w:rPr>
        <w:t xml:space="preserve">Through discussions with Ms J van der </w:t>
      </w:r>
      <w:r w:rsidR="008C7644" w:rsidRPr="000C3B6D">
        <w:rPr>
          <w:rFonts w:ascii="Arial" w:hAnsi="Arial" w:cs="Arial"/>
          <w:sz w:val="22"/>
          <w:szCs w:val="22"/>
        </w:rPr>
        <w:t>Merwe</w:t>
      </w:r>
      <w:r w:rsidRPr="000C3B6D">
        <w:rPr>
          <w:rFonts w:ascii="Arial" w:hAnsi="Arial" w:cs="Arial"/>
          <w:sz w:val="22"/>
          <w:szCs w:val="22"/>
        </w:rPr>
        <w:t xml:space="preserve"> (Lease Supervisor) it was confirmed that it was practice that when a lease expires, rentals are still paid for the building even though no notification for renewal has been received from the client.</w:t>
      </w:r>
      <w:r w:rsidR="000B244D" w:rsidRPr="000C3B6D">
        <w:rPr>
          <w:rFonts w:ascii="Arial" w:hAnsi="Arial" w:cs="Arial"/>
          <w:sz w:val="22"/>
          <w:szCs w:val="22"/>
        </w:rPr>
        <w:t xml:space="preserve">  </w:t>
      </w:r>
      <w:r w:rsidRPr="000C3B6D">
        <w:rPr>
          <w:rFonts w:ascii="Arial" w:hAnsi="Arial" w:cs="Arial"/>
          <w:sz w:val="22"/>
          <w:szCs w:val="22"/>
        </w:rPr>
        <w:t xml:space="preserve">This is a non compliance with the Treasury Regulations and could result </w:t>
      </w:r>
      <w:r w:rsidR="008C7644" w:rsidRPr="000C3B6D">
        <w:rPr>
          <w:rFonts w:ascii="Arial" w:hAnsi="Arial" w:cs="Arial"/>
          <w:sz w:val="22"/>
          <w:szCs w:val="22"/>
        </w:rPr>
        <w:t>in irregular</w:t>
      </w:r>
      <w:r w:rsidRPr="000C3B6D">
        <w:rPr>
          <w:rFonts w:ascii="Arial" w:hAnsi="Arial" w:cs="Arial"/>
          <w:sz w:val="22"/>
          <w:szCs w:val="22"/>
        </w:rPr>
        <w:t xml:space="preserve"> expenditure </w:t>
      </w:r>
      <w:r w:rsidR="008C7644" w:rsidRPr="000C3B6D">
        <w:rPr>
          <w:rFonts w:ascii="Arial" w:hAnsi="Arial" w:cs="Arial"/>
          <w:sz w:val="22"/>
          <w:szCs w:val="22"/>
        </w:rPr>
        <w:t>of R</w:t>
      </w:r>
      <w:r w:rsidRPr="000C3B6D">
        <w:rPr>
          <w:rFonts w:ascii="Arial" w:hAnsi="Arial" w:cs="Arial"/>
          <w:sz w:val="22"/>
          <w:szCs w:val="22"/>
        </w:rPr>
        <w:t xml:space="preserve"> 182,343.03.</w:t>
      </w:r>
    </w:p>
    <w:p w:rsidR="00BD2C05" w:rsidRPr="000C3B6D" w:rsidRDefault="00BD2C05" w:rsidP="004F538B">
      <w:pPr>
        <w:pStyle w:val="Heading2"/>
        <w:rPr>
          <w:lang w:val="en-US"/>
        </w:rPr>
      </w:pPr>
      <w:r w:rsidRPr="000C3B6D">
        <w:rPr>
          <w:lang w:val="en-US"/>
        </w:rPr>
        <w:t>Internal control deficiency</w:t>
      </w:r>
    </w:p>
    <w:p w:rsidR="000B244D" w:rsidRPr="000C3B6D" w:rsidRDefault="000B244D" w:rsidP="000B244D">
      <w:pPr>
        <w:rPr>
          <w:i/>
          <w:lang w:val="en-US"/>
        </w:rPr>
      </w:pPr>
      <w:r w:rsidRPr="000C3B6D">
        <w:rPr>
          <w:i/>
          <w:lang w:val="en-US"/>
        </w:rPr>
        <w:t>Leadership</w:t>
      </w:r>
    </w:p>
    <w:p w:rsidR="00BD2C05" w:rsidRPr="000C3B6D" w:rsidRDefault="00BD2C05" w:rsidP="000B244D">
      <w:pPr>
        <w:pStyle w:val="1Bul"/>
      </w:pPr>
      <w:r w:rsidRPr="000C3B6D">
        <w:t>The systems are not documented in the policy and procedures manual and the results of the monitoring process are not routinely communicated to all managers and staff.</w:t>
      </w:r>
    </w:p>
    <w:p w:rsidR="00BD2C05" w:rsidRPr="000C3B6D" w:rsidRDefault="00BD2C05" w:rsidP="000B244D">
      <w:pPr>
        <w:pStyle w:val="1Bul"/>
      </w:pPr>
      <w:r w:rsidRPr="000C3B6D">
        <w:t>The accounting officer does not exercise oversight responsibility over reporting and compliance with laws and regulations and internal control.</w:t>
      </w:r>
    </w:p>
    <w:p w:rsidR="00BD2C05" w:rsidRPr="000C3B6D" w:rsidRDefault="00BD2C05" w:rsidP="004F538B">
      <w:pPr>
        <w:pStyle w:val="Heading2"/>
        <w:rPr>
          <w:lang w:val="en-US"/>
        </w:rPr>
      </w:pPr>
      <w:r w:rsidRPr="000C3B6D">
        <w:rPr>
          <w:lang w:val="en-US"/>
        </w:rPr>
        <w:t>Recommendation</w:t>
      </w:r>
    </w:p>
    <w:p w:rsidR="00BD2C05" w:rsidRPr="000C3B6D" w:rsidRDefault="00BD2C05" w:rsidP="00BD2C05">
      <w:pPr>
        <w:pStyle w:val="NormalWeb"/>
        <w:rPr>
          <w:rFonts w:ascii="Arial" w:hAnsi="Arial" w:cs="Arial"/>
          <w:sz w:val="22"/>
          <w:szCs w:val="22"/>
        </w:rPr>
      </w:pPr>
      <w:r w:rsidRPr="000C3B6D">
        <w:rPr>
          <w:rFonts w:ascii="Arial" w:hAnsi="Arial" w:cs="Arial"/>
          <w:sz w:val="22"/>
          <w:szCs w:val="22"/>
        </w:rPr>
        <w:t>Management should ensure that procurement process is adhered to (valid contract/agreement exists between the department and its client) which is aligned to the supply chain management policy.</w:t>
      </w:r>
    </w:p>
    <w:p w:rsidR="00BD2C05" w:rsidRPr="000C3B6D" w:rsidRDefault="00BD2C05" w:rsidP="004F538B">
      <w:pPr>
        <w:pStyle w:val="Heading2"/>
        <w:rPr>
          <w:lang w:val="en-US"/>
        </w:rPr>
      </w:pPr>
      <w:r w:rsidRPr="000C3B6D">
        <w:rPr>
          <w:lang w:val="en-US"/>
        </w:rPr>
        <w:t>Management response</w:t>
      </w:r>
    </w:p>
    <w:p w:rsidR="00BD2C05" w:rsidRPr="000C3B6D" w:rsidRDefault="00BD2C05" w:rsidP="00BD2C05">
      <w:pPr>
        <w:jc w:val="both"/>
        <w:rPr>
          <w:rFonts w:cs="Arial"/>
          <w:szCs w:val="22"/>
          <w:lang w:val="en-US"/>
        </w:rPr>
      </w:pPr>
      <w:r w:rsidRPr="000C3B6D">
        <w:rPr>
          <w:rFonts w:cs="Arial"/>
          <w:szCs w:val="22"/>
          <w:lang w:val="en-US"/>
        </w:rPr>
        <w:t>The department agrees with the finding. However, it must be noted that the leases could not be renewed without the approval of funds from the client. The Cost Analysis form was sent to the client prior to the expiry of the lease, but the client failed to confirm the availability of funds and therefore, the lease could not be renewed although the client remained in occupation of the premises. The CFO informed regions to renew on the terms and conditions of the previous lease, since common law dictates that if a party remain in occupation after a lease agreement has expired, rental cannot be withheld.</w:t>
      </w:r>
    </w:p>
    <w:p w:rsidR="00BD2C05" w:rsidRPr="000C3B6D" w:rsidRDefault="00BD2C05" w:rsidP="00BD2C05">
      <w:pPr>
        <w:rPr>
          <w:rFonts w:cs="Arial"/>
          <w:szCs w:val="22"/>
          <w:lang w:val="en-US"/>
        </w:rPr>
      </w:pPr>
      <w:r w:rsidRPr="000C3B6D">
        <w:rPr>
          <w:rFonts w:cs="Arial"/>
          <w:szCs w:val="22"/>
          <w:lang w:val="en-US"/>
        </w:rPr>
        <w:t>Circulars are attached herewith.</w:t>
      </w:r>
    </w:p>
    <w:p w:rsidR="00BD2C05" w:rsidRPr="000C3B6D" w:rsidRDefault="00BD2C05" w:rsidP="004F538B">
      <w:pPr>
        <w:pStyle w:val="Heading2"/>
        <w:rPr>
          <w:lang w:val="en-US"/>
        </w:rPr>
      </w:pPr>
      <w:r w:rsidRPr="000C3B6D">
        <w:rPr>
          <w:lang w:val="en-US"/>
        </w:rPr>
        <w:t>Auditor’s conclusion</w:t>
      </w:r>
    </w:p>
    <w:p w:rsidR="00915AAD" w:rsidRPr="000C3B6D" w:rsidRDefault="00BD2C05">
      <w:pPr>
        <w:jc w:val="both"/>
        <w:rPr>
          <w:rFonts w:ascii="Times New Roman" w:hAnsi="Times New Roman" w:cs="Arial"/>
          <w:sz w:val="24"/>
          <w:szCs w:val="22"/>
          <w:lang w:val="en-US" w:eastAsia="en-US"/>
        </w:rPr>
      </w:pPr>
      <w:r w:rsidRPr="000C3B6D">
        <w:rPr>
          <w:rFonts w:cs="Arial"/>
          <w:szCs w:val="22"/>
          <w:lang w:val="en-US"/>
        </w:rPr>
        <w:t>Management comment noted. The Department must take all necessary steps to ensure that a valid lease agreement is in place when a client department occupies the building. This has legal implications and could result in fruitless and wasteful expenditure should the Department be involved in some form of litigations.</w:t>
      </w:r>
    </w:p>
    <w:p w:rsidR="007C6F21" w:rsidRPr="000C3B6D" w:rsidRDefault="007C6F21">
      <w:pPr>
        <w:spacing w:before="0" w:after="200" w:line="276" w:lineRule="auto"/>
        <w:rPr>
          <w:rFonts w:eastAsiaTheme="majorEastAsia" w:cs="Arial"/>
          <w:b/>
          <w:bCs/>
          <w:color w:val="000000" w:themeColor="text1"/>
          <w:sz w:val="24"/>
          <w:szCs w:val="28"/>
          <w:lang w:val="en-US"/>
        </w:rPr>
      </w:pPr>
      <w:bookmarkStart w:id="1344" w:name="_Toc300661033"/>
      <w:bookmarkStart w:id="1345" w:name="_Toc300661034"/>
      <w:bookmarkEnd w:id="1344"/>
      <w:bookmarkEnd w:id="1345"/>
      <w:r w:rsidRPr="000C3B6D">
        <w:br w:type="page"/>
      </w:r>
    </w:p>
    <w:p w:rsidR="00226F78" w:rsidRPr="000C3B6D" w:rsidRDefault="0099760B">
      <w:pPr>
        <w:pStyle w:val="Heading1"/>
        <w:rPr>
          <w:lang w:val="en-GB"/>
        </w:rPr>
      </w:pPr>
      <w:bookmarkStart w:id="1346" w:name="_Ref301366256"/>
      <w:bookmarkStart w:id="1347" w:name="_Ref301366263"/>
      <w:bookmarkStart w:id="1348" w:name="_Toc301511948"/>
      <w:r w:rsidRPr="000C3B6D">
        <w:t>Accruals list overstated</w:t>
      </w:r>
      <w:bookmarkEnd w:id="1346"/>
      <w:bookmarkEnd w:id="1347"/>
      <w:bookmarkEnd w:id="1348"/>
    </w:p>
    <w:p w:rsidR="00E65802" w:rsidRPr="000C3B6D" w:rsidRDefault="00E65802" w:rsidP="0099760B">
      <w:pPr>
        <w:pStyle w:val="Heading4"/>
      </w:pPr>
      <w:r w:rsidRPr="000C3B6D">
        <w:t>Pretoria</w:t>
      </w:r>
    </w:p>
    <w:p w:rsidR="00E65802" w:rsidRPr="000C3B6D" w:rsidRDefault="00E65802" w:rsidP="004F538B">
      <w:pPr>
        <w:pStyle w:val="Heading2"/>
      </w:pPr>
      <w:r w:rsidRPr="000C3B6D">
        <w:t>Audit finding</w:t>
      </w:r>
    </w:p>
    <w:p w:rsidR="00E65802" w:rsidRPr="000C3B6D" w:rsidRDefault="00E65802" w:rsidP="0099760B">
      <w:r w:rsidRPr="000C3B6D">
        <w:t>Accruals represent goods/services that have been received, but where no invoice has been received from the supplier at the reporting date, or where an invoice has been received but final authorization for payment has not been effected on the system.</w:t>
      </w:r>
    </w:p>
    <w:p w:rsidR="00E65802" w:rsidRPr="000C3B6D" w:rsidRDefault="00E65802" w:rsidP="0099760B">
      <w:r w:rsidRPr="000C3B6D">
        <w:t xml:space="preserve">The system or manual controls designed by the client should be supportive of the applicable reporting framework; accruals raised should be reduced against payments during the current reporting period. </w:t>
      </w:r>
    </w:p>
    <w:p w:rsidR="00E65802" w:rsidRPr="000C3B6D" w:rsidRDefault="00E65802" w:rsidP="0099760B">
      <w:pPr>
        <w:rPr>
          <w:lang w:eastAsia="en-ZA"/>
        </w:rPr>
      </w:pPr>
      <w:r w:rsidRPr="000C3B6D">
        <w:rPr>
          <w:lang w:eastAsia="en-ZA"/>
        </w:rPr>
        <w:t>During the audit of accruals it was noted that transaction for which services, invoices have been provided and paid during the year i.e. before the reporting date were still included as accruals thus overstating the accrual (liability) listing.</w:t>
      </w:r>
      <w:r w:rsidR="0099760B" w:rsidRPr="000C3B6D">
        <w:rPr>
          <w:lang w:eastAsia="en-ZA"/>
        </w:rPr>
        <w:t xml:space="preserve">  </w:t>
      </w:r>
      <w:r w:rsidRPr="000C3B6D">
        <w:rPr>
          <w:lang w:eastAsia="en-ZA"/>
        </w:rPr>
        <w:t>The following transactions were listed on the accrual listing even though the invoices were received and paid during the current period of 2010/2011:</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A0" w:firstRow="1" w:lastRow="0" w:firstColumn="1" w:lastColumn="0" w:noHBand="0" w:noVBand="0"/>
      </w:tblPr>
      <w:tblGrid>
        <w:gridCol w:w="614"/>
        <w:gridCol w:w="4662"/>
        <w:gridCol w:w="3066"/>
        <w:gridCol w:w="1447"/>
      </w:tblGrid>
      <w:tr w:rsidR="00E65802" w:rsidRPr="000C3B6D" w:rsidTr="0099760B">
        <w:trPr>
          <w:trHeight w:val="300"/>
        </w:trPr>
        <w:tc>
          <w:tcPr>
            <w:tcW w:w="314"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No</w:t>
            </w:r>
          </w:p>
        </w:tc>
        <w:tc>
          <w:tcPr>
            <w:tcW w:w="2381"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Contractor</w:t>
            </w: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BAS payment date</w:t>
            </w:r>
          </w:p>
        </w:tc>
        <w:tc>
          <w:tcPr>
            <w:tcW w:w="739"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Amount</w:t>
            </w:r>
            <w:r w:rsidR="0099760B" w:rsidRPr="000C3B6D">
              <w:rPr>
                <w:rFonts w:cs="Arial"/>
                <w:b/>
                <w:bCs/>
                <w:sz w:val="20"/>
                <w:szCs w:val="20"/>
                <w:lang w:eastAsia="en-ZA"/>
              </w:rPr>
              <w:t xml:space="preserve"> (R)</w:t>
            </w:r>
          </w:p>
        </w:tc>
      </w:tr>
      <w:tr w:rsidR="00E65802" w:rsidRPr="000C3B6D" w:rsidTr="0099760B">
        <w:trPr>
          <w:trHeight w:val="300"/>
        </w:trPr>
        <w:tc>
          <w:tcPr>
            <w:tcW w:w="31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1</w:t>
            </w:r>
          </w:p>
        </w:tc>
        <w:tc>
          <w:tcPr>
            <w:tcW w:w="2381"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Amadwala Trading 119</w:t>
            </w: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18 Mar 2011</w:t>
            </w:r>
          </w:p>
        </w:tc>
        <w:tc>
          <w:tcPr>
            <w:tcW w:w="739"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27 125,00 </w:t>
            </w:r>
          </w:p>
        </w:tc>
      </w:tr>
      <w:tr w:rsidR="00E65802" w:rsidRPr="000C3B6D" w:rsidTr="0099760B">
        <w:trPr>
          <w:trHeight w:val="300"/>
        </w:trPr>
        <w:tc>
          <w:tcPr>
            <w:tcW w:w="31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w:t>
            </w:r>
          </w:p>
        </w:tc>
        <w:tc>
          <w:tcPr>
            <w:tcW w:w="2381"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Ampmaster Electrical</w:t>
            </w: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04 Oct 2010</w:t>
            </w:r>
          </w:p>
        </w:tc>
        <w:tc>
          <w:tcPr>
            <w:tcW w:w="739"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19 092,95 </w:t>
            </w:r>
          </w:p>
        </w:tc>
      </w:tr>
      <w:tr w:rsidR="00E65802" w:rsidRPr="000C3B6D" w:rsidTr="0099760B">
        <w:trPr>
          <w:trHeight w:val="300"/>
        </w:trPr>
        <w:tc>
          <w:tcPr>
            <w:tcW w:w="31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3</w:t>
            </w:r>
          </w:p>
        </w:tc>
        <w:tc>
          <w:tcPr>
            <w:tcW w:w="2381"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Banzi Protection Services</w:t>
            </w: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22 Nov 2010</w:t>
            </w:r>
          </w:p>
        </w:tc>
        <w:tc>
          <w:tcPr>
            <w:tcW w:w="739"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18 468,00 </w:t>
            </w:r>
          </w:p>
        </w:tc>
      </w:tr>
      <w:tr w:rsidR="00E65802" w:rsidRPr="000C3B6D" w:rsidTr="0099760B">
        <w:trPr>
          <w:trHeight w:val="300"/>
        </w:trPr>
        <w:tc>
          <w:tcPr>
            <w:tcW w:w="31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4</w:t>
            </w:r>
          </w:p>
        </w:tc>
        <w:tc>
          <w:tcPr>
            <w:tcW w:w="2381" w:type="pct"/>
            <w:vAlign w:val="center"/>
          </w:tcPr>
          <w:p w:rsidR="00E65802" w:rsidRPr="000C3B6D" w:rsidRDefault="008C7644" w:rsidP="0099760B">
            <w:pPr>
              <w:spacing w:before="0" w:after="0"/>
              <w:rPr>
                <w:rFonts w:cs="Arial"/>
                <w:sz w:val="20"/>
                <w:szCs w:val="20"/>
                <w:lang w:eastAsia="en-ZA"/>
              </w:rPr>
            </w:pPr>
            <w:r w:rsidRPr="000C3B6D">
              <w:rPr>
                <w:rFonts w:cs="Arial"/>
                <w:sz w:val="20"/>
                <w:szCs w:val="20"/>
                <w:lang w:eastAsia="en-ZA"/>
              </w:rPr>
              <w:t>Elshaddaai Water Pump Serv</w:t>
            </w: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28 Mar 2011</w:t>
            </w:r>
          </w:p>
        </w:tc>
        <w:tc>
          <w:tcPr>
            <w:tcW w:w="739"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17 583,58 </w:t>
            </w:r>
          </w:p>
        </w:tc>
      </w:tr>
      <w:tr w:rsidR="00E65802" w:rsidRPr="000C3B6D" w:rsidTr="0099760B">
        <w:trPr>
          <w:trHeight w:val="315"/>
        </w:trPr>
        <w:tc>
          <w:tcPr>
            <w:tcW w:w="314" w:type="pct"/>
            <w:vAlign w:val="center"/>
          </w:tcPr>
          <w:p w:rsidR="00E65802" w:rsidRPr="000C3B6D" w:rsidRDefault="00E65802" w:rsidP="0099760B">
            <w:pPr>
              <w:spacing w:before="0" w:after="0"/>
              <w:jc w:val="right"/>
              <w:rPr>
                <w:rFonts w:cs="Arial"/>
                <w:sz w:val="20"/>
                <w:szCs w:val="20"/>
                <w:lang w:eastAsia="en-ZA"/>
              </w:rPr>
            </w:pPr>
          </w:p>
        </w:tc>
        <w:tc>
          <w:tcPr>
            <w:tcW w:w="2381" w:type="pct"/>
            <w:vAlign w:val="center"/>
          </w:tcPr>
          <w:p w:rsidR="00E65802" w:rsidRPr="000C3B6D" w:rsidRDefault="00E65802" w:rsidP="0099760B">
            <w:pPr>
              <w:spacing w:before="0" w:after="0"/>
              <w:rPr>
                <w:rFonts w:cs="Arial"/>
                <w:sz w:val="20"/>
                <w:szCs w:val="20"/>
                <w:lang w:eastAsia="en-ZA"/>
              </w:rPr>
            </w:pPr>
          </w:p>
        </w:tc>
        <w:tc>
          <w:tcPr>
            <w:tcW w:w="1566"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Total</w:t>
            </w:r>
          </w:p>
        </w:tc>
        <w:tc>
          <w:tcPr>
            <w:tcW w:w="739" w:type="pct"/>
            <w:vAlign w:val="center"/>
          </w:tcPr>
          <w:p w:rsidR="00E65802" w:rsidRPr="000C3B6D" w:rsidRDefault="00E65802" w:rsidP="0099760B">
            <w:pPr>
              <w:spacing w:before="0" w:after="0"/>
              <w:jc w:val="right"/>
              <w:rPr>
                <w:rFonts w:cs="Arial"/>
                <w:sz w:val="20"/>
                <w:szCs w:val="20"/>
                <w:lang w:eastAsia="en-ZA"/>
              </w:rPr>
            </w:pPr>
            <w:r w:rsidRPr="000C3B6D">
              <w:rPr>
                <w:rFonts w:cs="Arial"/>
                <w:b/>
                <w:bCs/>
                <w:sz w:val="20"/>
                <w:szCs w:val="20"/>
                <w:lang w:eastAsia="en-ZA"/>
              </w:rPr>
              <w:t xml:space="preserve">  82 269,53 </w:t>
            </w:r>
          </w:p>
        </w:tc>
      </w:tr>
    </w:tbl>
    <w:p w:rsidR="0099760B" w:rsidRPr="000C3B6D" w:rsidRDefault="0099760B" w:rsidP="0099760B">
      <w:pPr>
        <w:rPr>
          <w:rFonts w:cs="Arial"/>
          <w:szCs w:val="22"/>
        </w:rPr>
      </w:pPr>
      <w:r w:rsidRPr="000C3B6D">
        <w:rPr>
          <w:rFonts w:cs="Arial"/>
          <w:szCs w:val="22"/>
        </w:rPr>
        <w:t>This creates a possibility that the accruals balance at year end could be misstatement, therefore resulting in overstatement of liabilities.</w:t>
      </w:r>
    </w:p>
    <w:p w:rsidR="00E65802" w:rsidRPr="000C3B6D" w:rsidRDefault="00E65802" w:rsidP="0099760B">
      <w:pPr>
        <w:pStyle w:val="Heading2"/>
      </w:pPr>
      <w:r w:rsidRPr="000C3B6D">
        <w:t>Internal control deficiency</w:t>
      </w:r>
    </w:p>
    <w:p w:rsidR="0099760B" w:rsidRPr="000C3B6D" w:rsidRDefault="0099760B" w:rsidP="004F538B">
      <w:pPr>
        <w:rPr>
          <w:i/>
        </w:rPr>
      </w:pPr>
      <w:r w:rsidRPr="000C3B6D">
        <w:rPr>
          <w:i/>
        </w:rPr>
        <w:t>Leadership</w:t>
      </w:r>
    </w:p>
    <w:p w:rsidR="00E65802" w:rsidRPr="000C3B6D" w:rsidRDefault="00E65802" w:rsidP="0099760B">
      <w:pPr>
        <w:rPr>
          <w:rFonts w:cs="Arial"/>
          <w:lang w:val="en-GB"/>
        </w:rPr>
      </w:pPr>
      <w:r w:rsidRPr="000C3B6D">
        <w:t>Quality, reliable monthly financial statements and management information</w:t>
      </w:r>
      <w:r w:rsidR="0099760B" w:rsidRPr="000C3B6D">
        <w:t xml:space="preserve">.  </w:t>
      </w:r>
      <w:r w:rsidRPr="000C3B6D">
        <w:rPr>
          <w:rFonts w:cs="Arial"/>
          <w:lang w:val="en-GB"/>
        </w:rPr>
        <w:t>The entity does not have competent individuals who understand the financial reporting framework and performance management requirements. (Competence also refers to knowledge of the controls and related processes.)</w:t>
      </w:r>
    </w:p>
    <w:p w:rsidR="00E65802" w:rsidRPr="000C3B6D" w:rsidRDefault="00E65802" w:rsidP="004F538B">
      <w:pPr>
        <w:pStyle w:val="Heading2"/>
      </w:pPr>
      <w:r w:rsidRPr="000C3B6D">
        <w:t>Recommendation</w:t>
      </w:r>
    </w:p>
    <w:p w:rsidR="00E65802" w:rsidRPr="000C3B6D" w:rsidRDefault="00E65802" w:rsidP="00E65802">
      <w:pPr>
        <w:pStyle w:val="NormalWeb"/>
        <w:rPr>
          <w:rFonts w:ascii="Arial" w:hAnsi="Arial" w:cs="Arial"/>
          <w:sz w:val="22"/>
          <w:szCs w:val="22"/>
        </w:rPr>
      </w:pPr>
      <w:r w:rsidRPr="000C3B6D">
        <w:rPr>
          <w:rFonts w:ascii="Arial" w:hAnsi="Arial" w:cs="Arial"/>
          <w:sz w:val="22"/>
          <w:szCs w:val="22"/>
          <w:lang w:val="en-GB"/>
        </w:rPr>
        <w:t>Appropriate systems should be implemented to facilitate the preparation of the financial statements and performance reports. Proper review of listings should ensure that items are identified and removed from the listing balance in a timely manner.</w:t>
      </w:r>
    </w:p>
    <w:p w:rsidR="00E65802" w:rsidRPr="000C3B6D" w:rsidRDefault="00E65802" w:rsidP="0099760B">
      <w:pPr>
        <w:pStyle w:val="Heading2"/>
      </w:pPr>
      <w:r w:rsidRPr="000C3B6D">
        <w:t>Management response</w:t>
      </w:r>
    </w:p>
    <w:p w:rsidR="00E65802" w:rsidRPr="000C3B6D" w:rsidRDefault="00E65802" w:rsidP="0099760B">
      <w:pPr>
        <w:keepNext/>
        <w:rPr>
          <w:rFonts w:cs="Arial"/>
          <w:szCs w:val="22"/>
        </w:rPr>
      </w:pPr>
      <w:r w:rsidRPr="000C3B6D">
        <w:rPr>
          <w:rFonts w:cs="Arial"/>
          <w:szCs w:val="22"/>
        </w:rPr>
        <w:t>This office is in agreement with the finding:</w:t>
      </w:r>
      <w:r w:rsidR="0099760B" w:rsidRPr="000C3B6D">
        <w:rPr>
          <w:rFonts w:cs="Arial"/>
          <w:szCs w:val="22"/>
        </w:rPr>
        <w:t xml:space="preserve">  </w:t>
      </w:r>
      <w:r w:rsidRPr="000C3B6D">
        <w:rPr>
          <w:rFonts w:cs="Arial"/>
          <w:szCs w:val="22"/>
        </w:rPr>
        <w:t xml:space="preserve">The internal checking of the accrual listing and submission of the notes to the AFS was not put in </w:t>
      </w:r>
      <w:r w:rsidR="008C7644" w:rsidRPr="000C3B6D">
        <w:rPr>
          <w:rFonts w:cs="Arial"/>
          <w:szCs w:val="22"/>
        </w:rPr>
        <w:t>place;</w:t>
      </w:r>
      <w:r w:rsidRPr="000C3B6D">
        <w:rPr>
          <w:rFonts w:cs="Arial"/>
          <w:szCs w:val="22"/>
        </w:rPr>
        <w:t xml:space="preserve"> it will be done more thoroughly as well as on a quarterly basis to alleviate mistakes like these. The relevant </w:t>
      </w:r>
      <w:r w:rsidR="008C7644" w:rsidRPr="000C3B6D">
        <w:rPr>
          <w:rFonts w:cs="Arial"/>
          <w:szCs w:val="22"/>
        </w:rPr>
        <w:t>staff has</w:t>
      </w:r>
      <w:r w:rsidRPr="000C3B6D">
        <w:rPr>
          <w:rFonts w:cs="Arial"/>
          <w:szCs w:val="22"/>
        </w:rPr>
        <w:t xml:space="preserve"> already been sensitized on the matter.</w:t>
      </w:r>
    </w:p>
    <w:p w:rsidR="00E65802" w:rsidRPr="000C3B6D" w:rsidRDefault="00E65802" w:rsidP="0099760B">
      <w:pPr>
        <w:keepNext/>
        <w:spacing w:before="0" w:after="0"/>
        <w:rPr>
          <w:rFonts w:eastAsia="Arial Unicode MS" w:cs="Arial"/>
          <w:i/>
          <w:sz w:val="20"/>
          <w:szCs w:val="20"/>
        </w:rPr>
      </w:pPr>
      <w:r w:rsidRPr="000C3B6D">
        <w:rPr>
          <w:rFonts w:eastAsia="Arial Unicode MS" w:cs="Arial"/>
          <w:i/>
          <w:sz w:val="20"/>
          <w:szCs w:val="20"/>
        </w:rPr>
        <w:t>Name: Llewellyn Louw</w:t>
      </w:r>
    </w:p>
    <w:p w:rsidR="00E65802" w:rsidRPr="000C3B6D" w:rsidRDefault="00E65802" w:rsidP="0099760B">
      <w:pPr>
        <w:keepNext/>
        <w:spacing w:before="0" w:after="0"/>
        <w:jc w:val="both"/>
        <w:rPr>
          <w:rFonts w:eastAsia="Arial Unicode MS" w:cs="Arial"/>
          <w:i/>
          <w:sz w:val="20"/>
          <w:szCs w:val="20"/>
        </w:rPr>
      </w:pPr>
      <w:r w:rsidRPr="000C3B6D">
        <w:rPr>
          <w:rFonts w:eastAsia="Arial Unicode MS" w:cs="Arial"/>
          <w:i/>
          <w:sz w:val="20"/>
          <w:szCs w:val="20"/>
        </w:rPr>
        <w:t>Position: DD Finance</w:t>
      </w:r>
    </w:p>
    <w:p w:rsidR="00E65802" w:rsidRPr="000C3B6D" w:rsidRDefault="00E65802" w:rsidP="0099760B">
      <w:pPr>
        <w:keepNext/>
        <w:spacing w:before="0" w:after="0"/>
        <w:rPr>
          <w:rFonts w:eastAsia="Arial Unicode MS" w:cs="Arial"/>
          <w:i/>
          <w:sz w:val="20"/>
          <w:szCs w:val="20"/>
        </w:rPr>
      </w:pPr>
      <w:r w:rsidRPr="000C3B6D">
        <w:rPr>
          <w:rFonts w:eastAsia="Arial Unicode MS" w:cs="Arial"/>
          <w:i/>
          <w:sz w:val="20"/>
          <w:szCs w:val="20"/>
        </w:rPr>
        <w:t>Date: 2011/07/27</w:t>
      </w:r>
    </w:p>
    <w:p w:rsidR="00E65802" w:rsidRPr="000C3B6D" w:rsidRDefault="00E65802" w:rsidP="004F538B">
      <w:pPr>
        <w:pStyle w:val="Heading2"/>
      </w:pPr>
      <w:r w:rsidRPr="000C3B6D">
        <w:t>Auditors’ conclusion</w:t>
      </w:r>
    </w:p>
    <w:p w:rsidR="00E65802" w:rsidRPr="000C3B6D" w:rsidRDefault="00E65802" w:rsidP="00E65802">
      <w:pPr>
        <w:rPr>
          <w:rFonts w:eastAsia="Arial Unicode MS" w:cs="Arial"/>
          <w:szCs w:val="22"/>
        </w:rPr>
      </w:pPr>
      <w:r w:rsidRPr="000C3B6D">
        <w:rPr>
          <w:rFonts w:eastAsia="Arial Unicode MS" w:cs="Arial"/>
          <w:szCs w:val="22"/>
        </w:rPr>
        <w:t>The client agrees with finding and the finding will remain.</w:t>
      </w:r>
      <w:r w:rsidR="00BD5BD3" w:rsidRPr="000C3B6D">
        <w:rPr>
          <w:rFonts w:eastAsia="Arial Unicode MS" w:cs="Arial"/>
          <w:szCs w:val="22"/>
        </w:rPr>
        <w:t xml:space="preserve"> This will be included in the schedule of identified misstatements. </w:t>
      </w:r>
    </w:p>
    <w:p w:rsidR="00E65802" w:rsidRPr="000C3B6D" w:rsidRDefault="00E65802">
      <w:pPr>
        <w:spacing w:after="200" w:line="276" w:lineRule="auto"/>
        <w:rPr>
          <w:rFonts w:cs="Arial"/>
          <w:b/>
          <w:szCs w:val="22"/>
        </w:rPr>
      </w:pPr>
      <w:r w:rsidRPr="000C3B6D">
        <w:rPr>
          <w:rFonts w:cs="Arial"/>
          <w:b/>
          <w:szCs w:val="22"/>
        </w:rPr>
        <w:br w:type="page"/>
      </w:r>
    </w:p>
    <w:p w:rsidR="00226F78" w:rsidRPr="000C3B6D" w:rsidRDefault="00E65802">
      <w:pPr>
        <w:pStyle w:val="Heading1"/>
      </w:pPr>
      <w:bookmarkStart w:id="1349" w:name="_Toc301511949"/>
      <w:bookmarkStart w:id="1350" w:name="_Ref301366275"/>
      <w:bookmarkStart w:id="1351" w:name="_Ref301366285"/>
      <w:r w:rsidRPr="000C3B6D">
        <w:t>Understatement of accruals</w:t>
      </w:r>
      <w:bookmarkEnd w:id="1349"/>
      <w:r w:rsidRPr="000C3B6D">
        <w:t xml:space="preserve"> </w:t>
      </w:r>
      <w:bookmarkEnd w:id="1350"/>
      <w:bookmarkEnd w:id="1351"/>
    </w:p>
    <w:p w:rsidR="00E65802" w:rsidRPr="000C3B6D" w:rsidRDefault="00E65802" w:rsidP="0099760B">
      <w:pPr>
        <w:pStyle w:val="Heading4"/>
      </w:pPr>
      <w:r w:rsidRPr="000C3B6D">
        <w:t>Pretoria</w:t>
      </w:r>
    </w:p>
    <w:p w:rsidR="00E65802" w:rsidRPr="000C3B6D" w:rsidRDefault="00E65802" w:rsidP="0099760B">
      <w:pPr>
        <w:pStyle w:val="Heading2"/>
      </w:pPr>
      <w:r w:rsidRPr="000C3B6D">
        <w:t>Audit finding</w:t>
      </w:r>
    </w:p>
    <w:p w:rsidR="00E65802" w:rsidRPr="000C3B6D" w:rsidRDefault="00E65802" w:rsidP="0099760B">
      <w:r w:rsidRPr="000C3B6D">
        <w:t>Accruals represent goods/services that have been received, but where no invoice has been received from the supplier at the reporting date, or where an invoice has been received but final authorization for payment has not been effected on the system.</w:t>
      </w:r>
      <w:r w:rsidR="000451FE" w:rsidRPr="000C3B6D">
        <w:t xml:space="preserve">  </w:t>
      </w:r>
      <w:r w:rsidRPr="000C3B6D">
        <w:t>The system or manual controls designed by the client should be supportive of the applicable reporting framework; accruals raised should be reduced against payments during the current reporting period.</w:t>
      </w:r>
    </w:p>
    <w:p w:rsidR="00E65802" w:rsidRPr="000C3B6D" w:rsidRDefault="00E65802" w:rsidP="0099760B">
      <w:r w:rsidRPr="000C3B6D">
        <w:t xml:space="preserve">During the audit of accruals it was noted that transaction for which services, invoices have been received prior to year end were not included as accruals thus understating the accrual (liability) listing. </w:t>
      </w:r>
      <w:r w:rsidR="0099760B" w:rsidRPr="000C3B6D">
        <w:t xml:space="preserve"> </w:t>
      </w:r>
      <w:r w:rsidRPr="000C3B6D">
        <w:t>The following transactions were not listed on the accrual listing even though the invoices were received and not paid for during the current period:</w:t>
      </w:r>
    </w:p>
    <w:tbl>
      <w:tblPr>
        <w:tblW w:w="5214"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0A0" w:firstRow="1" w:lastRow="0" w:firstColumn="1" w:lastColumn="0" w:noHBand="0" w:noVBand="0"/>
      </w:tblPr>
      <w:tblGrid>
        <w:gridCol w:w="651"/>
        <w:gridCol w:w="3457"/>
        <w:gridCol w:w="2027"/>
        <w:gridCol w:w="2024"/>
        <w:gridCol w:w="2024"/>
      </w:tblGrid>
      <w:tr w:rsidR="00E65802" w:rsidRPr="000C3B6D" w:rsidTr="000451FE">
        <w:trPr>
          <w:trHeight w:val="300"/>
        </w:trPr>
        <w:tc>
          <w:tcPr>
            <w:tcW w:w="319"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No</w:t>
            </w:r>
          </w:p>
        </w:tc>
        <w:tc>
          <w:tcPr>
            <w:tcW w:w="1697"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Contractor</w:t>
            </w:r>
          </w:p>
        </w:tc>
        <w:tc>
          <w:tcPr>
            <w:tcW w:w="995"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BAS payment date</w:t>
            </w:r>
          </w:p>
        </w:tc>
        <w:tc>
          <w:tcPr>
            <w:tcW w:w="994"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Invoice date</w:t>
            </w:r>
          </w:p>
        </w:tc>
        <w:tc>
          <w:tcPr>
            <w:tcW w:w="994" w:type="pct"/>
            <w:vAlign w:val="center"/>
          </w:tcPr>
          <w:p w:rsidR="00E65802" w:rsidRPr="000C3B6D" w:rsidRDefault="00E65802" w:rsidP="0099760B">
            <w:pPr>
              <w:spacing w:before="0" w:after="0"/>
              <w:rPr>
                <w:rFonts w:cs="Arial"/>
                <w:sz w:val="20"/>
                <w:szCs w:val="20"/>
                <w:lang w:eastAsia="en-ZA"/>
              </w:rPr>
            </w:pPr>
            <w:r w:rsidRPr="000C3B6D">
              <w:rPr>
                <w:rFonts w:cs="Arial"/>
                <w:b/>
                <w:bCs/>
                <w:sz w:val="20"/>
                <w:szCs w:val="20"/>
                <w:lang w:eastAsia="en-ZA"/>
              </w:rPr>
              <w:t>Amount</w:t>
            </w:r>
          </w:p>
        </w:tc>
      </w:tr>
      <w:tr w:rsidR="00E65802" w:rsidRPr="000C3B6D" w:rsidTr="000451FE">
        <w:trPr>
          <w:trHeight w:val="300"/>
        </w:trPr>
        <w:tc>
          <w:tcPr>
            <w:tcW w:w="319"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1</w:t>
            </w:r>
          </w:p>
        </w:tc>
        <w:tc>
          <w:tcPr>
            <w:tcW w:w="1697"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G. Liviero &amp; Son Building (Pty) Ltd</w:t>
            </w:r>
          </w:p>
        </w:tc>
        <w:tc>
          <w:tcPr>
            <w:tcW w:w="995"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19-Apr-11</w:t>
            </w:r>
          </w:p>
        </w:tc>
        <w:tc>
          <w:tcPr>
            <w:tcW w:w="99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28-Mar-11</w:t>
            </w:r>
          </w:p>
        </w:tc>
        <w:tc>
          <w:tcPr>
            <w:tcW w:w="994"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3 400 893,60 </w:t>
            </w:r>
          </w:p>
        </w:tc>
      </w:tr>
      <w:tr w:rsidR="00E65802" w:rsidRPr="000C3B6D" w:rsidTr="000451FE">
        <w:trPr>
          <w:trHeight w:val="300"/>
        </w:trPr>
        <w:tc>
          <w:tcPr>
            <w:tcW w:w="319"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w:t>
            </w:r>
          </w:p>
        </w:tc>
        <w:tc>
          <w:tcPr>
            <w:tcW w:w="1697"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Superfecta Trading 209 cc</w:t>
            </w:r>
          </w:p>
        </w:tc>
        <w:tc>
          <w:tcPr>
            <w:tcW w:w="995"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18-Apr-11</w:t>
            </w:r>
          </w:p>
        </w:tc>
        <w:tc>
          <w:tcPr>
            <w:tcW w:w="994" w:type="pct"/>
            <w:vAlign w:val="center"/>
          </w:tcPr>
          <w:p w:rsidR="00E65802" w:rsidRPr="000C3B6D" w:rsidRDefault="00E65802" w:rsidP="0099760B">
            <w:pPr>
              <w:spacing w:before="0" w:after="0"/>
              <w:rPr>
                <w:rFonts w:cs="Arial"/>
                <w:sz w:val="20"/>
                <w:szCs w:val="20"/>
                <w:lang w:eastAsia="en-ZA"/>
              </w:rPr>
            </w:pPr>
            <w:r w:rsidRPr="000C3B6D">
              <w:rPr>
                <w:rFonts w:cs="Arial"/>
                <w:sz w:val="20"/>
                <w:szCs w:val="20"/>
                <w:lang w:eastAsia="en-ZA"/>
              </w:rPr>
              <w:t>28-Mar-11</w:t>
            </w:r>
          </w:p>
        </w:tc>
        <w:tc>
          <w:tcPr>
            <w:tcW w:w="994"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539 688,82 </w:t>
            </w:r>
          </w:p>
        </w:tc>
      </w:tr>
      <w:tr w:rsidR="00E65802" w:rsidRPr="000C3B6D" w:rsidTr="000451FE">
        <w:trPr>
          <w:trHeight w:val="315"/>
        </w:trPr>
        <w:tc>
          <w:tcPr>
            <w:tcW w:w="319" w:type="pct"/>
            <w:vAlign w:val="center"/>
          </w:tcPr>
          <w:p w:rsidR="00E65802" w:rsidRPr="000C3B6D" w:rsidRDefault="00E65802" w:rsidP="0099760B">
            <w:pPr>
              <w:spacing w:before="0" w:after="0"/>
              <w:rPr>
                <w:rFonts w:cs="Arial"/>
                <w:sz w:val="20"/>
                <w:szCs w:val="20"/>
                <w:lang w:eastAsia="en-ZA"/>
              </w:rPr>
            </w:pPr>
          </w:p>
        </w:tc>
        <w:tc>
          <w:tcPr>
            <w:tcW w:w="1697" w:type="pct"/>
            <w:vAlign w:val="center"/>
          </w:tcPr>
          <w:p w:rsidR="00E65802" w:rsidRPr="000C3B6D" w:rsidRDefault="00E65802" w:rsidP="0099760B">
            <w:pPr>
              <w:spacing w:before="0" w:after="0"/>
              <w:rPr>
                <w:rFonts w:cs="Arial"/>
                <w:sz w:val="20"/>
                <w:szCs w:val="20"/>
                <w:lang w:eastAsia="en-ZA"/>
              </w:rPr>
            </w:pPr>
          </w:p>
        </w:tc>
        <w:tc>
          <w:tcPr>
            <w:tcW w:w="995" w:type="pct"/>
            <w:vAlign w:val="center"/>
          </w:tcPr>
          <w:p w:rsidR="00E65802" w:rsidRPr="000C3B6D" w:rsidRDefault="00E65802" w:rsidP="0099760B">
            <w:pPr>
              <w:spacing w:before="0" w:after="0"/>
              <w:rPr>
                <w:rFonts w:cs="Arial"/>
                <w:sz w:val="20"/>
                <w:szCs w:val="20"/>
                <w:lang w:eastAsia="en-ZA"/>
              </w:rPr>
            </w:pPr>
          </w:p>
        </w:tc>
        <w:tc>
          <w:tcPr>
            <w:tcW w:w="994" w:type="pct"/>
            <w:vAlign w:val="center"/>
          </w:tcPr>
          <w:p w:rsidR="00E65802" w:rsidRPr="000C3B6D" w:rsidRDefault="00E65802" w:rsidP="0099760B">
            <w:pPr>
              <w:spacing w:before="0" w:after="0"/>
              <w:rPr>
                <w:rFonts w:cs="Arial"/>
                <w:sz w:val="20"/>
                <w:szCs w:val="20"/>
                <w:lang w:eastAsia="en-ZA"/>
              </w:rPr>
            </w:pPr>
          </w:p>
        </w:tc>
        <w:tc>
          <w:tcPr>
            <w:tcW w:w="994" w:type="pct"/>
            <w:vAlign w:val="center"/>
          </w:tcPr>
          <w:p w:rsidR="00E65802" w:rsidRPr="000C3B6D" w:rsidRDefault="00E65802" w:rsidP="0099760B">
            <w:pPr>
              <w:spacing w:before="0" w:after="0"/>
              <w:jc w:val="right"/>
              <w:rPr>
                <w:rFonts w:cs="Arial"/>
                <w:sz w:val="20"/>
                <w:szCs w:val="20"/>
                <w:lang w:eastAsia="en-ZA"/>
              </w:rPr>
            </w:pPr>
            <w:r w:rsidRPr="000C3B6D">
              <w:rPr>
                <w:rFonts w:cs="Arial"/>
                <w:sz w:val="20"/>
                <w:szCs w:val="20"/>
                <w:lang w:eastAsia="en-ZA"/>
              </w:rPr>
              <w:t xml:space="preserve">   3 940 582,42 </w:t>
            </w:r>
          </w:p>
        </w:tc>
      </w:tr>
    </w:tbl>
    <w:p w:rsidR="00E65802" w:rsidRPr="000C3B6D" w:rsidRDefault="00E65802" w:rsidP="004F538B">
      <w:pPr>
        <w:pStyle w:val="Heading2"/>
      </w:pPr>
      <w:r w:rsidRPr="000C3B6D">
        <w:t>Internal control deficiency</w:t>
      </w:r>
    </w:p>
    <w:p w:rsidR="00E65802" w:rsidRPr="000C3B6D" w:rsidRDefault="00E65802" w:rsidP="000451FE">
      <w:pPr>
        <w:rPr>
          <w:i/>
        </w:rPr>
      </w:pPr>
      <w:r w:rsidRPr="000C3B6D">
        <w:rPr>
          <w:rStyle w:val="Strong"/>
          <w:rFonts w:cs="Arial"/>
          <w:b w:val="0"/>
          <w:i/>
          <w:szCs w:val="22"/>
        </w:rPr>
        <w:t>Financial and performance management</w:t>
      </w:r>
    </w:p>
    <w:p w:rsidR="00E65802" w:rsidRPr="000C3B6D" w:rsidRDefault="00E65802" w:rsidP="000451FE">
      <w:pPr>
        <w:pStyle w:val="1Bul"/>
        <w:spacing w:before="0" w:after="0"/>
        <w:ind w:left="357" w:hanging="357"/>
      </w:pPr>
      <w:r w:rsidRPr="000C3B6D">
        <w:t>Adequate financial management systems</w:t>
      </w:r>
    </w:p>
    <w:p w:rsidR="00E65802" w:rsidRPr="000C3B6D" w:rsidRDefault="00E65802" w:rsidP="000451FE">
      <w:pPr>
        <w:pStyle w:val="1Bul"/>
        <w:spacing w:before="0" w:after="0"/>
        <w:ind w:left="357" w:hanging="357"/>
      </w:pPr>
      <w:r w:rsidRPr="000C3B6D">
        <w:rPr>
          <w:lang w:val="en-GB"/>
        </w:rPr>
        <w:t>Systems are not appropriate to facilitate the preparation of the financial statements and performance reports.</w:t>
      </w:r>
    </w:p>
    <w:p w:rsidR="00E65802" w:rsidRPr="000C3B6D" w:rsidRDefault="00E65802" w:rsidP="004F538B">
      <w:pPr>
        <w:pStyle w:val="Heading2"/>
      </w:pPr>
      <w:r w:rsidRPr="000C3B6D">
        <w:t>Recommendation</w:t>
      </w:r>
    </w:p>
    <w:p w:rsidR="00E65802" w:rsidRPr="000C3B6D" w:rsidRDefault="00E65802" w:rsidP="000451FE">
      <w:r w:rsidRPr="000C3B6D">
        <w:rPr>
          <w:lang w:val="en-GB"/>
        </w:rPr>
        <w:t>Appropriate systems should be implemented to facilitate the preparation of the financial statements and performance reports.</w:t>
      </w:r>
    </w:p>
    <w:p w:rsidR="00E65802" w:rsidRPr="000C3B6D" w:rsidRDefault="00E65802" w:rsidP="004F538B">
      <w:pPr>
        <w:pStyle w:val="Heading2"/>
      </w:pPr>
      <w:r w:rsidRPr="000C3B6D">
        <w:t>Management response</w:t>
      </w:r>
    </w:p>
    <w:p w:rsidR="00E65802" w:rsidRPr="000C3B6D" w:rsidRDefault="00E65802" w:rsidP="000451FE">
      <w:r w:rsidRPr="000C3B6D">
        <w:t>This office is in agreement with the finding:</w:t>
      </w:r>
      <w:r w:rsidR="000451FE" w:rsidRPr="000C3B6D">
        <w:t xml:space="preserve">  </w:t>
      </w:r>
      <w:r w:rsidRPr="000C3B6D">
        <w:t>The invoices are delivered directly to the Project managers who are currently sitting in a different building and the invoices was not registered at the point of entry as all the other invoices.</w:t>
      </w:r>
      <w:r w:rsidR="000451FE" w:rsidRPr="000C3B6D">
        <w:t xml:space="preserve">  </w:t>
      </w:r>
      <w:r w:rsidR="008C7644" w:rsidRPr="000C3B6D">
        <w:t>As part of the internal control measure, this office will ensure that an entry point for all WCS payments is created in the other building so that the accrual lists are up to date in terms of completeness.</w:t>
      </w:r>
    </w:p>
    <w:p w:rsidR="00E65802" w:rsidRPr="000C3B6D" w:rsidRDefault="00E65802" w:rsidP="000451FE">
      <w:pPr>
        <w:spacing w:before="0" w:after="0"/>
        <w:rPr>
          <w:rFonts w:eastAsia="Arial Unicode MS"/>
          <w:sz w:val="20"/>
          <w:szCs w:val="20"/>
        </w:rPr>
      </w:pPr>
      <w:r w:rsidRPr="000C3B6D">
        <w:rPr>
          <w:rFonts w:eastAsia="Arial Unicode MS"/>
          <w:sz w:val="20"/>
          <w:szCs w:val="20"/>
        </w:rPr>
        <w:t>Name: Llewellyn Louw</w:t>
      </w:r>
    </w:p>
    <w:p w:rsidR="00E65802" w:rsidRPr="000C3B6D" w:rsidRDefault="00E65802" w:rsidP="000451FE">
      <w:pPr>
        <w:spacing w:before="0" w:after="0"/>
        <w:rPr>
          <w:rFonts w:eastAsia="Arial Unicode MS"/>
          <w:sz w:val="20"/>
          <w:szCs w:val="20"/>
        </w:rPr>
      </w:pPr>
      <w:r w:rsidRPr="000C3B6D">
        <w:rPr>
          <w:rFonts w:eastAsia="Arial Unicode MS"/>
          <w:sz w:val="20"/>
          <w:szCs w:val="20"/>
        </w:rPr>
        <w:t>Position: DD Finance</w:t>
      </w:r>
    </w:p>
    <w:p w:rsidR="00E65802" w:rsidRPr="000C3B6D" w:rsidRDefault="00E65802" w:rsidP="000451FE">
      <w:pPr>
        <w:spacing w:before="0" w:after="0"/>
        <w:rPr>
          <w:sz w:val="20"/>
          <w:szCs w:val="20"/>
        </w:rPr>
      </w:pPr>
      <w:r w:rsidRPr="000C3B6D">
        <w:rPr>
          <w:rFonts w:eastAsia="Arial Unicode MS"/>
          <w:sz w:val="20"/>
          <w:szCs w:val="20"/>
        </w:rPr>
        <w:t>Date: 2011/07/27</w:t>
      </w:r>
    </w:p>
    <w:p w:rsidR="00E65802" w:rsidRPr="000C3B6D" w:rsidRDefault="00E65802" w:rsidP="000451FE">
      <w:pPr>
        <w:pStyle w:val="Heading2"/>
        <w:keepNext w:val="0"/>
        <w:rPr>
          <w:rFonts w:eastAsia="Arial Unicode MS"/>
        </w:rPr>
      </w:pPr>
      <w:r w:rsidRPr="000C3B6D">
        <w:rPr>
          <w:rFonts w:eastAsia="Arial Unicode MS"/>
        </w:rPr>
        <w:t>Auditors’ conclusion:</w:t>
      </w:r>
    </w:p>
    <w:p w:rsidR="00EF04F0" w:rsidRPr="000C3B6D" w:rsidRDefault="00E65802" w:rsidP="000451FE">
      <w:pPr>
        <w:rPr>
          <w:rFonts w:cs="Arial"/>
          <w:szCs w:val="22"/>
        </w:rPr>
      </w:pPr>
      <w:r w:rsidRPr="000C3B6D">
        <w:rPr>
          <w:rFonts w:eastAsia="Arial Unicode MS"/>
        </w:rPr>
        <w:t>The client has acknowledged the finding and the finding remains.</w:t>
      </w:r>
      <w:r w:rsidR="00573A63" w:rsidRPr="000C3B6D">
        <w:rPr>
          <w:rFonts w:eastAsia="Arial Unicode MS"/>
        </w:rPr>
        <w:t xml:space="preserve"> This will be included in the schedule of identified misstatements</w:t>
      </w:r>
      <w:r w:rsidR="00EF04F0" w:rsidRPr="000C3B6D">
        <w:rPr>
          <w:rFonts w:cs="Arial"/>
          <w:szCs w:val="22"/>
        </w:rPr>
        <w:br w:type="page"/>
      </w:r>
    </w:p>
    <w:p w:rsidR="00EF04F0" w:rsidRPr="000C3B6D" w:rsidRDefault="00EF04F0" w:rsidP="00BD47BD"/>
    <w:p w:rsidR="00194BDF" w:rsidRPr="000C3B6D" w:rsidRDefault="00194BDF">
      <w:pPr>
        <w:spacing w:after="200" w:line="276" w:lineRule="auto"/>
        <w:rPr>
          <w:rFonts w:cs="Arial"/>
          <w:szCs w:val="22"/>
        </w:rPr>
      </w:pPr>
      <w:r w:rsidRPr="000C3B6D">
        <w:rPr>
          <w:rFonts w:cs="Arial"/>
          <w:szCs w:val="22"/>
        </w:rPr>
        <w:br w:type="page"/>
      </w:r>
    </w:p>
    <w:p w:rsidR="00226F78" w:rsidRPr="000C3B6D" w:rsidRDefault="00BD47BD">
      <w:pPr>
        <w:pStyle w:val="Heading1"/>
      </w:pPr>
      <w:bookmarkStart w:id="1352" w:name="_Toc300661038"/>
      <w:bookmarkStart w:id="1353" w:name="_Ref301366301"/>
      <w:bookmarkStart w:id="1354" w:name="_Ref301366307"/>
      <w:bookmarkStart w:id="1355" w:name="_Toc301511950"/>
      <w:bookmarkEnd w:id="1352"/>
      <w:r w:rsidRPr="000C3B6D">
        <w:t>S</w:t>
      </w:r>
      <w:r w:rsidR="00194BDF" w:rsidRPr="000C3B6D">
        <w:t xml:space="preserve">upporting documentation </w:t>
      </w:r>
      <w:r w:rsidRPr="000C3B6D">
        <w:t>outstanding for rates and taxes</w:t>
      </w:r>
      <w:bookmarkEnd w:id="1353"/>
      <w:bookmarkEnd w:id="1354"/>
      <w:bookmarkEnd w:id="1355"/>
    </w:p>
    <w:p w:rsidR="00194BDF" w:rsidRPr="000C3B6D" w:rsidRDefault="00194BDF" w:rsidP="00194BDF">
      <w:pPr>
        <w:rPr>
          <w:rFonts w:cs="Arial"/>
          <w:b/>
          <w:szCs w:val="22"/>
          <w:u w:val="single"/>
        </w:rPr>
      </w:pPr>
      <w:r w:rsidRPr="000C3B6D">
        <w:rPr>
          <w:rFonts w:cs="Arial"/>
          <w:b/>
          <w:szCs w:val="22"/>
          <w:u w:val="single"/>
        </w:rPr>
        <w:t>Pretoria</w:t>
      </w:r>
    </w:p>
    <w:p w:rsidR="00194BDF" w:rsidRPr="000C3B6D" w:rsidRDefault="00194BDF" w:rsidP="004F538B">
      <w:pPr>
        <w:pStyle w:val="Heading2"/>
      </w:pPr>
      <w:r w:rsidRPr="000C3B6D">
        <w:t>Audit finding</w:t>
      </w:r>
    </w:p>
    <w:p w:rsidR="00194BDF" w:rsidRPr="000C3B6D" w:rsidRDefault="00194BDF" w:rsidP="00BD47BD">
      <w:pPr>
        <w:rPr>
          <w:lang w:val="en-GB"/>
        </w:rPr>
      </w:pPr>
      <w:r w:rsidRPr="000C3B6D">
        <w:rPr>
          <w:i/>
          <w:lang w:val="en-GB"/>
        </w:rPr>
        <w:t>[Section 76 (4) (</w:t>
      </w:r>
      <w:r w:rsidRPr="000C3B6D">
        <w:rPr>
          <w:i/>
          <w:iCs/>
          <w:lang w:val="en-GB"/>
        </w:rPr>
        <w:t>b</w:t>
      </w:r>
      <w:r w:rsidRPr="000C3B6D">
        <w:rPr>
          <w:i/>
          <w:lang w:val="en-GB"/>
        </w:rPr>
        <w:t>) of the PFMA]</w:t>
      </w:r>
      <w:r w:rsidR="00BD47BD" w:rsidRPr="000C3B6D">
        <w:rPr>
          <w:i/>
          <w:lang w:val="en-GB"/>
        </w:rPr>
        <w:t xml:space="preserve">  and Treasury Regulation </w:t>
      </w:r>
      <w:r w:rsidRPr="000C3B6D">
        <w:rPr>
          <w:i/>
          <w:lang w:val="en-GB"/>
        </w:rPr>
        <w:t>8.1.1</w:t>
      </w:r>
      <w:r w:rsidR="00BD47BD" w:rsidRPr="000C3B6D">
        <w:rPr>
          <w:i/>
          <w:lang w:val="en-GB"/>
        </w:rPr>
        <w:t xml:space="preserve"> determines that t</w:t>
      </w:r>
      <w:r w:rsidRPr="000C3B6D">
        <w:rPr>
          <w:i/>
          <w:lang w:val="en-GB"/>
        </w:rPr>
        <w: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r w:rsidR="00BD47BD" w:rsidRPr="000C3B6D">
        <w:rPr>
          <w:i/>
          <w:lang w:val="en-GB"/>
        </w:rPr>
        <w:t xml:space="preserve">  </w:t>
      </w:r>
      <w:r w:rsidRPr="000C3B6D">
        <w:rPr>
          <w:lang w:val="en-GB"/>
        </w:rPr>
        <w:t>During the performance of the detailed testing, the following was noted:</w:t>
      </w:r>
      <w:r w:rsidR="00BD47BD" w:rsidRPr="000C3B6D">
        <w:rPr>
          <w:lang w:val="en-GB"/>
        </w:rPr>
        <w:t xml:space="preserve">  </w:t>
      </w:r>
      <w:r w:rsidRPr="000C3B6D">
        <w:rPr>
          <w:lang w:val="en-GB"/>
        </w:rPr>
        <w:t>The total amount as per batch could not be verified against the supporting invoices. Furthermore, the individual amount per BAS could not be traced to any individual or group of invoices for the following items:</w:t>
      </w:r>
    </w:p>
    <w:tbl>
      <w:tblPr>
        <w:tblW w:w="5196" w:type="pct"/>
        <w:tblLook w:val="00A0" w:firstRow="1" w:lastRow="0" w:firstColumn="1" w:lastColumn="0" w:noHBand="0" w:noVBand="0"/>
      </w:tblPr>
      <w:tblGrid>
        <w:gridCol w:w="1695"/>
        <w:gridCol w:w="3032"/>
        <w:gridCol w:w="1719"/>
        <w:gridCol w:w="2073"/>
        <w:gridCol w:w="1847"/>
      </w:tblGrid>
      <w:tr w:rsidR="00194BDF" w:rsidRPr="000C3B6D" w:rsidTr="00BD47BD">
        <w:trPr>
          <w:trHeight w:val="300"/>
        </w:trPr>
        <w:tc>
          <w:tcPr>
            <w:tcW w:w="8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b/>
                <w:bCs/>
                <w:sz w:val="20"/>
                <w:szCs w:val="20"/>
                <w:lang w:eastAsia="en-ZA"/>
              </w:rPr>
            </w:pPr>
            <w:r w:rsidRPr="000C3B6D">
              <w:rPr>
                <w:rFonts w:cs="Arial"/>
                <w:b/>
                <w:bCs/>
                <w:sz w:val="20"/>
                <w:szCs w:val="20"/>
                <w:lang w:eastAsia="en-ZA"/>
              </w:rPr>
              <w:t>Date</w:t>
            </w:r>
          </w:p>
        </w:tc>
        <w:tc>
          <w:tcPr>
            <w:tcW w:w="1462" w:type="pct"/>
            <w:tcBorders>
              <w:top w:val="single" w:sz="4" w:space="0" w:color="auto"/>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b/>
                <w:bCs/>
                <w:sz w:val="20"/>
                <w:szCs w:val="20"/>
                <w:lang w:eastAsia="en-ZA"/>
              </w:rPr>
            </w:pPr>
            <w:r w:rsidRPr="000C3B6D">
              <w:rPr>
                <w:rFonts w:cs="Arial"/>
                <w:b/>
                <w:bCs/>
                <w:sz w:val="20"/>
                <w:szCs w:val="20"/>
                <w:lang w:eastAsia="en-ZA"/>
              </w:rPr>
              <w:t>Description</w:t>
            </w:r>
          </w:p>
        </w:tc>
        <w:tc>
          <w:tcPr>
            <w:tcW w:w="829" w:type="pct"/>
            <w:tcBorders>
              <w:top w:val="single" w:sz="4" w:space="0" w:color="auto"/>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b/>
                <w:bCs/>
                <w:sz w:val="20"/>
                <w:szCs w:val="20"/>
                <w:lang w:eastAsia="en-ZA"/>
              </w:rPr>
            </w:pPr>
            <w:r w:rsidRPr="000C3B6D">
              <w:rPr>
                <w:rFonts w:cs="Arial"/>
                <w:b/>
                <w:bCs/>
                <w:sz w:val="20"/>
                <w:szCs w:val="20"/>
                <w:lang w:eastAsia="en-ZA"/>
              </w:rPr>
              <w:t>Amount</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b/>
                <w:bCs/>
                <w:sz w:val="20"/>
                <w:szCs w:val="20"/>
                <w:lang w:eastAsia="en-ZA"/>
              </w:rPr>
            </w:pPr>
            <w:r w:rsidRPr="000C3B6D">
              <w:rPr>
                <w:rFonts w:cs="Arial"/>
                <w:b/>
                <w:bCs/>
                <w:sz w:val="20"/>
                <w:szCs w:val="20"/>
                <w:lang w:eastAsia="en-ZA"/>
              </w:rPr>
              <w:t>Total of the batch</w:t>
            </w:r>
          </w:p>
        </w:tc>
        <w:tc>
          <w:tcPr>
            <w:tcW w:w="891" w:type="pct"/>
            <w:tcBorders>
              <w:top w:val="single" w:sz="4" w:space="0" w:color="auto"/>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b/>
                <w:bCs/>
                <w:sz w:val="20"/>
                <w:szCs w:val="20"/>
                <w:lang w:eastAsia="en-ZA"/>
              </w:rPr>
            </w:pPr>
            <w:r w:rsidRPr="000C3B6D">
              <w:rPr>
                <w:rFonts w:cs="Arial"/>
                <w:b/>
                <w:bCs/>
                <w:sz w:val="20"/>
                <w:szCs w:val="20"/>
                <w:lang w:eastAsia="en-ZA"/>
              </w:rPr>
              <w:t>Tracing number</w:t>
            </w:r>
          </w:p>
        </w:tc>
      </w:tr>
      <w:tr w:rsidR="00194BDF" w:rsidRPr="000C3B6D" w:rsidTr="00BD47BD">
        <w:trPr>
          <w:trHeight w:val="300"/>
        </w:trPr>
        <w:tc>
          <w:tcPr>
            <w:tcW w:w="817" w:type="pct"/>
            <w:tcBorders>
              <w:top w:val="nil"/>
              <w:left w:val="single" w:sz="4" w:space="0" w:color="auto"/>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2010/09/09</w:t>
            </w:r>
          </w:p>
        </w:tc>
        <w:tc>
          <w:tcPr>
            <w:tcW w:w="1462"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sz w:val="20"/>
                <w:szCs w:val="20"/>
                <w:lang w:eastAsia="en-ZA"/>
              </w:rPr>
            </w:pPr>
            <w:r w:rsidRPr="000C3B6D">
              <w:rPr>
                <w:rFonts w:cs="Arial"/>
                <w:sz w:val="20"/>
                <w:szCs w:val="20"/>
                <w:lang w:eastAsia="en-ZA"/>
              </w:rPr>
              <w:t>Municipality Rates 2010/2011</w:t>
            </w:r>
          </w:p>
        </w:tc>
        <w:tc>
          <w:tcPr>
            <w:tcW w:w="829"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12,415,866.75 </w:t>
            </w:r>
          </w:p>
        </w:tc>
        <w:tc>
          <w:tcPr>
            <w:tcW w:w="1000"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26,909,960.43 </w:t>
            </w:r>
          </w:p>
        </w:tc>
        <w:tc>
          <w:tcPr>
            <w:tcW w:w="891"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center"/>
              <w:rPr>
                <w:rFonts w:cs="Arial"/>
                <w:sz w:val="20"/>
                <w:szCs w:val="20"/>
                <w:lang w:eastAsia="en-ZA"/>
              </w:rPr>
            </w:pPr>
            <w:r w:rsidRPr="000C3B6D">
              <w:rPr>
                <w:rFonts w:cs="Arial"/>
                <w:sz w:val="20"/>
                <w:szCs w:val="20"/>
                <w:lang w:eastAsia="en-ZA"/>
              </w:rPr>
              <w:t>302675</w:t>
            </w:r>
          </w:p>
        </w:tc>
      </w:tr>
      <w:tr w:rsidR="00194BDF" w:rsidRPr="000C3B6D" w:rsidTr="00BD47BD">
        <w:trPr>
          <w:trHeight w:val="300"/>
        </w:trPr>
        <w:tc>
          <w:tcPr>
            <w:tcW w:w="817" w:type="pct"/>
            <w:tcBorders>
              <w:top w:val="nil"/>
              <w:left w:val="single" w:sz="4" w:space="0" w:color="auto"/>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2010/09/09</w:t>
            </w:r>
          </w:p>
        </w:tc>
        <w:tc>
          <w:tcPr>
            <w:tcW w:w="1462"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sz w:val="20"/>
                <w:szCs w:val="20"/>
                <w:lang w:eastAsia="en-ZA"/>
              </w:rPr>
            </w:pPr>
            <w:r w:rsidRPr="000C3B6D">
              <w:rPr>
                <w:rFonts w:cs="Arial"/>
                <w:sz w:val="20"/>
                <w:szCs w:val="20"/>
                <w:lang w:eastAsia="en-ZA"/>
              </w:rPr>
              <w:t>Municipality Rates 2010/2011</w:t>
            </w:r>
          </w:p>
        </w:tc>
        <w:tc>
          <w:tcPr>
            <w:tcW w:w="829"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675,876.00 </w:t>
            </w:r>
          </w:p>
        </w:tc>
        <w:tc>
          <w:tcPr>
            <w:tcW w:w="1000"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26,909,960.43 </w:t>
            </w:r>
          </w:p>
        </w:tc>
        <w:tc>
          <w:tcPr>
            <w:tcW w:w="891"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center"/>
              <w:rPr>
                <w:rFonts w:cs="Arial"/>
                <w:sz w:val="20"/>
                <w:szCs w:val="20"/>
                <w:lang w:eastAsia="en-ZA"/>
              </w:rPr>
            </w:pPr>
            <w:r w:rsidRPr="000C3B6D">
              <w:rPr>
                <w:rFonts w:cs="Arial"/>
                <w:sz w:val="20"/>
                <w:szCs w:val="20"/>
                <w:lang w:eastAsia="en-ZA"/>
              </w:rPr>
              <w:t>302675</w:t>
            </w:r>
          </w:p>
        </w:tc>
      </w:tr>
      <w:tr w:rsidR="00194BDF" w:rsidRPr="000C3B6D" w:rsidTr="00BD47BD">
        <w:trPr>
          <w:trHeight w:val="300"/>
        </w:trPr>
        <w:tc>
          <w:tcPr>
            <w:tcW w:w="817" w:type="pct"/>
            <w:tcBorders>
              <w:top w:val="nil"/>
              <w:left w:val="single" w:sz="4" w:space="0" w:color="auto"/>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2010/09/09</w:t>
            </w:r>
          </w:p>
        </w:tc>
        <w:tc>
          <w:tcPr>
            <w:tcW w:w="1462"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sz w:val="20"/>
                <w:szCs w:val="20"/>
                <w:lang w:eastAsia="en-ZA"/>
              </w:rPr>
            </w:pPr>
            <w:r w:rsidRPr="000C3B6D">
              <w:rPr>
                <w:rFonts w:cs="Arial"/>
                <w:sz w:val="20"/>
                <w:szCs w:val="20"/>
                <w:lang w:eastAsia="en-ZA"/>
              </w:rPr>
              <w:t>Municipality Rates 2010/2011</w:t>
            </w:r>
          </w:p>
        </w:tc>
        <w:tc>
          <w:tcPr>
            <w:tcW w:w="829"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525,146.70 </w:t>
            </w:r>
          </w:p>
        </w:tc>
        <w:tc>
          <w:tcPr>
            <w:tcW w:w="1000"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26,909,960.43 </w:t>
            </w:r>
          </w:p>
        </w:tc>
        <w:tc>
          <w:tcPr>
            <w:tcW w:w="891"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center"/>
              <w:rPr>
                <w:rFonts w:cs="Arial"/>
                <w:sz w:val="20"/>
                <w:szCs w:val="20"/>
                <w:lang w:eastAsia="en-ZA"/>
              </w:rPr>
            </w:pPr>
            <w:r w:rsidRPr="000C3B6D">
              <w:rPr>
                <w:rFonts w:cs="Arial"/>
                <w:sz w:val="20"/>
                <w:szCs w:val="20"/>
                <w:lang w:eastAsia="en-ZA"/>
              </w:rPr>
              <w:t>302675</w:t>
            </w:r>
          </w:p>
        </w:tc>
      </w:tr>
      <w:tr w:rsidR="00194BDF" w:rsidRPr="000C3B6D" w:rsidTr="00BD47BD">
        <w:trPr>
          <w:trHeight w:val="300"/>
        </w:trPr>
        <w:tc>
          <w:tcPr>
            <w:tcW w:w="817" w:type="pct"/>
            <w:tcBorders>
              <w:top w:val="nil"/>
              <w:left w:val="single" w:sz="4" w:space="0" w:color="auto"/>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2010/09/09</w:t>
            </w:r>
          </w:p>
        </w:tc>
        <w:tc>
          <w:tcPr>
            <w:tcW w:w="1462"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rPr>
                <w:rFonts w:cs="Arial"/>
                <w:sz w:val="20"/>
                <w:szCs w:val="20"/>
                <w:lang w:eastAsia="en-ZA"/>
              </w:rPr>
            </w:pPr>
            <w:r w:rsidRPr="000C3B6D">
              <w:rPr>
                <w:rFonts w:cs="Arial"/>
                <w:sz w:val="20"/>
                <w:szCs w:val="20"/>
                <w:lang w:eastAsia="en-ZA"/>
              </w:rPr>
              <w:t>Municipality Rates 2010/2011</w:t>
            </w:r>
          </w:p>
        </w:tc>
        <w:tc>
          <w:tcPr>
            <w:tcW w:w="829"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234,990.00 </w:t>
            </w:r>
          </w:p>
        </w:tc>
        <w:tc>
          <w:tcPr>
            <w:tcW w:w="1000"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right"/>
              <w:rPr>
                <w:rFonts w:cs="Arial"/>
                <w:sz w:val="20"/>
                <w:szCs w:val="20"/>
                <w:lang w:eastAsia="en-ZA"/>
              </w:rPr>
            </w:pPr>
            <w:r w:rsidRPr="000C3B6D">
              <w:rPr>
                <w:rFonts w:cs="Arial"/>
                <w:sz w:val="20"/>
                <w:szCs w:val="20"/>
                <w:lang w:eastAsia="en-ZA"/>
              </w:rPr>
              <w:t xml:space="preserve">        26,909,960.43 </w:t>
            </w:r>
          </w:p>
        </w:tc>
        <w:tc>
          <w:tcPr>
            <w:tcW w:w="891" w:type="pct"/>
            <w:tcBorders>
              <w:top w:val="nil"/>
              <w:left w:val="nil"/>
              <w:bottom w:val="single" w:sz="4" w:space="0" w:color="auto"/>
              <w:right w:val="single" w:sz="4" w:space="0" w:color="auto"/>
            </w:tcBorders>
            <w:shd w:val="clear" w:color="auto" w:fill="auto"/>
            <w:noWrap/>
            <w:vAlign w:val="bottom"/>
          </w:tcPr>
          <w:p w:rsidR="00194BDF" w:rsidRPr="000C3B6D" w:rsidRDefault="00194BDF" w:rsidP="00BD47BD">
            <w:pPr>
              <w:spacing w:before="0" w:after="0"/>
              <w:jc w:val="center"/>
              <w:rPr>
                <w:rFonts w:cs="Arial"/>
                <w:sz w:val="20"/>
                <w:szCs w:val="20"/>
                <w:lang w:eastAsia="en-ZA"/>
              </w:rPr>
            </w:pPr>
            <w:r w:rsidRPr="000C3B6D">
              <w:rPr>
                <w:rFonts w:cs="Arial"/>
                <w:sz w:val="20"/>
                <w:szCs w:val="20"/>
                <w:lang w:eastAsia="en-ZA"/>
              </w:rPr>
              <w:t>302675</w:t>
            </w:r>
          </w:p>
        </w:tc>
      </w:tr>
      <w:tr w:rsidR="00606DCC" w:rsidRPr="000C3B6D" w:rsidTr="00BD47BD">
        <w:trPr>
          <w:trHeight w:val="300"/>
        </w:trPr>
        <w:tc>
          <w:tcPr>
            <w:tcW w:w="817" w:type="pct"/>
            <w:tcBorders>
              <w:top w:val="single" w:sz="4" w:space="0" w:color="auto"/>
              <w:left w:val="single" w:sz="4" w:space="0" w:color="auto"/>
              <w:bottom w:val="single" w:sz="4" w:space="0" w:color="auto"/>
              <w:right w:val="single" w:sz="4" w:space="0" w:color="auto"/>
            </w:tcBorders>
            <w:shd w:val="clear" w:color="auto" w:fill="auto"/>
            <w:noWrap/>
            <w:vAlign w:val="bottom"/>
          </w:tcPr>
          <w:p w:rsidR="00606DCC" w:rsidRPr="000C3B6D" w:rsidRDefault="00606DCC" w:rsidP="00BD47BD">
            <w:pPr>
              <w:spacing w:before="0" w:after="0"/>
              <w:jc w:val="right"/>
              <w:rPr>
                <w:rFonts w:cs="Arial"/>
                <w:sz w:val="20"/>
                <w:szCs w:val="20"/>
                <w:lang w:eastAsia="en-ZA"/>
              </w:rPr>
            </w:pPr>
          </w:p>
        </w:tc>
        <w:tc>
          <w:tcPr>
            <w:tcW w:w="1462" w:type="pct"/>
            <w:tcBorders>
              <w:top w:val="single" w:sz="4" w:space="0" w:color="auto"/>
              <w:left w:val="nil"/>
              <w:bottom w:val="single" w:sz="4" w:space="0" w:color="auto"/>
              <w:right w:val="single" w:sz="4" w:space="0" w:color="auto"/>
            </w:tcBorders>
            <w:shd w:val="clear" w:color="auto" w:fill="auto"/>
            <w:noWrap/>
            <w:vAlign w:val="bottom"/>
          </w:tcPr>
          <w:p w:rsidR="00606DCC" w:rsidRPr="000C3B6D" w:rsidRDefault="003E4930" w:rsidP="00BD47BD">
            <w:pPr>
              <w:spacing w:before="0" w:after="0"/>
              <w:rPr>
                <w:rFonts w:cs="Arial"/>
                <w:b/>
                <w:sz w:val="20"/>
                <w:szCs w:val="20"/>
                <w:lang w:eastAsia="en-ZA"/>
              </w:rPr>
            </w:pPr>
            <w:r w:rsidRPr="000C3B6D">
              <w:rPr>
                <w:rFonts w:cs="Arial"/>
                <w:b/>
                <w:sz w:val="20"/>
                <w:szCs w:val="20"/>
                <w:lang w:eastAsia="en-ZA"/>
              </w:rPr>
              <w:t>TOTAL</w:t>
            </w:r>
          </w:p>
        </w:tc>
        <w:tc>
          <w:tcPr>
            <w:tcW w:w="829" w:type="pct"/>
            <w:tcBorders>
              <w:top w:val="single" w:sz="4" w:space="0" w:color="auto"/>
              <w:left w:val="nil"/>
              <w:bottom w:val="single" w:sz="4" w:space="0" w:color="auto"/>
              <w:right w:val="single" w:sz="4" w:space="0" w:color="auto"/>
            </w:tcBorders>
            <w:shd w:val="clear" w:color="auto" w:fill="auto"/>
            <w:noWrap/>
            <w:vAlign w:val="bottom"/>
          </w:tcPr>
          <w:p w:rsidR="00606DCC" w:rsidRPr="000C3B6D" w:rsidRDefault="00217792" w:rsidP="00BD47BD">
            <w:pPr>
              <w:spacing w:before="0" w:after="0"/>
              <w:jc w:val="right"/>
              <w:rPr>
                <w:rFonts w:cs="Arial"/>
                <w:b/>
                <w:sz w:val="20"/>
                <w:szCs w:val="20"/>
                <w:lang w:eastAsia="en-ZA"/>
              </w:rPr>
            </w:pPr>
            <w:r w:rsidRPr="000C3B6D">
              <w:rPr>
                <w:rFonts w:cs="Arial"/>
                <w:b/>
                <w:sz w:val="20"/>
                <w:szCs w:val="20"/>
                <w:lang w:eastAsia="en-ZA"/>
              </w:rPr>
              <w:t>13 851 879.45</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606DCC" w:rsidRPr="000C3B6D" w:rsidRDefault="00217792" w:rsidP="00BD47BD">
            <w:pPr>
              <w:spacing w:before="0" w:after="0"/>
              <w:jc w:val="right"/>
              <w:rPr>
                <w:rFonts w:cs="Arial"/>
                <w:b/>
                <w:sz w:val="20"/>
                <w:szCs w:val="20"/>
                <w:lang w:eastAsia="en-ZA"/>
              </w:rPr>
            </w:pPr>
            <w:r w:rsidRPr="000C3B6D">
              <w:rPr>
                <w:rFonts w:cs="Arial"/>
                <w:b/>
                <w:sz w:val="20"/>
                <w:szCs w:val="20"/>
                <w:lang w:eastAsia="en-ZA"/>
              </w:rPr>
              <w:t>107 639 841.72</w:t>
            </w:r>
          </w:p>
        </w:tc>
        <w:tc>
          <w:tcPr>
            <w:tcW w:w="891" w:type="pct"/>
            <w:tcBorders>
              <w:top w:val="single" w:sz="4" w:space="0" w:color="auto"/>
              <w:left w:val="nil"/>
              <w:bottom w:val="single" w:sz="4" w:space="0" w:color="auto"/>
              <w:right w:val="single" w:sz="4" w:space="0" w:color="auto"/>
            </w:tcBorders>
            <w:shd w:val="clear" w:color="auto" w:fill="auto"/>
            <w:noWrap/>
            <w:vAlign w:val="bottom"/>
          </w:tcPr>
          <w:p w:rsidR="00606DCC" w:rsidRPr="000C3B6D" w:rsidRDefault="00606DCC" w:rsidP="00BD47BD">
            <w:pPr>
              <w:keepNext/>
              <w:spacing w:before="0" w:after="0"/>
              <w:jc w:val="center"/>
              <w:outlineLvl w:val="1"/>
              <w:rPr>
                <w:rFonts w:cs="Arial"/>
                <w:b/>
                <w:sz w:val="20"/>
                <w:szCs w:val="20"/>
                <w:lang w:eastAsia="en-ZA"/>
              </w:rPr>
            </w:pPr>
          </w:p>
        </w:tc>
      </w:tr>
    </w:tbl>
    <w:p w:rsidR="00194BDF" w:rsidRPr="000C3B6D" w:rsidRDefault="00194BDF" w:rsidP="004F538B">
      <w:pPr>
        <w:pStyle w:val="Heading2"/>
        <w:rPr>
          <w:b w:val="0"/>
          <w:bCs w:val="0"/>
          <w:szCs w:val="22"/>
        </w:rPr>
      </w:pPr>
      <w:r w:rsidRPr="000C3B6D">
        <w:rPr>
          <w:b w:val="0"/>
          <w:bCs w:val="0"/>
          <w:szCs w:val="22"/>
        </w:rPr>
        <w:t>Internal control deficiency</w:t>
      </w:r>
    </w:p>
    <w:p w:rsidR="00194BDF" w:rsidRPr="000C3B6D" w:rsidRDefault="00BD47BD" w:rsidP="00194BDF">
      <w:pPr>
        <w:pStyle w:val="NormalWeb"/>
        <w:rPr>
          <w:rFonts w:ascii="Arial" w:hAnsi="Arial" w:cs="Arial"/>
          <w:bCs/>
          <w:i/>
          <w:sz w:val="22"/>
          <w:szCs w:val="22"/>
        </w:rPr>
      </w:pPr>
      <w:r w:rsidRPr="000C3B6D">
        <w:rPr>
          <w:rStyle w:val="Strong"/>
          <w:rFonts w:ascii="Arial" w:hAnsi="Arial" w:cs="Arial"/>
          <w:b w:val="0"/>
          <w:i/>
          <w:sz w:val="22"/>
          <w:szCs w:val="22"/>
        </w:rPr>
        <w:t>Financial and Performance Reporting</w:t>
      </w:r>
    </w:p>
    <w:p w:rsidR="00194BDF" w:rsidRPr="000C3B6D" w:rsidRDefault="00194BDF" w:rsidP="00194BDF">
      <w:pPr>
        <w:pStyle w:val="NormalWeb"/>
        <w:rPr>
          <w:rFonts w:ascii="Arial" w:hAnsi="Arial" w:cs="Arial"/>
          <w:i/>
          <w:iCs/>
          <w:sz w:val="22"/>
          <w:szCs w:val="22"/>
        </w:rPr>
      </w:pPr>
      <w:r w:rsidRPr="000C3B6D">
        <w:rPr>
          <w:rFonts w:ascii="Arial" w:hAnsi="Arial" w:cs="Arial"/>
          <w:sz w:val="22"/>
          <w:szCs w:val="22"/>
          <w:lang w:val="en-GB"/>
        </w:rPr>
        <w:t>Manual or automated controls are not designed to ensure that the transactions have occurred, are authorised, and are completely and accurately processed.</w:t>
      </w:r>
    </w:p>
    <w:p w:rsidR="00194BDF" w:rsidRPr="000C3B6D" w:rsidRDefault="00194BDF" w:rsidP="004F538B">
      <w:pPr>
        <w:pStyle w:val="Heading2"/>
      </w:pPr>
      <w:r w:rsidRPr="000C3B6D">
        <w:t>Recommendation</w:t>
      </w:r>
    </w:p>
    <w:p w:rsidR="00194BDF" w:rsidRPr="000C3B6D" w:rsidRDefault="00194BDF" w:rsidP="00194BDF">
      <w:pPr>
        <w:pStyle w:val="NormalWeb"/>
        <w:rPr>
          <w:rFonts w:ascii="Arial" w:hAnsi="Arial" w:cs="Arial"/>
          <w:sz w:val="22"/>
          <w:szCs w:val="22"/>
        </w:rPr>
      </w:pPr>
      <w:r w:rsidRPr="000C3B6D">
        <w:rPr>
          <w:rFonts w:ascii="Arial" w:hAnsi="Arial" w:cs="Arial"/>
          <w:sz w:val="22"/>
          <w:szCs w:val="22"/>
        </w:rPr>
        <w:t>Supporting documentation should be included to ensure that amounts capture in the financial systems have been correctly classified and should provide an indication of how the amount captured on the system was arrived to.</w:t>
      </w:r>
    </w:p>
    <w:p w:rsidR="00194BDF" w:rsidRPr="000C3B6D" w:rsidRDefault="00194BDF" w:rsidP="004F538B">
      <w:pPr>
        <w:pStyle w:val="Heading2"/>
      </w:pPr>
      <w:r w:rsidRPr="000C3B6D">
        <w:t>Management response</w:t>
      </w:r>
    </w:p>
    <w:p w:rsidR="00194BDF" w:rsidRPr="000C3B6D" w:rsidRDefault="003E4930" w:rsidP="00BD47BD">
      <w:pPr>
        <w:rPr>
          <w:rFonts w:cs="Arial"/>
          <w:szCs w:val="22"/>
        </w:rPr>
      </w:pPr>
      <w:r w:rsidRPr="000C3B6D">
        <w:rPr>
          <w:rFonts w:cs="Arial"/>
          <w:bCs/>
          <w:szCs w:val="22"/>
        </w:rPr>
        <w:t>I am not in agreement with the finding</w:t>
      </w:r>
      <w:r w:rsidR="00BD47BD" w:rsidRPr="000C3B6D">
        <w:rPr>
          <w:rFonts w:cs="Arial"/>
          <w:bCs/>
          <w:szCs w:val="22"/>
        </w:rPr>
        <w:t xml:space="preserve">.  </w:t>
      </w:r>
      <w:r w:rsidRPr="000C3B6D">
        <w:rPr>
          <w:rFonts w:cs="Arial"/>
          <w:bCs/>
          <w:szCs w:val="22"/>
        </w:rPr>
        <w:t>Rates and Taxes – supporting documentation for amounts disclosed.</w:t>
      </w:r>
      <w:r w:rsidR="00194BDF" w:rsidRPr="000C3B6D">
        <w:rPr>
          <w:rFonts w:cs="Arial"/>
          <w:szCs w:val="22"/>
        </w:rPr>
        <w:t xml:space="preserve"> </w:t>
      </w:r>
      <w:r w:rsidRPr="000C3B6D">
        <w:rPr>
          <w:rFonts w:cs="Arial"/>
          <w:bCs/>
          <w:szCs w:val="22"/>
        </w:rPr>
        <w:t>The total batch of R26, 909,960.43 with the supporting documents will be forwarded for the verification. Also the report from IE works system regarding the payments has been attached to trace the amounts</w:t>
      </w:r>
    </w:p>
    <w:p w:rsidR="00194BDF" w:rsidRPr="000C3B6D" w:rsidRDefault="003E4930" w:rsidP="00BD47BD">
      <w:pPr>
        <w:spacing w:before="0" w:after="0"/>
        <w:rPr>
          <w:rFonts w:eastAsia="Arial Unicode MS" w:cs="Arial"/>
          <w:bCs/>
          <w:i/>
          <w:sz w:val="20"/>
          <w:szCs w:val="20"/>
        </w:rPr>
      </w:pPr>
      <w:r w:rsidRPr="000C3B6D">
        <w:rPr>
          <w:rFonts w:eastAsia="Arial Unicode MS" w:cs="Arial"/>
          <w:bCs/>
          <w:i/>
          <w:sz w:val="20"/>
          <w:szCs w:val="20"/>
        </w:rPr>
        <w:t>Name:  Belinda Nkayi</w:t>
      </w:r>
    </w:p>
    <w:p w:rsidR="00194BDF" w:rsidRPr="000C3B6D" w:rsidRDefault="003E4930" w:rsidP="00BD47BD">
      <w:pPr>
        <w:spacing w:before="0" w:after="0"/>
        <w:jc w:val="both"/>
        <w:rPr>
          <w:rFonts w:eastAsia="Arial Unicode MS" w:cs="Arial"/>
          <w:bCs/>
          <w:i/>
          <w:sz w:val="20"/>
          <w:szCs w:val="20"/>
        </w:rPr>
      </w:pPr>
      <w:r w:rsidRPr="000C3B6D">
        <w:rPr>
          <w:rFonts w:eastAsia="Arial Unicode MS" w:cs="Arial"/>
          <w:bCs/>
          <w:i/>
          <w:sz w:val="20"/>
          <w:szCs w:val="20"/>
        </w:rPr>
        <w:t>Position: ASD: Payments</w:t>
      </w:r>
    </w:p>
    <w:p w:rsidR="00194BDF" w:rsidRPr="000C3B6D" w:rsidRDefault="003E4930" w:rsidP="00BD47BD">
      <w:pPr>
        <w:spacing w:before="0" w:after="0"/>
        <w:rPr>
          <w:rFonts w:cs="Arial"/>
          <w:i/>
          <w:sz w:val="20"/>
          <w:szCs w:val="20"/>
        </w:rPr>
      </w:pPr>
      <w:r w:rsidRPr="000C3B6D">
        <w:rPr>
          <w:rFonts w:eastAsia="Arial Unicode MS" w:cs="Arial"/>
          <w:bCs/>
          <w:i/>
          <w:sz w:val="20"/>
          <w:szCs w:val="20"/>
        </w:rPr>
        <w:t>Date: 07/07/2011</w:t>
      </w:r>
    </w:p>
    <w:p w:rsidR="00194BDF" w:rsidRPr="000C3B6D" w:rsidRDefault="00194BDF" w:rsidP="00BD47BD">
      <w:pPr>
        <w:pStyle w:val="Heading2"/>
      </w:pPr>
      <w:r w:rsidRPr="000C3B6D">
        <w:t>Auditors’ conclusion</w:t>
      </w:r>
    </w:p>
    <w:p w:rsidR="00194BDF" w:rsidRPr="000C3B6D" w:rsidRDefault="00194BDF" w:rsidP="00BD47BD">
      <w:pPr>
        <w:keepNext/>
        <w:rPr>
          <w:rFonts w:cs="Arial"/>
          <w:szCs w:val="22"/>
        </w:rPr>
      </w:pPr>
      <w:r w:rsidRPr="000C3B6D">
        <w:rPr>
          <w:rFonts w:cs="Arial"/>
          <w:szCs w:val="22"/>
        </w:rPr>
        <w:t>The issue here was not the verification of the batch amount as this was performed satisfactorily. The amounts that are included in the batch amounts and posted to the BAS system could not be verified due to schedules not being provided to indicate exactly which amounts were used from the batch total. Finding remains.</w:t>
      </w:r>
      <w:r w:rsidR="009579C0" w:rsidRPr="000C3B6D">
        <w:rPr>
          <w:rFonts w:cs="Arial"/>
          <w:szCs w:val="22"/>
        </w:rPr>
        <w:t xml:space="preserve"> This will be included in the schedule of identified misstatements.</w:t>
      </w:r>
    </w:p>
    <w:p w:rsidR="00915AAD" w:rsidRPr="000C3B6D" w:rsidRDefault="00915AAD">
      <w:pPr>
        <w:spacing w:after="200" w:line="276" w:lineRule="auto"/>
        <w:rPr>
          <w:rFonts w:cs="Arial"/>
          <w:szCs w:val="22"/>
        </w:rPr>
      </w:pPr>
    </w:p>
    <w:p w:rsidR="008907C0" w:rsidRPr="000C3B6D" w:rsidRDefault="008907C0">
      <w:pPr>
        <w:spacing w:before="0" w:after="200" w:line="276" w:lineRule="auto"/>
        <w:rPr>
          <w:rFonts w:cs="Arial"/>
          <w:szCs w:val="22"/>
        </w:rPr>
      </w:pPr>
      <w:bookmarkStart w:id="1356" w:name="_Toc300661042"/>
      <w:bookmarkEnd w:id="1356"/>
      <w:r w:rsidRPr="000C3B6D">
        <w:rPr>
          <w:rFonts w:cs="Arial"/>
          <w:szCs w:val="22"/>
        </w:rPr>
        <w:br w:type="page"/>
      </w:r>
    </w:p>
    <w:p w:rsidR="00226F78" w:rsidRPr="000C3B6D" w:rsidRDefault="008907C0">
      <w:pPr>
        <w:pStyle w:val="Heading1"/>
      </w:pPr>
      <w:bookmarkStart w:id="1357" w:name="_Ref301366348"/>
      <w:bookmarkStart w:id="1358" w:name="_Ref301366353"/>
      <w:bookmarkStart w:id="1359" w:name="_Toc301511951"/>
      <w:r w:rsidRPr="000C3B6D">
        <w:t>Supplier uses the vendor number of its subsidiary to claim VAT</w:t>
      </w:r>
      <w:bookmarkEnd w:id="1357"/>
      <w:bookmarkEnd w:id="1358"/>
      <w:bookmarkEnd w:id="1359"/>
    </w:p>
    <w:p w:rsidR="008907C0" w:rsidRPr="000C3B6D" w:rsidRDefault="008907C0" w:rsidP="008907C0">
      <w:pPr>
        <w:pStyle w:val="Heading2"/>
        <w:rPr>
          <w:lang w:val="en-US"/>
        </w:rPr>
      </w:pPr>
      <w:r w:rsidRPr="000C3B6D">
        <w:rPr>
          <w:lang w:val="en-US"/>
        </w:rPr>
        <w:t>Audit finding</w:t>
      </w:r>
    </w:p>
    <w:p w:rsidR="008907C0" w:rsidRPr="000C3B6D" w:rsidRDefault="008907C0" w:rsidP="008907C0">
      <w:pPr>
        <w:rPr>
          <w:rFonts w:cs="Arial"/>
          <w:lang w:val="en-US"/>
        </w:rPr>
      </w:pPr>
      <w:r w:rsidRPr="000C3B6D">
        <w:rPr>
          <w:rFonts w:cs="Arial"/>
          <w:lang w:val="en-US"/>
        </w:rPr>
        <w:t>Definition in terms of section 1 of VAT Act state that company in terms of income tax section 1, includes any association, corporation (other than close corporation) incorporated or deemed by or under any law in force in the Republic.  “Vendor” means any person who is or required to be under this act: Provided that where the Commissioner has under section 23 or 50A determined the date from which a person is vendor that person shall be deems to be a vendor from that date;</w:t>
      </w:r>
    </w:p>
    <w:p w:rsidR="008907C0" w:rsidRPr="000C3B6D" w:rsidRDefault="008907C0" w:rsidP="008907C0">
      <w:pPr>
        <w:rPr>
          <w:rFonts w:cs="Arial"/>
          <w:lang w:val="en-US"/>
        </w:rPr>
      </w:pPr>
      <w:r w:rsidRPr="000C3B6D">
        <w:rPr>
          <w:rFonts w:cs="Arial"/>
          <w:lang w:val="en-US"/>
        </w:rPr>
        <w:t>Section 23 state that every person who, on or after the commencement date, carries on an enterprise and is not registered, becomes liable to be registered.</w:t>
      </w:r>
    </w:p>
    <w:p w:rsidR="008907C0" w:rsidRPr="000C3B6D" w:rsidRDefault="008907C0" w:rsidP="008907C0">
      <w:pPr>
        <w:rPr>
          <w:rFonts w:cs="Arial"/>
          <w:lang w:val="en-US"/>
        </w:rPr>
      </w:pPr>
      <w:r w:rsidRPr="000C3B6D">
        <w:rPr>
          <w:rFonts w:cs="Arial"/>
          <w:lang w:val="en-US"/>
        </w:rPr>
        <w:t>Section 50A separate persons carrying on the same enterprise under certain circumstances deemed to be a “single person”; The Commissioner shall not make a direction under this section naming any person unless he is satisfied that:</w:t>
      </w:r>
    </w:p>
    <w:p w:rsidR="008907C0" w:rsidRPr="000C3B6D" w:rsidRDefault="008907C0" w:rsidP="008907C0">
      <w:pPr>
        <w:spacing w:before="0" w:after="0"/>
        <w:rPr>
          <w:rFonts w:cs="Arial"/>
          <w:lang w:val="en-US"/>
        </w:rPr>
      </w:pPr>
      <w:r w:rsidRPr="000C3B6D">
        <w:rPr>
          <w:rFonts w:cs="Arial"/>
          <w:lang w:val="en-US"/>
        </w:rPr>
        <w:t>(a ) that such person is making or has made taxable supplies</w:t>
      </w:r>
    </w:p>
    <w:p w:rsidR="008907C0" w:rsidRPr="000C3B6D" w:rsidRDefault="008907C0" w:rsidP="008907C0">
      <w:pPr>
        <w:spacing w:before="0" w:after="0"/>
        <w:rPr>
          <w:rFonts w:cs="Arial"/>
          <w:lang w:val="en-US"/>
        </w:rPr>
      </w:pPr>
      <w:r w:rsidRPr="000C3B6D">
        <w:rPr>
          <w:rFonts w:cs="Arial"/>
          <w:lang w:val="en-US"/>
        </w:rPr>
        <w:t>(b) that the activities in the course of which he makes or made those taxable supplies form only part of certain activities which should properly be regarded as those of the enterprise described in the direction</w:t>
      </w:r>
    </w:p>
    <w:p w:rsidR="008907C0" w:rsidRPr="000C3B6D" w:rsidRDefault="008907C0" w:rsidP="008907C0">
      <w:pPr>
        <w:spacing w:before="0" w:after="0"/>
        <w:rPr>
          <w:rFonts w:cs="Arial"/>
          <w:lang w:val="en-US"/>
        </w:rPr>
      </w:pPr>
      <w:r w:rsidRPr="000C3B6D">
        <w:rPr>
          <w:rFonts w:cs="Arial"/>
          <w:lang w:val="en-US"/>
        </w:rPr>
        <w:t>(c ) that, if all the activities in the course of which he makes or made those taxable supplies from only part of certain activities which should properly be regarded as those of the enterprise being carried on at that time or previously be one or more other persons</w:t>
      </w:r>
    </w:p>
    <w:p w:rsidR="008907C0" w:rsidRPr="000C3B6D" w:rsidRDefault="008907C0" w:rsidP="008907C0">
      <w:pPr>
        <w:spacing w:before="0" w:after="0"/>
        <w:rPr>
          <w:rFonts w:cs="Arial"/>
          <w:lang w:val="en-US"/>
        </w:rPr>
      </w:pPr>
      <w:r w:rsidRPr="000C3B6D">
        <w:rPr>
          <w:rFonts w:cs="Arial"/>
          <w:lang w:val="en-US"/>
        </w:rPr>
        <w:t>(d)  the main reason or one of the main reasons for person concerned carrying on the activities referred to in subparagraph(b) in the way he does is the avoidance of liability to be registered (whether that liability would be his, another person’s or that of two or more persons jointly).</w:t>
      </w:r>
    </w:p>
    <w:p w:rsidR="008907C0" w:rsidRPr="000C3B6D" w:rsidRDefault="008907C0" w:rsidP="008907C0">
      <w:pPr>
        <w:rPr>
          <w:rFonts w:cs="Arial"/>
          <w:color w:val="000000"/>
          <w:lang w:val="en-US"/>
        </w:rPr>
      </w:pPr>
      <w:r w:rsidRPr="000C3B6D">
        <w:rPr>
          <w:rFonts w:cs="Arial"/>
          <w:color w:val="000000"/>
          <w:lang w:val="en-US"/>
        </w:rPr>
        <w:t>During the audit for 2010-11 the following was noted:</w:t>
      </w:r>
    </w:p>
    <w:p w:rsidR="008907C0" w:rsidRPr="000C3B6D" w:rsidRDefault="008907C0" w:rsidP="008907C0">
      <w:pPr>
        <w:pStyle w:val="1Bul"/>
      </w:pPr>
      <w:r w:rsidRPr="000C3B6D">
        <w:t>The Department entered into a transaction with Botes and Kennedy Manyano (Pty) Ltd. Upon inspection of the payments made to the said entity, it was determined that the Entity is not a registered Vendor in terms of the VAT Act.</w:t>
      </w:r>
    </w:p>
    <w:p w:rsidR="008907C0" w:rsidRPr="000C3B6D" w:rsidRDefault="008907C0" w:rsidP="008907C0">
      <w:pPr>
        <w:pStyle w:val="1Bul"/>
      </w:pPr>
      <w:r w:rsidRPr="000C3B6D">
        <w:t>The invoice billed to the Department indicated VAT number 4580223875. Upon performing a VAT search, it was determined that the VAT number is registered under the company African Concrete (Pty) Ltd and not Botes and Kennedy Manyano as indicated in the invoice.</w:t>
      </w:r>
    </w:p>
    <w:p w:rsidR="008907C0" w:rsidRPr="000C3B6D" w:rsidRDefault="008907C0" w:rsidP="008907C0">
      <w:pPr>
        <w:pStyle w:val="1Bul"/>
        <w:rPr>
          <w:rFonts w:cs="Arial"/>
          <w:i/>
          <w:color w:val="000000"/>
        </w:rPr>
      </w:pPr>
      <w:r w:rsidRPr="000C3B6D">
        <w:t xml:space="preserve">Through inspection of the tender documents, a letter was attached from the auditors of Botes and Kennedy Manyano (Pty) Ltd; Classen Stone Chartered Accountants dated 30 March 2009 and it stated the following:  </w:t>
      </w:r>
      <w:r w:rsidRPr="000C3B6D">
        <w:rPr>
          <w:rFonts w:cs="Arial"/>
          <w:i/>
          <w:color w:val="000000"/>
        </w:rPr>
        <w:t>“Botes and Kennedy Manyano (Pty) Ltd-Registration number 2005/003555/07 was incorporated on 21 September 2005. On 10 November 2008, Botes and Kennedy Manyano (Pty) Ltd acquired African Concrete (Pty) Ltd registration number 2008026287/07 as their wholly owned subsidiary.”</w:t>
      </w:r>
    </w:p>
    <w:p w:rsidR="008907C0" w:rsidRPr="000C3B6D" w:rsidRDefault="008907C0" w:rsidP="008907C0">
      <w:pPr>
        <w:rPr>
          <w:rFonts w:cs="Arial"/>
          <w:i/>
          <w:color w:val="000000"/>
          <w:lang w:val="en-US"/>
        </w:rPr>
      </w:pPr>
      <w:r w:rsidRPr="000C3B6D">
        <w:rPr>
          <w:rFonts w:cs="Arial"/>
          <w:i/>
          <w:color w:val="000000"/>
          <w:lang w:val="en-US"/>
        </w:rPr>
        <w:t>It would appear that the Botes and Kennedy Manyano (Pty) Ltd used the VAT number of the acquired company on the strength that they are its subsidiary.</w:t>
      </w:r>
    </w:p>
    <w:p w:rsidR="008907C0" w:rsidRPr="000C3B6D" w:rsidRDefault="008907C0" w:rsidP="008907C0">
      <w:pPr>
        <w:rPr>
          <w:lang w:val="en-US"/>
        </w:rPr>
      </w:pPr>
      <w:r w:rsidRPr="000C3B6D">
        <w:rPr>
          <w:i/>
          <w:lang w:val="en-US"/>
        </w:rPr>
        <w:t>Botes and Kennedy Manyano (Pty) Ltd and African Concrete ar</w:t>
      </w:r>
      <w:r w:rsidRPr="000C3B6D">
        <w:rPr>
          <w:lang w:val="en-US"/>
        </w:rPr>
        <w:t>e separate legal entities and it is therefore incorrect for the companies to use the legal status of the other company for VAT purposes.</w:t>
      </w:r>
    </w:p>
    <w:p w:rsidR="008907C0" w:rsidRPr="000C3B6D" w:rsidRDefault="008907C0" w:rsidP="008907C0">
      <w:pPr>
        <w:rPr>
          <w:lang w:val="en-US"/>
        </w:rPr>
      </w:pPr>
      <w:r w:rsidRPr="000C3B6D">
        <w:rPr>
          <w:lang w:val="en-US"/>
        </w:rPr>
        <w:t>The supporting document attached to the payment batch (payment advice number 303265 with an amount of R2 054 012,86 ) for this contract stated that African Concrete is the company’s division located in Cape Town. Furthermore the explanation stated that African Concrete is the trading name for Botes and Kennedy Manyano (Pty) Ltd, however the tax clearance certificate does not state that fact.</w:t>
      </w:r>
    </w:p>
    <w:p w:rsidR="008907C0" w:rsidRPr="000C3B6D" w:rsidRDefault="008907C0" w:rsidP="008907C0">
      <w:pPr>
        <w:rPr>
          <w:lang w:val="en-US"/>
        </w:rPr>
      </w:pPr>
      <w:r w:rsidRPr="000C3B6D">
        <w:rPr>
          <w:lang w:val="en-US"/>
        </w:rPr>
        <w:t>This is inconsistent with the reasons provided in the tender documentation. The letter from the auditors states that African Concrete is a wholly owned subsidiary but the documentation in the batch states a different reason.</w:t>
      </w:r>
    </w:p>
    <w:p w:rsidR="008907C0" w:rsidRPr="000C3B6D" w:rsidRDefault="008907C0" w:rsidP="008907C0">
      <w:pPr>
        <w:rPr>
          <w:lang w:val="en-US"/>
        </w:rPr>
      </w:pPr>
      <w:r w:rsidRPr="000C3B6D">
        <w:rPr>
          <w:lang w:val="en-US"/>
        </w:rPr>
        <w:t>The table shows the contract amount awarded and VAT charged to the contract price and total payments made and VAT claimed to date:</w:t>
      </w:r>
    </w:p>
    <w:tbl>
      <w:tblPr>
        <w:tblW w:w="0" w:type="auto"/>
        <w:tblInd w:w="-601" w:type="dxa"/>
        <w:tblLayout w:type="fixed"/>
        <w:tblLook w:val="04A0" w:firstRow="1" w:lastRow="0" w:firstColumn="1" w:lastColumn="0" w:noHBand="0" w:noVBand="1"/>
      </w:tblPr>
      <w:tblGrid>
        <w:gridCol w:w="1135"/>
        <w:gridCol w:w="1275"/>
        <w:gridCol w:w="993"/>
        <w:gridCol w:w="1631"/>
        <w:gridCol w:w="1629"/>
        <w:gridCol w:w="1701"/>
        <w:gridCol w:w="1559"/>
      </w:tblGrid>
      <w:tr w:rsidR="008907C0" w:rsidRPr="000C3B6D" w:rsidTr="004D654B">
        <w:trPr>
          <w:trHeight w:val="645"/>
        </w:trPr>
        <w:tc>
          <w:tcPr>
            <w:tcW w:w="11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907C0" w:rsidRPr="000C3B6D" w:rsidRDefault="008907C0" w:rsidP="004D654B">
            <w:pPr>
              <w:jc w:val="center"/>
              <w:rPr>
                <w:rFonts w:cs="Arial"/>
                <w:b/>
                <w:bCs/>
                <w:color w:val="000000"/>
                <w:sz w:val="18"/>
                <w:szCs w:val="18"/>
                <w:lang w:val="en-US"/>
              </w:rPr>
            </w:pPr>
            <w:r w:rsidRPr="000C3B6D">
              <w:rPr>
                <w:rFonts w:cs="Arial"/>
                <w:b/>
                <w:bCs/>
                <w:color w:val="000000"/>
                <w:sz w:val="18"/>
                <w:szCs w:val="18"/>
                <w:lang w:val="en-US"/>
              </w:rPr>
              <w:t>Tender number</w:t>
            </w:r>
          </w:p>
        </w:tc>
        <w:tc>
          <w:tcPr>
            <w:tcW w:w="1275"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Supplier</w:t>
            </w:r>
          </w:p>
        </w:tc>
        <w:tc>
          <w:tcPr>
            <w:tcW w:w="993"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WCS number</w:t>
            </w:r>
          </w:p>
        </w:tc>
        <w:tc>
          <w:tcPr>
            <w:tcW w:w="1631"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Contract amount</w:t>
            </w:r>
          </w:p>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R</w:t>
            </w:r>
          </w:p>
        </w:tc>
        <w:tc>
          <w:tcPr>
            <w:tcW w:w="1629"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VAT on Contract</w:t>
            </w:r>
          </w:p>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R</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Total payments to date</w:t>
            </w:r>
          </w:p>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R</w:t>
            </w:r>
          </w:p>
        </w:tc>
        <w:tc>
          <w:tcPr>
            <w:tcW w:w="1559" w:type="dxa"/>
            <w:tcBorders>
              <w:top w:val="single" w:sz="4" w:space="0" w:color="auto"/>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VAT on payments</w:t>
            </w:r>
          </w:p>
          <w:p w:rsidR="008907C0" w:rsidRPr="000C3B6D" w:rsidRDefault="008907C0" w:rsidP="004D654B">
            <w:pPr>
              <w:rPr>
                <w:rFonts w:cs="Arial"/>
                <w:b/>
                <w:bCs/>
                <w:color w:val="000000"/>
                <w:sz w:val="18"/>
                <w:szCs w:val="18"/>
                <w:lang w:val="en-US"/>
              </w:rPr>
            </w:pPr>
            <w:r w:rsidRPr="000C3B6D">
              <w:rPr>
                <w:rFonts w:cs="Arial"/>
                <w:b/>
                <w:bCs/>
                <w:color w:val="000000"/>
                <w:sz w:val="18"/>
                <w:szCs w:val="18"/>
                <w:lang w:val="en-US"/>
              </w:rPr>
              <w:t>R</w:t>
            </w:r>
          </w:p>
        </w:tc>
      </w:tr>
      <w:tr w:rsidR="008907C0" w:rsidRPr="000C3B6D" w:rsidTr="004D654B">
        <w:trPr>
          <w:trHeight w:val="855"/>
        </w:trPr>
        <w:tc>
          <w:tcPr>
            <w:tcW w:w="1135" w:type="dxa"/>
            <w:tcBorders>
              <w:top w:val="nil"/>
              <w:left w:val="single" w:sz="4" w:space="0" w:color="auto"/>
              <w:bottom w:val="single" w:sz="4" w:space="0" w:color="auto"/>
              <w:right w:val="single" w:sz="4" w:space="0" w:color="auto"/>
            </w:tcBorders>
            <w:shd w:val="clear" w:color="auto" w:fill="auto"/>
            <w:noWrap/>
            <w:vAlign w:val="bottom"/>
            <w:hideMark/>
          </w:tcPr>
          <w:p w:rsidR="008907C0" w:rsidRPr="000C3B6D" w:rsidRDefault="008907C0" w:rsidP="004D654B">
            <w:pPr>
              <w:rPr>
                <w:rFonts w:cs="Arial"/>
                <w:color w:val="000000"/>
                <w:sz w:val="18"/>
                <w:szCs w:val="18"/>
                <w:lang w:val="en-US"/>
              </w:rPr>
            </w:pPr>
            <w:r w:rsidRPr="000C3B6D">
              <w:rPr>
                <w:rFonts w:cs="Arial"/>
                <w:color w:val="000000"/>
                <w:sz w:val="18"/>
                <w:szCs w:val="18"/>
                <w:lang w:val="en-US"/>
              </w:rPr>
              <w:t>H09/062</w:t>
            </w:r>
          </w:p>
        </w:tc>
        <w:tc>
          <w:tcPr>
            <w:tcW w:w="1275" w:type="dxa"/>
            <w:tcBorders>
              <w:top w:val="nil"/>
              <w:left w:val="nil"/>
              <w:bottom w:val="single" w:sz="4" w:space="0" w:color="auto"/>
              <w:right w:val="single" w:sz="4" w:space="0" w:color="auto"/>
            </w:tcBorders>
            <w:shd w:val="clear" w:color="auto" w:fill="auto"/>
            <w:vAlign w:val="bottom"/>
            <w:hideMark/>
          </w:tcPr>
          <w:p w:rsidR="008907C0" w:rsidRPr="000C3B6D" w:rsidRDefault="008907C0" w:rsidP="004D654B">
            <w:pPr>
              <w:rPr>
                <w:rFonts w:cs="Arial"/>
                <w:color w:val="000000"/>
                <w:sz w:val="18"/>
                <w:szCs w:val="18"/>
                <w:lang w:val="en-US"/>
              </w:rPr>
            </w:pPr>
            <w:r w:rsidRPr="000C3B6D">
              <w:rPr>
                <w:rFonts w:cs="Arial"/>
                <w:color w:val="000000"/>
                <w:sz w:val="18"/>
                <w:szCs w:val="18"/>
                <w:lang w:val="en-US"/>
              </w:rPr>
              <w:t>Botes &amp; Kennedy Manyano</w:t>
            </w:r>
          </w:p>
        </w:tc>
        <w:tc>
          <w:tcPr>
            <w:tcW w:w="993" w:type="dxa"/>
            <w:tcBorders>
              <w:top w:val="nil"/>
              <w:left w:val="nil"/>
              <w:bottom w:val="single" w:sz="4" w:space="0" w:color="auto"/>
              <w:right w:val="single" w:sz="4" w:space="0" w:color="auto"/>
            </w:tcBorders>
            <w:shd w:val="clear" w:color="auto" w:fill="auto"/>
            <w:noWrap/>
            <w:vAlign w:val="bottom"/>
            <w:hideMark/>
          </w:tcPr>
          <w:p w:rsidR="008907C0" w:rsidRPr="000C3B6D" w:rsidRDefault="008907C0" w:rsidP="004D654B">
            <w:pPr>
              <w:rPr>
                <w:rFonts w:cs="Arial"/>
                <w:color w:val="000000"/>
                <w:sz w:val="18"/>
                <w:szCs w:val="18"/>
                <w:lang w:val="en-US"/>
              </w:rPr>
            </w:pPr>
            <w:r w:rsidRPr="000C3B6D">
              <w:rPr>
                <w:rFonts w:cs="Arial"/>
                <w:color w:val="000000"/>
                <w:sz w:val="18"/>
                <w:szCs w:val="18"/>
                <w:lang w:val="en-US"/>
              </w:rPr>
              <w:t>044116</w:t>
            </w:r>
          </w:p>
        </w:tc>
        <w:tc>
          <w:tcPr>
            <w:tcW w:w="1631" w:type="dxa"/>
            <w:tcBorders>
              <w:top w:val="nil"/>
              <w:left w:val="nil"/>
              <w:bottom w:val="single" w:sz="4" w:space="0" w:color="auto"/>
              <w:right w:val="single" w:sz="4" w:space="0" w:color="auto"/>
            </w:tcBorders>
            <w:shd w:val="clear" w:color="auto" w:fill="auto"/>
            <w:noWrap/>
            <w:vAlign w:val="bottom"/>
            <w:hideMark/>
          </w:tcPr>
          <w:p w:rsidR="008907C0" w:rsidRPr="000C3B6D" w:rsidRDefault="008907C0" w:rsidP="004D654B">
            <w:pPr>
              <w:jc w:val="right"/>
              <w:rPr>
                <w:rFonts w:cs="Arial"/>
                <w:color w:val="000000"/>
                <w:sz w:val="18"/>
                <w:szCs w:val="18"/>
                <w:lang w:val="en-US"/>
              </w:rPr>
            </w:pPr>
            <w:r w:rsidRPr="000C3B6D">
              <w:rPr>
                <w:rFonts w:cs="Arial"/>
                <w:color w:val="000000"/>
                <w:sz w:val="18"/>
                <w:szCs w:val="18"/>
                <w:lang w:val="en-US"/>
              </w:rPr>
              <w:t xml:space="preserve">41 314 448,40 </w:t>
            </w:r>
          </w:p>
        </w:tc>
        <w:tc>
          <w:tcPr>
            <w:tcW w:w="1629" w:type="dxa"/>
            <w:tcBorders>
              <w:top w:val="nil"/>
              <w:left w:val="nil"/>
              <w:bottom w:val="single" w:sz="4" w:space="0" w:color="auto"/>
              <w:right w:val="single" w:sz="4" w:space="0" w:color="auto"/>
            </w:tcBorders>
            <w:shd w:val="clear" w:color="auto" w:fill="auto"/>
            <w:noWrap/>
            <w:vAlign w:val="bottom"/>
            <w:hideMark/>
          </w:tcPr>
          <w:p w:rsidR="008907C0" w:rsidRPr="000C3B6D" w:rsidRDefault="008907C0" w:rsidP="004D654B">
            <w:pPr>
              <w:jc w:val="right"/>
              <w:rPr>
                <w:rFonts w:cs="Arial"/>
                <w:color w:val="000000"/>
                <w:sz w:val="18"/>
                <w:szCs w:val="18"/>
                <w:lang w:val="en-US"/>
              </w:rPr>
            </w:pPr>
            <w:r w:rsidRPr="000C3B6D">
              <w:rPr>
                <w:rFonts w:cs="Arial"/>
                <w:color w:val="000000"/>
                <w:sz w:val="18"/>
                <w:szCs w:val="18"/>
                <w:lang w:val="en-US"/>
              </w:rPr>
              <w:t xml:space="preserve">5 073 704,19 </w:t>
            </w:r>
          </w:p>
        </w:tc>
        <w:tc>
          <w:tcPr>
            <w:tcW w:w="1701" w:type="dxa"/>
            <w:tcBorders>
              <w:top w:val="nil"/>
              <w:left w:val="nil"/>
              <w:bottom w:val="single" w:sz="4" w:space="0" w:color="auto"/>
              <w:right w:val="single" w:sz="4" w:space="0" w:color="auto"/>
            </w:tcBorders>
            <w:shd w:val="clear" w:color="auto" w:fill="auto"/>
            <w:noWrap/>
            <w:vAlign w:val="bottom"/>
            <w:hideMark/>
          </w:tcPr>
          <w:p w:rsidR="008907C0" w:rsidRPr="000C3B6D" w:rsidRDefault="008907C0" w:rsidP="004D654B">
            <w:pPr>
              <w:jc w:val="right"/>
              <w:rPr>
                <w:rFonts w:cs="Arial"/>
                <w:color w:val="000000"/>
                <w:sz w:val="18"/>
                <w:szCs w:val="18"/>
                <w:lang w:val="en-US"/>
              </w:rPr>
            </w:pPr>
            <w:r w:rsidRPr="000C3B6D">
              <w:rPr>
                <w:rFonts w:cs="Arial"/>
                <w:color w:val="000000"/>
                <w:sz w:val="18"/>
                <w:szCs w:val="18"/>
                <w:lang w:val="en-US"/>
              </w:rPr>
              <w:t xml:space="preserve">19 227 358,69 </w:t>
            </w:r>
          </w:p>
        </w:tc>
        <w:tc>
          <w:tcPr>
            <w:tcW w:w="1559" w:type="dxa"/>
            <w:tcBorders>
              <w:top w:val="nil"/>
              <w:left w:val="nil"/>
              <w:bottom w:val="single" w:sz="4" w:space="0" w:color="auto"/>
              <w:right w:val="single" w:sz="4" w:space="0" w:color="auto"/>
            </w:tcBorders>
            <w:shd w:val="clear" w:color="auto" w:fill="auto"/>
            <w:noWrap/>
            <w:vAlign w:val="bottom"/>
            <w:hideMark/>
          </w:tcPr>
          <w:p w:rsidR="008907C0" w:rsidRPr="000C3B6D" w:rsidRDefault="008907C0" w:rsidP="004D654B">
            <w:pPr>
              <w:jc w:val="right"/>
              <w:rPr>
                <w:rFonts w:cs="Arial"/>
                <w:color w:val="000000"/>
                <w:sz w:val="18"/>
                <w:szCs w:val="18"/>
                <w:lang w:val="en-US"/>
              </w:rPr>
            </w:pPr>
            <w:r w:rsidRPr="000C3B6D">
              <w:rPr>
                <w:rFonts w:cs="Arial"/>
                <w:color w:val="000000"/>
                <w:sz w:val="18"/>
                <w:szCs w:val="18"/>
                <w:lang w:val="en-US"/>
              </w:rPr>
              <w:t xml:space="preserve">2 361 254,58 </w:t>
            </w:r>
          </w:p>
        </w:tc>
      </w:tr>
    </w:tbl>
    <w:p w:rsidR="008907C0" w:rsidRPr="000C3B6D" w:rsidRDefault="008907C0" w:rsidP="008907C0">
      <w:pPr>
        <w:rPr>
          <w:lang w:val="en-US"/>
        </w:rPr>
      </w:pPr>
      <w:r w:rsidRPr="000C3B6D">
        <w:rPr>
          <w:lang w:val="en-US"/>
        </w:rPr>
        <w:t xml:space="preserve">The Department accepted the email explanation from the Botes and Kennedy which states that African Concrete is their division located in Cape Town as adequate basis to pay out VAT. No CIPRO searches were performed to ensure whether Botes and Kennedy Manyano and African Concrete are separate entities for VAT purposes. </w:t>
      </w:r>
    </w:p>
    <w:p w:rsidR="008907C0" w:rsidRPr="000C3B6D" w:rsidRDefault="008907C0" w:rsidP="008907C0">
      <w:pPr>
        <w:rPr>
          <w:lang w:val="en-US"/>
        </w:rPr>
      </w:pPr>
      <w:r w:rsidRPr="000C3B6D">
        <w:rPr>
          <w:lang w:val="en-US"/>
        </w:rPr>
        <w:t>Group taxation is not applicable in South Africa.  Each company is a taxpayer in its own right.</w:t>
      </w:r>
    </w:p>
    <w:p w:rsidR="008907C0" w:rsidRPr="000C3B6D" w:rsidRDefault="008907C0" w:rsidP="008907C0">
      <w:pPr>
        <w:rPr>
          <w:lang w:val="en-US"/>
        </w:rPr>
      </w:pPr>
      <w:r w:rsidRPr="000C3B6D">
        <w:rPr>
          <w:lang w:val="en-US"/>
        </w:rPr>
        <w:t xml:space="preserve">The information submitted by the supplier to the department is treated as being adequate, no further searches are performed to ensure if it is accurate or reliable. </w:t>
      </w:r>
    </w:p>
    <w:p w:rsidR="008907C0" w:rsidRPr="000C3B6D" w:rsidRDefault="008907C0" w:rsidP="008907C0">
      <w:pPr>
        <w:rPr>
          <w:lang w:val="en-US"/>
        </w:rPr>
      </w:pPr>
      <w:r w:rsidRPr="000C3B6D">
        <w:rPr>
          <w:lang w:val="en-US"/>
        </w:rPr>
        <w:t>This is a non compliance with PFMA and Treasury Regulation and therefore the payment relating to VAT is an irregular expenditure.</w:t>
      </w:r>
    </w:p>
    <w:p w:rsidR="008907C0" w:rsidRPr="000C3B6D" w:rsidRDefault="008907C0" w:rsidP="008907C0">
      <w:pPr>
        <w:pStyle w:val="Heading2"/>
        <w:rPr>
          <w:lang w:val="en-US"/>
        </w:rPr>
      </w:pPr>
      <w:r w:rsidRPr="000C3B6D">
        <w:rPr>
          <w:lang w:val="en-US"/>
        </w:rPr>
        <w:t>Internal control deficiency</w:t>
      </w:r>
    </w:p>
    <w:p w:rsidR="008907C0" w:rsidRPr="000C3B6D" w:rsidRDefault="008907C0" w:rsidP="008907C0">
      <w:pPr>
        <w:rPr>
          <w:i/>
          <w:lang w:val="en-US"/>
        </w:rPr>
      </w:pPr>
      <w:r w:rsidRPr="000C3B6D">
        <w:rPr>
          <w:i/>
          <w:lang w:val="en-US"/>
        </w:rPr>
        <w:t>Leadership</w:t>
      </w:r>
    </w:p>
    <w:p w:rsidR="008907C0" w:rsidRPr="000C3B6D" w:rsidRDefault="008907C0" w:rsidP="008907C0">
      <w:pPr>
        <w:rPr>
          <w:lang w:val="en-US"/>
        </w:rPr>
      </w:pPr>
      <w:r w:rsidRPr="000C3B6D">
        <w:rPr>
          <w:lang w:val="en-US"/>
        </w:rPr>
        <w:t>Review and monitor compliance with applicable laws and regulations</w:t>
      </w:r>
    </w:p>
    <w:p w:rsidR="008907C0" w:rsidRPr="000C3B6D" w:rsidRDefault="008907C0" w:rsidP="008907C0">
      <w:pPr>
        <w:rPr>
          <w:i/>
          <w:lang w:val="en-US"/>
        </w:rPr>
      </w:pPr>
      <w:r w:rsidRPr="000C3B6D">
        <w:rPr>
          <w:i/>
          <w:lang w:val="en-US"/>
        </w:rPr>
        <w:t>Financial and performance management</w:t>
      </w:r>
    </w:p>
    <w:p w:rsidR="008907C0" w:rsidRPr="000C3B6D" w:rsidRDefault="008907C0" w:rsidP="008907C0">
      <w:pPr>
        <w:rPr>
          <w:lang w:val="en-US"/>
        </w:rPr>
      </w:pPr>
      <w:r w:rsidRPr="000C3B6D">
        <w:rPr>
          <w:lang w:val="en-US"/>
        </w:rPr>
        <w:t>Management does not review and monitor compliance with applicable laws and regulations</w:t>
      </w:r>
    </w:p>
    <w:p w:rsidR="008907C0" w:rsidRPr="000C3B6D" w:rsidRDefault="008907C0" w:rsidP="008907C0">
      <w:pPr>
        <w:pStyle w:val="Heading2"/>
        <w:rPr>
          <w:lang w:val="en-US"/>
        </w:rPr>
      </w:pPr>
      <w:r w:rsidRPr="000C3B6D">
        <w:rPr>
          <w:lang w:val="en-US"/>
        </w:rPr>
        <w:t>Recommendation</w:t>
      </w:r>
    </w:p>
    <w:p w:rsidR="008907C0" w:rsidRPr="000C3B6D" w:rsidRDefault="008907C0" w:rsidP="008907C0">
      <w:pPr>
        <w:pStyle w:val="1Bul"/>
        <w:spacing w:before="0" w:after="0"/>
        <w:ind w:left="357" w:hanging="357"/>
      </w:pPr>
      <w:r w:rsidRPr="000C3B6D">
        <w:t>Information submitted by the supplier must be verified for correctness against the records of the tax and company registration authorities.</w:t>
      </w:r>
    </w:p>
    <w:p w:rsidR="008907C0" w:rsidRPr="000C3B6D" w:rsidRDefault="008907C0" w:rsidP="008907C0">
      <w:pPr>
        <w:pStyle w:val="1Bul"/>
        <w:spacing w:before="0" w:after="0"/>
        <w:ind w:left="357" w:hanging="357"/>
      </w:pPr>
      <w:r w:rsidRPr="000C3B6D">
        <w:t>VAT claims must be approved for payment if sufficient evidence exists that the supplier is registered as the vendor for VAT purposes.</w:t>
      </w:r>
    </w:p>
    <w:p w:rsidR="008907C0" w:rsidRPr="000C3B6D" w:rsidRDefault="008907C0" w:rsidP="008907C0">
      <w:pPr>
        <w:pStyle w:val="1Bul"/>
        <w:spacing w:before="0" w:after="0"/>
        <w:ind w:left="357" w:hanging="357"/>
      </w:pPr>
      <w:r w:rsidRPr="000C3B6D">
        <w:t>The VAT paid must be claimed back from the supplier.</w:t>
      </w:r>
    </w:p>
    <w:p w:rsidR="008907C0" w:rsidRPr="000C3B6D" w:rsidRDefault="008907C0" w:rsidP="008907C0">
      <w:pPr>
        <w:pStyle w:val="1Bul"/>
        <w:spacing w:before="0" w:after="0"/>
        <w:ind w:left="357" w:hanging="357"/>
      </w:pPr>
      <w:r w:rsidRPr="000C3B6D">
        <w:t>The amount must be disclosed as an irregular expenditure.</w:t>
      </w:r>
    </w:p>
    <w:p w:rsidR="008907C0" w:rsidRPr="000C3B6D" w:rsidRDefault="008907C0" w:rsidP="008907C0">
      <w:pPr>
        <w:pStyle w:val="Heading2"/>
        <w:rPr>
          <w:lang w:val="en-US"/>
        </w:rPr>
      </w:pPr>
      <w:r w:rsidRPr="000C3B6D">
        <w:rPr>
          <w:lang w:val="en-US"/>
        </w:rPr>
        <w:t>Management response</w:t>
      </w:r>
    </w:p>
    <w:p w:rsidR="008907C0" w:rsidRPr="000C3B6D" w:rsidRDefault="008907C0" w:rsidP="008907C0">
      <w:pPr>
        <w:jc w:val="both"/>
        <w:rPr>
          <w:rFonts w:cs="Arial"/>
          <w:szCs w:val="22"/>
        </w:rPr>
      </w:pPr>
      <w:r w:rsidRPr="000C3B6D">
        <w:rPr>
          <w:rFonts w:cs="Arial"/>
          <w:szCs w:val="22"/>
        </w:rPr>
        <w:t>I disagree with the finding that we did not perform any further searches to ensure that the information was reliable.</w:t>
      </w:r>
    </w:p>
    <w:p w:rsidR="008907C0" w:rsidRPr="000C3B6D" w:rsidRDefault="008907C0" w:rsidP="008907C0">
      <w:pPr>
        <w:jc w:val="both"/>
        <w:rPr>
          <w:rFonts w:cs="Arial"/>
          <w:szCs w:val="22"/>
        </w:rPr>
      </w:pPr>
      <w:r w:rsidRPr="000C3B6D">
        <w:rPr>
          <w:rFonts w:cs="Arial"/>
          <w:szCs w:val="22"/>
        </w:rPr>
        <w:t>The vendor supplied a statement that they requested SARS to change the name linked to that particular VAT number to African Concrete.</w:t>
      </w:r>
    </w:p>
    <w:p w:rsidR="008907C0" w:rsidRPr="000C3B6D" w:rsidRDefault="008907C0" w:rsidP="008907C0">
      <w:pPr>
        <w:jc w:val="both"/>
        <w:rPr>
          <w:rFonts w:cs="Arial"/>
          <w:szCs w:val="22"/>
        </w:rPr>
      </w:pPr>
      <w:r w:rsidRPr="000C3B6D">
        <w:rPr>
          <w:rFonts w:cs="Arial"/>
          <w:szCs w:val="22"/>
        </w:rPr>
        <w:t>A search of the SARS website confirmed that the VAT number is registered to African Concrete. The same number appears on the Tax Clearance certificate issued by SARS in the name of Kennedy and Botes. A search of the SARS website for a VAT number linked to Kennedy and Botes returned a “no records found” reply. (copies attached for ease of reference)</w:t>
      </w:r>
    </w:p>
    <w:p w:rsidR="008907C0" w:rsidRPr="000C3B6D" w:rsidRDefault="008907C0" w:rsidP="008907C0">
      <w:pPr>
        <w:jc w:val="both"/>
        <w:rPr>
          <w:rFonts w:cs="Arial"/>
          <w:szCs w:val="22"/>
        </w:rPr>
      </w:pPr>
      <w:r w:rsidRPr="000C3B6D">
        <w:rPr>
          <w:rFonts w:cs="Arial"/>
          <w:szCs w:val="22"/>
        </w:rPr>
        <w:t>If this arrangement was acceptable to SARS we are not in a position to refuse payment. We cannot force a Vendor to obtain another number from SARS.</w:t>
      </w:r>
    </w:p>
    <w:p w:rsidR="008907C0" w:rsidRPr="000C3B6D" w:rsidRDefault="008907C0" w:rsidP="008907C0">
      <w:pPr>
        <w:jc w:val="both"/>
        <w:rPr>
          <w:rFonts w:cs="Arial"/>
          <w:szCs w:val="22"/>
        </w:rPr>
      </w:pPr>
      <w:r w:rsidRPr="000C3B6D">
        <w:rPr>
          <w:rFonts w:cs="Arial"/>
          <w:szCs w:val="22"/>
        </w:rPr>
        <w:t>We disagree with the finding that this constitutes irregular expenditure.</w:t>
      </w:r>
    </w:p>
    <w:p w:rsidR="008907C0" w:rsidRPr="000C3B6D" w:rsidRDefault="008907C0" w:rsidP="008907C0">
      <w:pPr>
        <w:jc w:val="both"/>
        <w:rPr>
          <w:rFonts w:cs="Arial"/>
          <w:szCs w:val="22"/>
        </w:rPr>
      </w:pPr>
      <w:r w:rsidRPr="000C3B6D">
        <w:rPr>
          <w:rFonts w:cs="Arial"/>
          <w:szCs w:val="22"/>
        </w:rPr>
        <w:t>Management would be interested to learn to which clause of the PFMA and Treasury Regulations specifically we did not adhere to.</w:t>
      </w:r>
    </w:p>
    <w:p w:rsidR="008907C0" w:rsidRPr="000C3B6D" w:rsidRDefault="008907C0" w:rsidP="008907C0">
      <w:pPr>
        <w:rPr>
          <w:rFonts w:cs="Arial"/>
          <w:szCs w:val="22"/>
        </w:rPr>
      </w:pPr>
    </w:p>
    <w:p w:rsidR="008907C0" w:rsidRPr="000C3B6D" w:rsidRDefault="008907C0" w:rsidP="008907C0">
      <w:pPr>
        <w:rPr>
          <w:rFonts w:eastAsia="Arial Unicode MS" w:cs="Arial"/>
          <w:szCs w:val="22"/>
        </w:rPr>
      </w:pPr>
      <w:r w:rsidRPr="000C3B6D">
        <w:rPr>
          <w:rFonts w:eastAsia="Arial Unicode MS" w:cs="Arial"/>
          <w:szCs w:val="22"/>
        </w:rPr>
        <w:t>Name:</w:t>
      </w:r>
      <w:r w:rsidRPr="000C3B6D">
        <w:rPr>
          <w:rFonts w:eastAsia="Arial Unicode MS" w:cs="Arial"/>
          <w:szCs w:val="22"/>
        </w:rPr>
        <w:tab/>
        <w:t>Juanita Prinsloo</w:t>
      </w:r>
    </w:p>
    <w:p w:rsidR="008907C0" w:rsidRPr="000C3B6D" w:rsidRDefault="008907C0" w:rsidP="008907C0">
      <w:pPr>
        <w:jc w:val="both"/>
        <w:rPr>
          <w:rFonts w:eastAsia="Arial Unicode MS" w:cs="Arial"/>
          <w:szCs w:val="22"/>
        </w:rPr>
      </w:pPr>
      <w:r w:rsidRPr="000C3B6D">
        <w:rPr>
          <w:rFonts w:eastAsia="Arial Unicode MS" w:cs="Arial"/>
          <w:szCs w:val="22"/>
        </w:rPr>
        <w:t>Position:  CD: Trading Account</w:t>
      </w:r>
    </w:p>
    <w:p w:rsidR="008907C0" w:rsidRPr="000C3B6D" w:rsidRDefault="008907C0" w:rsidP="008907C0">
      <w:pPr>
        <w:rPr>
          <w:rFonts w:eastAsia="Arial Unicode MS" w:cs="Arial"/>
          <w:szCs w:val="22"/>
        </w:rPr>
      </w:pPr>
      <w:r w:rsidRPr="000C3B6D">
        <w:rPr>
          <w:rFonts w:eastAsia="Arial Unicode MS" w:cs="Arial"/>
          <w:szCs w:val="22"/>
        </w:rPr>
        <w:t>Date: 30 June 2011</w:t>
      </w:r>
    </w:p>
    <w:p w:rsidR="008907C0" w:rsidRPr="000C3B6D" w:rsidRDefault="008907C0" w:rsidP="008907C0">
      <w:pPr>
        <w:pStyle w:val="Heading2"/>
        <w:rPr>
          <w:lang w:val="en-US"/>
        </w:rPr>
      </w:pPr>
      <w:r w:rsidRPr="000C3B6D">
        <w:rPr>
          <w:lang w:val="en-US"/>
        </w:rPr>
        <w:t>Auditor’s conclusion</w:t>
      </w:r>
    </w:p>
    <w:p w:rsidR="008907C0" w:rsidRPr="000C3B6D" w:rsidRDefault="008907C0" w:rsidP="008907C0">
      <w:pPr>
        <w:rPr>
          <w:rFonts w:cs="Arial"/>
        </w:rPr>
      </w:pPr>
      <w:r w:rsidRPr="000C3B6D">
        <w:rPr>
          <w:rFonts w:cs="Arial"/>
        </w:rPr>
        <w:t>No evidence has been provided that confirms that the supplier indeed changed its name legally. This issue remains unresolved.</w:t>
      </w:r>
    </w:p>
    <w:p w:rsidR="00937804" w:rsidRPr="000C3B6D" w:rsidRDefault="00937804">
      <w:pPr>
        <w:spacing w:after="200" w:line="276" w:lineRule="auto"/>
        <w:rPr>
          <w:rFonts w:cs="Arial"/>
          <w:szCs w:val="22"/>
        </w:rPr>
      </w:pPr>
      <w:r w:rsidRPr="000C3B6D">
        <w:rPr>
          <w:rFonts w:cs="Arial"/>
          <w:szCs w:val="22"/>
        </w:rPr>
        <w:br w:type="page"/>
      </w:r>
    </w:p>
    <w:p w:rsidR="00226F78" w:rsidRPr="000C3B6D" w:rsidRDefault="004D654B">
      <w:pPr>
        <w:pStyle w:val="Heading1"/>
        <w:rPr>
          <w:rFonts w:ascii="Arial Bold" w:hAnsi="Arial Bold" w:cstheme="majorBidi"/>
        </w:rPr>
      </w:pPr>
      <w:bookmarkStart w:id="1360" w:name="_Ref301366369"/>
      <w:bookmarkStart w:id="1361" w:name="_Ref301366375"/>
      <w:bookmarkStart w:id="1362" w:name="_Toc301511952"/>
      <w:r w:rsidRPr="000C3B6D">
        <w:t>Information not submitted</w:t>
      </w:r>
      <w:bookmarkEnd w:id="1360"/>
      <w:bookmarkEnd w:id="1361"/>
      <w:bookmarkEnd w:id="1362"/>
    </w:p>
    <w:p w:rsidR="004D654B" w:rsidRPr="000C3B6D" w:rsidRDefault="004D654B" w:rsidP="004D654B">
      <w:pPr>
        <w:pStyle w:val="Heading2"/>
        <w:rPr>
          <w:lang w:val="en-US"/>
        </w:rPr>
      </w:pPr>
      <w:r w:rsidRPr="000C3B6D">
        <w:rPr>
          <w:lang w:val="en-US"/>
        </w:rPr>
        <w:t>Audit finding</w:t>
      </w:r>
    </w:p>
    <w:p w:rsidR="004D654B" w:rsidRPr="000C3B6D" w:rsidRDefault="004D654B" w:rsidP="004D654B">
      <w:pPr>
        <w:jc w:val="both"/>
        <w:rPr>
          <w:rFonts w:cs="Arial"/>
          <w:lang w:val="en-US"/>
        </w:rPr>
      </w:pPr>
      <w:r w:rsidRPr="000C3B6D">
        <w:rPr>
          <w:rFonts w:cs="Arial"/>
          <w:lang w:val="en-US"/>
        </w:rPr>
        <w:t xml:space="preserve">In terms of section 41 of the Public Finance Management Act, 1999 (Act no.1 of 1999):  </w:t>
      </w:r>
      <w:r w:rsidRPr="000C3B6D">
        <w:rPr>
          <w:rFonts w:cs="Arial"/>
          <w:i/>
          <w:lang w:val="en-US"/>
        </w:rPr>
        <w:t xml:space="preserve">“An accounting officer for a department must submit to the relevant treasury or the Auditor General such information, returns, documents, explanations and motivations as may be prescribed or as the relevant treasury or the Auditor General may require.”  </w:t>
      </w:r>
      <w:r w:rsidRPr="000C3B6D">
        <w:rPr>
          <w:rFonts w:cs="Arial"/>
          <w:lang w:val="en-US"/>
        </w:rPr>
        <w:t xml:space="preserve">The following information has been requested and not received to date </w:t>
      </w:r>
    </w:p>
    <w:tbl>
      <w:tblPr>
        <w:tblW w:w="5000" w:type="pct"/>
        <w:tblLook w:val="04A0" w:firstRow="1" w:lastRow="0" w:firstColumn="1" w:lastColumn="0" w:noHBand="0" w:noVBand="1"/>
      </w:tblPr>
      <w:tblGrid>
        <w:gridCol w:w="733"/>
        <w:gridCol w:w="3685"/>
        <w:gridCol w:w="1395"/>
        <w:gridCol w:w="2085"/>
        <w:gridCol w:w="2077"/>
      </w:tblGrid>
      <w:tr w:rsidR="004D654B" w:rsidRPr="000C3B6D" w:rsidTr="004D654B">
        <w:trPr>
          <w:trHeight w:val="357"/>
        </w:trPr>
        <w:tc>
          <w:tcPr>
            <w:tcW w:w="368" w:type="pct"/>
            <w:tcBorders>
              <w:top w:val="single" w:sz="4" w:space="0" w:color="auto"/>
              <w:left w:val="single" w:sz="4" w:space="0" w:color="auto"/>
              <w:bottom w:val="single" w:sz="4" w:space="0" w:color="auto"/>
              <w:right w:val="single" w:sz="4" w:space="0" w:color="auto"/>
            </w:tcBorders>
            <w:shd w:val="clear" w:color="auto" w:fill="auto"/>
            <w:noWrap/>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eastAsia="en-ZA"/>
              </w:rPr>
              <w:t>No.</w:t>
            </w:r>
          </w:p>
        </w:tc>
        <w:tc>
          <w:tcPr>
            <w:tcW w:w="1847" w:type="pct"/>
            <w:tcBorders>
              <w:top w:val="single" w:sz="4" w:space="0" w:color="auto"/>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eastAsia="en-ZA"/>
              </w:rPr>
              <w:t>Information requested</w:t>
            </w:r>
          </w:p>
        </w:tc>
        <w:tc>
          <w:tcPr>
            <w:tcW w:w="699" w:type="pct"/>
            <w:tcBorders>
              <w:top w:val="single" w:sz="4" w:space="0" w:color="auto"/>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eastAsia="en-ZA"/>
              </w:rPr>
              <w:t>Request No.</w:t>
            </w:r>
          </w:p>
        </w:tc>
        <w:tc>
          <w:tcPr>
            <w:tcW w:w="1045" w:type="pct"/>
            <w:tcBorders>
              <w:top w:val="single" w:sz="4" w:space="0" w:color="auto"/>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eastAsia="en-ZA"/>
              </w:rPr>
              <w:t>Date request issued</w:t>
            </w:r>
          </w:p>
        </w:tc>
        <w:tc>
          <w:tcPr>
            <w:tcW w:w="1041" w:type="pct"/>
            <w:tcBorders>
              <w:top w:val="single" w:sz="4" w:space="0" w:color="auto"/>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rPr>
              <w:t>Amount</w:t>
            </w:r>
          </w:p>
        </w:tc>
      </w:tr>
      <w:tr w:rsidR="004D654B" w:rsidRPr="000C3B6D" w:rsidTr="004D654B">
        <w:trPr>
          <w:trHeight w:val="732"/>
        </w:trPr>
        <w:tc>
          <w:tcPr>
            <w:tcW w:w="368" w:type="pct"/>
            <w:tcBorders>
              <w:top w:val="nil"/>
              <w:left w:val="single" w:sz="4" w:space="0" w:color="auto"/>
              <w:bottom w:val="single" w:sz="4" w:space="0" w:color="auto"/>
              <w:right w:val="single" w:sz="4" w:space="0" w:color="auto"/>
            </w:tcBorders>
            <w:shd w:val="clear" w:color="auto" w:fill="auto"/>
            <w:noWrap/>
            <w:hideMark/>
          </w:tcPr>
          <w:p w:rsidR="004D654B" w:rsidRPr="000C3B6D" w:rsidRDefault="004D654B" w:rsidP="004D654B">
            <w:pPr>
              <w:spacing w:before="0" w:after="0"/>
              <w:rPr>
                <w:rFonts w:cs="Arial"/>
                <w:color w:val="000000"/>
                <w:sz w:val="20"/>
                <w:szCs w:val="20"/>
                <w:lang w:val="en-US"/>
              </w:rPr>
            </w:pPr>
            <w:r w:rsidRPr="000C3B6D">
              <w:rPr>
                <w:rFonts w:cs="Arial"/>
                <w:color w:val="000000"/>
                <w:sz w:val="20"/>
                <w:szCs w:val="20"/>
                <w:lang w:val="en-US" w:eastAsia="en-ZA"/>
              </w:rPr>
              <w:t>1</w:t>
            </w:r>
          </w:p>
        </w:tc>
        <w:tc>
          <w:tcPr>
            <w:tcW w:w="1847" w:type="pct"/>
            <w:tcBorders>
              <w:top w:val="nil"/>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color w:val="000000"/>
                <w:sz w:val="20"/>
                <w:szCs w:val="20"/>
                <w:lang w:val="en-US"/>
              </w:rPr>
            </w:pPr>
            <w:r w:rsidRPr="000C3B6D">
              <w:rPr>
                <w:rFonts w:cs="Arial"/>
                <w:color w:val="000000"/>
                <w:sz w:val="20"/>
                <w:szCs w:val="20"/>
                <w:lang w:val="en-US"/>
              </w:rPr>
              <w:t>The supporting documentation and correspondence for AP 254921 to 4 C’s Investment.</w:t>
            </w:r>
          </w:p>
        </w:tc>
        <w:tc>
          <w:tcPr>
            <w:tcW w:w="699" w:type="pct"/>
            <w:tcBorders>
              <w:top w:val="nil"/>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color w:val="000000"/>
                <w:sz w:val="20"/>
                <w:szCs w:val="20"/>
                <w:lang w:val="en-US"/>
              </w:rPr>
            </w:pPr>
            <w:r w:rsidRPr="000C3B6D">
              <w:rPr>
                <w:rFonts w:cs="Arial"/>
                <w:color w:val="000000"/>
                <w:sz w:val="20"/>
                <w:szCs w:val="20"/>
                <w:lang w:val="en-US" w:eastAsia="en-ZA"/>
              </w:rPr>
              <w:t>86</w:t>
            </w:r>
          </w:p>
        </w:tc>
        <w:tc>
          <w:tcPr>
            <w:tcW w:w="1045" w:type="pct"/>
            <w:tcBorders>
              <w:top w:val="nil"/>
              <w:left w:val="nil"/>
              <w:bottom w:val="single" w:sz="4" w:space="0" w:color="auto"/>
              <w:right w:val="single" w:sz="4" w:space="0" w:color="auto"/>
            </w:tcBorders>
            <w:shd w:val="clear" w:color="auto" w:fill="auto"/>
            <w:noWrap/>
            <w:hideMark/>
          </w:tcPr>
          <w:p w:rsidR="004D654B" w:rsidRPr="000C3B6D" w:rsidRDefault="004D654B" w:rsidP="004D654B">
            <w:pPr>
              <w:spacing w:before="0" w:after="0"/>
              <w:rPr>
                <w:rFonts w:cs="Arial"/>
                <w:color w:val="000000"/>
                <w:sz w:val="20"/>
                <w:szCs w:val="20"/>
                <w:lang w:val="en-US"/>
              </w:rPr>
            </w:pPr>
            <w:r w:rsidRPr="000C3B6D">
              <w:rPr>
                <w:rFonts w:cs="Arial"/>
                <w:color w:val="000000"/>
                <w:sz w:val="20"/>
                <w:szCs w:val="20"/>
                <w:lang w:val="en-US" w:eastAsia="en-ZA"/>
              </w:rPr>
              <w:t>24-Jun-11</w:t>
            </w:r>
          </w:p>
        </w:tc>
        <w:tc>
          <w:tcPr>
            <w:tcW w:w="1041" w:type="pct"/>
            <w:tcBorders>
              <w:top w:val="nil"/>
              <w:left w:val="nil"/>
              <w:bottom w:val="single" w:sz="4" w:space="0" w:color="auto"/>
              <w:right w:val="single" w:sz="4" w:space="0" w:color="auto"/>
            </w:tcBorders>
            <w:shd w:val="clear" w:color="auto" w:fill="auto"/>
            <w:hideMark/>
          </w:tcPr>
          <w:p w:rsidR="004D654B" w:rsidRPr="000C3B6D" w:rsidRDefault="004D654B" w:rsidP="004D654B">
            <w:pPr>
              <w:spacing w:before="0" w:after="0"/>
              <w:rPr>
                <w:rFonts w:cs="Arial"/>
                <w:color w:val="000000"/>
                <w:sz w:val="20"/>
                <w:szCs w:val="20"/>
                <w:lang w:val="en-US"/>
              </w:rPr>
            </w:pPr>
            <w:r w:rsidRPr="000C3B6D">
              <w:rPr>
                <w:rFonts w:cs="Arial"/>
                <w:color w:val="000000"/>
                <w:sz w:val="20"/>
                <w:szCs w:val="20"/>
                <w:lang w:val="en-US"/>
              </w:rPr>
              <w:t>R 16 149,37</w:t>
            </w:r>
          </w:p>
        </w:tc>
      </w:tr>
      <w:tr w:rsidR="004D654B" w:rsidRPr="000C3B6D" w:rsidTr="004D654B">
        <w:trPr>
          <w:trHeight w:val="300"/>
        </w:trPr>
        <w:tc>
          <w:tcPr>
            <w:tcW w:w="3959" w:type="pct"/>
            <w:gridSpan w:val="4"/>
            <w:tcBorders>
              <w:top w:val="single" w:sz="4" w:space="0" w:color="auto"/>
              <w:left w:val="single" w:sz="4" w:space="0" w:color="auto"/>
              <w:bottom w:val="single" w:sz="4" w:space="0" w:color="auto"/>
              <w:right w:val="single" w:sz="4" w:space="0" w:color="000000"/>
            </w:tcBorders>
            <w:shd w:val="clear" w:color="auto" w:fill="auto"/>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rPr>
              <w:t>Total</w:t>
            </w:r>
          </w:p>
        </w:tc>
        <w:tc>
          <w:tcPr>
            <w:tcW w:w="1041" w:type="pct"/>
            <w:tcBorders>
              <w:top w:val="nil"/>
              <w:left w:val="nil"/>
              <w:bottom w:val="single" w:sz="4" w:space="0" w:color="auto"/>
              <w:right w:val="single" w:sz="4" w:space="0" w:color="auto"/>
            </w:tcBorders>
            <w:shd w:val="clear" w:color="auto" w:fill="auto"/>
            <w:noWrap/>
            <w:hideMark/>
          </w:tcPr>
          <w:p w:rsidR="004D654B" w:rsidRPr="000C3B6D" w:rsidRDefault="004D654B" w:rsidP="004D654B">
            <w:pPr>
              <w:spacing w:before="0" w:after="0"/>
              <w:rPr>
                <w:rFonts w:cs="Arial"/>
                <w:b/>
                <w:bCs/>
                <w:color w:val="000000"/>
                <w:sz w:val="20"/>
                <w:szCs w:val="20"/>
                <w:lang w:val="en-US"/>
              </w:rPr>
            </w:pPr>
            <w:r w:rsidRPr="000C3B6D">
              <w:rPr>
                <w:rFonts w:cs="Arial"/>
                <w:b/>
                <w:bCs/>
                <w:color w:val="000000"/>
                <w:sz w:val="20"/>
                <w:szCs w:val="20"/>
                <w:lang w:val="en-US"/>
              </w:rPr>
              <w:t>R 16 149,37</w:t>
            </w:r>
          </w:p>
        </w:tc>
      </w:tr>
    </w:tbl>
    <w:p w:rsidR="004D654B" w:rsidRPr="000C3B6D" w:rsidRDefault="004D654B" w:rsidP="004D654B">
      <w:pPr>
        <w:rPr>
          <w:rFonts w:cs="Arial"/>
          <w:color w:val="000000"/>
          <w:lang w:val="en-US"/>
        </w:rPr>
      </w:pPr>
      <w:r w:rsidRPr="000C3B6D">
        <w:rPr>
          <w:rFonts w:cs="Arial"/>
          <w:lang w:val="en-US"/>
        </w:rPr>
        <w:t>This therefore constitutes a limitation of scope.</w:t>
      </w:r>
    </w:p>
    <w:p w:rsidR="004D654B" w:rsidRPr="000C3B6D" w:rsidRDefault="004D654B" w:rsidP="004D654B">
      <w:pPr>
        <w:pStyle w:val="Heading2"/>
        <w:rPr>
          <w:lang w:val="en-US"/>
        </w:rPr>
      </w:pPr>
      <w:r w:rsidRPr="000C3B6D">
        <w:rPr>
          <w:lang w:val="en-US"/>
        </w:rPr>
        <w:t>Internal control deficiency</w:t>
      </w:r>
    </w:p>
    <w:p w:rsidR="004D654B" w:rsidRPr="000C3B6D" w:rsidRDefault="004D654B" w:rsidP="004D654B">
      <w:pPr>
        <w:rPr>
          <w:i/>
          <w:lang w:val="en-US"/>
        </w:rPr>
      </w:pPr>
      <w:r w:rsidRPr="000C3B6D">
        <w:rPr>
          <w:i/>
          <w:lang w:val="en-US"/>
        </w:rPr>
        <w:t>Financial and Performance management</w:t>
      </w:r>
    </w:p>
    <w:p w:rsidR="004D654B" w:rsidRPr="000C3B6D" w:rsidRDefault="004D654B" w:rsidP="004D654B">
      <w:pPr>
        <w:pStyle w:val="1Bul"/>
      </w:pPr>
      <w:r w:rsidRPr="000C3B6D">
        <w:t>Proper record keeping and record management; the documents supporting the above are not properly filed and easily retrievable</w:t>
      </w:r>
    </w:p>
    <w:p w:rsidR="004D654B" w:rsidRPr="000C3B6D" w:rsidRDefault="004D654B" w:rsidP="004D654B">
      <w:pPr>
        <w:pStyle w:val="1Bul"/>
        <w:rPr>
          <w:rFonts w:cs="Arial"/>
        </w:rPr>
      </w:pPr>
      <w:r w:rsidRPr="000C3B6D">
        <w:rPr>
          <w:rFonts w:cs="Arial"/>
        </w:rPr>
        <w:t>Requested information was not available and supplied without any significant delay.</w:t>
      </w:r>
    </w:p>
    <w:p w:rsidR="004D654B" w:rsidRPr="000C3B6D" w:rsidRDefault="004D654B" w:rsidP="004D654B">
      <w:pPr>
        <w:pStyle w:val="Heading2"/>
        <w:rPr>
          <w:lang w:val="en-US"/>
        </w:rPr>
      </w:pPr>
      <w:r w:rsidRPr="000C3B6D">
        <w:rPr>
          <w:lang w:val="en-US"/>
        </w:rPr>
        <w:t>Recommendation</w:t>
      </w:r>
    </w:p>
    <w:p w:rsidR="004D654B" w:rsidRPr="000C3B6D" w:rsidRDefault="004D654B" w:rsidP="004D654B">
      <w:pPr>
        <w:rPr>
          <w:color w:val="000000"/>
          <w:lang w:val="en-US"/>
        </w:rPr>
      </w:pPr>
      <w:r w:rsidRPr="000C3B6D">
        <w:rPr>
          <w:lang w:val="en-US"/>
        </w:rPr>
        <w:t xml:space="preserve">Management should ensure that all information requested </w:t>
      </w:r>
      <w:r w:rsidRPr="000C3B6D">
        <w:rPr>
          <w:bCs/>
          <w:lang w:val="en-GB"/>
        </w:rPr>
        <w:t xml:space="preserve">is easily retrievable and </w:t>
      </w:r>
      <w:r w:rsidRPr="000C3B6D">
        <w:rPr>
          <w:lang w:val="en-US"/>
        </w:rPr>
        <w:t>supplied to the auditors for audit purposes. A document centre should be established where all the documents pertaining to the entity are filed ensuring that they are traceable and there is proper access control to that centre</w:t>
      </w:r>
    </w:p>
    <w:p w:rsidR="004D654B" w:rsidRPr="000C3B6D" w:rsidRDefault="004D654B" w:rsidP="004D654B">
      <w:pPr>
        <w:pStyle w:val="Heading2"/>
        <w:rPr>
          <w:lang w:val="en-US"/>
        </w:rPr>
      </w:pPr>
      <w:r w:rsidRPr="000C3B6D">
        <w:rPr>
          <w:lang w:val="en-US"/>
        </w:rPr>
        <w:t>Management response</w:t>
      </w:r>
    </w:p>
    <w:p w:rsidR="004D654B" w:rsidRPr="000C3B6D" w:rsidRDefault="004D654B" w:rsidP="004D654B">
      <w:pPr>
        <w:rPr>
          <w:color w:val="000000"/>
          <w:lang w:val="en-US"/>
        </w:rPr>
      </w:pPr>
      <w:r w:rsidRPr="000C3B6D">
        <w:rPr>
          <w:lang w:val="en-US"/>
        </w:rPr>
        <w:t>Management response outstanding.</w:t>
      </w:r>
    </w:p>
    <w:p w:rsidR="004D654B" w:rsidRPr="000C3B6D" w:rsidRDefault="004D654B" w:rsidP="004D654B">
      <w:pPr>
        <w:pStyle w:val="Heading2"/>
      </w:pPr>
      <w:r w:rsidRPr="000C3B6D">
        <w:t xml:space="preserve">Auditor’s conclusion  </w:t>
      </w:r>
    </w:p>
    <w:p w:rsidR="004D654B" w:rsidRPr="000C3B6D" w:rsidRDefault="004D654B" w:rsidP="004D654B">
      <w:pPr>
        <w:rPr>
          <w:rFonts w:cs="Arial"/>
          <w:lang w:val="en-US"/>
        </w:rPr>
      </w:pPr>
      <w:r w:rsidRPr="000C3B6D">
        <w:rPr>
          <w:rFonts w:cs="Arial"/>
          <w:lang w:val="en-US"/>
        </w:rPr>
        <w:t xml:space="preserve">Management should put measures in place that will ensure that all information requested </w:t>
      </w:r>
      <w:r w:rsidRPr="000C3B6D">
        <w:rPr>
          <w:rFonts w:cs="Arial"/>
          <w:bCs/>
          <w:lang w:val="en-GB"/>
        </w:rPr>
        <w:t xml:space="preserve">is easily retrievable and </w:t>
      </w:r>
      <w:r w:rsidRPr="000C3B6D">
        <w:rPr>
          <w:rFonts w:cs="Arial"/>
          <w:lang w:val="en-US"/>
        </w:rPr>
        <w:t>supplied to the auditors for audit purposes. This will be included in the schedule of identified misstatements.</w:t>
      </w:r>
    </w:p>
    <w:p w:rsidR="0059517A" w:rsidRPr="000C3B6D" w:rsidRDefault="0059517A">
      <w:pPr>
        <w:spacing w:before="0" w:after="200" w:line="276" w:lineRule="auto"/>
        <w:rPr>
          <w:rFonts w:cs="Arial"/>
          <w:b/>
          <w:szCs w:val="22"/>
        </w:rPr>
      </w:pPr>
      <w:r w:rsidRPr="000C3B6D">
        <w:rPr>
          <w:rFonts w:cs="Arial"/>
          <w:b/>
          <w:szCs w:val="22"/>
        </w:rPr>
        <w:br w:type="page"/>
      </w:r>
    </w:p>
    <w:p w:rsidR="00226F78" w:rsidRPr="000C3B6D" w:rsidRDefault="0059517A">
      <w:pPr>
        <w:pStyle w:val="Heading1"/>
      </w:pPr>
      <w:bookmarkStart w:id="1363" w:name="_Ref301366382"/>
      <w:bookmarkStart w:id="1364" w:name="_Ref301366387"/>
      <w:bookmarkStart w:id="1365" w:name="_Toc301511953"/>
      <w:r w:rsidRPr="000C3B6D">
        <w:t>Straight lining of operating lease not done</w:t>
      </w:r>
      <w:bookmarkEnd w:id="1363"/>
      <w:bookmarkEnd w:id="1364"/>
      <w:bookmarkEnd w:id="1365"/>
    </w:p>
    <w:p w:rsidR="0059517A" w:rsidRPr="000C3B6D" w:rsidRDefault="0059517A" w:rsidP="0059517A">
      <w:pPr>
        <w:pStyle w:val="Heading4"/>
        <w:rPr>
          <w:lang w:val="en-US"/>
        </w:rPr>
      </w:pPr>
      <w:r w:rsidRPr="000C3B6D">
        <w:rPr>
          <w:lang w:val="en-US"/>
        </w:rPr>
        <w:t>North West</w:t>
      </w:r>
    </w:p>
    <w:p w:rsidR="0059517A" w:rsidRPr="000C3B6D" w:rsidRDefault="0059517A" w:rsidP="0059517A">
      <w:pPr>
        <w:pStyle w:val="Heading2"/>
        <w:rPr>
          <w:lang w:val="en-US"/>
        </w:rPr>
      </w:pPr>
      <w:r w:rsidRPr="000C3B6D">
        <w:rPr>
          <w:lang w:val="en-US"/>
        </w:rPr>
        <w:t>Audit finding</w:t>
      </w:r>
    </w:p>
    <w:p w:rsidR="0059517A" w:rsidRPr="000C3B6D" w:rsidRDefault="0059517A" w:rsidP="0059517A">
      <w:pPr>
        <w:rPr>
          <w:rFonts w:cs="Arial"/>
          <w:i/>
          <w:szCs w:val="22"/>
          <w:lang w:val="en-US"/>
        </w:rPr>
      </w:pPr>
      <w:r w:rsidRPr="000C3B6D">
        <w:rPr>
          <w:rFonts w:cs="Arial"/>
          <w:i/>
          <w:szCs w:val="22"/>
          <w:lang w:val="en-US"/>
        </w:rPr>
        <w:t>According to IAS 17 Paragraph  33:”</w:t>
      </w:r>
      <w:r w:rsidR="00217792" w:rsidRPr="000C3B6D">
        <w:rPr>
          <w:bCs/>
        </w:rPr>
        <w:t>Lease payments under an operating lease shall be recognised as an expense on a straight-line basis over the lease term unless another systematic basis is more representative of the time pattern of the user’s benefit”</w:t>
      </w:r>
      <w:r w:rsidRPr="000C3B6D">
        <w:rPr>
          <w:rFonts w:cs="Arial"/>
          <w:bCs/>
          <w:i/>
          <w:iCs/>
          <w:szCs w:val="22"/>
          <w:lang w:val="en-US"/>
        </w:rPr>
        <w:t>.</w:t>
      </w:r>
      <w:r w:rsidRPr="000C3B6D">
        <w:rPr>
          <w:rFonts w:cs="Arial"/>
          <w:i/>
          <w:szCs w:val="22"/>
          <w:lang w:val="en-US"/>
        </w:rPr>
        <w:t xml:space="preserve"> </w:t>
      </w:r>
    </w:p>
    <w:p w:rsidR="0059517A" w:rsidRPr="000C3B6D" w:rsidRDefault="0059517A" w:rsidP="0059517A">
      <w:pPr>
        <w:rPr>
          <w:rFonts w:cs="Arial"/>
          <w:bCs/>
          <w:iCs/>
          <w:szCs w:val="22"/>
          <w:lang w:val="en-US"/>
        </w:rPr>
      </w:pPr>
      <w:r w:rsidRPr="000C3B6D">
        <w:rPr>
          <w:rFonts w:cs="Arial"/>
          <w:i/>
          <w:szCs w:val="22"/>
          <w:lang w:val="en-US"/>
        </w:rPr>
        <w:t xml:space="preserve"> </w:t>
      </w:r>
      <w:r w:rsidRPr="000C3B6D">
        <w:rPr>
          <w:rFonts w:cs="Arial"/>
          <w:szCs w:val="22"/>
          <w:lang w:val="en-US"/>
        </w:rPr>
        <w:t xml:space="preserve">We noted that operating lease payments are not recognised </w:t>
      </w:r>
      <w:r w:rsidRPr="000C3B6D">
        <w:rPr>
          <w:rFonts w:cs="Arial"/>
          <w:bCs/>
          <w:iCs/>
          <w:szCs w:val="22"/>
          <w:lang w:val="en-US"/>
        </w:rPr>
        <w:t>over the lease term on a straight-line basis.  (Error rate – 100%)</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2"/>
        <w:gridCol w:w="1712"/>
        <w:gridCol w:w="1367"/>
        <w:gridCol w:w="1700"/>
        <w:gridCol w:w="1614"/>
        <w:gridCol w:w="2270"/>
      </w:tblGrid>
      <w:tr w:rsidR="0059517A" w:rsidRPr="000C3B6D" w:rsidTr="00E27FF8">
        <w:trPr>
          <w:trHeight w:val="300"/>
        </w:trPr>
        <w:tc>
          <w:tcPr>
            <w:tcW w:w="658"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DATE</w:t>
            </w:r>
          </w:p>
        </w:tc>
        <w:tc>
          <w:tcPr>
            <w:tcW w:w="858"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ITEM DESCRIPTION</w:t>
            </w:r>
          </w:p>
        </w:tc>
        <w:tc>
          <w:tcPr>
            <w:tcW w:w="685"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ACTUAL PAID</w:t>
            </w:r>
          </w:p>
        </w:tc>
        <w:tc>
          <w:tcPr>
            <w:tcW w:w="852"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STRAIGHT LINED EXPENSE</w:t>
            </w:r>
          </w:p>
        </w:tc>
        <w:tc>
          <w:tcPr>
            <w:tcW w:w="809"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DIFFERENCE</w:t>
            </w:r>
          </w:p>
        </w:tc>
        <w:tc>
          <w:tcPr>
            <w:tcW w:w="1138"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b/>
                <w:bCs/>
                <w:color w:val="000000"/>
                <w:sz w:val="20"/>
                <w:szCs w:val="20"/>
                <w:lang w:val="en-US" w:eastAsia="en-ZA"/>
              </w:rPr>
            </w:pPr>
            <w:r w:rsidRPr="000C3B6D">
              <w:rPr>
                <w:rFonts w:cs="Arial"/>
                <w:b/>
                <w:bCs/>
                <w:color w:val="000000"/>
                <w:sz w:val="20"/>
                <w:szCs w:val="20"/>
                <w:lang w:val="en-US" w:eastAsia="en-ZA"/>
              </w:rPr>
              <w:t>BENEFICIARY NAME</w:t>
            </w:r>
          </w:p>
        </w:tc>
      </w:tr>
      <w:tr w:rsidR="0059517A" w:rsidRPr="000C3B6D" w:rsidTr="00E27FF8">
        <w:trPr>
          <w:trHeight w:val="525"/>
        </w:trPr>
        <w:tc>
          <w:tcPr>
            <w:tcW w:w="658" w:type="pct"/>
            <w:tcBorders>
              <w:top w:val="single" w:sz="8" w:space="0" w:color="auto"/>
              <w:left w:val="single" w:sz="8" w:space="0" w:color="auto"/>
              <w:bottom w:val="single" w:sz="8" w:space="0" w:color="auto"/>
              <w:right w:val="single" w:sz="8" w:space="0" w:color="auto"/>
            </w:tcBorders>
            <w:noWrap/>
            <w:vAlign w:val="bottom"/>
            <w:hideMark/>
          </w:tcPr>
          <w:p w:rsidR="0059517A" w:rsidRPr="000C3B6D" w:rsidRDefault="0059517A" w:rsidP="00E27FF8">
            <w:pPr>
              <w:spacing w:before="0" w:after="0"/>
              <w:jc w:val="right"/>
              <w:rPr>
                <w:rFonts w:cs="Arial"/>
                <w:color w:val="000000"/>
                <w:sz w:val="20"/>
                <w:szCs w:val="20"/>
                <w:lang w:val="en-US" w:eastAsia="en-ZA"/>
              </w:rPr>
            </w:pPr>
            <w:r w:rsidRPr="000C3B6D">
              <w:rPr>
                <w:rFonts w:cs="Arial"/>
                <w:color w:val="000000"/>
                <w:sz w:val="20"/>
                <w:szCs w:val="20"/>
                <w:lang w:val="en-US" w:eastAsia="en-ZA"/>
              </w:rPr>
              <w:t>2010/04/28</w:t>
            </w:r>
          </w:p>
        </w:tc>
        <w:tc>
          <w:tcPr>
            <w:tcW w:w="858" w:type="pct"/>
            <w:tcBorders>
              <w:top w:val="single" w:sz="8" w:space="0" w:color="auto"/>
              <w:left w:val="single" w:sz="8" w:space="0" w:color="auto"/>
              <w:bottom w:val="single" w:sz="8" w:space="0" w:color="auto"/>
              <w:right w:val="single" w:sz="8" w:space="0" w:color="auto"/>
            </w:tcBorders>
            <w:noWrap/>
            <w:vAlign w:val="bottom"/>
            <w:hideMark/>
          </w:tcPr>
          <w:p w:rsidR="0059517A" w:rsidRPr="000C3B6D" w:rsidRDefault="0059517A" w:rsidP="00E27FF8">
            <w:pPr>
              <w:spacing w:before="0" w:after="0"/>
              <w:rPr>
                <w:rFonts w:cs="Arial"/>
                <w:color w:val="000000"/>
                <w:sz w:val="20"/>
                <w:szCs w:val="20"/>
                <w:lang w:val="en-US" w:eastAsia="en-ZA"/>
              </w:rPr>
            </w:pPr>
            <w:r w:rsidRPr="000C3B6D">
              <w:rPr>
                <w:rFonts w:cs="Arial"/>
                <w:color w:val="000000"/>
                <w:sz w:val="20"/>
                <w:szCs w:val="20"/>
                <w:lang w:val="en-US" w:eastAsia="en-ZA"/>
              </w:rPr>
              <w:t>RENTAL LEASE</w:t>
            </w:r>
          </w:p>
        </w:tc>
        <w:tc>
          <w:tcPr>
            <w:tcW w:w="685" w:type="pct"/>
            <w:tcBorders>
              <w:top w:val="single" w:sz="8" w:space="0" w:color="auto"/>
              <w:left w:val="single" w:sz="8" w:space="0" w:color="auto"/>
              <w:bottom w:val="single" w:sz="8" w:space="0" w:color="auto"/>
              <w:right w:val="single" w:sz="8" w:space="0" w:color="auto"/>
            </w:tcBorders>
            <w:noWrap/>
            <w:vAlign w:val="bottom"/>
            <w:hideMark/>
          </w:tcPr>
          <w:p w:rsidR="0059517A" w:rsidRPr="000C3B6D" w:rsidRDefault="0059517A" w:rsidP="00E27FF8">
            <w:pPr>
              <w:spacing w:before="0" w:after="0"/>
              <w:rPr>
                <w:rFonts w:cs="Arial"/>
                <w:color w:val="000000"/>
                <w:sz w:val="20"/>
                <w:szCs w:val="20"/>
                <w:lang w:val="en-US" w:eastAsia="en-ZA"/>
              </w:rPr>
            </w:pPr>
            <w:r w:rsidRPr="000C3B6D">
              <w:rPr>
                <w:rFonts w:cs="Arial"/>
                <w:color w:val="000000"/>
                <w:sz w:val="20"/>
                <w:szCs w:val="20"/>
                <w:lang w:val="en-US" w:eastAsia="en-ZA"/>
              </w:rPr>
              <w:t>R 238 708</w:t>
            </w:r>
          </w:p>
        </w:tc>
        <w:tc>
          <w:tcPr>
            <w:tcW w:w="852" w:type="pct"/>
            <w:tcBorders>
              <w:top w:val="single" w:sz="8" w:space="0" w:color="auto"/>
              <w:left w:val="single" w:sz="8" w:space="0" w:color="auto"/>
              <w:bottom w:val="single" w:sz="8" w:space="0" w:color="auto"/>
              <w:right w:val="single" w:sz="8" w:space="0" w:color="auto"/>
            </w:tcBorders>
            <w:noWrap/>
            <w:vAlign w:val="bottom"/>
            <w:hideMark/>
          </w:tcPr>
          <w:p w:rsidR="0059517A" w:rsidRPr="000C3B6D" w:rsidRDefault="0059517A" w:rsidP="00E27FF8">
            <w:pPr>
              <w:spacing w:before="0" w:after="0"/>
              <w:jc w:val="right"/>
              <w:rPr>
                <w:rFonts w:cs="Arial"/>
                <w:color w:val="000000"/>
                <w:sz w:val="20"/>
                <w:szCs w:val="20"/>
                <w:lang w:val="en-US" w:eastAsia="en-ZA"/>
              </w:rPr>
            </w:pPr>
            <w:r w:rsidRPr="000C3B6D">
              <w:rPr>
                <w:rFonts w:cs="Arial"/>
                <w:color w:val="000000"/>
                <w:sz w:val="20"/>
                <w:szCs w:val="20"/>
                <w:lang w:val="en-US" w:eastAsia="en-ZA"/>
              </w:rPr>
              <w:t>R 210 951</w:t>
            </w:r>
          </w:p>
        </w:tc>
        <w:tc>
          <w:tcPr>
            <w:tcW w:w="809" w:type="pct"/>
            <w:tcBorders>
              <w:top w:val="single" w:sz="8" w:space="0" w:color="auto"/>
              <w:left w:val="single" w:sz="8" w:space="0" w:color="auto"/>
              <w:bottom w:val="single" w:sz="8" w:space="0" w:color="auto"/>
              <w:right w:val="single" w:sz="8" w:space="0" w:color="auto"/>
            </w:tcBorders>
            <w:noWrap/>
            <w:vAlign w:val="bottom"/>
            <w:hideMark/>
          </w:tcPr>
          <w:p w:rsidR="0059517A" w:rsidRPr="000C3B6D" w:rsidRDefault="0059517A" w:rsidP="00E27FF8">
            <w:pPr>
              <w:spacing w:before="0" w:after="0"/>
              <w:jc w:val="right"/>
              <w:rPr>
                <w:rFonts w:cs="Arial"/>
                <w:color w:val="000000"/>
                <w:sz w:val="20"/>
                <w:szCs w:val="20"/>
                <w:lang w:val="en-US" w:eastAsia="en-ZA"/>
              </w:rPr>
            </w:pPr>
            <w:r w:rsidRPr="000C3B6D">
              <w:rPr>
                <w:rFonts w:cs="Arial"/>
                <w:color w:val="000000"/>
                <w:sz w:val="20"/>
                <w:szCs w:val="20"/>
                <w:lang w:val="en-US" w:eastAsia="en-ZA"/>
              </w:rPr>
              <w:t>R27 757</w:t>
            </w:r>
          </w:p>
        </w:tc>
        <w:tc>
          <w:tcPr>
            <w:tcW w:w="1138" w:type="pct"/>
            <w:tcBorders>
              <w:top w:val="single" w:sz="8" w:space="0" w:color="auto"/>
              <w:left w:val="single" w:sz="8" w:space="0" w:color="auto"/>
              <w:bottom w:val="single" w:sz="8" w:space="0" w:color="auto"/>
              <w:right w:val="single" w:sz="8" w:space="0" w:color="auto"/>
            </w:tcBorders>
            <w:hideMark/>
          </w:tcPr>
          <w:p w:rsidR="0059517A" w:rsidRPr="000C3B6D" w:rsidRDefault="0059517A" w:rsidP="00E27FF8">
            <w:pPr>
              <w:spacing w:before="0" w:after="0"/>
              <w:rPr>
                <w:rFonts w:cs="Arial"/>
                <w:color w:val="000000"/>
                <w:sz w:val="20"/>
                <w:szCs w:val="20"/>
                <w:lang w:val="en-US" w:eastAsia="en-ZA"/>
              </w:rPr>
            </w:pPr>
            <w:r w:rsidRPr="000C3B6D">
              <w:rPr>
                <w:rFonts w:cs="Arial"/>
                <w:color w:val="000000"/>
                <w:sz w:val="20"/>
                <w:szCs w:val="20"/>
                <w:lang w:val="en-US" w:eastAsia="en-ZA"/>
              </w:rPr>
              <w:t>HERMANS &amp; ROMAN PROPERTY SOLUTIONS</w:t>
            </w:r>
          </w:p>
        </w:tc>
      </w:tr>
    </w:tbl>
    <w:p w:rsidR="0059517A" w:rsidRPr="000C3B6D" w:rsidRDefault="0059517A" w:rsidP="0059517A">
      <w:pPr>
        <w:rPr>
          <w:rFonts w:cs="Arial"/>
          <w:szCs w:val="22"/>
          <w:lang w:val="en-US"/>
        </w:rPr>
      </w:pPr>
      <w:r w:rsidRPr="000C3B6D">
        <w:rPr>
          <w:rFonts w:cs="Arial"/>
          <w:szCs w:val="22"/>
          <w:lang w:val="en-US"/>
        </w:rPr>
        <w:t xml:space="preserve">Potential impact of the finding rose above is operating leases expense may be overstated by R 27 757.  </w:t>
      </w:r>
      <w:r w:rsidRPr="000C3B6D">
        <w:rPr>
          <w:rFonts w:eastAsia="Calibri" w:cs="Arial"/>
          <w:szCs w:val="22"/>
          <w:lang w:val="en-US"/>
        </w:rPr>
        <w:t>The aforementioned deviations are due to the fact that operating lease is not straight lined over the rental period by management.</w:t>
      </w:r>
    </w:p>
    <w:p w:rsidR="0059517A" w:rsidRPr="000C3B6D" w:rsidRDefault="0059517A" w:rsidP="0059517A">
      <w:pPr>
        <w:pStyle w:val="Heading2"/>
        <w:rPr>
          <w:rFonts w:eastAsia="Calibri"/>
          <w:lang w:val="en-US"/>
        </w:rPr>
      </w:pPr>
      <w:r w:rsidRPr="000C3B6D">
        <w:rPr>
          <w:rFonts w:eastAsia="Calibri"/>
          <w:lang w:val="en-US"/>
        </w:rPr>
        <w:t>Internal control deficiency</w:t>
      </w:r>
    </w:p>
    <w:p w:rsidR="0059517A" w:rsidRPr="000C3B6D" w:rsidRDefault="0059517A" w:rsidP="0059517A">
      <w:pPr>
        <w:rPr>
          <w:rFonts w:eastAsia="Calibri" w:cs="Arial"/>
          <w:i/>
          <w:iCs/>
          <w:szCs w:val="22"/>
          <w:lang w:val="en-GB"/>
        </w:rPr>
      </w:pPr>
      <w:r w:rsidRPr="000C3B6D">
        <w:rPr>
          <w:rFonts w:eastAsia="Calibri" w:cs="Arial"/>
          <w:i/>
          <w:iCs/>
          <w:szCs w:val="22"/>
          <w:lang w:val="en-GB"/>
        </w:rPr>
        <w:t>Leadership</w:t>
      </w:r>
    </w:p>
    <w:p w:rsidR="0059517A" w:rsidRPr="000C3B6D" w:rsidRDefault="0059517A" w:rsidP="0059517A">
      <w:pPr>
        <w:rPr>
          <w:rFonts w:eastAsia="Calibri" w:cs="Arial"/>
          <w:i/>
          <w:noProof/>
          <w:szCs w:val="22"/>
          <w:lang w:val="en-US"/>
        </w:rPr>
      </w:pPr>
      <w:r w:rsidRPr="000C3B6D">
        <w:rPr>
          <w:rFonts w:eastAsia="Calibri" w:cs="Arial"/>
          <w:noProof/>
          <w:szCs w:val="22"/>
          <w:lang w:val="en-US"/>
        </w:rPr>
        <w:t>PMTE did not have sufficient monitoring controls to ensure the proper implementation of the overall process of reporting</w:t>
      </w:r>
      <w:r w:rsidRPr="000C3B6D">
        <w:rPr>
          <w:rFonts w:eastAsia="Calibri" w:cs="Arial"/>
          <w:i/>
          <w:noProof/>
          <w:szCs w:val="22"/>
          <w:lang w:val="en-US"/>
        </w:rPr>
        <w:t>.</w:t>
      </w:r>
    </w:p>
    <w:p w:rsidR="0059517A" w:rsidRPr="000C3B6D" w:rsidRDefault="0059517A" w:rsidP="0059517A">
      <w:pPr>
        <w:pStyle w:val="Heading2"/>
        <w:rPr>
          <w:rFonts w:eastAsia="Calibri"/>
          <w:i/>
          <w:noProof/>
          <w:lang w:val="en-US"/>
        </w:rPr>
      </w:pPr>
      <w:r w:rsidRPr="000C3B6D">
        <w:rPr>
          <w:rFonts w:eastAsia="Calibri"/>
          <w:lang w:val="en-US"/>
        </w:rPr>
        <w:t>Recommendation</w:t>
      </w:r>
    </w:p>
    <w:p w:rsidR="0059517A" w:rsidRPr="000C3B6D" w:rsidRDefault="0059517A" w:rsidP="0059517A">
      <w:pPr>
        <w:autoSpaceDE w:val="0"/>
        <w:autoSpaceDN w:val="0"/>
        <w:adjustRightInd w:val="0"/>
        <w:rPr>
          <w:rFonts w:cs="Arial"/>
          <w:bCs/>
          <w:iCs/>
          <w:szCs w:val="22"/>
          <w:lang w:val="en-US"/>
        </w:rPr>
      </w:pPr>
      <w:r w:rsidRPr="000C3B6D">
        <w:rPr>
          <w:rFonts w:cs="Arial"/>
          <w:szCs w:val="22"/>
          <w:lang w:val="en-US"/>
        </w:rPr>
        <w:t xml:space="preserve">The accounting officer should ensure that all </w:t>
      </w:r>
      <w:r w:rsidRPr="000C3B6D">
        <w:rPr>
          <w:rFonts w:cs="Arial"/>
          <w:bCs/>
          <w:iCs/>
          <w:szCs w:val="22"/>
          <w:lang w:val="en-US"/>
        </w:rPr>
        <w:t>lease payments of operating leases are recognised as an expense in the statement of financial performance on a straight-line basis over the lease term thereof.</w:t>
      </w:r>
    </w:p>
    <w:p w:rsidR="0059517A" w:rsidRPr="000C3B6D" w:rsidRDefault="0059517A" w:rsidP="0059517A">
      <w:pPr>
        <w:pStyle w:val="Heading2"/>
        <w:rPr>
          <w:lang w:val="en-US"/>
        </w:rPr>
      </w:pPr>
      <w:r w:rsidRPr="000C3B6D">
        <w:rPr>
          <w:lang w:val="en-US"/>
        </w:rPr>
        <w:t xml:space="preserve">Management response </w:t>
      </w:r>
    </w:p>
    <w:p w:rsidR="0059517A" w:rsidRPr="000C3B6D" w:rsidRDefault="0059517A" w:rsidP="0059517A">
      <w:pPr>
        <w:rPr>
          <w:bCs/>
          <w:lang w:val="en-US"/>
        </w:rPr>
      </w:pPr>
      <w:r w:rsidRPr="000C3B6D">
        <w:rPr>
          <w:lang w:val="en-US"/>
        </w:rPr>
        <w:t xml:space="preserve">I am not in agreement with the finding for the following reasons:  </w:t>
      </w:r>
      <w:r w:rsidRPr="000C3B6D">
        <w:rPr>
          <w:bCs/>
          <w:lang w:val="en-US"/>
        </w:rPr>
        <w:t>Our leases are not paid on a straight line basis as they have an escalation clause.  The lease in question has a nine (9) percent escalation commencing 1/4/2009 which is twelve (12) months after the commencement date of the lease.</w:t>
      </w:r>
    </w:p>
    <w:p w:rsidR="0059517A" w:rsidRPr="000C3B6D" w:rsidRDefault="0059517A" w:rsidP="0059517A">
      <w:pPr>
        <w:spacing w:before="0" w:after="0"/>
        <w:rPr>
          <w:i/>
          <w:lang w:val="en-US"/>
        </w:rPr>
      </w:pPr>
      <w:r w:rsidRPr="000C3B6D">
        <w:rPr>
          <w:i/>
          <w:lang w:val="en-US"/>
        </w:rPr>
        <w:t>Name:</w:t>
      </w:r>
      <w:r w:rsidRPr="000C3B6D">
        <w:rPr>
          <w:i/>
          <w:lang w:val="en-US"/>
        </w:rPr>
        <w:tab/>
      </w:r>
      <w:r w:rsidRPr="000C3B6D">
        <w:rPr>
          <w:i/>
          <w:lang w:val="en-US"/>
        </w:rPr>
        <w:tab/>
        <w:t>Ivy Mahlaule</w:t>
      </w:r>
      <w:r w:rsidRPr="000C3B6D">
        <w:rPr>
          <w:rFonts w:eastAsia="Arial Unicode MS"/>
          <w:lang w:val="en-US"/>
        </w:rPr>
        <w:t xml:space="preserve">   </w:t>
      </w:r>
    </w:p>
    <w:p w:rsidR="0059517A" w:rsidRPr="000C3B6D" w:rsidRDefault="0059517A" w:rsidP="0059517A">
      <w:pPr>
        <w:spacing w:before="0" w:after="0"/>
        <w:rPr>
          <w:lang w:val="en-US"/>
        </w:rPr>
      </w:pPr>
      <w:r w:rsidRPr="000C3B6D">
        <w:rPr>
          <w:i/>
          <w:lang w:val="en-US"/>
        </w:rPr>
        <w:t xml:space="preserve">Position:  </w:t>
      </w:r>
      <w:r w:rsidRPr="000C3B6D">
        <w:rPr>
          <w:i/>
          <w:lang w:val="en-US"/>
        </w:rPr>
        <w:tab/>
        <w:t>Head of Property Management</w:t>
      </w:r>
    </w:p>
    <w:p w:rsidR="0059517A" w:rsidRPr="000C3B6D" w:rsidRDefault="0059517A" w:rsidP="0059517A">
      <w:pPr>
        <w:spacing w:before="0" w:after="0"/>
        <w:rPr>
          <w:i/>
          <w:lang w:val="en-US"/>
        </w:rPr>
      </w:pPr>
      <w:r w:rsidRPr="000C3B6D">
        <w:rPr>
          <w:i/>
          <w:lang w:val="en-US"/>
        </w:rPr>
        <w:t>Date:</w:t>
      </w:r>
      <w:r w:rsidRPr="000C3B6D">
        <w:rPr>
          <w:i/>
          <w:lang w:val="en-US"/>
        </w:rPr>
        <w:tab/>
      </w:r>
      <w:r w:rsidRPr="000C3B6D">
        <w:rPr>
          <w:i/>
          <w:lang w:val="en-US"/>
        </w:rPr>
        <w:tab/>
        <w:t>08/03/2011</w:t>
      </w:r>
    </w:p>
    <w:p w:rsidR="0059517A" w:rsidRPr="000C3B6D" w:rsidRDefault="0059517A" w:rsidP="0059517A">
      <w:pPr>
        <w:pStyle w:val="Heading2"/>
      </w:pPr>
      <w:r w:rsidRPr="000C3B6D">
        <w:t>Auditor’s conclusion</w:t>
      </w:r>
    </w:p>
    <w:p w:rsidR="006305C3" w:rsidRPr="000C3B6D" w:rsidRDefault="0059517A" w:rsidP="0059517A">
      <w:pPr>
        <w:spacing w:after="200" w:line="276" w:lineRule="auto"/>
        <w:rPr>
          <w:rFonts w:cs="Arial"/>
          <w:szCs w:val="22"/>
          <w:lang w:val="en-US"/>
        </w:rPr>
      </w:pPr>
      <w:r w:rsidRPr="000C3B6D">
        <w:rPr>
          <w:rFonts w:cs="Arial"/>
          <w:szCs w:val="22"/>
          <w:lang w:val="en-US"/>
        </w:rPr>
        <w:t>The finding remains valid as straight lining of leases requires consideration of all escalations over the term of the lease.</w:t>
      </w:r>
    </w:p>
    <w:p w:rsidR="00226F78" w:rsidRPr="000C3B6D" w:rsidRDefault="006305C3">
      <w:pPr>
        <w:pStyle w:val="Heading1"/>
      </w:pPr>
      <w:bookmarkStart w:id="1366" w:name="_Ref301366399"/>
      <w:bookmarkStart w:id="1367" w:name="_Ref301366404"/>
      <w:bookmarkStart w:id="1368" w:name="_Toc301511954"/>
      <w:r w:rsidRPr="000C3B6D">
        <w:t>Lease invoice not received</w:t>
      </w:r>
      <w:bookmarkEnd w:id="1366"/>
      <w:bookmarkEnd w:id="1367"/>
      <w:bookmarkEnd w:id="1368"/>
    </w:p>
    <w:p w:rsidR="006305C3" w:rsidRPr="000C3B6D" w:rsidRDefault="006305C3" w:rsidP="006305C3">
      <w:pPr>
        <w:rPr>
          <w:rFonts w:cs="Arial"/>
          <w:b/>
          <w:szCs w:val="22"/>
          <w:u w:val="single"/>
          <w:lang w:val="en-US"/>
        </w:rPr>
      </w:pPr>
      <w:r w:rsidRPr="000C3B6D">
        <w:rPr>
          <w:rFonts w:cs="Arial"/>
          <w:b/>
          <w:szCs w:val="22"/>
          <w:u w:val="single"/>
          <w:lang w:val="en-US"/>
        </w:rPr>
        <w:t>North West</w:t>
      </w:r>
    </w:p>
    <w:p w:rsidR="006305C3" w:rsidRPr="000C3B6D" w:rsidRDefault="006305C3" w:rsidP="006305C3">
      <w:pPr>
        <w:pStyle w:val="Heading2"/>
        <w:rPr>
          <w:lang w:val="en-US"/>
        </w:rPr>
      </w:pPr>
      <w:r w:rsidRPr="000C3B6D">
        <w:rPr>
          <w:lang w:val="en-US"/>
        </w:rPr>
        <w:t>Audit finding</w:t>
      </w:r>
    </w:p>
    <w:p w:rsidR="006305C3" w:rsidRPr="000C3B6D" w:rsidRDefault="006305C3" w:rsidP="006305C3">
      <w:pPr>
        <w:tabs>
          <w:tab w:val="left" w:pos="3870"/>
        </w:tabs>
        <w:rPr>
          <w:rFonts w:cs="Arial"/>
          <w:szCs w:val="22"/>
          <w:lang w:val="en-US" w:eastAsia="en-ZA"/>
        </w:rPr>
      </w:pPr>
      <w:r w:rsidRPr="000C3B6D">
        <w:rPr>
          <w:rFonts w:eastAsia="Calibri" w:cs="Arial"/>
          <w:i/>
          <w:szCs w:val="22"/>
          <w:lang w:val="en-US"/>
        </w:rPr>
        <w:t xml:space="preserve">Section 38(1)(a) of the PFMA requires that the accounting officer of a department must ensure that the department has and maintains effective, efficient and transparent systems of financial and risk management and internal control.  </w:t>
      </w:r>
      <w:r w:rsidRPr="000C3B6D">
        <w:rPr>
          <w:rFonts w:cs="Arial"/>
          <w:color w:val="000000"/>
          <w:szCs w:val="22"/>
          <w:lang w:val="en-US"/>
        </w:rPr>
        <w:t xml:space="preserve">We could </w:t>
      </w:r>
      <w:r w:rsidRPr="000C3B6D">
        <w:rPr>
          <w:rFonts w:cs="Arial"/>
          <w:szCs w:val="22"/>
          <w:lang w:val="en-US" w:eastAsia="en-ZA"/>
        </w:rPr>
        <w:t>not obtain valid tax invoices for the following expenses:  (Error rate 100%)</w:t>
      </w:r>
    </w:p>
    <w:tbl>
      <w:tblPr>
        <w:tblW w:w="10160" w:type="dxa"/>
        <w:tblInd w:w="93" w:type="dxa"/>
        <w:tblLook w:val="04A0" w:firstRow="1" w:lastRow="0" w:firstColumn="1" w:lastColumn="0" w:noHBand="0" w:noVBand="1"/>
      </w:tblPr>
      <w:tblGrid>
        <w:gridCol w:w="1217"/>
        <w:gridCol w:w="2320"/>
        <w:gridCol w:w="1680"/>
        <w:gridCol w:w="4980"/>
      </w:tblGrid>
      <w:tr w:rsidR="006305C3" w:rsidRPr="000C3B6D" w:rsidTr="00E27FF8">
        <w:trPr>
          <w:trHeight w:val="300"/>
        </w:trPr>
        <w:tc>
          <w:tcPr>
            <w:tcW w:w="1180" w:type="dxa"/>
            <w:tcBorders>
              <w:top w:val="single" w:sz="4" w:space="0" w:color="auto"/>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DATE</w:t>
            </w:r>
          </w:p>
        </w:tc>
        <w:tc>
          <w:tcPr>
            <w:tcW w:w="2320" w:type="dxa"/>
            <w:tcBorders>
              <w:top w:val="single" w:sz="4" w:space="0" w:color="auto"/>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ITEM DESCRIPTION</w:t>
            </w:r>
          </w:p>
        </w:tc>
        <w:tc>
          <w:tcPr>
            <w:tcW w:w="1680" w:type="dxa"/>
            <w:tcBorders>
              <w:top w:val="single" w:sz="4" w:space="0" w:color="auto"/>
              <w:left w:val="nil"/>
              <w:bottom w:val="single" w:sz="4" w:space="0" w:color="auto"/>
              <w:right w:val="single" w:sz="4" w:space="0" w:color="auto"/>
            </w:tcBorders>
            <w:noWrap/>
            <w:vAlign w:val="center"/>
            <w:hideMark/>
          </w:tcPr>
          <w:p w:rsidR="006305C3" w:rsidRPr="000C3B6D" w:rsidRDefault="00217792"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AMOUNT PAID</w:t>
            </w:r>
          </w:p>
        </w:tc>
        <w:tc>
          <w:tcPr>
            <w:tcW w:w="4980" w:type="dxa"/>
            <w:tcBorders>
              <w:top w:val="single" w:sz="4" w:space="0" w:color="auto"/>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BENEFICIARY NAME</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val="en-US" w:eastAsia="en-ZA"/>
              </w:rPr>
              <w:t>2010/04/28</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val="en-US"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color w:val="000000"/>
                <w:sz w:val="20"/>
                <w:szCs w:val="20"/>
                <w:lang w:eastAsia="en-ZA"/>
              </w:rPr>
            </w:pPr>
            <w:r w:rsidRPr="000C3B6D">
              <w:rPr>
                <w:rFonts w:cs="Arial"/>
                <w:color w:val="000000"/>
                <w:sz w:val="20"/>
                <w:szCs w:val="20"/>
                <w:lang w:val="en-US" w:eastAsia="en-ZA"/>
              </w:rPr>
              <w:t>R 238 708</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Hermans &amp; Roman Property Solutions</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2010/10/26</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eastAsia="en-ZA"/>
              </w:rPr>
            </w:pPr>
            <w:r w:rsidRPr="000C3B6D">
              <w:rPr>
                <w:rFonts w:cs="Arial"/>
                <w:sz w:val="20"/>
                <w:szCs w:val="20"/>
                <w:lang w:eastAsia="en-ZA"/>
              </w:rPr>
              <w:t>R 103 249</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Tebika 46 (Pty) Ltd</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2010/11/12</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val="en-US"/>
              </w:rPr>
            </w:pPr>
            <w:r w:rsidRPr="000C3B6D">
              <w:rPr>
                <w:rFonts w:cs="Arial"/>
                <w:sz w:val="20"/>
                <w:szCs w:val="20"/>
                <w:lang w:val="en-US"/>
              </w:rPr>
              <w:t>R 1 802</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New Era Packaging</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2010/11/26</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eastAsia="en-ZA"/>
              </w:rPr>
            </w:pPr>
            <w:r w:rsidRPr="000C3B6D">
              <w:rPr>
                <w:rFonts w:cs="Arial"/>
                <w:sz w:val="20"/>
                <w:szCs w:val="20"/>
                <w:lang w:eastAsia="en-ZA"/>
              </w:rPr>
              <w:t>R 96 156</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McIntyre Investments (Pty) Ltd</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2010/12/23</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eastAsia="en-ZA"/>
              </w:rPr>
            </w:pPr>
            <w:r w:rsidRPr="000C3B6D">
              <w:rPr>
                <w:rFonts w:cs="Arial"/>
                <w:sz w:val="20"/>
                <w:szCs w:val="20"/>
                <w:lang w:eastAsia="en-ZA"/>
              </w:rPr>
              <w:t>R 2 791</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Fardilla Investments</w:t>
            </w:r>
          </w:p>
        </w:tc>
      </w:tr>
      <w:tr w:rsidR="006305C3" w:rsidRPr="000C3B6D" w:rsidTr="00E27FF8">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2011/01/26</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eastAsia="en-ZA"/>
              </w:rPr>
            </w:pPr>
            <w:r w:rsidRPr="000C3B6D">
              <w:rPr>
                <w:rFonts w:cs="Arial"/>
                <w:sz w:val="20"/>
                <w:szCs w:val="20"/>
                <w:lang w:eastAsia="en-ZA"/>
              </w:rPr>
              <w:t>R 19 441</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Razeena Holdings</w:t>
            </w:r>
          </w:p>
        </w:tc>
      </w:tr>
      <w:tr w:rsidR="006305C3" w:rsidRPr="000C3B6D" w:rsidTr="006305C3">
        <w:trPr>
          <w:trHeight w:val="285"/>
        </w:trPr>
        <w:tc>
          <w:tcPr>
            <w:tcW w:w="1180" w:type="dxa"/>
            <w:tcBorders>
              <w:top w:val="nil"/>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r w:rsidRPr="000C3B6D">
              <w:rPr>
                <w:rFonts w:cs="Arial"/>
                <w:sz w:val="20"/>
                <w:szCs w:val="20"/>
                <w:lang w:eastAsia="en-ZA"/>
              </w:rPr>
              <w:t>2011/03/28</w:t>
            </w:r>
          </w:p>
        </w:tc>
        <w:tc>
          <w:tcPr>
            <w:tcW w:w="232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Rental Lease</w:t>
            </w:r>
          </w:p>
        </w:tc>
        <w:tc>
          <w:tcPr>
            <w:tcW w:w="1680" w:type="dxa"/>
            <w:tcBorders>
              <w:top w:val="nil"/>
              <w:left w:val="nil"/>
              <w:bottom w:val="single" w:sz="4" w:space="0" w:color="auto"/>
              <w:right w:val="single" w:sz="4" w:space="0" w:color="auto"/>
            </w:tcBorders>
            <w:noWrap/>
            <w:vAlign w:val="center"/>
            <w:hideMark/>
          </w:tcPr>
          <w:p w:rsidR="006305C3" w:rsidRPr="000C3B6D" w:rsidRDefault="00217792" w:rsidP="00E27FF8">
            <w:pPr>
              <w:spacing w:before="0" w:after="0"/>
              <w:jc w:val="right"/>
              <w:rPr>
                <w:rFonts w:cs="Arial"/>
                <w:sz w:val="20"/>
                <w:szCs w:val="20"/>
                <w:lang w:eastAsia="en-ZA"/>
              </w:rPr>
            </w:pPr>
            <w:r w:rsidRPr="000C3B6D">
              <w:rPr>
                <w:rFonts w:cs="Arial"/>
                <w:sz w:val="20"/>
                <w:szCs w:val="20"/>
                <w:lang w:eastAsia="en-ZA"/>
              </w:rPr>
              <w:t>R 26 707</w:t>
            </w:r>
          </w:p>
        </w:tc>
        <w:tc>
          <w:tcPr>
            <w:tcW w:w="4980" w:type="dxa"/>
            <w:tcBorders>
              <w:top w:val="nil"/>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Tumahole Family Trust</w:t>
            </w:r>
          </w:p>
        </w:tc>
      </w:tr>
      <w:tr w:rsidR="006305C3" w:rsidRPr="000C3B6D" w:rsidTr="006305C3">
        <w:trPr>
          <w:trHeight w:val="285"/>
        </w:trPr>
        <w:tc>
          <w:tcPr>
            <w:tcW w:w="1180" w:type="dxa"/>
            <w:tcBorders>
              <w:top w:val="single" w:sz="4" w:space="0" w:color="auto"/>
              <w:left w:val="single" w:sz="4" w:space="0" w:color="auto"/>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sz w:val="20"/>
                <w:szCs w:val="20"/>
                <w:lang w:eastAsia="en-ZA"/>
              </w:rPr>
            </w:pPr>
          </w:p>
        </w:tc>
        <w:tc>
          <w:tcPr>
            <w:tcW w:w="2320" w:type="dxa"/>
            <w:tcBorders>
              <w:top w:val="single" w:sz="4" w:space="0" w:color="auto"/>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r w:rsidRPr="000C3B6D">
              <w:rPr>
                <w:rFonts w:cs="Arial"/>
                <w:color w:val="000000"/>
                <w:sz w:val="20"/>
                <w:szCs w:val="20"/>
                <w:lang w:eastAsia="en-ZA"/>
              </w:rPr>
              <w:t>TOTAL</w:t>
            </w:r>
          </w:p>
        </w:tc>
        <w:tc>
          <w:tcPr>
            <w:tcW w:w="1680" w:type="dxa"/>
            <w:tcBorders>
              <w:top w:val="single" w:sz="4" w:space="0" w:color="auto"/>
              <w:left w:val="nil"/>
              <w:bottom w:val="single" w:sz="4" w:space="0" w:color="auto"/>
              <w:right w:val="single" w:sz="4" w:space="0" w:color="auto"/>
            </w:tcBorders>
            <w:noWrap/>
            <w:vAlign w:val="center"/>
            <w:hideMark/>
          </w:tcPr>
          <w:p w:rsidR="006305C3" w:rsidRPr="000C3B6D" w:rsidRDefault="006305C3" w:rsidP="00E27FF8">
            <w:pPr>
              <w:spacing w:before="0" w:after="0"/>
              <w:jc w:val="right"/>
              <w:rPr>
                <w:rFonts w:cs="Arial"/>
                <w:sz w:val="20"/>
                <w:szCs w:val="20"/>
                <w:lang w:eastAsia="en-ZA"/>
              </w:rPr>
            </w:pPr>
            <w:r w:rsidRPr="000C3B6D">
              <w:rPr>
                <w:rFonts w:cs="Arial"/>
                <w:sz w:val="20"/>
                <w:szCs w:val="20"/>
                <w:lang w:eastAsia="en-ZA"/>
              </w:rPr>
              <w:t>R488 854</w:t>
            </w:r>
          </w:p>
        </w:tc>
        <w:tc>
          <w:tcPr>
            <w:tcW w:w="4980" w:type="dxa"/>
            <w:tcBorders>
              <w:top w:val="single" w:sz="4" w:space="0" w:color="auto"/>
              <w:left w:val="nil"/>
              <w:bottom w:val="single" w:sz="4" w:space="0" w:color="auto"/>
              <w:right w:val="single" w:sz="4" w:space="0" w:color="auto"/>
            </w:tcBorders>
            <w:noWrap/>
            <w:vAlign w:val="center"/>
            <w:hideMark/>
          </w:tcPr>
          <w:p w:rsidR="006305C3" w:rsidRPr="000C3B6D" w:rsidRDefault="006305C3" w:rsidP="00E27FF8">
            <w:pPr>
              <w:spacing w:before="0" w:after="0"/>
              <w:jc w:val="center"/>
              <w:rPr>
                <w:rFonts w:cs="Arial"/>
                <w:color w:val="000000"/>
                <w:sz w:val="20"/>
                <w:szCs w:val="20"/>
                <w:lang w:eastAsia="en-ZA"/>
              </w:rPr>
            </w:pPr>
          </w:p>
        </w:tc>
      </w:tr>
    </w:tbl>
    <w:p w:rsidR="006305C3" w:rsidRPr="000C3B6D" w:rsidRDefault="006305C3" w:rsidP="006305C3">
      <w:pPr>
        <w:rPr>
          <w:rFonts w:cs="Arial"/>
          <w:szCs w:val="22"/>
          <w:lang w:val="en-US"/>
        </w:rPr>
      </w:pPr>
      <w:r w:rsidRPr="000C3B6D">
        <w:rPr>
          <w:rFonts w:cs="Arial"/>
          <w:szCs w:val="22"/>
          <w:lang w:val="en-US"/>
        </w:rPr>
        <w:t>Potential impact of the finding rose above:</w:t>
      </w:r>
    </w:p>
    <w:p w:rsidR="006305C3" w:rsidRPr="000C3B6D" w:rsidRDefault="006305C3" w:rsidP="006305C3">
      <w:pPr>
        <w:pStyle w:val="1Bul"/>
        <w:spacing w:before="0" w:after="0"/>
        <w:ind w:left="357" w:hanging="357"/>
      </w:pPr>
      <w:r w:rsidRPr="000C3B6D">
        <w:t>Possible irregular expenditure</w:t>
      </w:r>
    </w:p>
    <w:p w:rsidR="006305C3" w:rsidRPr="000C3B6D" w:rsidRDefault="006305C3" w:rsidP="006305C3">
      <w:pPr>
        <w:pStyle w:val="1Bul"/>
        <w:spacing w:before="0" w:after="0"/>
        <w:ind w:left="357" w:hanging="357"/>
      </w:pPr>
      <w:r w:rsidRPr="000C3B6D">
        <w:t>Operating expenses may be overstated by R 488 854 in the Statement of Financial Performance</w:t>
      </w:r>
    </w:p>
    <w:p w:rsidR="006305C3" w:rsidRPr="000C3B6D" w:rsidRDefault="006305C3" w:rsidP="006305C3">
      <w:pPr>
        <w:pStyle w:val="1Bul"/>
        <w:spacing w:before="0" w:after="0"/>
        <w:ind w:left="357" w:hanging="357"/>
      </w:pPr>
      <w:r w:rsidRPr="000C3B6D">
        <w:t>Possible limitation of scope</w:t>
      </w:r>
    </w:p>
    <w:p w:rsidR="006305C3" w:rsidRPr="000C3B6D" w:rsidRDefault="006305C3" w:rsidP="006305C3">
      <w:pPr>
        <w:pStyle w:val="Heading2"/>
        <w:rPr>
          <w:rFonts w:eastAsia="Calibri"/>
          <w:lang w:val="en-US"/>
        </w:rPr>
      </w:pPr>
      <w:r w:rsidRPr="000C3B6D">
        <w:rPr>
          <w:rFonts w:eastAsia="Calibri"/>
          <w:lang w:val="en-US"/>
        </w:rPr>
        <w:t>Internal control deficiency</w:t>
      </w:r>
    </w:p>
    <w:p w:rsidR="006305C3" w:rsidRPr="000C3B6D" w:rsidRDefault="006305C3" w:rsidP="006305C3">
      <w:pPr>
        <w:rPr>
          <w:rFonts w:eastAsia="Calibri" w:cs="Arial"/>
          <w:i/>
          <w:szCs w:val="22"/>
          <w:lang w:val="en-GB"/>
        </w:rPr>
      </w:pPr>
      <w:r w:rsidRPr="000C3B6D">
        <w:rPr>
          <w:rFonts w:eastAsia="Calibri" w:cs="Arial"/>
          <w:i/>
          <w:szCs w:val="22"/>
          <w:lang w:val="en-GB"/>
        </w:rPr>
        <w:t>Proper record keeping and record management</w:t>
      </w:r>
    </w:p>
    <w:p w:rsidR="006305C3" w:rsidRPr="000C3B6D" w:rsidRDefault="006305C3" w:rsidP="006305C3">
      <w:pPr>
        <w:pStyle w:val="1Bul"/>
        <w:rPr>
          <w:rFonts w:eastAsia="Calibri"/>
        </w:rPr>
      </w:pPr>
      <w:r w:rsidRPr="000C3B6D">
        <w:rPr>
          <w:rFonts w:eastAsia="Calibri"/>
        </w:rPr>
        <w:t>The documents supporting the above are not properly filed or easily retrievable.</w:t>
      </w:r>
    </w:p>
    <w:p w:rsidR="006305C3" w:rsidRPr="000C3B6D" w:rsidRDefault="006305C3" w:rsidP="006305C3">
      <w:pPr>
        <w:pStyle w:val="1Bul"/>
        <w:rPr>
          <w:rFonts w:eastAsia="Calibri"/>
        </w:rPr>
      </w:pPr>
      <w:r w:rsidRPr="000C3B6D">
        <w:rPr>
          <w:rFonts w:eastAsia="Calibri"/>
        </w:rPr>
        <w:t>Requested information was not available and supplied without any significant delay.</w:t>
      </w:r>
    </w:p>
    <w:p w:rsidR="006305C3" w:rsidRPr="000C3B6D" w:rsidRDefault="006305C3" w:rsidP="006305C3">
      <w:pPr>
        <w:pStyle w:val="1Bul"/>
      </w:pPr>
      <w:r w:rsidRPr="000C3B6D">
        <w:t>The impact of this lack of systems is that we have been unable to obtain sufficient appropriate audit evidence on which to base our audit opinion on these disclosures.</w:t>
      </w:r>
    </w:p>
    <w:p w:rsidR="006305C3" w:rsidRPr="000C3B6D" w:rsidRDefault="006305C3" w:rsidP="006305C3">
      <w:pPr>
        <w:pStyle w:val="Heading2"/>
        <w:rPr>
          <w:rFonts w:eastAsia="Calibri"/>
          <w:lang w:val="en-US"/>
        </w:rPr>
      </w:pPr>
      <w:r w:rsidRPr="000C3B6D">
        <w:rPr>
          <w:rFonts w:eastAsia="Calibri"/>
          <w:lang w:val="en-US"/>
        </w:rPr>
        <w:t>Recommendation</w:t>
      </w:r>
    </w:p>
    <w:p w:rsidR="006305C3" w:rsidRPr="000C3B6D" w:rsidRDefault="006305C3" w:rsidP="006305C3">
      <w:pPr>
        <w:pStyle w:val="1Bul"/>
        <w:spacing w:before="0" w:after="0"/>
        <w:ind w:left="357" w:hanging="357"/>
        <w:rPr>
          <w:rFonts w:eastAsia="Calibri"/>
        </w:rPr>
      </w:pPr>
      <w:r w:rsidRPr="000C3B6D">
        <w:t>The department should ensure that a</w:t>
      </w:r>
      <w:r w:rsidRPr="000C3B6D">
        <w:rPr>
          <w:rFonts w:eastAsia="Calibri"/>
        </w:rPr>
        <w:t>ll supporting documentation be properly kept and safeguarded and be made available for audit purposes.</w:t>
      </w:r>
    </w:p>
    <w:p w:rsidR="006305C3" w:rsidRPr="000C3B6D" w:rsidRDefault="006305C3" w:rsidP="006305C3">
      <w:pPr>
        <w:pStyle w:val="1Bul"/>
        <w:spacing w:before="0" w:after="0"/>
        <w:ind w:left="357" w:hanging="357"/>
        <w:rPr>
          <w:lang w:eastAsia="en-ZA"/>
        </w:rPr>
      </w:pPr>
      <w:r w:rsidRPr="000C3B6D">
        <w:rPr>
          <w:lang w:eastAsia="en-ZA"/>
        </w:rPr>
        <w:t>Management should perform regular monitoring over the safekeeping of accounting records.</w:t>
      </w:r>
    </w:p>
    <w:p w:rsidR="006305C3" w:rsidRPr="000C3B6D" w:rsidRDefault="006305C3" w:rsidP="006305C3">
      <w:pPr>
        <w:pStyle w:val="Heading2"/>
        <w:rPr>
          <w:lang w:val="en-US"/>
        </w:rPr>
      </w:pPr>
      <w:r w:rsidRPr="000C3B6D">
        <w:rPr>
          <w:lang w:val="en-US"/>
        </w:rPr>
        <w:t xml:space="preserve">Management response </w:t>
      </w:r>
    </w:p>
    <w:p w:rsidR="006305C3" w:rsidRPr="000C3B6D" w:rsidRDefault="006305C3" w:rsidP="006305C3">
      <w:pPr>
        <w:jc w:val="both"/>
        <w:rPr>
          <w:rFonts w:cs="Arial"/>
          <w:szCs w:val="22"/>
          <w:lang w:val="en-US"/>
        </w:rPr>
      </w:pPr>
      <w:r w:rsidRPr="000C3B6D">
        <w:rPr>
          <w:rFonts w:cs="Arial"/>
          <w:szCs w:val="22"/>
          <w:lang w:val="en-US"/>
        </w:rPr>
        <w:t>I am in agreement with the finding for the following reasons:</w:t>
      </w:r>
    </w:p>
    <w:p w:rsidR="006305C3" w:rsidRPr="000C3B6D" w:rsidRDefault="006305C3" w:rsidP="006305C3">
      <w:pPr>
        <w:jc w:val="both"/>
        <w:rPr>
          <w:szCs w:val="22"/>
          <w:lang w:val="en-US"/>
        </w:rPr>
      </w:pPr>
      <w:r w:rsidRPr="000C3B6D">
        <w:rPr>
          <w:szCs w:val="22"/>
          <w:lang w:val="en-US"/>
        </w:rPr>
        <w:t>The amount in question relates to a lease payment.  Lease agreements contain all the information pertaining to amounts to be paid by the Department, including future escalations.  Once the agreement is signed, the lease payments are captured into the system for automatic payments until the end of the lease period.</w:t>
      </w:r>
    </w:p>
    <w:p w:rsidR="006305C3" w:rsidRPr="000C3B6D" w:rsidRDefault="006305C3" w:rsidP="006305C3">
      <w:pPr>
        <w:jc w:val="both"/>
        <w:rPr>
          <w:szCs w:val="22"/>
          <w:lang w:val="en-US"/>
        </w:rPr>
      </w:pPr>
      <w:r w:rsidRPr="000C3B6D">
        <w:rPr>
          <w:szCs w:val="22"/>
          <w:lang w:val="en-US"/>
        </w:rPr>
        <w:t>It is for this reason that landlords do not issue any invoices to the Department relating to lease payments</w:t>
      </w:r>
    </w:p>
    <w:p w:rsidR="006305C3" w:rsidRPr="000C3B6D" w:rsidRDefault="006305C3" w:rsidP="006305C3">
      <w:pPr>
        <w:jc w:val="both"/>
        <w:rPr>
          <w:szCs w:val="22"/>
          <w:lang w:val="en-US"/>
        </w:rPr>
      </w:pPr>
      <w:r w:rsidRPr="000C3B6D">
        <w:rPr>
          <w:szCs w:val="22"/>
          <w:lang w:val="en-US"/>
        </w:rPr>
        <w:t>The department will contact all landlords requesting them to provide a valid tax invoices on monthly basis</w:t>
      </w:r>
    </w:p>
    <w:p w:rsidR="006305C3" w:rsidRPr="000C3B6D" w:rsidRDefault="006305C3" w:rsidP="006305C3">
      <w:pPr>
        <w:spacing w:before="0" w:after="0"/>
        <w:jc w:val="both"/>
        <w:rPr>
          <w:rFonts w:cs="Arial"/>
          <w:i/>
          <w:sz w:val="20"/>
          <w:szCs w:val="20"/>
          <w:lang w:val="en-US"/>
        </w:rPr>
      </w:pPr>
      <w:r w:rsidRPr="000C3B6D">
        <w:rPr>
          <w:rFonts w:cs="Arial"/>
          <w:i/>
          <w:sz w:val="20"/>
          <w:szCs w:val="20"/>
          <w:lang w:val="en-US"/>
        </w:rPr>
        <w:t>Name:</w:t>
      </w:r>
      <w:r w:rsidRPr="000C3B6D">
        <w:rPr>
          <w:rFonts w:eastAsia="Arial Unicode MS" w:cs="Arial"/>
          <w:sz w:val="20"/>
          <w:szCs w:val="20"/>
          <w:lang w:val="en-US"/>
        </w:rPr>
        <w:t xml:space="preserve">   </w:t>
      </w:r>
      <w:r w:rsidRPr="000C3B6D">
        <w:rPr>
          <w:rFonts w:eastAsia="Arial Unicode MS" w:cs="Arial"/>
          <w:i/>
          <w:sz w:val="20"/>
          <w:szCs w:val="20"/>
          <w:lang w:val="en-US"/>
        </w:rPr>
        <w:t>Ms. I. Mahlaule</w:t>
      </w:r>
    </w:p>
    <w:p w:rsidR="006305C3" w:rsidRPr="000C3B6D" w:rsidRDefault="006305C3" w:rsidP="006305C3">
      <w:pPr>
        <w:spacing w:before="0" w:after="0"/>
        <w:jc w:val="both"/>
        <w:rPr>
          <w:rFonts w:cs="Arial"/>
          <w:sz w:val="20"/>
          <w:szCs w:val="20"/>
          <w:lang w:val="en-US"/>
        </w:rPr>
      </w:pPr>
      <w:r w:rsidRPr="000C3B6D">
        <w:rPr>
          <w:rFonts w:cs="Arial"/>
          <w:i/>
          <w:sz w:val="20"/>
          <w:szCs w:val="20"/>
          <w:lang w:val="en-US"/>
        </w:rPr>
        <w:t>Position:  DD: Property Management</w:t>
      </w:r>
    </w:p>
    <w:p w:rsidR="006305C3" w:rsidRPr="000C3B6D" w:rsidRDefault="006305C3" w:rsidP="006305C3">
      <w:pPr>
        <w:spacing w:before="0" w:after="0"/>
        <w:jc w:val="both"/>
        <w:rPr>
          <w:rFonts w:cs="Arial"/>
          <w:i/>
          <w:sz w:val="20"/>
          <w:szCs w:val="20"/>
          <w:lang w:val="en-US"/>
        </w:rPr>
      </w:pPr>
      <w:r w:rsidRPr="000C3B6D">
        <w:rPr>
          <w:rFonts w:cs="Arial"/>
          <w:i/>
          <w:sz w:val="20"/>
          <w:szCs w:val="20"/>
          <w:lang w:val="en-US"/>
        </w:rPr>
        <w:t>Date: 12 June 2011</w:t>
      </w:r>
    </w:p>
    <w:p w:rsidR="006305C3" w:rsidRPr="000C3B6D" w:rsidRDefault="006305C3" w:rsidP="006305C3">
      <w:pPr>
        <w:pStyle w:val="Heading2"/>
      </w:pPr>
      <w:r w:rsidRPr="000C3B6D">
        <w:t>Auditor’s conclusion</w:t>
      </w:r>
    </w:p>
    <w:p w:rsidR="006305C3" w:rsidRPr="000C3B6D" w:rsidRDefault="00057F95" w:rsidP="006305C3">
      <w:pPr>
        <w:spacing w:before="100" w:beforeAutospacing="1" w:after="100" w:afterAutospacing="1"/>
        <w:rPr>
          <w:rFonts w:cs="Arial"/>
          <w:szCs w:val="22"/>
          <w:lang w:eastAsia="en-ZA"/>
        </w:rPr>
      </w:pPr>
      <w:r w:rsidRPr="000C3B6D">
        <w:rPr>
          <w:rFonts w:cs="Arial"/>
          <w:szCs w:val="22"/>
          <w:lang w:eastAsia="en-ZA"/>
        </w:rPr>
        <w:t>This constitutes a limitation of scope and will be included in the schedule of identified misstatements.</w:t>
      </w:r>
    </w:p>
    <w:p w:rsidR="00226F78" w:rsidRPr="000C3B6D" w:rsidRDefault="00226F78">
      <w:pPr>
        <w:pStyle w:val="Heading1"/>
        <w:rPr>
          <w:lang w:eastAsia="en-ZA"/>
        </w:rPr>
      </w:pPr>
      <w:bookmarkStart w:id="1369" w:name="_Toc301511955"/>
      <w:bookmarkEnd w:id="1369"/>
    </w:p>
    <w:p w:rsidR="00915AAD" w:rsidRPr="000C3B6D" w:rsidRDefault="001940EE">
      <w:pPr>
        <w:rPr>
          <w:rFonts w:eastAsiaTheme="majorEastAsia" w:cs="Arial"/>
          <w:color w:val="000000" w:themeColor="text1"/>
          <w:sz w:val="24"/>
          <w:szCs w:val="28"/>
          <w:lang w:val="en-US" w:eastAsia="en-ZA"/>
        </w:rPr>
      </w:pPr>
      <w:r w:rsidRPr="000C3B6D">
        <w:rPr>
          <w:lang w:eastAsia="en-ZA"/>
        </w:rPr>
        <w:br w:type="page"/>
      </w:r>
    </w:p>
    <w:p w:rsidR="00226F78" w:rsidRPr="000C3B6D" w:rsidRDefault="00491427">
      <w:pPr>
        <w:pStyle w:val="Heading1"/>
      </w:pPr>
      <w:bookmarkStart w:id="1370" w:name="_Ref301366422"/>
      <w:bookmarkStart w:id="1371" w:name="_Ref301366427"/>
      <w:bookmarkStart w:id="1372" w:name="_Toc301511956"/>
      <w:r w:rsidRPr="000C3B6D">
        <w:rPr>
          <w:lang w:eastAsia="en-ZA"/>
        </w:rPr>
        <w:t>T</w:t>
      </w:r>
      <w:r w:rsidRPr="000C3B6D">
        <w:t>ransactions</w:t>
      </w:r>
      <w:r w:rsidR="00D7177D" w:rsidRPr="000C3B6D">
        <w:t xml:space="preserve"> recorded in incorrect period</w:t>
      </w:r>
      <w:bookmarkEnd w:id="1370"/>
      <w:bookmarkEnd w:id="1371"/>
      <w:bookmarkEnd w:id="1372"/>
    </w:p>
    <w:p w:rsidR="00D7177D" w:rsidRPr="000C3B6D" w:rsidRDefault="00D7177D" w:rsidP="00D7177D">
      <w:pPr>
        <w:rPr>
          <w:rFonts w:cs="Arial"/>
          <w:b/>
          <w:szCs w:val="22"/>
          <w:u w:val="single"/>
          <w:lang w:val="en-US"/>
        </w:rPr>
      </w:pPr>
      <w:r w:rsidRPr="000C3B6D">
        <w:rPr>
          <w:rFonts w:cs="Arial"/>
          <w:b/>
          <w:szCs w:val="22"/>
          <w:u w:val="single"/>
          <w:lang w:val="en-US"/>
        </w:rPr>
        <w:t>North West</w:t>
      </w:r>
    </w:p>
    <w:p w:rsidR="00D7177D" w:rsidRPr="000C3B6D" w:rsidRDefault="00D7177D" w:rsidP="00D7177D">
      <w:pPr>
        <w:pStyle w:val="Heading2"/>
        <w:rPr>
          <w:lang w:val="en-US"/>
        </w:rPr>
      </w:pPr>
      <w:r w:rsidRPr="000C3B6D">
        <w:rPr>
          <w:lang w:val="en-US"/>
        </w:rPr>
        <w:t>Audit finding</w:t>
      </w:r>
    </w:p>
    <w:p w:rsidR="00D7177D" w:rsidRPr="000C3B6D" w:rsidRDefault="00D7177D" w:rsidP="00D7177D">
      <w:pPr>
        <w:rPr>
          <w:rFonts w:cs="Arial"/>
          <w:i/>
          <w:szCs w:val="22"/>
          <w:lang w:eastAsia="en-ZA"/>
        </w:rPr>
      </w:pPr>
      <w:r w:rsidRPr="000C3B6D">
        <w:rPr>
          <w:rFonts w:cs="Arial"/>
          <w:szCs w:val="22"/>
          <w:lang w:eastAsia="en-ZA"/>
        </w:rPr>
        <w:t xml:space="preserve">Section 40(1)(a) of the Public Finance Management Act states that:  </w:t>
      </w:r>
      <w:r w:rsidRPr="000C3B6D">
        <w:rPr>
          <w:rFonts w:cs="Arial"/>
          <w:i/>
          <w:szCs w:val="22"/>
          <w:lang w:eastAsia="en-ZA"/>
        </w:rPr>
        <w:t>“ the accounting officer for a trading entity must keep full and proper records of the financial affairs of the trading entity in accordance with any prescribed norms and standards,”</w:t>
      </w:r>
    </w:p>
    <w:p w:rsidR="00D7177D" w:rsidRPr="000C3B6D" w:rsidRDefault="00D7177D" w:rsidP="00D7177D">
      <w:pPr>
        <w:rPr>
          <w:rFonts w:cs="Arial"/>
          <w:szCs w:val="22"/>
          <w:lang w:val="en-US"/>
        </w:rPr>
      </w:pPr>
      <w:r w:rsidRPr="000C3B6D">
        <w:rPr>
          <w:rFonts w:cs="Arial"/>
          <w:szCs w:val="22"/>
          <w:lang w:val="en-US"/>
        </w:rPr>
        <w:t>Deviation noted pertaining to construction:  We noted through enquiry made to the finance department and inspection of the BAS system, revealed that the transaction was completed by the 19</w:t>
      </w:r>
      <w:r w:rsidRPr="000C3B6D">
        <w:rPr>
          <w:rFonts w:cs="Arial"/>
          <w:szCs w:val="22"/>
          <w:vertAlign w:val="superscript"/>
          <w:lang w:val="en-US"/>
        </w:rPr>
        <w:t>th</w:t>
      </w:r>
      <w:r w:rsidRPr="000C3B6D">
        <w:rPr>
          <w:rFonts w:cs="Arial"/>
          <w:szCs w:val="22"/>
          <w:lang w:val="en-US"/>
        </w:rPr>
        <w:t xml:space="preserve"> of March 2010, but that the transaction only interfaced with the BAS system on 19 April 2010.  (Error rate 7%)</w:t>
      </w:r>
    </w:p>
    <w:tbl>
      <w:tblPr>
        <w:tblW w:w="9180" w:type="dxa"/>
        <w:tblLook w:val="04A0" w:firstRow="1" w:lastRow="0" w:firstColumn="1" w:lastColumn="0" w:noHBand="0" w:noVBand="1"/>
      </w:tblPr>
      <w:tblGrid>
        <w:gridCol w:w="1548"/>
        <w:gridCol w:w="1683"/>
        <w:gridCol w:w="1555"/>
        <w:gridCol w:w="2282"/>
        <w:gridCol w:w="1006"/>
        <w:gridCol w:w="1106"/>
      </w:tblGrid>
      <w:tr w:rsidR="00D7177D" w:rsidRPr="000C3B6D" w:rsidTr="00E27FF8">
        <w:trPr>
          <w:trHeight w:val="1020"/>
        </w:trPr>
        <w:tc>
          <w:tcPr>
            <w:tcW w:w="1548" w:type="dxa"/>
            <w:tcBorders>
              <w:top w:val="single" w:sz="4" w:space="0" w:color="auto"/>
              <w:left w:val="single" w:sz="4" w:space="0" w:color="auto"/>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DATE PAYMENT AUTHORISED</w:t>
            </w:r>
          </w:p>
        </w:tc>
        <w:tc>
          <w:tcPr>
            <w:tcW w:w="1683" w:type="dxa"/>
            <w:tcBorders>
              <w:top w:val="single" w:sz="4" w:space="0" w:color="auto"/>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DATE TRANSACTION VERFIFIED BY FINANCE</w:t>
            </w:r>
          </w:p>
        </w:tc>
        <w:tc>
          <w:tcPr>
            <w:tcW w:w="1555" w:type="dxa"/>
            <w:tcBorders>
              <w:top w:val="single" w:sz="4" w:space="0" w:color="auto"/>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DATE TRANSACTION REFLECTED ON SYSTEM</w:t>
            </w:r>
          </w:p>
        </w:tc>
        <w:tc>
          <w:tcPr>
            <w:tcW w:w="2282" w:type="dxa"/>
            <w:tcBorders>
              <w:top w:val="single" w:sz="4" w:space="0" w:color="auto"/>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CONTRACTOR</w:t>
            </w:r>
          </w:p>
        </w:tc>
        <w:tc>
          <w:tcPr>
            <w:tcW w:w="1006" w:type="dxa"/>
            <w:tcBorders>
              <w:top w:val="single" w:sz="4" w:space="0" w:color="auto"/>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AMOUNT</w:t>
            </w:r>
          </w:p>
        </w:tc>
        <w:tc>
          <w:tcPr>
            <w:tcW w:w="1106" w:type="dxa"/>
            <w:tcBorders>
              <w:top w:val="single" w:sz="4" w:space="0" w:color="auto"/>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b/>
                <w:bCs/>
                <w:color w:val="000000"/>
                <w:sz w:val="18"/>
                <w:szCs w:val="18"/>
                <w:lang w:val="en-US"/>
              </w:rPr>
            </w:pPr>
            <w:r w:rsidRPr="000C3B6D">
              <w:rPr>
                <w:rFonts w:cs="Arial"/>
                <w:b/>
                <w:bCs/>
                <w:color w:val="000000"/>
                <w:sz w:val="18"/>
                <w:szCs w:val="18"/>
                <w:lang w:val="en-US"/>
              </w:rPr>
              <w:t>WCS NUMBER</w:t>
            </w:r>
          </w:p>
        </w:tc>
      </w:tr>
      <w:tr w:rsidR="00D7177D" w:rsidRPr="000C3B6D" w:rsidTr="00E27FF8">
        <w:tc>
          <w:tcPr>
            <w:tcW w:w="1548" w:type="dxa"/>
            <w:tcBorders>
              <w:top w:val="nil"/>
              <w:left w:val="single" w:sz="4" w:space="0" w:color="auto"/>
              <w:bottom w:val="single" w:sz="4" w:space="0" w:color="auto"/>
              <w:right w:val="single" w:sz="4" w:space="0" w:color="auto"/>
            </w:tcBorders>
            <w:vAlign w:val="center"/>
            <w:hideMark/>
          </w:tcPr>
          <w:p w:rsidR="00D7177D" w:rsidRPr="000C3B6D" w:rsidRDefault="00D7177D" w:rsidP="00E27FF8">
            <w:pPr>
              <w:spacing w:before="0" w:after="0"/>
              <w:jc w:val="center"/>
              <w:rPr>
                <w:rFonts w:cs="Arial"/>
                <w:color w:val="000000"/>
                <w:sz w:val="18"/>
                <w:szCs w:val="18"/>
                <w:lang w:val="en-US"/>
              </w:rPr>
            </w:pPr>
            <w:r w:rsidRPr="000C3B6D">
              <w:rPr>
                <w:rFonts w:cs="Arial"/>
                <w:color w:val="000000"/>
                <w:sz w:val="18"/>
                <w:szCs w:val="18"/>
                <w:lang w:val="en-US"/>
              </w:rPr>
              <w:t>10/03/2010</w:t>
            </w:r>
          </w:p>
        </w:tc>
        <w:tc>
          <w:tcPr>
            <w:tcW w:w="1683" w:type="dxa"/>
            <w:tcBorders>
              <w:top w:val="nil"/>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color w:val="000000"/>
                <w:sz w:val="18"/>
                <w:szCs w:val="18"/>
                <w:lang w:val="en-US"/>
              </w:rPr>
            </w:pPr>
            <w:r w:rsidRPr="000C3B6D">
              <w:rPr>
                <w:rFonts w:cs="Arial"/>
                <w:color w:val="000000"/>
                <w:sz w:val="18"/>
                <w:szCs w:val="18"/>
                <w:lang w:val="en-US"/>
              </w:rPr>
              <w:t>19/03/2010</w:t>
            </w:r>
          </w:p>
        </w:tc>
        <w:tc>
          <w:tcPr>
            <w:tcW w:w="1555" w:type="dxa"/>
            <w:tcBorders>
              <w:top w:val="nil"/>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color w:val="000000"/>
                <w:sz w:val="18"/>
                <w:szCs w:val="18"/>
                <w:lang w:val="en-US"/>
              </w:rPr>
            </w:pPr>
            <w:r w:rsidRPr="000C3B6D">
              <w:rPr>
                <w:rFonts w:cs="Arial"/>
                <w:color w:val="000000"/>
                <w:sz w:val="18"/>
                <w:szCs w:val="18"/>
                <w:lang w:val="en-US"/>
              </w:rPr>
              <w:t>19/04/2010</w:t>
            </w:r>
          </w:p>
        </w:tc>
        <w:tc>
          <w:tcPr>
            <w:tcW w:w="2282" w:type="dxa"/>
            <w:tcBorders>
              <w:top w:val="nil"/>
              <w:left w:val="nil"/>
              <w:bottom w:val="single" w:sz="4" w:space="0" w:color="auto"/>
              <w:right w:val="single" w:sz="4" w:space="0" w:color="auto"/>
            </w:tcBorders>
            <w:vAlign w:val="center"/>
            <w:hideMark/>
          </w:tcPr>
          <w:p w:rsidR="00D7177D" w:rsidRPr="000C3B6D" w:rsidRDefault="00D7177D" w:rsidP="00E27FF8">
            <w:pPr>
              <w:spacing w:before="0" w:after="0"/>
              <w:rPr>
                <w:rFonts w:cs="Arial"/>
                <w:color w:val="000000"/>
                <w:sz w:val="18"/>
                <w:szCs w:val="18"/>
                <w:lang w:val="en-US"/>
              </w:rPr>
            </w:pPr>
            <w:r w:rsidRPr="000C3B6D">
              <w:rPr>
                <w:rFonts w:cs="Arial"/>
                <w:color w:val="000000"/>
                <w:sz w:val="18"/>
                <w:szCs w:val="18"/>
                <w:lang w:val="en-US"/>
              </w:rPr>
              <w:t>MULTI-NET STELSELS (PTY) LTD</w:t>
            </w:r>
          </w:p>
        </w:tc>
        <w:tc>
          <w:tcPr>
            <w:tcW w:w="1006" w:type="dxa"/>
            <w:tcBorders>
              <w:top w:val="nil"/>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color w:val="000000"/>
                <w:sz w:val="18"/>
                <w:szCs w:val="18"/>
                <w:lang w:val="en-US"/>
              </w:rPr>
            </w:pPr>
            <w:r w:rsidRPr="000C3B6D">
              <w:rPr>
                <w:rFonts w:cs="Arial"/>
                <w:color w:val="000000"/>
                <w:sz w:val="18"/>
                <w:szCs w:val="18"/>
                <w:lang w:val="en-US"/>
              </w:rPr>
              <w:t>R49 453</w:t>
            </w:r>
          </w:p>
        </w:tc>
        <w:tc>
          <w:tcPr>
            <w:tcW w:w="1106" w:type="dxa"/>
            <w:tcBorders>
              <w:top w:val="nil"/>
              <w:left w:val="nil"/>
              <w:bottom w:val="single" w:sz="4" w:space="0" w:color="auto"/>
              <w:right w:val="single" w:sz="4" w:space="0" w:color="auto"/>
            </w:tcBorders>
            <w:vAlign w:val="center"/>
            <w:hideMark/>
          </w:tcPr>
          <w:p w:rsidR="00D7177D" w:rsidRPr="000C3B6D" w:rsidRDefault="00D7177D" w:rsidP="00E27FF8">
            <w:pPr>
              <w:spacing w:before="0" w:after="0"/>
              <w:jc w:val="center"/>
              <w:rPr>
                <w:rFonts w:cs="Arial"/>
                <w:color w:val="000000"/>
                <w:sz w:val="18"/>
                <w:szCs w:val="18"/>
                <w:lang w:val="en-US"/>
              </w:rPr>
            </w:pPr>
            <w:r w:rsidRPr="000C3B6D">
              <w:rPr>
                <w:rFonts w:cs="Arial"/>
                <w:color w:val="000000"/>
                <w:sz w:val="18"/>
                <w:szCs w:val="18"/>
                <w:lang w:val="en-US"/>
              </w:rPr>
              <w:t>44150</w:t>
            </w:r>
          </w:p>
        </w:tc>
      </w:tr>
    </w:tbl>
    <w:p w:rsidR="00D7177D" w:rsidRPr="000C3B6D" w:rsidRDefault="00D7177D" w:rsidP="00D7177D">
      <w:pPr>
        <w:rPr>
          <w:lang w:val="en-US"/>
        </w:rPr>
      </w:pPr>
      <w:r w:rsidRPr="000C3B6D">
        <w:rPr>
          <w:lang w:val="en-US"/>
        </w:rPr>
        <w:t>Potential impact of the finding rose above is an overstatement of the tangible capital asset account comparative figure with R49 453.  The aforementioned deviation is due to a delay on the BAS system between the time a transaction is captured and when the transaction interfaces.</w:t>
      </w:r>
    </w:p>
    <w:p w:rsidR="00D7177D" w:rsidRPr="000C3B6D" w:rsidRDefault="00D7177D" w:rsidP="00D7177D">
      <w:pPr>
        <w:pStyle w:val="Heading2"/>
        <w:rPr>
          <w:lang w:val="en-US"/>
        </w:rPr>
      </w:pPr>
      <w:r w:rsidRPr="000C3B6D">
        <w:rPr>
          <w:lang w:val="en-US"/>
        </w:rPr>
        <w:t>Internal control deficiency</w:t>
      </w:r>
    </w:p>
    <w:p w:rsidR="00D7177D" w:rsidRPr="000C3B6D" w:rsidRDefault="00D7177D" w:rsidP="00D7177D">
      <w:pPr>
        <w:rPr>
          <w:i/>
          <w:lang w:val="en-GB"/>
        </w:rPr>
      </w:pPr>
      <w:r w:rsidRPr="000C3B6D">
        <w:rPr>
          <w:i/>
          <w:lang w:val="en-GB"/>
        </w:rPr>
        <w:t>Financial and Performance Reporting</w:t>
      </w:r>
    </w:p>
    <w:p w:rsidR="00590045" w:rsidRPr="000C3B6D" w:rsidRDefault="00590045" w:rsidP="00D7177D">
      <w:pPr>
        <w:rPr>
          <w:lang w:val="en-GB"/>
        </w:rPr>
      </w:pPr>
      <w:r w:rsidRPr="000C3B6D">
        <w:rPr>
          <w:lang w:val="en-GB"/>
        </w:rPr>
        <w:t>Management did not implement controls over daily and monthly processing and reconciling of transactions</w:t>
      </w:r>
    </w:p>
    <w:p w:rsidR="00590045" w:rsidRPr="000C3B6D" w:rsidRDefault="00590045" w:rsidP="00D7177D">
      <w:pPr>
        <w:rPr>
          <w:lang w:val="en-GB"/>
        </w:rPr>
      </w:pPr>
      <w:r w:rsidRPr="000C3B6D">
        <w:rPr>
          <w:rFonts w:cs="Arial"/>
          <w:i/>
          <w:szCs w:val="22"/>
          <w:lang w:val="en-US"/>
        </w:rPr>
        <w:t>No management response received</w:t>
      </w:r>
    </w:p>
    <w:p w:rsidR="00D7177D" w:rsidRPr="000C3B6D" w:rsidRDefault="00D7177D" w:rsidP="00D7177D">
      <w:pPr>
        <w:pStyle w:val="Heading2"/>
        <w:rPr>
          <w:rFonts w:eastAsia="Calibri"/>
          <w:lang w:val="en-GB"/>
        </w:rPr>
      </w:pPr>
      <w:r w:rsidRPr="000C3B6D">
        <w:rPr>
          <w:rFonts w:eastAsia="Calibri"/>
          <w:lang w:val="en-GB"/>
        </w:rPr>
        <w:t>Recommendation</w:t>
      </w:r>
    </w:p>
    <w:p w:rsidR="00D7177D" w:rsidRPr="000C3B6D" w:rsidRDefault="00D7177D" w:rsidP="00D7177D">
      <w:pPr>
        <w:tabs>
          <w:tab w:val="num" w:pos="900"/>
        </w:tabs>
        <w:spacing w:after="360"/>
        <w:rPr>
          <w:rFonts w:cs="Arial"/>
          <w:b/>
          <w:bCs/>
          <w:szCs w:val="22"/>
          <w:lang w:val="en-US"/>
        </w:rPr>
      </w:pPr>
      <w:r w:rsidRPr="000C3B6D">
        <w:rPr>
          <w:rFonts w:eastAsia="Calibri" w:cs="Arial"/>
          <w:szCs w:val="22"/>
          <w:lang w:val="en-GB"/>
        </w:rPr>
        <w:t>System interface delays should be anticipated by data capturers and transactions captured towards year end should be highlighted for manual capture into the financial statements</w:t>
      </w:r>
    </w:p>
    <w:p w:rsidR="00D7177D" w:rsidRPr="000C3B6D" w:rsidRDefault="00D7177D" w:rsidP="00D7177D">
      <w:pPr>
        <w:pStyle w:val="Heading2"/>
        <w:rPr>
          <w:lang w:val="en-US"/>
        </w:rPr>
      </w:pPr>
      <w:r w:rsidRPr="000C3B6D">
        <w:rPr>
          <w:lang w:val="en-US"/>
        </w:rPr>
        <w:t xml:space="preserve">Management response </w:t>
      </w:r>
    </w:p>
    <w:p w:rsidR="00D7177D" w:rsidRPr="000C3B6D" w:rsidRDefault="00D7177D" w:rsidP="00D7177D">
      <w:pPr>
        <w:jc w:val="both"/>
        <w:rPr>
          <w:rFonts w:cs="Arial"/>
          <w:i/>
          <w:szCs w:val="22"/>
          <w:lang w:val="en-US"/>
        </w:rPr>
      </w:pPr>
      <w:r w:rsidRPr="000C3B6D">
        <w:rPr>
          <w:rFonts w:cs="Arial"/>
          <w:i/>
          <w:szCs w:val="22"/>
          <w:lang w:val="en-US"/>
        </w:rPr>
        <w:t>Referred to Ms. Juanita Prinsloo at Head Office (012) 337 2227</w:t>
      </w:r>
    </w:p>
    <w:p w:rsidR="00D7177D" w:rsidRPr="000C3B6D" w:rsidRDefault="00D7177D" w:rsidP="00D7177D">
      <w:pPr>
        <w:pStyle w:val="Heading2"/>
        <w:keepNext w:val="0"/>
      </w:pPr>
      <w:r w:rsidRPr="000C3B6D">
        <w:t>Auditor’s conclusion</w:t>
      </w:r>
    </w:p>
    <w:p w:rsidR="00D7177D" w:rsidRPr="000C3B6D" w:rsidRDefault="00D7177D" w:rsidP="00D7177D">
      <w:pPr>
        <w:rPr>
          <w:lang w:val="en-US"/>
        </w:rPr>
      </w:pPr>
      <w:r w:rsidRPr="000C3B6D">
        <w:rPr>
          <w:lang w:val="en-US"/>
        </w:rPr>
        <w:t>Finding remains valid as no management response received</w:t>
      </w:r>
    </w:p>
    <w:p w:rsidR="00B94014" w:rsidRPr="000C3B6D" w:rsidRDefault="00B94014">
      <w:pPr>
        <w:spacing w:before="0" w:after="200" w:line="276" w:lineRule="auto"/>
        <w:rPr>
          <w:rFonts w:cs="Arial"/>
          <w:b/>
          <w:szCs w:val="22"/>
        </w:rPr>
      </w:pPr>
      <w:r w:rsidRPr="000C3B6D">
        <w:rPr>
          <w:rFonts w:cs="Arial"/>
          <w:b/>
          <w:szCs w:val="22"/>
        </w:rPr>
        <w:br w:type="page"/>
      </w:r>
    </w:p>
    <w:p w:rsidR="00226F78" w:rsidRPr="000C3B6D" w:rsidRDefault="00B94014">
      <w:pPr>
        <w:pStyle w:val="Heading1"/>
      </w:pPr>
      <w:bookmarkStart w:id="1373" w:name="_Ref301366438"/>
      <w:bookmarkStart w:id="1374" w:name="_Ref301366444"/>
      <w:bookmarkStart w:id="1375" w:name="_Toc301511957"/>
      <w:r w:rsidRPr="000C3B6D">
        <w:t>Rates and taxes outstanding documentation</w:t>
      </w:r>
      <w:bookmarkEnd w:id="1373"/>
      <w:bookmarkEnd w:id="1374"/>
      <w:bookmarkEnd w:id="1375"/>
    </w:p>
    <w:p w:rsidR="00B94014" w:rsidRPr="000C3B6D" w:rsidRDefault="00B94014" w:rsidP="00B94014">
      <w:pPr>
        <w:rPr>
          <w:rFonts w:cs="Arial"/>
          <w:b/>
          <w:szCs w:val="22"/>
          <w:u w:val="single"/>
          <w:lang w:val="en-US"/>
        </w:rPr>
      </w:pPr>
      <w:r w:rsidRPr="000C3B6D">
        <w:rPr>
          <w:rFonts w:cs="Arial"/>
          <w:b/>
          <w:szCs w:val="22"/>
          <w:u w:val="single"/>
          <w:lang w:val="en-US"/>
        </w:rPr>
        <w:t>North West</w:t>
      </w:r>
    </w:p>
    <w:p w:rsidR="00B94014" w:rsidRPr="000C3B6D" w:rsidRDefault="00B94014" w:rsidP="00B94014">
      <w:pPr>
        <w:pStyle w:val="Heading2"/>
        <w:rPr>
          <w:lang w:val="en-US"/>
        </w:rPr>
      </w:pPr>
      <w:r w:rsidRPr="000C3B6D">
        <w:rPr>
          <w:lang w:val="en-US"/>
        </w:rPr>
        <w:t>Audit finding</w:t>
      </w:r>
    </w:p>
    <w:p w:rsidR="00B94014" w:rsidRPr="000C3B6D" w:rsidRDefault="00B94014" w:rsidP="00B94014">
      <w:pPr>
        <w:tabs>
          <w:tab w:val="left" w:pos="3870"/>
        </w:tabs>
        <w:rPr>
          <w:rFonts w:cs="Arial"/>
          <w:szCs w:val="22"/>
          <w:lang w:val="en-US" w:eastAsia="en-ZA"/>
        </w:rPr>
      </w:pPr>
      <w:r w:rsidRPr="000C3B6D">
        <w:rPr>
          <w:rFonts w:eastAsia="Calibri" w:cs="Arial"/>
          <w:i/>
          <w:szCs w:val="22"/>
          <w:lang w:val="en-US"/>
        </w:rPr>
        <w:t xml:space="preserve">Section 38(1)(a) of the PFMA requires that the accounting officer of a department must ensure that the department has and maintains effective, efficient and transparent systems of financial and risk management and internal control.  </w:t>
      </w:r>
      <w:r w:rsidRPr="000C3B6D">
        <w:rPr>
          <w:rFonts w:cs="Arial"/>
          <w:color w:val="000000"/>
          <w:szCs w:val="22"/>
          <w:lang w:val="en-US"/>
        </w:rPr>
        <w:t xml:space="preserve">We noted that </w:t>
      </w:r>
      <w:r w:rsidRPr="000C3B6D">
        <w:rPr>
          <w:rFonts w:cs="Arial"/>
          <w:szCs w:val="22"/>
          <w:lang w:val="en-US" w:eastAsia="en-ZA"/>
        </w:rPr>
        <w:t>no supporting documentation could be obtained from the client for the following:  (Error rate 100%)</w:t>
      </w:r>
    </w:p>
    <w:tbl>
      <w:tblPr>
        <w:tblW w:w="9796" w:type="dxa"/>
        <w:tblLook w:val="04A0" w:firstRow="1" w:lastRow="0" w:firstColumn="1" w:lastColumn="0" w:noHBand="0" w:noVBand="1"/>
      </w:tblPr>
      <w:tblGrid>
        <w:gridCol w:w="1318"/>
        <w:gridCol w:w="3659"/>
        <w:gridCol w:w="1761"/>
        <w:gridCol w:w="3058"/>
      </w:tblGrid>
      <w:tr w:rsidR="00B94014" w:rsidRPr="000C3B6D" w:rsidTr="00E27FF8">
        <w:trPr>
          <w:trHeight w:val="300"/>
        </w:trPr>
        <w:tc>
          <w:tcPr>
            <w:tcW w:w="1318" w:type="dxa"/>
            <w:tcBorders>
              <w:top w:val="single" w:sz="4" w:space="0" w:color="auto"/>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DATE</w:t>
            </w:r>
          </w:p>
        </w:tc>
        <w:tc>
          <w:tcPr>
            <w:tcW w:w="3659"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ITEM DESCRIPTION</w:t>
            </w:r>
          </w:p>
        </w:tc>
        <w:tc>
          <w:tcPr>
            <w:tcW w:w="1761"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AMOUNT</w:t>
            </w:r>
          </w:p>
        </w:tc>
        <w:tc>
          <w:tcPr>
            <w:tcW w:w="3058"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[FURTHER DESCRIPTION]</w:t>
            </w:r>
          </w:p>
        </w:tc>
      </w:tr>
      <w:tr w:rsidR="00B94014" w:rsidRPr="000C3B6D" w:rsidTr="00E27FF8">
        <w:trPr>
          <w:trHeight w:val="300"/>
        </w:trPr>
        <w:tc>
          <w:tcPr>
            <w:tcW w:w="1318" w:type="dxa"/>
            <w:tcBorders>
              <w:top w:val="nil"/>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2010/04/29</w:t>
            </w:r>
          </w:p>
        </w:tc>
        <w:tc>
          <w:tcPr>
            <w:tcW w:w="3659"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MUN B/ACC:MUN RATES AND TAXES</w:t>
            </w:r>
          </w:p>
        </w:tc>
        <w:tc>
          <w:tcPr>
            <w:tcW w:w="1761" w:type="dxa"/>
            <w:tcBorders>
              <w:top w:val="nil"/>
              <w:left w:val="nil"/>
              <w:bottom w:val="single" w:sz="4" w:space="0" w:color="auto"/>
              <w:right w:val="single" w:sz="4" w:space="0" w:color="auto"/>
            </w:tcBorders>
            <w:noWrap/>
            <w:hideMark/>
          </w:tcPr>
          <w:p w:rsidR="00B94014" w:rsidRPr="000C3B6D" w:rsidRDefault="00B94014" w:rsidP="00E27FF8">
            <w:pPr>
              <w:spacing w:before="0" w:after="0"/>
              <w:jc w:val="right"/>
              <w:rPr>
                <w:rFonts w:cs="Arial"/>
                <w:color w:val="000000"/>
                <w:sz w:val="20"/>
                <w:szCs w:val="20"/>
                <w:lang w:eastAsia="en-ZA"/>
              </w:rPr>
            </w:pPr>
            <w:r w:rsidRPr="000C3B6D">
              <w:rPr>
                <w:rFonts w:cs="Arial"/>
                <w:color w:val="000000"/>
                <w:sz w:val="20"/>
                <w:szCs w:val="20"/>
                <w:lang w:eastAsia="en-ZA"/>
              </w:rPr>
              <w:t>R 18,000.00</w:t>
            </w:r>
          </w:p>
        </w:tc>
        <w:tc>
          <w:tcPr>
            <w:tcW w:w="3058"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sz w:val="20"/>
                <w:szCs w:val="20"/>
                <w:lang w:eastAsia="en-ZA"/>
              </w:rPr>
            </w:pPr>
            <w:r w:rsidRPr="000C3B6D">
              <w:rPr>
                <w:rFonts w:cs="Arial"/>
                <w:sz w:val="20"/>
                <w:szCs w:val="20"/>
                <w:lang w:eastAsia="en-ZA"/>
              </w:rPr>
              <w:t>RUSTENBURG</w:t>
            </w:r>
          </w:p>
        </w:tc>
      </w:tr>
      <w:tr w:rsidR="00B94014" w:rsidRPr="000C3B6D" w:rsidTr="00E27FF8">
        <w:trPr>
          <w:trHeight w:val="300"/>
        </w:trPr>
        <w:tc>
          <w:tcPr>
            <w:tcW w:w="1318" w:type="dxa"/>
            <w:tcBorders>
              <w:top w:val="nil"/>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2010/06/29</w:t>
            </w:r>
          </w:p>
        </w:tc>
        <w:tc>
          <w:tcPr>
            <w:tcW w:w="3659"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MUN B/ACC:MUN RATES AND TAXES</w:t>
            </w:r>
          </w:p>
        </w:tc>
        <w:tc>
          <w:tcPr>
            <w:tcW w:w="1761" w:type="dxa"/>
            <w:tcBorders>
              <w:top w:val="nil"/>
              <w:left w:val="nil"/>
              <w:bottom w:val="single" w:sz="4" w:space="0" w:color="auto"/>
              <w:right w:val="single" w:sz="4" w:space="0" w:color="auto"/>
            </w:tcBorders>
            <w:noWrap/>
            <w:hideMark/>
          </w:tcPr>
          <w:p w:rsidR="00B94014" w:rsidRPr="000C3B6D" w:rsidRDefault="00B94014" w:rsidP="00E27FF8">
            <w:pPr>
              <w:spacing w:before="0" w:after="0"/>
              <w:jc w:val="right"/>
              <w:rPr>
                <w:rFonts w:cs="Arial"/>
                <w:color w:val="000000"/>
                <w:sz w:val="20"/>
                <w:szCs w:val="20"/>
                <w:lang w:eastAsia="en-ZA"/>
              </w:rPr>
            </w:pPr>
            <w:r w:rsidRPr="000C3B6D">
              <w:rPr>
                <w:rFonts w:cs="Arial"/>
                <w:color w:val="000000"/>
                <w:sz w:val="20"/>
                <w:szCs w:val="20"/>
                <w:lang w:eastAsia="en-ZA"/>
              </w:rPr>
              <w:t>R 86,336.78</w:t>
            </w:r>
          </w:p>
        </w:tc>
        <w:tc>
          <w:tcPr>
            <w:tcW w:w="3058"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sz w:val="20"/>
                <w:szCs w:val="20"/>
                <w:lang w:eastAsia="en-ZA"/>
              </w:rPr>
            </w:pPr>
            <w:r w:rsidRPr="000C3B6D">
              <w:rPr>
                <w:rFonts w:cs="Arial"/>
                <w:sz w:val="20"/>
                <w:szCs w:val="20"/>
                <w:lang w:eastAsia="en-ZA"/>
              </w:rPr>
              <w:t>MAFIKENG</w:t>
            </w:r>
          </w:p>
        </w:tc>
      </w:tr>
      <w:tr w:rsidR="00B94014" w:rsidRPr="000C3B6D" w:rsidTr="00E27FF8">
        <w:trPr>
          <w:trHeight w:val="300"/>
        </w:trPr>
        <w:tc>
          <w:tcPr>
            <w:tcW w:w="1318" w:type="dxa"/>
            <w:tcBorders>
              <w:top w:val="nil"/>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2010/06/29</w:t>
            </w:r>
          </w:p>
        </w:tc>
        <w:tc>
          <w:tcPr>
            <w:tcW w:w="3659"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MUN B/ACC:MUN RATES AND TAXES</w:t>
            </w:r>
          </w:p>
        </w:tc>
        <w:tc>
          <w:tcPr>
            <w:tcW w:w="1761" w:type="dxa"/>
            <w:tcBorders>
              <w:top w:val="nil"/>
              <w:left w:val="nil"/>
              <w:bottom w:val="single" w:sz="4" w:space="0" w:color="auto"/>
              <w:right w:val="single" w:sz="4" w:space="0" w:color="auto"/>
            </w:tcBorders>
            <w:noWrap/>
            <w:hideMark/>
          </w:tcPr>
          <w:p w:rsidR="00B94014" w:rsidRPr="000C3B6D" w:rsidRDefault="00B94014" w:rsidP="00E27FF8">
            <w:pPr>
              <w:spacing w:before="0" w:after="0"/>
              <w:jc w:val="right"/>
              <w:rPr>
                <w:rFonts w:cs="Arial"/>
                <w:color w:val="000000"/>
                <w:sz w:val="20"/>
                <w:szCs w:val="20"/>
                <w:lang w:eastAsia="en-ZA"/>
              </w:rPr>
            </w:pPr>
            <w:r w:rsidRPr="000C3B6D">
              <w:rPr>
                <w:rFonts w:cs="Arial"/>
                <w:color w:val="000000"/>
                <w:sz w:val="20"/>
                <w:szCs w:val="20"/>
                <w:lang w:eastAsia="en-ZA"/>
              </w:rPr>
              <w:t>R 205,483.52</w:t>
            </w:r>
          </w:p>
        </w:tc>
        <w:tc>
          <w:tcPr>
            <w:tcW w:w="3058"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sz w:val="20"/>
                <w:szCs w:val="20"/>
                <w:lang w:eastAsia="en-ZA"/>
              </w:rPr>
            </w:pPr>
            <w:r w:rsidRPr="000C3B6D">
              <w:rPr>
                <w:rFonts w:cs="Arial"/>
                <w:sz w:val="20"/>
                <w:szCs w:val="20"/>
                <w:lang w:eastAsia="en-ZA"/>
              </w:rPr>
              <w:t>LICHTENBURG (DITSOBOTLA)</w:t>
            </w:r>
          </w:p>
        </w:tc>
      </w:tr>
    </w:tbl>
    <w:p w:rsidR="00B94014" w:rsidRPr="000C3B6D" w:rsidRDefault="00B94014" w:rsidP="00B94014">
      <w:pPr>
        <w:rPr>
          <w:rFonts w:eastAsia="Calibri"/>
          <w:lang w:eastAsia="en-ZA"/>
        </w:rPr>
      </w:pPr>
      <w:r w:rsidRPr="000C3B6D">
        <w:t>Potential impact of the finding rose above is a limitation in scope.  The aforementioned deviation is due to supply chain management policies not being adhered to and a lack of proper record keeping being performed by the Department.  The impact of this lack of systems is that we have been unable to obtain sufficient appropriate audit evidence on which to base our audit opinion on these disclosures.</w:t>
      </w:r>
    </w:p>
    <w:p w:rsidR="00B94014" w:rsidRPr="000C3B6D" w:rsidRDefault="00B94014" w:rsidP="00B94014">
      <w:pPr>
        <w:pStyle w:val="Heading2"/>
        <w:rPr>
          <w:rFonts w:eastAsia="Calibri"/>
          <w:lang w:val="en-US"/>
        </w:rPr>
      </w:pPr>
      <w:r w:rsidRPr="000C3B6D">
        <w:rPr>
          <w:rFonts w:eastAsia="Calibri"/>
          <w:lang w:val="en-US"/>
        </w:rPr>
        <w:t>Internal control deficiency</w:t>
      </w:r>
    </w:p>
    <w:p w:rsidR="00B94014" w:rsidRPr="000C3B6D" w:rsidRDefault="00B94014" w:rsidP="00B94014">
      <w:pPr>
        <w:rPr>
          <w:rFonts w:eastAsia="Calibri" w:cs="Arial"/>
          <w:i/>
          <w:szCs w:val="22"/>
          <w:lang w:val="en-GB"/>
        </w:rPr>
      </w:pPr>
      <w:r w:rsidRPr="000C3B6D">
        <w:rPr>
          <w:rFonts w:eastAsia="Calibri" w:cs="Arial"/>
          <w:i/>
          <w:szCs w:val="22"/>
          <w:lang w:val="en-GB"/>
        </w:rPr>
        <w:t>Financial and performance reporting</w:t>
      </w:r>
    </w:p>
    <w:p w:rsidR="00B94014" w:rsidRPr="000C3B6D" w:rsidRDefault="00B94014" w:rsidP="00B94014">
      <w:pPr>
        <w:pStyle w:val="1Bul"/>
        <w:spacing w:before="0" w:after="0"/>
        <w:ind w:left="357" w:hanging="357"/>
        <w:rPr>
          <w:rFonts w:eastAsia="Calibri"/>
        </w:rPr>
      </w:pPr>
      <w:r w:rsidRPr="000C3B6D">
        <w:rPr>
          <w:rFonts w:eastAsia="Calibri"/>
        </w:rPr>
        <w:t>Proper record keeping and record management</w:t>
      </w:r>
    </w:p>
    <w:p w:rsidR="00B94014" w:rsidRPr="000C3B6D" w:rsidRDefault="00B94014" w:rsidP="00B94014">
      <w:pPr>
        <w:pStyle w:val="1Bul"/>
        <w:spacing w:before="0" w:after="0"/>
        <w:ind w:left="357" w:hanging="357"/>
        <w:rPr>
          <w:rFonts w:eastAsia="Calibri"/>
          <w:b/>
          <w:bCs/>
        </w:rPr>
      </w:pPr>
      <w:r w:rsidRPr="000C3B6D">
        <w:rPr>
          <w:rFonts w:eastAsia="Calibri"/>
        </w:rPr>
        <w:t>The documents supporting the above are not properly filed or easily retrievable.</w:t>
      </w:r>
    </w:p>
    <w:p w:rsidR="00B94014" w:rsidRPr="000C3B6D" w:rsidRDefault="00B94014" w:rsidP="00B94014">
      <w:pPr>
        <w:pStyle w:val="1Bul"/>
        <w:spacing w:before="0" w:after="0"/>
        <w:ind w:left="357" w:hanging="357"/>
        <w:rPr>
          <w:rFonts w:eastAsia="Calibri"/>
        </w:rPr>
      </w:pPr>
      <w:r w:rsidRPr="000C3B6D">
        <w:rPr>
          <w:rFonts w:eastAsia="Calibri"/>
        </w:rPr>
        <w:t>Requested information was not available and supplied without any significant delay.</w:t>
      </w:r>
    </w:p>
    <w:p w:rsidR="00B94014" w:rsidRPr="000C3B6D" w:rsidRDefault="00B94014" w:rsidP="00B94014">
      <w:pPr>
        <w:pStyle w:val="Heading2"/>
        <w:rPr>
          <w:rFonts w:eastAsia="Calibri"/>
          <w:lang w:val="en-US"/>
        </w:rPr>
      </w:pPr>
      <w:r w:rsidRPr="000C3B6D">
        <w:rPr>
          <w:rFonts w:eastAsia="Calibri"/>
          <w:lang w:val="en-US"/>
        </w:rPr>
        <w:t>Recommendation</w:t>
      </w:r>
    </w:p>
    <w:p w:rsidR="00B94014" w:rsidRPr="000C3B6D" w:rsidRDefault="00B94014" w:rsidP="00B94014">
      <w:pPr>
        <w:pStyle w:val="1Bul"/>
        <w:rPr>
          <w:rFonts w:eastAsia="Calibri"/>
          <w:b/>
        </w:rPr>
      </w:pPr>
      <w:r w:rsidRPr="000C3B6D">
        <w:t>The Department should ensure that a</w:t>
      </w:r>
      <w:r w:rsidRPr="000C3B6D">
        <w:rPr>
          <w:rFonts w:eastAsia="Calibri"/>
        </w:rPr>
        <w:t>ll supporting documentation be properly kept and safeguarded and be made available for audit purposes.</w:t>
      </w:r>
    </w:p>
    <w:p w:rsidR="00B94014" w:rsidRPr="000C3B6D" w:rsidRDefault="00B94014" w:rsidP="00B94014">
      <w:pPr>
        <w:pStyle w:val="1Bul"/>
        <w:rPr>
          <w:lang w:eastAsia="en-ZA"/>
        </w:rPr>
      </w:pPr>
      <w:r w:rsidRPr="000C3B6D">
        <w:rPr>
          <w:lang w:eastAsia="en-ZA"/>
        </w:rPr>
        <w:t>Management should perform regular monitoring over the safekeeping of accounting records.</w:t>
      </w:r>
    </w:p>
    <w:p w:rsidR="00B94014" w:rsidRPr="000C3B6D" w:rsidRDefault="00B94014" w:rsidP="00B94014">
      <w:pPr>
        <w:pStyle w:val="Heading2"/>
        <w:rPr>
          <w:lang w:val="en-US"/>
        </w:rPr>
      </w:pPr>
      <w:r w:rsidRPr="000C3B6D">
        <w:rPr>
          <w:lang w:val="en-US"/>
        </w:rPr>
        <w:t xml:space="preserve">Management response </w:t>
      </w:r>
    </w:p>
    <w:p w:rsidR="00B94014" w:rsidRPr="000C3B6D" w:rsidRDefault="00B94014" w:rsidP="00B94014">
      <w:pPr>
        <w:rPr>
          <w:bCs/>
          <w:lang w:val="en-US"/>
        </w:rPr>
      </w:pPr>
      <w:r w:rsidRPr="000C3B6D">
        <w:rPr>
          <w:lang w:val="en-US"/>
        </w:rPr>
        <w:t>I am not in agreement with the finding for the following reasons and supply the following/attached information in support of this: Supporting documentation for Rustenburg and Mafikeng were submitted.  The amount linked to FA number 279231 dated 29/06/2010 is not R205 483.52 but R472 651.52.  Documents in support of R472 651.52 was submitted.</w:t>
      </w:r>
    </w:p>
    <w:p w:rsidR="00B94014" w:rsidRPr="000C3B6D" w:rsidRDefault="00B94014" w:rsidP="00B94014">
      <w:pPr>
        <w:spacing w:before="0" w:after="0"/>
        <w:jc w:val="both"/>
        <w:rPr>
          <w:rFonts w:cs="Arial"/>
          <w:i/>
          <w:szCs w:val="22"/>
          <w:lang w:val="en-US"/>
        </w:rPr>
      </w:pPr>
      <w:r w:rsidRPr="000C3B6D">
        <w:rPr>
          <w:rFonts w:cs="Arial"/>
          <w:i/>
          <w:szCs w:val="22"/>
          <w:lang w:val="en-US"/>
        </w:rPr>
        <w:t>Name:</w:t>
      </w:r>
      <w:r w:rsidRPr="000C3B6D">
        <w:rPr>
          <w:rFonts w:eastAsia="Arial Unicode MS" w:cs="Arial"/>
          <w:szCs w:val="22"/>
          <w:lang w:val="en-US"/>
        </w:rPr>
        <w:t xml:space="preserve">   </w:t>
      </w:r>
      <w:r w:rsidRPr="000C3B6D">
        <w:rPr>
          <w:rFonts w:eastAsia="Arial Unicode MS" w:cs="Arial"/>
          <w:i/>
          <w:szCs w:val="22"/>
          <w:lang w:val="en-US"/>
        </w:rPr>
        <w:t>Ms. I. Mahlaule</w:t>
      </w:r>
    </w:p>
    <w:p w:rsidR="00B94014" w:rsidRPr="000C3B6D" w:rsidRDefault="00B94014" w:rsidP="00B94014">
      <w:pPr>
        <w:spacing w:before="0" w:after="0"/>
        <w:jc w:val="both"/>
        <w:rPr>
          <w:rFonts w:cs="Arial"/>
          <w:szCs w:val="22"/>
          <w:lang w:val="en-US"/>
        </w:rPr>
      </w:pPr>
      <w:r w:rsidRPr="000C3B6D">
        <w:rPr>
          <w:rFonts w:cs="Arial"/>
          <w:i/>
          <w:szCs w:val="22"/>
          <w:lang w:val="en-US"/>
        </w:rPr>
        <w:t>Position:  DD: Property Management</w:t>
      </w:r>
    </w:p>
    <w:p w:rsidR="00B94014" w:rsidRPr="000C3B6D" w:rsidRDefault="00B94014" w:rsidP="00B94014">
      <w:pPr>
        <w:spacing w:before="0" w:after="0"/>
        <w:jc w:val="both"/>
        <w:rPr>
          <w:rFonts w:cs="Arial"/>
          <w:i/>
          <w:szCs w:val="22"/>
          <w:lang w:val="en-US"/>
        </w:rPr>
      </w:pPr>
      <w:r w:rsidRPr="000C3B6D">
        <w:rPr>
          <w:rFonts w:cs="Arial"/>
          <w:i/>
          <w:szCs w:val="22"/>
          <w:lang w:val="en-US"/>
        </w:rPr>
        <w:t>Date: 12 June 2011</w:t>
      </w:r>
    </w:p>
    <w:p w:rsidR="00B94014" w:rsidRPr="000C3B6D" w:rsidRDefault="00B94014" w:rsidP="00B94014">
      <w:pPr>
        <w:pStyle w:val="Heading2"/>
        <w:rPr>
          <w:lang w:val="en-US"/>
        </w:rPr>
      </w:pPr>
      <w:r w:rsidRPr="000C3B6D">
        <w:rPr>
          <w:lang w:val="en-US"/>
        </w:rPr>
        <w:t>Auditor’s conclusion</w:t>
      </w:r>
    </w:p>
    <w:p w:rsidR="00B94014" w:rsidRPr="000C3B6D" w:rsidRDefault="00B94014" w:rsidP="00B94014">
      <w:pPr>
        <w:jc w:val="both"/>
        <w:rPr>
          <w:rFonts w:cs="Arial"/>
          <w:color w:val="FF0000"/>
          <w:szCs w:val="22"/>
          <w:lang w:val="en-US"/>
        </w:rPr>
      </w:pPr>
      <w:r w:rsidRPr="000C3B6D">
        <w:rPr>
          <w:rFonts w:cs="Arial"/>
          <w:color w:val="FF0000"/>
          <w:szCs w:val="22"/>
          <w:lang w:val="en-US"/>
        </w:rPr>
        <w:t xml:space="preserve">Supporting documentation for the items listed below was satisfactorily inspected and the finding no longer remains valid: </w:t>
      </w:r>
    </w:p>
    <w:tbl>
      <w:tblPr>
        <w:tblW w:w="10172" w:type="dxa"/>
        <w:tblLook w:val="04A0" w:firstRow="1" w:lastRow="0" w:firstColumn="1" w:lastColumn="0" w:noHBand="0" w:noVBand="1"/>
      </w:tblPr>
      <w:tblGrid>
        <w:gridCol w:w="1318"/>
        <w:gridCol w:w="4035"/>
        <w:gridCol w:w="1761"/>
        <w:gridCol w:w="3058"/>
      </w:tblGrid>
      <w:tr w:rsidR="00B94014" w:rsidRPr="000C3B6D" w:rsidTr="00E27FF8">
        <w:trPr>
          <w:trHeight w:val="300"/>
        </w:trPr>
        <w:tc>
          <w:tcPr>
            <w:tcW w:w="1318" w:type="dxa"/>
            <w:tcBorders>
              <w:top w:val="single" w:sz="4" w:space="0" w:color="auto"/>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DATE</w:t>
            </w:r>
          </w:p>
        </w:tc>
        <w:tc>
          <w:tcPr>
            <w:tcW w:w="4035"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ITEM DESCRIPTION</w:t>
            </w:r>
          </w:p>
        </w:tc>
        <w:tc>
          <w:tcPr>
            <w:tcW w:w="1761"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AMOUNT</w:t>
            </w:r>
          </w:p>
        </w:tc>
        <w:tc>
          <w:tcPr>
            <w:tcW w:w="3058" w:type="dxa"/>
            <w:tcBorders>
              <w:top w:val="single" w:sz="4" w:space="0" w:color="auto"/>
              <w:left w:val="nil"/>
              <w:bottom w:val="single" w:sz="4" w:space="0" w:color="auto"/>
              <w:right w:val="single" w:sz="4" w:space="0" w:color="auto"/>
            </w:tcBorders>
            <w:noWrap/>
            <w:hideMark/>
          </w:tcPr>
          <w:p w:rsidR="00B94014" w:rsidRPr="000C3B6D" w:rsidRDefault="00B94014" w:rsidP="00E27FF8">
            <w:pPr>
              <w:spacing w:before="0" w:after="0"/>
              <w:rPr>
                <w:rFonts w:cs="Arial"/>
                <w:b/>
                <w:bCs/>
                <w:sz w:val="20"/>
                <w:szCs w:val="20"/>
                <w:lang w:eastAsia="en-ZA"/>
              </w:rPr>
            </w:pPr>
            <w:r w:rsidRPr="000C3B6D">
              <w:rPr>
                <w:rFonts w:cs="Arial"/>
                <w:b/>
                <w:bCs/>
                <w:sz w:val="20"/>
                <w:szCs w:val="20"/>
                <w:lang w:eastAsia="en-ZA"/>
              </w:rPr>
              <w:t>[FURTHER DESCRIPTION]</w:t>
            </w:r>
          </w:p>
        </w:tc>
      </w:tr>
      <w:tr w:rsidR="00B94014" w:rsidRPr="000C3B6D" w:rsidTr="00E27FF8">
        <w:trPr>
          <w:trHeight w:val="300"/>
        </w:trPr>
        <w:tc>
          <w:tcPr>
            <w:tcW w:w="1318" w:type="dxa"/>
            <w:tcBorders>
              <w:top w:val="nil"/>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2010/04/29</w:t>
            </w:r>
          </w:p>
        </w:tc>
        <w:tc>
          <w:tcPr>
            <w:tcW w:w="4035"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MUN B/ACC:MUN RATES AND TAXES</w:t>
            </w:r>
          </w:p>
        </w:tc>
        <w:tc>
          <w:tcPr>
            <w:tcW w:w="1761"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R 18,000.00</w:t>
            </w:r>
          </w:p>
        </w:tc>
        <w:tc>
          <w:tcPr>
            <w:tcW w:w="3058"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sz w:val="20"/>
                <w:szCs w:val="20"/>
                <w:lang w:eastAsia="en-ZA"/>
              </w:rPr>
            </w:pPr>
            <w:r w:rsidRPr="000C3B6D">
              <w:rPr>
                <w:rFonts w:cs="Arial"/>
                <w:sz w:val="20"/>
                <w:szCs w:val="20"/>
                <w:lang w:eastAsia="en-ZA"/>
              </w:rPr>
              <w:t>RUSTENBURG</w:t>
            </w:r>
          </w:p>
        </w:tc>
      </w:tr>
      <w:tr w:rsidR="00B94014" w:rsidRPr="000C3B6D" w:rsidTr="00E27FF8">
        <w:trPr>
          <w:trHeight w:val="300"/>
        </w:trPr>
        <w:tc>
          <w:tcPr>
            <w:tcW w:w="1318" w:type="dxa"/>
            <w:tcBorders>
              <w:top w:val="nil"/>
              <w:left w:val="single" w:sz="4" w:space="0" w:color="auto"/>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2010/06/29</w:t>
            </w:r>
          </w:p>
        </w:tc>
        <w:tc>
          <w:tcPr>
            <w:tcW w:w="4035"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MUN B/ACC:MUN RATES AND TAXES</w:t>
            </w:r>
          </w:p>
        </w:tc>
        <w:tc>
          <w:tcPr>
            <w:tcW w:w="1761"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color w:val="000000"/>
                <w:sz w:val="20"/>
                <w:szCs w:val="20"/>
                <w:lang w:eastAsia="en-ZA"/>
              </w:rPr>
            </w:pPr>
            <w:r w:rsidRPr="000C3B6D">
              <w:rPr>
                <w:rFonts w:cs="Arial"/>
                <w:color w:val="000000"/>
                <w:sz w:val="20"/>
                <w:szCs w:val="20"/>
                <w:lang w:eastAsia="en-ZA"/>
              </w:rPr>
              <w:t>R 86,336.78</w:t>
            </w:r>
          </w:p>
        </w:tc>
        <w:tc>
          <w:tcPr>
            <w:tcW w:w="3058" w:type="dxa"/>
            <w:tcBorders>
              <w:top w:val="nil"/>
              <w:left w:val="nil"/>
              <w:bottom w:val="single" w:sz="4" w:space="0" w:color="auto"/>
              <w:right w:val="single" w:sz="4" w:space="0" w:color="auto"/>
            </w:tcBorders>
            <w:noWrap/>
            <w:hideMark/>
          </w:tcPr>
          <w:p w:rsidR="00B94014" w:rsidRPr="000C3B6D" w:rsidRDefault="00B94014" w:rsidP="00E27FF8">
            <w:pPr>
              <w:spacing w:before="0" w:after="0"/>
              <w:rPr>
                <w:rFonts w:cs="Arial"/>
                <w:sz w:val="20"/>
                <w:szCs w:val="20"/>
                <w:lang w:eastAsia="en-ZA"/>
              </w:rPr>
            </w:pPr>
            <w:r w:rsidRPr="000C3B6D">
              <w:rPr>
                <w:rFonts w:cs="Arial"/>
                <w:sz w:val="20"/>
                <w:szCs w:val="20"/>
                <w:lang w:eastAsia="en-ZA"/>
              </w:rPr>
              <w:t>MAFIKENG</w:t>
            </w:r>
          </w:p>
        </w:tc>
      </w:tr>
    </w:tbl>
    <w:p w:rsidR="00B94014" w:rsidRPr="000C3B6D" w:rsidRDefault="00B94014" w:rsidP="00B94014">
      <w:pPr>
        <w:spacing w:before="100" w:beforeAutospacing="1" w:after="100" w:afterAutospacing="1"/>
        <w:rPr>
          <w:rFonts w:cs="Arial"/>
          <w:szCs w:val="22"/>
          <w:lang w:eastAsia="en-ZA"/>
        </w:rPr>
      </w:pPr>
      <w:r w:rsidRPr="000C3B6D">
        <w:rPr>
          <w:rFonts w:cs="Arial"/>
          <w:szCs w:val="22"/>
          <w:lang w:eastAsia="en-ZA"/>
        </w:rPr>
        <w:t>While the payment batch for the item listed below was provided the amount could not be agreed to the payment batch, therefore the finding remains valid. This constitutes a limitation of scope and will be included in the schedule of identified misstatements.</w:t>
      </w:r>
    </w:p>
    <w:tbl>
      <w:tblPr>
        <w:tblW w:w="5000" w:type="pct"/>
        <w:tblLook w:val="04A0" w:firstRow="1" w:lastRow="0" w:firstColumn="1" w:lastColumn="0" w:noHBand="0" w:noVBand="1"/>
      </w:tblPr>
      <w:tblGrid>
        <w:gridCol w:w="1328"/>
        <w:gridCol w:w="3761"/>
        <w:gridCol w:w="1780"/>
        <w:gridCol w:w="3106"/>
      </w:tblGrid>
      <w:tr w:rsidR="00B94014" w:rsidRPr="000C3B6D" w:rsidTr="00E27FF8">
        <w:tc>
          <w:tcPr>
            <w:tcW w:w="673" w:type="pct"/>
            <w:tcBorders>
              <w:top w:val="single" w:sz="4" w:space="0" w:color="auto"/>
              <w:left w:val="single" w:sz="4" w:space="0" w:color="auto"/>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b/>
                <w:bCs/>
                <w:sz w:val="20"/>
                <w:szCs w:val="20"/>
                <w:lang w:eastAsia="en-ZA"/>
              </w:rPr>
            </w:pPr>
            <w:r w:rsidRPr="000C3B6D">
              <w:rPr>
                <w:rFonts w:cs="Arial"/>
                <w:b/>
                <w:bCs/>
                <w:sz w:val="20"/>
                <w:szCs w:val="20"/>
                <w:lang w:eastAsia="en-ZA"/>
              </w:rPr>
              <w:t>DATE</w:t>
            </w:r>
          </w:p>
        </w:tc>
        <w:tc>
          <w:tcPr>
            <w:tcW w:w="1868" w:type="pct"/>
            <w:tcBorders>
              <w:top w:val="single" w:sz="4" w:space="0" w:color="auto"/>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b/>
                <w:bCs/>
                <w:sz w:val="20"/>
                <w:szCs w:val="20"/>
                <w:lang w:eastAsia="en-ZA"/>
              </w:rPr>
            </w:pPr>
            <w:r w:rsidRPr="000C3B6D">
              <w:rPr>
                <w:rFonts w:cs="Arial"/>
                <w:b/>
                <w:bCs/>
                <w:sz w:val="20"/>
                <w:szCs w:val="20"/>
                <w:lang w:eastAsia="en-ZA"/>
              </w:rPr>
              <w:t>ITEM DESCRIPTION</w:t>
            </w:r>
          </w:p>
        </w:tc>
        <w:tc>
          <w:tcPr>
            <w:tcW w:w="899" w:type="pct"/>
            <w:tcBorders>
              <w:top w:val="single" w:sz="4" w:space="0" w:color="auto"/>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b/>
                <w:bCs/>
                <w:sz w:val="20"/>
                <w:szCs w:val="20"/>
                <w:lang w:eastAsia="en-ZA"/>
              </w:rPr>
            </w:pPr>
            <w:r w:rsidRPr="000C3B6D">
              <w:rPr>
                <w:rFonts w:cs="Arial"/>
                <w:b/>
                <w:bCs/>
                <w:sz w:val="20"/>
                <w:szCs w:val="20"/>
                <w:lang w:eastAsia="en-ZA"/>
              </w:rPr>
              <w:t>AMOUNT</w:t>
            </w:r>
          </w:p>
        </w:tc>
        <w:tc>
          <w:tcPr>
            <w:tcW w:w="1561" w:type="pct"/>
            <w:tcBorders>
              <w:top w:val="single" w:sz="4" w:space="0" w:color="auto"/>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b/>
                <w:bCs/>
                <w:sz w:val="20"/>
                <w:szCs w:val="20"/>
                <w:lang w:eastAsia="en-ZA"/>
              </w:rPr>
            </w:pPr>
            <w:r w:rsidRPr="000C3B6D">
              <w:rPr>
                <w:rFonts w:cs="Arial"/>
                <w:b/>
                <w:bCs/>
                <w:sz w:val="20"/>
                <w:szCs w:val="20"/>
                <w:lang w:eastAsia="en-ZA"/>
              </w:rPr>
              <w:t>[FURTHER DESCRIPTION]</w:t>
            </w:r>
          </w:p>
        </w:tc>
      </w:tr>
      <w:tr w:rsidR="00B94014" w:rsidRPr="000C3B6D" w:rsidTr="00E27FF8">
        <w:tc>
          <w:tcPr>
            <w:tcW w:w="673" w:type="pct"/>
            <w:tcBorders>
              <w:top w:val="nil"/>
              <w:left w:val="single" w:sz="4" w:space="0" w:color="auto"/>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color w:val="000000"/>
                <w:sz w:val="20"/>
                <w:szCs w:val="20"/>
                <w:lang w:eastAsia="en-ZA"/>
              </w:rPr>
            </w:pPr>
            <w:r w:rsidRPr="000C3B6D">
              <w:rPr>
                <w:rFonts w:cs="Arial"/>
                <w:color w:val="000000"/>
                <w:sz w:val="20"/>
                <w:szCs w:val="20"/>
                <w:lang w:eastAsia="en-ZA"/>
              </w:rPr>
              <w:t>2010/06/29</w:t>
            </w:r>
          </w:p>
        </w:tc>
        <w:tc>
          <w:tcPr>
            <w:tcW w:w="1868" w:type="pct"/>
            <w:tcBorders>
              <w:top w:val="nil"/>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color w:val="000000"/>
                <w:sz w:val="20"/>
                <w:szCs w:val="20"/>
                <w:lang w:eastAsia="en-ZA"/>
              </w:rPr>
            </w:pPr>
            <w:r w:rsidRPr="000C3B6D">
              <w:rPr>
                <w:rFonts w:cs="Arial"/>
                <w:color w:val="000000"/>
                <w:sz w:val="20"/>
                <w:szCs w:val="20"/>
                <w:lang w:eastAsia="en-ZA"/>
              </w:rPr>
              <w:t>MUN B/ACC:MUN RATES AND TAXES</w:t>
            </w:r>
          </w:p>
        </w:tc>
        <w:tc>
          <w:tcPr>
            <w:tcW w:w="899" w:type="pct"/>
            <w:tcBorders>
              <w:top w:val="nil"/>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color w:val="000000"/>
                <w:sz w:val="20"/>
                <w:szCs w:val="20"/>
                <w:lang w:eastAsia="en-ZA"/>
              </w:rPr>
            </w:pPr>
            <w:r w:rsidRPr="000C3B6D">
              <w:rPr>
                <w:rFonts w:cs="Arial"/>
                <w:color w:val="000000"/>
                <w:sz w:val="20"/>
                <w:szCs w:val="20"/>
                <w:lang w:eastAsia="en-ZA"/>
              </w:rPr>
              <w:t>R 205,483.52</w:t>
            </w:r>
          </w:p>
        </w:tc>
        <w:tc>
          <w:tcPr>
            <w:tcW w:w="1561" w:type="pct"/>
            <w:tcBorders>
              <w:top w:val="nil"/>
              <w:left w:val="nil"/>
              <w:bottom w:val="single" w:sz="4" w:space="0" w:color="auto"/>
              <w:right w:val="single" w:sz="4" w:space="0" w:color="auto"/>
            </w:tcBorders>
            <w:noWrap/>
            <w:vAlign w:val="center"/>
            <w:hideMark/>
          </w:tcPr>
          <w:p w:rsidR="00B94014" w:rsidRPr="000C3B6D" w:rsidRDefault="00B94014" w:rsidP="00E27FF8">
            <w:pPr>
              <w:spacing w:before="0" w:after="0"/>
              <w:jc w:val="center"/>
              <w:rPr>
                <w:rFonts w:cs="Arial"/>
                <w:sz w:val="20"/>
                <w:szCs w:val="20"/>
                <w:lang w:eastAsia="en-ZA"/>
              </w:rPr>
            </w:pPr>
            <w:r w:rsidRPr="000C3B6D">
              <w:rPr>
                <w:rFonts w:cs="Arial"/>
                <w:sz w:val="20"/>
                <w:szCs w:val="20"/>
                <w:lang w:eastAsia="en-ZA"/>
              </w:rPr>
              <w:t>LICHTENBURG (DITSOBOTLA)</w:t>
            </w:r>
          </w:p>
        </w:tc>
      </w:tr>
    </w:tbl>
    <w:p w:rsidR="00704DE5" w:rsidRPr="000C3B6D" w:rsidRDefault="00704DE5" w:rsidP="00B94014">
      <w:pPr>
        <w:spacing w:after="200" w:line="276" w:lineRule="auto"/>
        <w:rPr>
          <w:rFonts w:cs="Arial"/>
          <w:szCs w:val="22"/>
          <w:lang w:eastAsia="en-ZA"/>
        </w:rPr>
      </w:pPr>
    </w:p>
    <w:p w:rsidR="00704DE5" w:rsidRPr="000C3B6D" w:rsidRDefault="00704DE5">
      <w:pPr>
        <w:spacing w:before="0" w:after="200" w:line="276" w:lineRule="auto"/>
        <w:rPr>
          <w:rFonts w:cs="Arial"/>
          <w:szCs w:val="22"/>
          <w:lang w:eastAsia="en-ZA"/>
        </w:rPr>
      </w:pPr>
      <w:r w:rsidRPr="000C3B6D">
        <w:rPr>
          <w:rFonts w:cs="Arial"/>
          <w:szCs w:val="22"/>
          <w:lang w:eastAsia="en-ZA"/>
        </w:rPr>
        <w:br w:type="page"/>
      </w:r>
    </w:p>
    <w:p w:rsidR="00226F78" w:rsidRPr="000C3B6D" w:rsidRDefault="00704DE5">
      <w:pPr>
        <w:pStyle w:val="Heading1"/>
      </w:pPr>
      <w:bookmarkStart w:id="1376" w:name="_Ref301366454"/>
      <w:bookmarkStart w:id="1377" w:name="_Ref301366460"/>
      <w:bookmarkStart w:id="1378" w:name="_Toc301511958"/>
      <w:r w:rsidRPr="000C3B6D">
        <w:t>Fruitless and wasteful expenditure: No supporting documentation received</w:t>
      </w:r>
      <w:bookmarkEnd w:id="1376"/>
      <w:bookmarkEnd w:id="1377"/>
      <w:bookmarkEnd w:id="1378"/>
      <w:r w:rsidRPr="000C3B6D">
        <w:t xml:space="preserve"> </w:t>
      </w:r>
    </w:p>
    <w:p w:rsidR="00704DE5" w:rsidRPr="000C3B6D" w:rsidRDefault="00704DE5" w:rsidP="00704DE5">
      <w:pPr>
        <w:rPr>
          <w:rFonts w:cs="Arial"/>
          <w:b/>
          <w:szCs w:val="22"/>
          <w:u w:val="single"/>
          <w:lang w:val="en-US"/>
        </w:rPr>
      </w:pPr>
      <w:r w:rsidRPr="000C3B6D">
        <w:rPr>
          <w:rFonts w:cs="Arial"/>
          <w:b/>
          <w:szCs w:val="22"/>
          <w:u w:val="single"/>
          <w:lang w:val="en-US"/>
        </w:rPr>
        <w:t>North West</w:t>
      </w:r>
    </w:p>
    <w:p w:rsidR="00704DE5" w:rsidRPr="000C3B6D" w:rsidRDefault="00704DE5" w:rsidP="00704DE5">
      <w:pPr>
        <w:pStyle w:val="Heading2"/>
        <w:rPr>
          <w:lang w:val="en-US"/>
        </w:rPr>
      </w:pPr>
      <w:r w:rsidRPr="000C3B6D">
        <w:rPr>
          <w:lang w:val="en-US"/>
        </w:rPr>
        <w:t>Audit Finding</w:t>
      </w:r>
    </w:p>
    <w:p w:rsidR="00704DE5" w:rsidRPr="000C3B6D" w:rsidRDefault="00704DE5" w:rsidP="00704DE5">
      <w:pPr>
        <w:tabs>
          <w:tab w:val="left" w:pos="3870"/>
        </w:tabs>
        <w:rPr>
          <w:rFonts w:cs="Arial"/>
          <w:color w:val="000000"/>
          <w:szCs w:val="22"/>
          <w:lang w:val="en-US" w:eastAsia="en-ZA"/>
        </w:rPr>
      </w:pPr>
      <w:r w:rsidRPr="000C3B6D">
        <w:rPr>
          <w:rFonts w:cs="Arial"/>
          <w:i/>
          <w:iCs/>
          <w:color w:val="000000"/>
          <w:szCs w:val="22"/>
          <w:lang w:val="en-US" w:eastAsia="en-ZA"/>
        </w:rPr>
        <w:t xml:space="preserve">Section 38(1)(a) of the PFMA requires that the accounting officer of a department must ensure that the department has and maintains effective, efficient and transparent systems of financial and risk management and internal control.  </w:t>
      </w:r>
      <w:r w:rsidRPr="000C3B6D">
        <w:rPr>
          <w:rFonts w:cs="Arial"/>
          <w:color w:val="000000"/>
          <w:szCs w:val="22"/>
          <w:lang w:val="en-US" w:eastAsia="en-ZA"/>
        </w:rPr>
        <w:t>We noted that no evidence could be obtained from the client supporting the following fruitless and wasteful expenditure:  (Error rate 50%)</w:t>
      </w:r>
    </w:p>
    <w:tbl>
      <w:tblPr>
        <w:tblW w:w="9513" w:type="dxa"/>
        <w:tblInd w:w="93" w:type="dxa"/>
        <w:tblLook w:val="04A0" w:firstRow="1" w:lastRow="0" w:firstColumn="1" w:lastColumn="0" w:noHBand="0" w:noVBand="1"/>
      </w:tblPr>
      <w:tblGrid>
        <w:gridCol w:w="1318"/>
        <w:gridCol w:w="3233"/>
        <w:gridCol w:w="2694"/>
        <w:gridCol w:w="2268"/>
      </w:tblGrid>
      <w:tr w:rsidR="00704DE5" w:rsidRPr="000C3B6D" w:rsidTr="00E27FF8">
        <w:trPr>
          <w:trHeight w:val="300"/>
        </w:trPr>
        <w:tc>
          <w:tcPr>
            <w:tcW w:w="1318" w:type="dxa"/>
            <w:tcBorders>
              <w:top w:val="single" w:sz="8" w:space="0" w:color="auto"/>
              <w:left w:val="single" w:sz="8" w:space="0" w:color="auto"/>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DATE</w:t>
            </w:r>
          </w:p>
        </w:tc>
        <w:tc>
          <w:tcPr>
            <w:tcW w:w="3233" w:type="dxa"/>
            <w:tcBorders>
              <w:top w:val="single" w:sz="8" w:space="0" w:color="auto"/>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ITEM DESCRIPTION</w:t>
            </w:r>
          </w:p>
        </w:tc>
        <w:tc>
          <w:tcPr>
            <w:tcW w:w="2694" w:type="dxa"/>
            <w:tcBorders>
              <w:top w:val="single" w:sz="8" w:space="0" w:color="auto"/>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SOURCE DOCUMENT</w:t>
            </w:r>
          </w:p>
        </w:tc>
        <w:tc>
          <w:tcPr>
            <w:tcW w:w="2268" w:type="dxa"/>
            <w:tcBorders>
              <w:top w:val="single" w:sz="8" w:space="0" w:color="auto"/>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b/>
                <w:bCs/>
                <w:color w:val="000000"/>
                <w:sz w:val="20"/>
                <w:szCs w:val="20"/>
                <w:lang w:eastAsia="en-ZA"/>
              </w:rPr>
            </w:pPr>
            <w:r w:rsidRPr="000C3B6D">
              <w:rPr>
                <w:rFonts w:cs="Arial"/>
                <w:b/>
                <w:bCs/>
                <w:color w:val="000000"/>
                <w:sz w:val="20"/>
                <w:szCs w:val="20"/>
                <w:lang w:val="en-US" w:eastAsia="en-ZA"/>
              </w:rPr>
              <w:t>AMOUNT</w:t>
            </w:r>
          </w:p>
        </w:tc>
      </w:tr>
      <w:tr w:rsidR="00704DE5" w:rsidRPr="000C3B6D" w:rsidTr="00E27FF8">
        <w:trPr>
          <w:trHeight w:val="300"/>
        </w:trPr>
        <w:tc>
          <w:tcPr>
            <w:tcW w:w="1318" w:type="dxa"/>
            <w:tcBorders>
              <w:top w:val="nil"/>
              <w:left w:val="single" w:sz="8" w:space="0" w:color="auto"/>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color w:val="000000"/>
                <w:sz w:val="20"/>
                <w:szCs w:val="20"/>
                <w:lang w:eastAsia="en-ZA"/>
              </w:rPr>
            </w:pPr>
            <w:r w:rsidRPr="000C3B6D">
              <w:rPr>
                <w:rFonts w:cs="Arial"/>
                <w:color w:val="000000"/>
                <w:sz w:val="20"/>
                <w:szCs w:val="20"/>
                <w:lang w:val="en-US" w:eastAsia="en-ZA"/>
              </w:rPr>
              <w:t>31/03/2008</w:t>
            </w:r>
          </w:p>
        </w:tc>
        <w:tc>
          <w:tcPr>
            <w:tcW w:w="3233" w:type="dxa"/>
            <w:tcBorders>
              <w:top w:val="nil"/>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color w:val="000000"/>
                <w:sz w:val="20"/>
                <w:szCs w:val="20"/>
                <w:lang w:eastAsia="en-ZA"/>
              </w:rPr>
            </w:pPr>
            <w:r w:rsidRPr="000C3B6D">
              <w:rPr>
                <w:rFonts w:cs="Arial"/>
                <w:color w:val="000000"/>
                <w:sz w:val="20"/>
                <w:szCs w:val="20"/>
                <w:lang w:val="en-US" w:eastAsia="en-ZA"/>
              </w:rPr>
              <w:t xml:space="preserve">Interest paid to Municipality </w:t>
            </w:r>
          </w:p>
        </w:tc>
        <w:tc>
          <w:tcPr>
            <w:tcW w:w="2694" w:type="dxa"/>
            <w:tcBorders>
              <w:top w:val="nil"/>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color w:val="000000"/>
                <w:sz w:val="20"/>
                <w:szCs w:val="20"/>
                <w:lang w:eastAsia="en-ZA"/>
              </w:rPr>
            </w:pPr>
            <w:r w:rsidRPr="000C3B6D">
              <w:rPr>
                <w:rFonts w:cs="Arial"/>
                <w:color w:val="000000"/>
                <w:sz w:val="20"/>
                <w:szCs w:val="20"/>
                <w:lang w:val="en-US" w:eastAsia="en-ZA"/>
              </w:rPr>
              <w:t>GJ2049</w:t>
            </w:r>
          </w:p>
        </w:tc>
        <w:tc>
          <w:tcPr>
            <w:tcW w:w="2268" w:type="dxa"/>
            <w:tcBorders>
              <w:top w:val="nil"/>
              <w:left w:val="nil"/>
              <w:bottom w:val="single" w:sz="8" w:space="0" w:color="auto"/>
              <w:right w:val="single" w:sz="8" w:space="0" w:color="auto"/>
            </w:tcBorders>
            <w:noWrap/>
            <w:vAlign w:val="center"/>
            <w:hideMark/>
          </w:tcPr>
          <w:p w:rsidR="00704DE5" w:rsidRPr="000C3B6D" w:rsidRDefault="00704DE5" w:rsidP="00E27FF8">
            <w:pPr>
              <w:spacing w:before="0" w:after="0"/>
              <w:jc w:val="center"/>
              <w:rPr>
                <w:rFonts w:cs="Arial"/>
                <w:color w:val="000000"/>
                <w:sz w:val="20"/>
                <w:szCs w:val="20"/>
                <w:lang w:eastAsia="en-ZA"/>
              </w:rPr>
            </w:pPr>
            <w:r w:rsidRPr="000C3B6D">
              <w:rPr>
                <w:rFonts w:cs="Arial"/>
                <w:color w:val="000000"/>
                <w:sz w:val="20"/>
                <w:szCs w:val="20"/>
                <w:lang w:val="en-US" w:eastAsia="en-ZA"/>
              </w:rPr>
              <w:t>R 25,211.46</w:t>
            </w:r>
          </w:p>
        </w:tc>
      </w:tr>
    </w:tbl>
    <w:p w:rsidR="00704DE5" w:rsidRPr="000C3B6D" w:rsidRDefault="00704DE5" w:rsidP="00704DE5">
      <w:pPr>
        <w:rPr>
          <w:rFonts w:cs="Arial"/>
          <w:color w:val="000000"/>
          <w:szCs w:val="22"/>
          <w:lang w:val="en-US" w:eastAsia="en-ZA"/>
        </w:rPr>
      </w:pPr>
      <w:r w:rsidRPr="000C3B6D">
        <w:rPr>
          <w:lang w:val="en-US" w:eastAsia="en-ZA"/>
        </w:rPr>
        <w:t xml:space="preserve">Potential impact of the finding rose above is a scope limitation.  The aforementioned deviation is due to supply chain management policies not being adhered to and a lack of proper record keeping being performed by the Department.  </w:t>
      </w:r>
      <w:r w:rsidRPr="000C3B6D">
        <w:rPr>
          <w:iCs/>
          <w:lang w:val="en-GB" w:eastAsia="en-ZA"/>
        </w:rPr>
        <w:t xml:space="preserve">Requested information was not available and supplied without any significant delay.  </w:t>
      </w:r>
      <w:r w:rsidRPr="000C3B6D">
        <w:rPr>
          <w:lang w:val="en-US" w:eastAsia="en-ZA"/>
        </w:rPr>
        <w:t>The impact of this lack of systems is that we have been unable to obtain sufficient appropriate audit evidence on which to base our audit opinion on these disclosures.</w:t>
      </w:r>
    </w:p>
    <w:p w:rsidR="00704DE5" w:rsidRPr="000C3B6D" w:rsidRDefault="00704DE5" w:rsidP="00704DE5">
      <w:pPr>
        <w:pStyle w:val="Heading2"/>
        <w:rPr>
          <w:lang w:val="en-US"/>
        </w:rPr>
      </w:pPr>
      <w:r w:rsidRPr="000C3B6D">
        <w:rPr>
          <w:lang w:val="en-US"/>
        </w:rPr>
        <w:t>Internal control deficiency</w:t>
      </w:r>
    </w:p>
    <w:p w:rsidR="00704DE5" w:rsidRPr="000C3B6D" w:rsidRDefault="00704DE5" w:rsidP="00704DE5">
      <w:pPr>
        <w:rPr>
          <w:rFonts w:cs="Arial"/>
          <w:i/>
          <w:iCs/>
          <w:color w:val="000000"/>
          <w:szCs w:val="22"/>
          <w:lang w:val="en-GB" w:eastAsia="en-ZA"/>
        </w:rPr>
      </w:pPr>
      <w:r w:rsidRPr="000C3B6D">
        <w:rPr>
          <w:rFonts w:cs="Arial"/>
          <w:i/>
          <w:iCs/>
          <w:color w:val="000000"/>
          <w:szCs w:val="22"/>
          <w:lang w:val="en-GB" w:eastAsia="en-ZA"/>
        </w:rPr>
        <w:t>Leadership</w:t>
      </w:r>
    </w:p>
    <w:p w:rsidR="00704DE5" w:rsidRPr="000C3B6D" w:rsidRDefault="00704DE5" w:rsidP="00704DE5">
      <w:pPr>
        <w:pStyle w:val="1Bul"/>
        <w:spacing w:before="0" w:after="0"/>
        <w:ind w:left="357" w:hanging="357"/>
        <w:rPr>
          <w:lang w:eastAsia="en-ZA"/>
        </w:rPr>
      </w:pPr>
      <w:r w:rsidRPr="000C3B6D">
        <w:rPr>
          <w:lang w:eastAsia="en-ZA"/>
        </w:rPr>
        <w:t>Proper record keeping and record management</w:t>
      </w:r>
    </w:p>
    <w:p w:rsidR="00704DE5" w:rsidRPr="000C3B6D" w:rsidRDefault="00704DE5" w:rsidP="00704DE5">
      <w:pPr>
        <w:pStyle w:val="1Bul"/>
        <w:spacing w:before="0" w:after="0"/>
        <w:ind w:left="357" w:hanging="357"/>
        <w:rPr>
          <w:lang w:eastAsia="en-ZA"/>
        </w:rPr>
      </w:pPr>
      <w:r w:rsidRPr="000C3B6D">
        <w:rPr>
          <w:lang w:eastAsia="en-ZA"/>
        </w:rPr>
        <w:t>The documents supporting the above are not properly filed or easily retrievable.</w:t>
      </w:r>
    </w:p>
    <w:p w:rsidR="00704DE5" w:rsidRPr="000C3B6D" w:rsidRDefault="00704DE5" w:rsidP="00704DE5">
      <w:pPr>
        <w:pStyle w:val="Heading2"/>
        <w:rPr>
          <w:b w:val="0"/>
          <w:szCs w:val="22"/>
          <w:lang w:val="en-US"/>
        </w:rPr>
      </w:pPr>
      <w:r w:rsidRPr="000C3B6D">
        <w:rPr>
          <w:lang w:val="en-US"/>
        </w:rPr>
        <w:t>Recommendation</w:t>
      </w:r>
    </w:p>
    <w:p w:rsidR="00704DE5" w:rsidRPr="000C3B6D" w:rsidRDefault="00704DE5" w:rsidP="00704DE5">
      <w:pPr>
        <w:rPr>
          <w:lang w:eastAsia="en-ZA"/>
        </w:rPr>
      </w:pPr>
      <w:r w:rsidRPr="000C3B6D">
        <w:rPr>
          <w:rFonts w:cs="Arial"/>
          <w:color w:val="000000"/>
          <w:szCs w:val="22"/>
          <w:lang w:val="en-US" w:eastAsia="en-ZA"/>
        </w:rPr>
        <w:t xml:space="preserve">The Department should ensure that all supporting documentation be properly kept and safeguarded and be made available for audit purposes.  </w:t>
      </w:r>
      <w:r w:rsidRPr="000C3B6D">
        <w:rPr>
          <w:lang w:eastAsia="en-ZA"/>
        </w:rPr>
        <w:t>Management should perform regular monitoring over the safekeeping of accounting records.</w:t>
      </w:r>
    </w:p>
    <w:p w:rsidR="00704DE5" w:rsidRPr="000C3B6D" w:rsidRDefault="00704DE5" w:rsidP="00704DE5">
      <w:pPr>
        <w:pStyle w:val="Heading2"/>
        <w:rPr>
          <w:lang w:val="en-US"/>
        </w:rPr>
      </w:pPr>
      <w:r w:rsidRPr="000C3B6D">
        <w:rPr>
          <w:lang w:val="en-US"/>
        </w:rPr>
        <w:t xml:space="preserve">Management response </w:t>
      </w:r>
    </w:p>
    <w:p w:rsidR="00704DE5" w:rsidRPr="000C3B6D" w:rsidRDefault="00704DE5" w:rsidP="00704DE5">
      <w:pPr>
        <w:rPr>
          <w:lang w:val="en-US"/>
        </w:rPr>
      </w:pPr>
      <w:r w:rsidRPr="000C3B6D">
        <w:rPr>
          <w:lang w:val="en-US"/>
        </w:rPr>
        <w:t>As at 25 July 2011 no management response has been received.</w:t>
      </w:r>
    </w:p>
    <w:p w:rsidR="00704DE5" w:rsidRPr="000C3B6D" w:rsidRDefault="00704DE5" w:rsidP="00704DE5">
      <w:pPr>
        <w:pStyle w:val="Heading2"/>
        <w:rPr>
          <w:lang w:val="en-US"/>
        </w:rPr>
      </w:pPr>
      <w:r w:rsidRPr="000C3B6D">
        <w:rPr>
          <w:lang w:val="en-US"/>
        </w:rPr>
        <w:t>Auditor’s conclusion</w:t>
      </w:r>
    </w:p>
    <w:p w:rsidR="00704DE5" w:rsidRPr="000C3B6D" w:rsidRDefault="00704DE5" w:rsidP="00704DE5">
      <w:pPr>
        <w:jc w:val="both"/>
        <w:rPr>
          <w:rFonts w:cs="Arial"/>
          <w:bCs/>
          <w:szCs w:val="22"/>
          <w:lang w:val="en-US"/>
        </w:rPr>
      </w:pPr>
      <w:r w:rsidRPr="000C3B6D">
        <w:rPr>
          <w:rFonts w:cs="Arial"/>
          <w:bCs/>
          <w:szCs w:val="22"/>
          <w:lang w:val="en-US"/>
        </w:rPr>
        <w:t>Finding remains valid as no management response has been received.</w:t>
      </w:r>
    </w:p>
    <w:p w:rsidR="00704DE5" w:rsidRPr="000C3B6D" w:rsidRDefault="00704DE5">
      <w:pPr>
        <w:spacing w:before="0" w:after="200" w:line="276" w:lineRule="auto"/>
        <w:rPr>
          <w:rFonts w:cs="Arial"/>
          <w:szCs w:val="22"/>
          <w:lang w:eastAsia="en-ZA"/>
        </w:rPr>
      </w:pPr>
      <w:r w:rsidRPr="000C3B6D">
        <w:rPr>
          <w:rFonts w:cs="Arial"/>
          <w:szCs w:val="22"/>
          <w:lang w:eastAsia="en-ZA"/>
        </w:rPr>
        <w:br w:type="page"/>
      </w:r>
    </w:p>
    <w:p w:rsidR="00226F78" w:rsidRPr="000C3B6D" w:rsidRDefault="00704DE5">
      <w:pPr>
        <w:pStyle w:val="Heading1"/>
      </w:pPr>
      <w:bookmarkStart w:id="1379" w:name="_Toc301511959"/>
      <w:bookmarkStart w:id="1380" w:name="_Ref301366477"/>
      <w:bookmarkStart w:id="1381" w:name="_Ref301366482"/>
      <w:r w:rsidRPr="000C3B6D">
        <w:t>Accruals listing not complete for municipal services</w:t>
      </w:r>
      <w:bookmarkEnd w:id="1379"/>
      <w:r w:rsidRPr="000C3B6D">
        <w:t xml:space="preserve"> </w:t>
      </w:r>
      <w:bookmarkEnd w:id="1380"/>
      <w:bookmarkEnd w:id="1381"/>
    </w:p>
    <w:p w:rsidR="00704DE5" w:rsidRPr="000C3B6D" w:rsidRDefault="00704DE5" w:rsidP="00704DE5">
      <w:pPr>
        <w:pStyle w:val="Heading4"/>
      </w:pPr>
      <w:r w:rsidRPr="000C3B6D">
        <w:t>Polokwane</w:t>
      </w:r>
    </w:p>
    <w:p w:rsidR="00704DE5" w:rsidRPr="000C3B6D" w:rsidRDefault="00704DE5" w:rsidP="00704DE5">
      <w:pPr>
        <w:pStyle w:val="Heading2"/>
      </w:pPr>
      <w:r w:rsidRPr="000C3B6D">
        <w:t>Audit Finding</w:t>
      </w:r>
    </w:p>
    <w:p w:rsidR="00704DE5" w:rsidRPr="000C3B6D" w:rsidRDefault="00704DE5" w:rsidP="00704DE5">
      <w:pPr>
        <w:rPr>
          <w:rFonts w:cs="Arial"/>
          <w:b/>
          <w:color w:val="000000" w:themeColor="text1"/>
          <w:szCs w:val="22"/>
        </w:rPr>
      </w:pPr>
      <w:r w:rsidRPr="000C3B6D">
        <w:rPr>
          <w:rFonts w:cs="Arial"/>
          <w:color w:val="000000" w:themeColor="text1"/>
          <w:szCs w:val="22"/>
        </w:rPr>
        <w:t>Section 40 (1) (a) of the PFMA indicates that the:</w:t>
      </w:r>
      <w:r w:rsidRPr="000C3B6D">
        <w:rPr>
          <w:rFonts w:cs="Arial"/>
          <w:b/>
          <w:bCs/>
          <w:color w:val="000000" w:themeColor="text1"/>
          <w:szCs w:val="22"/>
        </w:rPr>
        <w:t> </w:t>
      </w:r>
      <w:r w:rsidRPr="000C3B6D">
        <w:rPr>
          <w:rFonts w:cs="Arial"/>
          <w:color w:val="000000" w:themeColor="text1"/>
          <w:szCs w:val="22"/>
        </w:rPr>
        <w:t xml:space="preserve">The accounting officer for a department, trading entity or constitutional institution — </w:t>
      </w:r>
      <w:r w:rsidRPr="000C3B6D">
        <w:rPr>
          <w:rFonts w:cs="Arial"/>
          <w:color w:val="000000" w:themeColor="text1"/>
          <w:szCs w:val="22"/>
          <w:lang w:val="en-GB"/>
        </w:rPr>
        <w:t xml:space="preserve">must keep full and proper records of the financial affairs of the department, trading entity or constitutional institution in accordance with any prescribed norms and standards. </w:t>
      </w:r>
    </w:p>
    <w:p w:rsidR="00704DE5" w:rsidRPr="000C3B6D" w:rsidRDefault="00704DE5" w:rsidP="00704DE5">
      <w:pPr>
        <w:rPr>
          <w:rFonts w:cs="Arial"/>
          <w:color w:val="000000" w:themeColor="text1"/>
          <w:szCs w:val="22"/>
        </w:rPr>
      </w:pPr>
      <w:r w:rsidRPr="000C3B6D">
        <w:rPr>
          <w:rFonts w:cs="Arial"/>
          <w:color w:val="000000" w:themeColor="text1"/>
          <w:szCs w:val="22"/>
        </w:rPr>
        <w:t>During the audit of accruals, we noted that the Regional Office did not accrue for invoices in respect of goods and services received during the financial year ended 31 March 2011. Invoices amounting to R25 997.33 were not accounted for in the list of accruals submitted for audit purposes. The table below depicts an example of our finding: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7"/>
        <w:gridCol w:w="1058"/>
        <w:gridCol w:w="1226"/>
        <w:gridCol w:w="1183"/>
        <w:gridCol w:w="1217"/>
        <w:gridCol w:w="1620"/>
        <w:gridCol w:w="1117"/>
        <w:gridCol w:w="1117"/>
      </w:tblGrid>
      <w:tr w:rsidR="00704DE5" w:rsidRPr="000C3B6D" w:rsidTr="00E27FF8">
        <w:trPr>
          <w:trHeight w:val="598"/>
        </w:trPr>
        <w:tc>
          <w:tcPr>
            <w:tcW w:w="720"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Invoice no.</w:t>
            </w:r>
          </w:p>
        </w:tc>
        <w:tc>
          <w:tcPr>
            <w:tcW w:w="530"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Date of invoice</w:t>
            </w:r>
          </w:p>
        </w:tc>
        <w:tc>
          <w:tcPr>
            <w:tcW w:w="614"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Date of payment of the invoice</w:t>
            </w:r>
          </w:p>
        </w:tc>
        <w:tc>
          <w:tcPr>
            <w:tcW w:w="593"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Description</w:t>
            </w:r>
          </w:p>
        </w:tc>
        <w:tc>
          <w:tcPr>
            <w:tcW w:w="610"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Supplier</w:t>
            </w:r>
          </w:p>
        </w:tc>
        <w:tc>
          <w:tcPr>
            <w:tcW w:w="812" w:type="pct"/>
            <w:shd w:val="clear" w:color="auto" w:fill="D9D9D9" w:themeFill="background1" w:themeFillShade="D9"/>
            <w:tcMar>
              <w:top w:w="0" w:type="dxa"/>
              <w:left w:w="108" w:type="dxa"/>
              <w:bottom w:w="0" w:type="dxa"/>
              <w:right w:w="108" w:type="dxa"/>
            </w:tcMar>
            <w:hideMark/>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Batch no.</w:t>
            </w:r>
          </w:p>
        </w:tc>
        <w:tc>
          <w:tcPr>
            <w:tcW w:w="560" w:type="pct"/>
            <w:shd w:val="clear" w:color="auto" w:fill="D9D9D9" w:themeFill="background1" w:themeFillShade="D9"/>
            <w:tcMar>
              <w:top w:w="0" w:type="dxa"/>
              <w:left w:w="108" w:type="dxa"/>
              <w:bottom w:w="0" w:type="dxa"/>
              <w:right w:w="108" w:type="dxa"/>
            </w:tcMar>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Amount on invoice</w:t>
            </w:r>
          </w:p>
        </w:tc>
        <w:tc>
          <w:tcPr>
            <w:tcW w:w="560" w:type="pct"/>
            <w:shd w:val="clear" w:color="auto" w:fill="D9D9D9" w:themeFill="background1" w:themeFillShade="D9"/>
            <w:tcMar>
              <w:top w:w="0" w:type="dxa"/>
              <w:left w:w="108" w:type="dxa"/>
              <w:bottom w:w="0" w:type="dxa"/>
              <w:right w:w="108" w:type="dxa"/>
            </w:tcMar>
          </w:tcPr>
          <w:p w:rsidR="00704DE5" w:rsidRPr="000C3B6D" w:rsidRDefault="00704DE5" w:rsidP="00E27FF8">
            <w:pPr>
              <w:spacing w:before="0" w:after="0"/>
              <w:rPr>
                <w:rFonts w:cs="Arial"/>
                <w:b/>
                <w:bCs/>
                <w:color w:val="000000" w:themeColor="text1"/>
                <w:sz w:val="16"/>
                <w:szCs w:val="16"/>
              </w:rPr>
            </w:pPr>
            <w:r w:rsidRPr="000C3B6D">
              <w:rPr>
                <w:rFonts w:cs="Arial"/>
                <w:b/>
                <w:bCs/>
                <w:color w:val="000000" w:themeColor="text1"/>
                <w:sz w:val="16"/>
                <w:szCs w:val="16"/>
              </w:rPr>
              <w:t>Amount in the April BAS report</w:t>
            </w:r>
          </w:p>
        </w:tc>
      </w:tr>
      <w:tr w:rsidR="00704DE5" w:rsidRPr="000C3B6D" w:rsidTr="00E27FF8">
        <w:trPr>
          <w:trHeight w:val="626"/>
        </w:trPr>
        <w:tc>
          <w:tcPr>
            <w:tcW w:w="72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9192590744038</w:t>
            </w:r>
          </w:p>
        </w:tc>
        <w:tc>
          <w:tcPr>
            <w:tcW w:w="53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11/03/2011</w:t>
            </w:r>
          </w:p>
        </w:tc>
        <w:tc>
          <w:tcPr>
            <w:tcW w:w="614"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26/04/2011</w:t>
            </w:r>
          </w:p>
        </w:tc>
        <w:tc>
          <w:tcPr>
            <w:tcW w:w="593"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Municipal services</w:t>
            </w:r>
          </w:p>
        </w:tc>
        <w:tc>
          <w:tcPr>
            <w:tcW w:w="61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Lepelle Nkumpi Municipality</w:t>
            </w:r>
          </w:p>
        </w:tc>
        <w:tc>
          <w:tcPr>
            <w:tcW w:w="812"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8783X9242019242</w:t>
            </w:r>
          </w:p>
        </w:tc>
        <w:tc>
          <w:tcPr>
            <w:tcW w:w="56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R3 280</w:t>
            </w:r>
          </w:p>
        </w:tc>
        <w:tc>
          <w:tcPr>
            <w:tcW w:w="56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R3 280</w:t>
            </w:r>
          </w:p>
        </w:tc>
      </w:tr>
      <w:tr w:rsidR="00704DE5" w:rsidRPr="000C3B6D" w:rsidTr="00E27FF8">
        <w:trPr>
          <w:trHeight w:val="432"/>
        </w:trPr>
        <w:tc>
          <w:tcPr>
            <w:tcW w:w="72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H6054/0065</w:t>
            </w:r>
          </w:p>
        </w:tc>
        <w:tc>
          <w:tcPr>
            <w:tcW w:w="53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18/04/2011</w:t>
            </w:r>
          </w:p>
        </w:tc>
        <w:tc>
          <w:tcPr>
            <w:tcW w:w="614"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19/04/2011</w:t>
            </w:r>
          </w:p>
        </w:tc>
        <w:tc>
          <w:tcPr>
            <w:tcW w:w="593"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Municipal services</w:t>
            </w:r>
          </w:p>
        </w:tc>
        <w:tc>
          <w:tcPr>
            <w:tcW w:w="61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Dagada PT</w:t>
            </w:r>
          </w:p>
        </w:tc>
        <w:tc>
          <w:tcPr>
            <w:tcW w:w="812"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8783X9208019208</w:t>
            </w:r>
          </w:p>
        </w:tc>
        <w:tc>
          <w:tcPr>
            <w:tcW w:w="56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R22 717.33</w:t>
            </w:r>
          </w:p>
        </w:tc>
        <w:tc>
          <w:tcPr>
            <w:tcW w:w="560" w:type="pct"/>
            <w:shd w:val="clear" w:color="auto" w:fill="auto"/>
            <w:tcMar>
              <w:top w:w="0" w:type="dxa"/>
              <w:left w:w="108" w:type="dxa"/>
              <w:bottom w:w="0" w:type="dxa"/>
              <w:right w:w="108" w:type="dxa"/>
            </w:tcMar>
            <w:hideMark/>
          </w:tcPr>
          <w:p w:rsidR="00704DE5" w:rsidRPr="000C3B6D" w:rsidRDefault="00704DE5" w:rsidP="00E27FF8">
            <w:pPr>
              <w:spacing w:before="0" w:after="0"/>
              <w:rPr>
                <w:rFonts w:cs="Arial"/>
                <w:color w:val="000000" w:themeColor="text1"/>
                <w:sz w:val="16"/>
                <w:szCs w:val="16"/>
              </w:rPr>
            </w:pPr>
            <w:r w:rsidRPr="000C3B6D">
              <w:rPr>
                <w:rFonts w:cs="Arial"/>
                <w:color w:val="000000" w:themeColor="text1"/>
                <w:sz w:val="16"/>
                <w:szCs w:val="16"/>
              </w:rPr>
              <w:t>R22 717.33</w:t>
            </w:r>
          </w:p>
        </w:tc>
      </w:tr>
      <w:tr w:rsidR="00704DE5" w:rsidRPr="000C3B6D" w:rsidTr="00E27FF8">
        <w:trPr>
          <w:trHeight w:val="266"/>
        </w:trPr>
        <w:tc>
          <w:tcPr>
            <w:tcW w:w="720" w:type="pct"/>
            <w:shd w:val="clear" w:color="auto" w:fill="auto"/>
            <w:tcMar>
              <w:top w:w="0" w:type="dxa"/>
              <w:left w:w="108" w:type="dxa"/>
              <w:bottom w:w="0" w:type="dxa"/>
              <w:right w:w="108" w:type="dxa"/>
            </w:tcMar>
          </w:tcPr>
          <w:p w:rsidR="00704DE5" w:rsidRPr="000C3B6D" w:rsidRDefault="00704DE5" w:rsidP="00E27FF8">
            <w:pPr>
              <w:spacing w:before="0" w:after="0"/>
              <w:rPr>
                <w:rFonts w:cs="Arial"/>
                <w:color w:val="000000" w:themeColor="text1"/>
                <w:sz w:val="16"/>
                <w:szCs w:val="16"/>
              </w:rPr>
            </w:pPr>
          </w:p>
        </w:tc>
        <w:tc>
          <w:tcPr>
            <w:tcW w:w="530" w:type="pct"/>
            <w:shd w:val="clear" w:color="auto" w:fill="auto"/>
            <w:tcMar>
              <w:top w:w="0" w:type="dxa"/>
              <w:left w:w="108" w:type="dxa"/>
              <w:bottom w:w="0" w:type="dxa"/>
              <w:right w:w="108" w:type="dxa"/>
            </w:tcMar>
          </w:tcPr>
          <w:p w:rsidR="00704DE5" w:rsidRPr="000C3B6D" w:rsidRDefault="00704DE5" w:rsidP="00E27FF8">
            <w:pPr>
              <w:spacing w:before="0" w:after="0"/>
              <w:rPr>
                <w:rFonts w:cs="Arial"/>
                <w:color w:val="000000" w:themeColor="text1"/>
                <w:sz w:val="16"/>
                <w:szCs w:val="16"/>
              </w:rPr>
            </w:pPr>
          </w:p>
        </w:tc>
        <w:tc>
          <w:tcPr>
            <w:tcW w:w="614" w:type="pct"/>
            <w:shd w:val="clear" w:color="auto" w:fill="auto"/>
            <w:tcMar>
              <w:top w:w="0" w:type="dxa"/>
              <w:left w:w="108" w:type="dxa"/>
              <w:bottom w:w="0" w:type="dxa"/>
              <w:right w:w="108" w:type="dxa"/>
            </w:tcMar>
          </w:tcPr>
          <w:p w:rsidR="00704DE5" w:rsidRPr="000C3B6D" w:rsidRDefault="00704DE5" w:rsidP="00E27FF8">
            <w:pPr>
              <w:spacing w:before="0" w:after="0"/>
              <w:rPr>
                <w:rFonts w:cs="Arial"/>
                <w:color w:val="000000" w:themeColor="text1"/>
                <w:sz w:val="16"/>
                <w:szCs w:val="16"/>
              </w:rPr>
            </w:pPr>
          </w:p>
        </w:tc>
        <w:tc>
          <w:tcPr>
            <w:tcW w:w="593" w:type="pct"/>
            <w:shd w:val="clear" w:color="auto" w:fill="auto"/>
            <w:tcMar>
              <w:top w:w="0" w:type="dxa"/>
              <w:left w:w="108" w:type="dxa"/>
              <w:bottom w:w="0" w:type="dxa"/>
              <w:right w:w="108" w:type="dxa"/>
            </w:tcMar>
          </w:tcPr>
          <w:p w:rsidR="00704DE5" w:rsidRPr="000C3B6D" w:rsidRDefault="00704DE5" w:rsidP="00E27FF8">
            <w:pPr>
              <w:spacing w:before="0" w:after="0"/>
              <w:rPr>
                <w:rFonts w:cs="Arial"/>
                <w:color w:val="000000" w:themeColor="text1"/>
                <w:sz w:val="16"/>
                <w:szCs w:val="16"/>
              </w:rPr>
            </w:pPr>
          </w:p>
        </w:tc>
        <w:tc>
          <w:tcPr>
            <w:tcW w:w="610" w:type="pct"/>
            <w:shd w:val="clear" w:color="auto" w:fill="auto"/>
            <w:tcMar>
              <w:top w:w="0" w:type="dxa"/>
              <w:left w:w="108" w:type="dxa"/>
              <w:bottom w:w="0" w:type="dxa"/>
              <w:right w:w="108" w:type="dxa"/>
            </w:tcMar>
          </w:tcPr>
          <w:p w:rsidR="00704DE5" w:rsidRPr="000C3B6D" w:rsidRDefault="00704DE5" w:rsidP="00E27FF8">
            <w:pPr>
              <w:spacing w:before="0" w:after="0"/>
              <w:rPr>
                <w:rFonts w:cs="Arial"/>
                <w:color w:val="000000" w:themeColor="text1"/>
                <w:sz w:val="16"/>
                <w:szCs w:val="16"/>
              </w:rPr>
            </w:pPr>
          </w:p>
        </w:tc>
        <w:tc>
          <w:tcPr>
            <w:tcW w:w="812" w:type="pct"/>
            <w:shd w:val="clear" w:color="auto" w:fill="auto"/>
            <w:tcMar>
              <w:top w:w="0" w:type="dxa"/>
              <w:left w:w="108" w:type="dxa"/>
              <w:bottom w:w="0" w:type="dxa"/>
              <w:right w:w="108" w:type="dxa"/>
            </w:tcMar>
          </w:tcPr>
          <w:p w:rsidR="00704DE5" w:rsidRPr="000C3B6D" w:rsidRDefault="00704DE5" w:rsidP="00E27FF8">
            <w:pPr>
              <w:spacing w:before="0" w:after="0"/>
              <w:rPr>
                <w:rFonts w:cs="Arial"/>
                <w:b/>
                <w:color w:val="000000" w:themeColor="text1"/>
                <w:sz w:val="16"/>
                <w:szCs w:val="16"/>
              </w:rPr>
            </w:pPr>
            <w:r w:rsidRPr="000C3B6D">
              <w:rPr>
                <w:rFonts w:cs="Arial"/>
                <w:b/>
                <w:color w:val="000000" w:themeColor="text1"/>
                <w:sz w:val="16"/>
                <w:szCs w:val="16"/>
              </w:rPr>
              <w:t>Total</w:t>
            </w:r>
          </w:p>
        </w:tc>
        <w:tc>
          <w:tcPr>
            <w:tcW w:w="560" w:type="pct"/>
            <w:shd w:val="clear" w:color="auto" w:fill="auto"/>
            <w:tcMar>
              <w:top w:w="0" w:type="dxa"/>
              <w:left w:w="108" w:type="dxa"/>
              <w:bottom w:w="0" w:type="dxa"/>
              <w:right w:w="108" w:type="dxa"/>
            </w:tcMar>
          </w:tcPr>
          <w:p w:rsidR="00704DE5" w:rsidRPr="000C3B6D" w:rsidRDefault="00704DE5" w:rsidP="00E27FF8">
            <w:pPr>
              <w:spacing w:before="0" w:after="0"/>
              <w:rPr>
                <w:rFonts w:cs="Arial"/>
                <w:b/>
                <w:color w:val="000000" w:themeColor="text1"/>
                <w:sz w:val="16"/>
                <w:szCs w:val="16"/>
              </w:rPr>
            </w:pPr>
            <w:r w:rsidRPr="000C3B6D">
              <w:rPr>
                <w:rFonts w:cs="Arial"/>
                <w:b/>
                <w:color w:val="000000" w:themeColor="text1"/>
                <w:sz w:val="16"/>
                <w:szCs w:val="16"/>
              </w:rPr>
              <w:t>R25 997.33</w:t>
            </w:r>
          </w:p>
        </w:tc>
        <w:tc>
          <w:tcPr>
            <w:tcW w:w="560" w:type="pct"/>
            <w:shd w:val="clear" w:color="auto" w:fill="auto"/>
            <w:tcMar>
              <w:top w:w="0" w:type="dxa"/>
              <w:left w:w="108" w:type="dxa"/>
              <w:bottom w:w="0" w:type="dxa"/>
              <w:right w:w="108" w:type="dxa"/>
            </w:tcMar>
          </w:tcPr>
          <w:p w:rsidR="00704DE5" w:rsidRPr="000C3B6D" w:rsidRDefault="00704DE5" w:rsidP="00E27FF8">
            <w:pPr>
              <w:spacing w:before="0" w:after="0"/>
              <w:rPr>
                <w:rFonts w:cs="Arial"/>
                <w:b/>
                <w:color w:val="000000" w:themeColor="text1"/>
                <w:sz w:val="16"/>
                <w:szCs w:val="16"/>
              </w:rPr>
            </w:pPr>
          </w:p>
        </w:tc>
      </w:tr>
    </w:tbl>
    <w:p w:rsidR="00704DE5" w:rsidRPr="000C3B6D" w:rsidRDefault="00704DE5" w:rsidP="00704DE5">
      <w:pPr>
        <w:rPr>
          <w:rFonts w:cs="Arial"/>
          <w:color w:val="000000" w:themeColor="text1"/>
          <w:szCs w:val="22"/>
          <w:lang w:val="en-US"/>
        </w:rPr>
      </w:pPr>
      <w:r w:rsidRPr="000C3B6D">
        <w:rPr>
          <w:rFonts w:cs="Arial"/>
          <w:b/>
          <w:sz w:val="16"/>
          <w:szCs w:val="16"/>
          <w:lang w:val="en-US"/>
        </w:rPr>
        <w:t>Note:</w:t>
      </w:r>
      <w:r w:rsidRPr="000C3B6D">
        <w:rPr>
          <w:rFonts w:cs="Arial"/>
          <w:sz w:val="16"/>
          <w:szCs w:val="16"/>
          <w:lang w:val="en-US"/>
        </w:rPr>
        <w:t xml:space="preserve"> The discrepancies were identified based on sample reviews; a detailed review may reveal further discrepancies.</w:t>
      </w:r>
      <w:r w:rsidRPr="000C3B6D">
        <w:rPr>
          <w:rFonts w:cs="Arial"/>
          <w:color w:val="000000" w:themeColor="text1"/>
          <w:szCs w:val="22"/>
          <w:lang w:val="en-US"/>
        </w:rPr>
        <w:t xml:space="preserve"> </w:t>
      </w:r>
    </w:p>
    <w:p w:rsidR="00704DE5" w:rsidRPr="000C3B6D" w:rsidRDefault="00704DE5" w:rsidP="00704DE5">
      <w:pPr>
        <w:rPr>
          <w:rFonts w:cs="Arial"/>
          <w:color w:val="000000" w:themeColor="text1"/>
          <w:szCs w:val="22"/>
          <w:lang w:val="en-US"/>
        </w:rPr>
      </w:pPr>
      <w:r w:rsidRPr="000C3B6D">
        <w:rPr>
          <w:rFonts w:cs="Arial"/>
          <w:color w:val="000000" w:themeColor="text1"/>
          <w:szCs w:val="22"/>
          <w:lang w:val="en-US"/>
        </w:rPr>
        <w:t>The omission of the accrual transactions in the accrual listing at year end will result in the understatement of accruals as disclosed in the annual financial statements.  Lack of controls in place to ensure that accrued invoices are furnished to the relevant section at year-end.</w:t>
      </w:r>
    </w:p>
    <w:p w:rsidR="00704DE5" w:rsidRPr="000C3B6D" w:rsidRDefault="00704DE5" w:rsidP="00704DE5">
      <w:pPr>
        <w:pStyle w:val="Heading2"/>
      </w:pPr>
      <w:r w:rsidRPr="000C3B6D">
        <w:t>Internal control deficiency</w:t>
      </w:r>
    </w:p>
    <w:p w:rsidR="00704DE5" w:rsidRPr="000C3B6D" w:rsidRDefault="00704DE5" w:rsidP="00704DE5">
      <w:pPr>
        <w:rPr>
          <w:rFonts w:cs="Arial"/>
          <w:bCs/>
          <w:i/>
          <w:szCs w:val="22"/>
        </w:rPr>
      </w:pPr>
      <w:r w:rsidRPr="000C3B6D">
        <w:rPr>
          <w:rFonts w:cs="Arial"/>
          <w:bCs/>
          <w:i/>
          <w:szCs w:val="22"/>
        </w:rPr>
        <w:t>Financial and performance management</w:t>
      </w:r>
    </w:p>
    <w:p w:rsidR="00704DE5" w:rsidRPr="000C3B6D" w:rsidRDefault="00704DE5" w:rsidP="00704DE5">
      <w:pPr>
        <w:rPr>
          <w:rFonts w:cs="Arial"/>
          <w:color w:val="000000" w:themeColor="text1"/>
          <w:szCs w:val="22"/>
          <w:lang w:val="en-US"/>
        </w:rPr>
      </w:pPr>
      <w:r w:rsidRPr="000C3B6D">
        <w:rPr>
          <w:rFonts w:cs="Arial"/>
          <w:color w:val="000000" w:themeColor="text1"/>
          <w:szCs w:val="22"/>
          <w:lang w:val="en-US"/>
        </w:rPr>
        <w:t xml:space="preserve">Project managers did not furnish accrued invoices to the finance section. </w:t>
      </w:r>
    </w:p>
    <w:p w:rsidR="00704DE5" w:rsidRPr="000C3B6D" w:rsidRDefault="00704DE5" w:rsidP="00704DE5">
      <w:pPr>
        <w:pStyle w:val="Heading2"/>
      </w:pPr>
      <w:r w:rsidRPr="000C3B6D">
        <w:t>Recommendation</w:t>
      </w:r>
    </w:p>
    <w:p w:rsidR="00704DE5" w:rsidRPr="000C3B6D" w:rsidRDefault="00704DE5" w:rsidP="00704DE5">
      <w:r w:rsidRPr="000C3B6D">
        <w:t xml:space="preserve">We recommend that all accruals be included on the accrual listing at year end to ensure the completeness of accruals disclosed in the annual financial statements.  We further recommend that controls be implemented to ensure the completeness of the accruals listing by ensuring that accrued invoices are submitted by all sections to the section responsible at year-end. </w:t>
      </w:r>
    </w:p>
    <w:p w:rsidR="00704DE5" w:rsidRPr="000C3B6D" w:rsidRDefault="00704DE5" w:rsidP="00704DE5">
      <w:pPr>
        <w:pStyle w:val="Heading2"/>
      </w:pPr>
      <w:r w:rsidRPr="000C3B6D">
        <w:t>Management response</w:t>
      </w:r>
    </w:p>
    <w:p w:rsidR="00704DE5" w:rsidRPr="000C3B6D" w:rsidRDefault="00704DE5" w:rsidP="00704DE5">
      <w:pPr>
        <w:rPr>
          <w:rFonts w:cs="Arial"/>
          <w:szCs w:val="22"/>
        </w:rPr>
      </w:pPr>
      <w:r w:rsidRPr="000C3B6D">
        <w:rPr>
          <w:rFonts w:cs="Arial"/>
          <w:szCs w:val="22"/>
        </w:rPr>
        <w:t xml:space="preserve">Agree with the audit finding; all invoices are received on the 18 April 2011 after submission of accrual and we accept there was omission to these invoices when were submitted our accruals. The recommendation will be implemented to ensure completeness of accruals. </w:t>
      </w:r>
    </w:p>
    <w:p w:rsidR="00704DE5" w:rsidRPr="000C3B6D" w:rsidRDefault="00704DE5" w:rsidP="00704DE5">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Name:</w:t>
      </w:r>
      <w:r w:rsidRPr="000C3B6D">
        <w:rPr>
          <w:rFonts w:eastAsia="Arial Unicode MS" w:cs="Arial"/>
          <w:i/>
          <w:color w:val="000000" w:themeColor="text1"/>
          <w:sz w:val="20"/>
          <w:szCs w:val="20"/>
        </w:rPr>
        <w:tab/>
      </w:r>
      <w:r w:rsidRPr="000C3B6D">
        <w:rPr>
          <w:rFonts w:eastAsia="Arial Unicode MS" w:cs="Arial"/>
          <w:i/>
          <w:sz w:val="20"/>
          <w:szCs w:val="20"/>
        </w:rPr>
        <w:t>Lucas Serepo</w:t>
      </w:r>
    </w:p>
    <w:p w:rsidR="00704DE5" w:rsidRPr="000C3B6D" w:rsidRDefault="00704DE5" w:rsidP="00704DE5">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Position: D.D. Finance and SCM</w:t>
      </w:r>
    </w:p>
    <w:p w:rsidR="00704DE5" w:rsidRPr="000C3B6D" w:rsidRDefault="00704DE5" w:rsidP="00704DE5">
      <w:pPr>
        <w:spacing w:before="0" w:after="0"/>
        <w:rPr>
          <w:rFonts w:cs="Arial"/>
          <w:i/>
          <w:sz w:val="20"/>
          <w:szCs w:val="20"/>
        </w:rPr>
      </w:pPr>
      <w:r w:rsidRPr="000C3B6D">
        <w:rPr>
          <w:rFonts w:eastAsia="Arial Unicode MS" w:cs="Arial"/>
          <w:i/>
          <w:sz w:val="20"/>
          <w:szCs w:val="20"/>
        </w:rPr>
        <w:t>Date: 17/06/2011</w:t>
      </w:r>
    </w:p>
    <w:p w:rsidR="00491427" w:rsidRPr="000C3B6D" w:rsidRDefault="00204374">
      <w:pPr>
        <w:rPr>
          <w:rStyle w:val="CommentReference"/>
          <w:b/>
          <w:sz w:val="20"/>
        </w:rPr>
      </w:pPr>
      <w:r w:rsidRPr="000C3B6D">
        <w:rPr>
          <w:b/>
        </w:rPr>
        <w:t>Auditor’s conclusion</w:t>
      </w:r>
      <w:r w:rsidRPr="000C3B6D">
        <w:rPr>
          <w:rStyle w:val="CommentReference"/>
          <w:b/>
          <w:sz w:val="20"/>
        </w:rPr>
        <w:t xml:space="preserve"> </w:t>
      </w:r>
    </w:p>
    <w:p w:rsidR="00915AAD" w:rsidRPr="000C3B6D" w:rsidRDefault="00491427">
      <w:r w:rsidRPr="000C3B6D">
        <w:t>This</w:t>
      </w:r>
      <w:r w:rsidR="00704DE5" w:rsidRPr="000C3B6D">
        <w:t xml:space="preserve"> finding remains unresolved and </w:t>
      </w:r>
      <w:r w:rsidRPr="000C3B6D">
        <w:t>the amounts</w:t>
      </w:r>
      <w:r w:rsidR="00704DE5" w:rsidRPr="000C3B6D">
        <w:t xml:space="preserve"> will be included in the schedule of identified misstatements.</w:t>
      </w:r>
    </w:p>
    <w:p w:rsidR="00915AAD" w:rsidRPr="000C3B6D" w:rsidRDefault="00915AAD">
      <w:pPr>
        <w:pStyle w:val="Heading2"/>
      </w:pPr>
    </w:p>
    <w:p w:rsidR="00B94014" w:rsidRPr="000C3B6D" w:rsidRDefault="00B94014" w:rsidP="00B94014">
      <w:pPr>
        <w:spacing w:after="200" w:line="276" w:lineRule="auto"/>
        <w:rPr>
          <w:rFonts w:cs="Arial"/>
          <w:szCs w:val="22"/>
          <w:lang w:eastAsia="en-ZA"/>
        </w:rPr>
      </w:pPr>
      <w:r w:rsidRPr="000C3B6D">
        <w:rPr>
          <w:rFonts w:cs="Arial"/>
          <w:szCs w:val="22"/>
          <w:lang w:eastAsia="en-ZA"/>
        </w:rPr>
        <w:br w:type="page"/>
      </w:r>
    </w:p>
    <w:p w:rsidR="00226F78" w:rsidRPr="000C3B6D" w:rsidRDefault="005C4FE2">
      <w:pPr>
        <w:pStyle w:val="Heading1"/>
      </w:pPr>
      <w:bookmarkStart w:id="1382" w:name="_Ref301366493"/>
      <w:bookmarkStart w:id="1383" w:name="_Ref301366499"/>
      <w:bookmarkStart w:id="1384" w:name="_Toc301511960"/>
      <w:r w:rsidRPr="000C3B6D">
        <w:t>Liabilities incorrectly classified as contingent liabilities</w:t>
      </w:r>
      <w:bookmarkEnd w:id="1382"/>
      <w:bookmarkEnd w:id="1383"/>
      <w:bookmarkEnd w:id="1384"/>
    </w:p>
    <w:p w:rsidR="005C4FE2" w:rsidRPr="000C3B6D" w:rsidRDefault="005C4FE2" w:rsidP="005C4FE2">
      <w:pPr>
        <w:pStyle w:val="Heading4"/>
      </w:pPr>
      <w:r w:rsidRPr="000C3B6D">
        <w:t>Kimberly</w:t>
      </w:r>
    </w:p>
    <w:p w:rsidR="005C4FE2" w:rsidRPr="000C3B6D" w:rsidRDefault="005C4FE2" w:rsidP="005C4FE2">
      <w:pPr>
        <w:pStyle w:val="Heading2"/>
        <w:rPr>
          <w:rFonts w:ascii="Arial" w:hAnsi="Arial"/>
          <w:color w:val="000000"/>
          <w:szCs w:val="22"/>
          <w:u w:val="single"/>
        </w:rPr>
      </w:pPr>
      <w:r w:rsidRPr="000C3B6D">
        <w:t>Audit finding</w:t>
      </w:r>
    </w:p>
    <w:p w:rsidR="005C4FE2" w:rsidRPr="000C3B6D" w:rsidRDefault="005C4FE2" w:rsidP="005C4FE2">
      <w:r w:rsidRPr="000C3B6D">
        <w:t>Definition of contingent liability:  A contingent liability is a possible obligation that arises from past events and whose existence will be confirmed only by the occurrence or non-occurrence of one or more uncertain future events not wholly within the control of the department.</w:t>
      </w:r>
    </w:p>
    <w:p w:rsidR="005C4FE2" w:rsidRPr="000C3B6D" w:rsidRDefault="005C4FE2" w:rsidP="005C4FE2">
      <w:r w:rsidRPr="000C3B6D">
        <w:t>Section 38(1)(a)(i) of the Public Finance Management Act, 1999 (Act No. 1 of 1999) (PFMA) states that the accounting officer of a department must ensure that the department has and maintains effective, efficient and transparent systems of financial and risk management and internal control. </w:t>
      </w:r>
    </w:p>
    <w:p w:rsidR="005C4FE2" w:rsidRPr="000C3B6D" w:rsidRDefault="005C4FE2" w:rsidP="005C4FE2">
      <w:r w:rsidRPr="000C3B6D">
        <w:t>The schedule of contingent liabilities consists of claims against the department however two of these claims are no longer contingent as judgment has been granted.</w:t>
      </w:r>
    </w:p>
    <w:tbl>
      <w:tblPr>
        <w:tblW w:w="4657" w:type="pct"/>
        <w:tblLayout w:type="fixed"/>
        <w:tblLook w:val="04A0" w:firstRow="1" w:lastRow="0" w:firstColumn="1" w:lastColumn="0" w:noHBand="0" w:noVBand="1"/>
      </w:tblPr>
      <w:tblGrid>
        <w:gridCol w:w="533"/>
        <w:gridCol w:w="2780"/>
        <w:gridCol w:w="1273"/>
        <w:gridCol w:w="4705"/>
      </w:tblGrid>
      <w:tr w:rsidR="005C4FE2" w:rsidRPr="000C3B6D" w:rsidTr="00E27FF8">
        <w:trPr>
          <w:trHeight w:val="270"/>
        </w:trPr>
        <w:tc>
          <w:tcPr>
            <w:tcW w:w="287" w:type="pct"/>
            <w:tcBorders>
              <w:top w:val="single" w:sz="8" w:space="0" w:color="auto"/>
              <w:left w:val="single" w:sz="8" w:space="0" w:color="auto"/>
              <w:bottom w:val="single" w:sz="8" w:space="0" w:color="auto"/>
              <w:right w:val="single" w:sz="4" w:space="0" w:color="auto"/>
            </w:tcBorders>
            <w:shd w:val="clear" w:color="auto" w:fill="auto"/>
            <w:noWrap/>
            <w:hideMark/>
          </w:tcPr>
          <w:p w:rsidR="005C4FE2" w:rsidRPr="000C3B6D" w:rsidRDefault="005C4FE2" w:rsidP="00E27FF8">
            <w:pPr>
              <w:spacing w:before="0" w:after="0"/>
              <w:rPr>
                <w:rFonts w:cs="Arial"/>
                <w:b/>
                <w:bCs/>
                <w:color w:val="000000"/>
                <w:sz w:val="20"/>
                <w:szCs w:val="20"/>
              </w:rPr>
            </w:pPr>
          </w:p>
        </w:tc>
        <w:tc>
          <w:tcPr>
            <w:tcW w:w="1496" w:type="pct"/>
            <w:tcBorders>
              <w:top w:val="single" w:sz="8" w:space="0" w:color="auto"/>
              <w:left w:val="nil"/>
              <w:bottom w:val="single" w:sz="8" w:space="0" w:color="auto"/>
              <w:right w:val="nil"/>
            </w:tcBorders>
            <w:shd w:val="clear" w:color="auto" w:fill="auto"/>
            <w:vAlign w:val="bottom"/>
            <w:hideMark/>
          </w:tcPr>
          <w:p w:rsidR="005C4FE2" w:rsidRPr="000C3B6D" w:rsidRDefault="005C4FE2" w:rsidP="00E27FF8">
            <w:pPr>
              <w:spacing w:before="0" w:after="0"/>
              <w:rPr>
                <w:rFonts w:cs="Arial"/>
                <w:b/>
                <w:bCs/>
                <w:color w:val="000000"/>
                <w:sz w:val="20"/>
                <w:szCs w:val="20"/>
              </w:rPr>
            </w:pPr>
            <w:r w:rsidRPr="000C3B6D">
              <w:rPr>
                <w:rFonts w:cs="Arial"/>
                <w:b/>
                <w:bCs/>
                <w:color w:val="000000"/>
                <w:sz w:val="20"/>
                <w:szCs w:val="20"/>
              </w:rPr>
              <w:t> </w:t>
            </w:r>
          </w:p>
        </w:tc>
        <w:tc>
          <w:tcPr>
            <w:tcW w:w="685"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5C4FE2" w:rsidRPr="000C3B6D" w:rsidRDefault="005C4FE2" w:rsidP="00E27FF8">
            <w:pPr>
              <w:spacing w:before="0" w:after="0"/>
              <w:rPr>
                <w:rFonts w:cs="Arial"/>
                <w:b/>
                <w:bCs/>
                <w:color w:val="000000"/>
                <w:sz w:val="20"/>
                <w:szCs w:val="20"/>
              </w:rPr>
            </w:pPr>
            <w:r w:rsidRPr="000C3B6D">
              <w:rPr>
                <w:rFonts w:cs="Arial"/>
                <w:b/>
                <w:bCs/>
                <w:color w:val="000000"/>
                <w:sz w:val="20"/>
                <w:szCs w:val="20"/>
              </w:rPr>
              <w:t>Amount R</w:t>
            </w:r>
          </w:p>
        </w:tc>
        <w:tc>
          <w:tcPr>
            <w:tcW w:w="2532" w:type="pct"/>
            <w:tcBorders>
              <w:top w:val="single" w:sz="8" w:space="0" w:color="auto"/>
              <w:left w:val="nil"/>
              <w:bottom w:val="single" w:sz="8" w:space="0" w:color="auto"/>
              <w:right w:val="single" w:sz="8" w:space="0" w:color="auto"/>
            </w:tcBorders>
            <w:shd w:val="clear" w:color="auto" w:fill="auto"/>
            <w:vAlign w:val="bottom"/>
            <w:hideMark/>
          </w:tcPr>
          <w:p w:rsidR="005C4FE2" w:rsidRPr="000C3B6D" w:rsidRDefault="005C4FE2" w:rsidP="00E27FF8">
            <w:pPr>
              <w:spacing w:before="0" w:after="0"/>
              <w:rPr>
                <w:rFonts w:cs="Arial"/>
                <w:b/>
                <w:bCs/>
                <w:color w:val="000000"/>
                <w:sz w:val="20"/>
                <w:szCs w:val="20"/>
              </w:rPr>
            </w:pPr>
            <w:r w:rsidRPr="000C3B6D">
              <w:rPr>
                <w:rFonts w:cs="Arial"/>
                <w:b/>
                <w:bCs/>
                <w:color w:val="000000"/>
                <w:sz w:val="20"/>
                <w:szCs w:val="20"/>
              </w:rPr>
              <w:t>Proceedings</w:t>
            </w:r>
          </w:p>
        </w:tc>
      </w:tr>
      <w:tr w:rsidR="005C4FE2" w:rsidRPr="000C3B6D" w:rsidTr="00E27FF8">
        <w:tc>
          <w:tcPr>
            <w:tcW w:w="287" w:type="pct"/>
            <w:tcBorders>
              <w:top w:val="nil"/>
              <w:left w:val="single" w:sz="4" w:space="0" w:color="auto"/>
              <w:bottom w:val="single" w:sz="4" w:space="0" w:color="auto"/>
              <w:right w:val="single" w:sz="4" w:space="0" w:color="auto"/>
            </w:tcBorders>
            <w:shd w:val="clear" w:color="auto" w:fill="auto"/>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1</w:t>
            </w:r>
          </w:p>
        </w:tc>
        <w:tc>
          <w:tcPr>
            <w:tcW w:w="1496"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Minister of Public Works vs. Barolong Funeral Parlour CC</w:t>
            </w:r>
          </w:p>
        </w:tc>
        <w:tc>
          <w:tcPr>
            <w:tcW w:w="685"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 xml:space="preserve">      55,063.99  </w:t>
            </w:r>
          </w:p>
        </w:tc>
        <w:tc>
          <w:tcPr>
            <w:tcW w:w="2532"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Enrolled for trial. Default judgement granted ifo Dept. Warrant execution issued. State attorney instructed proceed # 65.Mag Crt. Act</w:t>
            </w:r>
          </w:p>
        </w:tc>
      </w:tr>
      <w:tr w:rsidR="005C4FE2" w:rsidRPr="000C3B6D" w:rsidTr="00E27FF8">
        <w:tc>
          <w:tcPr>
            <w:tcW w:w="287" w:type="pct"/>
            <w:tcBorders>
              <w:top w:val="nil"/>
              <w:left w:val="single" w:sz="4" w:space="0" w:color="auto"/>
              <w:bottom w:val="single" w:sz="4" w:space="0" w:color="auto"/>
              <w:right w:val="single" w:sz="4" w:space="0" w:color="auto"/>
            </w:tcBorders>
            <w:shd w:val="clear" w:color="auto" w:fill="auto"/>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2</w:t>
            </w:r>
          </w:p>
        </w:tc>
        <w:tc>
          <w:tcPr>
            <w:tcW w:w="1496"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Minister of Public Works vs. Gladys Tyuthuza</w:t>
            </w:r>
          </w:p>
        </w:tc>
        <w:tc>
          <w:tcPr>
            <w:tcW w:w="685"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 xml:space="preserve">        7,132.26  </w:t>
            </w:r>
          </w:p>
        </w:tc>
        <w:tc>
          <w:tcPr>
            <w:tcW w:w="2532" w:type="pct"/>
            <w:tcBorders>
              <w:top w:val="nil"/>
              <w:left w:val="nil"/>
              <w:bottom w:val="single" w:sz="4" w:space="0" w:color="auto"/>
              <w:right w:val="single" w:sz="4" w:space="0" w:color="auto"/>
            </w:tcBorders>
            <w:shd w:val="clear" w:color="auto" w:fill="auto"/>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Summons served, judgement granted.</w:t>
            </w:r>
          </w:p>
        </w:tc>
      </w:tr>
      <w:tr w:rsidR="005C4FE2" w:rsidRPr="000C3B6D" w:rsidTr="00E27FF8">
        <w:trPr>
          <w:trHeight w:val="270"/>
        </w:trPr>
        <w:tc>
          <w:tcPr>
            <w:tcW w:w="287" w:type="pct"/>
            <w:tcBorders>
              <w:top w:val="nil"/>
              <w:left w:val="single" w:sz="4" w:space="0" w:color="auto"/>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 </w:t>
            </w:r>
          </w:p>
        </w:tc>
        <w:tc>
          <w:tcPr>
            <w:tcW w:w="1496" w:type="pct"/>
            <w:tcBorders>
              <w:top w:val="nil"/>
              <w:left w:val="nil"/>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 </w:t>
            </w:r>
          </w:p>
        </w:tc>
        <w:tc>
          <w:tcPr>
            <w:tcW w:w="685" w:type="pct"/>
            <w:tcBorders>
              <w:top w:val="nil"/>
              <w:left w:val="nil"/>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jc w:val="right"/>
              <w:rPr>
                <w:rFonts w:cs="Arial"/>
                <w:b/>
                <w:bCs/>
                <w:color w:val="000000"/>
                <w:sz w:val="20"/>
                <w:szCs w:val="20"/>
              </w:rPr>
            </w:pPr>
            <w:r w:rsidRPr="000C3B6D">
              <w:rPr>
                <w:rFonts w:cs="Arial"/>
                <w:b/>
                <w:bCs/>
                <w:color w:val="000000"/>
                <w:sz w:val="20"/>
                <w:szCs w:val="20"/>
              </w:rPr>
              <w:t xml:space="preserve">   62,196.25 </w:t>
            </w:r>
          </w:p>
        </w:tc>
        <w:tc>
          <w:tcPr>
            <w:tcW w:w="2532" w:type="pct"/>
            <w:tcBorders>
              <w:top w:val="nil"/>
              <w:left w:val="nil"/>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 </w:t>
            </w:r>
          </w:p>
        </w:tc>
      </w:tr>
    </w:tbl>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Upon further inspection of the supporting documentation the amount owing in respect of Mr. Mgwebi was approved to be written off on 25 March 2008 by F. Allie (Regional Manager at that time) however the matter is still reflected as a contingent liability as at 31 March 2011.</w:t>
      </w:r>
    </w:p>
    <w:tbl>
      <w:tblPr>
        <w:tblW w:w="10200" w:type="dxa"/>
        <w:tblInd w:w="98" w:type="dxa"/>
        <w:tblLook w:val="04A0" w:firstRow="1" w:lastRow="0" w:firstColumn="1" w:lastColumn="0" w:noHBand="0" w:noVBand="1"/>
      </w:tblPr>
      <w:tblGrid>
        <w:gridCol w:w="1280"/>
        <w:gridCol w:w="4760"/>
        <w:gridCol w:w="1240"/>
        <w:gridCol w:w="2920"/>
      </w:tblGrid>
      <w:tr w:rsidR="005C4FE2" w:rsidRPr="000C3B6D" w:rsidTr="00E27FF8">
        <w:trPr>
          <w:trHeight w:val="315"/>
        </w:trPr>
        <w:tc>
          <w:tcPr>
            <w:tcW w:w="128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5C4FE2" w:rsidRPr="000C3B6D" w:rsidRDefault="005C4FE2" w:rsidP="00E27FF8">
            <w:pPr>
              <w:spacing w:before="0" w:after="0"/>
              <w:jc w:val="center"/>
              <w:rPr>
                <w:rFonts w:cs="Arial"/>
                <w:b/>
                <w:bCs/>
                <w:color w:val="000000"/>
                <w:sz w:val="20"/>
                <w:szCs w:val="20"/>
              </w:rPr>
            </w:pPr>
          </w:p>
        </w:tc>
        <w:tc>
          <w:tcPr>
            <w:tcW w:w="4760" w:type="dxa"/>
            <w:tcBorders>
              <w:top w:val="single" w:sz="8" w:space="0" w:color="auto"/>
              <w:left w:val="nil"/>
              <w:bottom w:val="single" w:sz="8" w:space="0" w:color="auto"/>
              <w:right w:val="nil"/>
            </w:tcBorders>
            <w:shd w:val="clear" w:color="auto" w:fill="auto"/>
            <w:vAlign w:val="bottom"/>
            <w:hideMark/>
          </w:tcPr>
          <w:p w:rsidR="005C4FE2" w:rsidRPr="000C3B6D" w:rsidRDefault="005C4FE2" w:rsidP="00E27FF8">
            <w:pPr>
              <w:spacing w:before="0" w:after="0"/>
              <w:rPr>
                <w:rFonts w:cs="Arial"/>
                <w:b/>
                <w:bCs/>
                <w:color w:val="000000"/>
                <w:sz w:val="20"/>
                <w:szCs w:val="20"/>
              </w:rPr>
            </w:pPr>
          </w:p>
        </w:tc>
        <w:tc>
          <w:tcPr>
            <w:tcW w:w="1240"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5C4FE2" w:rsidRPr="000C3B6D" w:rsidRDefault="005C4FE2" w:rsidP="00E27FF8">
            <w:pPr>
              <w:spacing w:before="0" w:after="0"/>
              <w:jc w:val="center"/>
              <w:rPr>
                <w:rFonts w:cs="Arial"/>
                <w:b/>
                <w:bCs/>
                <w:color w:val="000000"/>
                <w:sz w:val="20"/>
                <w:szCs w:val="20"/>
              </w:rPr>
            </w:pPr>
            <w:r w:rsidRPr="000C3B6D">
              <w:rPr>
                <w:rFonts w:cs="Arial"/>
                <w:b/>
                <w:bCs/>
                <w:color w:val="000000"/>
                <w:sz w:val="20"/>
                <w:szCs w:val="20"/>
              </w:rPr>
              <w:t>Amount</w:t>
            </w:r>
          </w:p>
        </w:tc>
        <w:tc>
          <w:tcPr>
            <w:tcW w:w="2920" w:type="dxa"/>
            <w:tcBorders>
              <w:top w:val="single" w:sz="8" w:space="0" w:color="auto"/>
              <w:left w:val="nil"/>
              <w:bottom w:val="single" w:sz="8" w:space="0" w:color="auto"/>
              <w:right w:val="single" w:sz="8" w:space="0" w:color="auto"/>
            </w:tcBorders>
            <w:shd w:val="clear" w:color="auto" w:fill="auto"/>
            <w:noWrap/>
            <w:vAlign w:val="bottom"/>
            <w:hideMark/>
          </w:tcPr>
          <w:p w:rsidR="005C4FE2" w:rsidRPr="000C3B6D" w:rsidRDefault="005C4FE2" w:rsidP="00E27FF8">
            <w:pPr>
              <w:spacing w:before="0" w:after="0"/>
              <w:jc w:val="center"/>
              <w:rPr>
                <w:rFonts w:cs="Arial"/>
                <w:b/>
                <w:bCs/>
                <w:color w:val="000000"/>
                <w:sz w:val="20"/>
                <w:szCs w:val="20"/>
              </w:rPr>
            </w:pPr>
            <w:r w:rsidRPr="000C3B6D">
              <w:rPr>
                <w:rFonts w:cs="Arial"/>
                <w:b/>
                <w:bCs/>
                <w:color w:val="000000"/>
                <w:sz w:val="20"/>
                <w:szCs w:val="20"/>
              </w:rPr>
              <w:t>Proceedings</w:t>
            </w:r>
          </w:p>
        </w:tc>
      </w:tr>
      <w:tr w:rsidR="005C4FE2" w:rsidRPr="000C3B6D" w:rsidTr="00E27FF8">
        <w:trPr>
          <w:trHeight w:val="300"/>
        </w:trPr>
        <w:tc>
          <w:tcPr>
            <w:tcW w:w="1280" w:type="dxa"/>
            <w:tcBorders>
              <w:top w:val="nil"/>
              <w:left w:val="single" w:sz="4" w:space="0" w:color="auto"/>
              <w:bottom w:val="single" w:sz="4" w:space="0" w:color="auto"/>
              <w:right w:val="single" w:sz="4" w:space="0" w:color="auto"/>
            </w:tcBorders>
            <w:shd w:val="clear" w:color="auto" w:fill="auto"/>
            <w:vAlign w:val="bottom"/>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1</w:t>
            </w:r>
          </w:p>
        </w:tc>
        <w:tc>
          <w:tcPr>
            <w:tcW w:w="4760" w:type="dxa"/>
            <w:tcBorders>
              <w:top w:val="nil"/>
              <w:left w:val="nil"/>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Minister of Public Works vs. Z. Mgwebi Z2360/0842</w:t>
            </w:r>
          </w:p>
        </w:tc>
        <w:tc>
          <w:tcPr>
            <w:tcW w:w="1240" w:type="dxa"/>
            <w:tcBorders>
              <w:top w:val="nil"/>
              <w:left w:val="nil"/>
              <w:bottom w:val="single" w:sz="4" w:space="0" w:color="auto"/>
              <w:right w:val="single" w:sz="4" w:space="0" w:color="auto"/>
            </w:tcBorders>
            <w:shd w:val="clear" w:color="auto" w:fill="auto"/>
            <w:vAlign w:val="bottom"/>
            <w:hideMark/>
          </w:tcPr>
          <w:p w:rsidR="005C4FE2" w:rsidRPr="000C3B6D" w:rsidRDefault="005C4FE2" w:rsidP="00E27FF8">
            <w:pPr>
              <w:spacing w:before="0" w:after="0"/>
              <w:jc w:val="right"/>
              <w:rPr>
                <w:rFonts w:cs="Arial"/>
                <w:color w:val="000000"/>
                <w:sz w:val="20"/>
                <w:szCs w:val="20"/>
              </w:rPr>
            </w:pPr>
            <w:r w:rsidRPr="000C3B6D">
              <w:rPr>
                <w:rFonts w:cs="Arial"/>
                <w:color w:val="000000"/>
                <w:sz w:val="20"/>
                <w:szCs w:val="20"/>
              </w:rPr>
              <w:t>2600</w:t>
            </w:r>
          </w:p>
        </w:tc>
        <w:tc>
          <w:tcPr>
            <w:tcW w:w="2920" w:type="dxa"/>
            <w:tcBorders>
              <w:top w:val="nil"/>
              <w:left w:val="nil"/>
              <w:bottom w:val="single" w:sz="4" w:space="0" w:color="auto"/>
              <w:right w:val="single" w:sz="4" w:space="0" w:color="auto"/>
            </w:tcBorders>
            <w:shd w:val="clear" w:color="auto" w:fill="auto"/>
            <w:noWrap/>
            <w:vAlign w:val="bottom"/>
            <w:hideMark/>
          </w:tcPr>
          <w:p w:rsidR="005C4FE2" w:rsidRPr="000C3B6D" w:rsidRDefault="005C4FE2" w:rsidP="00E27FF8">
            <w:pPr>
              <w:spacing w:before="0" w:after="0"/>
              <w:rPr>
                <w:rFonts w:cs="Arial"/>
                <w:color w:val="000000"/>
                <w:sz w:val="20"/>
                <w:szCs w:val="20"/>
              </w:rPr>
            </w:pPr>
            <w:r w:rsidRPr="000C3B6D">
              <w:rPr>
                <w:rFonts w:cs="Arial"/>
                <w:color w:val="000000"/>
                <w:sz w:val="20"/>
                <w:szCs w:val="20"/>
              </w:rPr>
              <w:t>Default judgement requested.</w:t>
            </w:r>
          </w:p>
        </w:tc>
      </w:tr>
    </w:tbl>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Per discussions with Nkosinathi Tshekoeng (ASD: Financial Accounting) the following was noted:</w:t>
      </w:r>
    </w:p>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The person in charge of legal services and responsible for the maintenance of documentation relating to the contingent liabilities has passed away and the new official appointed does not have the background knowledge relating to the above matters.</w:t>
      </w:r>
    </w:p>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The schedule was received from management and no indication has been given as to whether it was updated accordingly.</w:t>
      </w:r>
    </w:p>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No follow ups were done on the status of the claims and no contact for the state attorneys could be established were correct information could be obtained as Mr. Riley (passed away) was the only person communicating with the state attorneys.</w:t>
      </w:r>
    </w:p>
    <w:p w:rsidR="005C4FE2" w:rsidRPr="000C3B6D" w:rsidRDefault="005C4FE2" w:rsidP="005C4FE2">
      <w:pPr>
        <w:pStyle w:val="NormalWeb"/>
        <w:rPr>
          <w:rFonts w:ascii="Arial" w:hAnsi="Arial" w:cs="Arial"/>
          <w:b/>
          <w:bCs/>
          <w:sz w:val="22"/>
          <w:szCs w:val="22"/>
        </w:rPr>
      </w:pPr>
      <w:r w:rsidRPr="000C3B6D">
        <w:rPr>
          <w:rFonts w:ascii="Arial" w:hAnsi="Arial" w:cs="Arial"/>
          <w:color w:val="000000"/>
          <w:sz w:val="22"/>
          <w:szCs w:val="22"/>
        </w:rPr>
        <w:t>Contingent liabilities are overstated by R64 796.</w:t>
      </w:r>
    </w:p>
    <w:p w:rsidR="005C4FE2" w:rsidRPr="000C3B6D" w:rsidRDefault="005C4FE2" w:rsidP="005C4FE2">
      <w:pPr>
        <w:pStyle w:val="Heading2"/>
      </w:pPr>
      <w:r w:rsidRPr="000C3B6D">
        <w:t>Internal control deficiency</w:t>
      </w:r>
    </w:p>
    <w:p w:rsidR="005C4FE2" w:rsidRPr="000C3B6D" w:rsidRDefault="005C4FE2" w:rsidP="005C4FE2">
      <w:pPr>
        <w:tabs>
          <w:tab w:val="left" w:pos="993"/>
        </w:tabs>
        <w:jc w:val="both"/>
        <w:rPr>
          <w:rFonts w:cs="Arial"/>
          <w:i/>
          <w:color w:val="000000"/>
          <w:szCs w:val="22"/>
        </w:rPr>
      </w:pPr>
      <w:r w:rsidRPr="000C3B6D">
        <w:rPr>
          <w:rFonts w:cs="Arial"/>
          <w:i/>
          <w:color w:val="000000"/>
          <w:szCs w:val="22"/>
        </w:rPr>
        <w:t>Leadership</w:t>
      </w:r>
    </w:p>
    <w:p w:rsidR="005C4FE2" w:rsidRPr="000C3B6D" w:rsidRDefault="005C4FE2" w:rsidP="005C4FE2">
      <w:pPr>
        <w:tabs>
          <w:tab w:val="left" w:pos="993"/>
        </w:tabs>
        <w:jc w:val="both"/>
        <w:rPr>
          <w:rFonts w:cs="Arial"/>
          <w:szCs w:val="22"/>
        </w:rPr>
      </w:pPr>
      <w:r w:rsidRPr="000C3B6D">
        <w:rPr>
          <w:rFonts w:cs="Arial"/>
          <w:color w:val="000000"/>
          <w:szCs w:val="22"/>
        </w:rPr>
        <w:t>Ongoing monitoring and supervision are not undertaken to enable an assessment of the effectiveness of internal control over financial and performance reporting.</w:t>
      </w:r>
    </w:p>
    <w:p w:rsidR="005C4FE2" w:rsidRPr="000C3B6D" w:rsidRDefault="005C4FE2" w:rsidP="005C4FE2">
      <w:pPr>
        <w:pStyle w:val="Heading2"/>
      </w:pPr>
      <w:r w:rsidRPr="000C3B6D">
        <w:t>Recommendation</w:t>
      </w:r>
    </w:p>
    <w:p w:rsidR="005C4FE2" w:rsidRPr="000C3B6D" w:rsidRDefault="005C4FE2" w:rsidP="005C4FE2">
      <w:pPr>
        <w:pStyle w:val="NormalWeb"/>
        <w:rPr>
          <w:rFonts w:ascii="Arial" w:hAnsi="Arial" w:cs="Arial"/>
          <w:color w:val="000000"/>
          <w:sz w:val="22"/>
          <w:szCs w:val="22"/>
        </w:rPr>
      </w:pPr>
      <w:r w:rsidRPr="000C3B6D">
        <w:rPr>
          <w:rFonts w:ascii="Arial" w:hAnsi="Arial" w:cs="Arial"/>
          <w:color w:val="000000"/>
          <w:sz w:val="22"/>
          <w:szCs w:val="22"/>
        </w:rPr>
        <w:t>Management should ensure that the updating of information is monitored on a continual basis.</w:t>
      </w:r>
    </w:p>
    <w:p w:rsidR="005C4FE2" w:rsidRPr="000C3B6D" w:rsidRDefault="005C4FE2" w:rsidP="005C4FE2">
      <w:pPr>
        <w:pStyle w:val="Heading2"/>
      </w:pPr>
      <w:r w:rsidRPr="000C3B6D">
        <w:t>Management response</w:t>
      </w:r>
    </w:p>
    <w:p w:rsidR="005C4FE2" w:rsidRPr="000C3B6D" w:rsidRDefault="005C4FE2" w:rsidP="005C4FE2">
      <w:pPr>
        <w:rPr>
          <w:rFonts w:cs="Arial"/>
          <w:color w:val="FF0000"/>
          <w:szCs w:val="22"/>
        </w:rPr>
      </w:pPr>
      <w:r w:rsidRPr="000C3B6D">
        <w:rPr>
          <w:rFonts w:cs="Arial"/>
          <w:szCs w:val="22"/>
        </w:rPr>
        <w:t>We concur with the finding. The contingent liability register was supposed to be updated immediately after the judgement was granted. As a corrective measure the contingent liability register will be updated</w:t>
      </w:r>
      <w:r w:rsidRPr="000C3B6D">
        <w:rPr>
          <w:rFonts w:cs="Arial"/>
          <w:color w:val="FF0000"/>
          <w:szCs w:val="22"/>
        </w:rPr>
        <w:t xml:space="preserve">. </w:t>
      </w:r>
    </w:p>
    <w:p w:rsidR="005C4FE2" w:rsidRPr="000C3B6D" w:rsidRDefault="005C4FE2" w:rsidP="005C4FE2">
      <w:pPr>
        <w:spacing w:before="0" w:after="0"/>
        <w:rPr>
          <w:rFonts w:eastAsia="Arial Unicode MS" w:cs="Arial"/>
          <w:sz w:val="20"/>
          <w:szCs w:val="20"/>
        </w:rPr>
      </w:pPr>
      <w:r w:rsidRPr="000C3B6D">
        <w:rPr>
          <w:rFonts w:eastAsia="Arial Unicode MS" w:cs="Arial"/>
          <w:sz w:val="20"/>
          <w:szCs w:val="20"/>
        </w:rPr>
        <w:t>Name:</w:t>
      </w:r>
      <w:r w:rsidRPr="000C3B6D">
        <w:rPr>
          <w:rFonts w:eastAsia="Arial Unicode MS" w:cs="Arial"/>
          <w:sz w:val="20"/>
          <w:szCs w:val="20"/>
        </w:rPr>
        <w:tab/>
        <w:t>Ms N Silangwe</w:t>
      </w:r>
    </w:p>
    <w:p w:rsidR="005C4FE2" w:rsidRPr="000C3B6D" w:rsidRDefault="005C4FE2" w:rsidP="005C4FE2">
      <w:pPr>
        <w:spacing w:before="0" w:after="0"/>
        <w:jc w:val="both"/>
        <w:rPr>
          <w:rFonts w:eastAsia="Arial Unicode MS" w:cs="Arial"/>
          <w:sz w:val="20"/>
          <w:szCs w:val="20"/>
        </w:rPr>
      </w:pPr>
      <w:r w:rsidRPr="000C3B6D">
        <w:rPr>
          <w:rFonts w:eastAsia="Arial Unicode MS" w:cs="Arial"/>
          <w:sz w:val="20"/>
          <w:szCs w:val="20"/>
        </w:rPr>
        <w:t xml:space="preserve">Position: Senior Admin. Officer (Legal Service)  </w:t>
      </w:r>
      <w:r w:rsidRPr="000C3B6D">
        <w:rPr>
          <w:rFonts w:eastAsia="Arial Unicode MS" w:cs="Arial"/>
          <w:sz w:val="20"/>
          <w:szCs w:val="20"/>
        </w:rPr>
        <w:tab/>
      </w:r>
      <w:r w:rsidRPr="000C3B6D">
        <w:rPr>
          <w:rFonts w:eastAsia="Arial Unicode MS" w:cs="Arial"/>
          <w:sz w:val="20"/>
          <w:szCs w:val="20"/>
        </w:rPr>
        <w:tab/>
      </w:r>
    </w:p>
    <w:p w:rsidR="005C4FE2" w:rsidRPr="000C3B6D" w:rsidRDefault="005C4FE2" w:rsidP="005C4FE2">
      <w:pPr>
        <w:tabs>
          <w:tab w:val="left" w:pos="993"/>
        </w:tabs>
        <w:spacing w:before="0" w:after="0"/>
        <w:jc w:val="both"/>
        <w:rPr>
          <w:rFonts w:eastAsia="Arial Unicode MS" w:cs="Arial"/>
          <w:sz w:val="20"/>
          <w:szCs w:val="20"/>
        </w:rPr>
      </w:pPr>
      <w:r w:rsidRPr="000C3B6D">
        <w:rPr>
          <w:rFonts w:eastAsia="Arial Unicode MS" w:cs="Arial"/>
          <w:sz w:val="20"/>
          <w:szCs w:val="20"/>
        </w:rPr>
        <w:t>Date: 22 June 2011</w:t>
      </w:r>
    </w:p>
    <w:p w:rsidR="005C4FE2" w:rsidRPr="000C3B6D" w:rsidRDefault="005C4FE2" w:rsidP="005C4FE2">
      <w:pPr>
        <w:pStyle w:val="Heading2"/>
      </w:pPr>
      <w:r w:rsidRPr="000C3B6D">
        <w:t>Auditor’s conclusion</w:t>
      </w:r>
    </w:p>
    <w:p w:rsidR="005C4FE2" w:rsidRPr="000C3B6D" w:rsidRDefault="004A12DC" w:rsidP="005C4FE2">
      <w:pPr>
        <w:tabs>
          <w:tab w:val="left" w:pos="993"/>
        </w:tabs>
        <w:jc w:val="both"/>
        <w:rPr>
          <w:rFonts w:cs="Arial"/>
          <w:szCs w:val="22"/>
        </w:rPr>
      </w:pPr>
      <w:r w:rsidRPr="000C3B6D">
        <w:rPr>
          <w:rFonts w:cs="Arial"/>
          <w:szCs w:val="22"/>
        </w:rPr>
        <w:t>The finding remains valid as no changes have been made to the financial statetements. This will be included in the schedule of identified misstatements.</w:t>
      </w:r>
    </w:p>
    <w:p w:rsidR="00822FA8" w:rsidRPr="000C3B6D" w:rsidRDefault="00822FA8">
      <w:pPr>
        <w:spacing w:before="0" w:after="200" w:line="276" w:lineRule="auto"/>
        <w:rPr>
          <w:rFonts w:cs="Arial"/>
          <w:b/>
          <w:szCs w:val="22"/>
        </w:rPr>
      </w:pPr>
      <w:r w:rsidRPr="000C3B6D">
        <w:rPr>
          <w:rFonts w:cs="Arial"/>
          <w:b/>
          <w:szCs w:val="22"/>
        </w:rPr>
        <w:br w:type="page"/>
      </w:r>
    </w:p>
    <w:p w:rsidR="00226F78" w:rsidRPr="000C3B6D" w:rsidRDefault="0046517C">
      <w:pPr>
        <w:pStyle w:val="Heading1"/>
      </w:pPr>
      <w:bookmarkStart w:id="1385" w:name="_Ref301366554"/>
      <w:bookmarkStart w:id="1386" w:name="_Ref301366559"/>
      <w:bookmarkStart w:id="1387" w:name="_Toc301511961"/>
      <w:r w:rsidRPr="000C3B6D">
        <w:t>Manual changes to lease agreements</w:t>
      </w:r>
      <w:bookmarkEnd w:id="1385"/>
      <w:bookmarkEnd w:id="1386"/>
      <w:bookmarkEnd w:id="1387"/>
    </w:p>
    <w:p w:rsidR="0046517C" w:rsidRPr="000C3B6D" w:rsidRDefault="0046517C" w:rsidP="0046517C">
      <w:pPr>
        <w:pStyle w:val="Heading4"/>
        <w:rPr>
          <w:lang w:val="en-US"/>
        </w:rPr>
      </w:pPr>
      <w:r w:rsidRPr="000C3B6D">
        <w:rPr>
          <w:lang w:val="en-US"/>
        </w:rPr>
        <w:t>Bloemfontein</w:t>
      </w:r>
    </w:p>
    <w:p w:rsidR="0046517C" w:rsidRPr="000C3B6D" w:rsidRDefault="0046517C" w:rsidP="0046517C">
      <w:pPr>
        <w:pStyle w:val="Heading2"/>
        <w:rPr>
          <w:lang w:val="en-US"/>
        </w:rPr>
      </w:pPr>
      <w:r w:rsidRPr="000C3B6D">
        <w:rPr>
          <w:lang w:val="en-US"/>
        </w:rPr>
        <w:t xml:space="preserve">Audit finding </w:t>
      </w:r>
    </w:p>
    <w:p w:rsidR="0046517C" w:rsidRPr="000C3B6D" w:rsidRDefault="0046517C" w:rsidP="0046517C">
      <w:pPr>
        <w:pStyle w:val="NormalWeb"/>
        <w:spacing w:before="180"/>
        <w:rPr>
          <w:rFonts w:ascii="Arial" w:hAnsi="Arial" w:cs="Arial"/>
          <w:sz w:val="22"/>
          <w:szCs w:val="22"/>
          <w:lang w:eastAsia="en-GB"/>
        </w:rPr>
      </w:pPr>
      <w:r w:rsidRPr="000C3B6D">
        <w:rPr>
          <w:rFonts w:ascii="Arial" w:hAnsi="Arial" w:cs="Arial"/>
          <w:sz w:val="22"/>
          <w:szCs w:val="22"/>
          <w:lang w:eastAsia="en-GB"/>
        </w:rPr>
        <w:t>Section 6.3.7 of the Construction Industry Development Board (CIDB) PN 15 Framework of agreements states that:  "When awarding contracts based on a framework agreement, the parties may not, under any circumstances, make substantial amendments to the terms laid down in that framework agreement."  Contrary to the previous mentioned requirement, the following lease agreements were inspected it was found that substantial manual changes were made: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706"/>
        <w:gridCol w:w="5568"/>
        <w:gridCol w:w="1520"/>
        <w:gridCol w:w="2181"/>
      </w:tblGrid>
      <w:tr w:rsidR="0046517C" w:rsidRPr="000C3B6D" w:rsidTr="006C3C55">
        <w:trPr>
          <w:trHeight w:val="166"/>
        </w:trPr>
        <w:tc>
          <w:tcPr>
            <w:tcW w:w="354"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No:</w:t>
            </w:r>
          </w:p>
        </w:tc>
        <w:tc>
          <w:tcPr>
            <w:tcW w:w="2791"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Lessor:</w:t>
            </w:r>
          </w:p>
        </w:tc>
        <w:tc>
          <w:tcPr>
            <w:tcW w:w="762"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File no:</w:t>
            </w:r>
          </w:p>
        </w:tc>
        <w:tc>
          <w:tcPr>
            <w:tcW w:w="1093" w:type="pct"/>
            <w:shd w:val="clear" w:color="auto" w:fill="auto"/>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b/>
                <w:sz w:val="22"/>
                <w:lang w:eastAsia="en-GB"/>
              </w:rPr>
            </w:pPr>
            <w:r w:rsidRPr="000C3B6D">
              <w:rPr>
                <w:rFonts w:ascii="Arial" w:hAnsi="Arial" w:cs="Arial"/>
                <w:b/>
                <w:sz w:val="22"/>
                <w:lang w:eastAsia="en-GB"/>
              </w:rPr>
              <w:t>Monthly Rental:</w:t>
            </w:r>
          </w:p>
        </w:tc>
      </w:tr>
      <w:tr w:rsidR="0046517C" w:rsidRPr="000C3B6D" w:rsidTr="006C3C55">
        <w:trPr>
          <w:trHeight w:val="285"/>
        </w:trPr>
        <w:tc>
          <w:tcPr>
            <w:tcW w:w="354"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w:t>
            </w:r>
          </w:p>
        </w:tc>
        <w:tc>
          <w:tcPr>
            <w:tcW w:w="2791"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rPr>
                <w:rFonts w:ascii="Arial" w:hAnsi="Arial" w:cs="Arial"/>
                <w:sz w:val="22"/>
                <w:lang w:eastAsia="en-GB"/>
              </w:rPr>
            </w:pPr>
            <w:r w:rsidRPr="000C3B6D">
              <w:rPr>
                <w:rFonts w:ascii="Arial" w:hAnsi="Arial" w:cs="Arial"/>
                <w:sz w:val="22"/>
                <w:lang w:eastAsia="en-GB"/>
              </w:rPr>
              <w:t>Momentum Group Limited</w:t>
            </w:r>
          </w:p>
        </w:tc>
        <w:tc>
          <w:tcPr>
            <w:tcW w:w="762"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rPr>
                <w:rFonts w:ascii="Arial" w:hAnsi="Arial" w:cs="Arial"/>
                <w:sz w:val="22"/>
                <w:lang w:eastAsia="en-GB"/>
              </w:rPr>
            </w:pPr>
            <w:r w:rsidRPr="000C3B6D">
              <w:rPr>
                <w:rFonts w:ascii="Arial" w:hAnsi="Arial" w:cs="Arial"/>
                <w:sz w:val="22"/>
                <w:lang w:eastAsia="en-GB"/>
              </w:rPr>
              <w:t>6706/3347</w:t>
            </w:r>
          </w:p>
        </w:tc>
        <w:tc>
          <w:tcPr>
            <w:tcW w:w="1093"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 xml:space="preserve">R133 382,18 </w:t>
            </w:r>
          </w:p>
        </w:tc>
      </w:tr>
      <w:tr w:rsidR="0046517C" w:rsidRPr="000C3B6D" w:rsidTr="006C3C55">
        <w:trPr>
          <w:trHeight w:val="285"/>
        </w:trPr>
        <w:tc>
          <w:tcPr>
            <w:tcW w:w="354"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2</w:t>
            </w:r>
          </w:p>
        </w:tc>
        <w:tc>
          <w:tcPr>
            <w:tcW w:w="2791"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rPr>
                <w:rFonts w:ascii="Arial" w:hAnsi="Arial" w:cs="Arial"/>
                <w:sz w:val="22"/>
                <w:lang w:eastAsia="en-GB"/>
              </w:rPr>
            </w:pPr>
            <w:r w:rsidRPr="000C3B6D">
              <w:rPr>
                <w:rFonts w:ascii="Arial" w:hAnsi="Arial" w:cs="Arial"/>
                <w:sz w:val="22"/>
                <w:lang w:eastAsia="en-GB"/>
              </w:rPr>
              <w:t>Freestone Property Investments (Pty) Ltd</w:t>
            </w:r>
          </w:p>
        </w:tc>
        <w:tc>
          <w:tcPr>
            <w:tcW w:w="762"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rPr>
                <w:rFonts w:ascii="Arial" w:hAnsi="Arial" w:cs="Arial"/>
                <w:sz w:val="22"/>
                <w:lang w:eastAsia="en-GB"/>
              </w:rPr>
            </w:pPr>
            <w:r w:rsidRPr="000C3B6D">
              <w:rPr>
                <w:rFonts w:ascii="Arial" w:hAnsi="Arial" w:cs="Arial"/>
                <w:sz w:val="22"/>
                <w:lang w:eastAsia="en-GB"/>
              </w:rPr>
              <w:t>6706/3169</w:t>
            </w:r>
          </w:p>
        </w:tc>
        <w:tc>
          <w:tcPr>
            <w:tcW w:w="1093"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 xml:space="preserve">R134 736,60 </w:t>
            </w:r>
          </w:p>
        </w:tc>
      </w:tr>
      <w:tr w:rsidR="0046517C" w:rsidRPr="000C3B6D" w:rsidTr="006C3C55">
        <w:trPr>
          <w:trHeight w:val="315"/>
        </w:trPr>
        <w:tc>
          <w:tcPr>
            <w:tcW w:w="3907" w:type="pct"/>
            <w:gridSpan w:val="3"/>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center"/>
              <w:rPr>
                <w:rFonts w:ascii="Arial" w:hAnsi="Arial" w:cs="Arial"/>
                <w:sz w:val="22"/>
                <w:lang w:eastAsia="en-GB"/>
              </w:rPr>
            </w:pPr>
            <w:r w:rsidRPr="000C3B6D">
              <w:rPr>
                <w:rFonts w:ascii="Arial" w:hAnsi="Arial" w:cs="Arial"/>
                <w:sz w:val="22"/>
                <w:lang w:eastAsia="en-GB"/>
              </w:rPr>
              <w:t>Total</w:t>
            </w:r>
          </w:p>
        </w:tc>
        <w:tc>
          <w:tcPr>
            <w:tcW w:w="1093" w:type="pct"/>
            <w:shd w:val="clear" w:color="auto" w:fill="auto"/>
            <w:noWrap/>
            <w:tcMar>
              <w:top w:w="0" w:type="dxa"/>
              <w:left w:w="108" w:type="dxa"/>
              <w:bottom w:w="0" w:type="dxa"/>
              <w:right w:w="108" w:type="dxa"/>
            </w:tcMar>
            <w:hideMark/>
          </w:tcPr>
          <w:p w:rsidR="0046517C" w:rsidRPr="000C3B6D" w:rsidRDefault="0046517C" w:rsidP="006C3C55">
            <w:pPr>
              <w:pStyle w:val="NormalWeb"/>
              <w:autoSpaceDE w:val="0"/>
              <w:spacing w:before="0" w:after="0"/>
              <w:jc w:val="right"/>
              <w:rPr>
                <w:rFonts w:ascii="Arial" w:hAnsi="Arial" w:cs="Arial"/>
                <w:sz w:val="22"/>
                <w:lang w:eastAsia="en-GB"/>
              </w:rPr>
            </w:pPr>
            <w:r w:rsidRPr="000C3B6D">
              <w:rPr>
                <w:rFonts w:ascii="Arial" w:hAnsi="Arial" w:cs="Arial"/>
                <w:sz w:val="22"/>
                <w:lang w:eastAsia="en-GB"/>
              </w:rPr>
              <w:t xml:space="preserve">R268 118,78 </w:t>
            </w:r>
          </w:p>
        </w:tc>
      </w:tr>
    </w:tbl>
    <w:p w:rsidR="0046517C" w:rsidRPr="000C3B6D" w:rsidRDefault="0046517C" w:rsidP="0046517C">
      <w:pPr>
        <w:pStyle w:val="NormalWeb"/>
        <w:rPr>
          <w:rFonts w:cs="Arial"/>
          <w:szCs w:val="22"/>
        </w:rPr>
      </w:pPr>
      <w:r w:rsidRPr="000C3B6D">
        <w:rPr>
          <w:rFonts w:ascii="Arial" w:hAnsi="Arial" w:cs="Arial"/>
          <w:sz w:val="22"/>
          <w:szCs w:val="22"/>
          <w:lang w:eastAsia="en-GB"/>
        </w:rPr>
        <w:t>The cause of the above:  Management did not designate a responsible person to ensure that new contracts were prepared where substantial changes were made to contracts.</w:t>
      </w:r>
    </w:p>
    <w:p w:rsidR="0046517C" w:rsidRPr="000C3B6D" w:rsidRDefault="0046517C" w:rsidP="0046517C">
      <w:pPr>
        <w:pStyle w:val="NormalWeb"/>
        <w:rPr>
          <w:rFonts w:ascii="Arial" w:hAnsi="Arial" w:cs="Arial"/>
          <w:sz w:val="22"/>
          <w:szCs w:val="22"/>
          <w:lang w:eastAsia="en-GB"/>
        </w:rPr>
      </w:pPr>
      <w:r w:rsidRPr="000C3B6D">
        <w:rPr>
          <w:rFonts w:ascii="Arial" w:hAnsi="Arial" w:cs="Arial"/>
          <w:sz w:val="22"/>
          <w:szCs w:val="22"/>
          <w:lang w:eastAsia="en-GB"/>
        </w:rPr>
        <w:t>The impact of the above is: </w:t>
      </w:r>
    </w:p>
    <w:p w:rsidR="0046517C" w:rsidRPr="000C3B6D" w:rsidRDefault="0046517C" w:rsidP="0046517C">
      <w:pPr>
        <w:pStyle w:val="1Bul"/>
        <w:spacing w:before="0" w:after="0"/>
        <w:ind w:left="357" w:hanging="357"/>
      </w:pPr>
      <w:r w:rsidRPr="000C3B6D">
        <w:t>Manual changes to a contract might lead to unauthorised amendments to the terms and conditions of a contract.</w:t>
      </w:r>
    </w:p>
    <w:p w:rsidR="0046517C" w:rsidRPr="000C3B6D" w:rsidRDefault="0046517C" w:rsidP="0046517C">
      <w:pPr>
        <w:pStyle w:val="1Bul"/>
        <w:spacing w:before="0" w:after="0"/>
        <w:ind w:left="357" w:hanging="357"/>
      </w:pPr>
      <w:r w:rsidRPr="000C3B6D">
        <w:t>Irregular expenditure as disclosed in the Annual Financial Statements could be misstated.</w:t>
      </w:r>
    </w:p>
    <w:p w:rsidR="0046517C" w:rsidRPr="000C3B6D" w:rsidRDefault="0046517C" w:rsidP="0046517C">
      <w:pPr>
        <w:pStyle w:val="Heading2"/>
        <w:rPr>
          <w:lang w:val="en-US"/>
        </w:rPr>
      </w:pPr>
      <w:r w:rsidRPr="000C3B6D">
        <w:rPr>
          <w:lang w:val="en-US"/>
        </w:rPr>
        <w:t>Internal control deficiency</w:t>
      </w:r>
    </w:p>
    <w:p w:rsidR="0046517C" w:rsidRPr="000C3B6D" w:rsidRDefault="0046517C" w:rsidP="0046517C">
      <w:pPr>
        <w:pStyle w:val="NormalWeb"/>
        <w:rPr>
          <w:rFonts w:ascii="Arial" w:hAnsi="Arial" w:cs="Arial"/>
          <w:i/>
          <w:sz w:val="22"/>
          <w:szCs w:val="22"/>
          <w:lang w:eastAsia="en-GB"/>
        </w:rPr>
      </w:pPr>
      <w:r w:rsidRPr="000C3B6D">
        <w:rPr>
          <w:rFonts w:ascii="Arial" w:hAnsi="Arial" w:cs="Arial"/>
          <w:i/>
          <w:sz w:val="22"/>
          <w:szCs w:val="22"/>
          <w:lang w:eastAsia="en-GB"/>
        </w:rPr>
        <w:t>Leadership: </w:t>
      </w:r>
    </w:p>
    <w:p w:rsidR="0046517C" w:rsidRPr="000C3B6D" w:rsidRDefault="0046517C" w:rsidP="0046517C">
      <w:pPr>
        <w:pStyle w:val="NormalWeb"/>
        <w:rPr>
          <w:rFonts w:ascii="Arial" w:hAnsi="Arial" w:cs="Arial"/>
          <w:sz w:val="22"/>
          <w:szCs w:val="22"/>
          <w:lang w:eastAsia="en-GB"/>
        </w:rPr>
      </w:pPr>
      <w:r w:rsidRPr="000C3B6D">
        <w:rPr>
          <w:rFonts w:ascii="Arial" w:hAnsi="Arial" w:cs="Arial"/>
          <w:sz w:val="22"/>
          <w:szCs w:val="22"/>
          <w:lang w:eastAsia="en-GB"/>
        </w:rPr>
        <w:t>Policies and procedures to enable and support understanding and execution of internal control objectives, processes and responsibilities is not established and communicated. </w:t>
      </w:r>
    </w:p>
    <w:p w:rsidR="0046517C" w:rsidRPr="000C3B6D" w:rsidRDefault="0046517C" w:rsidP="0046517C">
      <w:pPr>
        <w:pStyle w:val="NormalWeb"/>
        <w:rPr>
          <w:rFonts w:ascii="Arial" w:hAnsi="Arial" w:cs="Arial"/>
          <w:i/>
          <w:sz w:val="22"/>
          <w:szCs w:val="22"/>
          <w:lang w:eastAsia="en-GB"/>
        </w:rPr>
      </w:pPr>
      <w:r w:rsidRPr="000C3B6D">
        <w:rPr>
          <w:rFonts w:ascii="Arial" w:hAnsi="Arial" w:cs="Arial"/>
          <w:i/>
          <w:sz w:val="22"/>
          <w:szCs w:val="22"/>
          <w:lang w:eastAsia="en-GB"/>
        </w:rPr>
        <w:t xml:space="preserve">Monitoring: </w:t>
      </w:r>
    </w:p>
    <w:p w:rsidR="0046517C" w:rsidRPr="000C3B6D" w:rsidRDefault="0046517C" w:rsidP="0046517C">
      <w:pPr>
        <w:pStyle w:val="NormalWeb"/>
        <w:rPr>
          <w:rFonts w:cs="Arial"/>
          <w:szCs w:val="22"/>
        </w:rPr>
      </w:pPr>
      <w:r w:rsidRPr="000C3B6D">
        <w:rPr>
          <w:rFonts w:ascii="Arial" w:hAnsi="Arial" w:cs="Arial"/>
          <w:sz w:val="22"/>
          <w:szCs w:val="22"/>
          <w:lang w:eastAsia="en-GB"/>
        </w:rPr>
        <w:t>Monitoring controls to ensure that new contracts are prepared where substantial amendments should be made were not effective.</w:t>
      </w:r>
    </w:p>
    <w:p w:rsidR="0046517C" w:rsidRPr="000C3B6D" w:rsidRDefault="0046517C" w:rsidP="0046517C">
      <w:pPr>
        <w:pStyle w:val="Heading2"/>
        <w:rPr>
          <w:lang w:val="en-US"/>
        </w:rPr>
      </w:pPr>
      <w:r w:rsidRPr="000C3B6D">
        <w:rPr>
          <w:lang w:val="en-US"/>
        </w:rPr>
        <w:t>Recommendation</w:t>
      </w:r>
    </w:p>
    <w:p w:rsidR="0046517C" w:rsidRPr="000C3B6D" w:rsidRDefault="0046517C" w:rsidP="0046517C">
      <w:pPr>
        <w:pStyle w:val="NormalWeb"/>
        <w:rPr>
          <w:rFonts w:cs="Arial"/>
          <w:b/>
          <w:szCs w:val="22"/>
        </w:rPr>
      </w:pPr>
      <w:r w:rsidRPr="000C3B6D">
        <w:rPr>
          <w:rFonts w:ascii="Arial" w:hAnsi="Arial" w:cs="Arial"/>
          <w:sz w:val="22"/>
          <w:szCs w:val="22"/>
          <w:lang w:eastAsia="en-GB"/>
        </w:rPr>
        <w:t>Management should ensure that a new agreement is drafted where substantial changes to an agreement are required.</w:t>
      </w:r>
    </w:p>
    <w:p w:rsidR="0046517C" w:rsidRPr="000C3B6D" w:rsidRDefault="0046517C" w:rsidP="0046517C">
      <w:pPr>
        <w:pStyle w:val="Heading2"/>
        <w:rPr>
          <w:lang w:val="en-US"/>
        </w:rPr>
      </w:pPr>
      <w:r w:rsidRPr="000C3B6D">
        <w:rPr>
          <w:lang w:val="en-US"/>
        </w:rPr>
        <w:t>Management response</w:t>
      </w:r>
    </w:p>
    <w:p w:rsidR="0046517C" w:rsidRPr="000C3B6D" w:rsidRDefault="0046517C" w:rsidP="0046517C">
      <w:pPr>
        <w:pStyle w:val="NormalWeb"/>
        <w:rPr>
          <w:rFonts w:ascii="Arial" w:hAnsi="Arial" w:cs="Arial"/>
          <w:sz w:val="22"/>
          <w:szCs w:val="22"/>
          <w:lang w:eastAsia="en-GB"/>
        </w:rPr>
      </w:pPr>
      <w:r w:rsidRPr="000C3B6D">
        <w:rPr>
          <w:rFonts w:ascii="Arial" w:hAnsi="Arial" w:cs="Arial"/>
          <w:sz w:val="22"/>
          <w:szCs w:val="22"/>
          <w:lang w:eastAsia="en-GB"/>
        </w:rPr>
        <w:t xml:space="preserve">This office cannot agree to this finding as all changes to the agreements were signed by all parties, as per normal contract arrangement. </w:t>
      </w:r>
    </w:p>
    <w:p w:rsidR="0046517C" w:rsidRPr="000C3B6D" w:rsidRDefault="0046517C" w:rsidP="0046517C">
      <w:pPr>
        <w:pStyle w:val="NormalWeb"/>
        <w:spacing w:before="0" w:after="0"/>
        <w:rPr>
          <w:rFonts w:ascii="Arial" w:hAnsi="Arial" w:cs="Arial"/>
          <w:sz w:val="22"/>
          <w:szCs w:val="22"/>
          <w:lang w:eastAsia="en-GB"/>
        </w:rPr>
      </w:pPr>
      <w:r w:rsidRPr="000C3B6D">
        <w:rPr>
          <w:rFonts w:ascii="Arial" w:hAnsi="Arial" w:cs="Arial"/>
          <w:sz w:val="22"/>
          <w:szCs w:val="22"/>
          <w:lang w:eastAsia="en-GB"/>
        </w:rPr>
        <w:t>6706/3347</w:t>
      </w:r>
    </w:p>
    <w:p w:rsidR="0046517C" w:rsidRPr="000C3B6D" w:rsidRDefault="0046517C" w:rsidP="0046517C">
      <w:pPr>
        <w:pStyle w:val="NormalWeb"/>
        <w:spacing w:before="0" w:after="0"/>
        <w:rPr>
          <w:rFonts w:ascii="Arial" w:hAnsi="Arial" w:cs="Arial"/>
          <w:sz w:val="22"/>
          <w:szCs w:val="22"/>
          <w:lang w:eastAsia="en-GB"/>
        </w:rPr>
      </w:pPr>
      <w:r w:rsidRPr="000C3B6D">
        <w:rPr>
          <w:rFonts w:ascii="Arial" w:hAnsi="Arial" w:cs="Arial"/>
          <w:sz w:val="22"/>
          <w:szCs w:val="22"/>
          <w:lang w:eastAsia="en-GB"/>
        </w:rPr>
        <w:t>6706/3169</w:t>
      </w:r>
    </w:p>
    <w:p w:rsidR="0046517C" w:rsidRPr="000C3B6D" w:rsidRDefault="0046517C" w:rsidP="0046517C">
      <w:pPr>
        <w:pStyle w:val="NormalWeb"/>
        <w:spacing w:before="0" w:after="0"/>
        <w:rPr>
          <w:rFonts w:ascii="Arial" w:hAnsi="Arial" w:cs="Arial"/>
          <w:sz w:val="20"/>
          <w:szCs w:val="20"/>
          <w:lang w:eastAsia="en-GB"/>
        </w:rPr>
      </w:pPr>
      <w:r w:rsidRPr="000C3B6D">
        <w:rPr>
          <w:rFonts w:ascii="Arial" w:hAnsi="Arial" w:cs="Arial"/>
          <w:sz w:val="20"/>
          <w:szCs w:val="20"/>
          <w:lang w:eastAsia="en-GB"/>
        </w:rPr>
        <w:t> Name: N Zulu</w:t>
      </w:r>
    </w:p>
    <w:p w:rsidR="0046517C" w:rsidRPr="000C3B6D" w:rsidRDefault="0046517C" w:rsidP="0046517C">
      <w:pPr>
        <w:pStyle w:val="NormalWeb"/>
        <w:spacing w:before="0" w:after="0"/>
        <w:jc w:val="both"/>
        <w:rPr>
          <w:rFonts w:ascii="Arial" w:hAnsi="Arial" w:cs="Arial"/>
          <w:sz w:val="20"/>
          <w:szCs w:val="20"/>
          <w:lang w:eastAsia="en-GB"/>
        </w:rPr>
      </w:pPr>
      <w:r w:rsidRPr="000C3B6D">
        <w:rPr>
          <w:rFonts w:ascii="Arial" w:hAnsi="Arial" w:cs="Arial"/>
          <w:sz w:val="20"/>
          <w:szCs w:val="20"/>
          <w:lang w:eastAsia="en-GB"/>
        </w:rPr>
        <w:t>Position: Regional Manager</w:t>
      </w:r>
    </w:p>
    <w:p w:rsidR="0046517C" w:rsidRPr="000C3B6D" w:rsidRDefault="0046517C" w:rsidP="0046517C">
      <w:pPr>
        <w:pStyle w:val="NormalWeb"/>
        <w:spacing w:before="0" w:after="0"/>
        <w:rPr>
          <w:rFonts w:ascii="Arial" w:hAnsi="Arial" w:cs="Arial"/>
          <w:sz w:val="20"/>
          <w:szCs w:val="20"/>
          <w:lang w:eastAsia="en-GB"/>
        </w:rPr>
      </w:pPr>
      <w:r w:rsidRPr="000C3B6D">
        <w:rPr>
          <w:rFonts w:ascii="Arial" w:hAnsi="Arial" w:cs="Arial"/>
          <w:sz w:val="20"/>
          <w:szCs w:val="20"/>
          <w:lang w:eastAsia="en-GB"/>
        </w:rPr>
        <w:t>Date: 17 June 2011</w:t>
      </w:r>
    </w:p>
    <w:p w:rsidR="0046517C" w:rsidRPr="000C3B6D" w:rsidRDefault="0046517C" w:rsidP="0046517C">
      <w:pPr>
        <w:pStyle w:val="Heading2"/>
        <w:rPr>
          <w:lang w:val="en-US"/>
        </w:rPr>
      </w:pPr>
      <w:r w:rsidRPr="000C3B6D">
        <w:rPr>
          <w:lang w:val="en-US"/>
        </w:rPr>
        <w:t>Auditor’s conclusion</w:t>
      </w:r>
    </w:p>
    <w:p w:rsidR="0046517C" w:rsidRPr="000C3B6D" w:rsidRDefault="0046517C" w:rsidP="0046517C">
      <w:pPr>
        <w:rPr>
          <w:rFonts w:cs="Arial"/>
          <w:szCs w:val="22"/>
          <w:lang w:val="en-US"/>
        </w:rPr>
      </w:pPr>
      <w:r w:rsidRPr="000C3B6D">
        <w:rPr>
          <w:rFonts w:cs="Arial"/>
          <w:szCs w:val="22"/>
        </w:rPr>
        <w:t>Management response is noted. However, new contracts should have been prepared. The matter is therefore not resolved and is reported on in the management report.</w:t>
      </w:r>
    </w:p>
    <w:p w:rsidR="00822FA8" w:rsidRPr="000C3B6D" w:rsidRDefault="00822FA8" w:rsidP="0046517C">
      <w:pPr>
        <w:rPr>
          <w:rFonts w:cs="Arial"/>
          <w:szCs w:val="22"/>
        </w:rPr>
      </w:pPr>
    </w:p>
    <w:p w:rsidR="00226F78" w:rsidRPr="000C3B6D" w:rsidRDefault="00822FA8">
      <w:pPr>
        <w:pStyle w:val="Heading1"/>
      </w:pPr>
      <w:r w:rsidRPr="000C3B6D">
        <w:br w:type="page"/>
      </w:r>
      <w:bookmarkStart w:id="1388" w:name="_Ref301366567"/>
      <w:bookmarkStart w:id="1389" w:name="_Ref301366576"/>
      <w:bookmarkStart w:id="1390" w:name="_Ref301366582"/>
      <w:bookmarkStart w:id="1391" w:name="_Toc301511962"/>
      <w:r w:rsidR="00173FA6" w:rsidRPr="000C3B6D">
        <w:t>Supporting documents for accruals could not be obtained for audit purposes.</w:t>
      </w:r>
      <w:bookmarkEnd w:id="1388"/>
      <w:bookmarkEnd w:id="1389"/>
      <w:bookmarkEnd w:id="1390"/>
      <w:bookmarkEnd w:id="1391"/>
    </w:p>
    <w:p w:rsidR="00173FA6" w:rsidRPr="000C3B6D" w:rsidRDefault="00173FA6" w:rsidP="00173FA6">
      <w:pPr>
        <w:rPr>
          <w:rFonts w:cs="Arial"/>
          <w:b/>
          <w:bCs/>
          <w:szCs w:val="22"/>
          <w:u w:val="single"/>
        </w:rPr>
      </w:pPr>
      <w:r w:rsidRPr="000C3B6D">
        <w:rPr>
          <w:rFonts w:cs="Arial"/>
          <w:b/>
          <w:bCs/>
          <w:szCs w:val="22"/>
          <w:u w:val="single"/>
        </w:rPr>
        <w:t>Mthatha</w:t>
      </w:r>
    </w:p>
    <w:p w:rsidR="00173FA6" w:rsidRPr="000C3B6D" w:rsidRDefault="00173FA6" w:rsidP="00173FA6">
      <w:pPr>
        <w:pStyle w:val="Heading2"/>
      </w:pPr>
      <w:r w:rsidRPr="000C3B6D">
        <w:t xml:space="preserve">Audit finding </w:t>
      </w:r>
    </w:p>
    <w:p w:rsidR="00173FA6" w:rsidRPr="000C3B6D" w:rsidRDefault="00173FA6" w:rsidP="00173FA6">
      <w:pPr>
        <w:rPr>
          <w:rFonts w:cs="Arial"/>
          <w:szCs w:val="22"/>
        </w:rPr>
      </w:pPr>
      <w:r w:rsidRPr="000C3B6D">
        <w:rPr>
          <w:rFonts w:cs="Arial"/>
          <w:szCs w:val="22"/>
        </w:rPr>
        <w:t xml:space="preserve"> Chapter 3, Section 15(1)(a) of the Public Audit Act, 2004 (Act No.25 of 2004) states that :  </w:t>
      </w:r>
      <w:r w:rsidRPr="000C3B6D">
        <w:rPr>
          <w:rFonts w:cs="Arial"/>
          <w:i/>
          <w:szCs w:val="22"/>
        </w:rPr>
        <w:t xml:space="preserve">" When performing an audit referred to in section 11 the Auditor-General or an authorised auditor has at all reasonable times full and unrestricted access to (a)  any document, book or written or electronic record or information of the auditee or which reflects or may elucidate the business , financial results, financial position or performance of the auditee."  </w:t>
      </w:r>
      <w:r w:rsidRPr="000C3B6D">
        <w:rPr>
          <w:rFonts w:cs="Arial"/>
          <w:szCs w:val="22"/>
        </w:rPr>
        <w:t>Supporting documents such as payment vouchers or payment batches supporting accruals could not be obtained for audit purposes. Consequently, occurrence of the expense recorded as accruals in the financial statements could not be confirmed. The following are the details of supporting documents not obtained: </w:t>
      </w:r>
    </w:p>
    <w:tbl>
      <w:tblPr>
        <w:tblW w:w="9781" w:type="dxa"/>
        <w:tblInd w:w="147" w:type="dxa"/>
        <w:tblLayout w:type="fixed"/>
        <w:tblCellMar>
          <w:left w:w="0" w:type="dxa"/>
          <w:right w:w="0" w:type="dxa"/>
        </w:tblCellMar>
        <w:tblLook w:val="04A0" w:firstRow="1" w:lastRow="0" w:firstColumn="1" w:lastColumn="0" w:noHBand="0" w:noVBand="1"/>
      </w:tblPr>
      <w:tblGrid>
        <w:gridCol w:w="425"/>
        <w:gridCol w:w="1276"/>
        <w:gridCol w:w="709"/>
        <w:gridCol w:w="1134"/>
        <w:gridCol w:w="1276"/>
        <w:gridCol w:w="1984"/>
        <w:gridCol w:w="1418"/>
        <w:gridCol w:w="1559"/>
      </w:tblGrid>
      <w:tr w:rsidR="00173FA6" w:rsidRPr="000C3B6D" w:rsidTr="006C3C55">
        <w:trPr>
          <w:trHeight w:val="373"/>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No</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Invoice date</w:t>
            </w:r>
          </w:p>
        </w:tc>
        <w:tc>
          <w:tcPr>
            <w:tcW w:w="70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Date invoice received</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Date of service/delivery</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Service Provider</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Description of service(select from dropdown list)</w:t>
            </w:r>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Reference to supporting documents</w:t>
            </w: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AMOUNT</w:t>
            </w:r>
          </w:p>
        </w:tc>
      </w:tr>
      <w:tr w:rsidR="00173FA6" w:rsidRPr="000C3B6D" w:rsidTr="006C3C55">
        <w:trPr>
          <w:trHeight w:val="592"/>
        </w:trPr>
        <w:tc>
          <w:tcPr>
            <w:tcW w:w="425"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276"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709"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134"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276"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984"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418"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c>
          <w:tcPr>
            <w:tcW w:w="1559" w:type="dxa"/>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173FA6" w:rsidRPr="000C3B6D" w:rsidRDefault="00173FA6" w:rsidP="006C3C55">
            <w:pPr>
              <w:spacing w:before="0" w:after="0"/>
              <w:rPr>
                <w:sz w:val="18"/>
                <w:szCs w:val="18"/>
              </w:rPr>
            </w:pPr>
          </w:p>
        </w:tc>
      </w:tr>
      <w:tr w:rsidR="00173FA6" w:rsidRPr="000C3B6D" w:rsidTr="006C3C55">
        <w:trPr>
          <w:trHeight w:val="966"/>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1</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28/03/2011</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Mzesh Civils</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WCS 048626</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45,070.56 </w:t>
            </w:r>
          </w:p>
        </w:tc>
      </w:tr>
      <w:tr w:rsidR="00173FA6" w:rsidRPr="000C3B6D" w:rsidTr="006C3C55">
        <w:trPr>
          <w:trHeight w:val="686"/>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2</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28/03/2011</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28/03/2011</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24/03/2011</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Coceka Pest Control</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- 505556</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2,599.20 </w:t>
            </w:r>
          </w:p>
        </w:tc>
      </w:tr>
      <w:tr w:rsidR="00173FA6" w:rsidRPr="000C3B6D" w:rsidTr="006C3C55">
        <w:trPr>
          <w:trHeight w:val="717"/>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3</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25/08/2010</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25/08/2010</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Mr Lock &amp; Key</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- 503338</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7,477.00 </w:t>
            </w:r>
          </w:p>
        </w:tc>
      </w:tr>
      <w:tr w:rsidR="00173FA6" w:rsidRPr="000C3B6D" w:rsidTr="006C3C55">
        <w:trPr>
          <w:trHeight w:val="810"/>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4</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3/3/2011</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4/3/2011</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1/3/2011</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Jama and Namba Trading Enterprise</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- 506158</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60,500.00 </w:t>
            </w:r>
          </w:p>
        </w:tc>
      </w:tr>
      <w:tr w:rsidR="00173FA6" w:rsidRPr="000C3B6D" w:rsidTr="006C3C55">
        <w:trPr>
          <w:trHeight w:val="530"/>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5</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15/06/2009</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15//06/2009</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Coetzer Fire Services</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- 501712</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6,800.00 </w:t>
            </w:r>
          </w:p>
        </w:tc>
      </w:tr>
      <w:tr w:rsidR="00173FA6" w:rsidRPr="000C3B6D" w:rsidTr="006C3C55">
        <w:trPr>
          <w:trHeight w:val="888"/>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6</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25/02/2010</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26/02/2010</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13/02/2010</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Imbokodo Civil &amp; Building</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- 504093</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3,500.00 </w:t>
            </w:r>
          </w:p>
        </w:tc>
      </w:tr>
      <w:tr w:rsidR="00173FA6" w:rsidRPr="000C3B6D" w:rsidTr="006C3C55">
        <w:trPr>
          <w:trHeight w:val="888"/>
        </w:trPr>
        <w:tc>
          <w:tcPr>
            <w:tcW w:w="425" w:type="dxa"/>
            <w:tcBorders>
              <w:top w:val="nil"/>
              <w:left w:val="single" w:sz="4" w:space="0" w:color="auto"/>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7</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7/9/2010</w:t>
            </w:r>
          </w:p>
        </w:tc>
        <w:tc>
          <w:tcPr>
            <w:tcW w:w="70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10/9/2010</w:t>
            </w:r>
          </w:p>
        </w:tc>
        <w:tc>
          <w:tcPr>
            <w:tcW w:w="113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20/07/2010</w:t>
            </w:r>
          </w:p>
        </w:tc>
        <w:tc>
          <w:tcPr>
            <w:tcW w:w="1276"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Crossbar - Agencies 35</w:t>
            </w:r>
          </w:p>
        </w:tc>
        <w:tc>
          <w:tcPr>
            <w:tcW w:w="1984"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- 505887</w:t>
            </w:r>
          </w:p>
        </w:tc>
        <w:tc>
          <w:tcPr>
            <w:tcW w:w="1559" w:type="dxa"/>
            <w:tcBorders>
              <w:top w:val="nil"/>
              <w:left w:val="nil"/>
              <w:bottom w:val="single" w:sz="4"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9,000.00 </w:t>
            </w:r>
          </w:p>
        </w:tc>
      </w:tr>
      <w:tr w:rsidR="00173FA6" w:rsidRPr="000C3B6D" w:rsidTr="006C3C55">
        <w:trPr>
          <w:trHeight w:val="841"/>
        </w:trPr>
        <w:tc>
          <w:tcPr>
            <w:tcW w:w="425" w:type="dxa"/>
            <w:tcBorders>
              <w:top w:val="nil"/>
              <w:left w:val="single" w:sz="4" w:space="0" w:color="auto"/>
              <w:bottom w:val="single" w:sz="2"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8</w:t>
            </w:r>
          </w:p>
        </w:tc>
        <w:tc>
          <w:tcPr>
            <w:tcW w:w="1276"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4/1/2011</w:t>
            </w:r>
          </w:p>
        </w:tc>
        <w:tc>
          <w:tcPr>
            <w:tcW w:w="709"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5/1/2011</w:t>
            </w:r>
          </w:p>
        </w:tc>
        <w:tc>
          <w:tcPr>
            <w:tcW w:w="1134"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16/11/2010</w:t>
            </w:r>
          </w:p>
        </w:tc>
        <w:tc>
          <w:tcPr>
            <w:tcW w:w="1276"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Redcliffs Trading 69cc</w:t>
            </w:r>
          </w:p>
        </w:tc>
        <w:tc>
          <w:tcPr>
            <w:tcW w:w="1984"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OWN&amp;LEAS P/EXP:CONTRAC PROP MAIN</w:t>
            </w:r>
          </w:p>
        </w:tc>
        <w:tc>
          <w:tcPr>
            <w:tcW w:w="1418"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- 503522</w:t>
            </w:r>
          </w:p>
        </w:tc>
        <w:tc>
          <w:tcPr>
            <w:tcW w:w="1559" w:type="dxa"/>
            <w:tcBorders>
              <w:top w:val="nil"/>
              <w:left w:val="nil"/>
              <w:bottom w:val="single" w:sz="2" w:space="0" w:color="auto"/>
              <w:right w:val="single" w:sz="4"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600.00 </w:t>
            </w:r>
          </w:p>
        </w:tc>
      </w:tr>
      <w:tr w:rsidR="00173FA6" w:rsidRPr="000C3B6D" w:rsidTr="006C3C55">
        <w:trPr>
          <w:trHeight w:val="810"/>
        </w:trPr>
        <w:tc>
          <w:tcPr>
            <w:tcW w:w="42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9</w:t>
            </w:r>
          </w:p>
        </w:tc>
        <w:tc>
          <w:tcPr>
            <w:tcW w:w="1276"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11/2/2011</w:t>
            </w:r>
          </w:p>
        </w:tc>
        <w:tc>
          <w:tcPr>
            <w:tcW w:w="709"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11/2/2011</w:t>
            </w:r>
          </w:p>
        </w:tc>
        <w:tc>
          <w:tcPr>
            <w:tcW w:w="1134"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jc w:val="right"/>
              <w:rPr>
                <w:sz w:val="18"/>
                <w:szCs w:val="18"/>
              </w:rPr>
            </w:pPr>
            <w:r w:rsidRPr="000C3B6D">
              <w:rPr>
                <w:sz w:val="18"/>
                <w:szCs w:val="18"/>
              </w:rPr>
              <w:t>7/2/2011</w:t>
            </w:r>
          </w:p>
        </w:tc>
        <w:tc>
          <w:tcPr>
            <w:tcW w:w="1276"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P.M. Cleaners and Suppliers</w:t>
            </w:r>
          </w:p>
        </w:tc>
        <w:tc>
          <w:tcPr>
            <w:tcW w:w="1984"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P/P:GARDENING SERVICES</w:t>
            </w:r>
          </w:p>
        </w:tc>
        <w:tc>
          <w:tcPr>
            <w:tcW w:w="1418"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AD - 503550</w:t>
            </w:r>
          </w:p>
        </w:tc>
        <w:tc>
          <w:tcPr>
            <w:tcW w:w="1559"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4,499.00 </w:t>
            </w:r>
          </w:p>
        </w:tc>
      </w:tr>
      <w:tr w:rsidR="00173FA6" w:rsidRPr="000C3B6D" w:rsidTr="006C3C55">
        <w:trPr>
          <w:trHeight w:val="265"/>
        </w:trPr>
        <w:tc>
          <w:tcPr>
            <w:tcW w:w="425"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276"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TOTAL</w:t>
            </w:r>
          </w:p>
        </w:tc>
        <w:tc>
          <w:tcPr>
            <w:tcW w:w="709"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134"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276"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984"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418"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sz w:val="18"/>
                <w:szCs w:val="18"/>
              </w:rPr>
              <w:t> </w:t>
            </w:r>
          </w:p>
        </w:tc>
        <w:tc>
          <w:tcPr>
            <w:tcW w:w="1559" w:type="dxa"/>
            <w:tcBorders>
              <w:top w:val="single" w:sz="2" w:space="0" w:color="auto"/>
              <w:left w:val="single" w:sz="2" w:space="0" w:color="auto"/>
              <w:bottom w:val="single" w:sz="2" w:space="0" w:color="auto"/>
              <w:right w:val="single" w:sz="2" w:space="0" w:color="auto"/>
            </w:tcBorders>
            <w:shd w:val="clear" w:color="auto" w:fill="auto"/>
            <w:vAlign w:val="center"/>
            <w:hideMark/>
          </w:tcPr>
          <w:p w:rsidR="00173FA6" w:rsidRPr="000C3B6D" w:rsidRDefault="00173FA6" w:rsidP="006C3C55">
            <w:pPr>
              <w:spacing w:before="0" w:after="0"/>
              <w:rPr>
                <w:sz w:val="18"/>
                <w:szCs w:val="18"/>
              </w:rPr>
            </w:pPr>
            <w:r w:rsidRPr="000C3B6D">
              <w:rPr>
                <w:b/>
                <w:bCs/>
                <w:sz w:val="18"/>
                <w:szCs w:val="18"/>
              </w:rPr>
              <w:t xml:space="preserve">      140,045.76 </w:t>
            </w:r>
          </w:p>
        </w:tc>
      </w:tr>
    </w:tbl>
    <w:p w:rsidR="00173FA6" w:rsidRPr="000C3B6D" w:rsidRDefault="00173FA6" w:rsidP="00173FA6">
      <w:pPr>
        <w:rPr>
          <w:rFonts w:cs="Arial"/>
          <w:szCs w:val="22"/>
        </w:rPr>
      </w:pPr>
      <w:r w:rsidRPr="000C3B6D">
        <w:rPr>
          <w:rFonts w:cs="Arial"/>
          <w:szCs w:val="22"/>
        </w:rPr>
        <w:t>Lack of proper controls resulting in a scope limitation.</w:t>
      </w:r>
    </w:p>
    <w:p w:rsidR="00173FA6" w:rsidRPr="000C3B6D" w:rsidRDefault="00173FA6" w:rsidP="00173FA6">
      <w:pPr>
        <w:pStyle w:val="Heading2"/>
      </w:pPr>
      <w:r w:rsidRPr="000C3B6D">
        <w:t>Internal control deficiency</w:t>
      </w:r>
    </w:p>
    <w:p w:rsidR="00173FA6" w:rsidRPr="000C3B6D" w:rsidRDefault="00173FA6" w:rsidP="00173FA6">
      <w:pPr>
        <w:rPr>
          <w:rFonts w:cs="Arial"/>
          <w:i/>
          <w:szCs w:val="22"/>
        </w:rPr>
      </w:pPr>
      <w:r w:rsidRPr="000C3B6D">
        <w:rPr>
          <w:rFonts w:cs="Arial"/>
          <w:i/>
          <w:szCs w:val="22"/>
        </w:rPr>
        <w:t>Financial and performance management</w:t>
      </w:r>
    </w:p>
    <w:p w:rsidR="00173FA6" w:rsidRPr="000C3B6D" w:rsidRDefault="00173FA6" w:rsidP="00173FA6">
      <w:pPr>
        <w:rPr>
          <w:rFonts w:cs="Arial"/>
          <w:szCs w:val="22"/>
        </w:rPr>
      </w:pPr>
      <w:r w:rsidRPr="000C3B6D">
        <w:rPr>
          <w:rFonts w:cs="Arial"/>
          <w:szCs w:val="22"/>
        </w:rPr>
        <w:t>Lack of proper record keeping, availability and access to information.</w:t>
      </w:r>
    </w:p>
    <w:p w:rsidR="00173FA6" w:rsidRPr="000C3B6D" w:rsidRDefault="00173FA6" w:rsidP="00173FA6">
      <w:pPr>
        <w:pStyle w:val="Heading2"/>
      </w:pPr>
      <w:r w:rsidRPr="000C3B6D">
        <w:t>Recommendation</w:t>
      </w:r>
    </w:p>
    <w:p w:rsidR="00173FA6" w:rsidRPr="000C3B6D" w:rsidRDefault="00173FA6" w:rsidP="00173FA6">
      <w:pPr>
        <w:rPr>
          <w:rFonts w:cs="Arial"/>
          <w:szCs w:val="22"/>
        </w:rPr>
      </w:pPr>
      <w:r w:rsidRPr="000C3B6D">
        <w:rPr>
          <w:rFonts w:cs="Arial"/>
          <w:szCs w:val="22"/>
        </w:rPr>
        <w:t>Documentation supporting the accruals should be provided.</w:t>
      </w:r>
    </w:p>
    <w:p w:rsidR="00173FA6" w:rsidRPr="000C3B6D" w:rsidRDefault="00173FA6" w:rsidP="00173FA6">
      <w:pPr>
        <w:pStyle w:val="Heading2"/>
      </w:pPr>
      <w:r w:rsidRPr="000C3B6D">
        <w:t>Management response</w:t>
      </w:r>
    </w:p>
    <w:p w:rsidR="00173FA6" w:rsidRPr="000C3B6D" w:rsidRDefault="00173FA6" w:rsidP="00173FA6">
      <w:pPr>
        <w:rPr>
          <w:rFonts w:cs="Arial"/>
          <w:szCs w:val="22"/>
        </w:rPr>
      </w:pPr>
      <w:r w:rsidRPr="000C3B6D">
        <w:rPr>
          <w:rFonts w:cs="Arial"/>
          <w:szCs w:val="22"/>
        </w:rPr>
        <w:t>Outstanding.</w:t>
      </w:r>
    </w:p>
    <w:p w:rsidR="00173FA6" w:rsidRPr="000C3B6D" w:rsidRDefault="00173FA6" w:rsidP="00173FA6">
      <w:pPr>
        <w:pStyle w:val="Heading2"/>
      </w:pPr>
      <w:r w:rsidRPr="000C3B6D">
        <w:t>Auditor’s conclusion</w:t>
      </w:r>
    </w:p>
    <w:p w:rsidR="00173FA6" w:rsidRPr="000C3B6D" w:rsidRDefault="00173FA6" w:rsidP="00173FA6">
      <w:pPr>
        <w:rPr>
          <w:rFonts w:cs="Arial"/>
          <w:szCs w:val="22"/>
        </w:rPr>
      </w:pPr>
      <w:r w:rsidRPr="000C3B6D">
        <w:rPr>
          <w:rFonts w:cs="Arial"/>
          <w:szCs w:val="22"/>
        </w:rPr>
        <w:t>Th</w:t>
      </w:r>
      <w:r w:rsidR="004F612F" w:rsidRPr="000C3B6D">
        <w:rPr>
          <w:rFonts w:cs="Arial"/>
          <w:szCs w:val="22"/>
        </w:rPr>
        <w:t>is finding remains unresolved and will be included in the schedule of identified misstatements.</w:t>
      </w:r>
    </w:p>
    <w:p w:rsidR="00173FA6" w:rsidRPr="000C3B6D" w:rsidRDefault="00173FA6" w:rsidP="00173FA6">
      <w:pPr>
        <w:spacing w:after="200" w:line="276" w:lineRule="auto"/>
        <w:rPr>
          <w:rFonts w:cs="Arial"/>
          <w:b/>
          <w:bCs/>
          <w:szCs w:val="22"/>
        </w:rPr>
      </w:pPr>
    </w:p>
    <w:p w:rsidR="00487B59" w:rsidRPr="000C3B6D" w:rsidRDefault="00487B59">
      <w:pPr>
        <w:spacing w:before="0" w:after="200" w:line="276" w:lineRule="auto"/>
        <w:rPr>
          <w:rFonts w:cs="Arial"/>
          <w:b/>
          <w:szCs w:val="22"/>
        </w:rPr>
      </w:pPr>
      <w:r w:rsidRPr="000C3B6D">
        <w:rPr>
          <w:rFonts w:cs="Arial"/>
          <w:b/>
          <w:szCs w:val="22"/>
        </w:rPr>
        <w:br w:type="page"/>
      </w:r>
    </w:p>
    <w:p w:rsidR="00226F78" w:rsidRPr="000C3B6D" w:rsidRDefault="00487B59">
      <w:pPr>
        <w:pStyle w:val="Heading1"/>
      </w:pPr>
      <w:bookmarkStart w:id="1392" w:name="_Ref301366594"/>
      <w:bookmarkStart w:id="1393" w:name="_Ref301366605"/>
      <w:bookmarkStart w:id="1394" w:name="_Toc301511963"/>
      <w:r w:rsidRPr="000C3B6D">
        <w:t>Expenses recorded in the accrual listing does not agree with supporting documents</w:t>
      </w:r>
      <w:bookmarkEnd w:id="1392"/>
      <w:bookmarkEnd w:id="1393"/>
      <w:bookmarkEnd w:id="1394"/>
      <w:r w:rsidRPr="000C3B6D">
        <w:t xml:space="preserve"> </w:t>
      </w:r>
    </w:p>
    <w:p w:rsidR="00487B59" w:rsidRPr="000C3B6D" w:rsidRDefault="00487B59" w:rsidP="00487B59">
      <w:pPr>
        <w:pStyle w:val="Heading4"/>
      </w:pPr>
      <w:r w:rsidRPr="000C3B6D">
        <w:t>Mthatha</w:t>
      </w:r>
    </w:p>
    <w:p w:rsidR="00487B59" w:rsidRPr="000C3B6D" w:rsidRDefault="00487B59" w:rsidP="00487B59">
      <w:pPr>
        <w:pStyle w:val="Heading2"/>
      </w:pPr>
      <w:r w:rsidRPr="000C3B6D">
        <w:t xml:space="preserve">Audit finding </w:t>
      </w:r>
    </w:p>
    <w:p w:rsidR="00487B59" w:rsidRPr="000C3B6D" w:rsidRDefault="00487B59" w:rsidP="00487B59">
      <w:pPr>
        <w:rPr>
          <w:rFonts w:cs="Arial"/>
          <w:i/>
          <w:szCs w:val="22"/>
        </w:rPr>
      </w:pPr>
      <w:r w:rsidRPr="000C3B6D">
        <w:rPr>
          <w:rFonts w:cs="Arial"/>
          <w:i/>
          <w:szCs w:val="22"/>
        </w:rPr>
        <w:t>Chapter 3, Section 15(1)(a) of the Public Audit Act, 2004 (Act No.25 of 2004) states that :" When performing an audit referred to in section 11 the Auditor-General or an authorised auditor has at all reasonable times full and unrestricted access to (a)  any document, book or written or electronic record or information of the auditee or which reflects or may elucidate the business , financial results, financial position or performance of the auditee."</w:t>
      </w:r>
    </w:p>
    <w:p w:rsidR="00487B59" w:rsidRPr="000C3B6D" w:rsidRDefault="00487B59" w:rsidP="00487B59">
      <w:pPr>
        <w:rPr>
          <w:rFonts w:cs="Arial"/>
          <w:szCs w:val="22"/>
        </w:rPr>
      </w:pPr>
      <w:r w:rsidRPr="000C3B6D">
        <w:rPr>
          <w:rFonts w:cs="Arial"/>
          <w:szCs w:val="22"/>
        </w:rPr>
        <w:t>Through inspection of the accrual listing which forms part of creditors in the financial statements, it has been noted that supporting documents, such as payment vouchers or batches do not agree with the amounts as recorded  in the accrual listing .The differences between the accrual listing and supporting documents may lead to misstatement of creditors in the financial statements. The following are the variances obtained; </w:t>
      </w:r>
    </w:p>
    <w:tbl>
      <w:tblPr>
        <w:tblW w:w="0" w:type="auto"/>
        <w:tblInd w:w="5" w:type="dxa"/>
        <w:tblCellMar>
          <w:left w:w="0" w:type="dxa"/>
          <w:right w:w="0" w:type="dxa"/>
        </w:tblCellMar>
        <w:tblLook w:val="04A0" w:firstRow="1" w:lastRow="0" w:firstColumn="1" w:lastColumn="0" w:noHBand="0" w:noVBand="1"/>
      </w:tblPr>
      <w:tblGrid>
        <w:gridCol w:w="1034"/>
        <w:gridCol w:w="1033"/>
        <w:gridCol w:w="1230"/>
        <w:gridCol w:w="1654"/>
        <w:gridCol w:w="1113"/>
        <w:gridCol w:w="1011"/>
        <w:gridCol w:w="1400"/>
        <w:gridCol w:w="1289"/>
      </w:tblGrid>
      <w:tr w:rsidR="00487B59" w:rsidRPr="000C3B6D" w:rsidTr="006C3C55">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Invoice date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Date invoice received</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Service Provider</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Description of service</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Reference to supporting documents</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 Amount as per</w:t>
            </w:r>
            <w:r w:rsidRPr="000C3B6D">
              <w:rPr>
                <w:b/>
                <w:bCs/>
                <w:sz w:val="20"/>
                <w:szCs w:val="20"/>
              </w:rPr>
              <w:br/>
              <w:t> accrual listing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 Amount as per</w:t>
            </w:r>
            <w:r w:rsidRPr="000C3B6D">
              <w:rPr>
                <w:b/>
                <w:bCs/>
                <w:sz w:val="20"/>
                <w:szCs w:val="20"/>
              </w:rPr>
              <w:br/>
              <w:t> payment voucher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Variance</w:t>
            </w:r>
          </w:p>
        </w:tc>
      </w:tr>
      <w:tr w:rsidR="00487B59" w:rsidRPr="000C3B6D" w:rsidTr="006C3C55">
        <w:trPr>
          <w:trHeight w:val="45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25/01/2011</w:t>
            </w:r>
          </w:p>
        </w:tc>
        <w:tc>
          <w:tcPr>
            <w:tcW w:w="1134"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18/01/2011</w:t>
            </w:r>
          </w:p>
        </w:tc>
        <w:tc>
          <w:tcPr>
            <w:tcW w:w="141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Awake Skills &amp; Development Centre</w:t>
            </w:r>
          </w:p>
        </w:tc>
        <w:tc>
          <w:tcPr>
            <w:tcW w:w="1701"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OWN&amp;LEAS P/EXP:CONTRAC PROP MAIN</w:t>
            </w:r>
          </w:p>
        </w:tc>
        <w:tc>
          <w:tcPr>
            <w:tcW w:w="127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AD - 506114</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35,000.00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25,000.00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10,000.00 </w:t>
            </w:r>
          </w:p>
        </w:tc>
      </w:tr>
      <w:tr w:rsidR="00487B59" w:rsidRPr="000C3B6D" w:rsidTr="006C3C55">
        <w:trPr>
          <w:trHeight w:val="285"/>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04/02/11</w:t>
            </w:r>
          </w:p>
        </w:tc>
        <w:tc>
          <w:tcPr>
            <w:tcW w:w="1134"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31/01/2011</w:t>
            </w:r>
          </w:p>
        </w:tc>
        <w:tc>
          <w:tcPr>
            <w:tcW w:w="141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Yong-Qam-Lut Trading cc</w:t>
            </w:r>
          </w:p>
        </w:tc>
        <w:tc>
          <w:tcPr>
            <w:tcW w:w="1701"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OWN&amp;LEAS P/EXP:CONTRAC PROP MAIN</w:t>
            </w:r>
          </w:p>
        </w:tc>
        <w:tc>
          <w:tcPr>
            <w:tcW w:w="127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AD - 506153</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5,000.00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15,000.00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10,000.00 </w:t>
            </w:r>
          </w:p>
        </w:tc>
      </w:tr>
      <w:tr w:rsidR="00487B59" w:rsidRPr="000C3B6D" w:rsidTr="006C3C55">
        <w:trPr>
          <w:trHeight w:val="285"/>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08/03/11</w:t>
            </w:r>
          </w:p>
        </w:tc>
        <w:tc>
          <w:tcPr>
            <w:tcW w:w="1134"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5/1/2011</w:t>
            </w:r>
          </w:p>
        </w:tc>
        <w:tc>
          <w:tcPr>
            <w:tcW w:w="141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ADVO Trading Enterprise cc</w:t>
            </w:r>
          </w:p>
        </w:tc>
        <w:tc>
          <w:tcPr>
            <w:tcW w:w="1701"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OWN&amp;LEAS P/EXP:CONTRAC PROP MAIN</w:t>
            </w:r>
          </w:p>
        </w:tc>
        <w:tc>
          <w:tcPr>
            <w:tcW w:w="127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AD - 505504</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1,561.06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1,421.06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xml:space="preserve">            140.00 </w:t>
            </w:r>
          </w:p>
        </w:tc>
      </w:tr>
      <w:tr w:rsidR="00487B59" w:rsidRPr="000C3B6D" w:rsidTr="006C3C55">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TOTAL</w:t>
            </w:r>
          </w:p>
        </w:tc>
        <w:tc>
          <w:tcPr>
            <w:tcW w:w="1134"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141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1701"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1278" w:type="dxa"/>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rsidR="00487B59" w:rsidRPr="000C3B6D" w:rsidRDefault="00487B59" w:rsidP="006C3C55">
            <w:pPr>
              <w:spacing w:before="0" w:after="0"/>
              <w:rPr>
                <w:sz w:val="20"/>
                <w:szCs w:val="20"/>
              </w:rPr>
            </w:pPr>
            <w:r w:rsidRPr="000C3B6D">
              <w:rPr>
                <w:b/>
                <w:bCs/>
                <w:sz w:val="20"/>
                <w:szCs w:val="20"/>
              </w:rPr>
              <w:t xml:space="preserve">  20,140.00 </w:t>
            </w:r>
          </w:p>
        </w:tc>
      </w:tr>
    </w:tbl>
    <w:p w:rsidR="00487B59" w:rsidRPr="000C3B6D" w:rsidRDefault="00487B59" w:rsidP="00487B59">
      <w:pPr>
        <w:rPr>
          <w:rFonts w:cs="Arial"/>
          <w:szCs w:val="22"/>
        </w:rPr>
      </w:pPr>
      <w:r w:rsidRPr="000C3B6D">
        <w:rPr>
          <w:rFonts w:cs="Arial"/>
          <w:szCs w:val="22"/>
        </w:rPr>
        <w:t>Misstatement of financial statements.</w:t>
      </w:r>
    </w:p>
    <w:p w:rsidR="00487B59" w:rsidRPr="000C3B6D" w:rsidRDefault="00487B59" w:rsidP="00487B59">
      <w:pPr>
        <w:rPr>
          <w:rFonts w:cs="Arial"/>
          <w:color w:val="000000"/>
          <w:szCs w:val="22"/>
          <w:lang w:val="en-US"/>
        </w:rPr>
      </w:pPr>
      <w:r w:rsidRPr="000C3B6D">
        <w:rPr>
          <w:rFonts w:cs="Arial"/>
          <w:color w:val="000000"/>
          <w:szCs w:val="22"/>
          <w:lang w:val="en-US"/>
        </w:rPr>
        <w:t>The AD-506153 was incorrectly recorded on accruals as R5 000.00 instead of R15 000.00. The other orders invoice amounts were adjusted after accrual lists were submitted.</w:t>
      </w:r>
    </w:p>
    <w:p w:rsidR="00487B59" w:rsidRPr="000C3B6D" w:rsidRDefault="00487B59" w:rsidP="00487B59">
      <w:pPr>
        <w:pStyle w:val="Heading2"/>
      </w:pPr>
      <w:r w:rsidRPr="000C3B6D">
        <w:t>Internal control deficiency</w:t>
      </w:r>
    </w:p>
    <w:p w:rsidR="00487B59" w:rsidRPr="000C3B6D" w:rsidRDefault="00487B59" w:rsidP="00487B59">
      <w:pPr>
        <w:rPr>
          <w:rFonts w:cs="Arial"/>
          <w:i/>
          <w:szCs w:val="22"/>
        </w:rPr>
      </w:pPr>
      <w:r w:rsidRPr="000C3B6D">
        <w:rPr>
          <w:rFonts w:cs="Arial"/>
          <w:i/>
          <w:szCs w:val="22"/>
        </w:rPr>
        <w:t>Financial and performance management</w:t>
      </w:r>
    </w:p>
    <w:p w:rsidR="00487B59" w:rsidRPr="000C3B6D" w:rsidRDefault="00487B59" w:rsidP="00487B59">
      <w:pPr>
        <w:rPr>
          <w:rFonts w:cs="Arial"/>
          <w:szCs w:val="22"/>
        </w:rPr>
      </w:pPr>
      <w:r w:rsidRPr="000C3B6D">
        <w:rPr>
          <w:rFonts w:cs="Arial"/>
          <w:szCs w:val="22"/>
        </w:rPr>
        <w:t>The control activities identified as necessary are not in place and being applied.</w:t>
      </w:r>
    </w:p>
    <w:p w:rsidR="00487B59" w:rsidRPr="000C3B6D" w:rsidRDefault="00487B59" w:rsidP="00487B59">
      <w:pPr>
        <w:pStyle w:val="Heading2"/>
      </w:pPr>
      <w:r w:rsidRPr="000C3B6D">
        <w:t>Recommendation</w:t>
      </w:r>
    </w:p>
    <w:p w:rsidR="00487B59" w:rsidRPr="000C3B6D" w:rsidRDefault="00487B59" w:rsidP="00487B59">
      <w:pPr>
        <w:rPr>
          <w:rFonts w:cs="Arial"/>
          <w:szCs w:val="22"/>
        </w:rPr>
      </w:pPr>
      <w:r w:rsidRPr="000C3B6D">
        <w:rPr>
          <w:rFonts w:cs="Arial"/>
          <w:szCs w:val="22"/>
        </w:rPr>
        <w:t>Management should ensure that accruals disclosed in the AFS are fairly and appropriately presented.</w:t>
      </w:r>
    </w:p>
    <w:p w:rsidR="00487B59" w:rsidRPr="000C3B6D" w:rsidRDefault="00487B59" w:rsidP="00487B59">
      <w:pPr>
        <w:rPr>
          <w:rFonts w:ascii="Arial Bold" w:hAnsi="Arial Bold" w:cs="Arial"/>
          <w:b/>
          <w:bCs/>
          <w:iCs/>
          <w:szCs w:val="28"/>
        </w:rPr>
      </w:pPr>
      <w:r w:rsidRPr="000C3B6D">
        <w:rPr>
          <w:b/>
        </w:rPr>
        <w:t>Management response</w:t>
      </w:r>
    </w:p>
    <w:p w:rsidR="00487B59" w:rsidRPr="000C3B6D" w:rsidRDefault="00487B59" w:rsidP="00487B59">
      <w:pPr>
        <w:rPr>
          <w:rFonts w:cs="Arial"/>
          <w:szCs w:val="22"/>
        </w:rPr>
      </w:pPr>
      <w:r w:rsidRPr="000C3B6D">
        <w:rPr>
          <w:rFonts w:cs="Arial"/>
          <w:szCs w:val="22"/>
        </w:rPr>
        <w:t>I am in agreement with the finding.</w:t>
      </w:r>
    </w:p>
    <w:p w:rsidR="00487B59" w:rsidRPr="000C3B6D" w:rsidRDefault="00487B59" w:rsidP="00487B59">
      <w:pPr>
        <w:pStyle w:val="Heading2"/>
      </w:pPr>
      <w:r w:rsidRPr="000C3B6D">
        <w:t>Auditor’s conclusion</w:t>
      </w:r>
    </w:p>
    <w:p w:rsidR="004F612F" w:rsidRPr="000C3B6D" w:rsidRDefault="004F612F">
      <w:pPr>
        <w:spacing w:before="0" w:after="200" w:line="276" w:lineRule="auto"/>
        <w:rPr>
          <w:rFonts w:cs="Arial"/>
          <w:b/>
          <w:szCs w:val="22"/>
        </w:rPr>
      </w:pPr>
      <w:r w:rsidRPr="000C3B6D">
        <w:rPr>
          <w:rFonts w:cs="Arial"/>
          <w:szCs w:val="22"/>
        </w:rPr>
        <w:t>This finding remains unresolved and will be included in the schedule of identified misstatements.</w:t>
      </w:r>
      <w:r w:rsidRPr="000C3B6D">
        <w:rPr>
          <w:rFonts w:cs="Arial"/>
          <w:b/>
          <w:szCs w:val="22"/>
        </w:rPr>
        <w:t xml:space="preserve"> </w:t>
      </w:r>
      <w:r w:rsidRPr="000C3B6D">
        <w:rPr>
          <w:rFonts w:cs="Arial"/>
          <w:b/>
          <w:szCs w:val="22"/>
        </w:rPr>
        <w:br w:type="page"/>
      </w:r>
    </w:p>
    <w:p w:rsidR="00226F78" w:rsidRPr="000C3B6D" w:rsidRDefault="004F612F">
      <w:pPr>
        <w:pStyle w:val="Heading1"/>
      </w:pPr>
      <w:bookmarkStart w:id="1395" w:name="_Ref301366623"/>
      <w:bookmarkStart w:id="1396" w:name="_Ref301366629"/>
      <w:bookmarkStart w:id="1397" w:name="_Toc301511964"/>
      <w:r w:rsidRPr="000C3B6D">
        <w:t>Payment vouchers not obtained for unplanned maintenance</w:t>
      </w:r>
      <w:bookmarkEnd w:id="1395"/>
      <w:bookmarkEnd w:id="1396"/>
      <w:bookmarkEnd w:id="1397"/>
    </w:p>
    <w:p w:rsidR="004F612F" w:rsidRPr="000C3B6D" w:rsidRDefault="004F612F" w:rsidP="004F612F">
      <w:pPr>
        <w:pStyle w:val="Heading4"/>
      </w:pPr>
      <w:r w:rsidRPr="000C3B6D">
        <w:t>Mthatha</w:t>
      </w:r>
    </w:p>
    <w:p w:rsidR="004F612F" w:rsidRPr="000C3B6D" w:rsidRDefault="004F612F" w:rsidP="004F612F">
      <w:pPr>
        <w:pStyle w:val="Heading2"/>
      </w:pPr>
      <w:r w:rsidRPr="000C3B6D">
        <w:t xml:space="preserve">Audit finding </w:t>
      </w:r>
    </w:p>
    <w:p w:rsidR="004F612F" w:rsidRPr="000C3B6D" w:rsidRDefault="004F612F" w:rsidP="004F612F">
      <w:pPr>
        <w:jc w:val="both"/>
        <w:rPr>
          <w:rFonts w:cs="Arial"/>
          <w:i/>
          <w:szCs w:val="22"/>
        </w:rPr>
      </w:pPr>
      <w:r w:rsidRPr="000C3B6D">
        <w:rPr>
          <w:rFonts w:cs="Arial"/>
          <w:i/>
          <w:szCs w:val="22"/>
        </w:rPr>
        <w:t>Chapter 3, Section 15(1)(a) of the Public Audit Act, 2004 (Act No.25 of 2004) states that:  “When performing an audit referred to in section 11 the Auditor-General or an authorised auditor has at all reasonable times full and unrestricted access to (a)  any document, book or written or electronic record or information of the auditee or which reflects or may elucidate the business , financial results, financial position or performance of the auditee."</w:t>
      </w:r>
    </w:p>
    <w:p w:rsidR="004F612F" w:rsidRPr="000C3B6D" w:rsidRDefault="004F612F" w:rsidP="004F612F">
      <w:pPr>
        <w:jc w:val="both"/>
        <w:rPr>
          <w:rFonts w:cs="Arial"/>
          <w:szCs w:val="22"/>
        </w:rPr>
      </w:pPr>
      <w:r w:rsidRPr="000C3B6D">
        <w:rPr>
          <w:rFonts w:cs="Arial"/>
          <w:szCs w:val="22"/>
        </w:rPr>
        <w:t>The under-mentioned payment voucher could not be obtained for audit purposes. Consequently, occurrence of the payment recorded in the system could not be confirmed. The following are the details of payment not obtained.</w:t>
      </w:r>
    </w:p>
    <w:tbl>
      <w:tblPr>
        <w:tblpPr w:leftFromText="180" w:rightFromText="180" w:vertAnchor="text" w:horzAnchor="margin" w:tblpY="17"/>
        <w:tblW w:w="5000" w:type="pct"/>
        <w:tblCellMar>
          <w:left w:w="0" w:type="dxa"/>
          <w:right w:w="0" w:type="dxa"/>
        </w:tblCellMar>
        <w:tblLook w:val="04A0" w:firstRow="1" w:lastRow="0" w:firstColumn="1" w:lastColumn="0" w:noHBand="0" w:noVBand="1"/>
      </w:tblPr>
      <w:tblGrid>
        <w:gridCol w:w="2247"/>
        <w:gridCol w:w="1465"/>
        <w:gridCol w:w="1610"/>
        <w:gridCol w:w="1381"/>
        <w:gridCol w:w="1405"/>
        <w:gridCol w:w="1661"/>
      </w:tblGrid>
      <w:tr w:rsidR="004F612F" w:rsidRPr="000C3B6D" w:rsidTr="006C3C55">
        <w:trPr>
          <w:trHeight w:val="274"/>
        </w:trPr>
        <w:tc>
          <w:tcPr>
            <w:tcW w:w="115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Supplier</w:t>
            </w:r>
          </w:p>
        </w:tc>
        <w:tc>
          <w:tcPr>
            <w:tcW w:w="750" w:type="pct"/>
            <w:tcBorders>
              <w:top w:val="single" w:sz="4" w:space="0" w:color="auto"/>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Payment Date</w:t>
            </w:r>
          </w:p>
        </w:tc>
        <w:tc>
          <w:tcPr>
            <w:tcW w:w="824" w:type="pct"/>
            <w:tcBorders>
              <w:top w:val="single" w:sz="4" w:space="0" w:color="auto"/>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Description</w:t>
            </w:r>
          </w:p>
        </w:tc>
        <w:tc>
          <w:tcPr>
            <w:tcW w:w="707" w:type="pct"/>
            <w:tcBorders>
              <w:top w:val="single" w:sz="4" w:space="0" w:color="auto"/>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Funcarea No</w:t>
            </w:r>
          </w:p>
        </w:tc>
        <w:tc>
          <w:tcPr>
            <w:tcW w:w="719" w:type="pct"/>
            <w:tcBorders>
              <w:top w:val="single" w:sz="4" w:space="0" w:color="auto"/>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Allocation</w:t>
            </w:r>
          </w:p>
        </w:tc>
        <w:tc>
          <w:tcPr>
            <w:tcW w:w="850" w:type="pct"/>
            <w:tcBorders>
              <w:top w:val="single" w:sz="4" w:space="0" w:color="auto"/>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b/>
                <w:bCs/>
                <w:sz w:val="20"/>
                <w:szCs w:val="20"/>
              </w:rPr>
              <w:t>Amount</w:t>
            </w:r>
          </w:p>
        </w:tc>
      </w:tr>
      <w:tr w:rsidR="004F612F" w:rsidRPr="000C3B6D" w:rsidTr="006C3C55">
        <w:trPr>
          <w:trHeight w:val="274"/>
        </w:trPr>
        <w:tc>
          <w:tcPr>
            <w:tcW w:w="1150" w:type="pct"/>
            <w:tcBorders>
              <w:top w:val="nil"/>
              <w:left w:val="single" w:sz="4" w:space="0" w:color="auto"/>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Lion Building &amp; Civils Construction</w:t>
            </w:r>
          </w:p>
        </w:tc>
        <w:tc>
          <w:tcPr>
            <w:tcW w:w="750" w:type="pct"/>
            <w:tcBorders>
              <w:top w:val="nil"/>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1/18/2011</w:t>
            </w:r>
          </w:p>
        </w:tc>
        <w:tc>
          <w:tcPr>
            <w:tcW w:w="824" w:type="pct"/>
            <w:tcBorders>
              <w:top w:val="nil"/>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Repairs &amp; maintenance</w:t>
            </w:r>
          </w:p>
        </w:tc>
        <w:tc>
          <w:tcPr>
            <w:tcW w:w="707" w:type="pct"/>
            <w:tcBorders>
              <w:top w:val="nil"/>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000562377</w:t>
            </w:r>
          </w:p>
        </w:tc>
        <w:tc>
          <w:tcPr>
            <w:tcW w:w="719" w:type="pct"/>
            <w:tcBorders>
              <w:top w:val="nil"/>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Unplanned maintenance</w:t>
            </w:r>
          </w:p>
        </w:tc>
        <w:tc>
          <w:tcPr>
            <w:tcW w:w="850" w:type="pct"/>
            <w:tcBorders>
              <w:top w:val="nil"/>
              <w:left w:val="nil"/>
              <w:bottom w:val="single" w:sz="4" w:space="0" w:color="auto"/>
              <w:right w:val="single" w:sz="4" w:space="0" w:color="auto"/>
            </w:tcBorders>
            <w:shd w:val="clear" w:color="auto" w:fill="auto"/>
            <w:vAlign w:val="center"/>
            <w:hideMark/>
          </w:tcPr>
          <w:p w:rsidR="004F612F" w:rsidRPr="000C3B6D" w:rsidRDefault="004F612F" w:rsidP="006C3C55">
            <w:pPr>
              <w:spacing w:before="0" w:after="0"/>
              <w:jc w:val="both"/>
              <w:rPr>
                <w:sz w:val="20"/>
                <w:szCs w:val="20"/>
              </w:rPr>
            </w:pPr>
            <w:r w:rsidRPr="000C3B6D">
              <w:rPr>
                <w:sz w:val="20"/>
                <w:szCs w:val="20"/>
              </w:rPr>
              <w:t xml:space="preserve">     R7 773,60 </w:t>
            </w:r>
          </w:p>
        </w:tc>
      </w:tr>
    </w:tbl>
    <w:p w:rsidR="004F612F" w:rsidRPr="000C3B6D" w:rsidRDefault="004F612F" w:rsidP="004F612F">
      <w:pPr>
        <w:jc w:val="both"/>
        <w:rPr>
          <w:rFonts w:cs="Arial"/>
          <w:b/>
          <w:szCs w:val="22"/>
        </w:rPr>
      </w:pPr>
      <w:r w:rsidRPr="000C3B6D">
        <w:rPr>
          <w:rFonts w:cs="Arial"/>
          <w:szCs w:val="22"/>
        </w:rPr>
        <w:t> </w:t>
      </w:r>
      <w:r w:rsidRPr="000C3B6D">
        <w:rPr>
          <w:rFonts w:cs="Arial"/>
          <w:color w:val="000000"/>
          <w:szCs w:val="22"/>
        </w:rPr>
        <w:t>The batch could not be found from strong room and there was no trace of it being requested.</w:t>
      </w:r>
    </w:p>
    <w:p w:rsidR="004F612F" w:rsidRPr="000C3B6D" w:rsidRDefault="004F612F" w:rsidP="004F612F">
      <w:pPr>
        <w:pStyle w:val="Heading2"/>
      </w:pPr>
      <w:r w:rsidRPr="000C3B6D">
        <w:t>Internal control deficiency</w:t>
      </w:r>
    </w:p>
    <w:p w:rsidR="004F612F" w:rsidRPr="000C3B6D" w:rsidRDefault="004F612F" w:rsidP="004F612F">
      <w:pPr>
        <w:jc w:val="both"/>
        <w:rPr>
          <w:rFonts w:cs="Arial"/>
          <w:i/>
          <w:szCs w:val="22"/>
        </w:rPr>
      </w:pPr>
      <w:r w:rsidRPr="000C3B6D">
        <w:rPr>
          <w:rFonts w:cs="Arial"/>
          <w:i/>
          <w:szCs w:val="22"/>
        </w:rPr>
        <w:t>Financial and performance management</w:t>
      </w:r>
    </w:p>
    <w:p w:rsidR="004F612F" w:rsidRPr="000C3B6D" w:rsidRDefault="004F612F" w:rsidP="004F612F">
      <w:pPr>
        <w:jc w:val="both"/>
        <w:rPr>
          <w:rFonts w:cs="Arial"/>
          <w:szCs w:val="22"/>
        </w:rPr>
      </w:pPr>
      <w:r w:rsidRPr="000C3B6D">
        <w:rPr>
          <w:rFonts w:cs="Arial"/>
          <w:szCs w:val="22"/>
        </w:rPr>
        <w:t>Lack of proper record keeping, availability and access to information.</w:t>
      </w:r>
    </w:p>
    <w:p w:rsidR="004F612F" w:rsidRPr="000C3B6D" w:rsidRDefault="004F612F" w:rsidP="004F612F">
      <w:pPr>
        <w:pStyle w:val="Heading2"/>
      </w:pPr>
      <w:r w:rsidRPr="000C3B6D">
        <w:t>Recommendation</w:t>
      </w:r>
    </w:p>
    <w:p w:rsidR="004F612F" w:rsidRPr="000C3B6D" w:rsidRDefault="004F612F" w:rsidP="004F612F">
      <w:pPr>
        <w:jc w:val="both"/>
        <w:rPr>
          <w:rFonts w:cs="Arial"/>
          <w:szCs w:val="22"/>
        </w:rPr>
      </w:pPr>
      <w:r w:rsidRPr="000C3B6D">
        <w:rPr>
          <w:rFonts w:cs="Arial"/>
          <w:szCs w:val="22"/>
        </w:rPr>
        <w:t>Management should supply all the requested information to auditors.</w:t>
      </w:r>
    </w:p>
    <w:p w:rsidR="004F612F" w:rsidRPr="000C3B6D" w:rsidRDefault="004F612F" w:rsidP="004F612F">
      <w:pPr>
        <w:pStyle w:val="Heading2"/>
      </w:pPr>
      <w:r w:rsidRPr="000C3B6D">
        <w:t>Management response</w:t>
      </w:r>
    </w:p>
    <w:p w:rsidR="004F612F" w:rsidRPr="000C3B6D" w:rsidRDefault="004F612F" w:rsidP="004F612F">
      <w:pPr>
        <w:rPr>
          <w:rFonts w:cs="Arial"/>
          <w:color w:val="000000"/>
          <w:szCs w:val="22"/>
          <w:lang w:val="en-US"/>
        </w:rPr>
      </w:pPr>
      <w:r w:rsidRPr="000C3B6D">
        <w:rPr>
          <w:rFonts w:cs="Arial"/>
          <w:color w:val="000000"/>
          <w:szCs w:val="22"/>
          <w:lang w:val="en-US"/>
        </w:rPr>
        <w:t>I am in agreement with the finding.</w:t>
      </w:r>
    </w:p>
    <w:p w:rsidR="004F612F" w:rsidRPr="000C3B6D" w:rsidRDefault="004F612F" w:rsidP="004F612F">
      <w:pPr>
        <w:pStyle w:val="Heading2"/>
        <w:rPr>
          <w:szCs w:val="22"/>
        </w:rPr>
      </w:pPr>
      <w:r w:rsidRPr="000C3B6D">
        <w:rPr>
          <w:szCs w:val="22"/>
        </w:rPr>
        <w:t>Auditor’s conclusion</w:t>
      </w:r>
    </w:p>
    <w:p w:rsidR="004F612F" w:rsidRPr="000C3B6D" w:rsidRDefault="004F612F" w:rsidP="004F612F">
      <w:pPr>
        <w:jc w:val="both"/>
        <w:rPr>
          <w:rFonts w:cs="Arial"/>
          <w:szCs w:val="22"/>
        </w:rPr>
      </w:pPr>
      <w:r w:rsidRPr="000C3B6D">
        <w:rPr>
          <w:rFonts w:cs="Arial"/>
          <w:szCs w:val="22"/>
        </w:rPr>
        <w:t>Finding remains in the management report.</w:t>
      </w:r>
    </w:p>
    <w:p w:rsidR="008B4A6F" w:rsidRPr="000C3B6D" w:rsidRDefault="008B4A6F">
      <w:pPr>
        <w:spacing w:before="0" w:after="200" w:line="276" w:lineRule="auto"/>
        <w:rPr>
          <w:rFonts w:cs="Arial"/>
          <w:b/>
          <w:szCs w:val="22"/>
        </w:rPr>
      </w:pPr>
      <w:r w:rsidRPr="000C3B6D">
        <w:rPr>
          <w:rFonts w:cs="Arial"/>
          <w:b/>
          <w:szCs w:val="22"/>
        </w:rPr>
        <w:br w:type="page"/>
      </w:r>
    </w:p>
    <w:p w:rsidR="00226F78" w:rsidRPr="000C3B6D" w:rsidRDefault="008B4A6F">
      <w:pPr>
        <w:pStyle w:val="Heading1"/>
      </w:pPr>
      <w:bookmarkStart w:id="1398" w:name="_Ref301366691"/>
      <w:bookmarkStart w:id="1399" w:name="_Ref301366700"/>
      <w:bookmarkStart w:id="1400" w:name="_Toc301511965"/>
      <w:r w:rsidRPr="000C3B6D">
        <w:t>No policy in place for rotation of suppliers</w:t>
      </w:r>
      <w:bookmarkEnd w:id="1398"/>
      <w:bookmarkEnd w:id="1399"/>
      <w:bookmarkEnd w:id="1400"/>
    </w:p>
    <w:p w:rsidR="008B4A6F" w:rsidRPr="000C3B6D" w:rsidRDefault="008B4A6F" w:rsidP="008B4A6F">
      <w:pPr>
        <w:pStyle w:val="Heading4"/>
      </w:pPr>
      <w:r w:rsidRPr="000C3B6D">
        <w:t>Pretoria</w:t>
      </w:r>
    </w:p>
    <w:p w:rsidR="008B4A6F" w:rsidRPr="000C3B6D" w:rsidRDefault="008B4A6F" w:rsidP="008B4A6F">
      <w:pPr>
        <w:pStyle w:val="Heading2"/>
      </w:pPr>
      <w:r w:rsidRPr="000C3B6D">
        <w:t>Audit finding</w:t>
      </w:r>
    </w:p>
    <w:p w:rsidR="008B4A6F" w:rsidRPr="000C3B6D" w:rsidRDefault="008B4A6F" w:rsidP="008B4A6F">
      <w:pPr>
        <w:pStyle w:val="NormalWeb"/>
        <w:rPr>
          <w:rFonts w:ascii="Arial" w:hAnsi="Arial" w:cs="Arial"/>
          <w:i/>
          <w:sz w:val="22"/>
          <w:szCs w:val="22"/>
        </w:rPr>
      </w:pPr>
      <w:r w:rsidRPr="000C3B6D">
        <w:rPr>
          <w:rFonts w:ascii="Arial" w:hAnsi="Arial" w:cs="Arial"/>
          <w:sz w:val="22"/>
          <w:szCs w:val="22"/>
        </w:rPr>
        <w:t xml:space="preserve">The PFMA Section 38(1)(a) states the following under general responsibilities of accounting officers: </w:t>
      </w:r>
      <w:r w:rsidRPr="000C3B6D">
        <w:rPr>
          <w:rStyle w:val="Emphasis"/>
          <w:rFonts w:ascii="Arial" w:hAnsi="Arial" w:cs="Arial"/>
          <w:i w:val="0"/>
          <w:sz w:val="22"/>
          <w:szCs w:val="22"/>
        </w:rPr>
        <w:t>The accounting officer for a department, trading entity or constitutional institution .must ensure that that department, trading entity or constitutional institution has and maintains an appropriate procurement and provisioning system which is fair, equitable, transparent, competitive and cost-effective.</w:t>
      </w:r>
    </w:p>
    <w:p w:rsidR="008B4A6F" w:rsidRPr="000C3B6D" w:rsidRDefault="008B4A6F" w:rsidP="008B4A6F">
      <w:pPr>
        <w:pStyle w:val="NormalWeb"/>
        <w:rPr>
          <w:rFonts w:ascii="Arial" w:hAnsi="Arial" w:cs="Arial"/>
          <w:b/>
          <w:bCs/>
          <w:sz w:val="22"/>
          <w:szCs w:val="22"/>
          <w:u w:val="single"/>
        </w:rPr>
      </w:pPr>
      <w:r w:rsidRPr="000C3B6D">
        <w:rPr>
          <w:rFonts w:ascii="Arial" w:hAnsi="Arial" w:cs="Arial"/>
          <w:sz w:val="22"/>
          <w:szCs w:val="22"/>
        </w:rPr>
        <w:t xml:space="preserve">We noted that the department does not have a policy in place that has predetermined evaluation criteria for listing suppliers as potential suppliers. Without this predetermined, criteria, potential suppliers can be accepted or rejected without justification.  Furthermore it was noted that there were no criteria and procedures to select suppliers to be listed on the prospective suppliers list therefore it is probable that contracts will be awarded to a limited amount of suppliers. In the absence of a predetermined criterion, the awarding of contracts based on the prospective suppliers list could be unfair, biased and not equitable.  </w:t>
      </w:r>
      <w:r w:rsidRPr="000C3B6D">
        <w:rPr>
          <w:rFonts w:ascii="Arial" w:hAnsi="Arial" w:cs="Arial"/>
          <w:bCs/>
          <w:sz w:val="22"/>
          <w:szCs w:val="22"/>
        </w:rPr>
        <w:t xml:space="preserve">Management has not put policies in place to address these matters relating to supply chain management.  </w:t>
      </w:r>
      <w:r w:rsidRPr="000C3B6D">
        <w:rPr>
          <w:rFonts w:ascii="Arial" w:hAnsi="Arial" w:cs="Arial"/>
          <w:sz w:val="22"/>
          <w:szCs w:val="22"/>
        </w:rPr>
        <w:t>Without a predetermined criterion, the awarding of contracts based on the prospective suppliers list could be unfair, biased and not equitable.</w:t>
      </w:r>
    </w:p>
    <w:p w:rsidR="008B4A6F" w:rsidRPr="000C3B6D" w:rsidRDefault="008B4A6F" w:rsidP="008B4A6F">
      <w:pPr>
        <w:pStyle w:val="Heading2"/>
      </w:pPr>
      <w:r w:rsidRPr="000C3B6D">
        <w:t>Internal control deficiency</w:t>
      </w:r>
    </w:p>
    <w:p w:rsidR="008B4A6F" w:rsidRPr="000C3B6D" w:rsidRDefault="008B4A6F" w:rsidP="008B4A6F">
      <w:pPr>
        <w:rPr>
          <w:i/>
          <w:szCs w:val="22"/>
        </w:rPr>
      </w:pPr>
      <w:r w:rsidRPr="000C3B6D">
        <w:rPr>
          <w:rStyle w:val="Strong"/>
          <w:rFonts w:cs="Arial"/>
          <w:b w:val="0"/>
          <w:i/>
          <w:szCs w:val="22"/>
        </w:rPr>
        <w:t>Leadership</w:t>
      </w:r>
    </w:p>
    <w:p w:rsidR="008B4A6F" w:rsidRPr="000C3B6D" w:rsidRDefault="008B4A6F" w:rsidP="008B4A6F">
      <w:pPr>
        <w:pStyle w:val="1Bul"/>
        <w:spacing w:before="0" w:after="0"/>
        <w:ind w:left="357" w:hanging="357"/>
        <w:rPr>
          <w:szCs w:val="22"/>
        </w:rPr>
      </w:pPr>
      <w:r w:rsidRPr="000C3B6D">
        <w:rPr>
          <w:szCs w:val="22"/>
        </w:rPr>
        <w:t xml:space="preserve">“Tone at the top”an environment that is conducive to good accountability and service delivery through; positive attitude; integrity; competence; and ethical behaviour.  </w:t>
      </w:r>
    </w:p>
    <w:p w:rsidR="008B4A6F" w:rsidRPr="000C3B6D" w:rsidRDefault="008B4A6F" w:rsidP="008B4A6F">
      <w:pPr>
        <w:pStyle w:val="1Bul"/>
        <w:spacing w:before="0" w:after="0"/>
        <w:ind w:left="357" w:hanging="357"/>
        <w:rPr>
          <w:szCs w:val="22"/>
        </w:rPr>
      </w:pPr>
      <w:r w:rsidRPr="000C3B6D">
        <w:rPr>
          <w:szCs w:val="22"/>
        </w:rPr>
        <w:t>Accountability to the public is not emphasised.</w:t>
      </w:r>
    </w:p>
    <w:p w:rsidR="008B4A6F" w:rsidRPr="000C3B6D" w:rsidRDefault="008B4A6F" w:rsidP="008B4A6F">
      <w:pPr>
        <w:pStyle w:val="Heading2"/>
        <w:rPr>
          <w:szCs w:val="22"/>
        </w:rPr>
      </w:pPr>
      <w:r w:rsidRPr="000C3B6D">
        <w:rPr>
          <w:szCs w:val="22"/>
        </w:rPr>
        <w:t>Recommendation</w:t>
      </w:r>
    </w:p>
    <w:p w:rsidR="008B4A6F" w:rsidRPr="000C3B6D" w:rsidRDefault="008B4A6F" w:rsidP="008B4A6F">
      <w:pPr>
        <w:pStyle w:val="NormalWeb"/>
        <w:rPr>
          <w:rFonts w:ascii="Arial" w:hAnsi="Arial" w:cs="Arial"/>
          <w:bCs/>
          <w:sz w:val="22"/>
          <w:szCs w:val="22"/>
        </w:rPr>
      </w:pPr>
      <w:r w:rsidRPr="000C3B6D">
        <w:rPr>
          <w:rFonts w:ascii="Arial" w:hAnsi="Arial" w:cs="Arial"/>
          <w:bCs/>
          <w:sz w:val="22"/>
          <w:szCs w:val="22"/>
        </w:rPr>
        <w:t>Policies and Procedures must be developed which will ensure that the procurement process is fair, unbiased and equitable.</w:t>
      </w:r>
    </w:p>
    <w:p w:rsidR="008B4A6F" w:rsidRPr="000C3B6D" w:rsidRDefault="008B4A6F" w:rsidP="008B4A6F">
      <w:pPr>
        <w:pStyle w:val="Heading2"/>
      </w:pPr>
      <w:r w:rsidRPr="000C3B6D">
        <w:t>Management response</w:t>
      </w:r>
    </w:p>
    <w:p w:rsidR="008B4A6F" w:rsidRPr="000C3B6D" w:rsidRDefault="008B4A6F" w:rsidP="008B4A6F">
      <w:pPr>
        <w:rPr>
          <w:rFonts w:cs="Arial"/>
          <w:szCs w:val="22"/>
        </w:rPr>
      </w:pPr>
      <w:r w:rsidRPr="000C3B6D">
        <w:rPr>
          <w:rFonts w:cs="Arial"/>
          <w:szCs w:val="22"/>
        </w:rPr>
        <w:t xml:space="preserve">Agree with the finding.  Cause: It is the responsibility of Technical Maintenance/Project Management to arrange term contracts for planned and unplanned maintenance, Supply Chain Management is involved to facilitate the process, however approval from the bid committee was sought to use contractors registered on CIDB as an interim measure until the contracts are in place.  Action plan: Technical maintenance unit is in the process of arranging term contracts to address unplanned maintenance in a proper way. </w:t>
      </w:r>
    </w:p>
    <w:p w:rsidR="008B4A6F" w:rsidRPr="000C3B6D" w:rsidRDefault="008B4A6F" w:rsidP="008B4A6F">
      <w:pPr>
        <w:spacing w:before="0" w:after="0"/>
        <w:rPr>
          <w:rFonts w:eastAsia="Arial Unicode MS" w:cs="Arial"/>
          <w:i/>
          <w:sz w:val="20"/>
          <w:szCs w:val="20"/>
        </w:rPr>
      </w:pPr>
      <w:r w:rsidRPr="000C3B6D">
        <w:rPr>
          <w:rFonts w:eastAsia="Arial Unicode MS" w:cs="Arial"/>
          <w:i/>
          <w:sz w:val="20"/>
          <w:szCs w:val="20"/>
        </w:rPr>
        <w:t xml:space="preserve">Name: J Thobejane </w:t>
      </w:r>
    </w:p>
    <w:p w:rsidR="008B4A6F" w:rsidRPr="000C3B6D" w:rsidRDefault="008B4A6F" w:rsidP="008B4A6F">
      <w:pPr>
        <w:spacing w:before="0" w:after="0"/>
        <w:jc w:val="both"/>
        <w:rPr>
          <w:rFonts w:eastAsia="Arial Unicode MS" w:cs="Arial"/>
          <w:i/>
          <w:sz w:val="20"/>
          <w:szCs w:val="20"/>
        </w:rPr>
      </w:pPr>
      <w:r w:rsidRPr="000C3B6D">
        <w:rPr>
          <w:rFonts w:eastAsia="Arial Unicode MS" w:cs="Arial"/>
          <w:i/>
          <w:sz w:val="20"/>
          <w:szCs w:val="20"/>
        </w:rPr>
        <w:t xml:space="preserve">Position: DD: SCM </w:t>
      </w:r>
    </w:p>
    <w:p w:rsidR="008B4A6F" w:rsidRPr="000C3B6D" w:rsidRDefault="008B4A6F" w:rsidP="008B4A6F">
      <w:pPr>
        <w:spacing w:before="0" w:after="0"/>
        <w:rPr>
          <w:rFonts w:cs="Arial"/>
          <w:i/>
          <w:sz w:val="20"/>
          <w:szCs w:val="20"/>
        </w:rPr>
      </w:pPr>
      <w:r w:rsidRPr="000C3B6D">
        <w:rPr>
          <w:rFonts w:eastAsia="Arial Unicode MS" w:cs="Arial"/>
          <w:i/>
          <w:sz w:val="20"/>
          <w:szCs w:val="20"/>
        </w:rPr>
        <w:t>Date: 07/6/20110</w:t>
      </w:r>
    </w:p>
    <w:p w:rsidR="008B4A6F" w:rsidRPr="000C3B6D" w:rsidRDefault="008B4A6F" w:rsidP="008B4A6F">
      <w:pPr>
        <w:pStyle w:val="Heading2"/>
        <w:keepNext w:val="0"/>
      </w:pPr>
      <w:r w:rsidRPr="000C3B6D">
        <w:t>Auditors’ conclusion:</w:t>
      </w:r>
    </w:p>
    <w:p w:rsidR="0093755A" w:rsidRPr="000C3B6D" w:rsidRDefault="008B4A6F" w:rsidP="008B4A6F">
      <w:pPr>
        <w:spacing w:after="200" w:line="276" w:lineRule="auto"/>
        <w:rPr>
          <w:rFonts w:cs="Arial"/>
          <w:szCs w:val="22"/>
        </w:rPr>
      </w:pPr>
      <w:r w:rsidRPr="000C3B6D">
        <w:rPr>
          <w:rFonts w:cs="Arial"/>
          <w:szCs w:val="22"/>
        </w:rPr>
        <w:t>The management response has been noted and the finding will remain.</w:t>
      </w:r>
      <w:r w:rsidR="005F69F7" w:rsidRPr="000C3B6D">
        <w:rPr>
          <w:rFonts w:cs="Arial"/>
          <w:szCs w:val="22"/>
        </w:rPr>
        <w:t xml:space="preserve"> </w:t>
      </w:r>
    </w:p>
    <w:p w:rsidR="00226F78" w:rsidRPr="000C3B6D" w:rsidRDefault="0093755A">
      <w:pPr>
        <w:pStyle w:val="Heading1"/>
      </w:pPr>
      <w:bookmarkStart w:id="1401" w:name="_Ref301366714"/>
      <w:bookmarkStart w:id="1402" w:name="_Ref301366719"/>
      <w:bookmarkStart w:id="1403" w:name="_Toc301511966"/>
      <w:r w:rsidRPr="000C3B6D">
        <w:t>Municipal service amounts per BAS not agreeing to supporting documentation</w:t>
      </w:r>
      <w:bookmarkEnd w:id="1401"/>
      <w:bookmarkEnd w:id="1402"/>
      <w:bookmarkEnd w:id="1403"/>
    </w:p>
    <w:p w:rsidR="0093755A" w:rsidRPr="000C3B6D" w:rsidRDefault="0093755A" w:rsidP="0093755A">
      <w:pPr>
        <w:pStyle w:val="Heading4"/>
      </w:pPr>
      <w:r w:rsidRPr="000C3B6D">
        <w:t>Pretoria</w:t>
      </w:r>
    </w:p>
    <w:p w:rsidR="0093755A" w:rsidRPr="000C3B6D" w:rsidRDefault="0093755A" w:rsidP="0093755A">
      <w:pPr>
        <w:pStyle w:val="Heading2"/>
      </w:pPr>
      <w:r w:rsidRPr="000C3B6D">
        <w:t>Audit finding</w:t>
      </w:r>
    </w:p>
    <w:p w:rsidR="0093755A" w:rsidRPr="000C3B6D" w:rsidRDefault="0093755A" w:rsidP="0093755A">
      <w:pPr>
        <w:pStyle w:val="NormalWeb"/>
        <w:rPr>
          <w:rFonts w:ascii="Arial" w:hAnsi="Arial" w:cs="Arial"/>
          <w:sz w:val="22"/>
          <w:szCs w:val="22"/>
        </w:rPr>
      </w:pPr>
      <w:r w:rsidRPr="000C3B6D">
        <w:rPr>
          <w:rFonts w:ascii="Arial" w:hAnsi="Arial" w:cs="Arial"/>
          <w:sz w:val="22"/>
          <w:szCs w:val="22"/>
        </w:rPr>
        <w:t>In terms of the framework of accounting, all amounts recognised in the financial statements must have supporting documentation agreeing to the amount recorded.  In performing audit work on municipal services, the following was noted:</w:t>
      </w:r>
    </w:p>
    <w:p w:rsidR="0093755A" w:rsidRPr="000C3B6D" w:rsidRDefault="0093755A" w:rsidP="0093755A">
      <w:pPr>
        <w:pStyle w:val="1Bul"/>
        <w:spacing w:before="0" w:after="0"/>
        <w:ind w:left="357" w:hanging="357"/>
      </w:pPr>
      <w:r w:rsidRPr="000C3B6D">
        <w:t>Batch 2496 (Amount recognized on BAS: R2 183 269.78)</w:t>
      </w:r>
    </w:p>
    <w:p w:rsidR="0093755A" w:rsidRPr="000C3B6D" w:rsidRDefault="0093755A" w:rsidP="0093755A">
      <w:pPr>
        <w:pStyle w:val="1Bul"/>
        <w:spacing w:before="0" w:after="0"/>
        <w:ind w:left="357" w:hanging="357"/>
      </w:pPr>
      <w:r w:rsidRPr="000C3B6D">
        <w:t>Batch 2502 (Amount recognized on BAS: R4 440 803.81)</w:t>
      </w:r>
    </w:p>
    <w:p w:rsidR="0093755A" w:rsidRPr="000C3B6D" w:rsidRDefault="0093755A" w:rsidP="0093755A">
      <w:pPr>
        <w:pStyle w:val="NormalWeb"/>
        <w:rPr>
          <w:rFonts w:ascii="Arial" w:hAnsi="Arial" w:cs="Arial"/>
          <w:sz w:val="22"/>
          <w:szCs w:val="22"/>
        </w:rPr>
      </w:pPr>
      <w:r w:rsidRPr="000C3B6D">
        <w:rPr>
          <w:rFonts w:ascii="Arial" w:hAnsi="Arial" w:cs="Arial"/>
          <w:sz w:val="22"/>
          <w:szCs w:val="22"/>
        </w:rPr>
        <w:t>These two amounts could not be traced to the supporting schedules provided and no additional schedule was provided to provide the makeup of the amounts on BAS.  This amount could not be tied up to the supporting invoices received from the Municipality.</w:t>
      </w:r>
    </w:p>
    <w:p w:rsidR="0093755A" w:rsidRPr="000C3B6D" w:rsidRDefault="0093755A" w:rsidP="0093755A">
      <w:pPr>
        <w:pStyle w:val="Heading2"/>
      </w:pPr>
      <w:r w:rsidRPr="000C3B6D">
        <w:t>Internal control deficiency</w:t>
      </w:r>
    </w:p>
    <w:p w:rsidR="0093755A" w:rsidRPr="000C3B6D" w:rsidRDefault="0093755A" w:rsidP="0093755A">
      <w:pPr>
        <w:rPr>
          <w:i/>
        </w:rPr>
      </w:pPr>
      <w:r w:rsidRPr="000C3B6D">
        <w:rPr>
          <w:rStyle w:val="Strong"/>
          <w:rFonts w:cs="Arial"/>
          <w:b w:val="0"/>
          <w:i/>
          <w:szCs w:val="22"/>
        </w:rPr>
        <w:t>Financial and Performance Reporting</w:t>
      </w:r>
    </w:p>
    <w:p w:rsidR="0093755A" w:rsidRPr="000C3B6D" w:rsidRDefault="0093755A" w:rsidP="0093755A">
      <w:pPr>
        <w:rPr>
          <w:lang w:eastAsia="en-ZA"/>
        </w:rPr>
      </w:pPr>
      <w:r w:rsidRPr="000C3B6D">
        <w:rPr>
          <w:lang w:val="en-GB" w:eastAsia="en-ZA"/>
        </w:rPr>
        <w:t>Manual or automated controls are not designed to ensure that the transactions have occurred, are authorised, and are completely and accurately processed.</w:t>
      </w:r>
      <w:r w:rsidRPr="000C3B6D">
        <w:rPr>
          <w:lang w:eastAsia="en-ZA"/>
        </w:rPr>
        <w:t xml:space="preserve"> </w:t>
      </w:r>
    </w:p>
    <w:p w:rsidR="0093755A" w:rsidRPr="000C3B6D" w:rsidRDefault="0093755A" w:rsidP="0093755A">
      <w:pPr>
        <w:pStyle w:val="Heading2"/>
      </w:pPr>
      <w:r w:rsidRPr="000C3B6D">
        <w:t>Recommendation</w:t>
      </w:r>
    </w:p>
    <w:p w:rsidR="0093755A" w:rsidRPr="000C3B6D" w:rsidRDefault="0093755A" w:rsidP="0093755A">
      <w:pPr>
        <w:rPr>
          <w:rFonts w:cs="Arial"/>
          <w:b/>
          <w:bCs/>
          <w:szCs w:val="22"/>
        </w:rPr>
      </w:pPr>
      <w:r w:rsidRPr="000C3B6D">
        <w:rPr>
          <w:rFonts w:cs="Arial"/>
          <w:szCs w:val="22"/>
        </w:rPr>
        <w:t>All payments made should be reconciled to the supporting documentation prior to approval.</w:t>
      </w:r>
    </w:p>
    <w:p w:rsidR="0093755A" w:rsidRPr="000C3B6D" w:rsidRDefault="0093755A" w:rsidP="0093755A">
      <w:pPr>
        <w:pStyle w:val="Heading2"/>
      </w:pPr>
      <w:r w:rsidRPr="000C3B6D">
        <w:t>Management response</w:t>
      </w:r>
    </w:p>
    <w:p w:rsidR="0093755A" w:rsidRPr="000C3B6D" w:rsidRDefault="0093755A" w:rsidP="0093755A">
      <w:pPr>
        <w:rPr>
          <w:rFonts w:cs="Arial"/>
          <w:bCs/>
          <w:szCs w:val="22"/>
        </w:rPr>
      </w:pPr>
      <w:r w:rsidRPr="000C3B6D">
        <w:rPr>
          <w:rFonts w:eastAsia="Arial Unicode MS" w:cs="Arial"/>
          <w:bCs/>
          <w:szCs w:val="22"/>
        </w:rPr>
        <w:t xml:space="preserve">I am not in agreement with the finding.  </w:t>
      </w:r>
      <w:r w:rsidRPr="000C3B6D">
        <w:rPr>
          <w:rFonts w:cs="Arial"/>
          <w:bCs/>
          <w:szCs w:val="22"/>
        </w:rPr>
        <w:t>Municipal Services – amounts incorrectly classified as arrear rates and taxes.  The Audit findings on this report are not true reflection regarding the Municipal services. The necessary measures were taken when the payments were captured. All the relevant accounts regarding the payments were attached and done within 30 days. The batches were never for Rates and Taxes there has been a mistake on the Auditors side. It might be the system that classified the amounts as arrears whereas it’s current. See batch 2626, 2641 and 2644.</w:t>
      </w:r>
    </w:p>
    <w:p w:rsidR="0093755A" w:rsidRPr="000C3B6D" w:rsidRDefault="0093755A" w:rsidP="0093755A">
      <w:pPr>
        <w:spacing w:before="0" w:after="0"/>
        <w:rPr>
          <w:rFonts w:eastAsia="Arial Unicode MS" w:cs="Arial"/>
          <w:bCs/>
          <w:sz w:val="20"/>
          <w:szCs w:val="20"/>
        </w:rPr>
      </w:pPr>
      <w:r w:rsidRPr="000C3B6D">
        <w:rPr>
          <w:rFonts w:eastAsia="Arial Unicode MS" w:cs="Arial"/>
          <w:bCs/>
          <w:sz w:val="20"/>
          <w:szCs w:val="20"/>
        </w:rPr>
        <w:t>Name: Mosa Vuso</w:t>
      </w:r>
    </w:p>
    <w:p w:rsidR="0093755A" w:rsidRPr="000C3B6D" w:rsidRDefault="0093755A" w:rsidP="0093755A">
      <w:pPr>
        <w:spacing w:before="0" w:after="0"/>
        <w:jc w:val="both"/>
        <w:rPr>
          <w:rFonts w:eastAsia="Arial Unicode MS" w:cs="Arial"/>
          <w:bCs/>
          <w:sz w:val="20"/>
          <w:szCs w:val="20"/>
        </w:rPr>
      </w:pPr>
      <w:r w:rsidRPr="000C3B6D">
        <w:rPr>
          <w:rFonts w:eastAsia="Arial Unicode MS" w:cs="Arial"/>
          <w:bCs/>
          <w:sz w:val="20"/>
          <w:szCs w:val="20"/>
        </w:rPr>
        <w:t>Position: DD: Payment</w:t>
      </w:r>
    </w:p>
    <w:p w:rsidR="0093755A" w:rsidRPr="000C3B6D" w:rsidRDefault="0093755A" w:rsidP="0093755A">
      <w:pPr>
        <w:pStyle w:val="NormalWeb"/>
        <w:spacing w:before="0" w:after="0"/>
        <w:rPr>
          <w:rFonts w:ascii="Arial" w:hAnsi="Arial" w:cs="Arial"/>
          <w:bCs/>
          <w:sz w:val="20"/>
          <w:szCs w:val="20"/>
        </w:rPr>
      </w:pPr>
      <w:r w:rsidRPr="000C3B6D">
        <w:rPr>
          <w:rFonts w:ascii="Arial" w:eastAsia="Arial Unicode MS" w:hAnsi="Arial" w:cs="Arial"/>
          <w:bCs/>
          <w:sz w:val="20"/>
          <w:szCs w:val="20"/>
        </w:rPr>
        <w:t>Date: 07/07/2011</w:t>
      </w:r>
    </w:p>
    <w:p w:rsidR="0093755A" w:rsidRPr="000C3B6D" w:rsidRDefault="0093755A" w:rsidP="0093755A">
      <w:pPr>
        <w:pStyle w:val="Heading2"/>
      </w:pPr>
      <w:r w:rsidRPr="000C3B6D">
        <w:t>Auditors’ conclusion</w:t>
      </w:r>
    </w:p>
    <w:p w:rsidR="0093755A" w:rsidRPr="000C3B6D" w:rsidRDefault="0093755A" w:rsidP="0093755A">
      <w:pPr>
        <w:rPr>
          <w:rFonts w:cs="Arial"/>
          <w:szCs w:val="22"/>
        </w:rPr>
      </w:pPr>
      <w:r w:rsidRPr="000C3B6D">
        <w:rPr>
          <w:rFonts w:cs="Arial"/>
          <w:szCs w:val="22"/>
        </w:rPr>
        <w:t xml:space="preserve">The client did not address the issue of the finding. It has been noted that the finding related to amounts from BAS not being able to be reconciled to supporting documentation received. The finding is still </w:t>
      </w:r>
      <w:r w:rsidR="00491427" w:rsidRPr="000C3B6D">
        <w:rPr>
          <w:rFonts w:cs="Arial"/>
          <w:szCs w:val="22"/>
        </w:rPr>
        <w:t>valid</w:t>
      </w:r>
      <w:r w:rsidR="00491427" w:rsidRPr="000C3B6D">
        <w:rPr>
          <w:rStyle w:val="CommentReference"/>
          <w:sz w:val="20"/>
        </w:rPr>
        <w:t>.</w:t>
      </w:r>
      <w:r w:rsidR="00491427" w:rsidRPr="000C3B6D">
        <w:rPr>
          <w:rFonts w:cs="Arial"/>
          <w:szCs w:val="22"/>
        </w:rPr>
        <w:t xml:space="preserve"> This</w:t>
      </w:r>
      <w:r w:rsidRPr="000C3B6D">
        <w:rPr>
          <w:rFonts w:cs="Arial"/>
          <w:szCs w:val="22"/>
        </w:rPr>
        <w:t xml:space="preserve"> will be included in the schedule of identified misstatements.</w:t>
      </w:r>
    </w:p>
    <w:p w:rsidR="00E147D5" w:rsidRPr="000C3B6D" w:rsidRDefault="00E147D5">
      <w:pPr>
        <w:spacing w:before="0" w:after="200" w:line="276" w:lineRule="auto"/>
        <w:rPr>
          <w:rFonts w:cs="Arial"/>
          <w:b/>
          <w:szCs w:val="22"/>
        </w:rPr>
      </w:pPr>
      <w:r w:rsidRPr="000C3B6D">
        <w:rPr>
          <w:rFonts w:cs="Arial"/>
          <w:b/>
          <w:szCs w:val="22"/>
        </w:rPr>
        <w:br w:type="page"/>
      </w:r>
    </w:p>
    <w:p w:rsidR="00226F78" w:rsidRPr="000C3B6D" w:rsidRDefault="00E147D5">
      <w:pPr>
        <w:pStyle w:val="Heading1"/>
      </w:pPr>
      <w:bookmarkStart w:id="1404" w:name="_Ref301366741"/>
      <w:bookmarkStart w:id="1405" w:name="_Ref301366747"/>
      <w:bookmarkStart w:id="1406" w:name="_Toc301511967"/>
      <w:r w:rsidRPr="000C3B6D">
        <w:t>Owned and leasehold expenditure supporting documents not attached to payments</w:t>
      </w:r>
      <w:bookmarkEnd w:id="1404"/>
      <w:bookmarkEnd w:id="1405"/>
      <w:bookmarkEnd w:id="1406"/>
    </w:p>
    <w:p w:rsidR="00E147D5" w:rsidRPr="000C3B6D" w:rsidRDefault="00E147D5" w:rsidP="00E147D5">
      <w:pPr>
        <w:pStyle w:val="Heading4"/>
      </w:pPr>
      <w:r w:rsidRPr="000C3B6D">
        <w:t>Pretoria</w:t>
      </w:r>
    </w:p>
    <w:p w:rsidR="00E147D5" w:rsidRPr="000C3B6D" w:rsidRDefault="00E147D5" w:rsidP="00E147D5">
      <w:pPr>
        <w:pStyle w:val="Heading2"/>
      </w:pPr>
      <w:r w:rsidRPr="000C3B6D">
        <w:t>Audit finding</w:t>
      </w:r>
    </w:p>
    <w:p w:rsidR="00E147D5" w:rsidRPr="000C3B6D" w:rsidRDefault="00E147D5" w:rsidP="00E147D5">
      <w:pPr>
        <w:pStyle w:val="NormalWeb"/>
        <w:rPr>
          <w:rFonts w:ascii="Arial" w:hAnsi="Arial" w:cs="Arial"/>
          <w:sz w:val="22"/>
          <w:szCs w:val="22"/>
          <w:lang w:val="en-GB"/>
        </w:rPr>
      </w:pPr>
      <w:r w:rsidRPr="000C3B6D">
        <w:rPr>
          <w:rFonts w:ascii="Arial" w:hAnsi="Arial" w:cs="Arial"/>
          <w:sz w:val="22"/>
          <w:szCs w:val="22"/>
          <w:lang w:val="en-GB"/>
        </w:rPr>
        <w:t>Approval of expenditure: Treasury Regulations 8.2.2 states that:  “</w:t>
      </w:r>
      <w:r w:rsidRPr="000C3B6D">
        <w:rPr>
          <w:rFonts w:ascii="Arial" w:hAnsi="Arial" w:cs="Arial"/>
          <w:i/>
          <w:sz w:val="22"/>
          <w:szCs w:val="22"/>
          <w:lang w:val="en-GB"/>
        </w:rPr>
        <w:t>Before approving expenditure or incurring a commitment to spend, the delegated or authorised official must ensure compliance with any limitations or conditions attached to the delegation or authorisation</w:t>
      </w:r>
      <w:r w:rsidRPr="000C3B6D">
        <w:rPr>
          <w:rFonts w:ascii="Arial" w:hAnsi="Arial" w:cs="Arial"/>
          <w:sz w:val="22"/>
          <w:szCs w:val="22"/>
          <w:lang w:val="en-GB"/>
        </w:rPr>
        <w:t>”.  The following payment batches selected, had the following supporting documentation outstanding:</w:t>
      </w:r>
    </w:p>
    <w:tbl>
      <w:tblPr>
        <w:tblW w:w="5000" w:type="pct"/>
        <w:tblLook w:val="00A0" w:firstRow="1" w:lastRow="0" w:firstColumn="1" w:lastColumn="0" w:noHBand="0" w:noVBand="0"/>
      </w:tblPr>
      <w:tblGrid>
        <w:gridCol w:w="1321"/>
        <w:gridCol w:w="1783"/>
        <w:gridCol w:w="2009"/>
        <w:gridCol w:w="1568"/>
        <w:gridCol w:w="1139"/>
        <w:gridCol w:w="2155"/>
      </w:tblGrid>
      <w:tr w:rsidR="00E147D5" w:rsidRPr="000C3B6D" w:rsidTr="006C3C55">
        <w:trPr>
          <w:trHeight w:val="300"/>
        </w:trPr>
        <w:tc>
          <w:tcPr>
            <w:tcW w:w="683" w:type="pct"/>
            <w:tcBorders>
              <w:top w:val="single" w:sz="4" w:space="0" w:color="auto"/>
              <w:left w:val="single" w:sz="4" w:space="0" w:color="auto"/>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Date</w:t>
            </w:r>
          </w:p>
        </w:tc>
        <w:tc>
          <w:tcPr>
            <w:tcW w:w="867" w:type="pct"/>
            <w:tcBorders>
              <w:top w:val="single" w:sz="4" w:space="0" w:color="auto"/>
              <w:left w:val="nil"/>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Item Description</w:t>
            </w:r>
          </w:p>
        </w:tc>
        <w:tc>
          <w:tcPr>
            <w:tcW w:w="1028" w:type="pct"/>
            <w:tcBorders>
              <w:top w:val="single" w:sz="4" w:space="0" w:color="auto"/>
              <w:left w:val="nil"/>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Supplier Name</w:t>
            </w:r>
          </w:p>
        </w:tc>
        <w:tc>
          <w:tcPr>
            <w:tcW w:w="807" w:type="pct"/>
            <w:tcBorders>
              <w:top w:val="single" w:sz="4" w:space="0" w:color="auto"/>
              <w:left w:val="nil"/>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Amount</w:t>
            </w:r>
          </w:p>
        </w:tc>
        <w:tc>
          <w:tcPr>
            <w:tcW w:w="514" w:type="pct"/>
            <w:tcBorders>
              <w:top w:val="single" w:sz="4" w:space="0" w:color="auto"/>
              <w:left w:val="nil"/>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Batch no:</w:t>
            </w:r>
          </w:p>
        </w:tc>
        <w:tc>
          <w:tcPr>
            <w:tcW w:w="1101" w:type="pct"/>
            <w:tcBorders>
              <w:top w:val="single" w:sz="4" w:space="0" w:color="auto"/>
              <w:left w:val="nil"/>
              <w:bottom w:val="single" w:sz="4" w:space="0" w:color="auto"/>
              <w:right w:val="single" w:sz="4" w:space="0" w:color="auto"/>
            </w:tcBorders>
            <w:shd w:val="clear" w:color="auto" w:fill="auto"/>
            <w:noWrap/>
            <w:vAlign w:val="bottom"/>
          </w:tcPr>
          <w:p w:rsidR="00E147D5" w:rsidRPr="000C3B6D" w:rsidRDefault="00E147D5" w:rsidP="006C3C55">
            <w:pPr>
              <w:spacing w:before="0" w:after="0"/>
              <w:rPr>
                <w:rFonts w:cs="Arial"/>
                <w:b/>
                <w:bCs/>
                <w:sz w:val="20"/>
                <w:szCs w:val="20"/>
                <w:lang w:eastAsia="en-ZA"/>
              </w:rPr>
            </w:pPr>
            <w:r w:rsidRPr="000C3B6D">
              <w:rPr>
                <w:rFonts w:cs="Arial"/>
                <w:b/>
                <w:bCs/>
                <w:sz w:val="20"/>
                <w:szCs w:val="20"/>
                <w:lang w:eastAsia="en-ZA"/>
              </w:rPr>
              <w:t>Remarks</w:t>
            </w:r>
          </w:p>
        </w:tc>
      </w:tr>
      <w:tr w:rsidR="00E147D5" w:rsidRPr="000C3B6D" w:rsidTr="006C3C55">
        <w:trPr>
          <w:trHeight w:val="855"/>
        </w:trPr>
        <w:tc>
          <w:tcPr>
            <w:tcW w:w="683" w:type="pct"/>
            <w:tcBorders>
              <w:top w:val="nil"/>
              <w:left w:val="single" w:sz="4" w:space="0" w:color="auto"/>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eastAsia="en-ZA"/>
              </w:rPr>
              <w:t>2010/12/20</w:t>
            </w:r>
          </w:p>
        </w:tc>
        <w:tc>
          <w:tcPr>
            <w:tcW w:w="867"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eastAsia="en-ZA"/>
              </w:rPr>
              <w:t>CLEAN BUILDING &amp; TENDER GARDEN</w:t>
            </w:r>
          </w:p>
        </w:tc>
        <w:tc>
          <w:tcPr>
            <w:tcW w:w="1028"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eastAsia="en-ZA"/>
              </w:rPr>
              <w:t>LESIBANA INVESTMENT HOLDINGS C</w:t>
            </w:r>
          </w:p>
        </w:tc>
        <w:tc>
          <w:tcPr>
            <w:tcW w:w="807" w:type="pct"/>
            <w:tcBorders>
              <w:top w:val="nil"/>
              <w:left w:val="nil"/>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eastAsia="en-ZA"/>
              </w:rPr>
              <w:t xml:space="preserve">    205,200.00 </w:t>
            </w:r>
          </w:p>
        </w:tc>
        <w:tc>
          <w:tcPr>
            <w:tcW w:w="514" w:type="pct"/>
            <w:tcBorders>
              <w:top w:val="nil"/>
              <w:left w:val="nil"/>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val="en-GB" w:eastAsia="en-ZA"/>
              </w:rPr>
              <w:t>336215</w:t>
            </w:r>
          </w:p>
        </w:tc>
        <w:tc>
          <w:tcPr>
            <w:tcW w:w="1101"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val="en-GB" w:eastAsia="en-ZA"/>
              </w:rPr>
              <w:t>Quotations were not attached to the payment batch.</w:t>
            </w:r>
          </w:p>
        </w:tc>
      </w:tr>
      <w:tr w:rsidR="00E147D5" w:rsidRPr="000C3B6D" w:rsidTr="006C3C55">
        <w:trPr>
          <w:trHeight w:val="1529"/>
        </w:trPr>
        <w:tc>
          <w:tcPr>
            <w:tcW w:w="683" w:type="pct"/>
            <w:tcBorders>
              <w:top w:val="nil"/>
              <w:left w:val="single" w:sz="4" w:space="0" w:color="auto"/>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eastAsia="en-ZA"/>
              </w:rPr>
              <w:t>2011/01/28</w:t>
            </w:r>
          </w:p>
        </w:tc>
        <w:tc>
          <w:tcPr>
            <w:tcW w:w="867"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eastAsia="en-ZA"/>
              </w:rPr>
              <w:t>CLEAN BUILDING &amp; TENDER GARDEN</w:t>
            </w:r>
          </w:p>
        </w:tc>
        <w:tc>
          <w:tcPr>
            <w:tcW w:w="1028"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eastAsia="en-ZA"/>
              </w:rPr>
              <w:t>MOTSENG FACILITIES MANAGEMENT</w:t>
            </w:r>
          </w:p>
        </w:tc>
        <w:tc>
          <w:tcPr>
            <w:tcW w:w="807" w:type="pct"/>
            <w:tcBorders>
              <w:top w:val="nil"/>
              <w:left w:val="nil"/>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eastAsia="en-ZA"/>
              </w:rPr>
              <w:t xml:space="preserve"> 2,147,856.51 </w:t>
            </w:r>
          </w:p>
        </w:tc>
        <w:tc>
          <w:tcPr>
            <w:tcW w:w="514" w:type="pct"/>
            <w:tcBorders>
              <w:top w:val="nil"/>
              <w:left w:val="nil"/>
              <w:bottom w:val="single" w:sz="4" w:space="0" w:color="auto"/>
              <w:right w:val="single" w:sz="4" w:space="0" w:color="auto"/>
            </w:tcBorders>
            <w:shd w:val="clear" w:color="auto" w:fill="auto"/>
            <w:noWrap/>
          </w:tcPr>
          <w:p w:rsidR="00E147D5" w:rsidRPr="000C3B6D" w:rsidRDefault="00E147D5" w:rsidP="006C3C55">
            <w:pPr>
              <w:spacing w:before="0" w:after="0"/>
              <w:rPr>
                <w:rFonts w:cs="Arial"/>
                <w:sz w:val="20"/>
                <w:szCs w:val="20"/>
                <w:lang w:eastAsia="en-ZA"/>
              </w:rPr>
            </w:pPr>
            <w:r w:rsidRPr="000C3B6D">
              <w:rPr>
                <w:rFonts w:cs="Arial"/>
                <w:sz w:val="20"/>
                <w:szCs w:val="20"/>
                <w:lang w:val="en-GB" w:eastAsia="en-ZA"/>
              </w:rPr>
              <w:t>347617</w:t>
            </w:r>
          </w:p>
        </w:tc>
        <w:tc>
          <w:tcPr>
            <w:tcW w:w="1101" w:type="pct"/>
            <w:tcBorders>
              <w:top w:val="nil"/>
              <w:left w:val="nil"/>
              <w:bottom w:val="single" w:sz="4" w:space="0" w:color="auto"/>
              <w:right w:val="single" w:sz="4" w:space="0" w:color="auto"/>
            </w:tcBorders>
            <w:shd w:val="clear" w:color="auto" w:fill="auto"/>
          </w:tcPr>
          <w:p w:rsidR="00E147D5" w:rsidRPr="000C3B6D" w:rsidRDefault="00E147D5" w:rsidP="006C3C55">
            <w:pPr>
              <w:spacing w:before="0" w:after="0"/>
              <w:rPr>
                <w:rFonts w:cs="Arial"/>
                <w:sz w:val="20"/>
                <w:szCs w:val="20"/>
                <w:lang w:eastAsia="en-ZA"/>
              </w:rPr>
            </w:pPr>
            <w:r w:rsidRPr="000C3B6D">
              <w:rPr>
                <w:rFonts w:cs="Arial"/>
                <w:sz w:val="20"/>
                <w:szCs w:val="20"/>
                <w:lang w:val="en-GB" w:eastAsia="en-ZA"/>
              </w:rPr>
              <w:t>Included in the payment, is an amount for Invoice 102999 R8326.65. This invoice was not included in the payment batch</w:t>
            </w:r>
          </w:p>
        </w:tc>
      </w:tr>
    </w:tbl>
    <w:p w:rsidR="00E147D5" w:rsidRPr="000C3B6D" w:rsidRDefault="00E147D5" w:rsidP="00E147D5">
      <w:pPr>
        <w:pStyle w:val="Heading2"/>
      </w:pPr>
      <w:r w:rsidRPr="000C3B6D">
        <w:t>Internal control deficiency</w:t>
      </w:r>
    </w:p>
    <w:p w:rsidR="00E147D5" w:rsidRPr="000C3B6D" w:rsidRDefault="00E147D5" w:rsidP="00E147D5">
      <w:pPr>
        <w:rPr>
          <w:b/>
          <w:bCs/>
          <w:i/>
          <w:iCs/>
        </w:rPr>
      </w:pPr>
      <w:r w:rsidRPr="000C3B6D">
        <w:rPr>
          <w:i/>
        </w:rPr>
        <w:t>Leadership:  Oversight responsibility</w:t>
      </w:r>
    </w:p>
    <w:p w:rsidR="00E147D5" w:rsidRPr="000C3B6D" w:rsidRDefault="00E147D5" w:rsidP="00E147D5">
      <w:pPr>
        <w:rPr>
          <w:rFonts w:cs="Arial"/>
        </w:rPr>
      </w:pPr>
      <w:r w:rsidRPr="000C3B6D">
        <w:rPr>
          <w:rFonts w:cs="Arial"/>
          <w:lang w:val="en-GB"/>
        </w:rPr>
        <w:t xml:space="preserve">The accounting </w:t>
      </w:r>
      <w:r w:rsidR="00491427" w:rsidRPr="000C3B6D">
        <w:rPr>
          <w:rFonts w:cs="Arial"/>
          <w:lang w:val="en-GB"/>
        </w:rPr>
        <w:t>officer does</w:t>
      </w:r>
      <w:r w:rsidRPr="000C3B6D">
        <w:rPr>
          <w:rFonts w:cs="Arial"/>
          <w:lang w:val="en-GB"/>
        </w:rPr>
        <w:t xml:space="preserve"> not exercise oversight responsibility over reporting and compliance with laws and regulations and internal control.</w:t>
      </w:r>
    </w:p>
    <w:p w:rsidR="00E147D5" w:rsidRPr="000C3B6D" w:rsidRDefault="00E147D5" w:rsidP="00E147D5">
      <w:pPr>
        <w:pStyle w:val="Heading2"/>
      </w:pPr>
      <w:r w:rsidRPr="000C3B6D">
        <w:t>Recommendation</w:t>
      </w:r>
    </w:p>
    <w:p w:rsidR="00E147D5" w:rsidRPr="000C3B6D" w:rsidRDefault="00E147D5" w:rsidP="00E147D5">
      <w:pPr>
        <w:pStyle w:val="1Bul"/>
        <w:spacing w:before="0" w:after="0"/>
        <w:ind w:left="357" w:hanging="357"/>
      </w:pPr>
      <w:r w:rsidRPr="000C3B6D">
        <w:t>Day to day maintenance payment checklist must be used to keep track of documentation supporting payments.</w:t>
      </w:r>
    </w:p>
    <w:p w:rsidR="00E147D5" w:rsidRPr="000C3B6D" w:rsidRDefault="00E147D5" w:rsidP="00E147D5">
      <w:pPr>
        <w:pStyle w:val="1Bul"/>
        <w:spacing w:before="0" w:after="0"/>
        <w:ind w:left="357" w:hanging="357"/>
      </w:pPr>
      <w:r w:rsidRPr="000C3B6D">
        <w:t>Monitoring should be done by senior officials authorizing payments to ensure that payments are supported by the relevant documents.</w:t>
      </w:r>
    </w:p>
    <w:p w:rsidR="00E147D5" w:rsidRPr="000C3B6D" w:rsidRDefault="00E147D5" w:rsidP="00E147D5">
      <w:pPr>
        <w:pStyle w:val="Heading2"/>
      </w:pPr>
      <w:r w:rsidRPr="000C3B6D">
        <w:t>Management response</w:t>
      </w:r>
    </w:p>
    <w:p w:rsidR="00E147D5" w:rsidRPr="000C3B6D" w:rsidRDefault="00E147D5" w:rsidP="00E147D5">
      <w:pPr>
        <w:rPr>
          <w:rFonts w:cs="Arial"/>
          <w:bCs/>
        </w:rPr>
      </w:pPr>
      <w:r w:rsidRPr="000C3B6D">
        <w:rPr>
          <w:rFonts w:cs="Arial"/>
          <w:bCs/>
        </w:rPr>
        <w:t>I do not agree: Batch No336215: The invoice is a monthly invoice of a tender therefore there is no need for a quotation; instead the rates of the tenderer are always attached to the payment for clarity purpose.  I agree: Batch No. 347617: I agree: There was an oversight from both the contractor and the administrator. However, the said invoice was attached later.</w:t>
      </w:r>
    </w:p>
    <w:p w:rsidR="00E147D5" w:rsidRPr="000C3B6D" w:rsidRDefault="00E147D5" w:rsidP="00E147D5">
      <w:pPr>
        <w:spacing w:before="0" w:after="0"/>
        <w:rPr>
          <w:rFonts w:eastAsia="Arial Unicode MS" w:cs="Arial"/>
          <w:i/>
          <w:sz w:val="20"/>
          <w:szCs w:val="20"/>
        </w:rPr>
      </w:pPr>
      <w:r w:rsidRPr="000C3B6D">
        <w:rPr>
          <w:rFonts w:eastAsia="Arial Unicode MS" w:cs="Arial"/>
          <w:i/>
          <w:sz w:val="20"/>
          <w:szCs w:val="20"/>
        </w:rPr>
        <w:t>Name: SM KUTU</w:t>
      </w:r>
    </w:p>
    <w:p w:rsidR="00E147D5" w:rsidRPr="000C3B6D" w:rsidRDefault="00E147D5" w:rsidP="00E147D5">
      <w:pPr>
        <w:spacing w:before="0" w:after="0"/>
        <w:jc w:val="both"/>
        <w:rPr>
          <w:rFonts w:eastAsia="Arial Unicode MS" w:cs="Arial"/>
          <w:i/>
          <w:sz w:val="20"/>
          <w:szCs w:val="20"/>
        </w:rPr>
      </w:pPr>
      <w:r w:rsidRPr="000C3B6D">
        <w:rPr>
          <w:rFonts w:eastAsia="Arial Unicode MS" w:cs="Arial"/>
          <w:i/>
          <w:sz w:val="20"/>
          <w:szCs w:val="20"/>
        </w:rPr>
        <w:t>Position: DD: FM</w:t>
      </w:r>
    </w:p>
    <w:p w:rsidR="00E147D5" w:rsidRPr="000C3B6D" w:rsidRDefault="00E147D5" w:rsidP="00E147D5">
      <w:pPr>
        <w:spacing w:before="0" w:after="0"/>
        <w:rPr>
          <w:i/>
          <w:sz w:val="20"/>
          <w:szCs w:val="20"/>
        </w:rPr>
      </w:pPr>
      <w:r w:rsidRPr="000C3B6D">
        <w:rPr>
          <w:rFonts w:eastAsia="Arial Unicode MS"/>
          <w:i/>
          <w:sz w:val="20"/>
          <w:szCs w:val="20"/>
        </w:rPr>
        <w:t>Date: 25/07/2011</w:t>
      </w:r>
    </w:p>
    <w:p w:rsidR="00E147D5" w:rsidRPr="000C3B6D" w:rsidRDefault="00E147D5" w:rsidP="00E147D5">
      <w:pPr>
        <w:pStyle w:val="Heading2"/>
      </w:pPr>
      <w:r w:rsidRPr="000C3B6D">
        <w:t>Auditors’ conclusion</w:t>
      </w:r>
    </w:p>
    <w:p w:rsidR="008E2D74" w:rsidRPr="000C3B6D" w:rsidRDefault="00E147D5" w:rsidP="00E147D5">
      <w:pPr>
        <w:spacing w:after="200" w:line="276" w:lineRule="auto"/>
        <w:rPr>
          <w:rFonts w:cs="Arial"/>
          <w:szCs w:val="22"/>
        </w:rPr>
      </w:pPr>
      <w:r w:rsidRPr="000C3B6D">
        <w:rPr>
          <w:rFonts w:cs="Arial"/>
          <w:szCs w:val="22"/>
        </w:rPr>
        <w:t>The management comments have been acknowledged. With regards, to batch 336215, we agree that if the procurement was done via a contract that followed tender procedures, each payment should not have a quote attached to it. We also agree with the second comment and that part of the finding will remain.</w:t>
      </w:r>
    </w:p>
    <w:p w:rsidR="008E2D74" w:rsidRPr="000C3B6D" w:rsidRDefault="008E2D74">
      <w:pPr>
        <w:spacing w:before="0" w:after="200" w:line="276" w:lineRule="auto"/>
        <w:rPr>
          <w:rFonts w:cs="Arial"/>
          <w:szCs w:val="22"/>
        </w:rPr>
      </w:pPr>
      <w:r w:rsidRPr="000C3B6D">
        <w:rPr>
          <w:rFonts w:cs="Arial"/>
          <w:szCs w:val="22"/>
        </w:rPr>
        <w:br w:type="page"/>
      </w:r>
    </w:p>
    <w:p w:rsidR="00226F78" w:rsidRPr="000C3B6D" w:rsidRDefault="008E2D74">
      <w:pPr>
        <w:pStyle w:val="Heading1"/>
        <w:rPr>
          <w:color w:val="000000"/>
        </w:rPr>
      </w:pPr>
      <w:bookmarkStart w:id="1407" w:name="_Ref301366761"/>
      <w:bookmarkStart w:id="1408" w:name="_Ref301366766"/>
      <w:bookmarkStart w:id="1409" w:name="_Toc301511968"/>
      <w:r w:rsidRPr="000C3B6D">
        <w:t>Accruals payment batch not submitted for audit purposes</w:t>
      </w:r>
      <w:bookmarkEnd w:id="1407"/>
      <w:bookmarkEnd w:id="1408"/>
      <w:bookmarkEnd w:id="1409"/>
    </w:p>
    <w:p w:rsidR="008E2D74" w:rsidRPr="000C3B6D" w:rsidRDefault="008E2D74" w:rsidP="008E2D74">
      <w:pPr>
        <w:pStyle w:val="Heading4"/>
      </w:pPr>
      <w:r w:rsidRPr="000C3B6D">
        <w:t>Pretoria</w:t>
      </w:r>
    </w:p>
    <w:p w:rsidR="008E2D74" w:rsidRPr="000C3B6D" w:rsidRDefault="008E2D74" w:rsidP="008E2D74">
      <w:pPr>
        <w:pStyle w:val="Heading2"/>
      </w:pPr>
      <w:r w:rsidRPr="000C3B6D">
        <w:t>Audit finding</w:t>
      </w:r>
    </w:p>
    <w:p w:rsidR="008E2D74" w:rsidRPr="000C3B6D" w:rsidRDefault="008E2D74" w:rsidP="008E2D74">
      <w:pPr>
        <w:pStyle w:val="NormalWeb"/>
        <w:rPr>
          <w:rFonts w:ascii="Arial" w:hAnsi="Arial" w:cs="Arial"/>
          <w:color w:val="000000"/>
          <w:sz w:val="22"/>
          <w:szCs w:val="22"/>
        </w:rPr>
      </w:pPr>
      <w:r w:rsidRPr="000C3B6D">
        <w:rPr>
          <w:rFonts w:ascii="Arial" w:hAnsi="Arial" w:cs="Arial"/>
          <w:color w:val="000000"/>
          <w:sz w:val="22"/>
          <w:szCs w:val="22"/>
        </w:rPr>
        <w:t xml:space="preserve">In terms of PFMA regulations section 41 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 </w:t>
      </w:r>
    </w:p>
    <w:p w:rsidR="008E2D74" w:rsidRPr="000C3B6D" w:rsidRDefault="008E2D74" w:rsidP="008E2D74">
      <w:pPr>
        <w:pStyle w:val="NormalWeb"/>
        <w:rPr>
          <w:rFonts w:ascii="Arial" w:hAnsi="Arial" w:cs="Arial"/>
          <w:color w:val="000000"/>
          <w:sz w:val="22"/>
          <w:szCs w:val="22"/>
        </w:rPr>
      </w:pPr>
      <w:r w:rsidRPr="000C3B6D">
        <w:rPr>
          <w:rFonts w:ascii="Arial" w:hAnsi="Arial" w:cs="Arial"/>
          <w:color w:val="000000"/>
          <w:sz w:val="22"/>
          <w:szCs w:val="22"/>
        </w:rPr>
        <w:t>During the performance of the final audit, the payment batch for HAT H.T. SPECIALIST for an amount of R5 947,94 requested was still not made available to the auditors within the agreed amount of time in order for the auditors to meet the deadlines for audit reports.</w:t>
      </w:r>
    </w:p>
    <w:p w:rsidR="008E2D74" w:rsidRPr="000C3B6D" w:rsidRDefault="008E2D74" w:rsidP="008E2D74">
      <w:pPr>
        <w:pStyle w:val="Heading2"/>
      </w:pPr>
      <w:r w:rsidRPr="000C3B6D">
        <w:t>Internal control deficiency</w:t>
      </w:r>
    </w:p>
    <w:p w:rsidR="008E2D74" w:rsidRPr="000C3B6D" w:rsidRDefault="008E2D74" w:rsidP="008E2D74">
      <w:pPr>
        <w:rPr>
          <w:b/>
          <w:i/>
        </w:rPr>
      </w:pPr>
      <w:r w:rsidRPr="000C3B6D">
        <w:rPr>
          <w:i/>
        </w:rPr>
        <w:t>Financial and performance management</w:t>
      </w:r>
    </w:p>
    <w:p w:rsidR="008E2D74" w:rsidRPr="000C3B6D" w:rsidRDefault="008E2D74" w:rsidP="008E2D74">
      <w:r w:rsidRPr="000C3B6D">
        <w:t>Proper record keeping and record management; the documents supporting the above are properly filed and easily retrievable.</w:t>
      </w:r>
    </w:p>
    <w:p w:rsidR="008E2D74" w:rsidRPr="000C3B6D" w:rsidRDefault="008E2D74" w:rsidP="008E2D74">
      <w:pPr>
        <w:pStyle w:val="Heading2"/>
      </w:pPr>
      <w:r w:rsidRPr="000C3B6D">
        <w:t>Recommendation</w:t>
      </w:r>
    </w:p>
    <w:p w:rsidR="008E2D74" w:rsidRPr="000C3B6D" w:rsidRDefault="008E2D74" w:rsidP="008E2D74">
      <w:pPr>
        <w:pStyle w:val="NormalWeb"/>
        <w:rPr>
          <w:rFonts w:ascii="Arial" w:hAnsi="Arial" w:cs="Arial"/>
          <w:color w:val="000000"/>
          <w:sz w:val="22"/>
          <w:szCs w:val="22"/>
        </w:rPr>
      </w:pPr>
      <w:r w:rsidRPr="000C3B6D">
        <w:rPr>
          <w:rFonts w:ascii="Arial" w:hAnsi="Arial" w:cs="Arial"/>
          <w:color w:val="000000"/>
          <w:sz w:val="22"/>
          <w:szCs w:val="22"/>
        </w:rPr>
        <w:t>All information necessary for an auditor to make a proper conclusion on an audit should be made available to the auditor within a reasonable time period.</w:t>
      </w:r>
    </w:p>
    <w:p w:rsidR="008E2D74" w:rsidRPr="000C3B6D" w:rsidRDefault="008E2D74" w:rsidP="008E2D74">
      <w:pPr>
        <w:pStyle w:val="Heading2"/>
      </w:pPr>
      <w:r w:rsidRPr="000C3B6D">
        <w:t xml:space="preserve">Management response </w:t>
      </w:r>
    </w:p>
    <w:p w:rsidR="008E2D74" w:rsidRPr="000C3B6D" w:rsidRDefault="008E2D74" w:rsidP="008E2D74">
      <w:pPr>
        <w:rPr>
          <w:rFonts w:cs="Arial"/>
          <w:szCs w:val="22"/>
        </w:rPr>
      </w:pPr>
      <w:r w:rsidRPr="000C3B6D">
        <w:rPr>
          <w:rFonts w:eastAsia="Arial Unicode MS" w:cs="Arial"/>
          <w:szCs w:val="22"/>
        </w:rPr>
        <w:t>Management response not received’</w:t>
      </w:r>
    </w:p>
    <w:p w:rsidR="008E2D74" w:rsidRPr="000C3B6D" w:rsidRDefault="008E2D74" w:rsidP="008E2D74">
      <w:pPr>
        <w:pStyle w:val="Heading2"/>
        <w:rPr>
          <w:b w:val="0"/>
          <w:szCs w:val="22"/>
        </w:rPr>
      </w:pPr>
      <w:r w:rsidRPr="000C3B6D">
        <w:t>Auditors’ conclusion</w:t>
      </w:r>
    </w:p>
    <w:p w:rsidR="008E2D74" w:rsidRPr="000C3B6D" w:rsidRDefault="008E2D74" w:rsidP="008E2D74">
      <w:pPr>
        <w:rPr>
          <w:rFonts w:cs="Arial"/>
          <w:szCs w:val="22"/>
        </w:rPr>
      </w:pPr>
      <w:r w:rsidRPr="000C3B6D">
        <w:rPr>
          <w:rFonts w:cs="Arial"/>
          <w:szCs w:val="22"/>
        </w:rPr>
        <w:t xml:space="preserve">No response from the client as yet, the finding remains.  The amount is less than the </w:t>
      </w:r>
      <w:r w:rsidR="00491427" w:rsidRPr="000C3B6D">
        <w:rPr>
          <w:rFonts w:cs="Arial"/>
          <w:szCs w:val="22"/>
        </w:rPr>
        <w:t>trivial</w:t>
      </w:r>
      <w:r w:rsidRPr="000C3B6D">
        <w:rPr>
          <w:rFonts w:cs="Arial"/>
          <w:szCs w:val="22"/>
        </w:rPr>
        <w:t xml:space="preserve"> amount thus considered to be a housekeeping matter.</w:t>
      </w:r>
    </w:p>
    <w:p w:rsidR="008870B1" w:rsidRPr="000C3B6D" w:rsidRDefault="008870B1">
      <w:pPr>
        <w:spacing w:before="0" w:after="200" w:line="276" w:lineRule="auto"/>
        <w:rPr>
          <w:rFonts w:cs="Arial"/>
          <w:b/>
          <w:szCs w:val="22"/>
        </w:rPr>
      </w:pPr>
      <w:r w:rsidRPr="000C3B6D">
        <w:rPr>
          <w:rFonts w:cs="Arial"/>
          <w:b/>
          <w:szCs w:val="22"/>
        </w:rPr>
        <w:br w:type="page"/>
      </w:r>
    </w:p>
    <w:p w:rsidR="00226F78" w:rsidRPr="000C3B6D" w:rsidRDefault="008870B1">
      <w:pPr>
        <w:pStyle w:val="Heading1"/>
      </w:pPr>
      <w:bookmarkStart w:id="1410" w:name="_Ref301366790"/>
      <w:bookmarkStart w:id="1411" w:name="_Ref301366797"/>
      <w:bookmarkStart w:id="1412" w:name="_Toc301511969"/>
      <w:r w:rsidRPr="000C3B6D">
        <w:t>Amounts on BAS could not be traced to PMIS</w:t>
      </w:r>
      <w:bookmarkEnd w:id="1410"/>
      <w:bookmarkEnd w:id="1411"/>
      <w:bookmarkEnd w:id="1412"/>
      <w:r w:rsidRPr="000C3B6D">
        <w:t xml:space="preserve"> </w:t>
      </w:r>
    </w:p>
    <w:p w:rsidR="008870B1" w:rsidRPr="000C3B6D" w:rsidRDefault="008870B1" w:rsidP="008870B1">
      <w:pPr>
        <w:pStyle w:val="Heading4"/>
      </w:pPr>
      <w:r w:rsidRPr="000C3B6D">
        <w:t>Pretoria</w:t>
      </w:r>
    </w:p>
    <w:p w:rsidR="008870B1" w:rsidRPr="000C3B6D" w:rsidRDefault="008870B1" w:rsidP="008870B1">
      <w:pPr>
        <w:pStyle w:val="Heading2"/>
      </w:pPr>
      <w:r w:rsidRPr="000C3B6D">
        <w:t>Audit finding</w:t>
      </w:r>
    </w:p>
    <w:p w:rsidR="008870B1" w:rsidRPr="000C3B6D" w:rsidRDefault="008870B1" w:rsidP="008870B1">
      <w:pPr>
        <w:rPr>
          <w:rFonts w:cs="Arial"/>
          <w:color w:val="000000"/>
          <w:szCs w:val="22"/>
          <w:lang w:eastAsia="en-ZA"/>
        </w:rPr>
      </w:pPr>
      <w:r w:rsidRPr="000C3B6D">
        <w:rPr>
          <w:rFonts w:cs="Arial"/>
          <w:color w:val="000000"/>
          <w:szCs w:val="22"/>
          <w:lang w:eastAsia="en-ZA"/>
        </w:rPr>
        <w:t>As per discussion with management, lease payments are made monthly via the PMIS system. The information of every lease (inception, termination, escalation etc) is entered into the system and monthly payments are generated by the system. A system report, the PP38 report is generated on a monthly basis and should have all the information of the leases on it.  During our detailed testing of the, following transactions that have been captured on the BAS system could not be traced to the PP38 system:</w:t>
      </w:r>
    </w:p>
    <w:tbl>
      <w:tblPr>
        <w:tblW w:w="5000" w:type="pct"/>
        <w:tblCellMar>
          <w:top w:w="15" w:type="dxa"/>
          <w:left w:w="15" w:type="dxa"/>
          <w:bottom w:w="15" w:type="dxa"/>
          <w:right w:w="15" w:type="dxa"/>
        </w:tblCellMar>
        <w:tblLook w:val="00A0" w:firstRow="1" w:lastRow="0" w:firstColumn="1" w:lastColumn="0" w:noHBand="0" w:noVBand="0"/>
      </w:tblPr>
      <w:tblGrid>
        <w:gridCol w:w="1343"/>
        <w:gridCol w:w="5259"/>
        <w:gridCol w:w="1889"/>
        <w:gridCol w:w="1298"/>
      </w:tblGrid>
      <w:tr w:rsidR="008870B1" w:rsidRPr="000C3B6D" w:rsidTr="00CB47D2">
        <w:trPr>
          <w:trHeight w:val="300"/>
        </w:trPr>
        <w:tc>
          <w:tcPr>
            <w:tcW w:w="686" w:type="pct"/>
            <w:tcBorders>
              <w:top w:val="single" w:sz="4" w:space="0" w:color="auto"/>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b/>
                <w:bCs/>
                <w:sz w:val="20"/>
                <w:szCs w:val="20"/>
                <w:lang w:eastAsia="en-ZA"/>
              </w:rPr>
              <w:t>Date</w:t>
            </w:r>
          </w:p>
        </w:tc>
        <w:tc>
          <w:tcPr>
            <w:tcW w:w="2686"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b/>
                <w:bCs/>
                <w:sz w:val="20"/>
                <w:szCs w:val="20"/>
                <w:lang w:eastAsia="en-ZA"/>
              </w:rPr>
              <w:t>Item Description</w:t>
            </w:r>
          </w:p>
        </w:tc>
        <w:tc>
          <w:tcPr>
            <w:tcW w:w="965"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b/>
                <w:bCs/>
                <w:sz w:val="20"/>
                <w:szCs w:val="20"/>
                <w:lang w:eastAsia="en-ZA"/>
              </w:rPr>
              <w:t>Amount</w:t>
            </w:r>
          </w:p>
        </w:tc>
        <w:tc>
          <w:tcPr>
            <w:tcW w:w="663"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b/>
                <w:bCs/>
                <w:sz w:val="20"/>
                <w:szCs w:val="20"/>
                <w:lang w:eastAsia="en-ZA"/>
              </w:rPr>
              <w:t>Lease no:</w:t>
            </w:r>
          </w:p>
        </w:tc>
      </w:tr>
      <w:tr w:rsidR="008870B1" w:rsidRPr="000C3B6D" w:rsidTr="00CB47D2">
        <w:trPr>
          <w:trHeight w:val="300"/>
        </w:trPr>
        <w:tc>
          <w:tcPr>
            <w:tcW w:w="686" w:type="pct"/>
            <w:tcBorders>
              <w:top w:val="nil"/>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2010/04/22</w:t>
            </w:r>
          </w:p>
        </w:tc>
        <w:tc>
          <w:tcPr>
            <w:tcW w:w="2686"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RENTAL PAYMENT FOR APRIL 2010THI</w:t>
            </w:r>
          </w:p>
        </w:tc>
        <w:tc>
          <w:tcPr>
            <w:tcW w:w="965"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jc w:val="right"/>
              <w:rPr>
                <w:rFonts w:cs="Arial"/>
                <w:sz w:val="20"/>
                <w:szCs w:val="20"/>
                <w:lang w:eastAsia="en-ZA"/>
              </w:rPr>
            </w:pPr>
            <w:r w:rsidRPr="000C3B6D">
              <w:rPr>
                <w:rFonts w:cs="Arial"/>
                <w:sz w:val="20"/>
                <w:szCs w:val="20"/>
                <w:lang w:eastAsia="en-ZA"/>
              </w:rPr>
              <w:t>R3,692,381.74</w:t>
            </w:r>
          </w:p>
        </w:tc>
        <w:tc>
          <w:tcPr>
            <w:tcW w:w="663"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 ?</w:t>
            </w:r>
          </w:p>
        </w:tc>
      </w:tr>
      <w:tr w:rsidR="008870B1" w:rsidRPr="000C3B6D" w:rsidTr="00CB47D2">
        <w:trPr>
          <w:trHeight w:val="300"/>
        </w:trPr>
        <w:tc>
          <w:tcPr>
            <w:tcW w:w="686" w:type="pct"/>
            <w:tcBorders>
              <w:top w:val="nil"/>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2010/05/26</w:t>
            </w:r>
          </w:p>
        </w:tc>
        <w:tc>
          <w:tcPr>
            <w:tcW w:w="2686"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RENTAL SHORTFALL FROM JAN -2008-</w:t>
            </w:r>
          </w:p>
        </w:tc>
        <w:tc>
          <w:tcPr>
            <w:tcW w:w="965"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jc w:val="right"/>
              <w:rPr>
                <w:rFonts w:cs="Arial"/>
                <w:sz w:val="20"/>
                <w:szCs w:val="20"/>
                <w:lang w:eastAsia="en-ZA"/>
              </w:rPr>
            </w:pPr>
            <w:r w:rsidRPr="000C3B6D">
              <w:rPr>
                <w:rFonts w:cs="Arial"/>
                <w:sz w:val="20"/>
                <w:szCs w:val="20"/>
                <w:lang w:eastAsia="en-ZA"/>
              </w:rPr>
              <w:t>R1,240,382.71</w:t>
            </w:r>
          </w:p>
        </w:tc>
        <w:tc>
          <w:tcPr>
            <w:tcW w:w="663"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 ?</w:t>
            </w:r>
          </w:p>
        </w:tc>
      </w:tr>
      <w:tr w:rsidR="008870B1" w:rsidRPr="000C3B6D" w:rsidTr="00CB47D2">
        <w:trPr>
          <w:trHeight w:val="300"/>
        </w:trPr>
        <w:tc>
          <w:tcPr>
            <w:tcW w:w="686" w:type="pct"/>
            <w:tcBorders>
              <w:top w:val="nil"/>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2010/06/14</w:t>
            </w:r>
          </w:p>
        </w:tc>
        <w:tc>
          <w:tcPr>
            <w:tcW w:w="2686"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RENTAL PAYMENT FOR ARREAR FROMJA</w:t>
            </w:r>
          </w:p>
        </w:tc>
        <w:tc>
          <w:tcPr>
            <w:tcW w:w="965"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jc w:val="right"/>
              <w:rPr>
                <w:rFonts w:cs="Arial"/>
                <w:sz w:val="20"/>
                <w:szCs w:val="20"/>
                <w:lang w:eastAsia="en-ZA"/>
              </w:rPr>
            </w:pPr>
            <w:r w:rsidRPr="000C3B6D">
              <w:rPr>
                <w:rFonts w:cs="Arial"/>
                <w:sz w:val="20"/>
                <w:szCs w:val="20"/>
                <w:lang w:eastAsia="en-ZA"/>
              </w:rPr>
              <w:t>R13,440,098.40</w:t>
            </w:r>
          </w:p>
        </w:tc>
        <w:tc>
          <w:tcPr>
            <w:tcW w:w="663"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 ?</w:t>
            </w:r>
          </w:p>
        </w:tc>
      </w:tr>
      <w:tr w:rsidR="008870B1" w:rsidRPr="000C3B6D" w:rsidTr="00CB47D2">
        <w:trPr>
          <w:trHeight w:val="300"/>
        </w:trPr>
        <w:tc>
          <w:tcPr>
            <w:tcW w:w="686" w:type="pct"/>
            <w:tcBorders>
              <w:top w:val="nil"/>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2010/07/02</w:t>
            </w:r>
          </w:p>
        </w:tc>
        <w:tc>
          <w:tcPr>
            <w:tcW w:w="2686"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ARREAR RENTAL PAYMENT FOR MARCH</w:t>
            </w:r>
          </w:p>
        </w:tc>
        <w:tc>
          <w:tcPr>
            <w:tcW w:w="965"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jc w:val="right"/>
              <w:rPr>
                <w:rFonts w:cs="Arial"/>
                <w:sz w:val="20"/>
                <w:szCs w:val="20"/>
                <w:lang w:eastAsia="en-ZA"/>
              </w:rPr>
            </w:pPr>
            <w:r w:rsidRPr="000C3B6D">
              <w:rPr>
                <w:rFonts w:cs="Arial"/>
                <w:sz w:val="20"/>
                <w:szCs w:val="20"/>
                <w:lang w:eastAsia="en-ZA"/>
              </w:rPr>
              <w:t>R2,356,694.34</w:t>
            </w:r>
          </w:p>
        </w:tc>
        <w:tc>
          <w:tcPr>
            <w:tcW w:w="663" w:type="pct"/>
            <w:tcBorders>
              <w:top w:val="nil"/>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 ?</w:t>
            </w:r>
          </w:p>
        </w:tc>
      </w:tr>
      <w:tr w:rsidR="008870B1" w:rsidRPr="000C3B6D" w:rsidTr="00CB47D2">
        <w:trPr>
          <w:trHeight w:val="300"/>
        </w:trPr>
        <w:tc>
          <w:tcPr>
            <w:tcW w:w="686" w:type="pct"/>
            <w:tcBorders>
              <w:top w:val="single" w:sz="4" w:space="0" w:color="auto"/>
              <w:left w:val="single" w:sz="4" w:space="0" w:color="auto"/>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p>
        </w:tc>
        <w:tc>
          <w:tcPr>
            <w:tcW w:w="2686"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r w:rsidRPr="000C3B6D">
              <w:rPr>
                <w:rFonts w:cs="Arial"/>
                <w:sz w:val="20"/>
                <w:szCs w:val="20"/>
                <w:lang w:eastAsia="en-ZA"/>
              </w:rPr>
              <w:t>TOTAL</w:t>
            </w:r>
          </w:p>
        </w:tc>
        <w:tc>
          <w:tcPr>
            <w:tcW w:w="965"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jc w:val="right"/>
              <w:rPr>
                <w:rFonts w:cs="Arial"/>
                <w:sz w:val="20"/>
                <w:szCs w:val="20"/>
                <w:lang w:eastAsia="en-ZA"/>
              </w:rPr>
            </w:pPr>
            <w:r w:rsidRPr="000C3B6D">
              <w:rPr>
                <w:rFonts w:cs="Arial"/>
                <w:sz w:val="20"/>
                <w:szCs w:val="20"/>
                <w:lang w:eastAsia="en-ZA"/>
              </w:rPr>
              <w:t>R 20,729,557.19</w:t>
            </w:r>
          </w:p>
          <w:p w:rsidR="008870B1" w:rsidRPr="000C3B6D" w:rsidRDefault="008870B1" w:rsidP="00CB47D2">
            <w:pPr>
              <w:spacing w:before="0" w:after="0"/>
              <w:jc w:val="right"/>
              <w:rPr>
                <w:rFonts w:cs="Arial"/>
                <w:sz w:val="20"/>
                <w:szCs w:val="20"/>
                <w:lang w:eastAsia="en-ZA"/>
              </w:rPr>
            </w:pPr>
          </w:p>
        </w:tc>
        <w:tc>
          <w:tcPr>
            <w:tcW w:w="663" w:type="pct"/>
            <w:tcBorders>
              <w:top w:val="single" w:sz="4" w:space="0" w:color="auto"/>
              <w:left w:val="nil"/>
              <w:bottom w:val="single" w:sz="4" w:space="0" w:color="auto"/>
              <w:right w:val="single" w:sz="4" w:space="0" w:color="auto"/>
            </w:tcBorders>
            <w:shd w:val="clear" w:color="auto" w:fill="auto"/>
            <w:vAlign w:val="center"/>
          </w:tcPr>
          <w:p w:rsidR="008870B1" w:rsidRPr="000C3B6D" w:rsidRDefault="008870B1" w:rsidP="00CB47D2">
            <w:pPr>
              <w:spacing w:before="0" w:after="0"/>
              <w:rPr>
                <w:rFonts w:cs="Arial"/>
                <w:sz w:val="20"/>
                <w:szCs w:val="20"/>
                <w:lang w:eastAsia="en-ZA"/>
              </w:rPr>
            </w:pPr>
          </w:p>
        </w:tc>
      </w:tr>
    </w:tbl>
    <w:p w:rsidR="008870B1" w:rsidRPr="000C3B6D" w:rsidRDefault="008870B1" w:rsidP="008870B1">
      <w:pPr>
        <w:rPr>
          <w:rFonts w:cs="Arial"/>
          <w:color w:val="000000"/>
          <w:szCs w:val="22"/>
          <w:lang w:eastAsia="en-ZA"/>
        </w:rPr>
      </w:pPr>
      <w:r w:rsidRPr="000C3B6D">
        <w:rPr>
          <w:rFonts w:cs="Arial"/>
          <w:color w:val="000000"/>
          <w:szCs w:val="22"/>
          <w:lang w:eastAsia="en-ZA"/>
        </w:rPr>
        <w:t>We were therefore unable to verify the lease agreement to which the payment relates to.</w:t>
      </w:r>
    </w:p>
    <w:p w:rsidR="008870B1" w:rsidRPr="000C3B6D" w:rsidRDefault="008870B1" w:rsidP="008870B1">
      <w:pPr>
        <w:pStyle w:val="Heading2"/>
      </w:pPr>
      <w:r w:rsidRPr="000C3B6D">
        <w:t>Impact</w:t>
      </w:r>
    </w:p>
    <w:p w:rsidR="008870B1" w:rsidRPr="000C3B6D" w:rsidRDefault="008870B1" w:rsidP="008870B1">
      <w:pPr>
        <w:pStyle w:val="NormalWeb"/>
        <w:rPr>
          <w:rFonts w:ascii="Arial" w:hAnsi="Arial" w:cs="Arial"/>
          <w:color w:val="000000"/>
          <w:sz w:val="22"/>
          <w:szCs w:val="22"/>
        </w:rPr>
      </w:pPr>
      <w:r w:rsidRPr="000C3B6D">
        <w:rPr>
          <w:rFonts w:ascii="Arial" w:hAnsi="Arial" w:cs="Arial"/>
          <w:color w:val="000000"/>
          <w:sz w:val="22"/>
          <w:szCs w:val="22"/>
        </w:rPr>
        <w:t>All information captured onto the system should be vouched against supporting documentation. Amounts paid for leases should be in agreement to lease agreement.</w:t>
      </w:r>
    </w:p>
    <w:p w:rsidR="008870B1" w:rsidRPr="000C3B6D" w:rsidRDefault="008870B1" w:rsidP="008870B1">
      <w:pPr>
        <w:pStyle w:val="Heading2"/>
      </w:pPr>
      <w:r w:rsidRPr="000C3B6D">
        <w:t>Internal control deficiency</w:t>
      </w:r>
    </w:p>
    <w:p w:rsidR="008870B1" w:rsidRPr="000C3B6D" w:rsidRDefault="008870B1" w:rsidP="008870B1">
      <w:pPr>
        <w:pStyle w:val="NormalWeb"/>
        <w:rPr>
          <w:rFonts w:ascii="Arial" w:hAnsi="Arial" w:cs="Arial"/>
          <w:i/>
          <w:color w:val="000000"/>
          <w:sz w:val="22"/>
          <w:szCs w:val="22"/>
        </w:rPr>
      </w:pPr>
      <w:r w:rsidRPr="000C3B6D">
        <w:rPr>
          <w:rFonts w:ascii="Arial" w:hAnsi="Arial" w:cs="Arial"/>
          <w:i/>
          <w:sz w:val="22"/>
          <w:szCs w:val="22"/>
        </w:rPr>
        <w:t>Adequate financial management systems</w:t>
      </w:r>
      <w:r w:rsidRPr="000C3B6D">
        <w:rPr>
          <w:rFonts w:ascii="Arial" w:hAnsi="Arial" w:cs="Arial"/>
          <w:i/>
          <w:color w:val="000000"/>
          <w:sz w:val="22"/>
          <w:szCs w:val="22"/>
        </w:rPr>
        <w:t> </w:t>
      </w:r>
    </w:p>
    <w:p w:rsidR="008870B1" w:rsidRPr="000C3B6D" w:rsidRDefault="008870B1" w:rsidP="008870B1">
      <w:pPr>
        <w:rPr>
          <w:rFonts w:cs="Arial"/>
          <w:szCs w:val="22"/>
          <w:lang w:val="en-GB"/>
        </w:rPr>
      </w:pPr>
      <w:r w:rsidRPr="000C3B6D">
        <w:rPr>
          <w:rFonts w:cs="Arial"/>
          <w:szCs w:val="22"/>
          <w:lang w:val="en-GB"/>
        </w:rPr>
        <w:t>Manual or automated controls are not designed to ensure that the transactions have occurred, are authorised, and are completely and accurately processed</w:t>
      </w:r>
    </w:p>
    <w:p w:rsidR="008870B1" w:rsidRPr="000C3B6D" w:rsidRDefault="008870B1" w:rsidP="008870B1">
      <w:pPr>
        <w:pStyle w:val="Heading2"/>
      </w:pPr>
      <w:r w:rsidRPr="000C3B6D">
        <w:t>Recommendation</w:t>
      </w:r>
    </w:p>
    <w:p w:rsidR="008870B1" w:rsidRPr="000C3B6D" w:rsidRDefault="008870B1" w:rsidP="008870B1">
      <w:pPr>
        <w:pStyle w:val="1Bul"/>
        <w:spacing w:before="0" w:after="0"/>
        <w:ind w:left="357" w:hanging="357"/>
      </w:pPr>
      <w:r w:rsidRPr="000C3B6D">
        <w:t xml:space="preserve">All information captured onto the system should be vouched against supporting documentation. </w:t>
      </w:r>
    </w:p>
    <w:p w:rsidR="008870B1" w:rsidRPr="000C3B6D" w:rsidRDefault="008870B1" w:rsidP="008870B1">
      <w:pPr>
        <w:pStyle w:val="1Bul"/>
        <w:spacing w:before="0" w:after="0"/>
        <w:ind w:left="357" w:hanging="357"/>
      </w:pPr>
      <w:r w:rsidRPr="000C3B6D">
        <w:t>Amounts paid for leases should be in agreement to lease agreement.</w:t>
      </w:r>
    </w:p>
    <w:p w:rsidR="008870B1" w:rsidRPr="000C3B6D" w:rsidRDefault="008870B1" w:rsidP="008870B1">
      <w:pPr>
        <w:pStyle w:val="Heading2"/>
      </w:pPr>
      <w:r w:rsidRPr="000C3B6D">
        <w:t>Management response</w:t>
      </w:r>
    </w:p>
    <w:p w:rsidR="008870B1" w:rsidRPr="000C3B6D" w:rsidRDefault="008870B1" w:rsidP="008870B1">
      <w:pPr>
        <w:jc w:val="both"/>
        <w:rPr>
          <w:rFonts w:cs="Arial"/>
          <w:szCs w:val="22"/>
        </w:rPr>
      </w:pPr>
      <w:r w:rsidRPr="000C3B6D">
        <w:rPr>
          <w:rFonts w:cs="Arial"/>
          <w:szCs w:val="22"/>
        </w:rPr>
        <w:t>I am not in agreement with the finding.  The response could not be provided for the payment because the lease no: was not provided on the request, even the name of the supplier was not provided.</w:t>
      </w:r>
    </w:p>
    <w:p w:rsidR="008870B1" w:rsidRPr="000C3B6D" w:rsidRDefault="008870B1" w:rsidP="008870B1">
      <w:pPr>
        <w:spacing w:before="0" w:after="0"/>
        <w:rPr>
          <w:rFonts w:eastAsia="Arial Unicode MS" w:cs="Arial"/>
          <w:sz w:val="20"/>
          <w:szCs w:val="20"/>
        </w:rPr>
      </w:pPr>
      <w:r w:rsidRPr="000C3B6D">
        <w:rPr>
          <w:rFonts w:eastAsia="Arial Unicode MS" w:cs="Arial"/>
          <w:sz w:val="20"/>
          <w:szCs w:val="20"/>
        </w:rPr>
        <w:t>Name: Mokgaetji Tlolane</w:t>
      </w:r>
    </w:p>
    <w:p w:rsidR="008870B1" w:rsidRPr="000C3B6D" w:rsidRDefault="008870B1" w:rsidP="008870B1">
      <w:pPr>
        <w:spacing w:before="0" w:after="0"/>
        <w:jc w:val="both"/>
        <w:rPr>
          <w:rFonts w:eastAsia="Arial Unicode MS" w:cs="Arial"/>
          <w:sz w:val="20"/>
          <w:szCs w:val="20"/>
        </w:rPr>
      </w:pPr>
      <w:r w:rsidRPr="000C3B6D">
        <w:rPr>
          <w:rFonts w:eastAsia="Arial Unicode MS" w:cs="Arial"/>
          <w:sz w:val="20"/>
          <w:szCs w:val="20"/>
        </w:rPr>
        <w:t>Position: Act: Deputy Director</w:t>
      </w:r>
    </w:p>
    <w:p w:rsidR="008870B1" w:rsidRPr="000C3B6D" w:rsidRDefault="008870B1" w:rsidP="008870B1">
      <w:pPr>
        <w:spacing w:before="0" w:after="0"/>
        <w:rPr>
          <w:rFonts w:cs="Arial"/>
          <w:color w:val="FF0000"/>
          <w:sz w:val="20"/>
          <w:szCs w:val="20"/>
        </w:rPr>
      </w:pPr>
      <w:r w:rsidRPr="000C3B6D">
        <w:rPr>
          <w:rFonts w:eastAsia="Arial Unicode MS" w:cs="Arial"/>
          <w:sz w:val="20"/>
          <w:szCs w:val="20"/>
        </w:rPr>
        <w:t>Date: 26/07/2011</w:t>
      </w:r>
    </w:p>
    <w:p w:rsidR="008870B1" w:rsidRPr="000C3B6D" w:rsidRDefault="008870B1" w:rsidP="008870B1">
      <w:pPr>
        <w:pStyle w:val="Heading2"/>
      </w:pPr>
      <w:r w:rsidRPr="000C3B6D">
        <w:t>Auditors’ conclusion</w:t>
      </w:r>
    </w:p>
    <w:p w:rsidR="008870B1" w:rsidRPr="000C3B6D" w:rsidRDefault="008870B1" w:rsidP="008870B1">
      <w:pPr>
        <w:rPr>
          <w:rFonts w:cs="Arial"/>
          <w:szCs w:val="22"/>
        </w:rPr>
      </w:pPr>
      <w:r w:rsidRPr="000C3B6D">
        <w:rPr>
          <w:rFonts w:cs="Arial"/>
          <w:szCs w:val="22"/>
        </w:rPr>
        <w:t>The issue was discussed with the relevant personnel in the department and it was explained to them that the auditors received the information from BAS (accounting system). This information was the basis used to request supporting documentation from the client and that further it is the client’s responsibility to provide us with the supporting documentation with regards to the amount recognized on the BAS system. Since this was not done, the finding remains.</w:t>
      </w:r>
    </w:p>
    <w:p w:rsidR="007D43B6" w:rsidRPr="000C3B6D" w:rsidRDefault="007D43B6">
      <w:pPr>
        <w:spacing w:before="0" w:after="200" w:line="276" w:lineRule="auto"/>
        <w:rPr>
          <w:rFonts w:cs="Arial"/>
          <w:b/>
          <w:szCs w:val="22"/>
        </w:rPr>
      </w:pPr>
      <w:r w:rsidRPr="000C3B6D">
        <w:rPr>
          <w:rFonts w:cs="Arial"/>
          <w:b/>
          <w:szCs w:val="22"/>
        </w:rPr>
        <w:br w:type="page"/>
      </w:r>
    </w:p>
    <w:p w:rsidR="00226F78" w:rsidRPr="000C3B6D" w:rsidRDefault="007D43B6">
      <w:pPr>
        <w:pStyle w:val="Heading1"/>
      </w:pPr>
      <w:bookmarkStart w:id="1413" w:name="_Ref301366807"/>
      <w:bookmarkStart w:id="1414" w:name="_Ref301366812"/>
      <w:bookmarkStart w:id="1415" w:name="_Toc301511970"/>
      <w:r w:rsidRPr="000C3B6D">
        <w:t>Municipal services: Differences identified between schedules and invoices</w:t>
      </w:r>
      <w:bookmarkEnd w:id="1413"/>
      <w:bookmarkEnd w:id="1414"/>
      <w:bookmarkEnd w:id="1415"/>
      <w:r w:rsidRPr="000C3B6D">
        <w:t xml:space="preserve"> </w:t>
      </w:r>
    </w:p>
    <w:p w:rsidR="007D43B6" w:rsidRPr="000C3B6D" w:rsidRDefault="007D43B6" w:rsidP="007D43B6">
      <w:pPr>
        <w:pStyle w:val="Heading4"/>
      </w:pPr>
      <w:r w:rsidRPr="000C3B6D">
        <w:t>Bloemfontein</w:t>
      </w:r>
    </w:p>
    <w:p w:rsidR="007D43B6" w:rsidRPr="000C3B6D" w:rsidRDefault="007D43B6" w:rsidP="007D43B6">
      <w:pPr>
        <w:pStyle w:val="Heading2"/>
      </w:pPr>
      <w:r w:rsidRPr="000C3B6D">
        <w:t xml:space="preserve">Audit finding </w:t>
      </w:r>
    </w:p>
    <w:p w:rsidR="007D43B6" w:rsidRPr="000C3B6D" w:rsidRDefault="007D43B6" w:rsidP="007D43B6">
      <w:pPr>
        <w:pStyle w:val="NormalWeb"/>
        <w:rPr>
          <w:rFonts w:ascii="Arial" w:hAnsi="Arial" w:cs="Arial"/>
          <w:sz w:val="22"/>
          <w:szCs w:val="22"/>
          <w:lang w:eastAsia="en-GB"/>
        </w:rPr>
      </w:pPr>
      <w:r w:rsidRPr="000C3B6D">
        <w:rPr>
          <w:rFonts w:ascii="Arial" w:hAnsi="Arial" w:cs="Arial"/>
          <w:sz w:val="22"/>
          <w:szCs w:val="22"/>
          <w:lang w:eastAsia="en-GB"/>
        </w:rPr>
        <w:t xml:space="preserve">Section 8.1.1 of the Treasury Regulations states that:  </w:t>
      </w:r>
      <w:r w:rsidRPr="000C3B6D">
        <w:rPr>
          <w:rFonts w:ascii="Arial" w:hAnsi="Arial" w:cs="Arial"/>
          <w:i/>
          <w:iCs/>
          <w:sz w:val="22"/>
          <w:szCs w:val="22"/>
          <w:lang w:eastAsia="en-GB"/>
        </w:rPr>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7D43B6" w:rsidRPr="000C3B6D" w:rsidRDefault="007D43B6" w:rsidP="007D43B6">
      <w:pPr>
        <w:pStyle w:val="NormalWeb"/>
        <w:rPr>
          <w:rFonts w:cs="Arial"/>
          <w:szCs w:val="22"/>
        </w:rPr>
      </w:pPr>
      <w:r w:rsidRPr="000C3B6D">
        <w:rPr>
          <w:rFonts w:ascii="Arial" w:hAnsi="Arial" w:cs="Arial"/>
          <w:sz w:val="22"/>
          <w:szCs w:val="22"/>
          <w:lang w:eastAsia="en-GB"/>
        </w:rPr>
        <w:t xml:space="preserve"> Furthermore, section 40(1)(a) of the Public Finance Management Act, 1999 (Act No. 1 of 1999) (PFMA) states that:  </w:t>
      </w:r>
      <w:r w:rsidRPr="000C3B6D">
        <w:rPr>
          <w:rFonts w:ascii="Arial" w:hAnsi="Arial" w:cs="Arial"/>
          <w:i/>
          <w:iCs/>
          <w:sz w:val="22"/>
          <w:szCs w:val="22"/>
          <w:lang w:eastAsia="en-GB"/>
        </w:rPr>
        <w:t>"The accounting officer for a trading entity must keep full and proper records of the financial affairs of the trading entity in accordance with any prescribed norms and standards."</w:t>
      </w:r>
      <w:r w:rsidRPr="000C3B6D">
        <w:rPr>
          <w:rFonts w:ascii="Arial" w:hAnsi="Arial" w:cs="Arial"/>
          <w:sz w:val="22"/>
          <w:szCs w:val="22"/>
          <w:lang w:eastAsia="en-GB"/>
        </w:rPr>
        <w:t> </w:t>
      </w:r>
    </w:p>
    <w:p w:rsidR="007D43B6" w:rsidRPr="000C3B6D" w:rsidRDefault="007D43B6" w:rsidP="007D43B6">
      <w:pPr>
        <w:pStyle w:val="NormalWeb"/>
        <w:rPr>
          <w:rFonts w:ascii="Arial" w:hAnsi="Arial" w:cs="Arial"/>
          <w:sz w:val="22"/>
          <w:szCs w:val="22"/>
          <w:lang w:eastAsia="en-GB"/>
        </w:rPr>
      </w:pPr>
      <w:r w:rsidRPr="000C3B6D">
        <w:rPr>
          <w:rFonts w:ascii="Arial" w:hAnsi="Arial" w:cs="Arial"/>
          <w:sz w:val="22"/>
          <w:szCs w:val="22"/>
          <w:lang w:eastAsia="en-GB"/>
        </w:rPr>
        <w:t>Contrary to the provisions of these sections, the following differences were found: </w:t>
      </w:r>
    </w:p>
    <w:p w:rsidR="007D43B6" w:rsidRPr="000C3B6D" w:rsidRDefault="007D43B6" w:rsidP="007D43B6">
      <w:pPr>
        <w:pStyle w:val="NormalWeb"/>
        <w:rPr>
          <w:rFonts w:ascii="Arial" w:hAnsi="Arial" w:cs="Arial"/>
          <w:sz w:val="22"/>
          <w:szCs w:val="22"/>
          <w:lang w:eastAsia="en-GB"/>
        </w:rPr>
      </w:pPr>
      <w:r w:rsidRPr="000C3B6D">
        <w:rPr>
          <w:rFonts w:ascii="Arial" w:hAnsi="Arial" w:cs="Arial"/>
          <w:sz w:val="22"/>
          <w:szCs w:val="22"/>
          <w:lang w:eastAsia="en-GB"/>
        </w:rPr>
        <w:t>For payment number 357639, dated 02 March 2011, for municipal services, the invoices attached to the payment could not be matched to the schedule attached. This was a result of manual changes made to the invoices. Refer to details below: </w:t>
      </w:r>
    </w:p>
    <w:tbl>
      <w:tblPr>
        <w:tblW w:w="5000" w:type="pct"/>
        <w:tblCellMar>
          <w:left w:w="0" w:type="dxa"/>
          <w:right w:w="0" w:type="dxa"/>
        </w:tblCellMar>
        <w:tblLook w:val="04A0" w:firstRow="1" w:lastRow="0" w:firstColumn="1" w:lastColumn="0" w:noHBand="0" w:noVBand="1"/>
      </w:tblPr>
      <w:tblGrid>
        <w:gridCol w:w="2164"/>
        <w:gridCol w:w="3312"/>
        <w:gridCol w:w="2482"/>
        <w:gridCol w:w="1821"/>
      </w:tblGrid>
      <w:tr w:rsidR="007D43B6" w:rsidRPr="000C3B6D" w:rsidTr="00CB47D2">
        <w:trPr>
          <w:trHeight w:val="300"/>
        </w:trPr>
        <w:tc>
          <w:tcPr>
            <w:tcW w:w="1106" w:type="pct"/>
            <w:tcBorders>
              <w:top w:val="single" w:sz="8" w:space="0" w:color="auto"/>
              <w:left w:val="single" w:sz="8" w:space="0" w:color="auto"/>
              <w:bottom w:val="single" w:sz="8" w:space="0" w:color="auto"/>
              <w:right w:val="single" w:sz="8" w:space="0" w:color="auto"/>
            </w:tcBorders>
            <w:shd w:val="clear" w:color="auto" w:fill="auto"/>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b/>
                <w:bCs/>
                <w:sz w:val="20"/>
                <w:szCs w:val="20"/>
                <w:lang w:eastAsia="en-GB"/>
              </w:rPr>
              <w:t>Account number:</w:t>
            </w:r>
          </w:p>
        </w:tc>
        <w:tc>
          <w:tcPr>
            <w:tcW w:w="1693" w:type="pct"/>
            <w:tcBorders>
              <w:top w:val="single" w:sz="8" w:space="0" w:color="auto"/>
              <w:left w:val="nil"/>
              <w:bottom w:val="single" w:sz="8" w:space="0" w:color="auto"/>
              <w:right w:val="single" w:sz="8" w:space="0" w:color="auto"/>
            </w:tcBorders>
            <w:shd w:val="clear" w:color="auto" w:fill="auto"/>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b/>
                <w:bCs/>
                <w:sz w:val="20"/>
                <w:szCs w:val="20"/>
                <w:lang w:eastAsia="en-GB"/>
              </w:rPr>
              <w:t>Amount per schedule:</w:t>
            </w:r>
          </w:p>
        </w:tc>
        <w:tc>
          <w:tcPr>
            <w:tcW w:w="1269" w:type="pct"/>
            <w:tcBorders>
              <w:top w:val="single" w:sz="8" w:space="0" w:color="auto"/>
              <w:left w:val="nil"/>
              <w:bottom w:val="single" w:sz="8" w:space="0" w:color="auto"/>
              <w:right w:val="single" w:sz="8" w:space="0" w:color="auto"/>
            </w:tcBorders>
            <w:shd w:val="clear" w:color="auto" w:fill="auto"/>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b/>
                <w:bCs/>
                <w:sz w:val="20"/>
                <w:szCs w:val="20"/>
                <w:lang w:eastAsia="en-GB"/>
              </w:rPr>
              <w:t>Amount per invoice:</w:t>
            </w:r>
          </w:p>
        </w:tc>
        <w:tc>
          <w:tcPr>
            <w:tcW w:w="931" w:type="pct"/>
            <w:tcBorders>
              <w:top w:val="single" w:sz="8" w:space="0" w:color="auto"/>
              <w:left w:val="nil"/>
              <w:bottom w:val="single" w:sz="8" w:space="0" w:color="auto"/>
              <w:right w:val="single" w:sz="8" w:space="0" w:color="auto"/>
            </w:tcBorders>
            <w:shd w:val="clear" w:color="auto" w:fill="auto"/>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b/>
                <w:bCs/>
                <w:sz w:val="20"/>
                <w:szCs w:val="20"/>
                <w:lang w:eastAsia="en-GB"/>
              </w:rPr>
              <w:t>Difference:</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702704</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R13 768,38</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R29 723,31</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-R15 954,93</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702607</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R14 119</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R14 291,97</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-R172,97</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702698</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R19 317,18</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R24 072,97</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-R4 755,79</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702672</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R20 479,98</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R30 520,91</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-R10 040,93</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702661</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R35 666,12</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R36 623,54</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-R957,42</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702643</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R49 434,57</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R69 103,05</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-R19 668,48</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702690</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R143 650,28</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R147 975,81</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-R4 325,53</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702646</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R594 065,30</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R615 309,94</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-R21 244,64</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702664</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R11 394,73</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R15 985,33</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-R4 590,60</w:t>
            </w:r>
          </w:p>
        </w:tc>
      </w:tr>
      <w:tr w:rsidR="007D43B6" w:rsidRPr="000C3B6D" w:rsidTr="00CB47D2">
        <w:trPr>
          <w:trHeight w:val="285"/>
        </w:trPr>
        <w:tc>
          <w:tcPr>
            <w:tcW w:w="1106" w:type="pct"/>
            <w:tcBorders>
              <w:top w:val="nil"/>
              <w:left w:val="single" w:sz="8" w:space="0" w:color="auto"/>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702639</w:t>
            </w:r>
          </w:p>
        </w:tc>
        <w:tc>
          <w:tcPr>
            <w:tcW w:w="1693"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R11 979,57</w:t>
            </w:r>
          </w:p>
        </w:tc>
        <w:tc>
          <w:tcPr>
            <w:tcW w:w="1269"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R21 450,77</w:t>
            </w:r>
          </w:p>
        </w:tc>
        <w:tc>
          <w:tcPr>
            <w:tcW w:w="931" w:type="pct"/>
            <w:tcBorders>
              <w:top w:val="nil"/>
              <w:left w:val="nil"/>
              <w:bottom w:val="single" w:sz="8"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-R9 471,20</w:t>
            </w:r>
          </w:p>
        </w:tc>
      </w:tr>
      <w:tr w:rsidR="007D43B6" w:rsidRPr="000C3B6D" w:rsidTr="00CB47D2">
        <w:trPr>
          <w:trHeight w:val="285"/>
        </w:trPr>
        <w:tc>
          <w:tcPr>
            <w:tcW w:w="1106" w:type="pct"/>
            <w:tcBorders>
              <w:top w:val="nil"/>
              <w:left w:val="single" w:sz="8" w:space="0" w:color="auto"/>
              <w:bottom w:val="single" w:sz="2" w:space="0" w:color="auto"/>
              <w:right w:val="single" w:sz="8"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702663</w:t>
            </w:r>
          </w:p>
        </w:tc>
        <w:tc>
          <w:tcPr>
            <w:tcW w:w="1693" w:type="pct"/>
            <w:tcBorders>
              <w:top w:val="nil"/>
              <w:left w:val="nil"/>
              <w:bottom w:val="single" w:sz="2"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R59 331,35</w:t>
            </w:r>
          </w:p>
        </w:tc>
        <w:tc>
          <w:tcPr>
            <w:tcW w:w="1269" w:type="pct"/>
            <w:tcBorders>
              <w:top w:val="nil"/>
              <w:left w:val="nil"/>
              <w:bottom w:val="single" w:sz="2"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R59 723,63</w:t>
            </w:r>
          </w:p>
        </w:tc>
        <w:tc>
          <w:tcPr>
            <w:tcW w:w="931" w:type="pct"/>
            <w:tcBorders>
              <w:top w:val="nil"/>
              <w:left w:val="nil"/>
              <w:bottom w:val="single" w:sz="2" w:space="0" w:color="auto"/>
              <w:right w:val="single" w:sz="8"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-R392,28</w:t>
            </w:r>
          </w:p>
        </w:tc>
      </w:tr>
      <w:tr w:rsidR="007D43B6" w:rsidRPr="000C3B6D" w:rsidTr="00CB47D2">
        <w:trPr>
          <w:trHeight w:val="285"/>
        </w:trPr>
        <w:tc>
          <w:tcPr>
            <w:tcW w:w="1106"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702294</w:t>
            </w:r>
          </w:p>
        </w:tc>
        <w:tc>
          <w:tcPr>
            <w:tcW w:w="1693"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R76 334,28</w:t>
            </w:r>
          </w:p>
        </w:tc>
        <w:tc>
          <w:tcPr>
            <w:tcW w:w="1269"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R79 905,60</w:t>
            </w:r>
          </w:p>
        </w:tc>
        <w:tc>
          <w:tcPr>
            <w:tcW w:w="931"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-R3 571,32</w:t>
            </w:r>
          </w:p>
        </w:tc>
      </w:tr>
      <w:tr w:rsidR="007D43B6" w:rsidRPr="000C3B6D" w:rsidTr="00CB47D2">
        <w:trPr>
          <w:trHeight w:val="315"/>
        </w:trPr>
        <w:tc>
          <w:tcPr>
            <w:tcW w:w="1106"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center"/>
              <w:rPr>
                <w:rFonts w:ascii="Arial" w:hAnsi="Arial" w:cs="Arial"/>
                <w:sz w:val="20"/>
                <w:szCs w:val="20"/>
                <w:lang w:eastAsia="en-GB"/>
              </w:rPr>
            </w:pPr>
            <w:r w:rsidRPr="000C3B6D">
              <w:rPr>
                <w:rFonts w:ascii="Arial" w:hAnsi="Arial" w:cs="Arial"/>
                <w:b/>
                <w:bCs/>
                <w:sz w:val="20"/>
                <w:szCs w:val="20"/>
                <w:lang w:eastAsia="en-GB"/>
              </w:rPr>
              <w:t>Total</w:t>
            </w:r>
          </w:p>
        </w:tc>
        <w:tc>
          <w:tcPr>
            <w:tcW w:w="1693"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b/>
                <w:bCs/>
                <w:sz w:val="20"/>
                <w:szCs w:val="20"/>
                <w:lang w:eastAsia="en-GB"/>
              </w:rPr>
              <w:t>R1 138 695,44</w:t>
            </w:r>
          </w:p>
        </w:tc>
        <w:tc>
          <w:tcPr>
            <w:tcW w:w="1269"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b/>
                <w:bCs/>
                <w:sz w:val="20"/>
                <w:szCs w:val="20"/>
                <w:lang w:eastAsia="en-GB"/>
              </w:rPr>
              <w:t>R1 233 841,53</w:t>
            </w:r>
          </w:p>
        </w:tc>
        <w:tc>
          <w:tcPr>
            <w:tcW w:w="931" w:type="pct"/>
            <w:tcBorders>
              <w:top w:val="single" w:sz="2" w:space="0" w:color="auto"/>
              <w:left w:val="single" w:sz="2" w:space="0" w:color="auto"/>
              <w:bottom w:val="single" w:sz="2" w:space="0" w:color="auto"/>
              <w:right w:val="single" w:sz="2" w:space="0" w:color="auto"/>
            </w:tcBorders>
            <w:shd w:val="clear" w:color="auto" w:fill="auto"/>
            <w:vAlign w:val="center"/>
            <w:hideMark/>
          </w:tcPr>
          <w:p w:rsidR="007D43B6" w:rsidRPr="000C3B6D" w:rsidRDefault="007D43B6" w:rsidP="00CB47D2">
            <w:pPr>
              <w:pStyle w:val="NormalWeb"/>
              <w:spacing w:before="0" w:after="0"/>
              <w:jc w:val="right"/>
              <w:rPr>
                <w:rFonts w:ascii="Arial" w:hAnsi="Arial" w:cs="Arial"/>
                <w:sz w:val="20"/>
                <w:szCs w:val="20"/>
                <w:lang w:eastAsia="en-GB"/>
              </w:rPr>
            </w:pPr>
            <w:r w:rsidRPr="000C3B6D">
              <w:rPr>
                <w:rFonts w:ascii="Arial" w:hAnsi="Arial" w:cs="Arial"/>
                <w:b/>
                <w:bCs/>
                <w:sz w:val="20"/>
                <w:szCs w:val="20"/>
                <w:lang w:eastAsia="en-GB"/>
              </w:rPr>
              <w:t>-R95 146,09</w:t>
            </w:r>
          </w:p>
        </w:tc>
      </w:tr>
    </w:tbl>
    <w:p w:rsidR="007D43B6" w:rsidRPr="000C3B6D" w:rsidRDefault="007D43B6" w:rsidP="007D43B6">
      <w:pPr>
        <w:pStyle w:val="NormalWeb"/>
        <w:rPr>
          <w:rFonts w:ascii="Arial" w:hAnsi="Arial" w:cs="Arial"/>
          <w:sz w:val="22"/>
          <w:szCs w:val="22"/>
          <w:lang w:eastAsia="en-GB"/>
        </w:rPr>
      </w:pPr>
      <w:r w:rsidRPr="000C3B6D">
        <w:rPr>
          <w:rFonts w:ascii="Arial" w:hAnsi="Arial" w:cs="Arial"/>
          <w:sz w:val="22"/>
          <w:szCs w:val="22"/>
          <w:lang w:eastAsia="en-GB"/>
        </w:rPr>
        <w:t>The cause of the above is:   Management did not designate a responsible person to ensure that supporting schedules were reconciled with the invoices and differences were followed-up and rectified.</w:t>
      </w:r>
    </w:p>
    <w:p w:rsidR="007D43B6" w:rsidRPr="000C3B6D" w:rsidRDefault="007D43B6" w:rsidP="007D43B6">
      <w:pPr>
        <w:pStyle w:val="NormalWeb"/>
        <w:rPr>
          <w:rFonts w:cs="Arial"/>
          <w:szCs w:val="22"/>
        </w:rPr>
      </w:pPr>
      <w:r w:rsidRPr="000C3B6D">
        <w:rPr>
          <w:rFonts w:ascii="Arial" w:hAnsi="Arial" w:cs="Arial"/>
          <w:sz w:val="22"/>
          <w:szCs w:val="22"/>
          <w:lang w:eastAsia="en-GB"/>
        </w:rPr>
        <w:t>The impact of the above is:  Understatement of expenditure in the form of municipal services, resulting in inaccurate financial reporting.</w:t>
      </w:r>
    </w:p>
    <w:p w:rsidR="007D43B6" w:rsidRPr="000C3B6D" w:rsidRDefault="007D43B6" w:rsidP="007D43B6">
      <w:pPr>
        <w:pStyle w:val="Heading2"/>
      </w:pPr>
      <w:r w:rsidRPr="000C3B6D">
        <w:t>Internal control deficiency</w:t>
      </w:r>
    </w:p>
    <w:p w:rsidR="007D43B6" w:rsidRPr="000C3B6D" w:rsidRDefault="007D43B6" w:rsidP="007D43B6">
      <w:pPr>
        <w:rPr>
          <w:i/>
        </w:rPr>
      </w:pPr>
      <w:r w:rsidRPr="000C3B6D">
        <w:rPr>
          <w:i/>
        </w:rPr>
        <w:t>Financial and performance management: </w:t>
      </w:r>
    </w:p>
    <w:p w:rsidR="007D43B6" w:rsidRPr="000C3B6D" w:rsidRDefault="007D43B6" w:rsidP="007D43B6">
      <w:r w:rsidRPr="000C3B6D">
        <w:t>Regular, accurate and complete financial and performance reports that are supported and evidenced by reliable information is not prepared. </w:t>
      </w:r>
    </w:p>
    <w:p w:rsidR="007D43B6" w:rsidRPr="000C3B6D" w:rsidRDefault="007D43B6" w:rsidP="007D43B6">
      <w:pPr>
        <w:keepNext/>
        <w:rPr>
          <w:i/>
        </w:rPr>
      </w:pPr>
      <w:r w:rsidRPr="000C3B6D">
        <w:rPr>
          <w:i/>
        </w:rPr>
        <w:t xml:space="preserve">Monitoring: Ongoing monitoring </w:t>
      </w:r>
    </w:p>
    <w:p w:rsidR="007D43B6" w:rsidRPr="000C3B6D" w:rsidRDefault="007D43B6" w:rsidP="007D43B6">
      <w:pPr>
        <w:keepNext/>
      </w:pPr>
      <w:r w:rsidRPr="000C3B6D">
        <w:t>Monitoring controls to ensure that schedules and invoices correspond were not effective.</w:t>
      </w:r>
    </w:p>
    <w:p w:rsidR="007D43B6" w:rsidRPr="000C3B6D" w:rsidRDefault="007D43B6" w:rsidP="007D43B6">
      <w:pPr>
        <w:pStyle w:val="Heading2"/>
      </w:pPr>
      <w:r w:rsidRPr="000C3B6D">
        <w:t>Recommendation</w:t>
      </w:r>
    </w:p>
    <w:p w:rsidR="007D43B6" w:rsidRPr="000C3B6D" w:rsidRDefault="007D43B6" w:rsidP="007D43B6">
      <w:pPr>
        <w:pStyle w:val="1Bul"/>
        <w:spacing w:before="0" w:after="0"/>
        <w:ind w:left="357" w:hanging="357"/>
      </w:pPr>
      <w:r w:rsidRPr="000C3B6D">
        <w:t xml:space="preserve">Management should ensure that payments are only affected / made on original invoices; </w:t>
      </w:r>
    </w:p>
    <w:p w:rsidR="007D43B6" w:rsidRPr="000C3B6D" w:rsidRDefault="007D43B6" w:rsidP="007D43B6">
      <w:pPr>
        <w:pStyle w:val="1Bul"/>
        <w:spacing w:before="0" w:after="0"/>
        <w:ind w:left="357" w:hanging="357"/>
      </w:pPr>
      <w:r w:rsidRPr="000C3B6D">
        <w:t xml:space="preserve">Where errors were identified on invoices it should be returned to be re-issued; and </w:t>
      </w:r>
    </w:p>
    <w:p w:rsidR="007D43B6" w:rsidRPr="000C3B6D" w:rsidRDefault="007D43B6" w:rsidP="007D43B6">
      <w:pPr>
        <w:pStyle w:val="1Bul"/>
        <w:spacing w:before="0" w:after="0"/>
        <w:ind w:left="357" w:hanging="357"/>
      </w:pPr>
      <w:r w:rsidRPr="000C3B6D">
        <w:t>A reconciliation should be performed on the payments already made to the local authorities.</w:t>
      </w:r>
    </w:p>
    <w:p w:rsidR="007D43B6" w:rsidRPr="000C3B6D" w:rsidRDefault="007D43B6" w:rsidP="007D43B6">
      <w:pPr>
        <w:pStyle w:val="Heading2"/>
      </w:pPr>
      <w:r w:rsidRPr="000C3B6D">
        <w:t>Management response</w:t>
      </w:r>
    </w:p>
    <w:p w:rsidR="007D43B6" w:rsidRPr="000C3B6D" w:rsidRDefault="007D43B6" w:rsidP="007D43B6">
      <w:pPr>
        <w:pStyle w:val="NormalWeb"/>
        <w:rPr>
          <w:rFonts w:ascii="Arial" w:hAnsi="Arial" w:cs="Arial"/>
          <w:sz w:val="22"/>
          <w:szCs w:val="22"/>
          <w:lang w:eastAsia="en-GB"/>
        </w:rPr>
      </w:pPr>
      <w:r w:rsidRPr="000C3B6D">
        <w:rPr>
          <w:rFonts w:ascii="Arial" w:hAnsi="Arial" w:cs="Arial"/>
          <w:sz w:val="22"/>
          <w:szCs w:val="22"/>
          <w:lang w:eastAsia="en-GB"/>
        </w:rPr>
        <w:t xml:space="preserve">This office cannot agree with the finding by the Auditor-General South Africa due to the following:  The difference between the amount on the schedule and the total amount of the invoices is due to amounts paid but not yet allocated/credited by the municipality. The department processed and paid consumption for the current month as well as for the period which the municipality could not print and submit invoices for payment. </w:t>
      </w:r>
    </w:p>
    <w:p w:rsidR="007D43B6" w:rsidRPr="000C3B6D" w:rsidRDefault="007D43B6" w:rsidP="007D43B6">
      <w:pPr>
        <w:pStyle w:val="NormalWeb"/>
        <w:spacing w:before="0" w:after="0"/>
        <w:rPr>
          <w:rFonts w:ascii="Arial" w:hAnsi="Arial" w:cs="Arial"/>
          <w:i/>
          <w:sz w:val="20"/>
          <w:szCs w:val="20"/>
          <w:lang w:eastAsia="en-GB"/>
        </w:rPr>
      </w:pPr>
      <w:r w:rsidRPr="000C3B6D">
        <w:rPr>
          <w:rFonts w:ascii="Arial" w:hAnsi="Arial" w:cs="Arial"/>
          <w:i/>
          <w:sz w:val="20"/>
          <w:szCs w:val="20"/>
          <w:lang w:eastAsia="en-GB"/>
        </w:rPr>
        <w:t xml:space="preserve">Name: N Zulu                                                          </w:t>
      </w:r>
    </w:p>
    <w:p w:rsidR="007D43B6" w:rsidRPr="000C3B6D" w:rsidRDefault="007D43B6" w:rsidP="007D43B6">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7D43B6" w:rsidRPr="000C3B6D" w:rsidRDefault="007D43B6" w:rsidP="007D43B6">
      <w:pPr>
        <w:pStyle w:val="NormalWeb"/>
        <w:spacing w:before="0" w:after="0"/>
        <w:rPr>
          <w:rFonts w:ascii="Arial" w:hAnsi="Arial" w:cs="Arial"/>
          <w:i/>
          <w:sz w:val="20"/>
          <w:szCs w:val="20"/>
          <w:lang w:eastAsia="en-GB"/>
        </w:rPr>
      </w:pPr>
      <w:r w:rsidRPr="000C3B6D">
        <w:rPr>
          <w:rFonts w:ascii="Arial" w:hAnsi="Arial" w:cs="Arial"/>
          <w:i/>
          <w:sz w:val="20"/>
          <w:szCs w:val="20"/>
          <w:lang w:eastAsia="en-GB"/>
        </w:rPr>
        <w:t>Date: 17 June 2011</w:t>
      </w:r>
    </w:p>
    <w:p w:rsidR="007D43B6" w:rsidRPr="000C3B6D" w:rsidRDefault="007D43B6" w:rsidP="007D43B6">
      <w:pPr>
        <w:pStyle w:val="Heading2"/>
      </w:pPr>
      <w:r w:rsidRPr="000C3B6D">
        <w:t>Auditor’s conclusion</w:t>
      </w:r>
    </w:p>
    <w:p w:rsidR="007D43B6" w:rsidRPr="000C3B6D" w:rsidRDefault="007D43B6" w:rsidP="007D43B6">
      <w:pPr>
        <w:rPr>
          <w:rFonts w:cs="Arial"/>
          <w:szCs w:val="22"/>
        </w:rPr>
      </w:pPr>
      <w:r w:rsidRPr="000C3B6D">
        <w:rPr>
          <w:rFonts w:cs="Arial"/>
          <w:szCs w:val="22"/>
        </w:rPr>
        <w:t>Management response is noted. However, these invoices should have been returned to the municipalities to be re-issued. The matter is therefore not resolved and is reported on in the management report</w:t>
      </w:r>
    </w:p>
    <w:p w:rsidR="00A55C3B" w:rsidRPr="000C3B6D" w:rsidRDefault="00A55C3B" w:rsidP="00C01802">
      <w:pPr>
        <w:pStyle w:val="Subtitle"/>
      </w:pPr>
      <w:bookmarkStart w:id="1416" w:name="_Toc301511971"/>
      <w:r w:rsidRPr="000C3B6D">
        <w:t>ANNEXURE C: ADMINISTRATIVE MATTERS</w:t>
      </w:r>
      <w:bookmarkEnd w:id="1416"/>
      <w:r w:rsidRPr="000C3B6D">
        <w:t xml:space="preserve"> </w:t>
      </w:r>
    </w:p>
    <w:p w:rsidR="00915AAD" w:rsidRPr="000C3B6D" w:rsidRDefault="00915AAD">
      <w:pPr>
        <w:rPr>
          <w:rFonts w:cs="Arial"/>
        </w:rPr>
      </w:pPr>
    </w:p>
    <w:p w:rsidR="00226F78" w:rsidRPr="000C3B6D" w:rsidRDefault="00A55C3B">
      <w:pPr>
        <w:pStyle w:val="Heading1"/>
      </w:pPr>
      <w:bookmarkStart w:id="1417" w:name="_Toc300662543"/>
      <w:bookmarkStart w:id="1418" w:name="_Toc300669073"/>
      <w:bookmarkStart w:id="1419" w:name="_Ref300145799"/>
      <w:bookmarkStart w:id="1420" w:name="_Ref300145806"/>
      <w:bookmarkStart w:id="1421" w:name="_Toc300151182"/>
      <w:bookmarkStart w:id="1422" w:name="_Toc301511972"/>
      <w:bookmarkEnd w:id="1417"/>
      <w:bookmarkEnd w:id="1418"/>
      <w:r w:rsidRPr="000C3B6D">
        <w:t>Lease escalation not taken into account</w:t>
      </w:r>
      <w:bookmarkEnd w:id="1419"/>
      <w:bookmarkEnd w:id="1420"/>
      <w:bookmarkEnd w:id="1421"/>
      <w:bookmarkEnd w:id="1422"/>
    </w:p>
    <w:p w:rsidR="00A55C3B" w:rsidRPr="000C3B6D" w:rsidRDefault="00AC6D41" w:rsidP="008A21D6">
      <w:pPr>
        <w:pStyle w:val="Heading4"/>
        <w:rPr>
          <w:lang w:val="en-US"/>
        </w:rPr>
      </w:pPr>
      <w:r w:rsidRPr="000C3B6D">
        <w:rPr>
          <w:lang w:val="en-US"/>
        </w:rPr>
        <w:t>Kimberly</w:t>
      </w:r>
    </w:p>
    <w:p w:rsidR="00A55C3B" w:rsidRPr="000C3B6D" w:rsidRDefault="00A55C3B" w:rsidP="008A21D6">
      <w:pPr>
        <w:pStyle w:val="Heading2"/>
        <w:rPr>
          <w:lang w:val="en-US"/>
        </w:rPr>
      </w:pPr>
      <w:r w:rsidRPr="000C3B6D">
        <w:rPr>
          <w:lang w:val="en-US"/>
        </w:rPr>
        <w:t xml:space="preserve">Audit </w:t>
      </w:r>
      <w:r w:rsidR="007415EF" w:rsidRPr="000C3B6D">
        <w:rPr>
          <w:lang w:val="en-US"/>
        </w:rPr>
        <w:t>finding</w:t>
      </w:r>
    </w:p>
    <w:p w:rsidR="00A55C3B" w:rsidRPr="000C3B6D" w:rsidRDefault="007415EF" w:rsidP="007415EF">
      <w:pPr>
        <w:pStyle w:val="NormalWeb"/>
        <w:rPr>
          <w:rFonts w:ascii="Arial" w:hAnsi="Arial" w:cs="Arial"/>
          <w:sz w:val="22"/>
          <w:szCs w:val="22"/>
        </w:rPr>
      </w:pPr>
      <w:r w:rsidRPr="000C3B6D">
        <w:rPr>
          <w:rFonts w:ascii="Arial" w:hAnsi="Arial" w:cs="Arial"/>
          <w:sz w:val="22"/>
          <w:szCs w:val="22"/>
        </w:rPr>
        <w:t xml:space="preserve">The lease escalation for the particular agreement was not taken into account when updating the system. The system automatically updates the payments to be made however if the information in respect of the escalation is not put onto the system, the original rentals will continue to be paid. Reconciliations are not performed on a monthly basis therefore the above was not detected and corrected timely.  Lease expenditure and accruals are understated by R350.45.  </w:t>
      </w:r>
      <w:r w:rsidR="00A55C3B" w:rsidRPr="000C3B6D">
        <w:rPr>
          <w:rFonts w:ascii="Arial" w:hAnsi="Arial" w:cs="Arial"/>
          <w:sz w:val="22"/>
          <w:szCs w:val="22"/>
        </w:rPr>
        <w:t>No provision was made for annual increase in rentals for the following client.</w:t>
      </w:r>
    </w:p>
    <w:tbl>
      <w:tblPr>
        <w:tblW w:w="6320" w:type="dxa"/>
        <w:tblCellMar>
          <w:left w:w="0" w:type="dxa"/>
          <w:right w:w="0" w:type="dxa"/>
        </w:tblCellMar>
        <w:tblLook w:val="04A0" w:firstRow="1" w:lastRow="0" w:firstColumn="1" w:lastColumn="0" w:noHBand="0" w:noVBand="1"/>
      </w:tblPr>
      <w:tblGrid>
        <w:gridCol w:w="8515"/>
      </w:tblGrid>
      <w:tr w:rsidR="00A55C3B" w:rsidRPr="000C3B6D" w:rsidTr="00EE18EB">
        <w:trPr>
          <w:trHeight w:val="255"/>
        </w:trPr>
        <w:tc>
          <w:tcPr>
            <w:tcW w:w="6320" w:type="dxa"/>
            <w:tcBorders>
              <w:top w:val="nil"/>
              <w:left w:val="nil"/>
              <w:bottom w:val="nil"/>
              <w:right w:val="nil"/>
            </w:tcBorders>
            <w:shd w:val="clear" w:color="auto" w:fill="auto"/>
            <w:vAlign w:val="center"/>
            <w:hideMark/>
          </w:tcPr>
          <w:tbl>
            <w:tblPr>
              <w:tblW w:w="8495" w:type="dxa"/>
              <w:tblCellMar>
                <w:left w:w="0" w:type="dxa"/>
                <w:right w:w="0" w:type="dxa"/>
              </w:tblCellMar>
              <w:tblLook w:val="04A0" w:firstRow="1" w:lastRow="0" w:firstColumn="1" w:lastColumn="0" w:noHBand="0" w:noVBand="1"/>
            </w:tblPr>
            <w:tblGrid>
              <w:gridCol w:w="2824"/>
              <w:gridCol w:w="1062"/>
              <w:gridCol w:w="1485"/>
              <w:gridCol w:w="1707"/>
              <w:gridCol w:w="1417"/>
            </w:tblGrid>
            <w:tr w:rsidR="007415EF" w:rsidRPr="000C3B6D" w:rsidTr="007415EF">
              <w:tc>
                <w:tcPr>
                  <w:tcW w:w="1662" w:type="pct"/>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b/>
                      <w:bCs/>
                      <w:sz w:val="20"/>
                      <w:szCs w:val="20"/>
                    </w:rPr>
                  </w:pPr>
                  <w:r w:rsidRPr="000C3B6D">
                    <w:rPr>
                      <w:rFonts w:ascii="Arial" w:hAnsi="Arial" w:cs="Arial"/>
                      <w:sz w:val="20"/>
                      <w:szCs w:val="20"/>
                    </w:rPr>
                    <w:t> </w:t>
                  </w:r>
                  <w:r w:rsidRPr="000C3B6D">
                    <w:rPr>
                      <w:rFonts w:ascii="Arial" w:hAnsi="Arial" w:cs="Arial"/>
                      <w:b/>
                      <w:bCs/>
                      <w:sz w:val="20"/>
                      <w:szCs w:val="20"/>
                    </w:rPr>
                    <w:t>Client</w:t>
                  </w:r>
                </w:p>
              </w:tc>
              <w:tc>
                <w:tcPr>
                  <w:tcW w:w="625"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b/>
                      <w:bCs/>
                      <w:sz w:val="20"/>
                      <w:szCs w:val="20"/>
                    </w:rPr>
                  </w:pPr>
                  <w:r w:rsidRPr="000C3B6D">
                    <w:rPr>
                      <w:rFonts w:ascii="Arial" w:hAnsi="Arial" w:cs="Arial"/>
                      <w:b/>
                      <w:bCs/>
                      <w:sz w:val="20"/>
                      <w:szCs w:val="20"/>
                    </w:rPr>
                    <w:t>Initial rental</w:t>
                  </w:r>
                </w:p>
              </w:tc>
              <w:tc>
                <w:tcPr>
                  <w:tcW w:w="874"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b/>
                      <w:bCs/>
                      <w:sz w:val="20"/>
                      <w:szCs w:val="20"/>
                    </w:rPr>
                  </w:pPr>
                  <w:r w:rsidRPr="000C3B6D">
                    <w:rPr>
                      <w:rFonts w:ascii="Arial" w:hAnsi="Arial" w:cs="Arial"/>
                      <w:b/>
                      <w:bCs/>
                      <w:sz w:val="20"/>
                      <w:szCs w:val="20"/>
                    </w:rPr>
                    <w:t>Lease escalation</w:t>
                  </w:r>
                </w:p>
              </w:tc>
              <w:tc>
                <w:tcPr>
                  <w:tcW w:w="1005"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b/>
                      <w:bCs/>
                      <w:sz w:val="20"/>
                      <w:szCs w:val="20"/>
                    </w:rPr>
                  </w:pPr>
                  <w:r w:rsidRPr="000C3B6D">
                    <w:rPr>
                      <w:rFonts w:ascii="Arial" w:hAnsi="Arial" w:cs="Arial"/>
                      <w:b/>
                      <w:bCs/>
                      <w:sz w:val="20"/>
                      <w:szCs w:val="20"/>
                    </w:rPr>
                    <w:t>Period outstanding</w:t>
                  </w:r>
                </w:p>
              </w:tc>
              <w:tc>
                <w:tcPr>
                  <w:tcW w:w="834" w:type="pct"/>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b/>
                      <w:bCs/>
                      <w:sz w:val="20"/>
                      <w:szCs w:val="20"/>
                    </w:rPr>
                  </w:pPr>
                  <w:r w:rsidRPr="000C3B6D">
                    <w:rPr>
                      <w:rFonts w:ascii="Arial" w:hAnsi="Arial" w:cs="Arial"/>
                      <w:b/>
                      <w:bCs/>
                      <w:sz w:val="20"/>
                      <w:szCs w:val="20"/>
                    </w:rPr>
                    <w:t xml:space="preserve">Amount </w:t>
                  </w:r>
                </w:p>
              </w:tc>
            </w:tr>
            <w:tr w:rsidR="007415EF" w:rsidRPr="000C3B6D" w:rsidTr="007415EF">
              <w:tc>
                <w:tcPr>
                  <w:tcW w:w="1662" w:type="pct"/>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sz w:val="20"/>
                      <w:szCs w:val="20"/>
                    </w:rPr>
                  </w:pPr>
                  <w:r w:rsidRPr="000C3B6D">
                    <w:rPr>
                      <w:rFonts w:ascii="Arial" w:hAnsi="Arial" w:cs="Arial"/>
                      <w:sz w:val="20"/>
                      <w:szCs w:val="20"/>
                    </w:rPr>
                    <w:t>57 Kerk Street Victoria West</w:t>
                  </w:r>
                </w:p>
              </w:tc>
              <w:tc>
                <w:tcPr>
                  <w:tcW w:w="62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sz w:val="20"/>
                      <w:szCs w:val="20"/>
                    </w:rPr>
                  </w:pPr>
                  <w:r w:rsidRPr="000C3B6D">
                    <w:rPr>
                      <w:rFonts w:ascii="Arial" w:hAnsi="Arial" w:cs="Arial"/>
                      <w:sz w:val="20"/>
                      <w:szCs w:val="20"/>
                    </w:rPr>
                    <w:t>3504.50</w:t>
                  </w:r>
                </w:p>
              </w:tc>
              <w:tc>
                <w:tcPr>
                  <w:tcW w:w="87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ind w:left="-177" w:firstLine="177"/>
                    <w:jc w:val="both"/>
                    <w:rPr>
                      <w:rFonts w:ascii="Arial" w:hAnsi="Arial" w:cs="Arial"/>
                      <w:sz w:val="20"/>
                      <w:szCs w:val="20"/>
                    </w:rPr>
                  </w:pPr>
                  <w:r w:rsidRPr="000C3B6D">
                    <w:rPr>
                      <w:rFonts w:ascii="Arial" w:hAnsi="Arial" w:cs="Arial"/>
                      <w:sz w:val="20"/>
                      <w:szCs w:val="20"/>
                    </w:rPr>
                    <w:t>10%</w:t>
                  </w:r>
                </w:p>
              </w:tc>
              <w:tc>
                <w:tcPr>
                  <w:tcW w:w="1005"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both"/>
                    <w:rPr>
                      <w:rFonts w:ascii="Arial" w:hAnsi="Arial" w:cs="Arial"/>
                      <w:sz w:val="20"/>
                      <w:szCs w:val="20"/>
                    </w:rPr>
                  </w:pPr>
                  <w:r w:rsidRPr="000C3B6D">
                    <w:rPr>
                      <w:rFonts w:ascii="Arial" w:hAnsi="Arial" w:cs="Arial"/>
                      <w:sz w:val="20"/>
                      <w:szCs w:val="20"/>
                    </w:rPr>
                    <w:t>1 month</w:t>
                  </w:r>
                </w:p>
              </w:tc>
              <w:tc>
                <w:tcPr>
                  <w:tcW w:w="834" w:type="pct"/>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rsidR="00A55C3B" w:rsidRPr="000C3B6D" w:rsidRDefault="00A55C3B" w:rsidP="007415EF">
                  <w:pPr>
                    <w:pStyle w:val="NormalWeb"/>
                    <w:spacing w:before="0" w:after="0"/>
                    <w:jc w:val="right"/>
                    <w:rPr>
                      <w:rFonts w:ascii="Arial" w:hAnsi="Arial" w:cs="Arial"/>
                      <w:sz w:val="20"/>
                      <w:szCs w:val="20"/>
                    </w:rPr>
                  </w:pPr>
                  <w:r w:rsidRPr="000C3B6D">
                    <w:rPr>
                      <w:rFonts w:ascii="Arial" w:hAnsi="Arial" w:cs="Arial"/>
                      <w:sz w:val="20"/>
                      <w:szCs w:val="20"/>
                    </w:rPr>
                    <w:t>350.45</w:t>
                  </w:r>
                </w:p>
              </w:tc>
            </w:tr>
          </w:tbl>
          <w:p w:rsidR="00A55C3B" w:rsidRPr="000C3B6D" w:rsidRDefault="00A55C3B" w:rsidP="00EE18EB">
            <w:pPr>
              <w:pStyle w:val="NormalWeb"/>
              <w:jc w:val="both"/>
              <w:rPr>
                <w:rFonts w:ascii="Arial" w:hAnsi="Arial" w:cs="Arial"/>
                <w:sz w:val="22"/>
              </w:rPr>
            </w:pPr>
          </w:p>
        </w:tc>
      </w:tr>
    </w:tbl>
    <w:p w:rsidR="00A55C3B" w:rsidRPr="000C3B6D" w:rsidRDefault="00A55C3B" w:rsidP="008A21D6">
      <w:pPr>
        <w:pStyle w:val="Heading2"/>
        <w:rPr>
          <w:lang w:val="en-US"/>
        </w:rPr>
      </w:pPr>
      <w:r w:rsidRPr="000C3B6D">
        <w:rPr>
          <w:lang w:val="en-US"/>
        </w:rPr>
        <w:t>Internal control deficiency</w:t>
      </w:r>
    </w:p>
    <w:p w:rsidR="007415EF" w:rsidRPr="000C3B6D" w:rsidRDefault="007415EF" w:rsidP="007415EF">
      <w:pPr>
        <w:rPr>
          <w:i/>
        </w:rPr>
      </w:pPr>
      <w:r w:rsidRPr="000C3B6D">
        <w:rPr>
          <w:i/>
        </w:rPr>
        <w:t>Leadership</w:t>
      </w:r>
    </w:p>
    <w:p w:rsidR="00A55C3B" w:rsidRPr="000C3B6D" w:rsidRDefault="00A55C3B" w:rsidP="007415EF">
      <w:pPr>
        <w:pStyle w:val="1Bul"/>
      </w:pPr>
      <w:r w:rsidRPr="000C3B6D">
        <w:t>Internal audit that inspects the adequacy and implementation of internal control</w:t>
      </w:r>
    </w:p>
    <w:p w:rsidR="00A55C3B" w:rsidRPr="000C3B6D" w:rsidRDefault="00A55C3B" w:rsidP="007415EF">
      <w:pPr>
        <w:pStyle w:val="1Bul"/>
      </w:pPr>
      <w:r w:rsidRPr="000C3B6D">
        <w:t>Ongoing monitoring and supervision are not undertaken to enable an assessment of the effectiveness of internal control over financial and performance reporting.</w:t>
      </w:r>
    </w:p>
    <w:p w:rsidR="00A55C3B" w:rsidRPr="000C3B6D" w:rsidRDefault="00A55C3B" w:rsidP="008A21D6">
      <w:pPr>
        <w:pStyle w:val="Heading2"/>
        <w:rPr>
          <w:lang w:val="en-US"/>
        </w:rPr>
      </w:pPr>
      <w:r w:rsidRPr="000C3B6D">
        <w:rPr>
          <w:lang w:val="en-US"/>
        </w:rPr>
        <w:t>Recommendation</w:t>
      </w:r>
    </w:p>
    <w:p w:rsidR="00A55C3B" w:rsidRPr="000C3B6D" w:rsidRDefault="00A55C3B" w:rsidP="00A55C3B">
      <w:pPr>
        <w:pStyle w:val="NormalWeb"/>
        <w:jc w:val="both"/>
        <w:rPr>
          <w:rFonts w:ascii="Arial" w:hAnsi="Arial" w:cs="Arial"/>
          <w:sz w:val="22"/>
          <w:szCs w:val="22"/>
        </w:rPr>
      </w:pPr>
      <w:r w:rsidRPr="000C3B6D">
        <w:rPr>
          <w:rFonts w:ascii="Arial" w:hAnsi="Arial" w:cs="Arial"/>
          <w:sz w:val="22"/>
          <w:szCs w:val="22"/>
        </w:rPr>
        <w:t>Management should ensure that the updating of information on the system is monitored on a continual basis.</w:t>
      </w:r>
    </w:p>
    <w:p w:rsidR="00A55C3B" w:rsidRPr="000C3B6D" w:rsidRDefault="00A55C3B" w:rsidP="008A21D6">
      <w:pPr>
        <w:pStyle w:val="Heading2"/>
        <w:rPr>
          <w:lang w:val="en-US"/>
        </w:rPr>
      </w:pPr>
      <w:r w:rsidRPr="000C3B6D">
        <w:rPr>
          <w:lang w:val="en-US"/>
        </w:rPr>
        <w:t>Management response</w:t>
      </w:r>
    </w:p>
    <w:p w:rsidR="00A55C3B" w:rsidRPr="000C3B6D" w:rsidRDefault="00A55C3B" w:rsidP="00A55C3B">
      <w:pPr>
        <w:jc w:val="both"/>
        <w:rPr>
          <w:rFonts w:cs="Arial"/>
          <w:szCs w:val="22"/>
          <w:lang w:val="en-US"/>
        </w:rPr>
      </w:pPr>
      <w:r w:rsidRPr="000C3B6D">
        <w:rPr>
          <w:rFonts w:cs="Arial"/>
          <w:szCs w:val="22"/>
          <w:lang w:val="en-US"/>
        </w:rPr>
        <w:t>The department agrees with the finding. The PMIS (asset register) was not correctly updated. The PMIS has now been updated and the arrears paid to the lessor.</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pStyle w:val="NormalWeb"/>
        <w:jc w:val="both"/>
        <w:rPr>
          <w:rFonts w:ascii="Arial" w:hAnsi="Arial" w:cs="Arial"/>
          <w:sz w:val="22"/>
          <w:szCs w:val="22"/>
        </w:rPr>
      </w:pPr>
      <w:r w:rsidRPr="000C3B6D">
        <w:rPr>
          <w:rFonts w:ascii="Arial" w:hAnsi="Arial" w:cs="Arial"/>
          <w:sz w:val="22"/>
          <w:szCs w:val="22"/>
        </w:rPr>
        <w:t>Management comments are noted. Management must ensure that all the under or overpayments are identified and where money is owed to the department, necessary actions must be taken to recover those amounts.</w:t>
      </w:r>
    </w:p>
    <w:p w:rsidR="00925547" w:rsidRPr="000C3B6D" w:rsidRDefault="00BD2C05" w:rsidP="008A21D6">
      <w:r w:rsidRPr="000C3B6D">
        <w:br w:type="page"/>
      </w:r>
    </w:p>
    <w:p w:rsidR="00226F78" w:rsidRPr="000C3B6D" w:rsidRDefault="00A55C3B">
      <w:pPr>
        <w:pStyle w:val="Heading1"/>
      </w:pPr>
      <w:bookmarkStart w:id="1423" w:name="_Ref300145843"/>
      <w:bookmarkStart w:id="1424" w:name="_Ref300145851"/>
      <w:bookmarkStart w:id="1425" w:name="_Toc300151184"/>
      <w:bookmarkStart w:id="1426" w:name="_Ref301366867"/>
      <w:bookmarkStart w:id="1427" w:name="_Ref301366882"/>
      <w:bookmarkStart w:id="1428" w:name="_Toc301511973"/>
      <w:r w:rsidRPr="000C3B6D">
        <w:t>Rental payments in vain</w:t>
      </w:r>
      <w:bookmarkEnd w:id="1423"/>
      <w:bookmarkEnd w:id="1424"/>
      <w:bookmarkEnd w:id="1425"/>
      <w:r w:rsidR="004837C4" w:rsidRPr="000C3B6D">
        <w:t xml:space="preserve"> resulting in fruitless and wasteful expenditure</w:t>
      </w:r>
      <w:bookmarkEnd w:id="1426"/>
      <w:bookmarkEnd w:id="1427"/>
      <w:bookmarkEnd w:id="1428"/>
    </w:p>
    <w:p w:rsidR="00A55C3B" w:rsidRPr="000C3B6D" w:rsidRDefault="000402C9" w:rsidP="004837C4">
      <w:pPr>
        <w:pStyle w:val="Heading4"/>
      </w:pPr>
      <w:r w:rsidRPr="000C3B6D">
        <w:t>Kimberly</w:t>
      </w:r>
    </w:p>
    <w:p w:rsidR="00A55C3B" w:rsidRPr="000C3B6D" w:rsidRDefault="00A55C3B" w:rsidP="008A21D6">
      <w:pPr>
        <w:pStyle w:val="Heading2"/>
      </w:pPr>
      <w:r w:rsidRPr="000C3B6D">
        <w:rPr>
          <w:lang w:val="en-US"/>
        </w:rPr>
        <w:t xml:space="preserve">Audit </w:t>
      </w:r>
      <w:r w:rsidR="004837C4" w:rsidRPr="000C3B6D">
        <w:rPr>
          <w:lang w:val="en-US"/>
        </w:rPr>
        <w:t>finding</w:t>
      </w:r>
    </w:p>
    <w:p w:rsidR="00A55C3B" w:rsidRPr="000C3B6D" w:rsidRDefault="00A55C3B" w:rsidP="00A55C3B">
      <w:pPr>
        <w:pStyle w:val="NormalWeb"/>
        <w:rPr>
          <w:rFonts w:ascii="Arial" w:hAnsi="Arial" w:cs="Arial"/>
          <w:b/>
          <w:sz w:val="22"/>
          <w:szCs w:val="22"/>
        </w:rPr>
      </w:pPr>
      <w:r w:rsidRPr="000C3B6D">
        <w:rPr>
          <w:rFonts w:ascii="Arial" w:hAnsi="Arial" w:cs="Arial"/>
          <w:color w:val="000000"/>
          <w:sz w:val="22"/>
          <w:szCs w:val="22"/>
          <w:lang w:val="en-ZA"/>
        </w:rPr>
        <w:t>Fruitless and Wasteful Expenditure is defined as expenditure which was made in vain and would have been avoided had reasonable care been exercised.</w:t>
      </w:r>
      <w:r w:rsidR="004837C4" w:rsidRPr="000C3B6D">
        <w:rPr>
          <w:rFonts w:ascii="Arial" w:hAnsi="Arial" w:cs="Arial"/>
          <w:color w:val="000000"/>
          <w:sz w:val="22"/>
          <w:szCs w:val="22"/>
          <w:lang w:val="en-ZA"/>
        </w:rPr>
        <w:t xml:space="preserve">  </w:t>
      </w:r>
      <w:r w:rsidRPr="000C3B6D">
        <w:rPr>
          <w:rFonts w:ascii="Arial" w:hAnsi="Arial" w:cs="Arial"/>
          <w:color w:val="000000"/>
          <w:sz w:val="22"/>
          <w:szCs w:val="22"/>
          <w:lang w:val="en-ZA"/>
        </w:rPr>
        <w:t>Section 38(1)(c)(i) of the Public Finance Management Act, 1999 (Act No. 1 of 1999) (PFMA) states that the accounting officer of a department must take effective and appropriate steps to prevent fruitless and wasteful expenditure.</w:t>
      </w:r>
    </w:p>
    <w:p w:rsidR="00A55C3B" w:rsidRPr="000C3B6D" w:rsidRDefault="00A55C3B" w:rsidP="00A55C3B">
      <w:pPr>
        <w:pStyle w:val="NormalWeb"/>
        <w:rPr>
          <w:rFonts w:ascii="Arial" w:hAnsi="Arial" w:cs="Arial"/>
          <w:color w:val="000000"/>
          <w:sz w:val="22"/>
          <w:szCs w:val="22"/>
        </w:rPr>
      </w:pPr>
      <w:r w:rsidRPr="000C3B6D">
        <w:rPr>
          <w:rFonts w:ascii="Arial" w:hAnsi="Arial" w:cs="Arial"/>
          <w:color w:val="000000"/>
          <w:sz w:val="22"/>
          <w:szCs w:val="22"/>
          <w:lang w:val="en-ZA"/>
        </w:rPr>
        <w:t>Two buildings were leased for Arts and Culture and Rural Development, however these buildings were never occupied during the year under review. The lease payments made amounts to R185 420.</w:t>
      </w:r>
      <w:r w:rsidR="004837C4" w:rsidRPr="000C3B6D">
        <w:rPr>
          <w:rFonts w:ascii="Arial" w:hAnsi="Arial" w:cs="Arial"/>
          <w:color w:val="000000"/>
          <w:sz w:val="22"/>
          <w:szCs w:val="22"/>
          <w:lang w:val="en-ZA"/>
        </w:rPr>
        <w:t xml:space="preserve">  </w:t>
      </w:r>
      <w:r w:rsidRPr="000C3B6D">
        <w:rPr>
          <w:rFonts w:ascii="Arial" w:hAnsi="Arial" w:cs="Arial"/>
          <w:color w:val="000000"/>
          <w:sz w:val="22"/>
          <w:szCs w:val="22"/>
        </w:rPr>
        <w:t>No inspections were performed to ensure that the lease holdings were occupied.</w:t>
      </w:r>
      <w:r w:rsidR="004837C4" w:rsidRPr="000C3B6D">
        <w:rPr>
          <w:rFonts w:ascii="Arial" w:hAnsi="Arial" w:cs="Arial"/>
          <w:color w:val="000000"/>
          <w:sz w:val="22"/>
          <w:szCs w:val="22"/>
        </w:rPr>
        <w:t xml:space="preserve">  </w:t>
      </w:r>
      <w:r w:rsidRPr="000C3B6D">
        <w:rPr>
          <w:rFonts w:ascii="Arial" w:hAnsi="Arial" w:cs="Arial"/>
          <w:color w:val="000000"/>
          <w:sz w:val="22"/>
          <w:szCs w:val="22"/>
        </w:rPr>
        <w:t>Fruitless and wasteful expenditure is understated by R185 420</w:t>
      </w:r>
    </w:p>
    <w:p w:rsidR="00A55C3B" w:rsidRPr="000C3B6D" w:rsidRDefault="00A55C3B" w:rsidP="008A21D6">
      <w:pPr>
        <w:pStyle w:val="Heading2"/>
        <w:rPr>
          <w:lang w:val="en-US"/>
        </w:rPr>
      </w:pPr>
      <w:r w:rsidRPr="000C3B6D">
        <w:rPr>
          <w:lang w:val="en-US"/>
        </w:rPr>
        <w:t>Internal control deficiency</w:t>
      </w:r>
    </w:p>
    <w:p w:rsidR="004837C4" w:rsidRPr="000C3B6D" w:rsidRDefault="004837C4" w:rsidP="004837C4">
      <w:pPr>
        <w:rPr>
          <w:i/>
        </w:rPr>
      </w:pPr>
      <w:r w:rsidRPr="000C3B6D">
        <w:rPr>
          <w:i/>
        </w:rPr>
        <w:t>Leadership</w:t>
      </w:r>
    </w:p>
    <w:p w:rsidR="00A55C3B" w:rsidRPr="000C3B6D" w:rsidRDefault="00A55C3B" w:rsidP="004837C4">
      <w:r w:rsidRPr="000C3B6D">
        <w:t>Ongoing monitoring and supervision are not undertaken to enable an assessment of the effectiveness of internal control relating to detection, prevention and recording of fruitless and wasteful expenditure.</w:t>
      </w:r>
    </w:p>
    <w:p w:rsidR="00A55C3B" w:rsidRPr="000C3B6D" w:rsidRDefault="00A55C3B" w:rsidP="008A21D6">
      <w:pPr>
        <w:pStyle w:val="Heading2"/>
        <w:rPr>
          <w:lang w:val="en-US"/>
        </w:rPr>
      </w:pPr>
      <w:r w:rsidRPr="000C3B6D">
        <w:rPr>
          <w:lang w:val="en-US"/>
        </w:rPr>
        <w:t>Recommendation</w:t>
      </w:r>
    </w:p>
    <w:p w:rsidR="00A55C3B" w:rsidRPr="000C3B6D" w:rsidRDefault="00A55C3B" w:rsidP="00A55C3B">
      <w:pPr>
        <w:pStyle w:val="NormalWeb"/>
        <w:rPr>
          <w:rFonts w:ascii="Arial" w:hAnsi="Arial" w:cs="Arial"/>
          <w:color w:val="000000"/>
          <w:sz w:val="22"/>
          <w:szCs w:val="22"/>
        </w:rPr>
      </w:pPr>
      <w:r w:rsidRPr="000C3B6D">
        <w:rPr>
          <w:rFonts w:ascii="Arial" w:hAnsi="Arial" w:cs="Arial"/>
          <w:color w:val="000000"/>
          <w:sz w:val="22"/>
          <w:szCs w:val="22"/>
        </w:rPr>
        <w:t xml:space="preserve">The </w:t>
      </w:r>
      <w:r w:rsidR="004837C4" w:rsidRPr="000C3B6D">
        <w:rPr>
          <w:rFonts w:ascii="Arial" w:hAnsi="Arial" w:cs="Arial"/>
          <w:color w:val="000000"/>
          <w:sz w:val="22"/>
          <w:szCs w:val="22"/>
        </w:rPr>
        <w:t xml:space="preserve">accountant </w:t>
      </w:r>
      <w:r w:rsidRPr="000C3B6D">
        <w:rPr>
          <w:rFonts w:ascii="Arial" w:hAnsi="Arial" w:cs="Arial"/>
          <w:color w:val="000000"/>
          <w:sz w:val="22"/>
          <w:szCs w:val="22"/>
        </w:rPr>
        <w:t>must implement controls to ensure that fruitless and wasteful expenditure is prevented.</w:t>
      </w:r>
    </w:p>
    <w:p w:rsidR="00A55C3B" w:rsidRPr="000C3B6D" w:rsidRDefault="00A55C3B" w:rsidP="008A21D6">
      <w:pPr>
        <w:pStyle w:val="Heading2"/>
        <w:rPr>
          <w:lang w:val="en-US"/>
        </w:rPr>
      </w:pPr>
      <w:r w:rsidRPr="000C3B6D">
        <w:rPr>
          <w:lang w:val="en-US"/>
        </w:rPr>
        <w:t>Management response</w:t>
      </w:r>
    </w:p>
    <w:p w:rsidR="00A55C3B" w:rsidRPr="000C3B6D" w:rsidRDefault="00A55C3B" w:rsidP="004837C4">
      <w:pPr>
        <w:tabs>
          <w:tab w:val="left" w:pos="993"/>
        </w:tabs>
        <w:rPr>
          <w:rFonts w:cs="Arial"/>
          <w:color w:val="000000"/>
          <w:szCs w:val="22"/>
          <w:lang w:val="en-US"/>
        </w:rPr>
      </w:pPr>
      <w:r w:rsidRPr="000C3B6D">
        <w:rPr>
          <w:rFonts w:cs="Arial"/>
          <w:color w:val="000000"/>
          <w:szCs w:val="22"/>
          <w:lang w:val="en-US"/>
        </w:rPr>
        <w:t xml:space="preserve">The department does not agree with the finding. The lease commenced on 01/06/2009 and the Department corresponded with Mr. de Jager from Department of Arts &amp; Culture. In fact, the client requested certain changes to the building. On 15 March 2010, when the Department carried out an inspection, the building was closed and the client was not available. </w:t>
      </w:r>
    </w:p>
    <w:p w:rsidR="00A55C3B" w:rsidRPr="000C3B6D" w:rsidRDefault="00A55C3B" w:rsidP="004837C4">
      <w:pPr>
        <w:tabs>
          <w:tab w:val="left" w:pos="993"/>
        </w:tabs>
        <w:rPr>
          <w:rFonts w:cs="Arial"/>
          <w:color w:val="000000"/>
          <w:szCs w:val="22"/>
          <w:lang w:val="en-US"/>
        </w:rPr>
      </w:pPr>
      <w:r w:rsidRPr="000C3B6D">
        <w:rPr>
          <w:rFonts w:cs="Arial"/>
          <w:color w:val="000000"/>
          <w:szCs w:val="22"/>
          <w:lang w:val="en-US"/>
        </w:rPr>
        <w:t xml:space="preserve">An e-mail was sent to Mr. de Jager on 26 March 2010 to confirm whether the building is fully </w:t>
      </w:r>
      <w:r w:rsidR="004837C4" w:rsidRPr="000C3B6D">
        <w:rPr>
          <w:rFonts w:cs="Arial"/>
          <w:color w:val="000000"/>
          <w:szCs w:val="22"/>
          <w:lang w:val="en-US"/>
        </w:rPr>
        <w:t xml:space="preserve">utilised </w:t>
      </w:r>
      <w:r w:rsidRPr="000C3B6D">
        <w:rPr>
          <w:rFonts w:cs="Arial"/>
          <w:color w:val="000000"/>
          <w:szCs w:val="22"/>
          <w:lang w:val="en-US"/>
        </w:rPr>
        <w:t>since he did not find anyone on the premises on 15 March 2010. On 17 September 2010, Ms Joan vd Merwe also sent an e-mail to Nosiphokazi Ndlwana (Arts &amp; Culture) to inform her that if occupation is not taken, it will be fruitless expenditure.</w:t>
      </w:r>
    </w:p>
    <w:p w:rsidR="00A55C3B" w:rsidRPr="000C3B6D" w:rsidRDefault="00A55C3B" w:rsidP="004837C4">
      <w:pPr>
        <w:tabs>
          <w:tab w:val="left" w:pos="993"/>
        </w:tabs>
        <w:rPr>
          <w:rFonts w:cs="Arial"/>
          <w:color w:val="000000"/>
          <w:szCs w:val="22"/>
          <w:lang w:val="en-US"/>
        </w:rPr>
      </w:pPr>
      <w:r w:rsidRPr="000C3B6D">
        <w:rPr>
          <w:rFonts w:cs="Arial"/>
          <w:color w:val="000000"/>
          <w:szCs w:val="22"/>
          <w:lang w:val="en-US"/>
        </w:rPr>
        <w:t xml:space="preserve">The owner approached the department to enquire whether the lease will be renewed since the building was not </w:t>
      </w:r>
      <w:r w:rsidR="004837C4" w:rsidRPr="000C3B6D">
        <w:rPr>
          <w:rFonts w:cs="Arial"/>
          <w:color w:val="000000"/>
          <w:szCs w:val="22"/>
          <w:lang w:val="en-US"/>
        </w:rPr>
        <w:t xml:space="preserve">utilised </w:t>
      </w:r>
      <w:r w:rsidRPr="000C3B6D">
        <w:rPr>
          <w:rFonts w:cs="Arial"/>
          <w:color w:val="000000"/>
          <w:szCs w:val="22"/>
          <w:lang w:val="en-US"/>
        </w:rPr>
        <w:t>for the lease period.</w:t>
      </w:r>
      <w:r w:rsidR="004837C4" w:rsidRPr="000C3B6D">
        <w:rPr>
          <w:rFonts w:cs="Arial"/>
          <w:color w:val="000000"/>
          <w:szCs w:val="22"/>
          <w:lang w:val="en-US"/>
        </w:rPr>
        <w:t xml:space="preserve">  </w:t>
      </w:r>
      <w:r w:rsidRPr="000C3B6D">
        <w:rPr>
          <w:rFonts w:cs="Arial"/>
          <w:color w:val="000000"/>
          <w:szCs w:val="22"/>
          <w:lang w:val="en-US"/>
        </w:rPr>
        <w:t>Since a valid lease agreement was concluded with the property owner, the department was obliged to make payments. The fruitless and wasteful expenditure is directly as a result of the client not taking occupation and not informing the department that the building is no longer required.</w:t>
      </w:r>
    </w:p>
    <w:p w:rsidR="00A55C3B" w:rsidRPr="000C3B6D" w:rsidRDefault="00A55C3B" w:rsidP="004837C4">
      <w:pPr>
        <w:tabs>
          <w:tab w:val="left" w:pos="993"/>
        </w:tabs>
        <w:rPr>
          <w:rFonts w:cs="Arial"/>
          <w:color w:val="000000"/>
          <w:szCs w:val="22"/>
          <w:lang w:val="en-US"/>
        </w:rPr>
      </w:pPr>
      <w:r w:rsidRPr="000C3B6D">
        <w:rPr>
          <w:rFonts w:cs="Arial"/>
          <w:color w:val="000000"/>
          <w:szCs w:val="22"/>
          <w:lang w:val="en-US"/>
        </w:rPr>
        <w:t xml:space="preserve">This audit query must be lodged against the client. </w:t>
      </w:r>
      <w:r w:rsidR="004837C4" w:rsidRPr="000C3B6D">
        <w:rPr>
          <w:rFonts w:cs="Arial"/>
          <w:color w:val="000000"/>
          <w:szCs w:val="22"/>
          <w:lang w:val="en-US"/>
        </w:rPr>
        <w:t xml:space="preserve"> </w:t>
      </w:r>
      <w:r w:rsidRPr="000C3B6D">
        <w:rPr>
          <w:rFonts w:cs="Arial"/>
          <w:color w:val="000000"/>
          <w:szCs w:val="22"/>
          <w:lang w:val="en-US"/>
        </w:rPr>
        <w:t>The Department of Rural Development and Land Reform pressurized the department to finalize the lease agreement since they were eager to move into the building. However, after the lease was signed, DRDLR did not install telephone lines or network cables and did not take occupation of the building, even though this department informed them that the lease has commenced.</w:t>
      </w:r>
    </w:p>
    <w:p w:rsidR="00A55C3B" w:rsidRPr="000C3B6D" w:rsidRDefault="00A55C3B" w:rsidP="004837C4">
      <w:pPr>
        <w:tabs>
          <w:tab w:val="left" w:pos="993"/>
        </w:tabs>
        <w:rPr>
          <w:rFonts w:cs="Arial"/>
          <w:color w:val="000000"/>
          <w:szCs w:val="22"/>
          <w:lang w:val="en-US"/>
        </w:rPr>
      </w:pPr>
      <w:r w:rsidRPr="000C3B6D">
        <w:rPr>
          <w:rFonts w:cs="Arial"/>
          <w:color w:val="000000"/>
          <w:szCs w:val="22"/>
          <w:lang w:val="en-US"/>
        </w:rPr>
        <w:t xml:space="preserve">All arrangements were made with the Landlord and the client was part of the arrangements. Therefore, they were well aware that the lease commenced, yet they did not move in. </w:t>
      </w:r>
      <w:r w:rsidR="004837C4" w:rsidRPr="000C3B6D">
        <w:rPr>
          <w:rFonts w:cs="Arial"/>
          <w:color w:val="000000"/>
          <w:szCs w:val="22"/>
          <w:lang w:val="en-US"/>
        </w:rPr>
        <w:t xml:space="preserve"> </w:t>
      </w:r>
      <w:r w:rsidRPr="000C3B6D">
        <w:rPr>
          <w:rFonts w:cs="Arial"/>
          <w:color w:val="000000"/>
          <w:szCs w:val="22"/>
          <w:lang w:val="en-US"/>
        </w:rPr>
        <w:t>Therefore, in light of the above, the audit query must be raised with the client department.</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rPr>
          <w:rFonts w:cs="Arial"/>
          <w:color w:val="000000"/>
          <w:szCs w:val="22"/>
          <w:lang w:val="en-US"/>
        </w:rPr>
      </w:pPr>
      <w:r w:rsidRPr="000C3B6D">
        <w:rPr>
          <w:rFonts w:cs="Arial"/>
          <w:color w:val="000000"/>
          <w:szCs w:val="22"/>
          <w:lang w:val="en-US"/>
        </w:rPr>
        <w:t>Management comment noted. Action has to be instituted against the department for its failure to inform Public Works which has as a result, incurred expenditure in vain. This issue will be followed up in the subsequent financial period to determine of management did take the necessary step against the client department</w:t>
      </w:r>
    </w:p>
    <w:p w:rsidR="00A55C3B" w:rsidRPr="000C3B6D" w:rsidRDefault="00A55C3B" w:rsidP="00A55C3B">
      <w:pPr>
        <w:spacing w:after="200" w:line="276" w:lineRule="auto"/>
        <w:rPr>
          <w:rFonts w:cs="Arial"/>
          <w:b/>
          <w:bCs/>
          <w:lang w:val="en-US"/>
        </w:rPr>
      </w:pPr>
      <w:r w:rsidRPr="000C3B6D">
        <w:rPr>
          <w:rFonts w:cs="Arial"/>
          <w:b/>
          <w:bCs/>
          <w:lang w:val="en-US"/>
        </w:rPr>
        <w:br w:type="page"/>
      </w:r>
    </w:p>
    <w:p w:rsidR="00226F78" w:rsidRPr="000C3B6D" w:rsidRDefault="00A55C3B">
      <w:pPr>
        <w:pStyle w:val="Heading1"/>
      </w:pPr>
      <w:bookmarkStart w:id="1429" w:name="_Ref300145857"/>
      <w:bookmarkStart w:id="1430" w:name="_Ref300145863"/>
      <w:bookmarkStart w:id="1431" w:name="_Toc300151185"/>
      <w:bookmarkStart w:id="1432" w:name="_Toc301511974"/>
      <w:r w:rsidRPr="000C3B6D">
        <w:t xml:space="preserve">SCM officials have not formally signed the </w:t>
      </w:r>
      <w:r w:rsidR="004837C4" w:rsidRPr="000C3B6D">
        <w:t>c</w:t>
      </w:r>
      <w:r w:rsidRPr="000C3B6D">
        <w:t>ode of conduct</w:t>
      </w:r>
      <w:bookmarkEnd w:id="1429"/>
      <w:bookmarkEnd w:id="1430"/>
      <w:bookmarkEnd w:id="1431"/>
      <w:bookmarkEnd w:id="1432"/>
    </w:p>
    <w:p w:rsidR="00A55C3B" w:rsidRPr="000C3B6D" w:rsidRDefault="00F03162" w:rsidP="004837C4">
      <w:pPr>
        <w:pStyle w:val="Heading4"/>
        <w:rPr>
          <w:lang w:val="en-US"/>
        </w:rPr>
      </w:pPr>
      <w:r w:rsidRPr="000C3B6D">
        <w:rPr>
          <w:lang w:val="en-US"/>
        </w:rPr>
        <w:t>Nelspruit</w:t>
      </w:r>
    </w:p>
    <w:p w:rsidR="00A55C3B" w:rsidRPr="000C3B6D" w:rsidRDefault="00A55C3B" w:rsidP="008A21D6">
      <w:pPr>
        <w:pStyle w:val="Heading2"/>
      </w:pPr>
      <w:bookmarkStart w:id="1433" w:name="_Toc300151186"/>
      <w:r w:rsidRPr="000C3B6D">
        <w:t xml:space="preserve">Audit </w:t>
      </w:r>
      <w:bookmarkEnd w:id="1433"/>
      <w:r w:rsidR="004837C4" w:rsidRPr="000C3B6D">
        <w:t>finding</w:t>
      </w:r>
    </w:p>
    <w:p w:rsidR="00A55C3B" w:rsidRPr="000C3B6D" w:rsidRDefault="00A55C3B" w:rsidP="00A55C3B">
      <w:pPr>
        <w:autoSpaceDE w:val="0"/>
        <w:autoSpaceDN w:val="0"/>
        <w:adjustRightInd w:val="0"/>
        <w:jc w:val="both"/>
        <w:rPr>
          <w:rFonts w:cs="Arial"/>
          <w:color w:val="000000"/>
        </w:rPr>
      </w:pPr>
      <w:r w:rsidRPr="000C3B6D">
        <w:rPr>
          <w:rFonts w:cs="Arial"/>
          <w:color w:val="000000"/>
        </w:rPr>
        <w:t xml:space="preserve">Practice Note No. 7 of 2009/2010 SCM – Declaration of Interest: Amendment and augmentation of Standard Bidding Document (SBD4) 4.4 Signing of Code of Conduct </w:t>
      </w:r>
    </w:p>
    <w:p w:rsidR="00A55C3B" w:rsidRPr="000C3B6D" w:rsidRDefault="00A55C3B" w:rsidP="00A55C3B">
      <w:pPr>
        <w:autoSpaceDE w:val="0"/>
        <w:autoSpaceDN w:val="0"/>
        <w:adjustRightInd w:val="0"/>
        <w:jc w:val="both"/>
        <w:rPr>
          <w:rFonts w:cs="Arial"/>
          <w:i/>
          <w:color w:val="000000"/>
        </w:rPr>
      </w:pPr>
      <w:r w:rsidRPr="000C3B6D">
        <w:rPr>
          <w:rFonts w:cs="Arial"/>
          <w:color w:val="000000"/>
        </w:rPr>
        <w:t xml:space="preserve">4.4.1 </w:t>
      </w:r>
      <w:r w:rsidRPr="000C3B6D">
        <w:rPr>
          <w:rFonts w:cs="Arial"/>
          <w:i/>
          <w:color w:val="000000"/>
        </w:rPr>
        <w:t xml:space="preserve">Accounting officers and accounting authorities are required to compel SCM officials to formally sign the relevant Codes of Conduct with an undertaking to adhere to their requirements. </w:t>
      </w:r>
    </w:p>
    <w:p w:rsidR="00A55C3B" w:rsidRPr="000C3B6D" w:rsidRDefault="00A55C3B" w:rsidP="00A55C3B">
      <w:pPr>
        <w:rPr>
          <w:rFonts w:cs="Arial"/>
          <w:i/>
          <w:color w:val="000000"/>
        </w:rPr>
      </w:pPr>
      <w:r w:rsidRPr="000C3B6D">
        <w:rPr>
          <w:rFonts w:cs="Arial"/>
          <w:i/>
          <w:color w:val="000000"/>
        </w:rPr>
        <w:t>4.4.2 Newly appointed officials or officials transferred to the SCM unit should also be required to sign the Codes of Conduct.</w:t>
      </w:r>
    </w:p>
    <w:p w:rsidR="00A55C3B" w:rsidRPr="000C3B6D" w:rsidRDefault="00A55C3B" w:rsidP="00A55C3B">
      <w:pPr>
        <w:rPr>
          <w:rFonts w:cs="Arial"/>
          <w:color w:val="000000"/>
        </w:rPr>
      </w:pPr>
      <w:r w:rsidRPr="000C3B6D">
        <w:rPr>
          <w:rFonts w:cs="Arial"/>
          <w:color w:val="000000"/>
        </w:rPr>
        <w:t>Deviation noted regarding the above:</w:t>
      </w:r>
      <w:r w:rsidR="004837C4" w:rsidRPr="000C3B6D">
        <w:rPr>
          <w:rFonts w:cs="Arial"/>
          <w:color w:val="000000"/>
        </w:rPr>
        <w:t xml:space="preserve">  </w:t>
      </w:r>
      <w:r w:rsidRPr="000C3B6D">
        <w:rPr>
          <w:rFonts w:cs="Arial"/>
          <w:color w:val="000000"/>
        </w:rPr>
        <w:t xml:space="preserve">Through discussions with SCM officials it was discovered that not all SCM officials signed the Code of Conduct as required by Practice Note No. 7 of 2009/2010.  </w:t>
      </w:r>
    </w:p>
    <w:p w:rsidR="00A55C3B" w:rsidRPr="000C3B6D" w:rsidRDefault="008C7644" w:rsidP="004837C4">
      <w:pPr>
        <w:tabs>
          <w:tab w:val="left" w:pos="0"/>
        </w:tabs>
        <w:rPr>
          <w:rFonts w:cs="Arial"/>
          <w:color w:val="000000"/>
          <w:lang w:val="en-US"/>
        </w:rPr>
      </w:pPr>
      <w:r w:rsidRPr="000C3B6D">
        <w:rPr>
          <w:rFonts w:cs="Arial"/>
          <w:color w:val="000000"/>
        </w:rPr>
        <w:t>This is a non compliance to Practice Note No. 7 of 2009/2010.</w:t>
      </w:r>
      <w:r w:rsidR="004837C4" w:rsidRPr="000C3B6D">
        <w:rPr>
          <w:rFonts w:cs="Arial"/>
          <w:color w:val="000000"/>
        </w:rPr>
        <w:t xml:space="preserve">  </w:t>
      </w:r>
      <w:r w:rsidR="00A55C3B" w:rsidRPr="000C3B6D">
        <w:rPr>
          <w:rFonts w:cs="Arial"/>
          <w:color w:val="000000"/>
          <w:lang w:val="en-US"/>
        </w:rPr>
        <w:t>Per discussion with management it was determined that the deviation noted above resulted from the department having other processes in place to ensure that the officials within the department adhere to the code of conduct such as having all the members of the Bid Adjudication and Evaluation Committees sign the declaration of interest and confidentiality.</w:t>
      </w:r>
    </w:p>
    <w:p w:rsidR="00A55C3B" w:rsidRPr="000C3B6D" w:rsidRDefault="00A55C3B" w:rsidP="008A21D6">
      <w:pPr>
        <w:pStyle w:val="Heading2"/>
      </w:pPr>
      <w:r w:rsidRPr="000C3B6D">
        <w:t xml:space="preserve">Internal control deficiency </w:t>
      </w:r>
    </w:p>
    <w:p w:rsidR="00A55C3B" w:rsidRPr="000C3B6D" w:rsidRDefault="00A55C3B" w:rsidP="004837C4">
      <w:pPr>
        <w:rPr>
          <w:i/>
        </w:rPr>
      </w:pPr>
      <w:r w:rsidRPr="000C3B6D">
        <w:rPr>
          <w:i/>
        </w:rPr>
        <w:t>Leadership</w:t>
      </w:r>
    </w:p>
    <w:p w:rsidR="00A55C3B" w:rsidRPr="000C3B6D" w:rsidRDefault="00A55C3B" w:rsidP="004837C4">
      <w:pPr>
        <w:rPr>
          <w:b/>
        </w:rPr>
      </w:pPr>
      <w:r w:rsidRPr="000C3B6D">
        <w:t>The accounting officer did not exercise his oversight responsibility regarding financial and performance reporting and compliance and related internal controls</w:t>
      </w:r>
    </w:p>
    <w:p w:rsidR="00A55C3B" w:rsidRPr="000C3B6D" w:rsidRDefault="00A55C3B" w:rsidP="008A21D6">
      <w:pPr>
        <w:pStyle w:val="Heading2"/>
      </w:pPr>
      <w:r w:rsidRPr="000C3B6D">
        <w:t xml:space="preserve">Recommendation </w:t>
      </w:r>
    </w:p>
    <w:p w:rsidR="00A55C3B" w:rsidRPr="000C3B6D" w:rsidRDefault="00A55C3B" w:rsidP="00A55C3B">
      <w:pPr>
        <w:jc w:val="both"/>
        <w:rPr>
          <w:rFonts w:cs="Arial"/>
          <w:b/>
          <w:color w:val="000000"/>
        </w:rPr>
      </w:pPr>
      <w:r w:rsidRPr="000C3B6D">
        <w:rPr>
          <w:rFonts w:cs="Arial"/>
        </w:rPr>
        <w:t xml:space="preserve">All SCM officials have to sign the </w:t>
      </w:r>
      <w:r w:rsidRPr="000C3B6D">
        <w:rPr>
          <w:rFonts w:cs="Arial"/>
          <w:bCs/>
        </w:rPr>
        <w:t>National Treasury's code of conduct upon appointment. A copy of the signed code of conduct needs to be placed on their employee files.</w:t>
      </w:r>
    </w:p>
    <w:p w:rsidR="00A55C3B" w:rsidRPr="000C3B6D" w:rsidRDefault="00A55C3B" w:rsidP="008A21D6">
      <w:pPr>
        <w:pStyle w:val="Heading2"/>
      </w:pPr>
      <w:bookmarkStart w:id="1434" w:name="_Toc300151187"/>
      <w:r w:rsidRPr="000C3B6D">
        <w:t>Management response</w:t>
      </w:r>
      <w:bookmarkEnd w:id="1434"/>
    </w:p>
    <w:p w:rsidR="00FA47FA" w:rsidRPr="000C3B6D" w:rsidRDefault="00A55C3B" w:rsidP="00E8634F">
      <w:pPr>
        <w:pStyle w:val="BodyText"/>
        <w:numPr>
          <w:ilvl w:val="0"/>
          <w:numId w:val="145"/>
        </w:numPr>
        <w:rPr>
          <w:bCs/>
        </w:rPr>
      </w:pPr>
      <w:bookmarkStart w:id="1435" w:name="_Toc300151188"/>
      <w:r w:rsidRPr="000C3B6D">
        <w:t>I am in not agreement with the finding for the following reasons: The purpose of the Practice note No. 7 of 2009/2010 was to provide guidance and offer remedies to Departments that did not have in place processes to deal with third party disclosure and further regulates the SCM environment on those particular matters. The code of conduct was only signed by Bid Adjudication Committee members only on appointment to serve on the committee. This is undertaken every financial year. SCM official, as specialist are also part of such committees.</w:t>
      </w:r>
      <w:bookmarkEnd w:id="1435"/>
      <w:r w:rsidRPr="000C3B6D">
        <w:t xml:space="preserve"> </w:t>
      </w:r>
    </w:p>
    <w:p w:rsidR="00FA47FA" w:rsidRPr="000C3B6D" w:rsidRDefault="00A55C3B" w:rsidP="00E8634F">
      <w:pPr>
        <w:pStyle w:val="BodyText"/>
        <w:numPr>
          <w:ilvl w:val="0"/>
          <w:numId w:val="145"/>
        </w:numPr>
        <w:rPr>
          <w:bCs/>
        </w:rPr>
      </w:pPr>
      <w:bookmarkStart w:id="1436" w:name="_Toc300151189"/>
      <w:r w:rsidRPr="000C3B6D">
        <w:t>During a procurement process, all members of the Specification and Evaluation committees sign the declaration of interest and confidentiality for every service needed and procured. The purpose of which is indicated in the code of conduct. PA-11 form part of every tender document issued by the Department, also addresses the matter as highlighted in the Practice note.</w:t>
      </w:r>
      <w:bookmarkEnd w:id="1436"/>
      <w:r w:rsidRPr="000C3B6D">
        <w:t xml:space="preserve"> </w:t>
      </w:r>
    </w:p>
    <w:p w:rsidR="00FA47FA" w:rsidRPr="000C3B6D" w:rsidRDefault="00A55C3B" w:rsidP="00E8634F">
      <w:pPr>
        <w:pStyle w:val="BodyText"/>
        <w:numPr>
          <w:ilvl w:val="0"/>
          <w:numId w:val="145"/>
        </w:numPr>
        <w:rPr>
          <w:bCs/>
        </w:rPr>
      </w:pPr>
      <w:bookmarkStart w:id="1437" w:name="_Toc300151190"/>
      <w:r w:rsidRPr="000C3B6D">
        <w:t>SCM member were compelled and subjected to signing the security clearance forms to ensure confidentiality of information as stipulated in the Protection of information Act 84 of 1982.</w:t>
      </w:r>
      <w:bookmarkEnd w:id="1437"/>
    </w:p>
    <w:p w:rsidR="00FA47FA" w:rsidRPr="000C3B6D" w:rsidRDefault="00A55C3B" w:rsidP="00E8634F">
      <w:pPr>
        <w:pStyle w:val="BodyText"/>
        <w:numPr>
          <w:ilvl w:val="0"/>
          <w:numId w:val="145"/>
        </w:numPr>
        <w:rPr>
          <w:bCs/>
        </w:rPr>
      </w:pPr>
      <w:bookmarkStart w:id="1438" w:name="_Toc300151191"/>
      <w:r w:rsidRPr="000C3B6D">
        <w:t>Management has however ensure that SCM official signed the Code of conduct to ensure consistency with the Practice note and as recommended by the Auditors. This however does not mean that the Department does not have processes in place addressing the matters highlighted in the practice note.</w:t>
      </w:r>
      <w:bookmarkEnd w:id="1438"/>
      <w:r w:rsidRPr="000C3B6D">
        <w:t xml:space="preserve"> </w:t>
      </w:r>
    </w:p>
    <w:p w:rsidR="00A55C3B" w:rsidRPr="000C3B6D" w:rsidRDefault="00A55C3B" w:rsidP="008A21D6">
      <w:pPr>
        <w:pStyle w:val="Heading2"/>
      </w:pPr>
      <w:r w:rsidRPr="000C3B6D">
        <w:t>Auditor’s conclusion</w:t>
      </w:r>
    </w:p>
    <w:p w:rsidR="00A55C3B" w:rsidRPr="000C3B6D" w:rsidRDefault="00A55C3B" w:rsidP="004837C4">
      <w:pPr>
        <w:jc w:val="both"/>
        <w:rPr>
          <w:rFonts w:cs="Arial"/>
          <w:szCs w:val="22"/>
          <w:lang w:val="en-US"/>
        </w:rPr>
      </w:pPr>
      <w:r w:rsidRPr="000C3B6D">
        <w:rPr>
          <w:rFonts w:cs="Arial"/>
        </w:rPr>
        <w:t xml:space="preserve">Managements comment noted. The fact that management had all officials sign the Code of Conduct after the finding had been raised is a confirmation that management did not adhere to the Practice </w:t>
      </w:r>
      <w:r w:rsidR="004837C4" w:rsidRPr="000C3B6D">
        <w:rPr>
          <w:rFonts w:cs="Arial"/>
        </w:rPr>
        <w:t xml:space="preserve">Note </w:t>
      </w:r>
      <w:r w:rsidRPr="000C3B6D">
        <w:rPr>
          <w:rFonts w:cs="Arial"/>
        </w:rPr>
        <w:t>as indicated above.  The finding remains valid.</w:t>
      </w:r>
      <w:r w:rsidRPr="000C3B6D">
        <w:rPr>
          <w:rFonts w:cs="Arial"/>
          <w:szCs w:val="22"/>
          <w:lang w:val="en-US"/>
        </w:rPr>
        <w:br w:type="page"/>
      </w:r>
    </w:p>
    <w:p w:rsidR="00226F78" w:rsidRPr="000C3B6D" w:rsidRDefault="004837C4">
      <w:pPr>
        <w:pStyle w:val="Heading1"/>
      </w:pPr>
      <w:bookmarkStart w:id="1439" w:name="_Ref300145871"/>
      <w:bookmarkStart w:id="1440" w:name="_Ref300145876"/>
      <w:bookmarkStart w:id="1441" w:name="_Toc300151192"/>
      <w:bookmarkStart w:id="1442" w:name="_Toc301511975"/>
      <w:r w:rsidRPr="000C3B6D">
        <w:t>Supporting documents not</w:t>
      </w:r>
      <w:r w:rsidR="00A55C3B" w:rsidRPr="000C3B6D">
        <w:t xml:space="preserve"> stamped as paid</w:t>
      </w:r>
      <w:bookmarkEnd w:id="1439"/>
      <w:bookmarkEnd w:id="1440"/>
      <w:bookmarkEnd w:id="1441"/>
      <w:bookmarkEnd w:id="1442"/>
    </w:p>
    <w:p w:rsidR="00A55C3B" w:rsidRPr="000C3B6D" w:rsidRDefault="0025221C" w:rsidP="004837C4">
      <w:pPr>
        <w:pStyle w:val="Heading4"/>
        <w:rPr>
          <w:lang w:val="en-US"/>
        </w:rPr>
      </w:pPr>
      <w:r w:rsidRPr="000C3B6D">
        <w:rPr>
          <w:lang w:val="en-US"/>
        </w:rPr>
        <w:t>Nelspruit</w:t>
      </w:r>
    </w:p>
    <w:p w:rsidR="00A55C3B" w:rsidRPr="000C3B6D" w:rsidRDefault="00A55C3B" w:rsidP="008A21D6">
      <w:pPr>
        <w:pStyle w:val="Heading2"/>
      </w:pPr>
      <w:r w:rsidRPr="000C3B6D">
        <w:t>Audit Finding</w:t>
      </w:r>
    </w:p>
    <w:p w:rsidR="00A55C3B" w:rsidRPr="000C3B6D" w:rsidRDefault="00A55C3B" w:rsidP="00B621E7">
      <w:pPr>
        <w:tabs>
          <w:tab w:val="left" w:pos="2085"/>
        </w:tabs>
        <w:jc w:val="both"/>
        <w:rPr>
          <w:rFonts w:cs="Arial"/>
          <w:b/>
        </w:rPr>
      </w:pPr>
      <w:r w:rsidRPr="000C3B6D">
        <w:rPr>
          <w:rFonts w:cs="Arial"/>
          <w:bCs/>
        </w:rPr>
        <w:t xml:space="preserve">The Public Finance Management Act </w:t>
      </w:r>
      <w:r w:rsidR="004837C4" w:rsidRPr="000C3B6D">
        <w:rPr>
          <w:rFonts w:cs="Arial"/>
          <w:bCs/>
        </w:rPr>
        <w:t>N</w:t>
      </w:r>
      <w:r w:rsidRPr="000C3B6D">
        <w:rPr>
          <w:rFonts w:cs="Arial"/>
          <w:bCs/>
        </w:rPr>
        <w:t>o.1 of 1999,</w:t>
      </w:r>
    </w:p>
    <w:p w:rsidR="00A55C3B" w:rsidRPr="000C3B6D" w:rsidRDefault="00A55C3B" w:rsidP="004837C4">
      <w:pPr>
        <w:spacing w:before="0" w:after="0"/>
        <w:ind w:left="567" w:hanging="567"/>
        <w:rPr>
          <w:rFonts w:cs="Arial"/>
          <w:i/>
          <w:color w:val="000000"/>
          <w:lang w:eastAsia="en-ZA"/>
        </w:rPr>
      </w:pPr>
      <w:r w:rsidRPr="000C3B6D">
        <w:rPr>
          <w:rFonts w:cs="Arial"/>
          <w:bCs/>
          <w:i/>
          <w:color w:val="000000"/>
          <w:lang w:eastAsia="en-ZA"/>
        </w:rPr>
        <w:t>“38.   General responsibilities of accounting officers.</w:t>
      </w:r>
      <w:r w:rsidRPr="000C3B6D">
        <w:rPr>
          <w:rFonts w:cs="Arial"/>
          <w:i/>
          <w:color w:val="000000"/>
          <w:lang w:eastAsia="en-ZA"/>
        </w:rPr>
        <w:t>—(1)</w:t>
      </w:r>
      <w:r w:rsidR="008C7644" w:rsidRPr="000C3B6D">
        <w:rPr>
          <w:rFonts w:cs="Arial"/>
          <w:i/>
          <w:color w:val="000000"/>
          <w:lang w:eastAsia="en-ZA"/>
        </w:rPr>
        <w:t> The</w:t>
      </w:r>
      <w:r w:rsidRPr="000C3B6D">
        <w:rPr>
          <w:rFonts w:cs="Arial"/>
          <w:i/>
          <w:color w:val="000000"/>
          <w:lang w:eastAsia="en-ZA"/>
        </w:rPr>
        <w:t xml:space="preserve"> accounting officer for a department, trading entity or constitutional institution—</w:t>
      </w:r>
    </w:p>
    <w:p w:rsidR="00A55C3B" w:rsidRPr="000C3B6D" w:rsidRDefault="00A55C3B" w:rsidP="004837C4">
      <w:pPr>
        <w:spacing w:before="0" w:after="0"/>
        <w:ind w:left="1361" w:hanging="681"/>
        <w:jc w:val="both"/>
        <w:rPr>
          <w:rFonts w:cs="Arial"/>
          <w:i/>
          <w:color w:val="000000"/>
          <w:lang w:eastAsia="en-ZA"/>
        </w:rPr>
      </w:pPr>
      <w:r w:rsidRPr="000C3B6D">
        <w:rPr>
          <w:rFonts w:cs="Arial"/>
          <w:i/>
          <w:color w:val="000000"/>
          <w:lang w:eastAsia="en-ZA"/>
        </w:rPr>
        <w:t>(</w:t>
      </w:r>
      <w:r w:rsidRPr="000C3B6D">
        <w:rPr>
          <w:rFonts w:cs="Arial"/>
          <w:i/>
          <w:iCs/>
          <w:color w:val="000000"/>
          <w:lang w:eastAsia="en-ZA"/>
        </w:rPr>
        <w:t>a</w:t>
      </w:r>
      <w:r w:rsidRPr="000C3B6D">
        <w:rPr>
          <w:rFonts w:cs="Arial"/>
          <w:i/>
          <w:color w:val="000000"/>
          <w:lang w:eastAsia="en-ZA"/>
        </w:rPr>
        <w:t>)</w:t>
      </w:r>
      <w:r w:rsidRPr="000C3B6D">
        <w:rPr>
          <w:rFonts w:cs="Arial"/>
          <w:i/>
          <w:color w:val="000000"/>
          <w:lang w:eastAsia="en-ZA"/>
        </w:rPr>
        <w:tab/>
        <w:t>must ensure that that department, trading entity or constitutional institution has and maintains —</w:t>
      </w:r>
    </w:p>
    <w:p w:rsidR="00A55C3B" w:rsidRPr="000C3B6D" w:rsidRDefault="00A55C3B" w:rsidP="004837C4">
      <w:pPr>
        <w:spacing w:before="0" w:after="0"/>
        <w:ind w:left="1418" w:hanging="720"/>
        <w:rPr>
          <w:rFonts w:cs="Arial"/>
          <w:i/>
          <w:color w:val="000000"/>
          <w:lang w:eastAsia="en-ZA"/>
        </w:rPr>
      </w:pPr>
      <w:r w:rsidRPr="000C3B6D">
        <w:rPr>
          <w:rFonts w:cs="Arial"/>
          <w:i/>
          <w:color w:val="000000"/>
          <w:lang w:eastAsia="en-ZA"/>
        </w:rPr>
        <w:t>(i)</w:t>
      </w:r>
      <w:r w:rsidRPr="000C3B6D">
        <w:rPr>
          <w:rFonts w:cs="Arial"/>
          <w:i/>
          <w:color w:val="000000"/>
          <w:lang w:eastAsia="en-ZA"/>
        </w:rPr>
        <w:tab/>
        <w:t>effective, efficient and transparent systems of financial and risk management and internal control;</w:t>
      </w:r>
    </w:p>
    <w:p w:rsidR="00A55C3B" w:rsidRPr="000C3B6D" w:rsidRDefault="00A55C3B" w:rsidP="004837C4">
      <w:pPr>
        <w:spacing w:before="0" w:after="0"/>
        <w:ind w:left="1418" w:hanging="720"/>
        <w:rPr>
          <w:rFonts w:cs="Arial"/>
          <w:i/>
          <w:color w:val="000000"/>
          <w:lang w:eastAsia="en-ZA"/>
        </w:rPr>
      </w:pPr>
      <w:r w:rsidRPr="000C3B6D">
        <w:rPr>
          <w:rFonts w:cs="Arial"/>
          <w:i/>
          <w:color w:val="000000"/>
          <w:lang w:eastAsia="en-ZA"/>
        </w:rPr>
        <w:t>(ii)</w:t>
      </w:r>
      <w:r w:rsidRPr="000C3B6D">
        <w:rPr>
          <w:rFonts w:cs="Arial"/>
          <w:i/>
          <w:color w:val="000000"/>
          <w:lang w:eastAsia="en-ZA"/>
        </w:rPr>
        <w:tab/>
        <w:t>a system of internal audit under the control and direction of an audit committee complying with and operating in accordance with regulations and instructions prescribed in terms of sections 76 and 77;</w:t>
      </w:r>
    </w:p>
    <w:p w:rsidR="00A55C3B" w:rsidRPr="000C3B6D" w:rsidRDefault="00A55C3B" w:rsidP="004837C4">
      <w:pPr>
        <w:spacing w:before="0" w:after="0"/>
        <w:ind w:left="1418" w:hanging="720"/>
        <w:rPr>
          <w:rFonts w:cs="Arial"/>
          <w:i/>
          <w:color w:val="000000"/>
          <w:lang w:eastAsia="en-ZA"/>
        </w:rPr>
      </w:pPr>
      <w:r w:rsidRPr="000C3B6D">
        <w:rPr>
          <w:rFonts w:cs="Arial"/>
          <w:i/>
          <w:color w:val="000000"/>
          <w:lang w:eastAsia="en-ZA"/>
        </w:rPr>
        <w:t>(iii)</w:t>
      </w:r>
      <w:r w:rsidRPr="000C3B6D">
        <w:rPr>
          <w:rFonts w:cs="Arial"/>
          <w:i/>
          <w:color w:val="000000"/>
          <w:lang w:eastAsia="en-ZA"/>
        </w:rPr>
        <w:tab/>
        <w:t>an appropriate procurement and provisioning system which is fair, equitable, transparent, competitive and cost-effective;</w:t>
      </w:r>
    </w:p>
    <w:p w:rsidR="00FA47FA" w:rsidRPr="000C3B6D" w:rsidRDefault="00A55C3B" w:rsidP="00E8634F">
      <w:pPr>
        <w:numPr>
          <w:ilvl w:val="0"/>
          <w:numId w:val="65"/>
        </w:numPr>
        <w:spacing w:before="0" w:after="0"/>
        <w:ind w:left="1418"/>
        <w:contextualSpacing/>
        <w:rPr>
          <w:rFonts w:cs="Arial"/>
          <w:i/>
          <w:color w:val="000000"/>
          <w:lang w:val="en-US" w:eastAsia="en-ZA"/>
        </w:rPr>
      </w:pPr>
      <w:r w:rsidRPr="000C3B6D">
        <w:rPr>
          <w:rFonts w:cs="Arial"/>
          <w:i/>
          <w:color w:val="000000"/>
          <w:lang w:val="en-US" w:eastAsia="en-ZA"/>
        </w:rPr>
        <w:t>a system for properly evaluating all major capital projects prior to a final decision on the project;”</w:t>
      </w:r>
    </w:p>
    <w:p w:rsidR="00A55C3B" w:rsidRPr="000C3B6D" w:rsidRDefault="00A55C3B" w:rsidP="004837C4">
      <w:pPr>
        <w:jc w:val="both"/>
        <w:rPr>
          <w:rFonts w:cs="Arial"/>
        </w:rPr>
      </w:pPr>
      <w:r w:rsidRPr="000C3B6D">
        <w:rPr>
          <w:rFonts w:cs="Arial"/>
        </w:rPr>
        <w:t>Deviation pertaining to the aforementioned:</w:t>
      </w:r>
      <w:r w:rsidR="004837C4" w:rsidRPr="000C3B6D">
        <w:rPr>
          <w:rFonts w:cs="Arial"/>
        </w:rPr>
        <w:t xml:space="preserve">  </w:t>
      </w:r>
      <w:r w:rsidRPr="000C3B6D">
        <w:rPr>
          <w:rFonts w:cs="Arial"/>
        </w:rPr>
        <w:t>Payment number 29 to Zemba Construction CC for R1 091 483,64 on 29 July 2010 was not stamped as paid after the payment was made.</w:t>
      </w:r>
    </w:p>
    <w:p w:rsidR="00A55C3B" w:rsidRPr="000C3B6D" w:rsidRDefault="00A55C3B" w:rsidP="00A55C3B">
      <w:pPr>
        <w:jc w:val="both"/>
        <w:rPr>
          <w:rFonts w:cs="Arial"/>
          <w:color w:val="000000"/>
        </w:rPr>
      </w:pPr>
      <w:r w:rsidRPr="000C3B6D">
        <w:rPr>
          <w:rFonts w:cs="Arial"/>
          <w:color w:val="000000"/>
        </w:rPr>
        <w:t>The deviation noted above resulted from an oversight and negligence from officials who filled the supporting documents.</w:t>
      </w:r>
    </w:p>
    <w:p w:rsidR="00A55C3B" w:rsidRPr="000C3B6D" w:rsidRDefault="00A55C3B" w:rsidP="004837C4">
      <w:pPr>
        <w:pStyle w:val="1Bul"/>
      </w:pPr>
      <w:r w:rsidRPr="000C3B6D">
        <w:t>This is a Non compliance with PFMA Act no.1 of 1999, par.38(a)(i)</w:t>
      </w:r>
    </w:p>
    <w:p w:rsidR="00A55C3B" w:rsidRPr="000C3B6D" w:rsidRDefault="00A55C3B" w:rsidP="004837C4">
      <w:pPr>
        <w:pStyle w:val="1Bul"/>
      </w:pPr>
      <w:r w:rsidRPr="000C3B6D">
        <w:t>There is an increased risk of bribery and fraudulent activities.</w:t>
      </w:r>
    </w:p>
    <w:p w:rsidR="00A55C3B" w:rsidRPr="000C3B6D" w:rsidRDefault="00A55C3B" w:rsidP="004837C4">
      <w:pPr>
        <w:pStyle w:val="1Bul"/>
      </w:pPr>
      <w:r w:rsidRPr="000C3B6D">
        <w:t>There is also an increased risk of duplicate payments being made.</w:t>
      </w:r>
    </w:p>
    <w:p w:rsidR="00A55C3B" w:rsidRPr="000C3B6D" w:rsidRDefault="00A55C3B" w:rsidP="008A21D6">
      <w:pPr>
        <w:pStyle w:val="Heading2"/>
      </w:pPr>
      <w:r w:rsidRPr="000C3B6D">
        <w:t xml:space="preserve">Internal control deficiency </w:t>
      </w:r>
    </w:p>
    <w:p w:rsidR="00A55C3B" w:rsidRPr="000C3B6D" w:rsidRDefault="00A55C3B" w:rsidP="00A55C3B">
      <w:pPr>
        <w:rPr>
          <w:rFonts w:cs="Arial"/>
          <w:i/>
        </w:rPr>
      </w:pPr>
      <w:r w:rsidRPr="000C3B6D">
        <w:rPr>
          <w:rFonts w:cs="Arial"/>
          <w:i/>
        </w:rPr>
        <w:t>Leadership</w:t>
      </w:r>
    </w:p>
    <w:p w:rsidR="00A55C3B" w:rsidRPr="000C3B6D" w:rsidRDefault="00A55C3B" w:rsidP="004837C4">
      <w:r w:rsidRPr="000C3B6D">
        <w:t>The accounting officer did not exercise his oversight responsibility regarding financial and performance reporting and compliance and related internal controls.</w:t>
      </w:r>
    </w:p>
    <w:p w:rsidR="00A55C3B" w:rsidRPr="000C3B6D" w:rsidRDefault="00A55C3B" w:rsidP="008A21D6">
      <w:pPr>
        <w:pStyle w:val="Heading2"/>
      </w:pPr>
      <w:r w:rsidRPr="000C3B6D">
        <w:t xml:space="preserve">Recommendation </w:t>
      </w:r>
    </w:p>
    <w:p w:rsidR="00A55C3B" w:rsidRPr="000C3B6D" w:rsidRDefault="00A55C3B" w:rsidP="004837C4">
      <w:pPr>
        <w:pStyle w:val="1Bul"/>
      </w:pPr>
      <w:r w:rsidRPr="000C3B6D">
        <w:t xml:space="preserve">Management must ensure that all documents attached for payment are stamped as “Paid” after being paid. </w:t>
      </w:r>
    </w:p>
    <w:p w:rsidR="00A55C3B" w:rsidRPr="000C3B6D" w:rsidRDefault="00A55C3B" w:rsidP="004837C4">
      <w:pPr>
        <w:pStyle w:val="1Bul"/>
      </w:pPr>
      <w:r w:rsidRPr="000C3B6D">
        <w:t>Management should ensure a functional internal control environment exists and is adhered to, as prescribed by the PFMA Act no.1 of 1999.</w:t>
      </w:r>
    </w:p>
    <w:p w:rsidR="00A55C3B" w:rsidRPr="000C3B6D" w:rsidRDefault="00A55C3B" w:rsidP="004837C4">
      <w:pPr>
        <w:pStyle w:val="1Bul"/>
      </w:pPr>
      <w:r w:rsidRPr="000C3B6D">
        <w:rPr>
          <w:bCs/>
        </w:rPr>
        <w:t>Management should establish internal controls that promote segregation of duties, that clearly communicate who is responsible to stamp documents as paid.</w:t>
      </w:r>
    </w:p>
    <w:p w:rsidR="00A55C3B" w:rsidRPr="000C3B6D" w:rsidRDefault="00A55C3B" w:rsidP="004837C4">
      <w:pPr>
        <w:pStyle w:val="1Bul"/>
      </w:pPr>
      <w:r w:rsidRPr="000C3B6D">
        <w:rPr>
          <w:bCs/>
        </w:rPr>
        <w:t>Payments should only be filed once they are clearly stamped as “Paid”.</w:t>
      </w:r>
    </w:p>
    <w:p w:rsidR="00A55C3B" w:rsidRPr="000C3B6D" w:rsidRDefault="00A55C3B" w:rsidP="008A21D6">
      <w:pPr>
        <w:pStyle w:val="Heading2"/>
      </w:pPr>
      <w:bookmarkStart w:id="1443" w:name="_Toc300151193"/>
      <w:r w:rsidRPr="000C3B6D">
        <w:t>Management response</w:t>
      </w:r>
      <w:bookmarkEnd w:id="1443"/>
      <w:r w:rsidRPr="000C3B6D">
        <w:t xml:space="preserve"> </w:t>
      </w:r>
    </w:p>
    <w:p w:rsidR="00A55C3B" w:rsidRPr="000C3B6D" w:rsidRDefault="00A55C3B" w:rsidP="004837C4">
      <w:pPr>
        <w:rPr>
          <w:bCs/>
        </w:rPr>
      </w:pPr>
      <w:bookmarkStart w:id="1444" w:name="_Toc300151194"/>
      <w:r w:rsidRPr="000C3B6D">
        <w:t>I am in agreement with the finding for the following reasons: It was an oversight and negligent from the officials who were filling them per batch processed for the day. The matter has been noted and as such corrective measures have been taken to ensure that the matter will be effectively addressed in the future. It must be noted though that the office does not have a batch controller however the office is in the process of filling the post.</w:t>
      </w:r>
      <w:bookmarkEnd w:id="1444"/>
      <w:r w:rsidRPr="000C3B6D">
        <w:t xml:space="preserve"> </w:t>
      </w:r>
    </w:p>
    <w:p w:rsidR="00A55C3B" w:rsidRPr="000C3B6D" w:rsidRDefault="00A55C3B" w:rsidP="008A21D6">
      <w:pPr>
        <w:pStyle w:val="Heading2"/>
      </w:pPr>
      <w:r w:rsidRPr="000C3B6D">
        <w:t xml:space="preserve">Auditor’s conclusion  </w:t>
      </w:r>
    </w:p>
    <w:p w:rsidR="00A55C3B" w:rsidRPr="000C3B6D" w:rsidRDefault="00A55C3B" w:rsidP="004837C4">
      <w:pPr>
        <w:rPr>
          <w:szCs w:val="22"/>
          <w:lang w:val="en-US"/>
        </w:rPr>
      </w:pPr>
      <w:r w:rsidRPr="000C3B6D">
        <w:t>Management comment noted and the finding remains a valid finding. Management must implement the recommendations made</w:t>
      </w:r>
      <w:r w:rsidR="004837C4" w:rsidRPr="000C3B6D">
        <w:t>.</w:t>
      </w:r>
    </w:p>
    <w:p w:rsidR="00915AAD" w:rsidRPr="000C3B6D" w:rsidRDefault="00915AAD">
      <w:pPr>
        <w:spacing w:after="200" w:line="276" w:lineRule="auto"/>
        <w:rPr>
          <w:rFonts w:cs="Arial"/>
          <w:lang w:val="en-US"/>
        </w:rPr>
      </w:pPr>
    </w:p>
    <w:p w:rsidR="0089143C" w:rsidRPr="000C3B6D" w:rsidRDefault="0089143C">
      <w:pPr>
        <w:spacing w:before="0" w:after="200" w:line="276" w:lineRule="auto"/>
        <w:rPr>
          <w:rFonts w:eastAsiaTheme="majorEastAsia" w:cs="Arial"/>
          <w:b/>
          <w:bCs/>
          <w:color w:val="000000" w:themeColor="text1"/>
          <w:sz w:val="24"/>
          <w:szCs w:val="28"/>
          <w:lang w:val="en-US"/>
        </w:rPr>
      </w:pPr>
      <w:bookmarkStart w:id="1445" w:name="_Toc300669079"/>
      <w:bookmarkStart w:id="1446" w:name="_Ref300145897"/>
      <w:bookmarkStart w:id="1447" w:name="_Ref300145923"/>
      <w:bookmarkStart w:id="1448" w:name="_Ref300145930"/>
      <w:bookmarkStart w:id="1449" w:name="_Toc300151196"/>
      <w:bookmarkEnd w:id="1445"/>
      <w:r w:rsidRPr="000C3B6D">
        <w:br w:type="page"/>
      </w:r>
    </w:p>
    <w:p w:rsidR="00226F78" w:rsidRPr="000C3B6D" w:rsidRDefault="00A55C3B">
      <w:pPr>
        <w:pStyle w:val="Heading1"/>
      </w:pPr>
      <w:bookmarkStart w:id="1450" w:name="_Toc301511976"/>
      <w:r w:rsidRPr="000C3B6D">
        <w:t>IT steering committee meetings not taking place</w:t>
      </w:r>
      <w:bookmarkEnd w:id="1446"/>
      <w:bookmarkEnd w:id="1447"/>
      <w:bookmarkEnd w:id="1448"/>
      <w:bookmarkEnd w:id="1449"/>
      <w:bookmarkEnd w:id="1450"/>
    </w:p>
    <w:p w:rsidR="00A55C3B" w:rsidRPr="000C3B6D" w:rsidRDefault="00A55C3B" w:rsidP="008A21D6">
      <w:pPr>
        <w:pStyle w:val="Heading2"/>
      </w:pPr>
      <w:r w:rsidRPr="000C3B6D">
        <w:t>Audit finding</w:t>
      </w:r>
    </w:p>
    <w:p w:rsidR="00A55C3B" w:rsidRPr="000C3B6D" w:rsidRDefault="00A55C3B" w:rsidP="004837C4">
      <w:pPr>
        <w:rPr>
          <w:rFonts w:cs="Arial"/>
          <w:lang w:val="en-US"/>
        </w:rPr>
      </w:pPr>
      <w:r w:rsidRPr="000C3B6D">
        <w:rPr>
          <w:rFonts w:cs="Arial"/>
          <w:lang w:val="en-US"/>
        </w:rPr>
        <w:t>Section 38 of the PFMA states that the accounting officer for a department, trading entity or constitutional institution must ensure that the department, trading entity or constitutional institution has and maintains effective, efficient and transparent systems of financial and risk management and internal control</w:t>
      </w:r>
    </w:p>
    <w:p w:rsidR="00A55C3B" w:rsidRPr="000C3B6D" w:rsidRDefault="00A55C3B" w:rsidP="004837C4">
      <w:pPr>
        <w:rPr>
          <w:rFonts w:cs="Arial"/>
          <w:lang w:val="en-US"/>
        </w:rPr>
      </w:pPr>
      <w:r w:rsidRPr="000C3B6D">
        <w:rPr>
          <w:rFonts w:cs="Arial"/>
          <w:lang w:val="en-US"/>
        </w:rPr>
        <w:t xml:space="preserve">It was noted that the entity has an IT steering committee which has an approved terms of reference. The names of the members and contact details of the IT steering committee as well as the minutes of IT steering committee meetings held from 01 April 2010 to date were requested. The response received from management with regards to the names of members and contact details indicated that the information had been submitted to the DPW auditors. </w:t>
      </w:r>
    </w:p>
    <w:p w:rsidR="00A55C3B" w:rsidRPr="000C3B6D" w:rsidRDefault="00A55C3B" w:rsidP="00A55C3B">
      <w:pPr>
        <w:rPr>
          <w:rFonts w:cs="Arial"/>
          <w:lang w:val="en-US"/>
        </w:rPr>
      </w:pPr>
      <w:r w:rsidRPr="000C3B6D">
        <w:rPr>
          <w:rFonts w:cs="Arial"/>
          <w:lang w:val="en-US"/>
        </w:rPr>
        <w:t>Through discussion with the DPW auditors it was identified only the terms of reference had been submitted.</w:t>
      </w:r>
      <w:r w:rsidR="004837C4" w:rsidRPr="000C3B6D">
        <w:rPr>
          <w:rFonts w:cs="Arial"/>
          <w:lang w:val="en-US"/>
        </w:rPr>
        <w:t xml:space="preserve">  </w:t>
      </w:r>
      <w:r w:rsidRPr="000C3B6D">
        <w:rPr>
          <w:rFonts w:cs="Arial"/>
          <w:lang w:val="en-US"/>
        </w:rPr>
        <w:t>In terms of paragraph 7.1.2 of the IT steering committee terms of reference, "meetings shall take place at least once a month". However the response received from management stated "Please note that no IT Steering committee has been convened in the previous financial year". Based on the above response from management it is noted that the IT steering committee is in contravention of its approved terms of reference.</w:t>
      </w:r>
    </w:p>
    <w:p w:rsidR="00A55C3B" w:rsidRPr="000C3B6D" w:rsidRDefault="00A55C3B" w:rsidP="00A55C3B">
      <w:pPr>
        <w:rPr>
          <w:rFonts w:cs="Arial"/>
          <w:lang w:val="en-US"/>
        </w:rPr>
      </w:pPr>
      <w:r w:rsidRPr="000C3B6D">
        <w:rPr>
          <w:rFonts w:cs="Arial"/>
          <w:lang w:val="en-US"/>
        </w:rPr>
        <w:t>Absence of IT steering committee meeting indicates that the IT steering committee may not be carrying out its responsibilities and functions as set out in the terms of reference.</w:t>
      </w:r>
    </w:p>
    <w:p w:rsidR="00A55C3B" w:rsidRPr="000C3B6D" w:rsidRDefault="00A55C3B" w:rsidP="00A55C3B">
      <w:pPr>
        <w:rPr>
          <w:rFonts w:cs="Arial"/>
          <w:lang w:val="en-US"/>
        </w:rPr>
      </w:pPr>
      <w:r w:rsidRPr="000C3B6D">
        <w:rPr>
          <w:rFonts w:cs="Arial"/>
          <w:lang w:val="en-US"/>
        </w:rPr>
        <w:t xml:space="preserve">If the roles and responsibilities of the members of the committees are not clearly defined, it could result in the ineffective and insufficient operation of the committee. </w:t>
      </w:r>
    </w:p>
    <w:p w:rsidR="00A55C3B" w:rsidRPr="000C3B6D" w:rsidRDefault="00A55C3B" w:rsidP="00A55C3B">
      <w:pPr>
        <w:rPr>
          <w:rFonts w:cs="Arial"/>
          <w:lang w:val="en-US"/>
        </w:rPr>
      </w:pPr>
      <w:r w:rsidRPr="000C3B6D">
        <w:rPr>
          <w:rFonts w:cs="Arial"/>
          <w:lang w:val="en-US"/>
        </w:rPr>
        <w:t>The Absence of IT Steering committee meetings results in non compliance with the IT terms of reference of the entity</w:t>
      </w:r>
      <w:r w:rsidR="004837C4" w:rsidRPr="000C3B6D">
        <w:rPr>
          <w:rFonts w:cs="Arial"/>
          <w:lang w:val="en-US"/>
        </w:rPr>
        <w:t>.</w:t>
      </w:r>
    </w:p>
    <w:p w:rsidR="00A55C3B" w:rsidRPr="000C3B6D" w:rsidRDefault="00A55C3B" w:rsidP="00A55C3B">
      <w:pPr>
        <w:rPr>
          <w:rFonts w:cs="Arial"/>
          <w:lang w:val="en-US"/>
        </w:rPr>
      </w:pPr>
      <w:r w:rsidRPr="000C3B6D">
        <w:rPr>
          <w:rFonts w:cs="Arial"/>
          <w:lang w:val="en-US"/>
        </w:rPr>
        <w:t>This finding mainly occurs as a result of the following:</w:t>
      </w:r>
    </w:p>
    <w:p w:rsidR="00A55C3B" w:rsidRPr="000C3B6D" w:rsidRDefault="00A55C3B" w:rsidP="00A55C3B">
      <w:pPr>
        <w:rPr>
          <w:rFonts w:cs="Arial"/>
          <w:lang w:val="en-US"/>
        </w:rPr>
      </w:pPr>
      <w:r w:rsidRPr="000C3B6D">
        <w:rPr>
          <w:rFonts w:cs="Arial"/>
          <w:lang w:val="en-US"/>
        </w:rPr>
        <w:t xml:space="preserve">As per the internal memorandum signed on 21 September 2010 “An IT steering committee was established in 2005 and a committee was convened with both the IS unit and various business units of the department. For a period of three years the committee consistently met, but started to deteriorate.” </w:t>
      </w:r>
    </w:p>
    <w:p w:rsidR="00A55C3B" w:rsidRPr="000C3B6D" w:rsidRDefault="00A55C3B" w:rsidP="008A21D6">
      <w:pPr>
        <w:pStyle w:val="Heading2"/>
        <w:rPr>
          <w:lang w:val="en-US"/>
        </w:rPr>
      </w:pPr>
      <w:r w:rsidRPr="000C3B6D">
        <w:rPr>
          <w:lang w:val="en-US"/>
        </w:rPr>
        <w:t>Internal control deficiency</w:t>
      </w:r>
    </w:p>
    <w:p w:rsidR="00A55C3B" w:rsidRPr="000C3B6D" w:rsidRDefault="00A55C3B" w:rsidP="00A55C3B">
      <w:pPr>
        <w:rPr>
          <w:rFonts w:cs="Arial"/>
          <w:i/>
          <w:lang w:val="en-US"/>
        </w:rPr>
      </w:pPr>
      <w:r w:rsidRPr="000C3B6D">
        <w:rPr>
          <w:rFonts w:cs="Arial"/>
          <w:i/>
          <w:lang w:val="en-US"/>
        </w:rPr>
        <w:t>Leadership</w:t>
      </w:r>
      <w:r w:rsidR="004837C4" w:rsidRPr="000C3B6D">
        <w:rPr>
          <w:rFonts w:cs="Arial"/>
          <w:i/>
          <w:lang w:val="en-US"/>
        </w:rPr>
        <w:t xml:space="preserve">:  </w:t>
      </w:r>
      <w:r w:rsidRPr="000C3B6D">
        <w:rPr>
          <w:rFonts w:cs="Arial"/>
          <w:i/>
          <w:lang w:val="en-US"/>
        </w:rPr>
        <w:t>Oversight responsibility</w:t>
      </w:r>
    </w:p>
    <w:p w:rsidR="00A55C3B" w:rsidRPr="000C3B6D" w:rsidRDefault="00A55C3B" w:rsidP="00A55C3B">
      <w:pPr>
        <w:rPr>
          <w:rFonts w:cs="Arial"/>
          <w:lang w:val="en-US"/>
        </w:rPr>
      </w:pPr>
      <w:r w:rsidRPr="000C3B6D">
        <w:rPr>
          <w:rFonts w:cs="Arial"/>
          <w:lang w:val="en-US"/>
        </w:rPr>
        <w:t>The accounting officer / accounting authority do not exercise oversight responsibility over reporting and compliance with laws and regulations and internal control.</w:t>
      </w:r>
    </w:p>
    <w:p w:rsidR="00A55C3B" w:rsidRPr="000C3B6D" w:rsidRDefault="00A55C3B" w:rsidP="004837C4">
      <w:pPr>
        <w:pStyle w:val="Heading2"/>
        <w:rPr>
          <w:lang w:val="en-US"/>
        </w:rPr>
      </w:pPr>
      <w:r w:rsidRPr="000C3B6D">
        <w:rPr>
          <w:lang w:val="en-US"/>
        </w:rPr>
        <w:t>Recommendation</w:t>
      </w:r>
    </w:p>
    <w:p w:rsidR="00A55C3B" w:rsidRPr="000C3B6D" w:rsidRDefault="00A55C3B" w:rsidP="00A55C3B">
      <w:pPr>
        <w:rPr>
          <w:rFonts w:cs="Arial"/>
          <w:lang w:val="en-US"/>
        </w:rPr>
      </w:pPr>
      <w:r w:rsidRPr="000C3B6D">
        <w:rPr>
          <w:rFonts w:cs="Arial"/>
          <w:lang w:val="en-US"/>
        </w:rPr>
        <w:t>The committees should be evaluated on a regular basis to ensure compliance with the respective charters.</w:t>
      </w:r>
    </w:p>
    <w:p w:rsidR="00A55C3B" w:rsidRPr="000C3B6D" w:rsidRDefault="00A55C3B" w:rsidP="008A21D6">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A new TOR has been signed by the DG, an new members will be informed of the scheduled times of the IS steering committee which will be effective from April 2011, the past financial year oversight was mainly performed by NBAC through procurement of relevant systems</w:t>
      </w:r>
    </w:p>
    <w:p w:rsidR="00A55C3B" w:rsidRPr="000C3B6D" w:rsidRDefault="00A55C3B" w:rsidP="004837C4">
      <w:pPr>
        <w:spacing w:before="0" w:after="0"/>
        <w:rPr>
          <w:rFonts w:cs="Arial"/>
          <w:i/>
          <w:sz w:val="20"/>
          <w:szCs w:val="20"/>
          <w:lang w:val="en-US"/>
        </w:rPr>
      </w:pPr>
      <w:r w:rsidRPr="000C3B6D">
        <w:rPr>
          <w:rFonts w:cs="Arial"/>
          <w:i/>
          <w:sz w:val="20"/>
          <w:szCs w:val="20"/>
          <w:lang w:val="en-US"/>
        </w:rPr>
        <w:t>Name: Nthabiseng Mosupye</w:t>
      </w:r>
    </w:p>
    <w:p w:rsidR="00A55C3B" w:rsidRPr="000C3B6D" w:rsidRDefault="00A55C3B" w:rsidP="004837C4">
      <w:pPr>
        <w:spacing w:before="0" w:after="0"/>
        <w:rPr>
          <w:rFonts w:cs="Arial"/>
          <w:i/>
          <w:sz w:val="20"/>
          <w:szCs w:val="20"/>
          <w:lang w:val="en-US"/>
        </w:rPr>
      </w:pPr>
      <w:r w:rsidRPr="000C3B6D">
        <w:rPr>
          <w:rFonts w:cs="Arial"/>
          <w:i/>
          <w:sz w:val="20"/>
          <w:szCs w:val="20"/>
          <w:lang w:val="en-US"/>
        </w:rPr>
        <w:t>Position: Chief Director: Information Services</w:t>
      </w:r>
    </w:p>
    <w:p w:rsidR="00A55C3B" w:rsidRPr="000C3B6D" w:rsidRDefault="00A55C3B" w:rsidP="004837C4">
      <w:pPr>
        <w:spacing w:before="0" w:after="0"/>
        <w:rPr>
          <w:rFonts w:cs="Arial"/>
          <w:i/>
          <w:sz w:val="20"/>
          <w:szCs w:val="20"/>
          <w:lang w:val="en-US"/>
        </w:rPr>
      </w:pPr>
      <w:r w:rsidRPr="000C3B6D">
        <w:rPr>
          <w:rFonts w:cs="Arial"/>
          <w:i/>
          <w:sz w:val="20"/>
          <w:szCs w:val="20"/>
          <w:lang w:val="en-US"/>
        </w:rPr>
        <w:t>Date: 31st March 2011</w:t>
      </w:r>
    </w:p>
    <w:p w:rsidR="00A55C3B" w:rsidRPr="000C3B6D" w:rsidRDefault="00A55C3B" w:rsidP="008A21D6">
      <w:pPr>
        <w:pStyle w:val="Heading2"/>
        <w:rPr>
          <w:lang w:val="en-US"/>
        </w:rPr>
      </w:pPr>
      <w:r w:rsidRPr="000C3B6D">
        <w:rPr>
          <w:lang w:val="en-US"/>
        </w:rPr>
        <w:t xml:space="preserve">Auditor’s conclusion </w:t>
      </w:r>
    </w:p>
    <w:p w:rsidR="00A55C3B" w:rsidRPr="000C3B6D" w:rsidRDefault="00A55C3B" w:rsidP="00A55C3B">
      <w:pPr>
        <w:rPr>
          <w:rFonts w:cs="Arial"/>
          <w:lang w:val="en-US"/>
        </w:rPr>
      </w:pPr>
      <w:r w:rsidRPr="000C3B6D">
        <w:rPr>
          <w:rFonts w:cs="Arial"/>
          <w:lang w:val="en-US"/>
        </w:rPr>
        <w:t>Management comments noted however the IT steering committee was not operational during the year and this is non compliance with the IT steering committee terms of reference.</w:t>
      </w:r>
    </w:p>
    <w:p w:rsidR="00A55C3B" w:rsidRPr="000C3B6D" w:rsidRDefault="00A55C3B" w:rsidP="00A55C3B">
      <w:pPr>
        <w:spacing w:after="200" w:line="276" w:lineRule="auto"/>
        <w:rPr>
          <w:rFonts w:cs="Arial"/>
          <w:lang w:val="en-US"/>
        </w:rPr>
      </w:pPr>
      <w:r w:rsidRPr="000C3B6D">
        <w:rPr>
          <w:rFonts w:cs="Arial"/>
          <w:lang w:val="en-US"/>
        </w:rPr>
        <w:br w:type="page"/>
      </w:r>
    </w:p>
    <w:p w:rsidR="00226F78" w:rsidRPr="000C3B6D" w:rsidRDefault="00A55C3B">
      <w:pPr>
        <w:pStyle w:val="Heading1"/>
        <w:rPr>
          <w:rFonts w:ascii="Arial Bold" w:hAnsi="Arial Bold" w:cstheme="majorBidi"/>
        </w:rPr>
      </w:pPr>
      <w:bookmarkStart w:id="1451" w:name="_Ref300145943"/>
      <w:bookmarkStart w:id="1452" w:name="_Ref300145949"/>
      <w:bookmarkStart w:id="1453" w:name="_Toc300151197"/>
      <w:bookmarkStart w:id="1454" w:name="_Toc301511977"/>
      <w:r w:rsidRPr="000C3B6D">
        <w:t xml:space="preserve">Deficiencies identified in the </w:t>
      </w:r>
      <w:r w:rsidR="004837C4" w:rsidRPr="000C3B6D">
        <w:t xml:space="preserve">risk </w:t>
      </w:r>
      <w:r w:rsidRPr="000C3B6D">
        <w:t>assessment process</w:t>
      </w:r>
      <w:bookmarkEnd w:id="1451"/>
      <w:bookmarkEnd w:id="1452"/>
      <w:bookmarkEnd w:id="1453"/>
      <w:bookmarkEnd w:id="1454"/>
    </w:p>
    <w:p w:rsidR="00A55C3B" w:rsidRPr="000C3B6D" w:rsidRDefault="00A55C3B" w:rsidP="008A21D6">
      <w:pPr>
        <w:pStyle w:val="Heading2"/>
        <w:rPr>
          <w:lang w:val="en-US"/>
        </w:rPr>
      </w:pPr>
      <w:r w:rsidRPr="000C3B6D">
        <w:rPr>
          <w:lang w:val="en-US"/>
        </w:rPr>
        <w:t>Audit finding</w:t>
      </w:r>
    </w:p>
    <w:p w:rsidR="00A55C3B" w:rsidRPr="000C3B6D" w:rsidRDefault="00A55C3B" w:rsidP="00A55C3B">
      <w:pPr>
        <w:rPr>
          <w:rFonts w:cs="Arial"/>
          <w:lang w:val="en-US"/>
        </w:rPr>
      </w:pPr>
      <w:r w:rsidRPr="000C3B6D">
        <w:rPr>
          <w:rFonts w:cs="Arial"/>
          <w:lang w:val="en-US"/>
        </w:rPr>
        <w:t>We obtained the risk register from the P</w:t>
      </w:r>
      <w:r w:rsidR="004837C4" w:rsidRPr="000C3B6D">
        <w:rPr>
          <w:rFonts w:cs="Arial"/>
          <w:lang w:val="en-US"/>
        </w:rPr>
        <w:t>MTE</w:t>
      </w:r>
      <w:r w:rsidRPr="000C3B6D">
        <w:rPr>
          <w:rFonts w:cs="Arial"/>
          <w:lang w:val="en-US"/>
        </w:rPr>
        <w:t>. Upon inspection of the register it was noted that the information contained in the risk registers were not clearly documented and well presented as required in terms of the integrated risk management strategy (refer to detail below).  </w:t>
      </w:r>
    </w:p>
    <w:p w:rsidR="00A55C3B" w:rsidRPr="000C3B6D" w:rsidRDefault="00A55C3B" w:rsidP="00A55C3B">
      <w:pPr>
        <w:rPr>
          <w:rFonts w:cs="Arial"/>
          <w:lang w:val="en-US"/>
        </w:rPr>
      </w:pPr>
      <w:r w:rsidRPr="000C3B6D">
        <w:rPr>
          <w:rFonts w:cs="Arial"/>
          <w:b/>
          <w:i/>
          <w:lang w:val="en-US"/>
        </w:rPr>
        <w:t>a. Risk assessment process</w:t>
      </w:r>
    </w:p>
    <w:p w:rsidR="00A55C3B" w:rsidRPr="000C3B6D" w:rsidRDefault="00A55C3B" w:rsidP="00A55C3B">
      <w:pPr>
        <w:rPr>
          <w:rFonts w:cs="Arial"/>
          <w:lang w:val="en-US"/>
        </w:rPr>
      </w:pPr>
      <w:r w:rsidRPr="000C3B6D">
        <w:rPr>
          <w:rFonts w:cs="Arial"/>
          <w:lang w:val="en-US"/>
        </w:rPr>
        <w:t xml:space="preserve">The integrated risk management strategy paragraph 3.7 (risk assessment) states: </w:t>
      </w:r>
      <w:r w:rsidRPr="000C3B6D">
        <w:rPr>
          <w:rFonts w:cs="Arial"/>
          <w:i/>
          <w:lang w:val="en-US"/>
        </w:rPr>
        <w:t>“The risk assessment process follows a systematic process that involves the review of existing controls and interrogation of risks at two levels, namely at the inherent risk level and the residual risk level, using pre-determined rating criteria for each assessment. Risks are assessed by analysing the possibility of their occurrence (likelihood) and their impact in the event of occurrence”</w:t>
      </w:r>
    </w:p>
    <w:p w:rsidR="00A55C3B" w:rsidRPr="000C3B6D" w:rsidRDefault="00A55C3B" w:rsidP="00A55C3B">
      <w:pPr>
        <w:rPr>
          <w:rFonts w:cs="Arial"/>
          <w:lang w:val="en-US"/>
        </w:rPr>
      </w:pPr>
      <w:r w:rsidRPr="000C3B6D">
        <w:rPr>
          <w:rFonts w:cs="Arial"/>
          <w:lang w:val="en-US"/>
        </w:rPr>
        <w:t xml:space="preserve">Included in the integrated risk management strategy is a rating table that will be utilised to </w:t>
      </w:r>
      <w:r w:rsidR="008C7644" w:rsidRPr="000C3B6D">
        <w:rPr>
          <w:rFonts w:cs="Arial"/>
          <w:lang w:val="en-US"/>
        </w:rPr>
        <w:t>categories</w:t>
      </w:r>
      <w:r w:rsidRPr="000C3B6D">
        <w:rPr>
          <w:rFonts w:cs="Arial"/>
          <w:lang w:val="en-US"/>
        </w:rPr>
        <w:t xml:space="preserve"> the various levels of inherent and residual </w:t>
      </w:r>
      <w:r w:rsidR="008C7644" w:rsidRPr="000C3B6D">
        <w:rPr>
          <w:rFonts w:cs="Arial"/>
          <w:lang w:val="en-US"/>
        </w:rPr>
        <w:t>risk. The</w:t>
      </w:r>
      <w:r w:rsidRPr="000C3B6D">
        <w:rPr>
          <w:rFonts w:cs="Arial"/>
          <w:lang w:val="en-US"/>
        </w:rPr>
        <w:t xml:space="preserve"> following inconsistencies were noted: </w:t>
      </w:r>
    </w:p>
    <w:p w:rsidR="00A55C3B" w:rsidRPr="000C3B6D" w:rsidRDefault="00A55C3B" w:rsidP="00A55C3B">
      <w:pPr>
        <w:rPr>
          <w:rFonts w:cs="Arial"/>
          <w:lang w:val="en-US"/>
        </w:rPr>
      </w:pPr>
      <w:r w:rsidRPr="000C3B6D">
        <w:rPr>
          <w:rFonts w:cs="Arial"/>
          <w:lang w:val="en-US"/>
        </w:rPr>
        <w:t xml:space="preserve">1.1. </w:t>
      </w:r>
      <w:r w:rsidRPr="000C3B6D">
        <w:rPr>
          <w:rFonts w:cs="Arial"/>
          <w:lang w:val="en-US"/>
        </w:rPr>
        <w:tab/>
        <w:t xml:space="preserve">The risk registers as supplied by the entity included ratings for the inherent and residual risk identified however, the rating table to be used to </w:t>
      </w:r>
      <w:r w:rsidR="008C7644" w:rsidRPr="000C3B6D">
        <w:rPr>
          <w:rFonts w:cs="Arial"/>
          <w:lang w:val="en-US"/>
        </w:rPr>
        <w:t>categories</w:t>
      </w:r>
      <w:r w:rsidRPr="000C3B6D">
        <w:rPr>
          <w:rFonts w:cs="Arial"/>
          <w:lang w:val="en-US"/>
        </w:rPr>
        <w:t xml:space="preserve"> the various levels of risk was not included in the risk register to enable the understanding of the significance of the risk identified. </w:t>
      </w:r>
    </w:p>
    <w:p w:rsidR="00A55C3B" w:rsidRPr="000C3B6D" w:rsidRDefault="00A55C3B" w:rsidP="00A55C3B">
      <w:pPr>
        <w:rPr>
          <w:rFonts w:cs="Arial"/>
          <w:b/>
          <w:i/>
          <w:lang w:val="en-US"/>
        </w:rPr>
      </w:pPr>
      <w:r w:rsidRPr="000C3B6D">
        <w:rPr>
          <w:rFonts w:cs="Arial"/>
          <w:lang w:val="en-US"/>
        </w:rPr>
        <w:t xml:space="preserve">1.2. </w:t>
      </w:r>
      <w:r w:rsidRPr="000C3B6D">
        <w:rPr>
          <w:rFonts w:cs="Arial"/>
          <w:lang w:val="en-US"/>
        </w:rPr>
        <w:tab/>
        <w:t>It was further noted that the inherent risk ratings were highlighted with specific</w:t>
      </w:r>
      <w:r w:rsidR="006F6E4C" w:rsidRPr="000C3B6D">
        <w:rPr>
          <w:rFonts w:cs="Arial"/>
        </w:rPr>
        <w:t xml:space="preserve"> colours</w:t>
      </w:r>
      <w:r w:rsidRPr="000C3B6D">
        <w:rPr>
          <w:rFonts w:cs="Arial"/>
          <w:lang w:val="en-US"/>
        </w:rPr>
        <w:t xml:space="preserve"> as disclosed in the integrated management framework however legends were not provided indicating the explanation of the highlighted</w:t>
      </w:r>
      <w:r w:rsidR="006F6E4C" w:rsidRPr="000C3B6D">
        <w:rPr>
          <w:rFonts w:cs="Arial"/>
        </w:rPr>
        <w:t xml:space="preserve"> colours</w:t>
      </w:r>
      <w:r w:rsidRPr="000C3B6D">
        <w:rPr>
          <w:rFonts w:cs="Arial"/>
          <w:lang w:val="en-US"/>
        </w:rPr>
        <w:t>, therefore failing to provide the users of the document with the necessary understanding of the significance of the specific</w:t>
      </w:r>
      <w:r w:rsidR="006F6E4C" w:rsidRPr="000C3B6D">
        <w:rPr>
          <w:rFonts w:cs="Arial"/>
        </w:rPr>
        <w:t xml:space="preserve"> colours</w:t>
      </w:r>
      <w:r w:rsidRPr="000C3B6D">
        <w:rPr>
          <w:rFonts w:cs="Arial"/>
          <w:lang w:val="en-US"/>
        </w:rPr>
        <w:t xml:space="preserve"> used.</w:t>
      </w:r>
    </w:p>
    <w:p w:rsidR="00A55C3B" w:rsidRPr="000C3B6D" w:rsidRDefault="00A55C3B" w:rsidP="00A55C3B">
      <w:pPr>
        <w:rPr>
          <w:rFonts w:cs="Arial"/>
          <w:lang w:val="en-US"/>
        </w:rPr>
      </w:pPr>
      <w:r w:rsidRPr="000C3B6D">
        <w:rPr>
          <w:rFonts w:cs="Arial"/>
          <w:b/>
          <w:i/>
          <w:lang w:val="en-US"/>
        </w:rPr>
        <w:t>b. Monitoring and Review</w:t>
      </w:r>
    </w:p>
    <w:p w:rsidR="00A55C3B" w:rsidRPr="000C3B6D" w:rsidRDefault="00A55C3B" w:rsidP="00A55C3B">
      <w:pPr>
        <w:rPr>
          <w:rFonts w:cs="Arial"/>
          <w:lang w:val="en-US"/>
        </w:rPr>
      </w:pPr>
      <w:r w:rsidRPr="000C3B6D">
        <w:rPr>
          <w:rFonts w:cs="Arial"/>
          <w:lang w:val="en-US"/>
        </w:rPr>
        <w:t xml:space="preserve">Paragraph 3.8 (monitoring and review of the integrated risk management strategy) states: </w:t>
      </w:r>
      <w:r w:rsidRPr="000C3B6D">
        <w:rPr>
          <w:rFonts w:cs="Arial"/>
          <w:i/>
          <w:lang w:val="en-US"/>
        </w:rPr>
        <w:t>“Monitoring and review will be done to determine the effectiveness of identified risk control action plans and to establish whether they have been implemented as per risk register. Monitoring and review will take place once quarterly using the quarterly reports submitted by the units as well through a series of interviews and testing of portfolio of evidence. The Strategic Management Unit (SMU) will perform the monitoring and review of the implementation of risk control action plans. The results of the monitoring and review will be used to update the departmental risk register.”</w:t>
      </w:r>
      <w:r w:rsidRPr="000C3B6D">
        <w:rPr>
          <w:rFonts w:cs="Arial"/>
          <w:lang w:val="en-US"/>
        </w:rPr>
        <w:t> </w:t>
      </w:r>
    </w:p>
    <w:p w:rsidR="00A55C3B" w:rsidRPr="000C3B6D" w:rsidRDefault="00A55C3B" w:rsidP="00A55C3B">
      <w:pPr>
        <w:rPr>
          <w:rFonts w:cs="Arial"/>
          <w:lang w:val="en-US"/>
        </w:rPr>
      </w:pPr>
      <w:r w:rsidRPr="000C3B6D">
        <w:rPr>
          <w:rFonts w:cs="Arial"/>
          <w:lang w:val="en-US"/>
        </w:rPr>
        <w:t xml:space="preserve">The following inconsistencies were noted: </w:t>
      </w:r>
    </w:p>
    <w:p w:rsidR="00FA47FA" w:rsidRPr="000C3B6D" w:rsidRDefault="00A55C3B" w:rsidP="00E8634F">
      <w:pPr>
        <w:numPr>
          <w:ilvl w:val="0"/>
          <w:numId w:val="52"/>
        </w:numPr>
        <w:spacing w:after="200" w:line="276" w:lineRule="auto"/>
        <w:rPr>
          <w:rFonts w:cs="Arial"/>
          <w:lang w:val="en-US"/>
        </w:rPr>
      </w:pPr>
      <w:r w:rsidRPr="000C3B6D">
        <w:rPr>
          <w:rFonts w:cs="Arial"/>
          <w:lang w:val="en-US"/>
        </w:rPr>
        <w:t>The results of the quarterly monitoring and review for the following risk registers have not been updated.</w:t>
      </w:r>
    </w:p>
    <w:p w:rsidR="00FA47FA" w:rsidRPr="000C3B6D" w:rsidRDefault="00A55C3B" w:rsidP="00E8634F">
      <w:pPr>
        <w:numPr>
          <w:ilvl w:val="0"/>
          <w:numId w:val="48"/>
        </w:numPr>
        <w:spacing w:before="0" w:after="0"/>
        <w:ind w:left="714" w:hanging="357"/>
        <w:rPr>
          <w:rFonts w:cs="Arial"/>
          <w:lang w:val="en-US"/>
        </w:rPr>
      </w:pPr>
      <w:r w:rsidRPr="000C3B6D">
        <w:rPr>
          <w:rFonts w:cs="Arial"/>
          <w:lang w:val="en-US"/>
        </w:rPr>
        <w:t xml:space="preserve">Property and Construction Industry Policy Regulations </w:t>
      </w:r>
    </w:p>
    <w:p w:rsidR="00FA47FA" w:rsidRPr="000C3B6D" w:rsidRDefault="00A55C3B" w:rsidP="00E8634F">
      <w:pPr>
        <w:numPr>
          <w:ilvl w:val="0"/>
          <w:numId w:val="48"/>
        </w:numPr>
        <w:spacing w:before="0" w:after="0"/>
        <w:ind w:left="714" w:hanging="357"/>
        <w:rPr>
          <w:rFonts w:cs="Arial"/>
          <w:lang w:val="en-US"/>
        </w:rPr>
      </w:pPr>
      <w:r w:rsidRPr="000C3B6D">
        <w:rPr>
          <w:rFonts w:cs="Arial"/>
          <w:lang w:val="en-US"/>
        </w:rPr>
        <w:t xml:space="preserve">Legal Services </w:t>
      </w:r>
    </w:p>
    <w:p w:rsidR="00FA47FA" w:rsidRPr="000C3B6D" w:rsidRDefault="00A55C3B" w:rsidP="00E8634F">
      <w:pPr>
        <w:numPr>
          <w:ilvl w:val="0"/>
          <w:numId w:val="48"/>
        </w:numPr>
        <w:spacing w:before="0" w:after="0"/>
        <w:ind w:left="714" w:hanging="357"/>
        <w:rPr>
          <w:rFonts w:cs="Arial"/>
          <w:lang w:val="en-US"/>
        </w:rPr>
      </w:pPr>
      <w:r w:rsidRPr="000C3B6D">
        <w:rPr>
          <w:rFonts w:cs="Arial"/>
          <w:lang w:val="en-US"/>
        </w:rPr>
        <w:t xml:space="preserve">Key Accounts Management </w:t>
      </w:r>
    </w:p>
    <w:p w:rsidR="00FA47FA" w:rsidRPr="000C3B6D" w:rsidRDefault="00A55C3B" w:rsidP="00E8634F">
      <w:pPr>
        <w:numPr>
          <w:ilvl w:val="0"/>
          <w:numId w:val="48"/>
        </w:numPr>
        <w:spacing w:before="0" w:after="0"/>
        <w:ind w:left="714" w:hanging="357"/>
        <w:rPr>
          <w:rFonts w:cs="Arial"/>
          <w:lang w:val="en-US"/>
        </w:rPr>
      </w:pPr>
      <w:r w:rsidRPr="000C3B6D">
        <w:rPr>
          <w:rFonts w:cs="Arial"/>
          <w:lang w:val="en-US"/>
        </w:rPr>
        <w:t xml:space="preserve">International Relations and Special Projects </w:t>
      </w:r>
    </w:p>
    <w:p w:rsidR="00FA47FA" w:rsidRPr="000C3B6D" w:rsidRDefault="00A55C3B" w:rsidP="00E8634F">
      <w:pPr>
        <w:numPr>
          <w:ilvl w:val="0"/>
          <w:numId w:val="48"/>
        </w:numPr>
        <w:spacing w:before="0" w:after="0"/>
        <w:ind w:left="714" w:hanging="357"/>
        <w:rPr>
          <w:rFonts w:cs="Arial"/>
          <w:lang w:val="en-US"/>
        </w:rPr>
      </w:pPr>
      <w:r w:rsidRPr="000C3B6D">
        <w:rPr>
          <w:rFonts w:cs="Arial"/>
          <w:lang w:val="en-US"/>
        </w:rPr>
        <w:t xml:space="preserve">Finance – (Not all risk identified have been completely updated) </w:t>
      </w:r>
    </w:p>
    <w:p w:rsidR="00FA47FA" w:rsidRPr="000C3B6D" w:rsidRDefault="00A55C3B" w:rsidP="00E8634F">
      <w:pPr>
        <w:numPr>
          <w:ilvl w:val="0"/>
          <w:numId w:val="52"/>
        </w:numPr>
        <w:spacing w:after="200" w:line="276" w:lineRule="auto"/>
        <w:rPr>
          <w:rFonts w:cs="Arial"/>
          <w:lang w:val="en-US"/>
        </w:rPr>
      </w:pPr>
      <w:r w:rsidRPr="000C3B6D">
        <w:rPr>
          <w:rFonts w:cs="Arial"/>
          <w:lang w:val="en-US"/>
        </w:rPr>
        <w:t xml:space="preserve">The risk registers supplied by the entity included headings for “risk category”, “risk subcategory” and “risk description”. </w:t>
      </w:r>
    </w:p>
    <w:p w:rsidR="00A55C3B" w:rsidRPr="000C3B6D" w:rsidRDefault="00A55C3B" w:rsidP="004837C4">
      <w:pPr>
        <w:rPr>
          <w:lang w:val="en-US"/>
        </w:rPr>
      </w:pPr>
      <w:r w:rsidRPr="000C3B6D">
        <w:rPr>
          <w:lang w:val="en-US"/>
        </w:rPr>
        <w:t>Through inspection of the risk registers it was identified that for the above mentioned headings there was either no information documented under the headings or the headings were only partially completed </w:t>
      </w:r>
    </w:p>
    <w:p w:rsidR="00FA47FA" w:rsidRPr="000C3B6D" w:rsidRDefault="00A55C3B" w:rsidP="00E8634F">
      <w:pPr>
        <w:numPr>
          <w:ilvl w:val="0"/>
          <w:numId w:val="52"/>
        </w:numPr>
        <w:spacing w:after="200" w:line="276" w:lineRule="auto"/>
        <w:rPr>
          <w:rFonts w:cs="Arial"/>
          <w:i/>
          <w:lang w:val="en-US"/>
        </w:rPr>
      </w:pPr>
      <w:r w:rsidRPr="000C3B6D">
        <w:rPr>
          <w:rFonts w:cs="Arial"/>
          <w:lang w:val="en-US"/>
        </w:rPr>
        <w:t xml:space="preserve">In terms of the integrated risk management framework paragraph 3.10. (Risk reporting): </w:t>
      </w:r>
      <w:r w:rsidRPr="000C3B6D">
        <w:rPr>
          <w:rFonts w:cs="Arial"/>
          <w:i/>
          <w:lang w:val="en-US"/>
        </w:rPr>
        <w:t>“Risk reporting is the review of how the various business units and branches within the department have managed their risks. It also refers to looking at the alignment between the risk management plan, business plan and quarterly reports.”</w:t>
      </w:r>
    </w:p>
    <w:p w:rsidR="00A55C3B" w:rsidRPr="000C3B6D" w:rsidRDefault="00A55C3B" w:rsidP="004837C4">
      <w:pPr>
        <w:rPr>
          <w:lang w:val="en-US"/>
        </w:rPr>
      </w:pPr>
      <w:r w:rsidRPr="000C3B6D">
        <w:rPr>
          <w:lang w:val="en-US"/>
        </w:rPr>
        <w:t>From the risk registers received it was identified that not all the risk registers included alignment to the business plan. The following risk registers did not contain information to show that the action plans were aligned to the business plan:</w:t>
      </w:r>
    </w:p>
    <w:p w:rsidR="00FA47FA" w:rsidRPr="000C3B6D" w:rsidRDefault="00A55C3B" w:rsidP="00E8634F">
      <w:pPr>
        <w:numPr>
          <w:ilvl w:val="0"/>
          <w:numId w:val="49"/>
        </w:numPr>
        <w:spacing w:before="0" w:after="0"/>
        <w:ind w:left="714" w:hanging="357"/>
        <w:rPr>
          <w:rFonts w:cs="Arial"/>
          <w:lang w:val="en-US"/>
        </w:rPr>
      </w:pPr>
      <w:r w:rsidRPr="000C3B6D">
        <w:rPr>
          <w:rFonts w:cs="Arial"/>
          <w:lang w:val="en-US"/>
        </w:rPr>
        <w:t xml:space="preserve">Property and Construction Industry Policy Regulations </w:t>
      </w:r>
    </w:p>
    <w:p w:rsidR="00FA47FA" w:rsidRPr="000C3B6D" w:rsidRDefault="00A55C3B" w:rsidP="00E8634F">
      <w:pPr>
        <w:numPr>
          <w:ilvl w:val="0"/>
          <w:numId w:val="49"/>
        </w:numPr>
        <w:spacing w:before="0" w:after="0"/>
        <w:ind w:left="714" w:hanging="357"/>
        <w:rPr>
          <w:rFonts w:cs="Arial"/>
          <w:lang w:val="en-US"/>
        </w:rPr>
      </w:pPr>
      <w:r w:rsidRPr="000C3B6D">
        <w:rPr>
          <w:rFonts w:cs="Arial"/>
          <w:lang w:val="en-US"/>
        </w:rPr>
        <w:t>Key Accounts Management</w:t>
      </w:r>
    </w:p>
    <w:p w:rsidR="00FA47FA" w:rsidRPr="000C3B6D" w:rsidRDefault="00A55C3B" w:rsidP="00E8634F">
      <w:pPr>
        <w:numPr>
          <w:ilvl w:val="0"/>
          <w:numId w:val="52"/>
        </w:numPr>
        <w:spacing w:after="200" w:line="276" w:lineRule="auto"/>
        <w:rPr>
          <w:rFonts w:cs="Arial"/>
          <w:lang w:val="en-US"/>
        </w:rPr>
      </w:pPr>
      <w:r w:rsidRPr="000C3B6D">
        <w:rPr>
          <w:rFonts w:cs="Arial"/>
          <w:lang w:val="en-US"/>
        </w:rPr>
        <w:t>There were two sets of risk registers that were submitted by the entity. The initial set of risk registers was submitted after being requested from management with request no 02 on the 07 October 2010, upon inspection of the first set of the risk register we identified various inconsistencies which we brought to the attention of management. Management subsequently submitted the second set of risk registers. We therefore selected the finance risk register to identify  the difference between the two set of registers and the following discrepancies were identified:</w:t>
      </w:r>
    </w:p>
    <w:p w:rsidR="00FA47FA" w:rsidRPr="000C3B6D" w:rsidRDefault="00A55C3B" w:rsidP="00E8634F">
      <w:pPr>
        <w:numPr>
          <w:ilvl w:val="0"/>
          <w:numId w:val="50"/>
        </w:numPr>
        <w:spacing w:before="0" w:after="0"/>
        <w:ind w:left="714" w:hanging="357"/>
        <w:rPr>
          <w:rFonts w:cs="Arial"/>
          <w:lang w:val="en-US"/>
        </w:rPr>
      </w:pPr>
      <w:r w:rsidRPr="000C3B6D">
        <w:rPr>
          <w:rFonts w:cs="Arial"/>
          <w:lang w:val="en-US"/>
        </w:rPr>
        <w:t xml:space="preserve">Risks identified on the first risk register submitted was omitted from the second register submitted </w:t>
      </w:r>
    </w:p>
    <w:p w:rsidR="00FA47FA" w:rsidRPr="000C3B6D" w:rsidRDefault="00A55C3B" w:rsidP="00E8634F">
      <w:pPr>
        <w:numPr>
          <w:ilvl w:val="0"/>
          <w:numId w:val="50"/>
        </w:numPr>
        <w:spacing w:before="0" w:after="0"/>
        <w:ind w:left="714" w:hanging="357"/>
        <w:rPr>
          <w:rFonts w:cs="Arial"/>
          <w:lang w:val="en-US"/>
        </w:rPr>
      </w:pPr>
      <w:r w:rsidRPr="000C3B6D">
        <w:rPr>
          <w:rFonts w:cs="Arial"/>
          <w:lang w:val="en-US"/>
        </w:rPr>
        <w:t>The objective title on the first risk register did not link to the risk identified. The following serves as an example:</w:t>
      </w:r>
    </w:p>
    <w:tbl>
      <w:tblPr>
        <w:tblW w:w="5000" w:type="pct"/>
        <w:tblCellMar>
          <w:left w:w="0" w:type="dxa"/>
          <w:right w:w="0" w:type="dxa"/>
        </w:tblCellMar>
        <w:tblLook w:val="04A0" w:firstRow="1" w:lastRow="0" w:firstColumn="1" w:lastColumn="0" w:noHBand="0" w:noVBand="1"/>
      </w:tblPr>
      <w:tblGrid>
        <w:gridCol w:w="936"/>
        <w:gridCol w:w="855"/>
        <w:gridCol w:w="493"/>
        <w:gridCol w:w="493"/>
        <w:gridCol w:w="493"/>
        <w:gridCol w:w="493"/>
        <w:gridCol w:w="1233"/>
        <w:gridCol w:w="493"/>
        <w:gridCol w:w="511"/>
        <w:gridCol w:w="1202"/>
        <w:gridCol w:w="974"/>
        <w:gridCol w:w="1598"/>
      </w:tblGrid>
      <w:tr w:rsidR="00A55C3B" w:rsidRPr="000C3B6D" w:rsidTr="004837C4">
        <w:trPr>
          <w:cantSplit/>
          <w:trHeight w:val="1524"/>
          <w:tblHeader/>
        </w:trPr>
        <w:tc>
          <w:tcPr>
            <w:tcW w:w="529" w:type="pct"/>
            <w:tcBorders>
              <w:top w:val="single" w:sz="8" w:space="0" w:color="auto"/>
              <w:left w:val="single" w:sz="8" w:space="0" w:color="auto"/>
              <w:bottom w:val="nil"/>
              <w:right w:val="nil"/>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Objective Title</w:t>
            </w:r>
          </w:p>
        </w:tc>
        <w:tc>
          <w:tcPr>
            <w:tcW w:w="487" w:type="pct"/>
            <w:tcBorders>
              <w:top w:val="single" w:sz="4" w:space="0" w:color="auto"/>
              <w:left w:val="single" w:sz="4" w:space="0" w:color="auto"/>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Risk Title</w:t>
            </w:r>
          </w:p>
        </w:tc>
        <w:tc>
          <w:tcPr>
            <w:tcW w:w="236"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Risk Description</w:t>
            </w:r>
          </w:p>
        </w:tc>
        <w:tc>
          <w:tcPr>
            <w:tcW w:w="142"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IL</w:t>
            </w:r>
          </w:p>
        </w:tc>
        <w:tc>
          <w:tcPr>
            <w:tcW w:w="142"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II</w:t>
            </w:r>
          </w:p>
        </w:tc>
        <w:tc>
          <w:tcPr>
            <w:tcW w:w="142"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IR</w:t>
            </w:r>
          </w:p>
        </w:tc>
        <w:tc>
          <w:tcPr>
            <w:tcW w:w="663"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Control Title</w:t>
            </w:r>
          </w:p>
        </w:tc>
        <w:tc>
          <w:tcPr>
            <w:tcW w:w="250"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Control Effectiveness</w:t>
            </w:r>
          </w:p>
        </w:tc>
        <w:tc>
          <w:tcPr>
            <w:tcW w:w="305"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RR</w:t>
            </w:r>
          </w:p>
        </w:tc>
        <w:tc>
          <w:tcPr>
            <w:tcW w:w="688"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Action Plan Title</w:t>
            </w:r>
          </w:p>
        </w:tc>
        <w:tc>
          <w:tcPr>
            <w:tcW w:w="548" w:type="pct"/>
            <w:tcBorders>
              <w:top w:val="single" w:sz="4" w:space="0" w:color="auto"/>
              <w:left w:val="nil"/>
              <w:bottom w:val="nil"/>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Responsible Person</w:t>
            </w:r>
          </w:p>
        </w:tc>
        <w:tc>
          <w:tcPr>
            <w:tcW w:w="867" w:type="pct"/>
            <w:tcBorders>
              <w:top w:val="single" w:sz="4" w:space="0" w:color="auto"/>
              <w:left w:val="nil"/>
              <w:bottom w:val="single" w:sz="4" w:space="0" w:color="auto"/>
              <w:right w:val="single" w:sz="4" w:space="0" w:color="auto"/>
            </w:tcBorders>
            <w:shd w:val="clear" w:color="auto" w:fill="auto"/>
            <w:textDirection w:val="btLr"/>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Due Date</w:t>
            </w:r>
          </w:p>
        </w:tc>
      </w:tr>
      <w:tr w:rsidR="00A55C3B" w:rsidRPr="000C3B6D" w:rsidTr="004837C4">
        <w:trPr>
          <w:trHeight w:val="787"/>
        </w:trPr>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Fixed Asset Register</w:t>
            </w:r>
          </w:p>
        </w:tc>
        <w:tc>
          <w:tcPr>
            <w:tcW w:w="487"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EE18EB">
            <w:pPr>
              <w:rPr>
                <w:rFonts w:cs="Arial"/>
                <w:sz w:val="20"/>
                <w:szCs w:val="20"/>
                <w:lang w:val="en-US"/>
              </w:rPr>
            </w:pPr>
            <w:r w:rsidRPr="000C3B6D">
              <w:rPr>
                <w:rFonts w:cs="Arial"/>
                <w:sz w:val="20"/>
                <w:szCs w:val="20"/>
                <w:lang w:val="en-US"/>
              </w:rPr>
              <w:t xml:space="preserve">Overdraft on trading account </w:t>
            </w:r>
          </w:p>
        </w:tc>
        <w:tc>
          <w:tcPr>
            <w:tcW w:w="2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 </w:t>
            </w:r>
          </w:p>
        </w:tc>
        <w:tc>
          <w:tcPr>
            <w:tcW w:w="14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5</w:t>
            </w:r>
          </w:p>
        </w:tc>
        <w:tc>
          <w:tcPr>
            <w:tcW w:w="14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5</w:t>
            </w:r>
          </w:p>
        </w:tc>
        <w:tc>
          <w:tcPr>
            <w:tcW w:w="14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b/>
                <w:bCs/>
                <w:sz w:val="20"/>
                <w:szCs w:val="20"/>
                <w:lang w:val="en-US"/>
              </w:rPr>
              <w:t>25</w:t>
            </w:r>
          </w:p>
        </w:tc>
        <w:tc>
          <w:tcPr>
            <w:tcW w:w="663" w:type="pct"/>
            <w:vMerge w:val="restart"/>
            <w:tcBorders>
              <w:top w:val="single" w:sz="4" w:space="0" w:color="auto"/>
              <w:left w:val="single" w:sz="4" w:space="0" w:color="auto"/>
              <w:bottom w:val="single" w:sz="4" w:space="0" w:color="auto"/>
              <w:right w:val="single" w:sz="4" w:space="0" w:color="auto"/>
            </w:tcBorders>
            <w:shd w:val="clear" w:color="auto" w:fill="auto"/>
            <w:hideMark/>
          </w:tcPr>
          <w:p w:rsidR="00A55C3B" w:rsidRPr="000C3B6D" w:rsidRDefault="00A55C3B" w:rsidP="00EE18EB">
            <w:pPr>
              <w:rPr>
                <w:rFonts w:cs="Arial"/>
                <w:sz w:val="20"/>
                <w:szCs w:val="20"/>
                <w:lang w:val="en-US"/>
              </w:rPr>
            </w:pPr>
            <w:r w:rsidRPr="000C3B6D">
              <w:rPr>
                <w:rFonts w:cs="Arial"/>
                <w:sz w:val="20"/>
                <w:szCs w:val="20"/>
                <w:lang w:val="en-US"/>
              </w:rPr>
              <w:t xml:space="preserve">Age analysis on outstanding invoices. </w:t>
            </w:r>
          </w:p>
        </w:tc>
        <w:tc>
          <w:tcPr>
            <w:tcW w:w="25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0,4</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10</w:t>
            </w:r>
          </w:p>
        </w:tc>
        <w:tc>
          <w:tcPr>
            <w:tcW w:w="688"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Regular meetings with clients</w:t>
            </w:r>
          </w:p>
        </w:tc>
        <w:tc>
          <w:tcPr>
            <w:tcW w:w="548"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Dir: customer billing</w:t>
            </w:r>
          </w:p>
        </w:tc>
        <w:tc>
          <w:tcPr>
            <w:tcW w:w="86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rPr>
            </w:pPr>
            <w:r w:rsidRPr="000C3B6D">
              <w:rPr>
                <w:rFonts w:cs="Arial"/>
                <w:sz w:val="20"/>
                <w:szCs w:val="20"/>
                <w:lang w:val="en-US"/>
              </w:rPr>
              <w:t>31 July  2010</w:t>
            </w:r>
          </w:p>
        </w:tc>
      </w:tr>
      <w:tr w:rsidR="00A55C3B" w:rsidRPr="000C3B6D" w:rsidTr="004837C4">
        <w:trPr>
          <w:trHeight w:val="1312"/>
        </w:trPr>
        <w:tc>
          <w:tcPr>
            <w:tcW w:w="529"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Fixed Asset Register</w:t>
            </w:r>
          </w:p>
        </w:tc>
        <w:tc>
          <w:tcPr>
            <w:tcW w:w="487"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663" w:type="pct"/>
            <w:vMerge/>
            <w:tcBorders>
              <w:top w:val="single" w:sz="4" w:space="0" w:color="auto"/>
              <w:left w:val="single" w:sz="4" w:space="0" w:color="auto"/>
              <w:bottom w:val="single" w:sz="4" w:space="0" w:color="auto"/>
              <w:right w:val="single" w:sz="4" w:space="0" w:color="auto"/>
            </w:tcBorders>
            <w:hideMark/>
          </w:tcPr>
          <w:p w:rsidR="00A55C3B" w:rsidRPr="000C3B6D" w:rsidRDefault="00A55C3B" w:rsidP="00EE18EB">
            <w:pPr>
              <w:rPr>
                <w:rFonts w:cs="Arial"/>
                <w:sz w:val="20"/>
                <w:szCs w:val="20"/>
                <w:lang w:val="en-US"/>
              </w:rPr>
            </w:pPr>
          </w:p>
        </w:tc>
        <w:tc>
          <w:tcPr>
            <w:tcW w:w="250"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68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Conclude SLA with client departments</w:t>
            </w:r>
          </w:p>
        </w:tc>
        <w:tc>
          <w:tcPr>
            <w:tcW w:w="54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Cd: kam-head office</w:t>
            </w:r>
          </w:p>
        </w:tc>
        <w:tc>
          <w:tcPr>
            <w:tcW w:w="86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31 March 2010</w:t>
            </w:r>
          </w:p>
        </w:tc>
      </w:tr>
      <w:tr w:rsidR="00A55C3B" w:rsidRPr="000C3B6D" w:rsidTr="004837C4">
        <w:trPr>
          <w:trHeight w:val="1312"/>
        </w:trPr>
        <w:tc>
          <w:tcPr>
            <w:tcW w:w="529"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Fixed Asset Register</w:t>
            </w:r>
          </w:p>
        </w:tc>
        <w:tc>
          <w:tcPr>
            <w:tcW w:w="487"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663" w:type="pct"/>
            <w:tcBorders>
              <w:top w:val="nil"/>
              <w:left w:val="nil"/>
              <w:bottom w:val="single" w:sz="4" w:space="0" w:color="auto"/>
              <w:right w:val="single" w:sz="4" w:space="0" w:color="auto"/>
            </w:tcBorders>
            <w:shd w:val="clear" w:color="auto" w:fill="auto"/>
            <w:hideMark/>
          </w:tcPr>
          <w:p w:rsidR="00A55C3B" w:rsidRPr="000C3B6D" w:rsidRDefault="00A55C3B" w:rsidP="00EE18EB">
            <w:pPr>
              <w:rPr>
                <w:rFonts w:cs="Arial"/>
                <w:sz w:val="20"/>
                <w:szCs w:val="20"/>
                <w:lang w:val="en-US"/>
              </w:rPr>
            </w:pPr>
            <w:r w:rsidRPr="000C3B6D">
              <w:rPr>
                <w:rFonts w:cs="Arial"/>
                <w:sz w:val="20"/>
                <w:szCs w:val="20"/>
                <w:lang w:val="en-US"/>
              </w:rPr>
              <w:t xml:space="preserve">Debtors register  </w:t>
            </w:r>
          </w:p>
        </w:tc>
        <w:tc>
          <w:tcPr>
            <w:tcW w:w="250"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0,65</w:t>
            </w:r>
          </w:p>
        </w:tc>
        <w:tc>
          <w:tcPr>
            <w:tcW w:w="305"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rPr>
            </w:pPr>
            <w:r w:rsidRPr="000C3B6D">
              <w:rPr>
                <w:rFonts w:cs="Arial"/>
                <w:sz w:val="20"/>
                <w:szCs w:val="20"/>
                <w:lang w:val="en-US"/>
              </w:rPr>
              <w:t>16,25</w:t>
            </w:r>
          </w:p>
        </w:tc>
        <w:tc>
          <w:tcPr>
            <w:tcW w:w="68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Aging of the debtors register on a monthly basis.</w:t>
            </w:r>
          </w:p>
        </w:tc>
        <w:tc>
          <w:tcPr>
            <w:tcW w:w="54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Dir: customer billing</w:t>
            </w:r>
          </w:p>
        </w:tc>
        <w:tc>
          <w:tcPr>
            <w:tcW w:w="86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rPr>
            </w:pPr>
            <w:r w:rsidRPr="000C3B6D">
              <w:rPr>
                <w:rFonts w:cs="Arial"/>
                <w:sz w:val="20"/>
                <w:szCs w:val="20"/>
                <w:lang w:val="en-US"/>
              </w:rPr>
              <w:t>31 March 2011</w:t>
            </w:r>
          </w:p>
        </w:tc>
      </w:tr>
      <w:tr w:rsidR="00A55C3B" w:rsidRPr="000C3B6D" w:rsidTr="004837C4">
        <w:trPr>
          <w:trHeight w:val="1050"/>
        </w:trPr>
        <w:tc>
          <w:tcPr>
            <w:tcW w:w="529"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Fixed Asset Register</w:t>
            </w:r>
          </w:p>
        </w:tc>
        <w:tc>
          <w:tcPr>
            <w:tcW w:w="487"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236"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142" w:type="pct"/>
            <w:vMerge/>
            <w:tcBorders>
              <w:top w:val="single" w:sz="4" w:space="0" w:color="auto"/>
              <w:left w:val="single" w:sz="4" w:space="0" w:color="auto"/>
              <w:bottom w:val="single" w:sz="4" w:space="0" w:color="auto"/>
              <w:right w:val="single" w:sz="4" w:space="0" w:color="auto"/>
            </w:tcBorders>
            <w:vAlign w:val="center"/>
            <w:hideMark/>
          </w:tcPr>
          <w:p w:rsidR="00A55C3B" w:rsidRPr="000C3B6D" w:rsidRDefault="00A55C3B" w:rsidP="00EE18EB">
            <w:pPr>
              <w:rPr>
                <w:rFonts w:cs="Arial"/>
                <w:sz w:val="20"/>
                <w:szCs w:val="20"/>
                <w:lang w:val="en-US"/>
              </w:rPr>
            </w:pPr>
          </w:p>
        </w:tc>
        <w:tc>
          <w:tcPr>
            <w:tcW w:w="663" w:type="pct"/>
            <w:tcBorders>
              <w:top w:val="nil"/>
              <w:left w:val="nil"/>
              <w:bottom w:val="single" w:sz="4" w:space="0" w:color="auto"/>
              <w:right w:val="single" w:sz="4" w:space="0" w:color="auto"/>
            </w:tcBorders>
            <w:shd w:val="clear" w:color="auto" w:fill="auto"/>
            <w:hideMark/>
          </w:tcPr>
          <w:p w:rsidR="00A55C3B" w:rsidRPr="000C3B6D" w:rsidRDefault="00A55C3B" w:rsidP="00EE18EB">
            <w:pPr>
              <w:rPr>
                <w:rFonts w:cs="Arial"/>
                <w:sz w:val="20"/>
                <w:szCs w:val="20"/>
                <w:lang w:val="en-US"/>
              </w:rPr>
            </w:pPr>
            <w:r w:rsidRPr="000C3B6D">
              <w:rPr>
                <w:rFonts w:cs="Arial"/>
                <w:sz w:val="20"/>
                <w:szCs w:val="20"/>
                <w:lang w:val="en-US"/>
              </w:rPr>
              <w:t xml:space="preserve">Cash flow management. </w:t>
            </w:r>
          </w:p>
        </w:tc>
        <w:tc>
          <w:tcPr>
            <w:tcW w:w="250"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0,4</w:t>
            </w:r>
          </w:p>
        </w:tc>
        <w:tc>
          <w:tcPr>
            <w:tcW w:w="305"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10</w:t>
            </w:r>
          </w:p>
        </w:tc>
        <w:tc>
          <w:tcPr>
            <w:tcW w:w="68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Timeous invoicing monthly &amp; quarterly</w:t>
            </w:r>
          </w:p>
        </w:tc>
        <w:tc>
          <w:tcPr>
            <w:tcW w:w="548"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Dir: customer billing</w:t>
            </w:r>
          </w:p>
        </w:tc>
        <w:tc>
          <w:tcPr>
            <w:tcW w:w="86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EE18EB">
            <w:pPr>
              <w:rPr>
                <w:rFonts w:cs="Arial"/>
                <w:sz w:val="20"/>
                <w:szCs w:val="20"/>
                <w:lang w:val="en-US"/>
              </w:rPr>
            </w:pPr>
            <w:r w:rsidRPr="000C3B6D">
              <w:rPr>
                <w:rFonts w:cs="Arial"/>
                <w:sz w:val="20"/>
                <w:szCs w:val="20"/>
                <w:lang w:val="en-US"/>
              </w:rPr>
              <w:t>31 March 2011</w:t>
            </w:r>
          </w:p>
        </w:tc>
      </w:tr>
    </w:tbl>
    <w:p w:rsidR="00A55C3B" w:rsidRPr="000C3B6D" w:rsidRDefault="00A55C3B" w:rsidP="00A55C3B">
      <w:pPr>
        <w:rPr>
          <w:rFonts w:cs="Arial"/>
          <w:lang w:val="en-US"/>
        </w:rPr>
      </w:pPr>
      <w:r w:rsidRPr="000C3B6D">
        <w:rPr>
          <w:rFonts w:cs="Arial"/>
          <w:lang w:val="en-US"/>
        </w:rPr>
        <w:t>In the absence of a proper system for managing risk, the entity will be unable to detect and manage risks in the department which could result in unauthorised, fruitless and wasteful and irregular expenditure being incurred.</w:t>
      </w:r>
    </w:p>
    <w:p w:rsidR="00A55C3B" w:rsidRPr="000C3B6D" w:rsidRDefault="00A55C3B" w:rsidP="00A55C3B">
      <w:pPr>
        <w:rPr>
          <w:rFonts w:cs="Arial"/>
          <w:lang w:val="en-US"/>
        </w:rPr>
      </w:pPr>
      <w:r w:rsidRPr="000C3B6D">
        <w:rPr>
          <w:rFonts w:cs="Arial"/>
          <w:lang w:val="en-US"/>
        </w:rPr>
        <w:t>At present there are limited skills at the Strategic Management Unit (SMU) responsible for risk management i.e. only 2 persons are assigned to consolidate the risks from the units in the whole department. They do not have the authority to enforce the head of the different units to implement the action plans set for the specific risks.</w:t>
      </w:r>
    </w:p>
    <w:p w:rsidR="00A55C3B" w:rsidRPr="000C3B6D" w:rsidRDefault="00A55C3B" w:rsidP="00A55C3B">
      <w:pPr>
        <w:rPr>
          <w:rFonts w:cs="Arial"/>
          <w:lang w:val="en-US"/>
        </w:rPr>
      </w:pPr>
      <w:r w:rsidRPr="000C3B6D">
        <w:rPr>
          <w:rFonts w:cs="Arial"/>
          <w:lang w:val="en-US"/>
        </w:rPr>
        <w:t>From our review of the EXCO minutes we could not obtain any evidence that this matter is being monitored and that compliance to proposed action plans are being enforced.</w:t>
      </w:r>
    </w:p>
    <w:p w:rsidR="00A55C3B" w:rsidRPr="000C3B6D" w:rsidRDefault="00A55C3B" w:rsidP="008A21D6">
      <w:pPr>
        <w:pStyle w:val="Heading2"/>
        <w:rPr>
          <w:lang w:val="en-US"/>
        </w:rPr>
      </w:pPr>
      <w:r w:rsidRPr="000C3B6D">
        <w:rPr>
          <w:lang w:val="en-US"/>
        </w:rPr>
        <w:t>Internal control deficiency</w:t>
      </w:r>
    </w:p>
    <w:p w:rsidR="00A55C3B" w:rsidRPr="000C3B6D" w:rsidRDefault="00A55C3B" w:rsidP="00A55C3B">
      <w:pPr>
        <w:rPr>
          <w:rFonts w:cs="Arial"/>
          <w:i/>
          <w:lang w:val="en-US"/>
        </w:rPr>
      </w:pPr>
      <w:r w:rsidRPr="000C3B6D">
        <w:rPr>
          <w:rFonts w:cs="Arial"/>
          <w:i/>
          <w:lang w:val="en-US"/>
        </w:rPr>
        <w:t>Leadership</w:t>
      </w:r>
    </w:p>
    <w:p w:rsidR="00A55C3B" w:rsidRPr="000C3B6D" w:rsidRDefault="00A55C3B" w:rsidP="004837C4">
      <w:pPr>
        <w:pStyle w:val="1Bul"/>
        <w:spacing w:before="0" w:after="0"/>
        <w:ind w:left="357" w:hanging="357"/>
      </w:pPr>
      <w:r w:rsidRPr="000C3B6D">
        <w:t>Decisive action to: mitigate emerging risks, implement timely corrective measures and address non performance</w:t>
      </w:r>
    </w:p>
    <w:p w:rsidR="00A55C3B" w:rsidRPr="000C3B6D" w:rsidRDefault="00A55C3B" w:rsidP="004837C4">
      <w:pPr>
        <w:pStyle w:val="1Bul"/>
        <w:spacing w:before="0" w:after="0"/>
        <w:ind w:left="357" w:hanging="357"/>
      </w:pPr>
      <w:r w:rsidRPr="000C3B6D">
        <w:t>Control weaknesses are not analysed, and appropriate follow-up actions are not taken that address root causes.</w:t>
      </w:r>
    </w:p>
    <w:p w:rsidR="00A55C3B" w:rsidRPr="000C3B6D" w:rsidRDefault="00A55C3B" w:rsidP="00A55C3B">
      <w:pPr>
        <w:rPr>
          <w:rFonts w:cs="Arial"/>
          <w:i/>
          <w:lang w:val="en-US"/>
        </w:rPr>
      </w:pPr>
      <w:r w:rsidRPr="000C3B6D">
        <w:rPr>
          <w:rFonts w:cs="Arial"/>
          <w:i/>
          <w:lang w:val="en-US"/>
        </w:rPr>
        <w:t>Governance</w:t>
      </w:r>
    </w:p>
    <w:p w:rsidR="00A55C3B" w:rsidRPr="000C3B6D" w:rsidRDefault="00A55C3B" w:rsidP="004837C4">
      <w:pPr>
        <w:pStyle w:val="1Bul"/>
        <w:spacing w:before="0" w:after="0"/>
        <w:ind w:left="357" w:hanging="357"/>
      </w:pPr>
      <w:r w:rsidRPr="000C3B6D">
        <w:t>Internal audit that inspects the adequacy and implementation of internal control</w:t>
      </w:r>
    </w:p>
    <w:p w:rsidR="00A55C3B" w:rsidRPr="000C3B6D" w:rsidRDefault="00A55C3B" w:rsidP="004837C4">
      <w:pPr>
        <w:pStyle w:val="1Bul"/>
        <w:spacing w:before="0" w:after="0"/>
        <w:ind w:left="357" w:hanging="357"/>
      </w:pPr>
      <w:r w:rsidRPr="000C3B6D">
        <w:t>Ongoing monitoring and supervision are not undertaken to enable an assessment of the effectiveness of internal control over financial and performance.</w:t>
      </w:r>
    </w:p>
    <w:p w:rsidR="00A55C3B" w:rsidRPr="000C3B6D" w:rsidRDefault="00A55C3B" w:rsidP="008A21D6">
      <w:pPr>
        <w:pStyle w:val="Heading2"/>
        <w:rPr>
          <w:lang w:val="en-US"/>
        </w:rPr>
      </w:pPr>
      <w:r w:rsidRPr="000C3B6D">
        <w:rPr>
          <w:lang w:val="en-US"/>
        </w:rPr>
        <w:t>Recommendation</w:t>
      </w:r>
    </w:p>
    <w:p w:rsidR="00FA47FA" w:rsidRPr="000C3B6D" w:rsidRDefault="00A55C3B" w:rsidP="00E8634F">
      <w:pPr>
        <w:numPr>
          <w:ilvl w:val="0"/>
          <w:numId w:val="51"/>
        </w:numPr>
        <w:spacing w:before="0" w:after="0"/>
        <w:ind w:left="357" w:hanging="357"/>
        <w:rPr>
          <w:rFonts w:cs="Arial"/>
          <w:lang w:val="en-US"/>
        </w:rPr>
      </w:pPr>
      <w:r w:rsidRPr="000C3B6D">
        <w:rPr>
          <w:rFonts w:cs="Arial"/>
          <w:lang w:val="en-US"/>
        </w:rPr>
        <w:t>The risk registers should be properly aligned to the business plan.</w:t>
      </w:r>
    </w:p>
    <w:p w:rsidR="00FA47FA" w:rsidRPr="000C3B6D" w:rsidRDefault="00A55C3B" w:rsidP="00E8634F">
      <w:pPr>
        <w:numPr>
          <w:ilvl w:val="0"/>
          <w:numId w:val="51"/>
        </w:numPr>
        <w:spacing w:before="0" w:after="0"/>
        <w:ind w:left="357" w:hanging="357"/>
        <w:rPr>
          <w:rFonts w:cs="Arial"/>
          <w:lang w:val="en-US"/>
        </w:rPr>
      </w:pPr>
      <w:r w:rsidRPr="000C3B6D">
        <w:rPr>
          <w:rFonts w:cs="Arial"/>
          <w:lang w:val="en-US"/>
        </w:rPr>
        <w:t xml:space="preserve">In order to ensure that the correct action plans are implemented the risk register should be updated regularly. </w:t>
      </w:r>
    </w:p>
    <w:p w:rsidR="00FA47FA" w:rsidRPr="000C3B6D" w:rsidRDefault="00A55C3B" w:rsidP="00E8634F">
      <w:pPr>
        <w:numPr>
          <w:ilvl w:val="0"/>
          <w:numId w:val="51"/>
        </w:numPr>
        <w:spacing w:before="0" w:after="0"/>
        <w:ind w:left="357" w:hanging="357"/>
        <w:rPr>
          <w:rFonts w:cs="Arial"/>
          <w:lang w:val="en-US"/>
        </w:rPr>
      </w:pPr>
      <w:r w:rsidRPr="000C3B6D">
        <w:rPr>
          <w:rFonts w:cs="Arial"/>
          <w:lang w:val="en-US"/>
        </w:rPr>
        <w:t>EXCO must develop mechanisms that will ensure that each discipline/ responsible person for a particular unit takes the necessary actions to mitigate and manage the risk identified for the unit, i.e. include this requirement as part of the performance contracts of the senior management.</w:t>
      </w:r>
    </w:p>
    <w:p w:rsidR="00A55C3B" w:rsidRPr="000C3B6D" w:rsidRDefault="00A55C3B" w:rsidP="008A21D6">
      <w:pPr>
        <w:pStyle w:val="Heading2"/>
        <w:rPr>
          <w:lang w:val="en-US"/>
        </w:rPr>
      </w:pPr>
      <w:r w:rsidRPr="000C3B6D">
        <w:rPr>
          <w:lang w:val="en-US"/>
        </w:rPr>
        <w:t>Management response</w:t>
      </w:r>
    </w:p>
    <w:p w:rsidR="00A55C3B" w:rsidRPr="000C3B6D" w:rsidRDefault="00A55C3B" w:rsidP="00A55C3B">
      <w:pPr>
        <w:rPr>
          <w:rFonts w:cs="Arial"/>
          <w:lang w:val="en-US"/>
        </w:rPr>
      </w:pPr>
      <w:r w:rsidRPr="000C3B6D">
        <w:rPr>
          <w:rFonts w:cs="Arial"/>
          <w:lang w:val="en-US"/>
        </w:rPr>
        <w:t>Response submitted in an email</w:t>
      </w:r>
      <w:r w:rsidR="004837C4" w:rsidRPr="000C3B6D">
        <w:rPr>
          <w:rFonts w:cs="Arial"/>
          <w:lang w:val="en-US"/>
        </w:rPr>
        <w:t xml:space="preserve">.  </w:t>
      </w:r>
      <w:r w:rsidRPr="000C3B6D">
        <w:rPr>
          <w:rFonts w:cs="Arial"/>
          <w:lang w:val="en-US"/>
        </w:rPr>
        <w:t>“Referring to section 2: Planning – Risk Assessment Registers the issues were discussed with the Office of the Auditor General in a meeting held last year between them and the risk management unit and the following are some of the responses given:</w:t>
      </w:r>
    </w:p>
    <w:p w:rsidR="00A55C3B" w:rsidRPr="000C3B6D" w:rsidRDefault="00A55C3B" w:rsidP="00A55C3B">
      <w:pPr>
        <w:rPr>
          <w:rFonts w:cs="Arial"/>
          <w:lang w:val="en-US"/>
        </w:rPr>
      </w:pPr>
      <w:r w:rsidRPr="000C3B6D">
        <w:rPr>
          <w:rFonts w:cs="Arial"/>
          <w:lang w:val="en-US"/>
        </w:rPr>
        <w:t>Risk Assessment process</w:t>
      </w:r>
    </w:p>
    <w:p w:rsidR="00FA47FA" w:rsidRPr="000C3B6D" w:rsidRDefault="00A55C3B" w:rsidP="00E8634F">
      <w:pPr>
        <w:numPr>
          <w:ilvl w:val="1"/>
          <w:numId w:val="53"/>
        </w:numPr>
        <w:spacing w:after="200" w:line="276" w:lineRule="auto"/>
        <w:rPr>
          <w:rFonts w:cs="Arial"/>
          <w:lang w:val="en-US"/>
        </w:rPr>
      </w:pPr>
      <w:r w:rsidRPr="000C3B6D">
        <w:rPr>
          <w:rFonts w:cs="Arial"/>
          <w:lang w:val="en-US"/>
        </w:rPr>
        <w:t>The tables for risk assessment criteria have been made available to all units and they are also available on request by the Auditor General. These tables are also available in the Integrated Risk Management Framework that was submitted to the Auditor General’s office</w:t>
      </w:r>
    </w:p>
    <w:p w:rsidR="00FA47FA" w:rsidRPr="000C3B6D" w:rsidRDefault="00A55C3B" w:rsidP="00E8634F">
      <w:pPr>
        <w:numPr>
          <w:ilvl w:val="1"/>
          <w:numId w:val="53"/>
        </w:numPr>
        <w:spacing w:after="200" w:line="276" w:lineRule="auto"/>
        <w:rPr>
          <w:rFonts w:cs="Arial"/>
          <w:lang w:val="en-US"/>
        </w:rPr>
      </w:pPr>
      <w:r w:rsidRPr="000C3B6D">
        <w:rPr>
          <w:rFonts w:cs="Arial"/>
          <w:lang w:val="en-US"/>
        </w:rPr>
        <w:t> The colours are also explained in the tables as mentioned in 1.1 above</w:t>
      </w:r>
    </w:p>
    <w:p w:rsidR="00A55C3B" w:rsidRPr="000C3B6D" w:rsidRDefault="00A55C3B" w:rsidP="00A55C3B">
      <w:pPr>
        <w:rPr>
          <w:rFonts w:cs="Arial"/>
          <w:lang w:val="en-US"/>
        </w:rPr>
      </w:pPr>
      <w:r w:rsidRPr="000C3B6D">
        <w:rPr>
          <w:rFonts w:cs="Arial"/>
          <w:lang w:val="en-US"/>
        </w:rPr>
        <w:t>Monitoring and Review</w:t>
      </w:r>
    </w:p>
    <w:p w:rsidR="00FA47FA" w:rsidRPr="000C3B6D" w:rsidRDefault="00A55C3B" w:rsidP="00E8634F">
      <w:pPr>
        <w:numPr>
          <w:ilvl w:val="0"/>
          <w:numId w:val="54"/>
        </w:numPr>
        <w:spacing w:after="200" w:line="276" w:lineRule="auto"/>
        <w:rPr>
          <w:rFonts w:cs="Arial"/>
          <w:lang w:val="en-US"/>
        </w:rPr>
      </w:pPr>
      <w:r w:rsidRPr="000C3B6D">
        <w:rPr>
          <w:rFonts w:cs="Arial"/>
          <w:lang w:val="en-US"/>
        </w:rPr>
        <w:t>Risk Management Unit within SMU is currently in the process of monitoring the implementation of risk action plans using the quarterly reports as a basis as well as interviews with the various units and regional offices. Most regional offices have been monitored and the reports were made available to the AG’s office. Due to capacity constraints and the late availability of quarterly reports from the units the process of monitoring the implementation of risk action plans has not been completed for all the quarters and all the units and regions</w:t>
      </w:r>
    </w:p>
    <w:p w:rsidR="00FA47FA" w:rsidRPr="000C3B6D" w:rsidRDefault="00A55C3B" w:rsidP="00E8634F">
      <w:pPr>
        <w:numPr>
          <w:ilvl w:val="0"/>
          <w:numId w:val="54"/>
        </w:numPr>
        <w:spacing w:after="200" w:line="276" w:lineRule="auto"/>
        <w:rPr>
          <w:rFonts w:cs="Arial"/>
          <w:lang w:val="en-US"/>
        </w:rPr>
      </w:pPr>
      <w:r w:rsidRPr="000C3B6D">
        <w:rPr>
          <w:rFonts w:cs="Arial"/>
          <w:lang w:val="en-US"/>
        </w:rPr>
        <w:t>The format that was used as a risk register was based on the requirements of BarnOwl to enable us to load the information into BarnOwl from EXCEL. The BarnOwl system is a national treasury software and it is controlled by national treasury.  The software requires that the information include all the columns whether they have the information or not for it to be able to read the information. Also due to capacity constraints the process of filling in the missing columns could not be completed for all the units and regions. The Risk Management unit currently has two (2) officials who are responsible for facilitating the risk management process for the entire Department</w:t>
      </w:r>
    </w:p>
    <w:p w:rsidR="00FA47FA" w:rsidRPr="000C3B6D" w:rsidRDefault="00A55C3B" w:rsidP="00E8634F">
      <w:pPr>
        <w:numPr>
          <w:ilvl w:val="0"/>
          <w:numId w:val="54"/>
        </w:numPr>
        <w:spacing w:after="200" w:line="276" w:lineRule="auto"/>
        <w:rPr>
          <w:rFonts w:cs="Arial"/>
          <w:lang w:val="en-US"/>
        </w:rPr>
      </w:pPr>
      <w:r w:rsidRPr="000C3B6D">
        <w:rPr>
          <w:rFonts w:cs="Arial"/>
          <w:lang w:val="en-US"/>
        </w:rPr>
        <w:t>The alignment to business plans is done manually by checking the actions plans against the business plans.</w:t>
      </w:r>
    </w:p>
    <w:p w:rsidR="00A55C3B" w:rsidRPr="000C3B6D" w:rsidRDefault="00A55C3B" w:rsidP="00A55C3B">
      <w:pPr>
        <w:rPr>
          <w:rFonts w:cs="Arial"/>
          <w:lang w:val="en-US"/>
        </w:rPr>
      </w:pPr>
      <w:r w:rsidRPr="000C3B6D">
        <w:rPr>
          <w:rFonts w:cs="Arial"/>
          <w:lang w:val="en-US"/>
        </w:rPr>
        <w:t>A meeting was held with CFO and senior managers from Finance and Supply Chain management. PMTE was included as part of that meeting as it was considered as falling that branch. A summary of high risks was then finalized which was intended to highlight the risks that the branch considered priority risks.”</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rPr>
          <w:rFonts w:cs="Arial"/>
          <w:lang w:val="en-US"/>
        </w:rPr>
      </w:pPr>
      <w:r w:rsidRPr="000C3B6D">
        <w:rPr>
          <w:rFonts w:cs="Arial"/>
          <w:lang w:val="en-US"/>
        </w:rPr>
        <w:t>Management must address the issue of capacity and ensure that sufficiently staffed personnel exists that will manage the process of risk assessment ensuring that there is proper monitoring and reviewing of the risk.</w:t>
      </w:r>
    </w:p>
    <w:p w:rsidR="00A55C3B" w:rsidRPr="000C3B6D" w:rsidRDefault="00A55C3B" w:rsidP="00A55C3B">
      <w:pPr>
        <w:spacing w:after="200" w:line="276" w:lineRule="auto"/>
        <w:rPr>
          <w:rFonts w:cs="Arial"/>
          <w:lang w:val="en-US"/>
        </w:rPr>
      </w:pPr>
      <w:r w:rsidRPr="000C3B6D">
        <w:rPr>
          <w:rFonts w:cs="Arial"/>
          <w:lang w:val="en-US"/>
        </w:rPr>
        <w:br w:type="page"/>
      </w:r>
    </w:p>
    <w:p w:rsidR="00A55C3B" w:rsidRPr="000C3B6D" w:rsidRDefault="00A55C3B" w:rsidP="00A55C3B">
      <w:pPr>
        <w:spacing w:after="200" w:line="276" w:lineRule="auto"/>
        <w:rPr>
          <w:rFonts w:cs="Arial"/>
          <w:szCs w:val="22"/>
          <w:lang w:val="en-US"/>
        </w:rPr>
      </w:pPr>
    </w:p>
    <w:p w:rsidR="00226F78" w:rsidRPr="000C3B6D" w:rsidRDefault="00A55C3B">
      <w:pPr>
        <w:pStyle w:val="Heading1"/>
      </w:pPr>
      <w:bookmarkStart w:id="1455" w:name="_Ref300145977"/>
      <w:bookmarkStart w:id="1456" w:name="_Ref300145983"/>
      <w:bookmarkStart w:id="1457" w:name="_Toc300151199"/>
      <w:bookmarkStart w:id="1458" w:name="_Toc301511978"/>
      <w:r w:rsidRPr="000C3B6D">
        <w:t>Deficiencies identified in Supply Chain Management Unit</w:t>
      </w:r>
      <w:bookmarkEnd w:id="1455"/>
      <w:bookmarkEnd w:id="1456"/>
      <w:bookmarkEnd w:id="1457"/>
      <w:bookmarkEnd w:id="1458"/>
    </w:p>
    <w:p w:rsidR="00A55C3B" w:rsidRPr="000C3B6D" w:rsidRDefault="00A55C3B" w:rsidP="008A21D6">
      <w:pPr>
        <w:pStyle w:val="Heading2"/>
      </w:pPr>
      <w:r w:rsidRPr="000C3B6D">
        <w:t>Audit finding</w:t>
      </w:r>
    </w:p>
    <w:p w:rsidR="00A55C3B" w:rsidRPr="000C3B6D" w:rsidRDefault="00A55C3B" w:rsidP="00A55C3B">
      <w:pPr>
        <w:rPr>
          <w:rFonts w:cs="Arial"/>
          <w:szCs w:val="22"/>
          <w:lang w:val="en-US"/>
        </w:rPr>
      </w:pPr>
      <w:r w:rsidRPr="000C3B6D">
        <w:rPr>
          <w:rFonts w:cs="Arial"/>
          <w:szCs w:val="22"/>
          <w:lang w:val="en-US"/>
        </w:rPr>
        <w:t>Paragraph 4.3 – Risk Identification of the Risk Assessment Policy of the Department of Public Works states that:  “All heads of units and branches in the Department and Regional offices shall be responsible for identification of strengths and weaknesses facing their activities. The risks shall be identified through discussions, workshops and interviews facilitated by the Risk office and internal audit. “Risk assessment are conducted annually and whenever there has been changes in the environment, and on the ongoing basis for capital projects, tender processes and other major internal processes”</w:t>
      </w:r>
    </w:p>
    <w:p w:rsidR="00A55C3B" w:rsidRPr="000C3B6D" w:rsidRDefault="00A55C3B" w:rsidP="00A55C3B">
      <w:pPr>
        <w:rPr>
          <w:rFonts w:cs="Arial"/>
          <w:szCs w:val="22"/>
          <w:lang w:val="en-US"/>
        </w:rPr>
      </w:pPr>
      <w:r w:rsidRPr="000C3B6D">
        <w:rPr>
          <w:rFonts w:cs="Arial"/>
          <w:szCs w:val="22"/>
          <w:lang w:val="en-US"/>
        </w:rPr>
        <w:t>While evaluating the controls relating to Supply Chain Management the following deficiencies were identifie</w:t>
      </w:r>
      <w:bookmarkStart w:id="1459" w:name="tm_2122711084"/>
      <w:bookmarkEnd w:id="1459"/>
      <w:r w:rsidRPr="000C3B6D">
        <w:rPr>
          <w:rFonts w:cs="Arial"/>
          <w:szCs w:val="22"/>
          <w:lang w:val="en-US"/>
        </w:rPr>
        <w:t>d:</w:t>
      </w:r>
    </w:p>
    <w:p w:rsidR="00FA47FA" w:rsidRPr="000C3B6D" w:rsidRDefault="00A55C3B" w:rsidP="00E8634F">
      <w:pPr>
        <w:numPr>
          <w:ilvl w:val="0"/>
          <w:numId w:val="74"/>
        </w:numPr>
        <w:rPr>
          <w:rFonts w:cs="Arial"/>
          <w:szCs w:val="22"/>
          <w:lang w:val="en-US"/>
        </w:rPr>
      </w:pPr>
      <w:r w:rsidRPr="000C3B6D">
        <w:rPr>
          <w:rFonts w:cs="Arial"/>
          <w:szCs w:val="22"/>
          <w:lang w:val="en-US"/>
        </w:rPr>
        <w:t>There has been no evidence that the Head of Unit identifies the strengths and the weaknesses facing its activities, as required by the Risk Assessment Policy, on an ongoing basis within the Supply Chain Management Unit.</w:t>
      </w:r>
      <w:r w:rsidR="003B5B02" w:rsidRPr="000C3B6D">
        <w:rPr>
          <w:rFonts w:cs="Arial"/>
          <w:szCs w:val="22"/>
          <w:lang w:val="en-US"/>
        </w:rPr>
        <w:t xml:space="preserve">  </w:t>
      </w:r>
      <w:r w:rsidRPr="000C3B6D">
        <w:rPr>
          <w:rFonts w:cs="Arial"/>
          <w:szCs w:val="22"/>
          <w:lang w:val="en-US"/>
        </w:rPr>
        <w:t> The risks identified in the risk registers provided for audit purposes are as follows:</w:t>
      </w:r>
    </w:p>
    <w:p w:rsidR="00FA47FA" w:rsidRPr="000C3B6D" w:rsidRDefault="00A55C3B" w:rsidP="00E8634F">
      <w:pPr>
        <w:numPr>
          <w:ilvl w:val="0"/>
          <w:numId w:val="75"/>
        </w:numPr>
        <w:spacing w:before="0" w:after="0"/>
        <w:ind w:left="714" w:hanging="357"/>
        <w:rPr>
          <w:rFonts w:cs="Arial"/>
          <w:szCs w:val="22"/>
        </w:rPr>
      </w:pPr>
      <w:r w:rsidRPr="000C3B6D">
        <w:rPr>
          <w:rFonts w:cs="Arial"/>
          <w:szCs w:val="22"/>
        </w:rPr>
        <w:t>Fraud and Corruption relating to bribery and fronting.</w:t>
      </w:r>
    </w:p>
    <w:p w:rsidR="00FA47FA" w:rsidRPr="000C3B6D" w:rsidRDefault="00A55C3B" w:rsidP="00E8634F">
      <w:pPr>
        <w:numPr>
          <w:ilvl w:val="0"/>
          <w:numId w:val="75"/>
        </w:numPr>
        <w:spacing w:before="0" w:after="0"/>
        <w:ind w:left="714" w:hanging="357"/>
        <w:rPr>
          <w:rFonts w:cs="Arial"/>
          <w:szCs w:val="22"/>
        </w:rPr>
      </w:pPr>
      <w:r w:rsidRPr="000C3B6D">
        <w:rPr>
          <w:rFonts w:cs="Arial"/>
          <w:szCs w:val="22"/>
        </w:rPr>
        <w:t>Loss of tender documents</w:t>
      </w:r>
    </w:p>
    <w:p w:rsidR="00FA47FA" w:rsidRPr="000C3B6D" w:rsidRDefault="00A55C3B" w:rsidP="00E8634F">
      <w:pPr>
        <w:numPr>
          <w:ilvl w:val="0"/>
          <w:numId w:val="75"/>
        </w:numPr>
        <w:spacing w:before="0" w:after="0"/>
        <w:ind w:left="714" w:hanging="357"/>
        <w:rPr>
          <w:rFonts w:cs="Arial"/>
          <w:szCs w:val="22"/>
        </w:rPr>
      </w:pPr>
      <w:r w:rsidRPr="000C3B6D">
        <w:rPr>
          <w:rFonts w:cs="Arial"/>
          <w:szCs w:val="22"/>
        </w:rPr>
        <w:t>Collusion</w:t>
      </w:r>
    </w:p>
    <w:p w:rsidR="00FA47FA" w:rsidRPr="000C3B6D" w:rsidRDefault="00A55C3B" w:rsidP="00E8634F">
      <w:pPr>
        <w:numPr>
          <w:ilvl w:val="0"/>
          <w:numId w:val="75"/>
        </w:numPr>
        <w:spacing w:before="0" w:after="0"/>
        <w:ind w:left="714" w:hanging="357"/>
        <w:rPr>
          <w:rFonts w:cs="Arial"/>
          <w:szCs w:val="22"/>
        </w:rPr>
      </w:pPr>
      <w:r w:rsidRPr="000C3B6D">
        <w:rPr>
          <w:rFonts w:cs="Arial"/>
          <w:szCs w:val="22"/>
        </w:rPr>
        <w:t>Non compliance to prescripts which will result in poor planning and correct procurement procedures are not followed resulting in irregular expenditure.</w:t>
      </w:r>
    </w:p>
    <w:p w:rsidR="00FA47FA" w:rsidRPr="000C3B6D" w:rsidRDefault="00A55C3B" w:rsidP="00E8634F">
      <w:pPr>
        <w:numPr>
          <w:ilvl w:val="0"/>
          <w:numId w:val="75"/>
        </w:numPr>
        <w:spacing w:before="0" w:after="0"/>
        <w:ind w:left="714" w:hanging="357"/>
        <w:rPr>
          <w:rFonts w:cs="Arial"/>
          <w:szCs w:val="22"/>
        </w:rPr>
      </w:pPr>
      <w:r w:rsidRPr="000C3B6D">
        <w:rPr>
          <w:rFonts w:cs="Arial"/>
          <w:szCs w:val="22"/>
        </w:rPr>
        <w:t>No project management capacity building.</w:t>
      </w:r>
    </w:p>
    <w:p w:rsidR="00FA47FA" w:rsidRPr="000C3B6D" w:rsidRDefault="00A55C3B" w:rsidP="00E8634F">
      <w:pPr>
        <w:numPr>
          <w:ilvl w:val="0"/>
          <w:numId w:val="74"/>
        </w:numPr>
        <w:rPr>
          <w:rFonts w:cs="Arial"/>
          <w:szCs w:val="22"/>
          <w:lang w:val="en-US"/>
        </w:rPr>
      </w:pPr>
      <w:r w:rsidRPr="000C3B6D">
        <w:rPr>
          <w:rFonts w:cs="Arial"/>
          <w:szCs w:val="22"/>
          <w:lang w:val="en-US"/>
        </w:rPr>
        <w:t>The following significant risks were identified during the understanding of the business process of the Department. These risks were not taken into account by management when identifying the risks pertaining to the supply chain management.</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SCM officials who “may have an interest in tenders” but does not declare them participate in meetings and influence the decisions taken in evaluation of prospective tenders.</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Fraudulent information and documents supplied by the prospective contractor.</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Over-reliance on consultants for risk assessments, management of the tenders, approval of payments and performance monitoring.</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Deviations from the normal tender process without proper motivations or approval.</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Projects being broken down to small amounts to avoid the bidding process.</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Bid rigging.</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Unnecessary extensions, modifications and variations on the project.</w:t>
      </w:r>
    </w:p>
    <w:p w:rsidR="00FA47FA" w:rsidRPr="000C3B6D" w:rsidRDefault="00A55C3B" w:rsidP="00E8634F">
      <w:pPr>
        <w:numPr>
          <w:ilvl w:val="0"/>
          <w:numId w:val="75"/>
        </w:numPr>
        <w:spacing w:before="100" w:beforeAutospacing="1" w:after="100" w:afterAutospacing="1"/>
        <w:rPr>
          <w:rFonts w:cs="Arial"/>
          <w:szCs w:val="22"/>
        </w:rPr>
      </w:pPr>
      <w:r w:rsidRPr="000C3B6D">
        <w:rPr>
          <w:rFonts w:cs="Arial"/>
          <w:szCs w:val="22"/>
        </w:rPr>
        <w:t>Payments made to the contractor that exceeds the contract price.</w:t>
      </w:r>
    </w:p>
    <w:p w:rsidR="00FA47FA" w:rsidRPr="000C3B6D" w:rsidRDefault="00A55C3B" w:rsidP="00E8634F">
      <w:pPr>
        <w:numPr>
          <w:ilvl w:val="0"/>
          <w:numId w:val="74"/>
        </w:numPr>
        <w:rPr>
          <w:rFonts w:cs="Arial"/>
          <w:color w:val="000000"/>
          <w:szCs w:val="22"/>
          <w:lang w:val="en-US"/>
        </w:rPr>
      </w:pPr>
      <w:r w:rsidRPr="000C3B6D">
        <w:rPr>
          <w:rFonts w:cs="Arial"/>
          <w:color w:val="000000"/>
          <w:szCs w:val="22"/>
          <w:lang w:val="en-US"/>
        </w:rPr>
        <w:t>The proper action plans have not been documented properly and communicated with the staff.</w:t>
      </w:r>
    </w:p>
    <w:p w:rsidR="00FA47FA" w:rsidRPr="000C3B6D" w:rsidRDefault="00A55C3B" w:rsidP="00E8634F">
      <w:pPr>
        <w:numPr>
          <w:ilvl w:val="0"/>
          <w:numId w:val="74"/>
        </w:numPr>
        <w:rPr>
          <w:rFonts w:cs="Arial"/>
          <w:color w:val="000000"/>
          <w:szCs w:val="22"/>
          <w:lang w:val="en-US"/>
        </w:rPr>
      </w:pPr>
      <w:r w:rsidRPr="000C3B6D">
        <w:rPr>
          <w:rFonts w:cs="Arial"/>
          <w:szCs w:val="22"/>
          <w:lang w:val="en-US"/>
        </w:rPr>
        <w:t>There is no separate evaluations of the risks identified other than the risks assessed by Internal Audit Unit.</w:t>
      </w:r>
    </w:p>
    <w:p w:rsidR="00FA47FA" w:rsidRPr="000C3B6D" w:rsidRDefault="00A55C3B" w:rsidP="00E8634F">
      <w:pPr>
        <w:numPr>
          <w:ilvl w:val="0"/>
          <w:numId w:val="74"/>
        </w:numPr>
        <w:rPr>
          <w:rFonts w:cs="Arial"/>
          <w:szCs w:val="22"/>
          <w:lang w:val="en-US"/>
        </w:rPr>
      </w:pPr>
      <w:r w:rsidRPr="000C3B6D">
        <w:rPr>
          <w:rFonts w:cs="Arial"/>
          <w:szCs w:val="22"/>
          <w:lang w:val="en-US"/>
        </w:rPr>
        <w:t xml:space="preserve">The risks not identified and addressed may weaken the supply chain management system and result in the entire Supply Chain Management System being unfair, inequitable, non competitive and not cost effective. </w:t>
      </w:r>
    </w:p>
    <w:p w:rsidR="00A55C3B" w:rsidRPr="000C3B6D" w:rsidRDefault="00A55C3B" w:rsidP="003B5B02">
      <w:pPr>
        <w:rPr>
          <w:lang w:val="en-US"/>
        </w:rPr>
      </w:pPr>
      <w:r w:rsidRPr="000C3B6D">
        <w:rPr>
          <w:lang w:val="en-US"/>
        </w:rPr>
        <w:t xml:space="preserve">Reliance is placed on Internal Audit and the Risk Section to perform these risk assessments and provide recommendations on the weaknesses for the whole organisation. </w:t>
      </w:r>
      <w:r w:rsidR="003B5B02" w:rsidRPr="000C3B6D">
        <w:rPr>
          <w:lang w:val="en-US"/>
        </w:rPr>
        <w:t xml:space="preserve"> </w:t>
      </w:r>
      <w:r w:rsidRPr="000C3B6D">
        <w:rPr>
          <w:lang w:val="en-US"/>
        </w:rPr>
        <w:t>Non compliance with Treasury Regulation and PFMA which could result in irregular expenditure</w:t>
      </w:r>
      <w:r w:rsidR="003B5B02" w:rsidRPr="000C3B6D">
        <w:rPr>
          <w:lang w:val="en-US"/>
        </w:rPr>
        <w:t>.</w:t>
      </w:r>
    </w:p>
    <w:p w:rsidR="00A55C3B" w:rsidRPr="000C3B6D" w:rsidRDefault="00A55C3B" w:rsidP="008A21D6">
      <w:pPr>
        <w:pStyle w:val="Heading2"/>
      </w:pPr>
      <w:r w:rsidRPr="000C3B6D">
        <w:t>Internal control deficiency</w:t>
      </w:r>
    </w:p>
    <w:p w:rsidR="003B5B02" w:rsidRPr="000C3B6D" w:rsidRDefault="00A55C3B" w:rsidP="003B5B02">
      <w:pPr>
        <w:rPr>
          <w:rFonts w:cs="Arial"/>
          <w:b/>
          <w:szCs w:val="22"/>
        </w:rPr>
      </w:pPr>
      <w:r w:rsidRPr="000C3B6D">
        <w:rPr>
          <w:rFonts w:cs="Arial"/>
          <w:i/>
          <w:szCs w:val="22"/>
        </w:rPr>
        <w:t xml:space="preserve">Governance: </w:t>
      </w:r>
      <w:r w:rsidR="003B5B02" w:rsidRPr="000C3B6D">
        <w:rPr>
          <w:i/>
        </w:rPr>
        <w:t>Risk identification, evaluation and response by management</w:t>
      </w:r>
    </w:p>
    <w:p w:rsidR="00A55C3B" w:rsidRPr="000C3B6D" w:rsidRDefault="00A55C3B" w:rsidP="003B5B02">
      <w:pPr>
        <w:pStyle w:val="1Bul"/>
        <w:rPr>
          <w:b/>
          <w:bCs/>
        </w:rPr>
      </w:pPr>
      <w:r w:rsidRPr="000C3B6D">
        <w:t>Implement appropriate risk management activities to ensure that regular risk assessment, including consideration of IT risks and fraud prevention, are conducted and that a risk strategy to address the risks is developed and monitored.</w:t>
      </w:r>
    </w:p>
    <w:p w:rsidR="00A55C3B" w:rsidRPr="000C3B6D" w:rsidRDefault="00A55C3B" w:rsidP="003B5B02">
      <w:pPr>
        <w:pStyle w:val="1Bul"/>
        <w:rPr>
          <w:b/>
        </w:rPr>
      </w:pPr>
      <w:r w:rsidRPr="000C3B6D">
        <w:t>PMTE does not</w:t>
      </w:r>
      <w:r w:rsidRPr="000C3B6D">
        <w:rPr>
          <w:b/>
        </w:rPr>
        <w:t xml:space="preserve"> </w:t>
      </w:r>
      <w:r w:rsidRPr="000C3B6D">
        <w:t>implement appropriate risk management activities to ensure that regular risk assessments, including consideration of IT risks and fraud prevention, are conducted and that a risk strategy to address the risks is developed and monitored</w:t>
      </w:r>
    </w:p>
    <w:p w:rsidR="00A55C3B" w:rsidRPr="000C3B6D" w:rsidRDefault="00A55C3B" w:rsidP="003B5B02">
      <w:pPr>
        <w:pStyle w:val="1Bul"/>
      </w:pPr>
      <w:r w:rsidRPr="000C3B6D">
        <w:t>Management does not comprehensively identify risks using various methodologies as appropriate.</w:t>
      </w:r>
    </w:p>
    <w:p w:rsidR="00A55C3B" w:rsidRPr="000C3B6D" w:rsidRDefault="00A55C3B" w:rsidP="003B5B02">
      <w:pPr>
        <w:pStyle w:val="1Bul"/>
      </w:pPr>
      <w:r w:rsidRPr="000C3B6D">
        <w:t xml:space="preserve">Consideration has not been given to risks indicated by a history of unauthorised, </w:t>
      </w:r>
      <w:r w:rsidR="003B5B02" w:rsidRPr="000C3B6D">
        <w:t>irregular</w:t>
      </w:r>
      <w:r w:rsidRPr="000C3B6D">
        <w:t xml:space="preserve"> and fruitless and wasteful expenditure, or other statutory non-compliance</w:t>
      </w:r>
    </w:p>
    <w:p w:rsidR="00A55C3B" w:rsidRPr="000C3B6D" w:rsidRDefault="00A55C3B" w:rsidP="008A21D6">
      <w:pPr>
        <w:pStyle w:val="Heading2"/>
      </w:pPr>
      <w:r w:rsidRPr="000C3B6D">
        <w:t>Recommendation</w:t>
      </w:r>
    </w:p>
    <w:p w:rsidR="00A55C3B" w:rsidRPr="000C3B6D" w:rsidRDefault="00A55C3B" w:rsidP="003B5B02">
      <w:r w:rsidRPr="000C3B6D">
        <w:t>The Head of the SCM unit must ensure that risk assessments takes place, this can achieved by implementing the following:</w:t>
      </w:r>
    </w:p>
    <w:p w:rsidR="00A55C3B" w:rsidRPr="000C3B6D" w:rsidRDefault="00A55C3B" w:rsidP="003B5B02">
      <w:pPr>
        <w:pStyle w:val="1Bul"/>
        <w:spacing w:before="0" w:after="0"/>
        <w:ind w:left="357" w:hanging="357"/>
      </w:pPr>
      <w:r w:rsidRPr="000C3B6D">
        <w:t>Meetings with the employees whenever there are emerging risks and weaknesses identified.</w:t>
      </w:r>
    </w:p>
    <w:p w:rsidR="00A55C3B" w:rsidRPr="000C3B6D" w:rsidRDefault="00A55C3B" w:rsidP="003B5B02">
      <w:pPr>
        <w:pStyle w:val="1Bul"/>
        <w:spacing w:before="0" w:after="0"/>
        <w:ind w:left="357" w:hanging="357"/>
      </w:pPr>
      <w:r w:rsidRPr="000C3B6D">
        <w:t>Discuss the action plans to be taken in order to mitigate risks and weaknesses identified.</w:t>
      </w:r>
    </w:p>
    <w:p w:rsidR="00A55C3B" w:rsidRPr="000C3B6D" w:rsidRDefault="00A55C3B" w:rsidP="003B5B02">
      <w:pPr>
        <w:pStyle w:val="1Bul"/>
        <w:spacing w:before="0" w:after="0"/>
        <w:ind w:left="357" w:hanging="357"/>
      </w:pPr>
      <w:r w:rsidRPr="000C3B6D">
        <w:t>Follow up on a monthly basis to ensure that the action plans have been implemented.</w:t>
      </w:r>
    </w:p>
    <w:p w:rsidR="00A55C3B" w:rsidRPr="000C3B6D" w:rsidRDefault="00A55C3B" w:rsidP="003B5B02">
      <w:pPr>
        <w:pStyle w:val="1Bul"/>
        <w:spacing w:before="0" w:after="0"/>
        <w:ind w:left="357" w:hanging="357"/>
      </w:pPr>
      <w:r w:rsidRPr="000C3B6D">
        <w:t>These risk assessment must be properly documented.</w:t>
      </w:r>
    </w:p>
    <w:p w:rsidR="00A55C3B" w:rsidRPr="000C3B6D" w:rsidRDefault="00A55C3B" w:rsidP="003B5B02">
      <w:pPr>
        <w:pStyle w:val="1Bul"/>
        <w:spacing w:before="0" w:after="0"/>
        <w:ind w:left="357" w:hanging="357"/>
      </w:pPr>
      <w:r w:rsidRPr="000C3B6D">
        <w:t>There should be a separate Evaluation Unit that assesses the risks identified by the Supply Chain Management Unit other than the Internal Audit Unit.</w:t>
      </w:r>
    </w:p>
    <w:p w:rsidR="00A55C3B" w:rsidRPr="000C3B6D" w:rsidRDefault="00A55C3B" w:rsidP="008A21D6">
      <w:pPr>
        <w:pStyle w:val="Heading2"/>
      </w:pPr>
      <w:r w:rsidRPr="000C3B6D">
        <w:t>Management response</w:t>
      </w:r>
    </w:p>
    <w:p w:rsidR="00A55C3B" w:rsidRPr="000C3B6D" w:rsidRDefault="00A55C3B" w:rsidP="00A55C3B">
      <w:pPr>
        <w:rPr>
          <w:rFonts w:cs="Arial"/>
          <w:szCs w:val="22"/>
        </w:rPr>
      </w:pPr>
      <w:r w:rsidRPr="000C3B6D">
        <w:rPr>
          <w:rFonts w:eastAsia="Arial Unicode MS" w:cs="Arial"/>
          <w:szCs w:val="22"/>
        </w:rPr>
        <w:t>Management response outstanding</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spacing w:after="200" w:line="276" w:lineRule="auto"/>
        <w:rPr>
          <w:rFonts w:cs="Arial"/>
          <w:lang w:val="en-US"/>
        </w:rPr>
      </w:pPr>
      <w:r w:rsidRPr="000C3B6D">
        <w:rPr>
          <w:rFonts w:cs="Arial"/>
          <w:lang w:val="en-US"/>
        </w:rPr>
        <w:t>Management should address the deficiencies identified in the supply chain management unit as a matter of urgency.</w:t>
      </w:r>
      <w:r w:rsidRPr="000C3B6D">
        <w:rPr>
          <w:rFonts w:cs="Arial"/>
          <w:lang w:val="en-US"/>
        </w:rPr>
        <w:br w:type="page"/>
      </w:r>
    </w:p>
    <w:p w:rsidR="00226F78" w:rsidRPr="000C3B6D" w:rsidRDefault="00A55C3B">
      <w:pPr>
        <w:pStyle w:val="Heading1"/>
      </w:pPr>
      <w:bookmarkStart w:id="1460" w:name="_Ref300146000"/>
      <w:bookmarkStart w:id="1461" w:name="_Ref300146075"/>
      <w:bookmarkStart w:id="1462" w:name="_Toc300151200"/>
      <w:bookmarkStart w:id="1463" w:name="_Toc301511979"/>
      <w:r w:rsidRPr="000C3B6D">
        <w:t>Contract Sum (VAT inclusive)</w:t>
      </w:r>
      <w:bookmarkEnd w:id="1460"/>
      <w:bookmarkEnd w:id="1461"/>
      <w:bookmarkEnd w:id="1462"/>
      <w:bookmarkEnd w:id="1463"/>
      <w:r w:rsidRPr="000C3B6D">
        <w:t xml:space="preserve">  </w:t>
      </w:r>
    </w:p>
    <w:p w:rsidR="00A55C3B" w:rsidRPr="000C3B6D" w:rsidRDefault="00A55C3B" w:rsidP="008A21D6">
      <w:pPr>
        <w:pStyle w:val="Heading2"/>
        <w:rPr>
          <w:lang w:val="en-US"/>
        </w:rPr>
      </w:pPr>
      <w:r w:rsidRPr="000C3B6D">
        <w:rPr>
          <w:lang w:val="en-US"/>
        </w:rPr>
        <w:t xml:space="preserve">Audit </w:t>
      </w:r>
      <w:r w:rsidR="003B5B02" w:rsidRPr="000C3B6D">
        <w:rPr>
          <w:lang w:val="en-US"/>
        </w:rPr>
        <w:t>finding</w:t>
      </w:r>
    </w:p>
    <w:p w:rsidR="00A55C3B" w:rsidRPr="000C3B6D" w:rsidRDefault="00A55C3B" w:rsidP="00EF0DB4">
      <w:pPr>
        <w:spacing w:before="0" w:after="0"/>
        <w:jc w:val="both"/>
        <w:rPr>
          <w:rFonts w:cs="Arial"/>
          <w:i/>
          <w:color w:val="000000"/>
          <w:lang w:eastAsia="en-ZA"/>
        </w:rPr>
      </w:pPr>
      <w:r w:rsidRPr="000C3B6D">
        <w:rPr>
          <w:rFonts w:cs="Arial"/>
          <w:i/>
          <w:color w:val="000000"/>
          <w:lang w:eastAsia="en-ZA"/>
        </w:rPr>
        <w:t>Section 40(1) of Public Finance Management Act states that</w:t>
      </w:r>
      <w:r w:rsidR="00EF0DB4" w:rsidRPr="000C3B6D">
        <w:rPr>
          <w:rFonts w:cs="Arial"/>
          <w:i/>
          <w:color w:val="000000"/>
          <w:lang w:eastAsia="en-ZA"/>
        </w:rPr>
        <w:t xml:space="preserve"> t</w:t>
      </w:r>
      <w:r w:rsidRPr="000C3B6D">
        <w:rPr>
          <w:rFonts w:cs="Arial"/>
          <w:i/>
          <w:color w:val="000000"/>
          <w:lang w:eastAsia="en-ZA"/>
        </w:rPr>
        <w:t>he accounting officer for a department, trading entity or constitutional institution</w:t>
      </w:r>
      <w:r w:rsidR="00EF0DB4" w:rsidRPr="000C3B6D">
        <w:rPr>
          <w:rFonts w:cs="Arial"/>
          <w:i/>
          <w:color w:val="000000"/>
          <w:lang w:eastAsia="en-ZA"/>
        </w:rPr>
        <w:t xml:space="preserve"> </w:t>
      </w:r>
      <w:r w:rsidRPr="000C3B6D">
        <w:rPr>
          <w:rFonts w:cs="Arial"/>
          <w:i/>
          <w:color w:val="000000"/>
          <w:lang w:eastAsia="en-ZA"/>
        </w:rPr>
        <w:t xml:space="preserve">must keep full and proper records of the financial affairs of the department, trading entity or constitutional institution in accordance with any prescribed norms and standards” </w:t>
      </w:r>
    </w:p>
    <w:p w:rsidR="00A55C3B" w:rsidRPr="000C3B6D" w:rsidRDefault="00A55C3B" w:rsidP="00A55C3B">
      <w:pPr>
        <w:rPr>
          <w:rFonts w:cs="Arial"/>
          <w:color w:val="000000"/>
          <w:lang w:val="en-US"/>
        </w:rPr>
      </w:pPr>
      <w:r w:rsidRPr="000C3B6D">
        <w:rPr>
          <w:rFonts w:cs="Arial"/>
          <w:color w:val="000000"/>
          <w:lang w:val="en-US"/>
        </w:rPr>
        <w:t xml:space="preserve">Payments were made to Sikona Building under </w:t>
      </w:r>
      <w:r w:rsidR="003B5B02" w:rsidRPr="000C3B6D">
        <w:rPr>
          <w:rFonts w:cs="Arial"/>
          <w:color w:val="000000"/>
          <w:lang w:val="en-US"/>
        </w:rPr>
        <w:t>“</w:t>
      </w:r>
      <w:r w:rsidRPr="000C3B6D">
        <w:rPr>
          <w:rFonts w:cs="Arial"/>
          <w:color w:val="000000"/>
          <w:lang w:val="en-US"/>
        </w:rPr>
        <w:t xml:space="preserve">Claims </w:t>
      </w:r>
      <w:r w:rsidR="003B5B02" w:rsidRPr="000C3B6D">
        <w:rPr>
          <w:rFonts w:cs="Arial"/>
          <w:color w:val="000000"/>
          <w:lang w:val="en-US"/>
        </w:rPr>
        <w:t>Recoverable</w:t>
      </w:r>
      <w:r w:rsidRPr="000C3B6D">
        <w:rPr>
          <w:rFonts w:cs="Arial"/>
          <w:color w:val="000000"/>
          <w:lang w:val="en-US"/>
        </w:rPr>
        <w:t xml:space="preserve">: CA, </w:t>
      </w:r>
      <w:r w:rsidR="003B5B02" w:rsidRPr="000C3B6D">
        <w:rPr>
          <w:rFonts w:cs="Arial"/>
          <w:color w:val="000000"/>
          <w:lang w:val="en-US"/>
        </w:rPr>
        <w:t xml:space="preserve">Contractor” </w:t>
      </w:r>
      <w:r w:rsidRPr="000C3B6D">
        <w:rPr>
          <w:rFonts w:cs="Arial"/>
          <w:color w:val="000000"/>
          <w:lang w:val="en-US"/>
        </w:rPr>
        <w:t xml:space="preserve">for replacement of kitchen equipment and supporting infrastructure refurbishment. </w:t>
      </w:r>
      <w:r w:rsidR="003B5B02" w:rsidRPr="000C3B6D">
        <w:rPr>
          <w:rFonts w:cs="Arial"/>
          <w:color w:val="000000"/>
          <w:lang w:val="en-US"/>
        </w:rPr>
        <w:t xml:space="preserve">We </w:t>
      </w:r>
      <w:r w:rsidRPr="000C3B6D">
        <w:rPr>
          <w:rFonts w:cs="Arial"/>
          <w:color w:val="000000"/>
          <w:lang w:val="en-US"/>
        </w:rPr>
        <w:t>noted that the payments were based on the contract sum (VAT inclusive) of R16 062 483,31. The contract sum (VAT inclusive) on the progress payment was traced to the contract sum on the contract and it was identified that it does not agree to the contract sum (VAT inclusive) on the contract.</w:t>
      </w:r>
    </w:p>
    <w:tbl>
      <w:tblPr>
        <w:tblW w:w="5473" w:type="pct"/>
        <w:tblLayout w:type="fixed"/>
        <w:tblLook w:val="04A0" w:firstRow="1" w:lastRow="0" w:firstColumn="1" w:lastColumn="0" w:noHBand="0" w:noVBand="1"/>
      </w:tblPr>
      <w:tblGrid>
        <w:gridCol w:w="615"/>
        <w:gridCol w:w="2811"/>
        <w:gridCol w:w="2448"/>
        <w:gridCol w:w="3313"/>
        <w:gridCol w:w="1732"/>
      </w:tblGrid>
      <w:tr w:rsidR="003B5B02" w:rsidRPr="000C3B6D" w:rsidTr="003B5B02">
        <w:trPr>
          <w:trHeight w:val="605"/>
        </w:trPr>
        <w:tc>
          <w:tcPr>
            <w:tcW w:w="282" w:type="pct"/>
            <w:tcBorders>
              <w:top w:val="single" w:sz="4" w:space="0" w:color="auto"/>
              <w:left w:val="single" w:sz="4" w:space="0" w:color="auto"/>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No.</w:t>
            </w:r>
          </w:p>
        </w:tc>
        <w:tc>
          <w:tcPr>
            <w:tcW w:w="1287"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Contractor</w:t>
            </w:r>
          </w:p>
        </w:tc>
        <w:tc>
          <w:tcPr>
            <w:tcW w:w="1121"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Contract Sum Value as per Progress Payment</w:t>
            </w:r>
          </w:p>
        </w:tc>
        <w:tc>
          <w:tcPr>
            <w:tcW w:w="1517" w:type="pct"/>
            <w:tcBorders>
              <w:top w:val="single" w:sz="4" w:space="0" w:color="auto"/>
              <w:left w:val="nil"/>
              <w:bottom w:val="single" w:sz="4" w:space="0" w:color="auto"/>
              <w:right w:val="single" w:sz="4" w:space="0" w:color="auto"/>
            </w:tcBorders>
            <w:shd w:val="clear" w:color="auto" w:fill="auto"/>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Contract Sum Value as per Contract</w:t>
            </w:r>
          </w:p>
        </w:tc>
        <w:tc>
          <w:tcPr>
            <w:tcW w:w="793" w:type="pct"/>
            <w:tcBorders>
              <w:top w:val="single" w:sz="4" w:space="0" w:color="auto"/>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Variance</w:t>
            </w:r>
          </w:p>
        </w:tc>
      </w:tr>
      <w:tr w:rsidR="003B5B02" w:rsidRPr="000C3B6D" w:rsidTr="003B5B02">
        <w:tc>
          <w:tcPr>
            <w:tcW w:w="282" w:type="pct"/>
            <w:tcBorders>
              <w:top w:val="nil"/>
              <w:left w:val="single" w:sz="4" w:space="0" w:color="auto"/>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color w:val="000000"/>
                <w:sz w:val="18"/>
                <w:szCs w:val="18"/>
                <w:lang w:val="en-US"/>
              </w:rPr>
            </w:pPr>
            <w:r w:rsidRPr="000C3B6D">
              <w:rPr>
                <w:rFonts w:cs="Arial"/>
                <w:color w:val="000000"/>
                <w:sz w:val="18"/>
                <w:szCs w:val="18"/>
                <w:lang w:val="en-US"/>
              </w:rPr>
              <w:t>1</w:t>
            </w:r>
          </w:p>
        </w:tc>
        <w:tc>
          <w:tcPr>
            <w:tcW w:w="1287" w:type="pct"/>
            <w:tcBorders>
              <w:top w:val="nil"/>
              <w:left w:val="nil"/>
              <w:bottom w:val="single" w:sz="4" w:space="0" w:color="auto"/>
              <w:right w:val="single" w:sz="4" w:space="0" w:color="auto"/>
            </w:tcBorders>
            <w:shd w:val="clear" w:color="auto" w:fill="auto"/>
            <w:hideMark/>
          </w:tcPr>
          <w:p w:rsidR="00A55C3B" w:rsidRPr="000C3B6D" w:rsidRDefault="00A55C3B" w:rsidP="003B5B02">
            <w:pPr>
              <w:spacing w:before="0" w:after="0"/>
              <w:rPr>
                <w:rFonts w:cs="Arial"/>
                <w:color w:val="000000"/>
                <w:sz w:val="18"/>
                <w:szCs w:val="18"/>
                <w:lang w:val="en-US"/>
              </w:rPr>
            </w:pPr>
            <w:r w:rsidRPr="000C3B6D">
              <w:rPr>
                <w:rFonts w:cs="Arial"/>
                <w:color w:val="000000"/>
                <w:sz w:val="18"/>
                <w:szCs w:val="18"/>
                <w:lang w:val="en-US"/>
              </w:rPr>
              <w:t>Sikona Building Contractor</w:t>
            </w:r>
          </w:p>
        </w:tc>
        <w:tc>
          <w:tcPr>
            <w:tcW w:w="1121" w:type="pct"/>
            <w:tcBorders>
              <w:top w:val="nil"/>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color w:val="000000"/>
                <w:sz w:val="18"/>
                <w:szCs w:val="18"/>
                <w:lang w:val="en-US"/>
              </w:rPr>
            </w:pPr>
            <w:r w:rsidRPr="000C3B6D">
              <w:rPr>
                <w:rFonts w:cs="Arial"/>
                <w:color w:val="000000"/>
                <w:sz w:val="18"/>
                <w:szCs w:val="18"/>
                <w:lang w:val="en-US"/>
              </w:rPr>
              <w:t xml:space="preserve">      R16 062 483,31 </w:t>
            </w:r>
          </w:p>
        </w:tc>
        <w:tc>
          <w:tcPr>
            <w:tcW w:w="1517" w:type="pct"/>
            <w:tcBorders>
              <w:top w:val="nil"/>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color w:val="000000"/>
                <w:sz w:val="18"/>
                <w:szCs w:val="18"/>
                <w:lang w:val="en-US"/>
              </w:rPr>
            </w:pPr>
            <w:r w:rsidRPr="000C3B6D">
              <w:rPr>
                <w:rFonts w:cs="Arial"/>
                <w:color w:val="000000"/>
                <w:sz w:val="18"/>
                <w:szCs w:val="18"/>
                <w:lang w:val="en-US"/>
              </w:rPr>
              <w:t xml:space="preserve">       R16 038 825,80 </w:t>
            </w:r>
          </w:p>
        </w:tc>
        <w:tc>
          <w:tcPr>
            <w:tcW w:w="793" w:type="pct"/>
            <w:tcBorders>
              <w:top w:val="nil"/>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color w:val="000000"/>
                <w:sz w:val="18"/>
                <w:szCs w:val="18"/>
                <w:lang w:val="en-US"/>
              </w:rPr>
            </w:pPr>
            <w:r w:rsidRPr="000C3B6D">
              <w:rPr>
                <w:rFonts w:cs="Arial"/>
                <w:color w:val="000000"/>
                <w:sz w:val="18"/>
                <w:szCs w:val="18"/>
                <w:lang w:val="en-US"/>
              </w:rPr>
              <w:t xml:space="preserve">R23 657,51 </w:t>
            </w:r>
          </w:p>
        </w:tc>
      </w:tr>
      <w:tr w:rsidR="003B5B02" w:rsidRPr="000C3B6D" w:rsidTr="00EF0DB4">
        <w:trPr>
          <w:trHeight w:val="119"/>
        </w:trPr>
        <w:tc>
          <w:tcPr>
            <w:tcW w:w="4207" w:type="pct"/>
            <w:gridSpan w:val="4"/>
            <w:tcBorders>
              <w:top w:val="single" w:sz="4" w:space="0" w:color="auto"/>
              <w:left w:val="single" w:sz="4" w:space="0" w:color="auto"/>
              <w:bottom w:val="single" w:sz="4" w:space="0" w:color="auto"/>
              <w:right w:val="single" w:sz="4" w:space="0" w:color="000000"/>
            </w:tcBorders>
            <w:shd w:val="clear" w:color="auto" w:fill="auto"/>
            <w:noWrap/>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Total</w:t>
            </w:r>
          </w:p>
        </w:tc>
        <w:tc>
          <w:tcPr>
            <w:tcW w:w="793" w:type="pct"/>
            <w:tcBorders>
              <w:top w:val="nil"/>
              <w:left w:val="nil"/>
              <w:bottom w:val="single" w:sz="4" w:space="0" w:color="auto"/>
              <w:right w:val="single" w:sz="4" w:space="0" w:color="auto"/>
            </w:tcBorders>
            <w:shd w:val="clear" w:color="auto" w:fill="auto"/>
            <w:noWrap/>
            <w:hideMark/>
          </w:tcPr>
          <w:p w:rsidR="00A55C3B" w:rsidRPr="000C3B6D" w:rsidRDefault="00A55C3B" w:rsidP="003B5B02">
            <w:pPr>
              <w:spacing w:before="0" w:after="0"/>
              <w:rPr>
                <w:rFonts w:cs="Arial"/>
                <w:b/>
                <w:bCs/>
                <w:color w:val="000000"/>
                <w:sz w:val="18"/>
                <w:szCs w:val="18"/>
                <w:lang w:val="en-US"/>
              </w:rPr>
            </w:pPr>
            <w:r w:rsidRPr="000C3B6D">
              <w:rPr>
                <w:rFonts w:cs="Arial"/>
                <w:b/>
                <w:bCs/>
                <w:color w:val="000000"/>
                <w:sz w:val="18"/>
                <w:szCs w:val="18"/>
                <w:lang w:val="en-US"/>
              </w:rPr>
              <w:t xml:space="preserve">R23 657,51 </w:t>
            </w:r>
          </w:p>
        </w:tc>
      </w:tr>
    </w:tbl>
    <w:p w:rsidR="00A55C3B" w:rsidRPr="000C3B6D" w:rsidRDefault="00A55C3B" w:rsidP="00A55C3B">
      <w:pPr>
        <w:rPr>
          <w:rFonts w:cs="Arial"/>
          <w:color w:val="000000"/>
        </w:rPr>
      </w:pPr>
      <w:r w:rsidRPr="000C3B6D">
        <w:rPr>
          <w:rFonts w:cs="Arial"/>
          <w:color w:val="000000"/>
        </w:rPr>
        <w:t xml:space="preserve">Details on the progress payment are not agreed to the details as per the contract or information regarding the contract on WCS. </w:t>
      </w:r>
      <w:r w:rsidR="003B5B02" w:rsidRPr="000C3B6D">
        <w:rPr>
          <w:rFonts w:cs="Arial"/>
          <w:color w:val="000000"/>
        </w:rPr>
        <w:t xml:space="preserve"> </w:t>
      </w:r>
      <w:r w:rsidRPr="000C3B6D">
        <w:rPr>
          <w:rFonts w:cs="Arial"/>
          <w:color w:val="000000"/>
        </w:rPr>
        <w:t>Payments processed are not reviewed and checked before payments are processed</w:t>
      </w:r>
      <w:r w:rsidR="003B5B02" w:rsidRPr="000C3B6D">
        <w:rPr>
          <w:rFonts w:cs="Arial"/>
          <w:color w:val="000000"/>
        </w:rPr>
        <w:t xml:space="preserve">.  </w:t>
      </w:r>
      <w:r w:rsidRPr="000C3B6D">
        <w:rPr>
          <w:rFonts w:cs="Arial"/>
          <w:color w:val="000000"/>
        </w:rPr>
        <w:t>Payments made my exceed the contract amount and this result in irregular expenditure</w:t>
      </w:r>
    </w:p>
    <w:p w:rsidR="00A55C3B" w:rsidRPr="000C3B6D" w:rsidRDefault="00A55C3B" w:rsidP="008A21D6">
      <w:pPr>
        <w:pStyle w:val="Heading2"/>
        <w:rPr>
          <w:lang w:val="en-US"/>
        </w:rPr>
      </w:pPr>
      <w:r w:rsidRPr="000C3B6D">
        <w:rPr>
          <w:lang w:val="en-US"/>
        </w:rPr>
        <w:t>Internal control deficiency</w:t>
      </w:r>
    </w:p>
    <w:p w:rsidR="00A55C3B" w:rsidRPr="000C3B6D" w:rsidRDefault="00EF0DB4" w:rsidP="00A55C3B">
      <w:pPr>
        <w:rPr>
          <w:rFonts w:cs="Arial"/>
          <w:i/>
          <w:lang w:val="en-US"/>
        </w:rPr>
      </w:pPr>
      <w:r w:rsidRPr="000C3B6D">
        <w:rPr>
          <w:rFonts w:cs="Arial"/>
          <w:i/>
          <w:lang w:val="en-US"/>
        </w:rPr>
        <w:t>Leadership</w:t>
      </w:r>
      <w:r w:rsidR="00A55C3B" w:rsidRPr="000C3B6D">
        <w:rPr>
          <w:rFonts w:cs="Arial"/>
          <w:i/>
          <w:lang w:val="en-US"/>
        </w:rPr>
        <w:t xml:space="preserve"> </w:t>
      </w:r>
    </w:p>
    <w:p w:rsidR="00A55C3B" w:rsidRPr="000C3B6D" w:rsidRDefault="00A55C3B" w:rsidP="00A55C3B">
      <w:pPr>
        <w:rPr>
          <w:rFonts w:cs="Arial"/>
          <w:b/>
          <w:lang w:val="en-US"/>
        </w:rPr>
      </w:pPr>
      <w:r w:rsidRPr="000C3B6D">
        <w:rPr>
          <w:rFonts w:cs="Arial"/>
          <w:lang w:val="en-US"/>
        </w:rPr>
        <w:t>Ongoing monitoring and supervision are not undertaken to enable management to determine whether internal control over financial reporting is present and functioning.</w:t>
      </w:r>
    </w:p>
    <w:p w:rsidR="00A55C3B" w:rsidRPr="000C3B6D" w:rsidRDefault="00A55C3B" w:rsidP="008A21D6">
      <w:pPr>
        <w:pStyle w:val="Heading2"/>
        <w:rPr>
          <w:lang w:val="en-US"/>
        </w:rPr>
      </w:pPr>
      <w:r w:rsidRPr="000C3B6D">
        <w:rPr>
          <w:lang w:val="en-US"/>
        </w:rPr>
        <w:t>Recommendation</w:t>
      </w:r>
    </w:p>
    <w:p w:rsidR="00A55C3B" w:rsidRPr="000C3B6D" w:rsidRDefault="00A55C3B" w:rsidP="003B5B02">
      <w:pPr>
        <w:pStyle w:val="1Bul"/>
        <w:spacing w:before="0" w:after="0"/>
        <w:ind w:left="357" w:hanging="357"/>
      </w:pPr>
      <w:r w:rsidRPr="000C3B6D">
        <w:t>Management should ensure that accurate and complete financial information is regularly prepared and supported and evidenced by reliable information.</w:t>
      </w:r>
    </w:p>
    <w:p w:rsidR="00A55C3B" w:rsidRPr="000C3B6D" w:rsidRDefault="00A55C3B" w:rsidP="003B5B02">
      <w:pPr>
        <w:pStyle w:val="1Bul"/>
        <w:spacing w:before="0" w:after="0"/>
        <w:ind w:left="357" w:hanging="357"/>
      </w:pPr>
      <w:r w:rsidRPr="000C3B6D">
        <w:t>Management should account for any changes in the financial information and supported and evidenced by reliable information.</w:t>
      </w:r>
    </w:p>
    <w:p w:rsidR="00A55C3B" w:rsidRPr="000C3B6D" w:rsidRDefault="00A55C3B" w:rsidP="003B5B02">
      <w:pPr>
        <w:pStyle w:val="1Bul"/>
        <w:spacing w:before="0" w:after="0"/>
        <w:ind w:left="357" w:hanging="357"/>
      </w:pPr>
      <w:r w:rsidRPr="000C3B6D">
        <w:t>Management should ensure an independent senior person is assigned to review and verify day to day processed transactions for construction payments.</w:t>
      </w:r>
    </w:p>
    <w:p w:rsidR="00A55C3B" w:rsidRPr="000C3B6D" w:rsidRDefault="00A55C3B" w:rsidP="008A21D6">
      <w:pPr>
        <w:pStyle w:val="Heading2"/>
        <w:rPr>
          <w:lang w:val="en-US"/>
        </w:rPr>
      </w:pPr>
      <w:r w:rsidRPr="000C3B6D">
        <w:rPr>
          <w:lang w:val="en-US"/>
        </w:rPr>
        <w:t xml:space="preserve">Management </w:t>
      </w:r>
      <w:r w:rsidR="003B5B02" w:rsidRPr="000C3B6D">
        <w:rPr>
          <w:lang w:val="en-US"/>
        </w:rPr>
        <w:t>response</w:t>
      </w:r>
    </w:p>
    <w:p w:rsidR="00A55C3B" w:rsidRPr="000C3B6D" w:rsidRDefault="00A55C3B" w:rsidP="00A55C3B">
      <w:pPr>
        <w:jc w:val="both"/>
        <w:rPr>
          <w:rFonts w:cs="Arial"/>
          <w:i/>
          <w:lang w:val="en-US"/>
        </w:rPr>
      </w:pPr>
      <w:r w:rsidRPr="000C3B6D">
        <w:rPr>
          <w:rFonts w:cs="Arial"/>
          <w:lang w:val="en-US"/>
        </w:rPr>
        <w:t>Management response not received</w:t>
      </w:r>
    </w:p>
    <w:p w:rsidR="00A55C3B" w:rsidRPr="000C3B6D" w:rsidRDefault="00A55C3B" w:rsidP="003B5B02">
      <w:pPr>
        <w:pStyle w:val="Heading2"/>
        <w:keepNext w:val="0"/>
        <w:rPr>
          <w:lang w:val="en-US"/>
        </w:rPr>
      </w:pPr>
      <w:r w:rsidRPr="000C3B6D">
        <w:rPr>
          <w:lang w:val="en-US"/>
        </w:rPr>
        <w:t>Auditor’s conclusion</w:t>
      </w:r>
    </w:p>
    <w:p w:rsidR="00A55C3B" w:rsidRPr="000C3B6D" w:rsidRDefault="00A55C3B" w:rsidP="003B5B02">
      <w:pPr>
        <w:jc w:val="both"/>
        <w:rPr>
          <w:rFonts w:cs="Arial"/>
          <w:i/>
          <w:lang w:val="en-US"/>
        </w:rPr>
      </w:pPr>
      <w:r w:rsidRPr="000C3B6D">
        <w:rPr>
          <w:rFonts w:cs="Arial"/>
          <w:lang w:val="en-US"/>
        </w:rPr>
        <w:t>Management comment outstanding, therefore finding remains</w:t>
      </w:r>
    </w:p>
    <w:p w:rsidR="00925547" w:rsidRPr="000C3B6D" w:rsidRDefault="00A55C3B">
      <w:pPr>
        <w:spacing w:after="200" w:line="276" w:lineRule="auto"/>
      </w:pPr>
      <w:r w:rsidRPr="000C3B6D">
        <w:br w:type="page"/>
      </w:r>
    </w:p>
    <w:p w:rsidR="00226F78" w:rsidRPr="000C3B6D" w:rsidRDefault="00EF0DB4">
      <w:pPr>
        <w:pStyle w:val="Heading1"/>
        <w:rPr>
          <w:rFonts w:ascii="Arial Bold" w:hAnsi="Arial Bold" w:cstheme="majorBidi"/>
        </w:rPr>
      </w:pPr>
      <w:bookmarkStart w:id="1464" w:name="_Ref300146354"/>
      <w:bookmarkStart w:id="1465" w:name="_Ref300146402"/>
      <w:bookmarkStart w:id="1466" w:name="_Ref300146418"/>
      <w:bookmarkStart w:id="1467" w:name="_Toc300151201"/>
      <w:bookmarkStart w:id="1468" w:name="_Toc301511980"/>
      <w:r w:rsidRPr="000C3B6D">
        <w:t>Claims recoverable municipal services</w:t>
      </w:r>
      <w:bookmarkEnd w:id="1464"/>
      <w:bookmarkEnd w:id="1465"/>
      <w:bookmarkEnd w:id="1466"/>
      <w:bookmarkEnd w:id="1467"/>
      <w:bookmarkEnd w:id="1468"/>
    </w:p>
    <w:p w:rsidR="00A55C3B" w:rsidRPr="000C3B6D" w:rsidRDefault="00A55C3B" w:rsidP="008A21D6">
      <w:pPr>
        <w:pStyle w:val="Heading2"/>
        <w:rPr>
          <w:lang w:val="en-US"/>
        </w:rPr>
      </w:pPr>
      <w:r w:rsidRPr="000C3B6D">
        <w:rPr>
          <w:lang w:val="en-US"/>
        </w:rPr>
        <w:t xml:space="preserve">Audit </w:t>
      </w:r>
      <w:r w:rsidR="00EF0DB4" w:rsidRPr="000C3B6D">
        <w:rPr>
          <w:lang w:val="en-US"/>
        </w:rPr>
        <w:t>finding</w:t>
      </w:r>
    </w:p>
    <w:p w:rsidR="00A55C3B" w:rsidRPr="000C3B6D" w:rsidRDefault="00A55C3B" w:rsidP="00EF0DB4">
      <w:pPr>
        <w:rPr>
          <w:lang w:val="en-US"/>
        </w:rPr>
      </w:pPr>
      <w:r w:rsidRPr="000C3B6D">
        <w:rPr>
          <w:lang w:val="en-US"/>
        </w:rPr>
        <w:t>Practice Note 6 of 2006/2007:  Accounting for transactions between departments and the Property Management Trading Entity, note 3 states:</w:t>
      </w:r>
      <w:r w:rsidR="00EF0DB4" w:rsidRPr="000C3B6D">
        <w:rPr>
          <w:lang w:val="en-US"/>
        </w:rPr>
        <w:t xml:space="preserve"> </w:t>
      </w:r>
      <w:r w:rsidRPr="000C3B6D">
        <w:rPr>
          <w:i/>
          <w:lang w:val="en-US"/>
        </w:rPr>
        <w:t xml:space="preserve">“a) The PMTE will recover municipal service costs on a monthly basis from client departments; and </w:t>
      </w:r>
      <w:r w:rsidR="00EF0DB4" w:rsidRPr="000C3B6D">
        <w:rPr>
          <w:i/>
          <w:lang w:val="en-US"/>
        </w:rPr>
        <w:t xml:space="preserve"> </w:t>
      </w:r>
      <w:r w:rsidRPr="000C3B6D">
        <w:rPr>
          <w:i/>
          <w:lang w:val="en-US"/>
        </w:rPr>
        <w:t xml:space="preserve"> b) A Municipal Service Claim (including a Z59 claim), generated by the PMTE and duly certified by the Chief Financial Officer (CFO) of the PMTE shall be deemed acceptable as the payment certificate and must be settled within 30 days (see Treasury Regulation 8.2.3). The CFO of the PMTE must ensure that the claim includes a reference (such as invoice and erf number) to the original documentation received from the municipalities. "</w:t>
      </w:r>
      <w:r w:rsidRPr="000C3B6D">
        <w:rPr>
          <w:lang w:val="en-US"/>
        </w:rPr>
        <w:t>The following Z59's did not have the required referencing (invoice number or erf number) printed thereon.</w:t>
      </w:r>
    </w:p>
    <w:tbl>
      <w:tblPr>
        <w:tblW w:w="10420" w:type="dxa"/>
        <w:tblInd w:w="93" w:type="dxa"/>
        <w:tblLook w:val="04A0" w:firstRow="1" w:lastRow="0" w:firstColumn="1" w:lastColumn="0" w:noHBand="0" w:noVBand="1"/>
      </w:tblPr>
      <w:tblGrid>
        <w:gridCol w:w="546"/>
        <w:gridCol w:w="1075"/>
        <w:gridCol w:w="1573"/>
        <w:gridCol w:w="1501"/>
        <w:gridCol w:w="1800"/>
        <w:gridCol w:w="1980"/>
        <w:gridCol w:w="1945"/>
      </w:tblGrid>
      <w:tr w:rsidR="00A55C3B" w:rsidRPr="000C3B6D" w:rsidTr="00EF0DB4">
        <w:trPr>
          <w:trHeight w:val="600"/>
          <w:tblHeader/>
        </w:trPr>
        <w:tc>
          <w:tcPr>
            <w:tcW w:w="54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NO</w:t>
            </w:r>
          </w:p>
        </w:tc>
        <w:tc>
          <w:tcPr>
            <w:tcW w:w="1075"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FANO</w:t>
            </w:r>
          </w:p>
        </w:tc>
        <w:tc>
          <w:tcPr>
            <w:tcW w:w="1573"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TRANSDATE</w:t>
            </w:r>
          </w:p>
        </w:tc>
        <w:tc>
          <w:tcPr>
            <w:tcW w:w="1501"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CLAIM MONTH</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BILLING MONTH</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TRANSACTION DESCRIPTION</w:t>
            </w:r>
          </w:p>
        </w:tc>
        <w:tc>
          <w:tcPr>
            <w:tcW w:w="1945" w:type="dxa"/>
            <w:tcBorders>
              <w:top w:val="single" w:sz="4" w:space="0" w:color="auto"/>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TRANS AMT CR</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G2324</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06/05/2010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Feb-10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March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R24 628 158,84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GJ2324</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06/05/2010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10-Jan</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28 February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R38 302 638,50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3</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GJ2327</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07/05/2010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09-Dec</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January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R35 458 035,57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4</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GJ2361</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31/05/2010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10-Feb</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March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DEFENCE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R34 329 613,56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5</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GJ2395</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08/06/2010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10-Mar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SRV REC FRM PUBLIC WORKS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R10 748 149,55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6</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GJ2397</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08/06/2010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10-Mar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SERVICES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R42 946 080,68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7</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GJ2431</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02/07/2010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10-Mar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DEFENCE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R39 627 252,47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8</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GJ2431</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02/07/2010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April 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May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PUBLIC WORKS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R13 620 863,45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9</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GJ2431</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02/07/2010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10-Apr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May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SERVICE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R35 610 019,44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GJ2543</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05/08/2010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10-Mar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JUSTICE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R14 083 065,78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11</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GJ2543</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05/08/2010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10-Mar</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JUSTICE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R22 329 289,04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12</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GJ2608</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01/09/2010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March2010' 'May2010' 'June2010'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 31 April 2010 '30 </w:t>
            </w:r>
            <w:r w:rsidR="008C7644" w:rsidRPr="000C3B6D">
              <w:rPr>
                <w:rFonts w:cs="Arial"/>
                <w:color w:val="000000"/>
                <w:sz w:val="20"/>
                <w:szCs w:val="20"/>
                <w:lang w:val="en-US"/>
              </w:rPr>
              <w:t>June</w:t>
            </w:r>
            <w:r w:rsidRPr="000C3B6D">
              <w:rPr>
                <w:rFonts w:cs="Arial"/>
                <w:color w:val="000000"/>
                <w:sz w:val="20"/>
                <w:szCs w:val="20"/>
                <w:lang w:val="en-US"/>
              </w:rPr>
              <w:t xml:space="preserve"> 2010 '31 </w:t>
            </w:r>
            <w:r w:rsidR="008C7644" w:rsidRPr="000C3B6D">
              <w:rPr>
                <w:rFonts w:cs="Arial"/>
                <w:color w:val="000000"/>
                <w:sz w:val="20"/>
                <w:szCs w:val="20"/>
                <w:lang w:val="en-US"/>
              </w:rPr>
              <w:t>July</w:t>
            </w:r>
            <w:r w:rsidRPr="000C3B6D">
              <w:rPr>
                <w:rFonts w:cs="Arial"/>
                <w:color w:val="000000"/>
                <w:sz w:val="20"/>
                <w:szCs w:val="20"/>
                <w:lang w:val="en-US"/>
              </w:rPr>
              <w:t xml:space="preserve">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PUBLIC WORKS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 R11 946 240,09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13</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GJ2608</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01/09/2010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10-Jun</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31-Jul-10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PUBLIC WORKS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R11 795 908,66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14</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GJ2608</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01/09/2010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May 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June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SERVICES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R33 970 305,88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15</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GJ2629</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10-Jun</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27-Jul-10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SERVICES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R41 397 810,01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16</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GJ2638</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May 2010 and June 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June 2010 "31 July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DEFENCE</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R69 519 446,11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17</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GJ2638</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07/09/2010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March2010 'April2010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April 2010 ' 31 May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R75 545 697,40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18</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GJ2757</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05/10/2010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10-Jun</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July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R30 240 754,64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19</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GJ2773</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07/10/2010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10-Jul</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31 August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R25 895 243,65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GJ2773</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07/10/2010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May2010 'July 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30 June 2010 ' 31 August 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SERVICES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R45 177 182,78 </w:t>
            </w:r>
          </w:p>
        </w:tc>
      </w:tr>
      <w:tr w:rsidR="00A55C3B" w:rsidRPr="000C3B6D" w:rsidTr="00EE18EB">
        <w:trPr>
          <w:trHeight w:val="570"/>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21</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GJ2757</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04/11/2010</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May and August 2010</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01/10/2010</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SAPS</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R28 100 091,81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22</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GJ3535</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2011/04/04</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2011/02/01</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2011/03/08</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CORR SERV FEB11</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R55 078 533,13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23</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GJ3535</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2011/04/04</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2011/01/01</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2011/03/09</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DEFENCE JAN11</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R14 441 499,19 </w:t>
            </w:r>
          </w:p>
        </w:tc>
      </w:tr>
      <w:tr w:rsidR="00A55C3B" w:rsidRPr="000C3B6D" w:rsidTr="00EE18EB">
        <w:trPr>
          <w:trHeight w:val="855"/>
        </w:trPr>
        <w:tc>
          <w:tcPr>
            <w:tcW w:w="546" w:type="dxa"/>
            <w:tcBorders>
              <w:top w:val="nil"/>
              <w:left w:val="single" w:sz="4" w:space="0" w:color="auto"/>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24</w:t>
            </w:r>
          </w:p>
        </w:tc>
        <w:tc>
          <w:tcPr>
            <w:tcW w:w="1075"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GJ3552</w:t>
            </w:r>
          </w:p>
        </w:tc>
        <w:tc>
          <w:tcPr>
            <w:tcW w:w="1573"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2011/04/05</w:t>
            </w:r>
          </w:p>
        </w:tc>
        <w:tc>
          <w:tcPr>
            <w:tcW w:w="1501"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2011/02/01</w:t>
            </w:r>
          </w:p>
        </w:tc>
        <w:tc>
          <w:tcPr>
            <w:tcW w:w="180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2011/03/09</w:t>
            </w:r>
          </w:p>
        </w:tc>
        <w:tc>
          <w:tcPr>
            <w:tcW w:w="1980" w:type="dxa"/>
            <w:tcBorders>
              <w:top w:val="nil"/>
              <w:left w:val="nil"/>
              <w:bottom w:val="single" w:sz="4" w:space="0" w:color="auto"/>
              <w:right w:val="single" w:sz="4" w:space="0" w:color="auto"/>
            </w:tcBorders>
            <w:shd w:val="clear" w:color="auto" w:fill="auto"/>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MUN SERV REC FRM LABOUR FEB11</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color w:val="000000"/>
                <w:sz w:val="20"/>
                <w:szCs w:val="20"/>
                <w:lang w:val="en-US"/>
              </w:rPr>
            </w:pPr>
            <w:r w:rsidRPr="000C3B6D">
              <w:rPr>
                <w:rFonts w:cs="Arial"/>
                <w:color w:val="000000"/>
                <w:sz w:val="20"/>
                <w:szCs w:val="20"/>
                <w:lang w:val="en-US"/>
              </w:rPr>
              <w:t xml:space="preserve">  R3 626 010,66 </w:t>
            </w:r>
          </w:p>
        </w:tc>
      </w:tr>
      <w:tr w:rsidR="00A55C3B" w:rsidRPr="000C3B6D" w:rsidTr="00EE18EB">
        <w:trPr>
          <w:trHeight w:val="300"/>
        </w:trPr>
        <w:tc>
          <w:tcPr>
            <w:tcW w:w="8475"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Total</w:t>
            </w:r>
          </w:p>
        </w:tc>
        <w:tc>
          <w:tcPr>
            <w:tcW w:w="1945" w:type="dxa"/>
            <w:tcBorders>
              <w:top w:val="nil"/>
              <w:left w:val="nil"/>
              <w:bottom w:val="single" w:sz="4" w:space="0" w:color="auto"/>
              <w:right w:val="single" w:sz="4" w:space="0" w:color="auto"/>
            </w:tcBorders>
            <w:shd w:val="clear" w:color="auto" w:fill="auto"/>
            <w:noWrap/>
            <w:vAlign w:val="bottom"/>
            <w:hideMark/>
          </w:tcPr>
          <w:p w:rsidR="00A55C3B" w:rsidRPr="000C3B6D" w:rsidRDefault="00A55C3B" w:rsidP="00EF0DB4">
            <w:pPr>
              <w:spacing w:before="0" w:after="0"/>
              <w:rPr>
                <w:rFonts w:cs="Arial"/>
                <w:b/>
                <w:bCs/>
                <w:color w:val="000000"/>
                <w:sz w:val="20"/>
                <w:szCs w:val="20"/>
                <w:lang w:val="en-US"/>
              </w:rPr>
            </w:pPr>
            <w:r w:rsidRPr="000C3B6D">
              <w:rPr>
                <w:rFonts w:cs="Arial"/>
                <w:b/>
                <w:bCs/>
                <w:color w:val="000000"/>
                <w:sz w:val="20"/>
                <w:szCs w:val="20"/>
                <w:lang w:val="en-US"/>
              </w:rPr>
              <w:t xml:space="preserve">R758 417 890,89 </w:t>
            </w:r>
          </w:p>
        </w:tc>
      </w:tr>
    </w:tbl>
    <w:p w:rsidR="00A55C3B" w:rsidRPr="000C3B6D" w:rsidRDefault="00A55C3B" w:rsidP="00A55C3B">
      <w:pPr>
        <w:rPr>
          <w:rFonts w:cs="Arial"/>
          <w:lang w:val="en-US"/>
        </w:rPr>
      </w:pPr>
      <w:r w:rsidRPr="000C3B6D">
        <w:rPr>
          <w:rFonts w:cs="Arial"/>
          <w:lang w:val="en-US"/>
        </w:rPr>
        <w:t>The above mentioned finding is due to the fact that the details are captured on PMIS. The information is not recorded on the Z59 but on spreadsheets which are attached to the Z59.</w:t>
      </w:r>
    </w:p>
    <w:p w:rsidR="00A55C3B" w:rsidRPr="000C3B6D" w:rsidRDefault="00A55C3B" w:rsidP="00A55C3B">
      <w:pPr>
        <w:rPr>
          <w:rFonts w:cs="Arial"/>
          <w:lang w:val="en-US"/>
        </w:rPr>
      </w:pPr>
      <w:r w:rsidRPr="000C3B6D">
        <w:rPr>
          <w:rFonts w:cs="Arial"/>
          <w:lang w:val="en-US"/>
        </w:rPr>
        <w:t xml:space="preserve">The above mentioned results in non compliance with laws and regulations </w:t>
      </w:r>
    </w:p>
    <w:p w:rsidR="00A55C3B" w:rsidRPr="000C3B6D" w:rsidRDefault="00A55C3B" w:rsidP="008A21D6">
      <w:pPr>
        <w:pStyle w:val="Heading2"/>
        <w:rPr>
          <w:lang w:val="en-US"/>
        </w:rPr>
      </w:pPr>
      <w:r w:rsidRPr="000C3B6D">
        <w:rPr>
          <w:lang w:val="en-US"/>
        </w:rPr>
        <w:t>Internal control deficiency</w:t>
      </w:r>
    </w:p>
    <w:p w:rsidR="00A55C3B" w:rsidRPr="000C3B6D" w:rsidRDefault="00A55C3B" w:rsidP="00A55C3B">
      <w:pPr>
        <w:rPr>
          <w:rFonts w:cs="Arial"/>
          <w:bCs/>
          <w:i/>
          <w:lang w:val="en-US"/>
        </w:rPr>
      </w:pPr>
      <w:r w:rsidRPr="000C3B6D">
        <w:rPr>
          <w:rFonts w:cs="Arial"/>
          <w:bCs/>
          <w:i/>
          <w:lang w:val="en-US"/>
        </w:rPr>
        <w:t xml:space="preserve">Leadership </w:t>
      </w:r>
    </w:p>
    <w:p w:rsidR="00A55C3B" w:rsidRPr="000C3B6D" w:rsidRDefault="00A55C3B" w:rsidP="00A55C3B">
      <w:pPr>
        <w:rPr>
          <w:rFonts w:cs="Arial"/>
          <w:lang w:val="en-US"/>
        </w:rPr>
      </w:pPr>
      <w:r w:rsidRPr="000C3B6D">
        <w:rPr>
          <w:rFonts w:cs="Arial"/>
          <w:lang w:val="en-US"/>
        </w:rPr>
        <w:t>Oversight responsibility regarding financial and performance reporting and compliance and related internal controls is not exercised</w:t>
      </w:r>
    </w:p>
    <w:p w:rsidR="00A55C3B" w:rsidRPr="000C3B6D" w:rsidRDefault="00A55C3B" w:rsidP="00A55C3B">
      <w:pPr>
        <w:rPr>
          <w:rFonts w:cs="Arial"/>
          <w:i/>
          <w:color w:val="000000"/>
          <w:lang w:val="en-US"/>
        </w:rPr>
      </w:pPr>
      <w:r w:rsidRPr="000C3B6D">
        <w:rPr>
          <w:rFonts w:cs="Arial"/>
          <w:i/>
          <w:color w:val="000000"/>
          <w:lang w:val="en-US"/>
        </w:rPr>
        <w:t>Information and Communication</w:t>
      </w:r>
    </w:p>
    <w:p w:rsidR="00A55C3B" w:rsidRPr="000C3B6D" w:rsidRDefault="00A55C3B" w:rsidP="00A55C3B">
      <w:pPr>
        <w:rPr>
          <w:rFonts w:cs="Arial"/>
          <w:lang w:val="en-US"/>
        </w:rPr>
      </w:pPr>
      <w:r w:rsidRPr="000C3B6D">
        <w:rPr>
          <w:rFonts w:cs="Arial"/>
          <w:lang w:val="en-US"/>
        </w:rPr>
        <w:t>Pertinent information is identified, captured, used at all levels of the company and distributed in a form and timeframe that support the achievement of reporting objectives.</w:t>
      </w:r>
    </w:p>
    <w:p w:rsidR="00A55C3B" w:rsidRPr="000C3B6D" w:rsidRDefault="00A55C3B" w:rsidP="008A21D6">
      <w:pPr>
        <w:pStyle w:val="Heading2"/>
        <w:rPr>
          <w:lang w:val="en-US"/>
        </w:rPr>
      </w:pPr>
      <w:r w:rsidRPr="000C3B6D">
        <w:rPr>
          <w:lang w:val="en-US"/>
        </w:rPr>
        <w:t>Recommendation</w:t>
      </w:r>
    </w:p>
    <w:p w:rsidR="00A55C3B" w:rsidRPr="000C3B6D" w:rsidRDefault="00A55C3B" w:rsidP="00EF0DB4">
      <w:pPr>
        <w:rPr>
          <w:lang w:val="en-US"/>
        </w:rPr>
      </w:pPr>
      <w:r w:rsidRPr="000C3B6D">
        <w:rPr>
          <w:lang w:val="en-US"/>
        </w:rPr>
        <w:t>All details as per the Practice Note should be detailed on the Z59</w:t>
      </w:r>
      <w:r w:rsidR="00EF0DB4" w:rsidRPr="000C3B6D">
        <w:rPr>
          <w:lang w:val="en-US"/>
        </w:rPr>
        <w:t xml:space="preserve">.  </w:t>
      </w:r>
      <w:r w:rsidRPr="000C3B6D">
        <w:rPr>
          <w:lang w:val="en-US"/>
        </w:rPr>
        <w:t>Management needs to review the Z59’s issued to the client department and ensure that all relevant details are documented</w:t>
      </w:r>
    </w:p>
    <w:p w:rsidR="00A55C3B" w:rsidRPr="000C3B6D" w:rsidRDefault="00A55C3B" w:rsidP="008A21D6">
      <w:pPr>
        <w:pStyle w:val="Heading2"/>
        <w:rPr>
          <w:lang w:val="en-US"/>
        </w:rPr>
      </w:pPr>
      <w:r w:rsidRPr="000C3B6D">
        <w:rPr>
          <w:lang w:val="en-US"/>
        </w:rPr>
        <w:t xml:space="preserve">Management </w:t>
      </w:r>
      <w:r w:rsidR="00EF0DB4" w:rsidRPr="000C3B6D">
        <w:rPr>
          <w:lang w:val="en-US"/>
        </w:rPr>
        <w:t>response</w:t>
      </w:r>
    </w:p>
    <w:p w:rsidR="00A55C3B" w:rsidRPr="000C3B6D" w:rsidRDefault="00A55C3B" w:rsidP="00EF0DB4">
      <w:r w:rsidRPr="000C3B6D">
        <w:rPr>
          <w:lang w:val="en-US"/>
        </w:rPr>
        <w:t>I am not in agreement with the finding for the fo</w:t>
      </w:r>
      <w:r w:rsidRPr="000C3B6D">
        <w:t>llowing reasons: The Practice Note was issued by National Treasury on our request after extensive discussions on what is practically possible. We agreed that the Z 59 (as part of the Claim) will have an attachment with details of the payments made per property; displaying the information as listed.</w:t>
      </w:r>
    </w:p>
    <w:p w:rsidR="00A55C3B" w:rsidRPr="000C3B6D" w:rsidRDefault="00A55C3B" w:rsidP="00EF0DB4">
      <w:pPr>
        <w:rPr>
          <w:i/>
          <w:color w:val="000000"/>
          <w:lang w:val="en-US"/>
        </w:rPr>
      </w:pPr>
      <w:r w:rsidRPr="000C3B6D">
        <w:rPr>
          <w:lang w:val="en-US"/>
        </w:rPr>
        <w:t xml:space="preserve">The Directive states that: </w:t>
      </w:r>
      <w:r w:rsidRPr="000C3B6D">
        <w:rPr>
          <w:i/>
          <w:color w:val="000000"/>
          <w:lang w:val="en-US"/>
        </w:rPr>
        <w:t xml:space="preserve">A </w:t>
      </w:r>
      <w:r w:rsidRPr="000C3B6D">
        <w:rPr>
          <w:b/>
          <w:i/>
          <w:color w:val="000000"/>
          <w:lang w:val="en-US"/>
        </w:rPr>
        <w:t>Municipal Service Claim</w:t>
      </w:r>
      <w:r w:rsidRPr="000C3B6D">
        <w:rPr>
          <w:i/>
          <w:color w:val="000000"/>
          <w:lang w:val="en-US"/>
        </w:rPr>
        <w:t xml:space="preserve"> (including a Z59 claim), generated by the PMTE and duly certified by the Chief Financial Officer (CFO) of the PMTE shall be deemed acceptable as the payment certificate and must be settled within 30 days (see Treasury Regulation 8.2.3). The CFO of the PMTE must ensure that the </w:t>
      </w:r>
      <w:r w:rsidRPr="000C3B6D">
        <w:rPr>
          <w:b/>
          <w:i/>
          <w:color w:val="000000"/>
          <w:lang w:val="en-US"/>
        </w:rPr>
        <w:t>claim</w:t>
      </w:r>
      <w:r w:rsidRPr="000C3B6D">
        <w:rPr>
          <w:i/>
          <w:color w:val="000000"/>
          <w:lang w:val="en-US"/>
        </w:rPr>
        <w:t xml:space="preserve"> includes a reference (such as invoice and erf number) to the original documentation received from the municipalities. "</w:t>
      </w:r>
    </w:p>
    <w:p w:rsidR="00A55C3B" w:rsidRPr="000C3B6D" w:rsidRDefault="00A55C3B" w:rsidP="00EF0DB4">
      <w:pPr>
        <w:rPr>
          <w:color w:val="000000"/>
          <w:lang w:val="en-US"/>
        </w:rPr>
      </w:pPr>
      <w:r w:rsidRPr="000C3B6D">
        <w:rPr>
          <w:color w:val="000000"/>
          <w:lang w:val="en-US"/>
        </w:rPr>
        <w:t xml:space="preserve">This implies that the information should be part of the claim, just as the Z59 is part of the claim. It doesn’t say that the details should be on the Z59. </w:t>
      </w:r>
      <w:r w:rsidR="00EF0DB4" w:rsidRPr="000C3B6D">
        <w:rPr>
          <w:color w:val="000000"/>
          <w:lang w:val="en-US"/>
        </w:rPr>
        <w:t xml:space="preserve"> </w:t>
      </w:r>
      <w:r w:rsidRPr="000C3B6D">
        <w:rPr>
          <w:color w:val="000000"/>
          <w:lang w:val="en-US"/>
        </w:rPr>
        <w:t>Every Municipal Claim issued since inception of the PMTE was issued in this format.</w:t>
      </w:r>
    </w:p>
    <w:p w:rsidR="00A55C3B" w:rsidRPr="000C3B6D" w:rsidRDefault="00A55C3B" w:rsidP="00EF0DB4">
      <w:pPr>
        <w:spacing w:before="0" w:after="0"/>
        <w:rPr>
          <w:i/>
        </w:rPr>
      </w:pPr>
      <w:r w:rsidRPr="000C3B6D">
        <w:rPr>
          <w:i/>
        </w:rPr>
        <w:t>Name:</w:t>
      </w:r>
      <w:r w:rsidRPr="000C3B6D">
        <w:rPr>
          <w:rFonts w:eastAsia="Arial Unicode MS"/>
        </w:rPr>
        <w:t xml:space="preserve">   Juanita Prinsloo</w:t>
      </w:r>
    </w:p>
    <w:p w:rsidR="00A55C3B" w:rsidRPr="000C3B6D" w:rsidRDefault="00A55C3B" w:rsidP="00EF0DB4">
      <w:pPr>
        <w:spacing w:before="0" w:after="0"/>
        <w:jc w:val="both"/>
        <w:rPr>
          <w:rFonts w:cs="Arial"/>
          <w:i/>
          <w:szCs w:val="22"/>
        </w:rPr>
      </w:pPr>
      <w:r w:rsidRPr="000C3B6D">
        <w:rPr>
          <w:rFonts w:cs="Arial"/>
          <w:i/>
          <w:szCs w:val="22"/>
        </w:rPr>
        <w:t>Position:  CD</w:t>
      </w:r>
      <w:r w:rsidR="008C7644" w:rsidRPr="000C3B6D">
        <w:rPr>
          <w:rFonts w:cs="Arial"/>
          <w:i/>
          <w:szCs w:val="22"/>
        </w:rPr>
        <w:t>: TA</w:t>
      </w:r>
    </w:p>
    <w:p w:rsidR="00A55C3B" w:rsidRPr="000C3B6D" w:rsidRDefault="00A55C3B" w:rsidP="00EF0DB4">
      <w:pPr>
        <w:spacing w:before="0" w:after="0"/>
        <w:jc w:val="both"/>
      </w:pPr>
      <w:r w:rsidRPr="000C3B6D">
        <w:rPr>
          <w:rFonts w:cs="Arial"/>
          <w:i/>
          <w:szCs w:val="22"/>
        </w:rPr>
        <w:t>Date: 22 July 2011</w:t>
      </w:r>
    </w:p>
    <w:p w:rsidR="00A55C3B" w:rsidRPr="000C3B6D" w:rsidRDefault="00A55C3B" w:rsidP="00EF0DB4">
      <w:pPr>
        <w:pStyle w:val="Heading2"/>
      </w:pPr>
      <w:r w:rsidRPr="000C3B6D">
        <w:t>Auditor</w:t>
      </w:r>
      <w:r w:rsidR="00EF0DB4" w:rsidRPr="000C3B6D">
        <w:t>’</w:t>
      </w:r>
      <w:r w:rsidRPr="000C3B6D">
        <w:t>s conclusion</w:t>
      </w:r>
    </w:p>
    <w:p w:rsidR="00925547" w:rsidRPr="000C3B6D" w:rsidRDefault="00A55C3B">
      <w:pPr>
        <w:rPr>
          <w:rFonts w:cs="Arial"/>
          <w:szCs w:val="22"/>
        </w:rPr>
      </w:pPr>
      <w:r w:rsidRPr="000C3B6D">
        <w:rPr>
          <w:rFonts w:cs="Arial"/>
          <w:szCs w:val="22"/>
        </w:rPr>
        <w:t>Management comment noted, however no proof was supplied on this, therefore the finding remains.</w:t>
      </w:r>
    </w:p>
    <w:p w:rsidR="008A21D6" w:rsidRPr="000C3B6D" w:rsidRDefault="008A21D6">
      <w:pPr>
        <w:spacing w:before="0" w:after="200" w:line="276" w:lineRule="auto"/>
        <w:rPr>
          <w:rFonts w:eastAsia="Calibri" w:cs="Arial"/>
          <w:b/>
          <w:bCs/>
          <w:color w:val="000000" w:themeColor="text1"/>
          <w:sz w:val="24"/>
          <w:szCs w:val="28"/>
          <w:lang w:val="en-US"/>
        </w:rPr>
      </w:pPr>
      <w:bookmarkStart w:id="1469" w:name="_Ref300146433"/>
      <w:bookmarkStart w:id="1470" w:name="_Ref300146441"/>
      <w:bookmarkStart w:id="1471" w:name="_Toc300151202"/>
      <w:r w:rsidRPr="000C3B6D">
        <w:rPr>
          <w:rFonts w:eastAsia="Calibri"/>
        </w:rPr>
        <w:br w:type="page"/>
      </w:r>
    </w:p>
    <w:p w:rsidR="00226F78" w:rsidRPr="000C3B6D" w:rsidRDefault="00A55C3B">
      <w:pPr>
        <w:pStyle w:val="Heading1"/>
        <w:rPr>
          <w:rFonts w:eastAsia="Calibri"/>
        </w:rPr>
      </w:pPr>
      <w:bookmarkStart w:id="1472" w:name="_Toc301511981"/>
      <w:r w:rsidRPr="000C3B6D">
        <w:rPr>
          <w:rFonts w:eastAsia="Calibri"/>
        </w:rPr>
        <w:t>Discrepancy identified from debtors confirmation</w:t>
      </w:r>
      <w:bookmarkEnd w:id="1469"/>
      <w:bookmarkEnd w:id="1470"/>
      <w:bookmarkEnd w:id="1471"/>
      <w:bookmarkEnd w:id="1472"/>
      <w:r w:rsidRPr="000C3B6D">
        <w:rPr>
          <w:rFonts w:eastAsia="Calibri"/>
        </w:rPr>
        <w:t xml:space="preserve"> </w:t>
      </w:r>
    </w:p>
    <w:p w:rsidR="00A55C3B" w:rsidRPr="000C3B6D" w:rsidRDefault="00A55C3B" w:rsidP="008A21D6">
      <w:pPr>
        <w:pStyle w:val="Heading2"/>
        <w:rPr>
          <w:rFonts w:eastAsia="Calibri"/>
          <w:lang w:val="en-US"/>
        </w:rPr>
      </w:pPr>
      <w:r w:rsidRPr="000C3B6D">
        <w:rPr>
          <w:rFonts w:eastAsia="Calibri"/>
          <w:lang w:val="en-US"/>
        </w:rPr>
        <w:t>Audit finding</w:t>
      </w:r>
    </w:p>
    <w:p w:rsidR="00A55C3B" w:rsidRPr="000C3B6D" w:rsidRDefault="00A55C3B" w:rsidP="00A55C3B">
      <w:pPr>
        <w:rPr>
          <w:rFonts w:eastAsia="Calibri" w:cs="Arial"/>
          <w:i/>
          <w:lang w:val="en-US"/>
        </w:rPr>
      </w:pPr>
      <w:r w:rsidRPr="000C3B6D">
        <w:rPr>
          <w:rFonts w:eastAsia="Calibri" w:cs="Arial"/>
          <w:lang w:val="en-US"/>
        </w:rPr>
        <w:t>Paragraph 89 of the Framework for the Preparation and Presentation of the Financial Statements states the following</w:t>
      </w:r>
      <w:r w:rsidRPr="000C3B6D">
        <w:rPr>
          <w:rFonts w:eastAsia="Calibri" w:cs="Arial"/>
          <w:i/>
          <w:lang w:val="en-US"/>
        </w:rPr>
        <w:t>:</w:t>
      </w:r>
      <w:r w:rsidR="00EF0DB4" w:rsidRPr="000C3B6D">
        <w:rPr>
          <w:rFonts w:eastAsia="Calibri" w:cs="Arial"/>
          <w:i/>
          <w:lang w:val="en-US"/>
        </w:rPr>
        <w:t xml:space="preserve">  </w:t>
      </w:r>
      <w:r w:rsidRPr="000C3B6D">
        <w:rPr>
          <w:rFonts w:eastAsia="Calibri" w:cs="Arial"/>
          <w:i/>
          <w:lang w:val="en-US"/>
        </w:rPr>
        <w:t xml:space="preserve">“an asset is recognised in the balance sheet when it is probable that the future economic benefits will flow to the entity and the asset has a cost or value that can be measured reliably." </w:t>
      </w:r>
    </w:p>
    <w:p w:rsidR="00A55C3B" w:rsidRPr="000C3B6D" w:rsidRDefault="00A55C3B" w:rsidP="00A55C3B">
      <w:pPr>
        <w:rPr>
          <w:rFonts w:eastAsia="Calibri" w:cs="Arial"/>
          <w:lang w:val="en-US"/>
        </w:rPr>
      </w:pPr>
      <w:r w:rsidRPr="000C3B6D">
        <w:rPr>
          <w:rFonts w:eastAsia="Calibri" w:cs="Arial"/>
          <w:lang w:val="en-US"/>
        </w:rPr>
        <w:t xml:space="preserve">IAS 39 Financial </w:t>
      </w:r>
      <w:r w:rsidR="00EF0DB4" w:rsidRPr="000C3B6D">
        <w:rPr>
          <w:rFonts w:eastAsia="Calibri" w:cs="Arial"/>
          <w:lang w:val="en-US"/>
        </w:rPr>
        <w:t>Instruments</w:t>
      </w:r>
      <w:r w:rsidRPr="000C3B6D">
        <w:rPr>
          <w:rFonts w:eastAsia="Calibri" w:cs="Arial"/>
          <w:lang w:val="en-US"/>
        </w:rPr>
        <w:t>: Recognition and measurement, requires that when a financial asset is recognised initially, an entity shall measure it at fair value, plus transaction costs that are attributable to the issue of the financial asset</w:t>
      </w:r>
    </w:p>
    <w:p w:rsidR="00A55C3B" w:rsidRPr="000C3B6D" w:rsidRDefault="00A55C3B" w:rsidP="00A55C3B">
      <w:pPr>
        <w:rPr>
          <w:rFonts w:eastAsia="Calibri" w:cs="Arial"/>
          <w:lang w:val="en-US"/>
        </w:rPr>
      </w:pPr>
      <w:r w:rsidRPr="000C3B6D">
        <w:rPr>
          <w:rFonts w:eastAsia="Calibri" w:cs="Arial"/>
          <w:lang w:val="en-US"/>
        </w:rPr>
        <w:t xml:space="preserve">Debtor’s confirmations were sent out on 3 January 2011 to client departments to confirm the accuracy of </w:t>
      </w:r>
      <w:r w:rsidR="008C7644" w:rsidRPr="000C3B6D">
        <w:rPr>
          <w:rFonts w:eastAsia="Calibri" w:cs="Arial"/>
          <w:lang w:val="en-US"/>
        </w:rPr>
        <w:t>debtor’s</w:t>
      </w:r>
      <w:r w:rsidRPr="000C3B6D">
        <w:rPr>
          <w:rFonts w:eastAsia="Calibri" w:cs="Arial"/>
          <w:lang w:val="en-US"/>
        </w:rPr>
        <w:t xml:space="preserve"> balances at 30 September 2010. Based on a response from the Department of Agriculture, Forestry and Fisheries (DAFF), there was a discrepancy noted between the amount as per PMTE records and the amount confirmed by the DAFF. The following table indicates the noted discrepancy.</w:t>
      </w:r>
    </w:p>
    <w:tbl>
      <w:tblPr>
        <w:tblW w:w="5000" w:type="pct"/>
        <w:tblLook w:val="04A0" w:firstRow="1" w:lastRow="0" w:firstColumn="1" w:lastColumn="0" w:noHBand="0" w:noVBand="1"/>
      </w:tblPr>
      <w:tblGrid>
        <w:gridCol w:w="634"/>
        <w:gridCol w:w="1598"/>
        <w:gridCol w:w="2121"/>
        <w:gridCol w:w="1640"/>
        <w:gridCol w:w="2085"/>
        <w:gridCol w:w="1897"/>
      </w:tblGrid>
      <w:tr w:rsidR="00A55C3B" w:rsidRPr="000C3B6D" w:rsidTr="00EF0DB4">
        <w:trPr>
          <w:trHeight w:val="1142"/>
        </w:trPr>
        <w:tc>
          <w:tcPr>
            <w:tcW w:w="318" w:type="pct"/>
            <w:tcBorders>
              <w:top w:val="single" w:sz="4" w:space="0" w:color="auto"/>
              <w:left w:val="single" w:sz="4" w:space="0" w:color="auto"/>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No.</w:t>
            </w:r>
          </w:p>
        </w:tc>
        <w:tc>
          <w:tcPr>
            <w:tcW w:w="801" w:type="pct"/>
            <w:tcBorders>
              <w:top w:val="single" w:sz="4" w:space="0" w:color="auto"/>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 xml:space="preserve">Client Department </w:t>
            </w:r>
          </w:p>
        </w:tc>
        <w:tc>
          <w:tcPr>
            <w:tcW w:w="1063" w:type="pct"/>
            <w:tcBorders>
              <w:top w:val="single" w:sz="4" w:space="0" w:color="auto"/>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Date and source of balances</w:t>
            </w:r>
          </w:p>
        </w:tc>
        <w:tc>
          <w:tcPr>
            <w:tcW w:w="822" w:type="pct"/>
            <w:tcBorders>
              <w:top w:val="single" w:sz="4" w:space="0" w:color="auto"/>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Amounts as per PMTE records</w:t>
            </w:r>
          </w:p>
        </w:tc>
        <w:tc>
          <w:tcPr>
            <w:tcW w:w="1045" w:type="pct"/>
            <w:tcBorders>
              <w:top w:val="single" w:sz="4" w:space="0" w:color="auto"/>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Amount indicated on the confirmation from client department </w:t>
            </w:r>
          </w:p>
        </w:tc>
        <w:tc>
          <w:tcPr>
            <w:tcW w:w="951" w:type="pct"/>
            <w:tcBorders>
              <w:top w:val="single" w:sz="4" w:space="0" w:color="auto"/>
              <w:left w:val="nil"/>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b/>
                <w:bCs/>
                <w:sz w:val="20"/>
                <w:szCs w:val="20"/>
                <w:lang w:val="en-US"/>
              </w:rPr>
            </w:pPr>
            <w:r w:rsidRPr="000C3B6D">
              <w:rPr>
                <w:rFonts w:eastAsia="Calibri" w:cs="Arial"/>
                <w:b/>
                <w:bCs/>
                <w:sz w:val="20"/>
                <w:szCs w:val="20"/>
                <w:lang w:val="en-US"/>
              </w:rPr>
              <w:t>Discrepancies</w:t>
            </w:r>
          </w:p>
        </w:tc>
      </w:tr>
      <w:tr w:rsidR="00A55C3B" w:rsidRPr="000C3B6D" w:rsidTr="00EF0DB4">
        <w:trPr>
          <w:trHeight w:val="1620"/>
        </w:trPr>
        <w:tc>
          <w:tcPr>
            <w:tcW w:w="318" w:type="pct"/>
            <w:tcBorders>
              <w:top w:val="nil"/>
              <w:left w:val="single" w:sz="4" w:space="0" w:color="auto"/>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1.</w:t>
            </w:r>
          </w:p>
        </w:tc>
        <w:tc>
          <w:tcPr>
            <w:tcW w:w="801" w:type="pct"/>
            <w:tcBorders>
              <w:top w:val="nil"/>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Department of Agriculture, forestry and fisheries</w:t>
            </w:r>
          </w:p>
        </w:tc>
        <w:tc>
          <w:tcPr>
            <w:tcW w:w="1063" w:type="pct"/>
            <w:tcBorders>
              <w:top w:val="nil"/>
              <w:left w:val="nil"/>
              <w:bottom w:val="single" w:sz="4" w:space="0" w:color="auto"/>
              <w:right w:val="single" w:sz="4" w:space="0" w:color="auto"/>
            </w:tcBorders>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PMTE age analysis at 30 September 2010</w:t>
            </w:r>
          </w:p>
        </w:tc>
        <w:tc>
          <w:tcPr>
            <w:tcW w:w="822" w:type="pct"/>
            <w:tcBorders>
              <w:top w:val="nil"/>
              <w:left w:val="nil"/>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R77 770 196</w:t>
            </w:r>
          </w:p>
        </w:tc>
        <w:tc>
          <w:tcPr>
            <w:tcW w:w="1045" w:type="pct"/>
            <w:tcBorders>
              <w:top w:val="nil"/>
              <w:left w:val="nil"/>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R31 746 495,70</w:t>
            </w:r>
          </w:p>
        </w:tc>
        <w:tc>
          <w:tcPr>
            <w:tcW w:w="951" w:type="pct"/>
            <w:tcBorders>
              <w:top w:val="nil"/>
              <w:left w:val="nil"/>
              <w:bottom w:val="single" w:sz="4" w:space="0" w:color="auto"/>
              <w:right w:val="single" w:sz="4" w:space="0" w:color="auto"/>
            </w:tcBorders>
            <w:noWrap/>
            <w:vAlign w:val="bottom"/>
            <w:hideMark/>
          </w:tcPr>
          <w:p w:rsidR="00A55C3B" w:rsidRPr="000C3B6D" w:rsidRDefault="00A55C3B" w:rsidP="00EF0DB4">
            <w:pPr>
              <w:spacing w:before="0" w:after="0"/>
              <w:rPr>
                <w:rFonts w:eastAsia="Calibri" w:cs="Arial"/>
                <w:sz w:val="20"/>
                <w:szCs w:val="20"/>
                <w:lang w:val="en-US"/>
              </w:rPr>
            </w:pPr>
            <w:r w:rsidRPr="000C3B6D">
              <w:rPr>
                <w:rFonts w:eastAsia="Calibri" w:cs="Arial"/>
                <w:sz w:val="20"/>
                <w:szCs w:val="20"/>
                <w:lang w:val="en-US"/>
              </w:rPr>
              <w:t>R46 023 00,30</w:t>
            </w:r>
          </w:p>
        </w:tc>
      </w:tr>
    </w:tbl>
    <w:p w:rsidR="00A55C3B" w:rsidRPr="000C3B6D" w:rsidRDefault="00A55C3B" w:rsidP="00A55C3B">
      <w:pPr>
        <w:rPr>
          <w:rFonts w:eastAsia="Calibri" w:cs="Arial"/>
          <w:lang w:val="en-US"/>
        </w:rPr>
      </w:pPr>
      <w:r w:rsidRPr="000C3B6D">
        <w:rPr>
          <w:rFonts w:eastAsia="Calibri" w:cs="Arial"/>
          <w:lang w:val="en-US"/>
        </w:rPr>
        <w:t>In the prior year the time value of money was not taken into account when disclosing the fair value of receivables as disclosed in note 4 to the financial statements. Due to the lack of an accrual accounting system the time value of money would have to be calculated manually. As a result of the discrepancy identified during the debtors confirmations there may be an indication that debtors’ balances are not accurate / not recoverable and this may lead to material misstatements in the AFS when calculating the fair value of the financial asset.</w:t>
      </w:r>
    </w:p>
    <w:p w:rsidR="00A55C3B" w:rsidRPr="000C3B6D" w:rsidRDefault="00A55C3B" w:rsidP="00A55C3B">
      <w:pPr>
        <w:rPr>
          <w:rFonts w:eastAsia="Calibri" w:cs="Arial"/>
          <w:lang w:val="en-US"/>
        </w:rPr>
      </w:pPr>
      <w:r w:rsidRPr="000C3B6D">
        <w:rPr>
          <w:rFonts w:eastAsia="Calibri" w:cs="Arial"/>
          <w:lang w:val="en-US"/>
        </w:rPr>
        <w:t>As per discussions with management, the discrepancies in the debtors balances is as a result of the lack of a proper financial accounting system and the lack of a staff compliment to facilitate processes to ensure correct debtors balances. Incorrect balances are also caused due to incorrect data on the PMIS system.</w:t>
      </w:r>
    </w:p>
    <w:p w:rsidR="00A55C3B" w:rsidRPr="000C3B6D" w:rsidRDefault="00A55C3B" w:rsidP="008A21D6">
      <w:pPr>
        <w:pStyle w:val="Heading2"/>
        <w:rPr>
          <w:rFonts w:eastAsia="Calibri"/>
          <w:lang w:val="en-US"/>
        </w:rPr>
      </w:pPr>
      <w:r w:rsidRPr="000C3B6D">
        <w:rPr>
          <w:rFonts w:eastAsia="Calibri"/>
          <w:lang w:val="en-US"/>
        </w:rPr>
        <w:t>Internal control deficiency</w:t>
      </w:r>
    </w:p>
    <w:p w:rsidR="00A55C3B" w:rsidRPr="000C3B6D" w:rsidRDefault="00A55C3B" w:rsidP="00A55C3B">
      <w:pPr>
        <w:rPr>
          <w:rFonts w:eastAsia="Calibri" w:cs="Arial"/>
          <w:i/>
          <w:iCs/>
          <w:lang w:val="en-US"/>
        </w:rPr>
      </w:pPr>
      <w:r w:rsidRPr="000C3B6D">
        <w:rPr>
          <w:rFonts w:eastAsia="Calibri" w:cs="Arial"/>
          <w:i/>
          <w:lang w:val="en-US"/>
        </w:rPr>
        <w:t>Financial and performance management</w:t>
      </w:r>
      <w:r w:rsidR="00EF0DB4" w:rsidRPr="000C3B6D">
        <w:rPr>
          <w:rFonts w:eastAsia="Calibri" w:cs="Arial"/>
          <w:i/>
          <w:lang w:val="en-US"/>
        </w:rPr>
        <w:t xml:space="preserve">:  </w:t>
      </w:r>
      <w:r w:rsidRPr="000C3B6D">
        <w:rPr>
          <w:rFonts w:eastAsia="Calibri" w:cs="Arial"/>
          <w:i/>
          <w:iCs/>
          <w:lang w:val="en-US"/>
        </w:rPr>
        <w:t>Adequate financial management systems</w:t>
      </w:r>
    </w:p>
    <w:p w:rsidR="00A55C3B" w:rsidRPr="000C3B6D" w:rsidRDefault="00A55C3B" w:rsidP="00A55C3B">
      <w:pPr>
        <w:rPr>
          <w:rFonts w:eastAsia="Calibri" w:cs="Arial"/>
          <w:lang w:val="en-US"/>
        </w:rPr>
      </w:pPr>
      <w:r w:rsidRPr="000C3B6D">
        <w:rPr>
          <w:rFonts w:eastAsia="Calibri" w:cs="Arial"/>
          <w:lang w:val="en-US"/>
        </w:rPr>
        <w:t>Systems are not appropriate to facilitate the preparation of the financial statements on the GAAP basis of accounting.</w:t>
      </w:r>
    </w:p>
    <w:p w:rsidR="00A55C3B" w:rsidRPr="000C3B6D" w:rsidRDefault="00A55C3B" w:rsidP="008A21D6">
      <w:pPr>
        <w:pStyle w:val="Heading2"/>
        <w:rPr>
          <w:rFonts w:eastAsia="Calibri"/>
          <w:lang w:val="en-US"/>
        </w:rPr>
      </w:pPr>
      <w:r w:rsidRPr="000C3B6D">
        <w:rPr>
          <w:rFonts w:eastAsia="Calibri"/>
          <w:lang w:val="en-US"/>
        </w:rPr>
        <w:t>Recommendation</w:t>
      </w:r>
    </w:p>
    <w:p w:rsidR="00A55C3B" w:rsidRPr="000C3B6D" w:rsidRDefault="00A55C3B" w:rsidP="00EF0DB4">
      <w:pPr>
        <w:pStyle w:val="1Bul"/>
        <w:spacing w:before="0" w:after="0"/>
        <w:ind w:left="357" w:hanging="357"/>
        <w:rPr>
          <w:rFonts w:eastAsia="Calibri"/>
        </w:rPr>
      </w:pPr>
      <w:r w:rsidRPr="000C3B6D">
        <w:rPr>
          <w:rFonts w:eastAsia="Calibri"/>
        </w:rPr>
        <w:t>Management should perform  monthly reconciliations to ensure balances are correct</w:t>
      </w:r>
    </w:p>
    <w:p w:rsidR="00A55C3B" w:rsidRPr="000C3B6D" w:rsidRDefault="00A55C3B" w:rsidP="00EF0DB4">
      <w:pPr>
        <w:pStyle w:val="1Bul"/>
        <w:spacing w:before="0" w:after="0"/>
        <w:ind w:left="357" w:hanging="357"/>
        <w:rPr>
          <w:rFonts w:eastAsia="Calibri"/>
        </w:rPr>
      </w:pPr>
      <w:r w:rsidRPr="000C3B6D">
        <w:rPr>
          <w:rFonts w:eastAsia="Calibri"/>
        </w:rPr>
        <w:t>As a control measure management should perform debtors confirmations on a quarterly basis to identify any discrepancies between the client departments and management</w:t>
      </w:r>
    </w:p>
    <w:p w:rsidR="00A55C3B" w:rsidRPr="000C3B6D" w:rsidRDefault="00A55C3B" w:rsidP="00EF0DB4">
      <w:pPr>
        <w:pStyle w:val="1Bul"/>
        <w:spacing w:before="0" w:after="0"/>
        <w:ind w:left="357" w:hanging="357"/>
        <w:rPr>
          <w:rFonts w:eastAsia="Calibri"/>
        </w:rPr>
      </w:pPr>
      <w:r w:rsidRPr="000C3B6D">
        <w:rPr>
          <w:rFonts w:eastAsia="Calibri"/>
        </w:rPr>
        <w:t>Monthly age analysis should be inspected for clients with balances longer than 30 days. Follow up letters should be submitted to the relevant client departments.</w:t>
      </w:r>
    </w:p>
    <w:p w:rsidR="00A55C3B" w:rsidRPr="000C3B6D" w:rsidRDefault="00A55C3B" w:rsidP="00EF0DB4">
      <w:pPr>
        <w:pStyle w:val="1Bul"/>
        <w:spacing w:before="0" w:after="0"/>
        <w:ind w:left="357" w:hanging="357"/>
        <w:rPr>
          <w:rFonts w:eastAsia="Calibri"/>
        </w:rPr>
      </w:pPr>
      <w:r w:rsidRPr="000C3B6D">
        <w:rPr>
          <w:rFonts w:eastAsia="Calibri"/>
        </w:rPr>
        <w:t>If balances are still outstanding after 60 days letters should be issued to the DG’s of the relevant client departments of the outstanding debt.</w:t>
      </w:r>
    </w:p>
    <w:p w:rsidR="00A55C3B" w:rsidRPr="000C3B6D" w:rsidRDefault="00A55C3B" w:rsidP="008A21D6">
      <w:pPr>
        <w:pStyle w:val="Heading2"/>
        <w:rPr>
          <w:rFonts w:eastAsia="Calibri"/>
          <w:lang w:val="en-US"/>
        </w:rPr>
      </w:pPr>
      <w:r w:rsidRPr="000C3B6D">
        <w:rPr>
          <w:rFonts w:eastAsia="Calibri"/>
          <w:lang w:val="en-US"/>
        </w:rPr>
        <w:t>Management response</w:t>
      </w:r>
    </w:p>
    <w:p w:rsidR="00A55C3B" w:rsidRPr="000C3B6D" w:rsidRDefault="00A55C3B" w:rsidP="00A55C3B">
      <w:pPr>
        <w:rPr>
          <w:rFonts w:eastAsia="Calibri" w:cs="Arial"/>
          <w:b/>
          <w:lang w:val="en-US"/>
        </w:rPr>
      </w:pPr>
      <w:r w:rsidRPr="000C3B6D">
        <w:rPr>
          <w:rFonts w:eastAsia="Calibri" w:cs="Arial"/>
          <w:lang w:val="en-US"/>
        </w:rPr>
        <w:t xml:space="preserve">Management is in agreement of the findings. We indicated in the beginning of the audit that we are busy with the process of reconciling </w:t>
      </w:r>
      <w:r w:rsidR="008C7644" w:rsidRPr="000C3B6D">
        <w:rPr>
          <w:rFonts w:eastAsia="Calibri" w:cs="Arial"/>
          <w:lang w:val="en-US"/>
        </w:rPr>
        <w:t>debtor’s</w:t>
      </w:r>
      <w:r w:rsidRPr="000C3B6D">
        <w:rPr>
          <w:rFonts w:eastAsia="Calibri" w:cs="Arial"/>
          <w:lang w:val="en-US"/>
        </w:rPr>
        <w:t xml:space="preserve"> accounts with the assistance of the consulting firm Sizwe Ntsaluba. The balance at 30 September 2010 was incorrect but significance progress has been made in the months following. The departments of agriculture, forestry, fisheries, environmental affairs and water affairs pose an additional challenge due to the macro re organisation of the state. Although the PMIS was updated to reflect the "new" occupants of the buildings, the budgets were not moved between these clients. The clients have been met individually but we are in the process of arranging a collective meeting to agree on which client should be billed for which property</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rPr>
          <w:rFonts w:cs="Arial"/>
        </w:rPr>
      </w:pPr>
      <w:r w:rsidRPr="000C3B6D">
        <w:rPr>
          <w:rFonts w:cs="Arial"/>
          <w:lang w:val="en-US"/>
        </w:rPr>
        <w:t>Management agrees with the finding. The inaccuracy of the debtors’ balances in the PMTE remains a major concern. The issue of discrepancies in the receivables balances will be reported in the audit report, however the implementation of the controls to mitigate the deficiencies identified will be followed up during the following reporting period. This will however be reported as an admin matter in the management letter.</w:t>
      </w:r>
    </w:p>
    <w:p w:rsidR="00A55C3B" w:rsidRPr="000C3B6D" w:rsidRDefault="00A55C3B" w:rsidP="00A55C3B">
      <w:pPr>
        <w:spacing w:after="200" w:line="276" w:lineRule="auto"/>
        <w:rPr>
          <w:rFonts w:cs="Arial"/>
          <w:szCs w:val="22"/>
          <w:lang w:eastAsia="en-ZA"/>
        </w:rPr>
      </w:pPr>
      <w:r w:rsidRPr="000C3B6D">
        <w:rPr>
          <w:rFonts w:cs="Arial"/>
          <w:szCs w:val="22"/>
          <w:lang w:eastAsia="en-ZA"/>
        </w:rPr>
        <w:br w:type="page"/>
      </w:r>
    </w:p>
    <w:p w:rsidR="00226F78" w:rsidRPr="000C3B6D" w:rsidRDefault="00A55C3B">
      <w:pPr>
        <w:pStyle w:val="Heading1"/>
        <w:rPr>
          <w:rFonts w:ascii="Arial Bold" w:hAnsi="Arial Bold" w:cstheme="majorBidi"/>
        </w:rPr>
      </w:pPr>
      <w:bookmarkStart w:id="1473" w:name="_Ref300147634"/>
      <w:bookmarkStart w:id="1474" w:name="_Ref300147640"/>
      <w:bookmarkStart w:id="1475" w:name="_Toc300151213"/>
      <w:bookmarkStart w:id="1476" w:name="_Toc301511982"/>
      <w:r w:rsidRPr="000C3B6D">
        <w:t>Incorrect classification of transactions</w:t>
      </w:r>
      <w:bookmarkEnd w:id="1473"/>
      <w:bookmarkEnd w:id="1474"/>
      <w:bookmarkEnd w:id="1475"/>
      <w:bookmarkEnd w:id="1476"/>
      <w:r w:rsidRPr="000C3B6D">
        <w:t xml:space="preserve"> </w:t>
      </w:r>
    </w:p>
    <w:p w:rsidR="00A55C3B" w:rsidRPr="000C3B6D" w:rsidRDefault="00A55C3B" w:rsidP="00A55C3B">
      <w:pPr>
        <w:rPr>
          <w:rFonts w:cs="Arial"/>
          <w:b/>
          <w:szCs w:val="22"/>
          <w:u w:val="single"/>
          <w:lang w:val="en-US"/>
        </w:rPr>
      </w:pPr>
      <w:r w:rsidRPr="000C3B6D">
        <w:rPr>
          <w:rFonts w:cs="Arial"/>
          <w:b/>
          <w:szCs w:val="22"/>
          <w:u w:val="single"/>
          <w:lang w:val="en-US"/>
        </w:rPr>
        <w:t>North West</w:t>
      </w:r>
    </w:p>
    <w:p w:rsidR="00A55C3B" w:rsidRPr="000C3B6D" w:rsidRDefault="00A55C3B" w:rsidP="008A21D6">
      <w:pPr>
        <w:pStyle w:val="Heading2"/>
        <w:rPr>
          <w:lang w:val="en-US"/>
        </w:rPr>
      </w:pPr>
      <w:r w:rsidRPr="000C3B6D">
        <w:rPr>
          <w:lang w:val="en-US"/>
        </w:rPr>
        <w:t>Audit finding</w:t>
      </w:r>
    </w:p>
    <w:p w:rsidR="00A55C3B" w:rsidRPr="000C3B6D" w:rsidRDefault="00A55C3B" w:rsidP="00A55C3B">
      <w:pPr>
        <w:rPr>
          <w:i/>
          <w:szCs w:val="22"/>
          <w:lang w:eastAsia="en-ZA"/>
        </w:rPr>
      </w:pPr>
      <w:r w:rsidRPr="000C3B6D">
        <w:rPr>
          <w:szCs w:val="22"/>
          <w:lang w:eastAsia="en-ZA"/>
        </w:rPr>
        <w:t>Section 40(1)(a) of the Public Finance Management Act states that:</w:t>
      </w:r>
      <w:r w:rsidR="0081789E" w:rsidRPr="000C3B6D">
        <w:rPr>
          <w:szCs w:val="22"/>
          <w:lang w:eastAsia="en-ZA"/>
        </w:rPr>
        <w:t xml:space="preserve">  </w:t>
      </w:r>
      <w:r w:rsidRPr="000C3B6D">
        <w:rPr>
          <w:i/>
          <w:szCs w:val="22"/>
          <w:lang w:eastAsia="en-ZA"/>
        </w:rPr>
        <w:t>“ the accounting officer for a trading entity must keep full and proper records of the financial affairs of the trading entity in accordance with any prescribed norms and standards,”</w:t>
      </w:r>
    </w:p>
    <w:p w:rsidR="00A55C3B" w:rsidRPr="000C3B6D" w:rsidRDefault="00A55C3B" w:rsidP="00A55C3B">
      <w:pPr>
        <w:rPr>
          <w:rFonts w:cs="Arial"/>
          <w:i/>
          <w:szCs w:val="22"/>
          <w:lang w:val="en-US"/>
        </w:rPr>
      </w:pPr>
      <w:r w:rsidRPr="000C3B6D">
        <w:rPr>
          <w:rFonts w:cs="Arial"/>
          <w:szCs w:val="22"/>
          <w:lang w:val="en-US"/>
        </w:rPr>
        <w:t>Section 38(1)(a) of the PFMA  requires that:</w:t>
      </w:r>
      <w:r w:rsidR="0081789E" w:rsidRPr="000C3B6D">
        <w:rPr>
          <w:rFonts w:cs="Arial"/>
          <w:szCs w:val="22"/>
          <w:lang w:val="en-US"/>
        </w:rPr>
        <w:t xml:space="preserve">  </w:t>
      </w:r>
      <w:r w:rsidRPr="000C3B6D">
        <w:rPr>
          <w:rFonts w:cs="Arial"/>
          <w:szCs w:val="22"/>
          <w:lang w:val="en-US"/>
        </w:rPr>
        <w:t xml:space="preserve"> “</w:t>
      </w:r>
      <w:r w:rsidRPr="000C3B6D">
        <w:rPr>
          <w:rFonts w:cs="Arial"/>
          <w:i/>
          <w:szCs w:val="22"/>
          <w:lang w:val="en-US"/>
        </w:rPr>
        <w:t>the accounting officer of a department must ensure that the department has and maintains effective, efficient and transparent systems of financial and risk management and internal control.”</w:t>
      </w:r>
    </w:p>
    <w:p w:rsidR="00A55C3B" w:rsidRPr="000C3B6D" w:rsidRDefault="00A55C3B" w:rsidP="0081789E">
      <w:pPr>
        <w:rPr>
          <w:rFonts w:cs="Arial"/>
          <w:szCs w:val="22"/>
          <w:lang w:val="en-US"/>
        </w:rPr>
      </w:pPr>
      <w:r w:rsidRPr="000C3B6D">
        <w:rPr>
          <w:rFonts w:cs="Arial"/>
          <w:szCs w:val="22"/>
          <w:lang w:val="en-US"/>
        </w:rPr>
        <w:t>Deviation noted pertaining to construction:</w:t>
      </w:r>
      <w:r w:rsidR="0081789E" w:rsidRPr="000C3B6D">
        <w:rPr>
          <w:rFonts w:cs="Arial"/>
          <w:szCs w:val="22"/>
          <w:lang w:val="en-US"/>
        </w:rPr>
        <w:t xml:space="preserve">  </w:t>
      </w:r>
      <w:r w:rsidRPr="000C3B6D">
        <w:rPr>
          <w:rFonts w:cs="Arial"/>
          <w:szCs w:val="22"/>
          <w:lang w:val="en-US"/>
        </w:rPr>
        <w:t>We noted transactions for planned maintenance (current expenditure) which were incorrectly recorded under construction (capital expenditure). (error rate: 13%)</w:t>
      </w:r>
    </w:p>
    <w:tbl>
      <w:tblPr>
        <w:tblW w:w="9513" w:type="dxa"/>
        <w:tblInd w:w="93" w:type="dxa"/>
        <w:tblLook w:val="04A0" w:firstRow="1" w:lastRow="0" w:firstColumn="1" w:lastColumn="0" w:noHBand="0" w:noVBand="1"/>
      </w:tblPr>
      <w:tblGrid>
        <w:gridCol w:w="1575"/>
        <w:gridCol w:w="3109"/>
        <w:gridCol w:w="2898"/>
        <w:gridCol w:w="1931"/>
      </w:tblGrid>
      <w:tr w:rsidR="00A55C3B" w:rsidRPr="000C3B6D" w:rsidTr="00EE18EB">
        <w:trPr>
          <w:trHeight w:val="300"/>
        </w:trPr>
        <w:tc>
          <w:tcPr>
            <w:tcW w:w="1575" w:type="dxa"/>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81789E">
            <w:pPr>
              <w:spacing w:before="0" w:after="0"/>
              <w:jc w:val="center"/>
              <w:rPr>
                <w:rFonts w:cs="Arial"/>
                <w:b/>
                <w:bCs/>
                <w:color w:val="000000"/>
                <w:sz w:val="20"/>
                <w:szCs w:val="20"/>
                <w:lang w:val="en-US"/>
              </w:rPr>
            </w:pPr>
            <w:r w:rsidRPr="000C3B6D">
              <w:rPr>
                <w:rFonts w:cs="Arial"/>
                <w:b/>
                <w:bCs/>
                <w:color w:val="000000"/>
                <w:sz w:val="20"/>
                <w:szCs w:val="20"/>
                <w:lang w:val="en-US"/>
              </w:rPr>
              <w:t>DATE</w:t>
            </w:r>
          </w:p>
        </w:tc>
        <w:tc>
          <w:tcPr>
            <w:tcW w:w="3109" w:type="dxa"/>
            <w:tcBorders>
              <w:top w:val="single" w:sz="4" w:space="0" w:color="auto"/>
              <w:left w:val="nil"/>
              <w:bottom w:val="single" w:sz="4" w:space="0" w:color="auto"/>
              <w:right w:val="single" w:sz="4" w:space="0" w:color="auto"/>
            </w:tcBorders>
            <w:noWrap/>
            <w:vAlign w:val="center"/>
            <w:hideMark/>
          </w:tcPr>
          <w:p w:rsidR="00A55C3B" w:rsidRPr="000C3B6D" w:rsidRDefault="00A55C3B" w:rsidP="0081789E">
            <w:pPr>
              <w:spacing w:before="0" w:after="0"/>
              <w:jc w:val="center"/>
              <w:rPr>
                <w:rFonts w:cs="Arial"/>
                <w:b/>
                <w:bCs/>
                <w:color w:val="000000"/>
                <w:sz w:val="20"/>
                <w:szCs w:val="20"/>
                <w:lang w:val="en-US"/>
              </w:rPr>
            </w:pPr>
            <w:r w:rsidRPr="000C3B6D">
              <w:rPr>
                <w:rFonts w:cs="Arial"/>
                <w:b/>
                <w:bCs/>
                <w:color w:val="000000"/>
                <w:sz w:val="20"/>
                <w:szCs w:val="20"/>
                <w:lang w:val="en-US"/>
              </w:rPr>
              <w:t>TRANSACTION DESCRIPTION</w:t>
            </w:r>
          </w:p>
        </w:tc>
        <w:tc>
          <w:tcPr>
            <w:tcW w:w="2898" w:type="dxa"/>
            <w:tcBorders>
              <w:top w:val="single" w:sz="4" w:space="0" w:color="auto"/>
              <w:left w:val="nil"/>
              <w:bottom w:val="single" w:sz="4" w:space="0" w:color="auto"/>
              <w:right w:val="single" w:sz="4" w:space="0" w:color="auto"/>
            </w:tcBorders>
            <w:noWrap/>
            <w:vAlign w:val="center"/>
            <w:hideMark/>
          </w:tcPr>
          <w:p w:rsidR="00A55C3B" w:rsidRPr="000C3B6D" w:rsidRDefault="00A55C3B" w:rsidP="0081789E">
            <w:pPr>
              <w:spacing w:before="0" w:after="0"/>
              <w:jc w:val="center"/>
              <w:rPr>
                <w:rFonts w:cs="Arial"/>
                <w:b/>
                <w:bCs/>
                <w:color w:val="000000"/>
                <w:sz w:val="20"/>
                <w:szCs w:val="20"/>
                <w:lang w:val="en-US"/>
              </w:rPr>
            </w:pPr>
            <w:r w:rsidRPr="000C3B6D">
              <w:rPr>
                <w:rFonts w:cs="Arial"/>
                <w:b/>
                <w:bCs/>
                <w:color w:val="000000"/>
                <w:sz w:val="20"/>
                <w:szCs w:val="20"/>
                <w:lang w:val="en-US"/>
              </w:rPr>
              <w:t>CONTRACTOR</w:t>
            </w:r>
          </w:p>
        </w:tc>
        <w:tc>
          <w:tcPr>
            <w:tcW w:w="1931" w:type="dxa"/>
            <w:tcBorders>
              <w:top w:val="single" w:sz="4" w:space="0" w:color="auto"/>
              <w:left w:val="nil"/>
              <w:bottom w:val="single" w:sz="4" w:space="0" w:color="auto"/>
              <w:right w:val="single" w:sz="4" w:space="0" w:color="auto"/>
            </w:tcBorders>
            <w:noWrap/>
            <w:vAlign w:val="center"/>
            <w:hideMark/>
          </w:tcPr>
          <w:p w:rsidR="00A55C3B" w:rsidRPr="000C3B6D" w:rsidRDefault="00A55C3B" w:rsidP="0081789E">
            <w:pPr>
              <w:spacing w:before="0" w:after="0"/>
              <w:jc w:val="center"/>
              <w:rPr>
                <w:rFonts w:cs="Arial"/>
                <w:b/>
                <w:bCs/>
                <w:color w:val="000000"/>
                <w:sz w:val="20"/>
                <w:szCs w:val="20"/>
                <w:lang w:val="en-US"/>
              </w:rPr>
            </w:pPr>
            <w:r w:rsidRPr="000C3B6D">
              <w:rPr>
                <w:rFonts w:cs="Arial"/>
                <w:b/>
                <w:bCs/>
                <w:color w:val="000000"/>
                <w:sz w:val="20"/>
                <w:szCs w:val="20"/>
                <w:lang w:val="en-US"/>
              </w:rPr>
              <w:t>AMOUNT</w:t>
            </w:r>
          </w:p>
        </w:tc>
      </w:tr>
      <w:tr w:rsidR="00A55C3B" w:rsidRPr="000C3B6D" w:rsidTr="00EE18EB">
        <w:trPr>
          <w:trHeight w:val="300"/>
        </w:trPr>
        <w:tc>
          <w:tcPr>
            <w:tcW w:w="1575"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1789E">
            <w:pPr>
              <w:spacing w:before="0" w:after="0"/>
              <w:jc w:val="right"/>
              <w:rPr>
                <w:rFonts w:cs="Arial"/>
                <w:color w:val="000000"/>
                <w:sz w:val="20"/>
                <w:szCs w:val="20"/>
                <w:lang w:val="en-US"/>
              </w:rPr>
            </w:pPr>
            <w:r w:rsidRPr="000C3B6D">
              <w:rPr>
                <w:rFonts w:cs="Arial"/>
                <w:color w:val="000000"/>
                <w:sz w:val="20"/>
                <w:szCs w:val="20"/>
                <w:lang w:val="en-US"/>
              </w:rPr>
              <w:t>2010/05/20</w:t>
            </w:r>
          </w:p>
        </w:tc>
        <w:tc>
          <w:tcPr>
            <w:tcW w:w="3109"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rPr>
                <w:rFonts w:cs="Arial"/>
                <w:color w:val="000000"/>
                <w:sz w:val="20"/>
                <w:szCs w:val="20"/>
                <w:lang w:val="en-US"/>
              </w:rPr>
            </w:pPr>
            <w:r w:rsidRPr="000C3B6D">
              <w:rPr>
                <w:rFonts w:cs="Arial"/>
                <w:color w:val="000000"/>
                <w:sz w:val="20"/>
                <w:szCs w:val="20"/>
                <w:lang w:val="en-US"/>
              </w:rPr>
              <w:t>CONTRACTOR PAYMENT</w:t>
            </w:r>
          </w:p>
        </w:tc>
        <w:tc>
          <w:tcPr>
            <w:tcW w:w="2898"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rPr>
                <w:rFonts w:cs="Arial"/>
                <w:color w:val="000000"/>
                <w:sz w:val="20"/>
                <w:szCs w:val="20"/>
                <w:lang w:val="en-US"/>
              </w:rPr>
            </w:pPr>
            <w:r w:rsidRPr="000C3B6D">
              <w:rPr>
                <w:rFonts w:cs="Arial"/>
                <w:color w:val="000000"/>
                <w:sz w:val="20"/>
                <w:szCs w:val="20"/>
                <w:lang w:val="en-US"/>
              </w:rPr>
              <w:t>MULTI-NET SYSTEMS CC</w:t>
            </w:r>
          </w:p>
        </w:tc>
        <w:tc>
          <w:tcPr>
            <w:tcW w:w="1931"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jc w:val="right"/>
              <w:rPr>
                <w:rFonts w:cs="Arial"/>
                <w:color w:val="000000"/>
                <w:sz w:val="20"/>
                <w:szCs w:val="20"/>
                <w:lang w:val="en-US"/>
              </w:rPr>
            </w:pPr>
            <w:r w:rsidRPr="000C3B6D">
              <w:rPr>
                <w:rFonts w:cs="Arial"/>
                <w:color w:val="000000"/>
                <w:sz w:val="20"/>
                <w:szCs w:val="20"/>
                <w:lang w:val="en-US"/>
              </w:rPr>
              <w:t>R49 453</w:t>
            </w:r>
          </w:p>
        </w:tc>
      </w:tr>
      <w:tr w:rsidR="00A55C3B" w:rsidRPr="000C3B6D" w:rsidTr="00EE18EB">
        <w:trPr>
          <w:trHeight w:val="300"/>
        </w:trPr>
        <w:tc>
          <w:tcPr>
            <w:tcW w:w="1575" w:type="dxa"/>
            <w:tcBorders>
              <w:top w:val="nil"/>
              <w:left w:val="single" w:sz="4" w:space="0" w:color="auto"/>
              <w:bottom w:val="single" w:sz="4" w:space="0" w:color="auto"/>
              <w:right w:val="single" w:sz="4" w:space="0" w:color="auto"/>
            </w:tcBorders>
            <w:noWrap/>
            <w:vAlign w:val="center"/>
            <w:hideMark/>
          </w:tcPr>
          <w:p w:rsidR="00A55C3B" w:rsidRPr="000C3B6D" w:rsidRDefault="00A55C3B" w:rsidP="0081789E">
            <w:pPr>
              <w:spacing w:before="0" w:after="0"/>
              <w:jc w:val="right"/>
              <w:rPr>
                <w:rFonts w:cs="Arial"/>
                <w:color w:val="000000"/>
                <w:sz w:val="20"/>
                <w:szCs w:val="20"/>
                <w:lang w:val="en-US"/>
              </w:rPr>
            </w:pPr>
            <w:r w:rsidRPr="000C3B6D">
              <w:rPr>
                <w:rFonts w:cs="Arial"/>
                <w:color w:val="000000"/>
                <w:sz w:val="20"/>
                <w:szCs w:val="20"/>
                <w:lang w:val="en-US"/>
              </w:rPr>
              <w:t>2010/06/24</w:t>
            </w:r>
          </w:p>
        </w:tc>
        <w:tc>
          <w:tcPr>
            <w:tcW w:w="3109"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rPr>
                <w:rFonts w:cs="Arial"/>
                <w:color w:val="000000"/>
                <w:sz w:val="20"/>
                <w:szCs w:val="20"/>
                <w:lang w:val="en-US"/>
              </w:rPr>
            </w:pPr>
            <w:r w:rsidRPr="000C3B6D">
              <w:rPr>
                <w:rFonts w:cs="Arial"/>
                <w:color w:val="000000"/>
                <w:sz w:val="20"/>
                <w:szCs w:val="20"/>
                <w:lang w:val="en-US"/>
              </w:rPr>
              <w:t>CONTRACTOR PAYMENT</w:t>
            </w:r>
          </w:p>
        </w:tc>
        <w:tc>
          <w:tcPr>
            <w:tcW w:w="2898"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rPr>
                <w:rFonts w:cs="Arial"/>
                <w:color w:val="000000"/>
                <w:sz w:val="20"/>
                <w:szCs w:val="20"/>
                <w:lang w:val="en-US"/>
              </w:rPr>
            </w:pPr>
            <w:r w:rsidRPr="000C3B6D">
              <w:rPr>
                <w:rFonts w:cs="Arial"/>
                <w:color w:val="000000"/>
                <w:sz w:val="20"/>
                <w:szCs w:val="20"/>
                <w:lang w:val="en-US"/>
              </w:rPr>
              <w:t>MULTI-NET SYSTEMS CC</w:t>
            </w:r>
          </w:p>
        </w:tc>
        <w:tc>
          <w:tcPr>
            <w:tcW w:w="1931" w:type="dxa"/>
            <w:tcBorders>
              <w:top w:val="nil"/>
              <w:left w:val="nil"/>
              <w:bottom w:val="single" w:sz="4" w:space="0" w:color="auto"/>
              <w:right w:val="single" w:sz="4" w:space="0" w:color="auto"/>
            </w:tcBorders>
            <w:noWrap/>
            <w:vAlign w:val="center"/>
            <w:hideMark/>
          </w:tcPr>
          <w:p w:rsidR="00A55C3B" w:rsidRPr="000C3B6D" w:rsidRDefault="00A55C3B" w:rsidP="0081789E">
            <w:pPr>
              <w:spacing w:before="0" w:after="0"/>
              <w:jc w:val="right"/>
              <w:rPr>
                <w:rFonts w:cs="Arial"/>
                <w:color w:val="000000"/>
                <w:sz w:val="20"/>
                <w:szCs w:val="20"/>
                <w:lang w:val="en-US"/>
              </w:rPr>
            </w:pPr>
            <w:r w:rsidRPr="000C3B6D">
              <w:rPr>
                <w:rFonts w:cs="Arial"/>
                <w:color w:val="000000"/>
                <w:sz w:val="20"/>
                <w:szCs w:val="20"/>
                <w:lang w:val="en-US"/>
              </w:rPr>
              <w:t>R49 453</w:t>
            </w:r>
          </w:p>
        </w:tc>
      </w:tr>
    </w:tbl>
    <w:p w:rsidR="00A55C3B" w:rsidRPr="000C3B6D" w:rsidRDefault="00A55C3B" w:rsidP="00A55C3B">
      <w:pPr>
        <w:ind w:left="360" w:hanging="360"/>
        <w:rPr>
          <w:rFonts w:cs="Arial"/>
          <w:szCs w:val="22"/>
          <w:lang w:val="en-US"/>
        </w:rPr>
      </w:pPr>
      <w:r w:rsidRPr="000C3B6D">
        <w:rPr>
          <w:rFonts w:cs="Arial"/>
          <w:szCs w:val="22"/>
          <w:lang w:val="en-US"/>
        </w:rPr>
        <w:t xml:space="preserve">Potential impact of the finding </w:t>
      </w:r>
      <w:r w:rsidR="008C7644" w:rsidRPr="000C3B6D">
        <w:rPr>
          <w:rFonts w:cs="Arial"/>
          <w:szCs w:val="22"/>
          <w:lang w:val="en-US"/>
        </w:rPr>
        <w:t>rose</w:t>
      </w:r>
      <w:r w:rsidRPr="000C3B6D">
        <w:rPr>
          <w:rFonts w:cs="Arial"/>
          <w:szCs w:val="22"/>
          <w:lang w:val="en-US"/>
        </w:rPr>
        <w:t xml:space="preserve"> above:</w:t>
      </w:r>
    </w:p>
    <w:p w:rsidR="00A55C3B" w:rsidRPr="000C3B6D" w:rsidRDefault="00A55C3B" w:rsidP="0081789E">
      <w:pPr>
        <w:spacing w:before="0" w:after="0"/>
        <w:ind w:left="357" w:hanging="357"/>
        <w:rPr>
          <w:rFonts w:cs="Arial"/>
          <w:szCs w:val="22"/>
          <w:lang w:val="en-US"/>
        </w:rPr>
      </w:pPr>
      <w:r w:rsidRPr="000C3B6D">
        <w:rPr>
          <w:rFonts w:cs="Arial"/>
          <w:szCs w:val="22"/>
          <w:lang w:val="en-US"/>
        </w:rPr>
        <w:t>(a) Statement of comprehensive income</w:t>
      </w:r>
      <w:r w:rsidR="0081789E" w:rsidRPr="000C3B6D">
        <w:rPr>
          <w:rFonts w:cs="Arial"/>
          <w:szCs w:val="22"/>
          <w:lang w:val="en-US"/>
        </w:rPr>
        <w:t xml:space="preserve">:  </w:t>
      </w:r>
      <w:r w:rsidRPr="000C3B6D">
        <w:rPr>
          <w:rFonts w:cs="Arial"/>
          <w:szCs w:val="22"/>
          <w:lang w:val="en-US"/>
        </w:rPr>
        <w:t>Understatement of current expenditure</w:t>
      </w:r>
    </w:p>
    <w:p w:rsidR="00A55C3B" w:rsidRPr="000C3B6D" w:rsidRDefault="00A55C3B" w:rsidP="0081789E">
      <w:pPr>
        <w:spacing w:before="0" w:after="0"/>
        <w:ind w:left="357" w:hanging="357"/>
        <w:rPr>
          <w:rFonts w:cs="Arial"/>
          <w:szCs w:val="22"/>
          <w:lang w:val="en-US"/>
        </w:rPr>
      </w:pPr>
      <w:r w:rsidRPr="000C3B6D">
        <w:rPr>
          <w:rFonts w:cs="Arial"/>
          <w:szCs w:val="22"/>
          <w:lang w:val="en-US"/>
        </w:rPr>
        <w:t>(b) Statement of financial position</w:t>
      </w:r>
      <w:r w:rsidR="0081789E" w:rsidRPr="000C3B6D">
        <w:rPr>
          <w:rFonts w:cs="Arial"/>
          <w:szCs w:val="22"/>
          <w:lang w:val="en-US"/>
        </w:rPr>
        <w:t xml:space="preserve">:  </w:t>
      </w:r>
      <w:r w:rsidRPr="000C3B6D">
        <w:rPr>
          <w:rFonts w:cs="Arial"/>
          <w:szCs w:val="22"/>
          <w:lang w:val="en-US"/>
        </w:rPr>
        <w:t>Overstatement of tangible capital assets</w:t>
      </w:r>
    </w:p>
    <w:p w:rsidR="0081789E" w:rsidRPr="000C3B6D" w:rsidRDefault="00A55C3B" w:rsidP="0081789E">
      <w:pPr>
        <w:spacing w:before="240"/>
        <w:rPr>
          <w:rFonts w:eastAsia="Calibri" w:cs="Arial"/>
          <w:noProof/>
          <w:szCs w:val="22"/>
          <w:lang w:val="en-US"/>
        </w:rPr>
      </w:pPr>
      <w:r w:rsidRPr="000C3B6D">
        <w:rPr>
          <w:rFonts w:cs="Arial"/>
          <w:szCs w:val="22"/>
          <w:lang w:val="en-US"/>
        </w:rPr>
        <w:t>Accounting officers do not ensure that transactions are classified correctly by appropriately communicating classification criteria to data capturers.</w:t>
      </w:r>
      <w:r w:rsidR="0081789E" w:rsidRPr="000C3B6D">
        <w:rPr>
          <w:rFonts w:cs="Arial"/>
          <w:szCs w:val="22"/>
          <w:lang w:val="en-US"/>
        </w:rPr>
        <w:t xml:space="preserve">  </w:t>
      </w:r>
      <w:r w:rsidR="0081789E" w:rsidRPr="000C3B6D">
        <w:rPr>
          <w:rFonts w:eastAsia="Calibri" w:cs="Arial"/>
          <w:noProof/>
          <w:szCs w:val="22"/>
          <w:lang w:val="en-US"/>
        </w:rPr>
        <w:t xml:space="preserve">The accounting </w:t>
      </w:r>
      <w:r w:rsidR="005E424F" w:rsidRPr="000C3B6D">
        <w:rPr>
          <w:rFonts w:eastAsia="Calibri" w:cs="Arial"/>
          <w:noProof/>
          <w:szCs w:val="22"/>
          <w:lang w:val="en-US"/>
        </w:rPr>
        <w:t>officer</w:t>
      </w:r>
      <w:r w:rsidR="0081789E" w:rsidRPr="000C3B6D">
        <w:rPr>
          <w:rFonts w:eastAsia="Calibri" w:cs="Arial"/>
          <w:noProof/>
          <w:szCs w:val="22"/>
          <w:lang w:val="en-US"/>
        </w:rPr>
        <w:t xml:space="preserve"> </w:t>
      </w:r>
      <w:r w:rsidR="005E424F" w:rsidRPr="000C3B6D">
        <w:rPr>
          <w:rFonts w:eastAsia="Calibri" w:cs="Arial"/>
          <w:noProof/>
          <w:szCs w:val="22"/>
          <w:lang w:val="en-US"/>
        </w:rPr>
        <w:t xml:space="preserve"> </w:t>
      </w:r>
      <w:r w:rsidR="0081789E" w:rsidRPr="000C3B6D">
        <w:rPr>
          <w:rFonts w:eastAsia="Calibri" w:cs="Arial"/>
          <w:noProof/>
          <w:szCs w:val="22"/>
          <w:lang w:val="en-US"/>
        </w:rPr>
        <w:t>does not review the monthly reports or the financial statements prior to their submission for audit and thus the above matters were not identified and corrected.</w:t>
      </w:r>
    </w:p>
    <w:p w:rsidR="00A55C3B" w:rsidRPr="000C3B6D" w:rsidRDefault="00A55C3B" w:rsidP="008A21D6">
      <w:pPr>
        <w:pStyle w:val="Heading2"/>
        <w:rPr>
          <w:lang w:val="en-US"/>
        </w:rPr>
      </w:pPr>
      <w:r w:rsidRPr="000C3B6D">
        <w:rPr>
          <w:lang w:val="en-US"/>
        </w:rPr>
        <w:t>Internal control deficiency</w:t>
      </w:r>
    </w:p>
    <w:p w:rsidR="00A55C3B" w:rsidRPr="000C3B6D" w:rsidRDefault="00A55C3B" w:rsidP="00A55C3B">
      <w:pPr>
        <w:rPr>
          <w:rFonts w:cs="Arial"/>
          <w:bCs/>
          <w:i/>
          <w:szCs w:val="22"/>
          <w:lang w:val="en-GB"/>
        </w:rPr>
      </w:pPr>
      <w:r w:rsidRPr="000C3B6D">
        <w:rPr>
          <w:rFonts w:cs="Arial"/>
          <w:bCs/>
          <w:i/>
          <w:szCs w:val="22"/>
          <w:lang w:val="en-GB"/>
        </w:rPr>
        <w:t>Financial and performance management</w:t>
      </w:r>
    </w:p>
    <w:p w:rsidR="00A55C3B" w:rsidRPr="000C3B6D" w:rsidRDefault="00A55C3B" w:rsidP="0081789E">
      <w:pPr>
        <w:pStyle w:val="1Bul"/>
        <w:spacing w:before="0" w:after="0"/>
        <w:ind w:left="357" w:hanging="357"/>
      </w:pPr>
      <w:r w:rsidRPr="000C3B6D">
        <w:t>Quality, reliable monthly financial statements and management information</w:t>
      </w:r>
    </w:p>
    <w:p w:rsidR="00A55C3B" w:rsidRPr="000C3B6D" w:rsidRDefault="00A55C3B" w:rsidP="0081789E">
      <w:pPr>
        <w:pStyle w:val="1Bul"/>
        <w:spacing w:before="0" w:after="0"/>
        <w:ind w:left="357" w:hanging="357"/>
      </w:pPr>
      <w:r w:rsidRPr="000C3B6D">
        <w:t>Pertinent information is not identified and captured in a form and time frame to support financial and performance reporting.</w:t>
      </w:r>
    </w:p>
    <w:p w:rsidR="00A55C3B" w:rsidRPr="000C3B6D" w:rsidRDefault="00A55C3B" w:rsidP="0081789E">
      <w:pPr>
        <w:pStyle w:val="1Bul"/>
        <w:spacing w:before="0" w:after="0"/>
        <w:ind w:left="357" w:hanging="357"/>
      </w:pPr>
      <w:r w:rsidRPr="000C3B6D">
        <w:rPr>
          <w:rFonts w:eastAsia="Calibri"/>
        </w:rPr>
        <w:t>The accounting authority does not exercise oversight responsibility over reporting and compliance with laws and regulations and internal control.</w:t>
      </w:r>
    </w:p>
    <w:p w:rsidR="00A55C3B" w:rsidRPr="000C3B6D" w:rsidRDefault="00A55C3B" w:rsidP="008A21D6">
      <w:pPr>
        <w:pStyle w:val="Heading2"/>
        <w:rPr>
          <w:rFonts w:eastAsia="Calibri"/>
          <w:noProof/>
          <w:lang w:val="en-US"/>
        </w:rPr>
      </w:pPr>
      <w:r w:rsidRPr="000C3B6D">
        <w:rPr>
          <w:rFonts w:eastAsia="Calibri"/>
          <w:noProof/>
          <w:lang w:val="en-US"/>
        </w:rPr>
        <w:t>Recommendation</w:t>
      </w:r>
    </w:p>
    <w:p w:rsidR="00A55C3B" w:rsidRPr="000C3B6D" w:rsidRDefault="00A55C3B" w:rsidP="0081789E">
      <w:pPr>
        <w:pStyle w:val="1Bul"/>
      </w:pPr>
      <w:r w:rsidRPr="000C3B6D">
        <w:t>Management should ensure that all expenses are classified correctly.</w:t>
      </w:r>
    </w:p>
    <w:p w:rsidR="00A55C3B" w:rsidRPr="000C3B6D" w:rsidRDefault="00A55C3B" w:rsidP="0081789E">
      <w:pPr>
        <w:pStyle w:val="1Bul"/>
      </w:pPr>
      <w:r w:rsidRPr="000C3B6D">
        <w:t xml:space="preserve">Senior officials must review all schedules supporting the financial statements for </w:t>
      </w:r>
      <w:r w:rsidR="0081789E" w:rsidRPr="000C3B6D">
        <w:t>c</w:t>
      </w:r>
      <w:r w:rsidRPr="000C3B6D">
        <w:t xml:space="preserve">ompleteness, accuracy and compliance with the required framework. </w:t>
      </w:r>
    </w:p>
    <w:p w:rsidR="00A55C3B" w:rsidRPr="000C3B6D" w:rsidRDefault="00A55C3B" w:rsidP="008A21D6">
      <w:pPr>
        <w:pStyle w:val="Heading2"/>
        <w:rPr>
          <w:lang w:val="en-US"/>
        </w:rPr>
      </w:pPr>
      <w:bookmarkStart w:id="1477" w:name="_Toc300151214"/>
      <w:r w:rsidRPr="000C3B6D">
        <w:rPr>
          <w:lang w:val="en-US"/>
        </w:rPr>
        <w:t>Management response</w:t>
      </w:r>
      <w:bookmarkEnd w:id="1477"/>
      <w:r w:rsidRPr="000C3B6D">
        <w:rPr>
          <w:lang w:val="en-US"/>
        </w:rPr>
        <w:t xml:space="preserve"> </w:t>
      </w:r>
    </w:p>
    <w:p w:rsidR="00A55C3B" w:rsidRPr="000C3B6D" w:rsidRDefault="00A55C3B" w:rsidP="00A55C3B">
      <w:pPr>
        <w:rPr>
          <w:rFonts w:cs="Arial"/>
          <w:szCs w:val="22"/>
          <w:lang w:val="en-US"/>
        </w:rPr>
      </w:pPr>
      <w:r w:rsidRPr="000C3B6D">
        <w:rPr>
          <w:rFonts w:cs="Arial"/>
          <w:szCs w:val="22"/>
          <w:lang w:val="en-US"/>
        </w:rPr>
        <w:t>No response received as at 25 July 2011</w:t>
      </w:r>
    </w:p>
    <w:p w:rsidR="00A55C3B" w:rsidRPr="000C3B6D" w:rsidRDefault="00A55C3B" w:rsidP="008A21D6">
      <w:pPr>
        <w:pStyle w:val="Heading2"/>
      </w:pPr>
      <w:r w:rsidRPr="000C3B6D">
        <w:t>Auditor’s conclusion</w:t>
      </w:r>
    </w:p>
    <w:p w:rsidR="00A55C3B" w:rsidRPr="000C3B6D" w:rsidRDefault="00E74111" w:rsidP="00A55C3B">
      <w:pPr>
        <w:rPr>
          <w:rFonts w:cs="Arial"/>
          <w:szCs w:val="22"/>
          <w:lang w:val="en-US"/>
        </w:rPr>
      </w:pPr>
      <w:r w:rsidRPr="000C3B6D">
        <w:rPr>
          <w:rFonts w:cs="Arial"/>
          <w:szCs w:val="22"/>
          <w:lang w:val="en-US"/>
        </w:rPr>
        <w:t>Management response has not been received. The impact of the misclassification is immaterial but has been brought to management attention s</w:t>
      </w:r>
      <w:r w:rsidR="00A4517E" w:rsidRPr="000C3B6D">
        <w:rPr>
          <w:rFonts w:cs="Arial"/>
          <w:szCs w:val="22"/>
          <w:lang w:val="en-US"/>
        </w:rPr>
        <w:t>o that they can avoid such mis</w:t>
      </w:r>
      <w:r w:rsidRPr="000C3B6D">
        <w:rPr>
          <w:rFonts w:cs="Arial"/>
          <w:szCs w:val="22"/>
          <w:lang w:val="en-US"/>
        </w:rPr>
        <w:t>classifications in future.</w:t>
      </w:r>
    </w:p>
    <w:p w:rsidR="00A55C3B" w:rsidRPr="000C3B6D" w:rsidRDefault="00A55C3B" w:rsidP="00A55C3B">
      <w:pPr>
        <w:spacing w:after="200" w:line="276" w:lineRule="auto"/>
        <w:rPr>
          <w:rFonts w:cs="Arial"/>
          <w:szCs w:val="22"/>
          <w:lang w:eastAsia="en-ZA"/>
        </w:rPr>
      </w:pPr>
      <w:r w:rsidRPr="000C3B6D">
        <w:rPr>
          <w:rFonts w:cs="Arial"/>
          <w:szCs w:val="22"/>
          <w:lang w:eastAsia="en-ZA"/>
        </w:rPr>
        <w:br w:type="page"/>
      </w:r>
    </w:p>
    <w:p w:rsidR="00226F78" w:rsidRPr="000C3B6D" w:rsidRDefault="00032A0E">
      <w:pPr>
        <w:pStyle w:val="Heading1"/>
      </w:pPr>
      <w:bookmarkStart w:id="1478" w:name="_Ref300147648"/>
      <w:bookmarkStart w:id="1479" w:name="_Ref300147656"/>
      <w:bookmarkStart w:id="1480" w:name="_Toc300151215"/>
      <w:bookmarkStart w:id="1481" w:name="_Toc301511983"/>
      <w:r w:rsidRPr="000C3B6D">
        <w:t xml:space="preserve">Payments </w:t>
      </w:r>
      <w:r w:rsidR="00A55C3B" w:rsidRPr="000C3B6D">
        <w:t>not stamped paid</w:t>
      </w:r>
      <w:bookmarkEnd w:id="1478"/>
      <w:bookmarkEnd w:id="1479"/>
      <w:bookmarkEnd w:id="1480"/>
      <w:bookmarkEnd w:id="1481"/>
    </w:p>
    <w:p w:rsidR="00A55C3B" w:rsidRPr="000C3B6D" w:rsidRDefault="00A55C3B" w:rsidP="00A55C3B">
      <w:pPr>
        <w:rPr>
          <w:rFonts w:cs="Arial"/>
          <w:b/>
          <w:szCs w:val="22"/>
          <w:u w:val="single"/>
          <w:lang w:val="en-US"/>
        </w:rPr>
      </w:pPr>
      <w:r w:rsidRPr="000C3B6D">
        <w:rPr>
          <w:rFonts w:cs="Arial"/>
          <w:b/>
          <w:szCs w:val="22"/>
          <w:u w:val="single"/>
          <w:lang w:val="en-US"/>
        </w:rPr>
        <w:t>North West</w:t>
      </w:r>
    </w:p>
    <w:p w:rsidR="00A55C3B" w:rsidRPr="000C3B6D" w:rsidRDefault="00A55C3B" w:rsidP="008A21D6">
      <w:pPr>
        <w:pStyle w:val="Heading2"/>
        <w:rPr>
          <w:lang w:val="en-US"/>
        </w:rPr>
      </w:pPr>
      <w:r w:rsidRPr="000C3B6D">
        <w:rPr>
          <w:lang w:val="en-US"/>
        </w:rPr>
        <w:t xml:space="preserve">Audit </w:t>
      </w:r>
      <w:r w:rsidR="00FC01D4" w:rsidRPr="000C3B6D">
        <w:rPr>
          <w:lang w:val="en-US"/>
        </w:rPr>
        <w:t>f</w:t>
      </w:r>
      <w:r w:rsidRPr="000C3B6D">
        <w:rPr>
          <w:lang w:val="en-US"/>
        </w:rPr>
        <w:t>inding</w:t>
      </w:r>
    </w:p>
    <w:p w:rsidR="00A55C3B" w:rsidRPr="000C3B6D" w:rsidRDefault="00A55C3B" w:rsidP="00A55C3B">
      <w:pPr>
        <w:tabs>
          <w:tab w:val="left" w:pos="3870"/>
        </w:tabs>
        <w:rPr>
          <w:rFonts w:eastAsia="Calibri" w:cs="Arial"/>
          <w:i/>
          <w:szCs w:val="22"/>
          <w:lang w:val="en-US"/>
        </w:rPr>
      </w:pPr>
      <w:r w:rsidRPr="000C3B6D">
        <w:rPr>
          <w:rFonts w:eastAsia="Calibri" w:cs="Arial"/>
          <w:i/>
          <w:szCs w:val="22"/>
          <w:lang w:val="en-US"/>
        </w:rPr>
        <w:t>Section 38(1)(a) of the PFMA requires that the accounting officer of a department must ensure that the department has and maintains effective, efficient and transparent systems of financial and risk management and internal control.</w:t>
      </w:r>
    </w:p>
    <w:p w:rsidR="00A55C3B" w:rsidRPr="000C3B6D" w:rsidRDefault="00A55C3B" w:rsidP="00A55C3B">
      <w:pPr>
        <w:rPr>
          <w:rFonts w:cs="Arial"/>
          <w:szCs w:val="22"/>
          <w:lang w:val="en-US"/>
        </w:rPr>
      </w:pPr>
      <w:r w:rsidRPr="000C3B6D">
        <w:rPr>
          <w:rFonts w:cs="Arial"/>
          <w:szCs w:val="22"/>
          <w:lang w:val="en-US"/>
        </w:rPr>
        <w:t>There were no evidence found that payments are consistently reviewed as they were not stamped as processed and paid:</w:t>
      </w:r>
    </w:p>
    <w:p w:rsidR="00A55C3B" w:rsidRPr="000C3B6D" w:rsidRDefault="00A55C3B" w:rsidP="00A55C3B">
      <w:pPr>
        <w:rPr>
          <w:rFonts w:cs="Arial"/>
          <w:szCs w:val="22"/>
          <w:lang w:val="en-US"/>
        </w:rPr>
      </w:pPr>
      <w:r w:rsidRPr="000C3B6D">
        <w:rPr>
          <w:rFonts w:cs="Arial"/>
          <w:szCs w:val="22"/>
          <w:lang w:val="en-US"/>
        </w:rPr>
        <w:t>(Error rate 100%)</w:t>
      </w:r>
    </w:p>
    <w:tbl>
      <w:tblPr>
        <w:tblW w:w="9654" w:type="dxa"/>
        <w:tblInd w:w="93" w:type="dxa"/>
        <w:tblLook w:val="04A0" w:firstRow="1" w:lastRow="0" w:firstColumn="1" w:lastColumn="0" w:noHBand="0" w:noVBand="1"/>
      </w:tblPr>
      <w:tblGrid>
        <w:gridCol w:w="1900"/>
        <w:gridCol w:w="2480"/>
        <w:gridCol w:w="3460"/>
        <w:gridCol w:w="1814"/>
      </w:tblGrid>
      <w:tr w:rsidR="00A55C3B" w:rsidRPr="000C3B6D" w:rsidTr="00EE18EB">
        <w:trPr>
          <w:trHeight w:val="315"/>
        </w:trPr>
        <w:tc>
          <w:tcPr>
            <w:tcW w:w="1900" w:type="dxa"/>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A55C3B" w:rsidP="00FC01D4">
            <w:pPr>
              <w:spacing w:before="0" w:after="0"/>
              <w:rPr>
                <w:rFonts w:cs="Arial"/>
                <w:b/>
                <w:bCs/>
                <w:color w:val="000000"/>
                <w:sz w:val="20"/>
                <w:szCs w:val="20"/>
                <w:lang w:eastAsia="en-ZA"/>
              </w:rPr>
            </w:pPr>
            <w:r w:rsidRPr="000C3B6D">
              <w:rPr>
                <w:rFonts w:cs="Arial"/>
                <w:b/>
                <w:bCs/>
                <w:color w:val="000000"/>
                <w:sz w:val="20"/>
                <w:szCs w:val="20"/>
                <w:lang w:val="en-US" w:eastAsia="en-ZA"/>
              </w:rPr>
              <w:t>PAYMENT DATE</w:t>
            </w:r>
          </w:p>
        </w:tc>
        <w:tc>
          <w:tcPr>
            <w:tcW w:w="2480" w:type="dxa"/>
            <w:tcBorders>
              <w:top w:val="single" w:sz="8" w:space="0" w:color="auto"/>
              <w:left w:val="nil"/>
              <w:bottom w:val="single" w:sz="8" w:space="0" w:color="auto"/>
              <w:right w:val="single" w:sz="8" w:space="0" w:color="auto"/>
            </w:tcBorders>
            <w:noWrap/>
            <w:vAlign w:val="center"/>
            <w:hideMark/>
          </w:tcPr>
          <w:p w:rsidR="00A55C3B" w:rsidRPr="000C3B6D" w:rsidRDefault="00A55C3B" w:rsidP="00FC01D4">
            <w:pPr>
              <w:spacing w:before="0" w:after="0"/>
              <w:rPr>
                <w:rFonts w:cs="Arial"/>
                <w:b/>
                <w:bCs/>
                <w:color w:val="000000"/>
                <w:sz w:val="20"/>
                <w:szCs w:val="20"/>
                <w:lang w:eastAsia="en-ZA"/>
              </w:rPr>
            </w:pPr>
            <w:r w:rsidRPr="000C3B6D">
              <w:rPr>
                <w:rFonts w:cs="Arial"/>
                <w:b/>
                <w:bCs/>
                <w:color w:val="000000"/>
                <w:sz w:val="20"/>
                <w:szCs w:val="20"/>
                <w:lang w:val="en-US" w:eastAsia="en-ZA"/>
              </w:rPr>
              <w:t>ITEM DESCRIPTION</w:t>
            </w:r>
          </w:p>
        </w:tc>
        <w:tc>
          <w:tcPr>
            <w:tcW w:w="3460" w:type="dxa"/>
            <w:tcBorders>
              <w:top w:val="single" w:sz="8" w:space="0" w:color="auto"/>
              <w:left w:val="nil"/>
              <w:bottom w:val="single" w:sz="8" w:space="0" w:color="auto"/>
              <w:right w:val="single" w:sz="8" w:space="0" w:color="auto"/>
            </w:tcBorders>
            <w:noWrap/>
            <w:vAlign w:val="center"/>
            <w:hideMark/>
          </w:tcPr>
          <w:p w:rsidR="00A55C3B" w:rsidRPr="000C3B6D" w:rsidRDefault="00A55C3B" w:rsidP="00FC01D4">
            <w:pPr>
              <w:spacing w:before="0" w:after="0"/>
              <w:rPr>
                <w:rFonts w:cs="Arial"/>
                <w:b/>
                <w:bCs/>
                <w:color w:val="000000"/>
                <w:sz w:val="20"/>
                <w:szCs w:val="20"/>
                <w:lang w:eastAsia="en-ZA"/>
              </w:rPr>
            </w:pPr>
            <w:r w:rsidRPr="000C3B6D">
              <w:rPr>
                <w:rFonts w:cs="Arial"/>
                <w:b/>
                <w:bCs/>
                <w:color w:val="000000"/>
                <w:sz w:val="20"/>
                <w:szCs w:val="20"/>
                <w:lang w:val="en-US" w:eastAsia="en-ZA"/>
              </w:rPr>
              <w:t>CONTRACTOR</w:t>
            </w:r>
          </w:p>
        </w:tc>
        <w:tc>
          <w:tcPr>
            <w:tcW w:w="1814" w:type="dxa"/>
            <w:tcBorders>
              <w:top w:val="single" w:sz="8" w:space="0" w:color="auto"/>
              <w:left w:val="nil"/>
              <w:bottom w:val="single" w:sz="8" w:space="0" w:color="auto"/>
              <w:right w:val="single" w:sz="8" w:space="0" w:color="auto"/>
            </w:tcBorders>
            <w:noWrap/>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VALUE</w:t>
            </w:r>
          </w:p>
        </w:tc>
      </w:tr>
      <w:tr w:rsidR="00A55C3B" w:rsidRPr="000C3B6D" w:rsidTr="00EE18EB">
        <w:trPr>
          <w:trHeight w:val="315"/>
        </w:trPr>
        <w:tc>
          <w:tcPr>
            <w:tcW w:w="1900" w:type="dxa"/>
            <w:tcBorders>
              <w:top w:val="nil"/>
              <w:left w:val="single" w:sz="8" w:space="0" w:color="auto"/>
              <w:bottom w:val="nil"/>
              <w:right w:val="single" w:sz="8" w:space="0" w:color="auto"/>
            </w:tcBorders>
            <w:noWrap/>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val="en-US" w:eastAsia="en-ZA"/>
              </w:rPr>
              <w:t>2010/08/10</w:t>
            </w:r>
          </w:p>
        </w:tc>
        <w:tc>
          <w:tcPr>
            <w:tcW w:w="2480" w:type="dxa"/>
            <w:tcBorders>
              <w:top w:val="nil"/>
              <w:left w:val="nil"/>
              <w:bottom w:val="nil"/>
              <w:right w:val="single" w:sz="8" w:space="0" w:color="auto"/>
            </w:tcBorders>
            <w:noWrap/>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eastAsia="en-ZA"/>
              </w:rPr>
              <w:t>CONTRACTOR PAYMENT</w:t>
            </w:r>
          </w:p>
        </w:tc>
        <w:tc>
          <w:tcPr>
            <w:tcW w:w="3460" w:type="dxa"/>
            <w:tcBorders>
              <w:top w:val="nil"/>
              <w:left w:val="nil"/>
              <w:bottom w:val="nil"/>
              <w:right w:val="single" w:sz="8" w:space="0" w:color="auto"/>
            </w:tcBorders>
            <w:noWrap/>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eastAsia="en-ZA"/>
              </w:rPr>
              <w:t>SINCINDI PROJECTS CC</w:t>
            </w:r>
          </w:p>
        </w:tc>
        <w:tc>
          <w:tcPr>
            <w:tcW w:w="1814" w:type="dxa"/>
            <w:tcBorders>
              <w:top w:val="nil"/>
              <w:left w:val="nil"/>
              <w:bottom w:val="nil"/>
              <w:right w:val="single" w:sz="8" w:space="0" w:color="auto"/>
            </w:tcBorders>
            <w:noWrap/>
            <w:vAlign w:val="center"/>
            <w:hideMark/>
          </w:tcPr>
          <w:p w:rsidR="00A55C3B" w:rsidRPr="000C3B6D" w:rsidRDefault="00A55C3B" w:rsidP="00FC01D4">
            <w:pPr>
              <w:spacing w:before="0" w:after="0"/>
              <w:jc w:val="center"/>
              <w:rPr>
                <w:rFonts w:cs="Arial"/>
                <w:color w:val="000000"/>
                <w:sz w:val="20"/>
                <w:szCs w:val="20"/>
                <w:lang w:eastAsia="en-ZA"/>
              </w:rPr>
            </w:pPr>
            <w:r w:rsidRPr="000C3B6D">
              <w:rPr>
                <w:rFonts w:cs="Arial"/>
                <w:color w:val="000000"/>
                <w:sz w:val="20"/>
                <w:szCs w:val="20"/>
                <w:lang w:val="en-US" w:eastAsia="en-ZA"/>
              </w:rPr>
              <w:t>R 435 637</w:t>
            </w:r>
          </w:p>
        </w:tc>
      </w:tr>
      <w:tr w:rsidR="00A55C3B" w:rsidRPr="000C3B6D" w:rsidTr="00EE18EB">
        <w:trPr>
          <w:trHeight w:val="525"/>
        </w:trPr>
        <w:tc>
          <w:tcPr>
            <w:tcW w:w="1900" w:type="dxa"/>
            <w:tcBorders>
              <w:top w:val="single" w:sz="8" w:space="0" w:color="auto"/>
              <w:left w:val="single" w:sz="8" w:space="0" w:color="auto"/>
              <w:bottom w:val="single" w:sz="8" w:space="0" w:color="auto"/>
              <w:right w:val="single" w:sz="8" w:space="0" w:color="auto"/>
            </w:tcBorders>
            <w:noWrap/>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val="en-US" w:eastAsia="en-ZA"/>
              </w:rPr>
              <w:t>2010/08/30</w:t>
            </w:r>
          </w:p>
        </w:tc>
        <w:tc>
          <w:tcPr>
            <w:tcW w:w="2480" w:type="dxa"/>
            <w:tcBorders>
              <w:top w:val="single" w:sz="8" w:space="0" w:color="auto"/>
              <w:left w:val="nil"/>
              <w:bottom w:val="single" w:sz="8" w:space="0" w:color="auto"/>
              <w:right w:val="single" w:sz="8" w:space="0" w:color="auto"/>
            </w:tcBorders>
            <w:noWrap/>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eastAsia="en-ZA"/>
              </w:rPr>
              <w:t>CONSULTANT PAYMENT</w:t>
            </w:r>
          </w:p>
        </w:tc>
        <w:tc>
          <w:tcPr>
            <w:tcW w:w="3460" w:type="dxa"/>
            <w:tcBorders>
              <w:top w:val="single" w:sz="8" w:space="0" w:color="auto"/>
              <w:left w:val="nil"/>
              <w:bottom w:val="single" w:sz="8" w:space="0" w:color="auto"/>
              <w:right w:val="single" w:sz="8" w:space="0" w:color="auto"/>
            </w:tcBorders>
            <w:vAlign w:val="center"/>
            <w:hideMark/>
          </w:tcPr>
          <w:p w:rsidR="00A55C3B" w:rsidRPr="000C3B6D" w:rsidRDefault="00A55C3B" w:rsidP="00FC01D4">
            <w:pPr>
              <w:spacing w:before="0" w:after="0"/>
              <w:rPr>
                <w:rFonts w:cs="Arial"/>
                <w:color w:val="000000"/>
                <w:sz w:val="20"/>
                <w:szCs w:val="20"/>
                <w:lang w:eastAsia="en-ZA"/>
              </w:rPr>
            </w:pPr>
            <w:r w:rsidRPr="000C3B6D">
              <w:rPr>
                <w:rFonts w:cs="Arial"/>
                <w:color w:val="000000"/>
                <w:sz w:val="20"/>
                <w:szCs w:val="20"/>
                <w:lang w:val="en-US" w:eastAsia="en-ZA"/>
              </w:rPr>
              <w:t>SUNRISE ELECTRICAL WHOLESALERS CC</w:t>
            </w:r>
          </w:p>
        </w:tc>
        <w:tc>
          <w:tcPr>
            <w:tcW w:w="1814" w:type="dxa"/>
            <w:tcBorders>
              <w:top w:val="single" w:sz="8" w:space="0" w:color="auto"/>
              <w:left w:val="nil"/>
              <w:bottom w:val="single" w:sz="8" w:space="0" w:color="auto"/>
              <w:right w:val="single" w:sz="8" w:space="0" w:color="auto"/>
            </w:tcBorders>
            <w:noWrap/>
            <w:vAlign w:val="center"/>
            <w:hideMark/>
          </w:tcPr>
          <w:p w:rsidR="00A55C3B" w:rsidRPr="000C3B6D" w:rsidRDefault="00A55C3B" w:rsidP="00FC01D4">
            <w:pPr>
              <w:spacing w:before="0" w:after="0"/>
              <w:jc w:val="center"/>
              <w:rPr>
                <w:rFonts w:cs="Arial"/>
                <w:color w:val="000000"/>
                <w:sz w:val="20"/>
                <w:szCs w:val="20"/>
                <w:lang w:eastAsia="en-ZA"/>
              </w:rPr>
            </w:pPr>
            <w:r w:rsidRPr="000C3B6D">
              <w:rPr>
                <w:rFonts w:cs="Arial"/>
                <w:color w:val="000000"/>
                <w:sz w:val="20"/>
                <w:szCs w:val="20"/>
                <w:lang w:val="en-US" w:eastAsia="en-ZA"/>
              </w:rPr>
              <w:t xml:space="preserve"> R 1 339 496 </w:t>
            </w:r>
          </w:p>
        </w:tc>
      </w:tr>
    </w:tbl>
    <w:p w:rsidR="00FC01D4" w:rsidRPr="000C3B6D" w:rsidRDefault="00FC01D4" w:rsidP="00FC01D4">
      <w:r w:rsidRPr="000C3B6D">
        <w:t>The likely impact of this is potential duplicate payments to contractors.</w:t>
      </w:r>
    </w:p>
    <w:p w:rsidR="00A55C3B" w:rsidRPr="000C3B6D" w:rsidRDefault="00A55C3B" w:rsidP="008A21D6">
      <w:pPr>
        <w:pStyle w:val="Heading2"/>
      </w:pPr>
      <w:r w:rsidRPr="000C3B6D">
        <w:t xml:space="preserve">Internal control deficiency </w:t>
      </w:r>
    </w:p>
    <w:p w:rsidR="00FC01D4" w:rsidRPr="000C3B6D" w:rsidRDefault="00FC01D4" w:rsidP="00A55C3B">
      <w:pPr>
        <w:keepNext/>
        <w:spacing w:before="240"/>
        <w:outlineLvl w:val="1"/>
        <w:rPr>
          <w:rFonts w:cs="Arial"/>
          <w:bCs/>
          <w:i/>
          <w:szCs w:val="22"/>
          <w:lang w:val="en-GB"/>
        </w:rPr>
      </w:pPr>
      <w:bookmarkStart w:id="1482" w:name="_Toc257817025"/>
      <w:r w:rsidRPr="000C3B6D">
        <w:rPr>
          <w:rFonts w:cs="Arial"/>
          <w:bCs/>
          <w:i/>
          <w:szCs w:val="22"/>
          <w:lang w:val="en-GB"/>
        </w:rPr>
        <w:t>Leadership</w:t>
      </w:r>
    </w:p>
    <w:bookmarkEnd w:id="1482"/>
    <w:p w:rsidR="00A72A4A" w:rsidRPr="000C3B6D" w:rsidRDefault="00A72A4A" w:rsidP="00A72A4A">
      <w:pPr>
        <w:rPr>
          <w:rFonts w:cs="Arial"/>
          <w:bCs/>
          <w:szCs w:val="22"/>
          <w:lang w:val="en-GB"/>
        </w:rPr>
      </w:pPr>
      <w:r w:rsidRPr="000C3B6D">
        <w:rPr>
          <w:rFonts w:cs="Arial"/>
          <w:bCs/>
          <w:szCs w:val="22"/>
          <w:lang w:val="en-GB"/>
        </w:rPr>
        <w:t>Oversight responsibility regarding financial and performance reporting and compliance and related internal controls not exercised.</w:t>
      </w:r>
    </w:p>
    <w:p w:rsidR="00A55C3B" w:rsidRPr="000C3B6D" w:rsidRDefault="00A55C3B" w:rsidP="00A55C3B">
      <w:pPr>
        <w:rPr>
          <w:rFonts w:cs="Arial"/>
          <w:bCs/>
          <w:szCs w:val="22"/>
          <w:lang w:val="en-GB"/>
        </w:rPr>
      </w:pPr>
      <w:r w:rsidRPr="000C3B6D">
        <w:rPr>
          <w:rFonts w:cs="Arial"/>
          <w:bCs/>
          <w:szCs w:val="22"/>
          <w:lang w:val="en-GB"/>
        </w:rPr>
        <w:t>.</w:t>
      </w:r>
    </w:p>
    <w:p w:rsidR="00A55C3B" w:rsidRPr="000C3B6D" w:rsidRDefault="00A55C3B" w:rsidP="008A21D6">
      <w:pPr>
        <w:pStyle w:val="Heading2"/>
        <w:rPr>
          <w:lang w:val="en-US"/>
        </w:rPr>
      </w:pPr>
      <w:r w:rsidRPr="000C3B6D">
        <w:rPr>
          <w:lang w:val="en-US"/>
        </w:rPr>
        <w:t>Recommendation</w:t>
      </w:r>
    </w:p>
    <w:p w:rsidR="00A55C3B" w:rsidRPr="000C3B6D" w:rsidRDefault="00A55C3B" w:rsidP="00A55C3B">
      <w:pPr>
        <w:rPr>
          <w:rFonts w:cs="Arial"/>
          <w:szCs w:val="22"/>
          <w:lang w:eastAsia="en-ZA"/>
        </w:rPr>
      </w:pPr>
      <w:r w:rsidRPr="000C3B6D">
        <w:rPr>
          <w:rFonts w:cs="Arial"/>
          <w:szCs w:val="22"/>
          <w:lang w:val="en-GB"/>
        </w:rPr>
        <w:t>The accounting authority should ensure that accounting staff fulfils their responsibilities by reviewing all payments made to ensure that they are stamped as processed and paid.</w:t>
      </w:r>
    </w:p>
    <w:p w:rsidR="00A55C3B" w:rsidRPr="000C3B6D" w:rsidRDefault="00A55C3B" w:rsidP="008A21D6">
      <w:pPr>
        <w:pStyle w:val="Heading2"/>
        <w:rPr>
          <w:lang w:val="en-US"/>
        </w:rPr>
      </w:pPr>
      <w:bookmarkStart w:id="1483" w:name="_Toc300151216"/>
      <w:r w:rsidRPr="000C3B6D">
        <w:rPr>
          <w:lang w:val="en-US"/>
        </w:rPr>
        <w:t>Management response</w:t>
      </w:r>
      <w:bookmarkEnd w:id="1483"/>
      <w:r w:rsidRPr="000C3B6D">
        <w:rPr>
          <w:lang w:val="en-US"/>
        </w:rPr>
        <w:t xml:space="preserve"> </w:t>
      </w:r>
    </w:p>
    <w:p w:rsidR="00A55C3B" w:rsidRPr="000C3B6D" w:rsidRDefault="00A55C3B" w:rsidP="00A55C3B">
      <w:pPr>
        <w:rPr>
          <w:szCs w:val="22"/>
          <w:lang w:val="en-US"/>
        </w:rPr>
      </w:pPr>
      <w:r w:rsidRPr="000C3B6D">
        <w:rPr>
          <w:szCs w:val="22"/>
          <w:lang w:val="en-US"/>
        </w:rPr>
        <w:t>I am in agreement with the finding for the following reasons:</w:t>
      </w:r>
      <w:r w:rsidR="00FC01D4" w:rsidRPr="000C3B6D">
        <w:rPr>
          <w:szCs w:val="22"/>
          <w:lang w:val="en-US"/>
        </w:rPr>
        <w:t xml:space="preserve">  </w:t>
      </w:r>
      <w:r w:rsidRPr="000C3B6D">
        <w:rPr>
          <w:szCs w:val="22"/>
          <w:lang w:val="en-US"/>
        </w:rPr>
        <w:t>Due to the volume of payments to be captured, there was oversight on the part of the department to stamp the said processed payments (‘Paid’).</w:t>
      </w:r>
    </w:p>
    <w:p w:rsidR="00A55C3B" w:rsidRPr="000C3B6D" w:rsidRDefault="00A55C3B" w:rsidP="00FC01D4">
      <w:pPr>
        <w:spacing w:before="0" w:after="0"/>
        <w:jc w:val="both"/>
        <w:rPr>
          <w:rFonts w:cs="Arial"/>
          <w:i/>
          <w:szCs w:val="22"/>
          <w:lang w:val="en-US"/>
        </w:rPr>
      </w:pPr>
      <w:r w:rsidRPr="000C3B6D">
        <w:rPr>
          <w:rFonts w:cs="Arial"/>
          <w:i/>
          <w:szCs w:val="22"/>
          <w:lang w:val="en-US"/>
        </w:rPr>
        <w:t>Name:</w:t>
      </w:r>
      <w:r w:rsidRPr="000C3B6D">
        <w:rPr>
          <w:rFonts w:eastAsia="Arial Unicode MS" w:cs="Arial"/>
          <w:szCs w:val="22"/>
          <w:lang w:val="en-US"/>
        </w:rPr>
        <w:t xml:space="preserve"> </w:t>
      </w:r>
      <w:r w:rsidRPr="000C3B6D">
        <w:rPr>
          <w:rFonts w:eastAsia="Arial Unicode MS" w:cs="Arial"/>
          <w:i/>
          <w:szCs w:val="22"/>
          <w:lang w:val="en-US"/>
        </w:rPr>
        <w:t>A T Matseke</w:t>
      </w:r>
      <w:r w:rsidRPr="000C3B6D">
        <w:rPr>
          <w:rFonts w:eastAsia="Arial Unicode MS" w:cs="Arial"/>
          <w:szCs w:val="22"/>
          <w:lang w:val="en-US"/>
        </w:rPr>
        <w:t xml:space="preserve">  </w:t>
      </w:r>
    </w:p>
    <w:p w:rsidR="00A55C3B" w:rsidRPr="000C3B6D" w:rsidRDefault="00A55C3B" w:rsidP="00FC01D4">
      <w:pPr>
        <w:spacing w:before="0" w:after="0"/>
        <w:jc w:val="both"/>
        <w:rPr>
          <w:rFonts w:cs="Arial"/>
          <w:szCs w:val="22"/>
          <w:lang w:val="en-US"/>
        </w:rPr>
      </w:pPr>
      <w:r w:rsidRPr="000C3B6D">
        <w:rPr>
          <w:rFonts w:cs="Arial"/>
          <w:i/>
          <w:szCs w:val="22"/>
          <w:lang w:val="en-US"/>
        </w:rPr>
        <w:t xml:space="preserve">Position: DD: Finance and SCM  </w:t>
      </w:r>
    </w:p>
    <w:p w:rsidR="00A55C3B" w:rsidRPr="000C3B6D" w:rsidRDefault="00A55C3B" w:rsidP="00FC01D4">
      <w:pPr>
        <w:spacing w:before="0" w:after="0"/>
        <w:jc w:val="both"/>
        <w:rPr>
          <w:rFonts w:cs="Arial"/>
          <w:i/>
          <w:szCs w:val="22"/>
          <w:lang w:val="en-US"/>
        </w:rPr>
      </w:pPr>
      <w:r w:rsidRPr="000C3B6D">
        <w:rPr>
          <w:rFonts w:cs="Arial"/>
          <w:i/>
          <w:szCs w:val="22"/>
          <w:lang w:val="en-US"/>
        </w:rPr>
        <w:t>Date: 18 March 2011</w:t>
      </w:r>
    </w:p>
    <w:p w:rsidR="00A55C3B" w:rsidRPr="000C3B6D" w:rsidRDefault="00A55C3B" w:rsidP="008A21D6">
      <w:pPr>
        <w:pStyle w:val="Heading2"/>
      </w:pPr>
      <w:r w:rsidRPr="000C3B6D">
        <w:t>Auditor’s conclusion</w:t>
      </w:r>
    </w:p>
    <w:p w:rsidR="00A55C3B" w:rsidRPr="000C3B6D" w:rsidRDefault="00A55C3B" w:rsidP="007A4AE8">
      <w:pPr>
        <w:rPr>
          <w:rFonts w:cs="Arial"/>
          <w:szCs w:val="22"/>
          <w:lang w:eastAsia="en-ZA"/>
        </w:rPr>
      </w:pPr>
      <w:r w:rsidRPr="000C3B6D">
        <w:rPr>
          <w:szCs w:val="22"/>
          <w:lang w:val="en-US"/>
        </w:rPr>
        <w:t>Managements agreement with the finding is noted, finding remains valid</w:t>
      </w:r>
      <w:r w:rsidR="00FC01D4" w:rsidRPr="000C3B6D">
        <w:rPr>
          <w:szCs w:val="22"/>
          <w:lang w:val="en-US"/>
        </w:rPr>
        <w:t xml:space="preserve">.  Except as an isolated omission.  </w:t>
      </w:r>
    </w:p>
    <w:p w:rsidR="00226F78" w:rsidRPr="000C3B6D" w:rsidRDefault="00A55C3B">
      <w:pPr>
        <w:pStyle w:val="Heading1"/>
        <w:rPr>
          <w:rFonts w:ascii="Arial Bold" w:hAnsi="Arial Bold" w:cstheme="majorBidi"/>
        </w:rPr>
      </w:pPr>
      <w:bookmarkStart w:id="1484" w:name="_Ref300147664"/>
      <w:bookmarkStart w:id="1485" w:name="_Ref300147669"/>
      <w:bookmarkStart w:id="1486" w:name="_Toc300151217"/>
      <w:bookmarkStart w:id="1487" w:name="_Toc301511984"/>
      <w:r w:rsidRPr="000C3B6D">
        <w:t>Incorrect classification of transactions</w:t>
      </w:r>
      <w:bookmarkEnd w:id="1484"/>
      <w:bookmarkEnd w:id="1485"/>
      <w:bookmarkEnd w:id="1486"/>
      <w:bookmarkEnd w:id="1487"/>
      <w:r w:rsidR="00AC6D41" w:rsidRPr="000C3B6D">
        <w:rPr>
          <w:szCs w:val="22"/>
        </w:rPr>
        <w:t xml:space="preserve">  </w:t>
      </w:r>
      <w:r w:rsidR="00AC6D41" w:rsidRPr="000C3B6D">
        <w:rPr>
          <w:szCs w:val="22"/>
        </w:rPr>
        <w:tab/>
      </w:r>
    </w:p>
    <w:p w:rsidR="00A55C3B" w:rsidRPr="000C3B6D" w:rsidRDefault="00A55C3B" w:rsidP="00FC01D4">
      <w:pPr>
        <w:pStyle w:val="Heading4"/>
        <w:rPr>
          <w:lang w:val="en-US"/>
        </w:rPr>
      </w:pPr>
      <w:r w:rsidRPr="000C3B6D">
        <w:rPr>
          <w:lang w:val="en-US"/>
        </w:rPr>
        <w:t>North West</w:t>
      </w:r>
    </w:p>
    <w:p w:rsidR="00A55C3B" w:rsidRPr="000C3B6D" w:rsidRDefault="00A55C3B" w:rsidP="008A21D6">
      <w:pPr>
        <w:pStyle w:val="Heading2"/>
        <w:rPr>
          <w:lang w:val="en-US"/>
        </w:rPr>
      </w:pPr>
      <w:r w:rsidRPr="000C3B6D">
        <w:rPr>
          <w:lang w:val="en-US"/>
        </w:rPr>
        <w:t xml:space="preserve">Audit </w:t>
      </w:r>
      <w:r w:rsidR="00FC01D4" w:rsidRPr="000C3B6D">
        <w:rPr>
          <w:lang w:val="en-US"/>
        </w:rPr>
        <w:t>finding</w:t>
      </w:r>
    </w:p>
    <w:p w:rsidR="00A55C3B" w:rsidRPr="000C3B6D" w:rsidRDefault="00A55C3B" w:rsidP="00A55C3B">
      <w:pPr>
        <w:rPr>
          <w:i/>
          <w:szCs w:val="22"/>
          <w:lang w:eastAsia="en-ZA"/>
        </w:rPr>
      </w:pPr>
      <w:r w:rsidRPr="000C3B6D">
        <w:rPr>
          <w:szCs w:val="22"/>
          <w:lang w:eastAsia="en-ZA"/>
        </w:rPr>
        <w:t xml:space="preserve">Section 40(1)(a) of the </w:t>
      </w:r>
      <w:r w:rsidR="00176685" w:rsidRPr="000C3B6D">
        <w:rPr>
          <w:szCs w:val="22"/>
          <w:lang w:eastAsia="en-ZA"/>
        </w:rPr>
        <w:t>PFMA</w:t>
      </w:r>
      <w:r w:rsidRPr="000C3B6D">
        <w:rPr>
          <w:szCs w:val="22"/>
          <w:lang w:eastAsia="en-ZA"/>
        </w:rPr>
        <w:t xml:space="preserve"> states that:</w:t>
      </w:r>
      <w:r w:rsidR="00FC01D4" w:rsidRPr="000C3B6D">
        <w:rPr>
          <w:szCs w:val="22"/>
          <w:lang w:eastAsia="en-ZA"/>
        </w:rPr>
        <w:t xml:space="preserve"> </w:t>
      </w:r>
      <w:r w:rsidRPr="000C3B6D">
        <w:rPr>
          <w:i/>
          <w:szCs w:val="22"/>
          <w:lang w:eastAsia="en-ZA"/>
        </w:rPr>
        <w:t>“ the accounting officer for a trading entity must keep full and proper records of the financial affairs of the trading entity in accordance with any prescribed norms and standards,”</w:t>
      </w:r>
    </w:p>
    <w:p w:rsidR="00A55C3B" w:rsidRPr="000C3B6D" w:rsidRDefault="00A55C3B" w:rsidP="00A55C3B">
      <w:pPr>
        <w:jc w:val="both"/>
        <w:rPr>
          <w:rFonts w:cs="Arial"/>
          <w:i/>
          <w:szCs w:val="22"/>
          <w:lang w:val="en-US"/>
        </w:rPr>
      </w:pPr>
      <w:r w:rsidRPr="000C3B6D">
        <w:rPr>
          <w:rFonts w:cs="Arial"/>
          <w:szCs w:val="22"/>
          <w:lang w:val="en-US"/>
        </w:rPr>
        <w:t>Section 38(1)(a) of the PFMA requires that:</w:t>
      </w:r>
      <w:r w:rsidR="00FC01D4" w:rsidRPr="000C3B6D">
        <w:rPr>
          <w:rFonts w:cs="Arial"/>
          <w:szCs w:val="22"/>
          <w:lang w:val="en-US"/>
        </w:rPr>
        <w:t xml:space="preserve"> </w:t>
      </w:r>
      <w:r w:rsidRPr="000C3B6D">
        <w:rPr>
          <w:rFonts w:cs="Arial"/>
          <w:szCs w:val="22"/>
          <w:lang w:val="en-US"/>
        </w:rPr>
        <w:t xml:space="preserve"> “</w:t>
      </w:r>
      <w:r w:rsidRPr="000C3B6D">
        <w:rPr>
          <w:rFonts w:cs="Arial"/>
          <w:i/>
          <w:szCs w:val="22"/>
          <w:lang w:val="en-US"/>
        </w:rPr>
        <w:t>The accounting officer of a department must ensure that the department has and maintains effective, efficient and transparent systems of financial and risk management and internal control.”</w:t>
      </w:r>
    </w:p>
    <w:p w:rsidR="00A55C3B" w:rsidRPr="000C3B6D" w:rsidRDefault="00A55C3B" w:rsidP="00A55C3B">
      <w:pPr>
        <w:rPr>
          <w:rFonts w:cs="Arial"/>
          <w:szCs w:val="22"/>
          <w:lang w:val="en-US"/>
        </w:rPr>
      </w:pPr>
      <w:r w:rsidRPr="000C3B6D">
        <w:rPr>
          <w:rFonts w:cs="Arial"/>
          <w:szCs w:val="22"/>
          <w:lang w:val="en-US"/>
        </w:rPr>
        <w:t>Deviations noted pertaining to planned maintenance</w:t>
      </w:r>
      <w:r w:rsidR="00FC01D4" w:rsidRPr="000C3B6D">
        <w:rPr>
          <w:rFonts w:cs="Arial"/>
          <w:szCs w:val="22"/>
          <w:lang w:val="en-US"/>
        </w:rPr>
        <w:t xml:space="preserve">:  </w:t>
      </w:r>
      <w:r w:rsidRPr="000C3B6D">
        <w:rPr>
          <w:rFonts w:cs="Arial"/>
          <w:szCs w:val="22"/>
          <w:lang w:val="en-US"/>
        </w:rPr>
        <w:t>We noted that a tender awarded to Letlapa Borwa Civils Joint Venture amounting to R35 865 359 was classified incorrectly as current expenditure (planned maintenance), instead of capital expenditure (construction).</w:t>
      </w:r>
      <w:r w:rsidR="00FC01D4" w:rsidRPr="000C3B6D">
        <w:rPr>
          <w:rFonts w:cs="Arial"/>
          <w:szCs w:val="22"/>
          <w:lang w:val="en-US"/>
        </w:rPr>
        <w:t xml:space="preserve">  </w:t>
      </w:r>
      <w:r w:rsidRPr="000C3B6D">
        <w:rPr>
          <w:rFonts w:cs="Arial"/>
          <w:szCs w:val="22"/>
          <w:lang w:val="en-US"/>
        </w:rPr>
        <w:t>(Error rate 20%)</w:t>
      </w:r>
    </w:p>
    <w:tbl>
      <w:tblPr>
        <w:tblW w:w="9762" w:type="dxa"/>
        <w:tblInd w:w="93" w:type="dxa"/>
        <w:tblLook w:val="04A0" w:firstRow="1" w:lastRow="0" w:firstColumn="1" w:lastColumn="0" w:noHBand="0" w:noVBand="1"/>
      </w:tblPr>
      <w:tblGrid>
        <w:gridCol w:w="2709"/>
        <w:gridCol w:w="1842"/>
        <w:gridCol w:w="1276"/>
        <w:gridCol w:w="2268"/>
        <w:gridCol w:w="1667"/>
      </w:tblGrid>
      <w:tr w:rsidR="00A55C3B" w:rsidRPr="000C3B6D" w:rsidTr="00FC01D4">
        <w:tc>
          <w:tcPr>
            <w:tcW w:w="2709" w:type="dxa"/>
            <w:tcBorders>
              <w:top w:val="single" w:sz="4" w:space="0" w:color="auto"/>
              <w:left w:val="single" w:sz="4" w:space="0" w:color="auto"/>
              <w:bottom w:val="single" w:sz="4" w:space="0" w:color="auto"/>
              <w:right w:val="single" w:sz="4" w:space="0" w:color="auto"/>
            </w:tcBorders>
            <w:noWrap/>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CONTRACTOR</w:t>
            </w:r>
          </w:p>
        </w:tc>
        <w:tc>
          <w:tcPr>
            <w:tcW w:w="1842" w:type="dxa"/>
            <w:tcBorders>
              <w:top w:val="single" w:sz="4" w:space="0" w:color="auto"/>
              <w:left w:val="nil"/>
              <w:bottom w:val="single" w:sz="4" w:space="0" w:color="auto"/>
              <w:right w:val="single" w:sz="4" w:space="0" w:color="auto"/>
            </w:tcBorders>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TENDER APPOINTMENT DATE</w:t>
            </w:r>
          </w:p>
        </w:tc>
        <w:tc>
          <w:tcPr>
            <w:tcW w:w="1276" w:type="dxa"/>
            <w:tcBorders>
              <w:top w:val="single" w:sz="4" w:space="0" w:color="auto"/>
              <w:left w:val="nil"/>
              <w:bottom w:val="single" w:sz="4" w:space="0" w:color="auto"/>
              <w:right w:val="single" w:sz="4" w:space="0" w:color="auto"/>
            </w:tcBorders>
            <w:noWrap/>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WCS NUMBER</w:t>
            </w:r>
          </w:p>
        </w:tc>
        <w:tc>
          <w:tcPr>
            <w:tcW w:w="2268" w:type="dxa"/>
            <w:tcBorders>
              <w:top w:val="single" w:sz="4" w:space="0" w:color="auto"/>
              <w:left w:val="nil"/>
              <w:bottom w:val="single" w:sz="4" w:space="0" w:color="auto"/>
              <w:right w:val="single" w:sz="4" w:space="0" w:color="auto"/>
            </w:tcBorders>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CLASSIFICATION - ITEM</w:t>
            </w:r>
          </w:p>
        </w:tc>
        <w:tc>
          <w:tcPr>
            <w:tcW w:w="1667" w:type="dxa"/>
            <w:tcBorders>
              <w:top w:val="single" w:sz="4" w:space="0" w:color="auto"/>
              <w:left w:val="nil"/>
              <w:bottom w:val="single" w:sz="4" w:space="0" w:color="auto"/>
              <w:right w:val="single" w:sz="4" w:space="0" w:color="auto"/>
            </w:tcBorders>
            <w:noWrap/>
            <w:vAlign w:val="center"/>
            <w:hideMark/>
          </w:tcPr>
          <w:p w:rsidR="00A55C3B" w:rsidRPr="000C3B6D" w:rsidRDefault="00A55C3B" w:rsidP="00FC01D4">
            <w:pPr>
              <w:spacing w:before="0" w:after="0"/>
              <w:jc w:val="center"/>
              <w:rPr>
                <w:rFonts w:cs="Arial"/>
                <w:b/>
                <w:bCs/>
                <w:color w:val="000000"/>
                <w:sz w:val="20"/>
                <w:szCs w:val="20"/>
                <w:lang w:eastAsia="en-ZA"/>
              </w:rPr>
            </w:pPr>
            <w:r w:rsidRPr="000C3B6D">
              <w:rPr>
                <w:rFonts w:cs="Arial"/>
                <w:b/>
                <w:bCs/>
                <w:color w:val="000000"/>
                <w:sz w:val="20"/>
                <w:szCs w:val="20"/>
                <w:lang w:val="en-US" w:eastAsia="en-ZA"/>
              </w:rPr>
              <w:t>AMOUNT</w:t>
            </w:r>
          </w:p>
        </w:tc>
      </w:tr>
      <w:tr w:rsidR="00A55C3B" w:rsidRPr="000C3B6D" w:rsidTr="00EE18EB">
        <w:trPr>
          <w:trHeight w:val="510"/>
        </w:trPr>
        <w:tc>
          <w:tcPr>
            <w:tcW w:w="2709" w:type="dxa"/>
            <w:tcBorders>
              <w:top w:val="nil"/>
              <w:left w:val="single" w:sz="4" w:space="0" w:color="auto"/>
              <w:bottom w:val="single" w:sz="4" w:space="0" w:color="auto"/>
              <w:right w:val="single" w:sz="4" w:space="0" w:color="auto"/>
            </w:tcBorders>
            <w:vAlign w:val="center"/>
            <w:hideMark/>
          </w:tcPr>
          <w:p w:rsidR="00A55C3B" w:rsidRPr="000C3B6D" w:rsidRDefault="003E4930" w:rsidP="00FC01D4">
            <w:pPr>
              <w:spacing w:before="0" w:after="0"/>
              <w:jc w:val="center"/>
              <w:rPr>
                <w:rFonts w:cs="Arial"/>
                <w:color w:val="000000"/>
                <w:sz w:val="20"/>
                <w:szCs w:val="20"/>
                <w:lang w:val="fr-FR" w:eastAsia="en-ZA"/>
              </w:rPr>
            </w:pPr>
            <w:r w:rsidRPr="000C3B6D">
              <w:rPr>
                <w:rFonts w:cs="Arial"/>
                <w:color w:val="000000"/>
                <w:sz w:val="20"/>
                <w:szCs w:val="20"/>
                <w:lang w:val="fr-FR" w:eastAsia="en-ZA"/>
              </w:rPr>
              <w:t>LETLAPA BORWA CIVILS JOINT VENTURE</w:t>
            </w:r>
          </w:p>
        </w:tc>
        <w:tc>
          <w:tcPr>
            <w:tcW w:w="1842" w:type="dxa"/>
            <w:tcBorders>
              <w:top w:val="nil"/>
              <w:left w:val="nil"/>
              <w:bottom w:val="single" w:sz="4" w:space="0" w:color="auto"/>
              <w:right w:val="single" w:sz="4" w:space="0" w:color="auto"/>
            </w:tcBorders>
            <w:noWrap/>
            <w:vAlign w:val="center"/>
            <w:hideMark/>
          </w:tcPr>
          <w:p w:rsidR="00A55C3B" w:rsidRPr="000C3B6D" w:rsidRDefault="00A55C3B" w:rsidP="00FC01D4">
            <w:pPr>
              <w:spacing w:before="0" w:after="0"/>
              <w:jc w:val="center"/>
              <w:rPr>
                <w:rFonts w:cs="Arial"/>
                <w:color w:val="000000"/>
                <w:sz w:val="20"/>
                <w:szCs w:val="20"/>
                <w:lang w:eastAsia="en-ZA"/>
              </w:rPr>
            </w:pPr>
            <w:r w:rsidRPr="000C3B6D">
              <w:rPr>
                <w:rFonts w:cs="Arial"/>
                <w:color w:val="000000"/>
                <w:sz w:val="20"/>
                <w:szCs w:val="20"/>
                <w:lang w:val="en-US" w:eastAsia="en-ZA"/>
              </w:rPr>
              <w:t>11/12/2008</w:t>
            </w:r>
          </w:p>
        </w:tc>
        <w:tc>
          <w:tcPr>
            <w:tcW w:w="1276" w:type="dxa"/>
            <w:tcBorders>
              <w:top w:val="nil"/>
              <w:left w:val="nil"/>
              <w:bottom w:val="single" w:sz="4" w:space="0" w:color="auto"/>
              <w:right w:val="single" w:sz="4" w:space="0" w:color="auto"/>
            </w:tcBorders>
            <w:noWrap/>
            <w:vAlign w:val="center"/>
            <w:hideMark/>
          </w:tcPr>
          <w:p w:rsidR="00A55C3B" w:rsidRPr="000C3B6D" w:rsidRDefault="00A55C3B" w:rsidP="00FC01D4">
            <w:pPr>
              <w:spacing w:before="0" w:after="0"/>
              <w:jc w:val="center"/>
              <w:rPr>
                <w:rFonts w:cs="Arial"/>
                <w:color w:val="000000"/>
                <w:sz w:val="20"/>
                <w:szCs w:val="20"/>
                <w:lang w:eastAsia="en-ZA"/>
              </w:rPr>
            </w:pPr>
            <w:r w:rsidRPr="000C3B6D">
              <w:rPr>
                <w:rFonts w:cs="Arial"/>
                <w:color w:val="000000"/>
                <w:sz w:val="20"/>
                <w:szCs w:val="20"/>
                <w:lang w:val="en-US" w:eastAsia="en-ZA"/>
              </w:rPr>
              <w:t>35536</w:t>
            </w:r>
          </w:p>
        </w:tc>
        <w:tc>
          <w:tcPr>
            <w:tcW w:w="2268" w:type="dxa"/>
            <w:tcBorders>
              <w:top w:val="nil"/>
              <w:left w:val="nil"/>
              <w:bottom w:val="single" w:sz="4" w:space="0" w:color="auto"/>
              <w:right w:val="single" w:sz="4" w:space="0" w:color="auto"/>
            </w:tcBorders>
            <w:vAlign w:val="center"/>
            <w:hideMark/>
          </w:tcPr>
          <w:p w:rsidR="00A55C3B" w:rsidRPr="000C3B6D" w:rsidRDefault="00A55C3B" w:rsidP="00FC01D4">
            <w:pPr>
              <w:spacing w:before="0" w:after="0"/>
              <w:jc w:val="center"/>
              <w:rPr>
                <w:rFonts w:cs="Arial"/>
                <w:color w:val="000000"/>
                <w:sz w:val="20"/>
                <w:szCs w:val="20"/>
                <w:lang w:eastAsia="en-ZA"/>
              </w:rPr>
            </w:pPr>
            <w:r w:rsidRPr="000C3B6D">
              <w:rPr>
                <w:rFonts w:cs="Arial"/>
                <w:color w:val="000000"/>
                <w:sz w:val="20"/>
                <w:szCs w:val="20"/>
                <w:lang w:val="en-US" w:eastAsia="en-ZA"/>
              </w:rPr>
              <w:t>PLANNED MAINTENANCE</w:t>
            </w:r>
          </w:p>
        </w:tc>
        <w:tc>
          <w:tcPr>
            <w:tcW w:w="1667" w:type="dxa"/>
            <w:tcBorders>
              <w:top w:val="nil"/>
              <w:left w:val="nil"/>
              <w:bottom w:val="single" w:sz="4" w:space="0" w:color="auto"/>
              <w:right w:val="single" w:sz="4" w:space="0" w:color="auto"/>
            </w:tcBorders>
            <w:noWrap/>
            <w:vAlign w:val="center"/>
            <w:hideMark/>
          </w:tcPr>
          <w:p w:rsidR="00A55C3B" w:rsidRPr="000C3B6D" w:rsidRDefault="00A55C3B" w:rsidP="00FC01D4">
            <w:pPr>
              <w:spacing w:before="0" w:after="0"/>
              <w:jc w:val="right"/>
              <w:rPr>
                <w:rFonts w:cs="Arial"/>
                <w:color w:val="000000"/>
                <w:sz w:val="20"/>
                <w:szCs w:val="20"/>
                <w:lang w:eastAsia="en-ZA"/>
              </w:rPr>
            </w:pPr>
            <w:r w:rsidRPr="000C3B6D">
              <w:rPr>
                <w:rFonts w:cs="Arial"/>
                <w:color w:val="000000"/>
                <w:sz w:val="20"/>
                <w:szCs w:val="20"/>
                <w:lang w:val="en-US" w:eastAsia="en-ZA"/>
              </w:rPr>
              <w:t xml:space="preserve"> R 35 865 359</w:t>
            </w:r>
          </w:p>
        </w:tc>
      </w:tr>
    </w:tbl>
    <w:p w:rsidR="00A55C3B" w:rsidRPr="000C3B6D" w:rsidRDefault="00A55C3B" w:rsidP="00A55C3B">
      <w:pPr>
        <w:ind w:left="360" w:hanging="360"/>
        <w:rPr>
          <w:rFonts w:cs="Arial"/>
          <w:szCs w:val="22"/>
          <w:lang w:val="en-US"/>
        </w:rPr>
      </w:pPr>
      <w:r w:rsidRPr="000C3B6D">
        <w:rPr>
          <w:rFonts w:cs="Arial"/>
          <w:szCs w:val="22"/>
          <w:lang w:val="en-US"/>
        </w:rPr>
        <w:t xml:space="preserve">Potential impact of the finding </w:t>
      </w:r>
      <w:r w:rsidR="008C7644" w:rsidRPr="000C3B6D">
        <w:rPr>
          <w:rFonts w:cs="Arial"/>
          <w:szCs w:val="22"/>
          <w:lang w:val="en-US"/>
        </w:rPr>
        <w:t>rose</w:t>
      </w:r>
      <w:r w:rsidRPr="000C3B6D">
        <w:rPr>
          <w:rFonts w:cs="Arial"/>
          <w:szCs w:val="22"/>
          <w:lang w:val="en-US"/>
        </w:rPr>
        <w:t xml:space="preserve"> above:</w:t>
      </w:r>
    </w:p>
    <w:p w:rsidR="00A55C3B" w:rsidRPr="000C3B6D" w:rsidRDefault="00A55C3B" w:rsidP="00FC01D4">
      <w:pPr>
        <w:spacing w:before="0" w:after="0"/>
        <w:ind w:left="357" w:hanging="357"/>
        <w:rPr>
          <w:rFonts w:cs="Arial"/>
          <w:szCs w:val="22"/>
          <w:lang w:val="en-US"/>
        </w:rPr>
      </w:pPr>
      <w:r w:rsidRPr="000C3B6D">
        <w:rPr>
          <w:rFonts w:cs="Arial"/>
          <w:szCs w:val="22"/>
          <w:lang w:val="en-US"/>
        </w:rPr>
        <w:t>(a) Statement of comprehensive income</w:t>
      </w:r>
      <w:r w:rsidR="00FC01D4" w:rsidRPr="000C3B6D">
        <w:rPr>
          <w:rFonts w:cs="Arial"/>
          <w:szCs w:val="22"/>
          <w:lang w:val="en-US"/>
        </w:rPr>
        <w:t>:  o</w:t>
      </w:r>
      <w:r w:rsidRPr="000C3B6D">
        <w:rPr>
          <w:rFonts w:cs="Arial"/>
          <w:szCs w:val="22"/>
          <w:lang w:val="en-US"/>
        </w:rPr>
        <w:t>verstatement of current expenditure</w:t>
      </w:r>
    </w:p>
    <w:p w:rsidR="00A55C3B" w:rsidRPr="000C3B6D" w:rsidRDefault="00A55C3B" w:rsidP="00FC01D4">
      <w:pPr>
        <w:spacing w:before="0" w:after="0"/>
        <w:ind w:left="357" w:hanging="357"/>
        <w:rPr>
          <w:rFonts w:cs="Arial"/>
          <w:szCs w:val="22"/>
          <w:lang w:val="en-US"/>
        </w:rPr>
      </w:pPr>
      <w:r w:rsidRPr="000C3B6D">
        <w:rPr>
          <w:rFonts w:cs="Arial"/>
          <w:szCs w:val="22"/>
          <w:lang w:val="en-US"/>
        </w:rPr>
        <w:t>(b) Statement of financial position</w:t>
      </w:r>
      <w:r w:rsidR="00FC01D4" w:rsidRPr="000C3B6D">
        <w:rPr>
          <w:rFonts w:cs="Arial"/>
          <w:szCs w:val="22"/>
          <w:lang w:val="en-US"/>
        </w:rPr>
        <w:t>:  u</w:t>
      </w:r>
      <w:r w:rsidRPr="000C3B6D">
        <w:rPr>
          <w:rFonts w:cs="Arial"/>
          <w:szCs w:val="22"/>
          <w:lang w:val="en-US"/>
        </w:rPr>
        <w:t>nderstatement of tangible capital assets</w:t>
      </w:r>
    </w:p>
    <w:p w:rsidR="00A55C3B" w:rsidRPr="000C3B6D" w:rsidRDefault="00A55C3B" w:rsidP="00A55C3B">
      <w:pPr>
        <w:rPr>
          <w:rFonts w:cs="Arial"/>
          <w:szCs w:val="22"/>
          <w:lang w:val="en-US"/>
        </w:rPr>
      </w:pPr>
      <w:r w:rsidRPr="000C3B6D">
        <w:rPr>
          <w:rFonts w:cs="Arial"/>
          <w:szCs w:val="22"/>
          <w:lang w:val="en-US"/>
        </w:rPr>
        <w:t>Accounting officers do not ensure that transactions are classified correctly by appropriately communicating classification criteria to data capturers.</w:t>
      </w:r>
    </w:p>
    <w:p w:rsidR="00A55C3B" w:rsidRPr="000C3B6D" w:rsidRDefault="00A55C3B" w:rsidP="008A21D6">
      <w:pPr>
        <w:pStyle w:val="Heading2"/>
      </w:pPr>
      <w:r w:rsidRPr="000C3B6D">
        <w:t>Internal control deficiency</w:t>
      </w:r>
    </w:p>
    <w:p w:rsidR="00A55C3B" w:rsidRPr="000C3B6D" w:rsidRDefault="00A55C3B" w:rsidP="00A55C3B">
      <w:pPr>
        <w:rPr>
          <w:rFonts w:cs="Arial"/>
          <w:bCs/>
          <w:i/>
          <w:szCs w:val="22"/>
          <w:lang w:val="en-GB"/>
        </w:rPr>
      </w:pPr>
      <w:r w:rsidRPr="000C3B6D">
        <w:rPr>
          <w:rFonts w:cs="Arial"/>
          <w:bCs/>
          <w:i/>
          <w:szCs w:val="22"/>
          <w:lang w:val="en-GB"/>
        </w:rPr>
        <w:t>Financial and performance management</w:t>
      </w:r>
    </w:p>
    <w:p w:rsidR="00A55C3B" w:rsidRPr="000C3B6D" w:rsidRDefault="00A55C3B" w:rsidP="00FC01D4">
      <w:pPr>
        <w:pStyle w:val="1Bul"/>
      </w:pPr>
      <w:r w:rsidRPr="000C3B6D">
        <w:t>Quality, reliable monthly financial statements and management information</w:t>
      </w:r>
    </w:p>
    <w:p w:rsidR="00A55C3B" w:rsidRPr="000C3B6D" w:rsidRDefault="00A55C3B" w:rsidP="00FC01D4">
      <w:pPr>
        <w:pStyle w:val="1Bul"/>
      </w:pPr>
      <w:r w:rsidRPr="000C3B6D">
        <w:t>Pertinent information is not identified and captured in a form and time frame to support financial and performance reporting.</w:t>
      </w:r>
    </w:p>
    <w:p w:rsidR="00A55C3B" w:rsidRPr="000C3B6D" w:rsidRDefault="00A55C3B" w:rsidP="008A21D6">
      <w:pPr>
        <w:pStyle w:val="Heading2"/>
        <w:rPr>
          <w:rFonts w:eastAsia="Calibri"/>
          <w:noProof/>
          <w:lang w:val="en-US"/>
        </w:rPr>
      </w:pPr>
      <w:r w:rsidRPr="000C3B6D">
        <w:rPr>
          <w:lang w:val="en-US"/>
        </w:rPr>
        <w:t>Recommendation</w:t>
      </w:r>
    </w:p>
    <w:p w:rsidR="00A55C3B" w:rsidRPr="000C3B6D" w:rsidRDefault="00A55C3B" w:rsidP="00FC01D4">
      <w:r w:rsidRPr="000C3B6D">
        <w:t>Management should ensure that all capital and current expenditure are classified correctly.</w:t>
      </w:r>
      <w:r w:rsidR="00FC01D4" w:rsidRPr="000C3B6D">
        <w:t xml:space="preserve">  </w:t>
      </w:r>
      <w:r w:rsidRPr="000C3B6D">
        <w:t xml:space="preserve">Senior officials must review all schedules supporting the financial statements for completeness, accuracy and compliance with the required framework. </w:t>
      </w:r>
    </w:p>
    <w:p w:rsidR="00A55C3B" w:rsidRPr="000C3B6D" w:rsidRDefault="00A55C3B" w:rsidP="008A21D6">
      <w:pPr>
        <w:pStyle w:val="Heading2"/>
        <w:rPr>
          <w:lang w:val="en-US"/>
        </w:rPr>
      </w:pPr>
      <w:bookmarkStart w:id="1488" w:name="_Toc300151218"/>
      <w:r w:rsidRPr="000C3B6D">
        <w:rPr>
          <w:lang w:val="en-US"/>
        </w:rPr>
        <w:t>Management response</w:t>
      </w:r>
      <w:bookmarkEnd w:id="1488"/>
      <w:r w:rsidRPr="000C3B6D">
        <w:rPr>
          <w:lang w:val="en-US"/>
        </w:rPr>
        <w:t xml:space="preserve"> </w:t>
      </w:r>
    </w:p>
    <w:p w:rsidR="00A55C3B" w:rsidRPr="000C3B6D" w:rsidRDefault="00A55C3B" w:rsidP="00A55C3B">
      <w:pPr>
        <w:jc w:val="both"/>
        <w:rPr>
          <w:rFonts w:cs="Arial"/>
          <w:i/>
          <w:szCs w:val="22"/>
          <w:lang w:val="en-US"/>
        </w:rPr>
      </w:pPr>
      <w:r w:rsidRPr="000C3B6D">
        <w:rPr>
          <w:rFonts w:cs="Arial"/>
          <w:i/>
          <w:szCs w:val="22"/>
          <w:lang w:val="en-US"/>
        </w:rPr>
        <w:t>Referred to Ms. Juanita Prinsloo at Head Office (012) 337 2227</w:t>
      </w:r>
    </w:p>
    <w:p w:rsidR="00A55C3B" w:rsidRPr="000C3B6D" w:rsidRDefault="00A55C3B" w:rsidP="00FC01D4">
      <w:pPr>
        <w:pStyle w:val="Heading2"/>
        <w:keepNext w:val="0"/>
        <w:rPr>
          <w:lang w:val="en-US"/>
        </w:rPr>
      </w:pPr>
      <w:bookmarkStart w:id="1489" w:name="_Toc300151219"/>
      <w:r w:rsidRPr="000C3B6D">
        <w:rPr>
          <w:lang w:val="en-US"/>
        </w:rPr>
        <w:t>Auditor’s conclusion</w:t>
      </w:r>
      <w:bookmarkEnd w:id="1489"/>
    </w:p>
    <w:p w:rsidR="00A55C3B" w:rsidRPr="000C3B6D" w:rsidRDefault="00A55C3B" w:rsidP="00176685">
      <w:pPr>
        <w:spacing w:before="100" w:beforeAutospacing="1" w:after="100" w:afterAutospacing="1"/>
      </w:pPr>
      <w:r w:rsidRPr="000C3B6D">
        <w:rPr>
          <w:rFonts w:cs="Arial"/>
          <w:bCs/>
          <w:szCs w:val="22"/>
          <w:lang w:val="en-US"/>
        </w:rPr>
        <w:t>Finding remains valid as no management response received</w:t>
      </w:r>
      <w:r w:rsidR="00176685" w:rsidRPr="000C3B6D">
        <w:rPr>
          <w:rFonts w:cs="Arial"/>
          <w:bCs/>
          <w:szCs w:val="22"/>
          <w:lang w:val="en-US"/>
        </w:rPr>
        <w:t xml:space="preserve">.  </w:t>
      </w:r>
      <w:r w:rsidRPr="000C3B6D">
        <w:br w:type="page"/>
      </w:r>
    </w:p>
    <w:p w:rsidR="00226F78" w:rsidRPr="000C3B6D" w:rsidRDefault="00A55C3B">
      <w:pPr>
        <w:pStyle w:val="Heading1"/>
      </w:pPr>
      <w:bookmarkStart w:id="1490" w:name="_Ref300147696"/>
      <w:bookmarkStart w:id="1491" w:name="_Ref300147702"/>
      <w:bookmarkStart w:id="1492" w:name="_Toc300151221"/>
      <w:bookmarkStart w:id="1493" w:name="_Ref301367196"/>
      <w:bookmarkStart w:id="1494" w:name="_Ref301367203"/>
      <w:bookmarkStart w:id="1495" w:name="_Toc301511985"/>
      <w:r w:rsidRPr="000C3B6D">
        <w:t>Internal control weaknesses</w:t>
      </w:r>
      <w:bookmarkEnd w:id="1490"/>
      <w:bookmarkEnd w:id="1491"/>
      <w:bookmarkEnd w:id="1492"/>
      <w:r w:rsidR="00176685" w:rsidRPr="000C3B6D">
        <w:t xml:space="preserve"> pertaining to municipal services</w:t>
      </w:r>
      <w:bookmarkEnd w:id="1493"/>
      <w:bookmarkEnd w:id="1494"/>
      <w:bookmarkEnd w:id="1495"/>
    </w:p>
    <w:p w:rsidR="00A55C3B" w:rsidRPr="000C3B6D" w:rsidRDefault="00A55C3B" w:rsidP="00A55C3B">
      <w:pPr>
        <w:rPr>
          <w:rFonts w:cs="Arial"/>
          <w:b/>
          <w:szCs w:val="22"/>
          <w:u w:val="single"/>
          <w:lang w:val="en-US"/>
        </w:rPr>
      </w:pPr>
      <w:r w:rsidRPr="000C3B6D">
        <w:rPr>
          <w:rFonts w:cs="Arial"/>
          <w:b/>
          <w:szCs w:val="22"/>
          <w:u w:val="single"/>
          <w:lang w:val="en-US"/>
        </w:rPr>
        <w:t>North West</w:t>
      </w:r>
    </w:p>
    <w:p w:rsidR="00A55C3B" w:rsidRPr="000C3B6D" w:rsidRDefault="00A55C3B" w:rsidP="008A21D6">
      <w:pPr>
        <w:pStyle w:val="Heading2"/>
        <w:rPr>
          <w:lang w:val="en-US"/>
        </w:rPr>
      </w:pPr>
      <w:r w:rsidRPr="000C3B6D">
        <w:rPr>
          <w:lang w:val="en-US"/>
        </w:rPr>
        <w:t>Audit finding</w:t>
      </w:r>
    </w:p>
    <w:p w:rsidR="00A55C3B" w:rsidRPr="000C3B6D" w:rsidRDefault="00A55C3B" w:rsidP="00A55C3B">
      <w:pPr>
        <w:tabs>
          <w:tab w:val="left" w:pos="3870"/>
        </w:tabs>
        <w:rPr>
          <w:rFonts w:cs="Arial"/>
          <w:i/>
          <w:szCs w:val="22"/>
          <w:lang w:val="en-US"/>
        </w:rPr>
      </w:pPr>
      <w:r w:rsidRPr="000C3B6D">
        <w:rPr>
          <w:rFonts w:eastAsia="Calibri" w:cs="Arial"/>
          <w:i/>
          <w:szCs w:val="22"/>
          <w:lang w:val="en-US"/>
        </w:rPr>
        <w:t>Section 38(1)(a) of the PFMA requires that the accounting officer of a department must ensure that the department has and maintains effective, efficient and transparent systems of financial and risk management and internal control.</w:t>
      </w:r>
    </w:p>
    <w:p w:rsidR="00A55C3B" w:rsidRPr="000C3B6D" w:rsidRDefault="00A55C3B" w:rsidP="00A55C3B">
      <w:pPr>
        <w:tabs>
          <w:tab w:val="left" w:pos="3870"/>
        </w:tabs>
        <w:rPr>
          <w:rFonts w:cs="Arial"/>
          <w:szCs w:val="22"/>
          <w:lang w:val="en-US" w:eastAsia="en-ZA"/>
        </w:rPr>
      </w:pPr>
      <w:r w:rsidRPr="000C3B6D">
        <w:rPr>
          <w:rFonts w:cs="Arial"/>
          <w:color w:val="000000"/>
          <w:szCs w:val="22"/>
          <w:lang w:val="en-US"/>
        </w:rPr>
        <w:t>We noted that no reconciliation of invoices in arrears for municipal services is performed by the department.</w:t>
      </w:r>
      <w:r w:rsidR="00176685" w:rsidRPr="000C3B6D">
        <w:rPr>
          <w:rFonts w:cs="Arial"/>
          <w:color w:val="000000"/>
          <w:szCs w:val="22"/>
          <w:lang w:val="en-US"/>
        </w:rPr>
        <w:t xml:space="preserve">  </w:t>
      </w:r>
      <w:r w:rsidRPr="000C3B6D">
        <w:rPr>
          <w:rFonts w:cs="Arial"/>
          <w:szCs w:val="22"/>
          <w:lang w:val="en-US" w:eastAsia="en-ZA"/>
        </w:rPr>
        <w:t>(Error rate 100%)</w:t>
      </w:r>
    </w:p>
    <w:p w:rsidR="00A55C3B" w:rsidRPr="000C3B6D" w:rsidRDefault="00A55C3B" w:rsidP="00176685">
      <w:pPr>
        <w:rPr>
          <w:rFonts w:cs="Arial"/>
          <w:szCs w:val="22"/>
          <w:lang w:val="en-US"/>
        </w:rPr>
      </w:pPr>
      <w:r w:rsidRPr="000C3B6D">
        <w:rPr>
          <w:rFonts w:cs="Arial"/>
          <w:szCs w:val="22"/>
          <w:lang w:val="en-US"/>
        </w:rPr>
        <w:t xml:space="preserve">Potential impact of the finding </w:t>
      </w:r>
      <w:r w:rsidR="008C7644" w:rsidRPr="000C3B6D">
        <w:rPr>
          <w:rFonts w:cs="Arial"/>
          <w:szCs w:val="22"/>
          <w:lang w:val="en-US"/>
        </w:rPr>
        <w:t>rose</w:t>
      </w:r>
      <w:r w:rsidRPr="000C3B6D">
        <w:rPr>
          <w:rFonts w:cs="Arial"/>
          <w:szCs w:val="22"/>
          <w:lang w:val="en-US"/>
        </w:rPr>
        <w:t xml:space="preserve"> above:</w:t>
      </w:r>
      <w:r w:rsidR="00176685" w:rsidRPr="000C3B6D">
        <w:rPr>
          <w:rFonts w:cs="Arial"/>
          <w:szCs w:val="22"/>
          <w:lang w:val="en-US"/>
        </w:rPr>
        <w:t xml:space="preserve">  </w:t>
      </w:r>
      <w:r w:rsidRPr="000C3B6D">
        <w:rPr>
          <w:rFonts w:cs="Arial"/>
          <w:szCs w:val="22"/>
        </w:rPr>
        <w:t>Possible fruitless and wasteful</w:t>
      </w:r>
      <w:r w:rsidRPr="000C3B6D">
        <w:rPr>
          <w:rFonts w:cs="Arial"/>
          <w:szCs w:val="22"/>
          <w:lang w:val="en-US"/>
        </w:rPr>
        <w:t xml:space="preserve"> expenditure</w:t>
      </w:r>
    </w:p>
    <w:p w:rsidR="00A55C3B" w:rsidRPr="000C3B6D" w:rsidRDefault="00A55C3B" w:rsidP="00A55C3B">
      <w:pPr>
        <w:rPr>
          <w:rFonts w:cs="Arial"/>
          <w:szCs w:val="22"/>
          <w:lang w:val="en-US"/>
        </w:rPr>
      </w:pPr>
      <w:r w:rsidRPr="000C3B6D">
        <w:rPr>
          <w:rFonts w:cs="Arial"/>
          <w:szCs w:val="22"/>
          <w:lang w:val="en-US"/>
        </w:rPr>
        <w:t xml:space="preserve">The aforementioned deviation is due to supply chain management policies not being adhered to and a lack </w:t>
      </w:r>
      <w:r w:rsidR="008C7644" w:rsidRPr="000C3B6D">
        <w:rPr>
          <w:rFonts w:cs="Arial"/>
          <w:szCs w:val="22"/>
          <w:lang w:val="en-US"/>
        </w:rPr>
        <w:t>of</w:t>
      </w:r>
      <w:r w:rsidRPr="000C3B6D">
        <w:rPr>
          <w:rFonts w:cs="Arial"/>
          <w:szCs w:val="22"/>
          <w:lang w:val="en-US"/>
        </w:rPr>
        <w:t xml:space="preserve"> proper record keeping being performed by the </w:t>
      </w:r>
      <w:r w:rsidR="00176685" w:rsidRPr="000C3B6D">
        <w:rPr>
          <w:rFonts w:cs="Arial"/>
          <w:szCs w:val="22"/>
          <w:lang w:val="en-US"/>
        </w:rPr>
        <w:t>PMTE</w:t>
      </w:r>
      <w:r w:rsidRPr="000C3B6D">
        <w:rPr>
          <w:rFonts w:cs="Arial"/>
          <w:szCs w:val="22"/>
          <w:lang w:val="en-US"/>
        </w:rPr>
        <w:t>.</w:t>
      </w:r>
    </w:p>
    <w:p w:rsidR="00A55C3B" w:rsidRPr="000C3B6D" w:rsidRDefault="00A55C3B" w:rsidP="008A21D6">
      <w:pPr>
        <w:pStyle w:val="Heading2"/>
        <w:rPr>
          <w:rFonts w:eastAsia="Calibri"/>
          <w:lang w:val="en-US"/>
        </w:rPr>
      </w:pPr>
      <w:r w:rsidRPr="000C3B6D">
        <w:rPr>
          <w:rFonts w:eastAsia="Calibri"/>
          <w:lang w:val="en-US"/>
        </w:rPr>
        <w:t>Internal control deficiency</w:t>
      </w:r>
    </w:p>
    <w:p w:rsidR="00A55C3B" w:rsidRPr="000C3B6D" w:rsidRDefault="00176685" w:rsidP="00A55C3B">
      <w:pPr>
        <w:keepNext/>
        <w:outlineLvl w:val="1"/>
        <w:rPr>
          <w:rFonts w:cs="Arial"/>
          <w:bCs/>
          <w:i/>
          <w:szCs w:val="22"/>
          <w:lang w:val="en-GB"/>
        </w:rPr>
      </w:pPr>
      <w:r w:rsidRPr="000C3B6D">
        <w:rPr>
          <w:rFonts w:cs="Arial"/>
          <w:bCs/>
          <w:i/>
          <w:szCs w:val="22"/>
          <w:lang w:val="en-GB"/>
        </w:rPr>
        <w:t>Leadership</w:t>
      </w:r>
    </w:p>
    <w:p w:rsidR="00A55C3B" w:rsidRPr="000C3B6D" w:rsidRDefault="00A55C3B" w:rsidP="00176685">
      <w:pPr>
        <w:pStyle w:val="1Bul"/>
        <w:spacing w:before="0" w:after="0"/>
        <w:ind w:left="357" w:hanging="357"/>
        <w:rPr>
          <w:rFonts w:eastAsia="Calibri"/>
        </w:rPr>
      </w:pPr>
      <w:r w:rsidRPr="000C3B6D">
        <w:rPr>
          <w:rFonts w:eastAsia="Calibri"/>
        </w:rPr>
        <w:t>The accounting authority does not exercise oversight responsibility over reporting and compliance with laws and regulations and internal control.</w:t>
      </w:r>
    </w:p>
    <w:p w:rsidR="00A55C3B" w:rsidRPr="000C3B6D" w:rsidRDefault="00A55C3B" w:rsidP="00176685">
      <w:pPr>
        <w:pStyle w:val="1Bul"/>
        <w:spacing w:before="0" w:after="0"/>
        <w:ind w:left="357" w:hanging="357"/>
        <w:rPr>
          <w:rFonts w:eastAsia="Calibri"/>
        </w:rPr>
      </w:pPr>
      <w:r w:rsidRPr="000C3B6D">
        <w:rPr>
          <w:rFonts w:eastAsia="Calibri"/>
        </w:rPr>
        <w:t>Personnel are not aware of the allocation of duties, responsibilities and lines of reporting.</w:t>
      </w:r>
    </w:p>
    <w:p w:rsidR="00A55C3B" w:rsidRPr="000C3B6D" w:rsidRDefault="00A55C3B" w:rsidP="00176685">
      <w:pPr>
        <w:pStyle w:val="1Bul"/>
        <w:spacing w:before="0" w:after="0"/>
        <w:ind w:left="357" w:hanging="357"/>
        <w:rPr>
          <w:rFonts w:eastAsia="Calibri"/>
          <w:noProof/>
        </w:rPr>
      </w:pPr>
      <w:r w:rsidRPr="000C3B6D">
        <w:rPr>
          <w:rFonts w:eastAsia="Calibri"/>
          <w:noProof/>
        </w:rPr>
        <w:t>Property Management Trading Entity did not have sufficient monitoring controls to ensure the proper implementation of the overall process of reporting.</w:t>
      </w:r>
    </w:p>
    <w:p w:rsidR="00A55C3B" w:rsidRPr="000C3B6D" w:rsidRDefault="00A55C3B" w:rsidP="008A21D6">
      <w:pPr>
        <w:pStyle w:val="Heading2"/>
        <w:rPr>
          <w:rFonts w:eastAsia="Calibri"/>
          <w:lang w:val="en-US"/>
        </w:rPr>
      </w:pPr>
      <w:r w:rsidRPr="000C3B6D">
        <w:rPr>
          <w:rFonts w:eastAsia="Calibri"/>
          <w:lang w:val="en-US"/>
        </w:rPr>
        <w:t>Recommendation</w:t>
      </w:r>
    </w:p>
    <w:p w:rsidR="00A55C3B" w:rsidRPr="000C3B6D" w:rsidRDefault="00A55C3B" w:rsidP="00A55C3B">
      <w:pPr>
        <w:rPr>
          <w:rFonts w:cs="Arial"/>
          <w:szCs w:val="22"/>
          <w:lang w:val="en-US"/>
        </w:rPr>
      </w:pPr>
      <w:r w:rsidRPr="000C3B6D">
        <w:rPr>
          <w:rFonts w:cs="Arial"/>
          <w:szCs w:val="22"/>
          <w:lang w:val="en-GB"/>
        </w:rPr>
        <w:t xml:space="preserve">The accounting authority should ensure that </w:t>
      </w:r>
      <w:r w:rsidRPr="000C3B6D">
        <w:rPr>
          <w:rFonts w:cs="Arial"/>
          <w:color w:val="000000"/>
          <w:szCs w:val="22"/>
          <w:lang w:val="en-GB"/>
        </w:rPr>
        <w:t>reconciliation of invoices in arrears is performed by the department for municipal charges on a regular basis.</w:t>
      </w:r>
    </w:p>
    <w:p w:rsidR="00925547" w:rsidRPr="000C3B6D" w:rsidRDefault="003E4930" w:rsidP="008A21D6">
      <w:pPr>
        <w:pStyle w:val="Heading2"/>
        <w:rPr>
          <w:lang w:val="en-US"/>
        </w:rPr>
      </w:pPr>
      <w:r w:rsidRPr="000C3B6D">
        <w:rPr>
          <w:lang w:val="en-US"/>
        </w:rPr>
        <w:t xml:space="preserve">Management response </w:t>
      </w:r>
    </w:p>
    <w:p w:rsidR="00925547" w:rsidRPr="000C3B6D" w:rsidRDefault="00A55C3B">
      <w:pPr>
        <w:rPr>
          <w:lang w:val="en-US"/>
        </w:rPr>
      </w:pPr>
      <w:r w:rsidRPr="000C3B6D">
        <w:rPr>
          <w:lang w:val="en-US"/>
        </w:rPr>
        <w:t>I am in agreement with the finding for the following reasons [and supply the following/attached information in support of this]:  The reconciliation document is now available for submission.</w:t>
      </w:r>
    </w:p>
    <w:p w:rsidR="00A55C3B" w:rsidRPr="000C3B6D" w:rsidRDefault="00A55C3B" w:rsidP="00176685">
      <w:pPr>
        <w:spacing w:before="0" w:after="0"/>
        <w:jc w:val="both"/>
        <w:rPr>
          <w:rFonts w:cs="Arial"/>
          <w:i/>
          <w:szCs w:val="22"/>
          <w:lang w:val="en-US"/>
        </w:rPr>
      </w:pPr>
      <w:r w:rsidRPr="000C3B6D">
        <w:rPr>
          <w:rFonts w:cs="Arial"/>
          <w:i/>
          <w:szCs w:val="22"/>
          <w:lang w:val="en-US"/>
        </w:rPr>
        <w:t>Name:</w:t>
      </w:r>
      <w:r w:rsidRPr="000C3B6D">
        <w:rPr>
          <w:rFonts w:eastAsia="Arial Unicode MS" w:cs="Arial"/>
          <w:szCs w:val="22"/>
          <w:lang w:val="en-US"/>
        </w:rPr>
        <w:t xml:space="preserve">   Ms. I. Mahlaule</w:t>
      </w:r>
    </w:p>
    <w:p w:rsidR="00A55C3B" w:rsidRPr="000C3B6D" w:rsidRDefault="00A55C3B" w:rsidP="00176685">
      <w:pPr>
        <w:spacing w:before="0" w:after="0"/>
        <w:jc w:val="both"/>
        <w:rPr>
          <w:rFonts w:cs="Arial"/>
          <w:szCs w:val="22"/>
          <w:lang w:val="en-US"/>
        </w:rPr>
      </w:pPr>
      <w:r w:rsidRPr="000C3B6D">
        <w:rPr>
          <w:rFonts w:cs="Arial"/>
          <w:i/>
          <w:szCs w:val="22"/>
          <w:lang w:val="en-US"/>
        </w:rPr>
        <w:t>Position:  DD: Property Management</w:t>
      </w:r>
    </w:p>
    <w:p w:rsidR="00A55C3B" w:rsidRPr="000C3B6D" w:rsidRDefault="00A55C3B" w:rsidP="00176685">
      <w:pPr>
        <w:spacing w:before="0" w:after="0"/>
        <w:jc w:val="both"/>
        <w:rPr>
          <w:rFonts w:cs="Arial"/>
          <w:i/>
          <w:szCs w:val="22"/>
          <w:lang w:val="en-US"/>
        </w:rPr>
      </w:pPr>
      <w:r w:rsidRPr="000C3B6D">
        <w:rPr>
          <w:rFonts w:cs="Arial"/>
          <w:i/>
          <w:szCs w:val="22"/>
          <w:lang w:val="en-US"/>
        </w:rPr>
        <w:t>Date: 12 June 2011</w:t>
      </w:r>
    </w:p>
    <w:p w:rsidR="00A55C3B" w:rsidRPr="000C3B6D" w:rsidRDefault="00A55C3B" w:rsidP="008A21D6">
      <w:pPr>
        <w:pStyle w:val="Heading2"/>
        <w:rPr>
          <w:lang w:val="en-US"/>
        </w:rPr>
      </w:pPr>
      <w:r w:rsidRPr="000C3B6D">
        <w:rPr>
          <w:lang w:val="en-US"/>
        </w:rPr>
        <w:t>Auditor’s conclusion</w:t>
      </w:r>
    </w:p>
    <w:p w:rsidR="00A55C3B" w:rsidRPr="000C3B6D" w:rsidRDefault="00A55C3B" w:rsidP="00A55C3B">
      <w:pPr>
        <w:jc w:val="both"/>
        <w:rPr>
          <w:rFonts w:cs="Arial"/>
          <w:szCs w:val="22"/>
          <w:lang w:val="en-US"/>
        </w:rPr>
      </w:pPr>
      <w:r w:rsidRPr="000C3B6D">
        <w:rPr>
          <w:rFonts w:cs="Arial"/>
          <w:szCs w:val="22"/>
          <w:lang w:val="en-US"/>
        </w:rPr>
        <w:t xml:space="preserve">The reconciliation document was inspected. The reconciliation document is of all invoices received on a monthly basis, arrears invoices are not noted on the reconciliation. It was explained and verified that monthly statements are received from all suppliers and that through inspection of the statements all invoices in arrears as per the suppliers statement are followed up and resolved. </w:t>
      </w:r>
      <w:r w:rsidR="00176685" w:rsidRPr="000C3B6D">
        <w:rPr>
          <w:rFonts w:cs="Arial"/>
          <w:szCs w:val="22"/>
          <w:lang w:val="en-US"/>
        </w:rPr>
        <w:t xml:space="preserve"> </w:t>
      </w:r>
      <w:r w:rsidRPr="000C3B6D">
        <w:rPr>
          <w:rFonts w:cs="Arial"/>
          <w:szCs w:val="22"/>
          <w:lang w:val="en-US"/>
        </w:rPr>
        <w:t>There still remains no reconciliation of specifically arrears invoices, therefore the finding remains valid.</w:t>
      </w:r>
    </w:p>
    <w:p w:rsidR="00915AAD" w:rsidRPr="000C3B6D" w:rsidRDefault="00A55C3B">
      <w:pPr>
        <w:spacing w:before="0" w:after="200" w:line="276" w:lineRule="auto"/>
        <w:rPr>
          <w:rFonts w:cs="Arial"/>
          <w:szCs w:val="22"/>
          <w:lang w:eastAsia="en-ZA"/>
        </w:rPr>
      </w:pPr>
      <w:bookmarkStart w:id="1496" w:name="_Toc300612804"/>
      <w:bookmarkStart w:id="1497" w:name="_Toc300612805"/>
      <w:bookmarkEnd w:id="1496"/>
      <w:bookmarkEnd w:id="1497"/>
      <w:r w:rsidRPr="000C3B6D">
        <w:rPr>
          <w:rFonts w:cs="Arial"/>
          <w:szCs w:val="22"/>
          <w:lang w:eastAsia="en-ZA"/>
        </w:rPr>
        <w:br w:type="page"/>
      </w:r>
    </w:p>
    <w:p w:rsidR="00226F78" w:rsidRPr="000C3B6D" w:rsidRDefault="00A55C3B">
      <w:pPr>
        <w:pStyle w:val="Heading1"/>
      </w:pPr>
      <w:bookmarkStart w:id="1498" w:name="_Ref300147744"/>
      <w:bookmarkStart w:id="1499" w:name="_Toc300151225"/>
      <w:bookmarkStart w:id="1500" w:name="_Toc301511986"/>
      <w:r w:rsidRPr="000C3B6D">
        <w:t>Follow-up of reconciliation exceptions between PMIS and BAS not performed</w:t>
      </w:r>
      <w:bookmarkEnd w:id="1498"/>
      <w:bookmarkEnd w:id="1499"/>
      <w:bookmarkEnd w:id="1500"/>
    </w:p>
    <w:p w:rsidR="00A55C3B" w:rsidRPr="000C3B6D" w:rsidRDefault="00A55C3B" w:rsidP="008A21D6">
      <w:pPr>
        <w:pStyle w:val="Heading4"/>
      </w:pPr>
      <w:r w:rsidRPr="000C3B6D">
        <w:t>Polokwane</w:t>
      </w:r>
    </w:p>
    <w:p w:rsidR="00A55C3B" w:rsidRPr="000C3B6D" w:rsidRDefault="00A55C3B" w:rsidP="008A21D6">
      <w:pPr>
        <w:pStyle w:val="Heading2"/>
      </w:pPr>
      <w:r w:rsidRPr="000C3B6D">
        <w:t>Audit finding</w:t>
      </w:r>
    </w:p>
    <w:p w:rsidR="00A55C3B" w:rsidRPr="000C3B6D" w:rsidRDefault="00A55C3B" w:rsidP="00A55C3B">
      <w:pPr>
        <w:rPr>
          <w:rFonts w:cs="Arial"/>
          <w:color w:val="000000" w:themeColor="text1"/>
          <w:szCs w:val="22"/>
          <w:lang w:val="en-US"/>
        </w:rPr>
      </w:pPr>
      <w:r w:rsidRPr="000C3B6D">
        <w:rPr>
          <w:rFonts w:cs="Arial"/>
          <w:color w:val="000000" w:themeColor="text1"/>
          <w:szCs w:val="22"/>
          <w:lang w:val="en-US"/>
        </w:rPr>
        <w:t>In terms of section 40(a) of the PFMA: The accounting officer of a department must keep full and proper records of the financial affairs of the department in accordance with any prescribed norms and standards.</w:t>
      </w:r>
    </w:p>
    <w:p w:rsidR="00A55C3B" w:rsidRPr="000C3B6D" w:rsidRDefault="00A55C3B" w:rsidP="00A55C3B">
      <w:pPr>
        <w:rPr>
          <w:rFonts w:cs="Arial"/>
          <w:color w:val="000000"/>
          <w:szCs w:val="22"/>
          <w:lang w:val="en-US"/>
        </w:rPr>
      </w:pPr>
      <w:r w:rsidRPr="000C3B6D">
        <w:rPr>
          <w:rFonts w:cs="Arial"/>
          <w:color w:val="000000"/>
          <w:szCs w:val="22"/>
        </w:rPr>
        <w:t>We noted that the Regional Office does not follow-up on the exceptions per the reconciliation between the Property Management Information System (PMIS) and BAS information; as a result the difference noted between the payments made as per the PMIS and BAS amounting to R593 174.87 was not followed-up and cleared. The table below serves as example: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firstRow="1" w:lastRow="0" w:firstColumn="1" w:lastColumn="0" w:noHBand="0" w:noVBand="0"/>
      </w:tblPr>
      <w:tblGrid>
        <w:gridCol w:w="1537"/>
        <w:gridCol w:w="2176"/>
        <w:gridCol w:w="2051"/>
        <w:gridCol w:w="2240"/>
        <w:gridCol w:w="1971"/>
      </w:tblGrid>
      <w:tr w:rsidR="00A55C3B" w:rsidRPr="000C3B6D" w:rsidTr="00AE3B4E">
        <w:trPr>
          <w:trHeight w:val="355"/>
        </w:trPr>
        <w:tc>
          <w:tcPr>
            <w:tcW w:w="770" w:type="pct"/>
            <w:shd w:val="clear" w:color="auto" w:fill="auto"/>
            <w:tcMar>
              <w:top w:w="0" w:type="dxa"/>
              <w:left w:w="108" w:type="dxa"/>
              <w:bottom w:w="0" w:type="dxa"/>
              <w:right w:w="108" w:type="dxa"/>
            </w:tcMar>
          </w:tcPr>
          <w:p w:rsidR="00A55C3B" w:rsidRPr="000C3B6D" w:rsidRDefault="00A55C3B" w:rsidP="00AE3B4E">
            <w:pPr>
              <w:spacing w:before="0" w:after="0"/>
              <w:rPr>
                <w:rFonts w:cs="Arial"/>
                <w:color w:val="000000" w:themeColor="text1"/>
              </w:rPr>
            </w:pPr>
            <w:r w:rsidRPr="000C3B6D">
              <w:rPr>
                <w:rFonts w:cs="Arial"/>
                <w:b/>
                <w:bCs/>
                <w:color w:val="000000" w:themeColor="text1"/>
              </w:rPr>
              <w:t>Month</w:t>
            </w:r>
          </w:p>
        </w:tc>
        <w:tc>
          <w:tcPr>
            <w:tcW w:w="1090" w:type="pct"/>
            <w:shd w:val="clear" w:color="auto" w:fill="auto"/>
            <w:tcMar>
              <w:top w:w="0" w:type="dxa"/>
              <w:left w:w="108" w:type="dxa"/>
              <w:bottom w:w="0" w:type="dxa"/>
              <w:right w:w="108" w:type="dxa"/>
            </w:tcMar>
          </w:tcPr>
          <w:p w:rsidR="00A55C3B" w:rsidRPr="000C3B6D" w:rsidRDefault="00A55C3B" w:rsidP="00AE3B4E">
            <w:pPr>
              <w:spacing w:before="0" w:after="0"/>
              <w:rPr>
                <w:rFonts w:cs="Arial"/>
                <w:color w:val="000000" w:themeColor="text1"/>
              </w:rPr>
            </w:pPr>
            <w:r w:rsidRPr="000C3B6D">
              <w:rPr>
                <w:rFonts w:cs="Arial"/>
                <w:b/>
                <w:bCs/>
                <w:color w:val="000000" w:themeColor="text1"/>
              </w:rPr>
              <w:t>Amount per BAS</w:t>
            </w:r>
          </w:p>
        </w:tc>
        <w:tc>
          <w:tcPr>
            <w:tcW w:w="1028" w:type="pct"/>
            <w:shd w:val="clear" w:color="auto" w:fill="auto"/>
            <w:tcMar>
              <w:top w:w="0" w:type="dxa"/>
              <w:left w:w="108" w:type="dxa"/>
              <w:bottom w:w="0" w:type="dxa"/>
              <w:right w:w="108" w:type="dxa"/>
            </w:tcMar>
          </w:tcPr>
          <w:p w:rsidR="00A55C3B" w:rsidRPr="000C3B6D" w:rsidRDefault="00A55C3B" w:rsidP="00AE3B4E">
            <w:pPr>
              <w:spacing w:before="0" w:after="0"/>
              <w:rPr>
                <w:rFonts w:cs="Arial"/>
                <w:color w:val="000000" w:themeColor="text1"/>
              </w:rPr>
            </w:pPr>
            <w:r w:rsidRPr="000C3B6D">
              <w:rPr>
                <w:rFonts w:cs="Arial"/>
                <w:b/>
                <w:bCs/>
                <w:color w:val="000000" w:themeColor="text1"/>
              </w:rPr>
              <w:t>Amount per PMIS</w:t>
            </w:r>
          </w:p>
        </w:tc>
        <w:tc>
          <w:tcPr>
            <w:tcW w:w="1123" w:type="pct"/>
            <w:shd w:val="clear" w:color="auto" w:fill="auto"/>
            <w:tcMar>
              <w:top w:w="0" w:type="dxa"/>
              <w:left w:w="108" w:type="dxa"/>
              <w:bottom w:w="0" w:type="dxa"/>
              <w:right w:w="108" w:type="dxa"/>
            </w:tcMar>
          </w:tcPr>
          <w:p w:rsidR="00A55C3B" w:rsidRPr="000C3B6D" w:rsidRDefault="00A55C3B" w:rsidP="00AE3B4E">
            <w:pPr>
              <w:spacing w:before="0" w:after="0"/>
              <w:rPr>
                <w:rFonts w:cs="Arial"/>
                <w:color w:val="000000" w:themeColor="text1"/>
              </w:rPr>
            </w:pPr>
            <w:r w:rsidRPr="000C3B6D">
              <w:rPr>
                <w:rFonts w:cs="Arial"/>
                <w:b/>
                <w:bCs/>
                <w:color w:val="000000" w:themeColor="text1"/>
              </w:rPr>
              <w:t>Difference between BAS and PMIS</w:t>
            </w:r>
          </w:p>
        </w:tc>
        <w:tc>
          <w:tcPr>
            <w:tcW w:w="988" w:type="pct"/>
            <w:shd w:val="clear" w:color="auto" w:fill="auto"/>
            <w:tcMar>
              <w:top w:w="0" w:type="dxa"/>
              <w:left w:w="108" w:type="dxa"/>
              <w:bottom w:w="0" w:type="dxa"/>
              <w:right w:w="108" w:type="dxa"/>
            </w:tcMar>
          </w:tcPr>
          <w:p w:rsidR="00A55C3B" w:rsidRPr="000C3B6D" w:rsidRDefault="00A55C3B" w:rsidP="00AE3B4E">
            <w:pPr>
              <w:spacing w:before="0" w:after="0"/>
              <w:rPr>
                <w:rFonts w:cs="Arial"/>
                <w:color w:val="000000" w:themeColor="text1"/>
              </w:rPr>
            </w:pPr>
            <w:r w:rsidRPr="000C3B6D">
              <w:rPr>
                <w:rFonts w:cs="Arial"/>
                <w:b/>
                <w:bCs/>
                <w:color w:val="000000" w:themeColor="text1"/>
              </w:rPr>
              <w:t>Un-reconciling amount</w:t>
            </w:r>
          </w:p>
        </w:tc>
      </w:tr>
      <w:tr w:rsidR="00A55C3B" w:rsidRPr="000C3B6D" w:rsidTr="00AE3B4E">
        <w:trPr>
          <w:trHeight w:val="294"/>
        </w:trPr>
        <w:tc>
          <w:tcPr>
            <w:tcW w:w="770" w:type="pct"/>
            <w:shd w:val="clear" w:color="auto" w:fill="auto"/>
            <w:tcMar>
              <w:top w:w="0" w:type="dxa"/>
              <w:left w:w="108" w:type="dxa"/>
              <w:bottom w:w="0" w:type="dxa"/>
              <w:right w:w="108" w:type="dxa"/>
            </w:tcMar>
            <w:vAlign w:val="bottom"/>
          </w:tcPr>
          <w:p w:rsidR="00A55C3B" w:rsidRPr="000C3B6D" w:rsidRDefault="00A55C3B" w:rsidP="00AE3B4E">
            <w:pPr>
              <w:spacing w:before="0" w:after="0"/>
              <w:rPr>
                <w:rFonts w:cs="Arial"/>
                <w:color w:val="000000" w:themeColor="text1"/>
              </w:rPr>
            </w:pPr>
            <w:r w:rsidRPr="000C3B6D">
              <w:rPr>
                <w:rFonts w:cs="Arial"/>
                <w:bCs/>
                <w:color w:val="000000" w:themeColor="text1"/>
              </w:rPr>
              <w:t>March 2011</w:t>
            </w:r>
          </w:p>
        </w:tc>
        <w:tc>
          <w:tcPr>
            <w:tcW w:w="1090" w:type="pct"/>
            <w:shd w:val="clear" w:color="auto" w:fill="auto"/>
            <w:tcMar>
              <w:top w:w="0" w:type="dxa"/>
              <w:left w:w="108" w:type="dxa"/>
              <w:bottom w:w="0" w:type="dxa"/>
              <w:right w:w="108" w:type="dxa"/>
            </w:tcMar>
            <w:vAlign w:val="bottom"/>
          </w:tcPr>
          <w:p w:rsidR="00A55C3B" w:rsidRPr="000C3B6D" w:rsidRDefault="00A55C3B" w:rsidP="00AE3B4E">
            <w:pPr>
              <w:spacing w:before="0" w:after="0"/>
              <w:jc w:val="right"/>
              <w:rPr>
                <w:rFonts w:cs="Arial"/>
                <w:color w:val="000000" w:themeColor="text1"/>
              </w:rPr>
            </w:pPr>
            <w:r w:rsidRPr="000C3B6D">
              <w:rPr>
                <w:rFonts w:cs="Arial"/>
                <w:bCs/>
                <w:color w:val="000000" w:themeColor="text1"/>
              </w:rPr>
              <w:t>R10 216 444.58</w:t>
            </w:r>
          </w:p>
        </w:tc>
        <w:tc>
          <w:tcPr>
            <w:tcW w:w="1028" w:type="pct"/>
            <w:shd w:val="clear" w:color="auto" w:fill="auto"/>
            <w:tcMar>
              <w:top w:w="0" w:type="dxa"/>
              <w:left w:w="108" w:type="dxa"/>
              <w:bottom w:w="0" w:type="dxa"/>
              <w:right w:w="108" w:type="dxa"/>
            </w:tcMar>
            <w:vAlign w:val="bottom"/>
          </w:tcPr>
          <w:p w:rsidR="00A55C3B" w:rsidRPr="000C3B6D" w:rsidRDefault="00A55C3B" w:rsidP="00AE3B4E">
            <w:pPr>
              <w:spacing w:before="0" w:after="0"/>
              <w:jc w:val="right"/>
              <w:rPr>
                <w:rFonts w:cs="Arial"/>
                <w:color w:val="000000" w:themeColor="text1"/>
              </w:rPr>
            </w:pPr>
            <w:r w:rsidRPr="000C3B6D">
              <w:rPr>
                <w:rFonts w:cs="Arial"/>
                <w:bCs/>
                <w:color w:val="000000" w:themeColor="text1"/>
              </w:rPr>
              <w:t>R10 809 619.45</w:t>
            </w:r>
          </w:p>
        </w:tc>
        <w:tc>
          <w:tcPr>
            <w:tcW w:w="1123" w:type="pct"/>
            <w:shd w:val="clear" w:color="auto" w:fill="auto"/>
            <w:tcMar>
              <w:top w:w="0" w:type="dxa"/>
              <w:left w:w="108" w:type="dxa"/>
              <w:bottom w:w="0" w:type="dxa"/>
              <w:right w:w="108" w:type="dxa"/>
            </w:tcMar>
            <w:vAlign w:val="bottom"/>
          </w:tcPr>
          <w:p w:rsidR="00A55C3B" w:rsidRPr="000C3B6D" w:rsidRDefault="00A55C3B" w:rsidP="00AE3B4E">
            <w:pPr>
              <w:spacing w:before="0" w:after="0"/>
              <w:jc w:val="right"/>
              <w:rPr>
                <w:rFonts w:cs="Arial"/>
                <w:color w:val="000000" w:themeColor="text1"/>
              </w:rPr>
            </w:pPr>
            <w:r w:rsidRPr="000C3B6D">
              <w:rPr>
                <w:rFonts w:cs="Arial"/>
                <w:bCs/>
                <w:color w:val="000000" w:themeColor="text1"/>
              </w:rPr>
              <w:t>R593 174.87</w:t>
            </w:r>
          </w:p>
        </w:tc>
        <w:tc>
          <w:tcPr>
            <w:tcW w:w="988" w:type="pct"/>
            <w:shd w:val="clear" w:color="auto" w:fill="auto"/>
            <w:tcMar>
              <w:top w:w="0" w:type="dxa"/>
              <w:left w:w="108" w:type="dxa"/>
              <w:bottom w:w="0" w:type="dxa"/>
              <w:right w:w="108" w:type="dxa"/>
            </w:tcMar>
            <w:vAlign w:val="bottom"/>
          </w:tcPr>
          <w:p w:rsidR="00A55C3B" w:rsidRPr="000C3B6D" w:rsidRDefault="00A55C3B" w:rsidP="00AE3B4E">
            <w:pPr>
              <w:spacing w:before="0" w:after="0"/>
              <w:jc w:val="right"/>
              <w:rPr>
                <w:rFonts w:cs="Arial"/>
                <w:color w:val="000000" w:themeColor="text1"/>
              </w:rPr>
            </w:pPr>
            <w:r w:rsidRPr="000C3B6D">
              <w:rPr>
                <w:rFonts w:cs="Arial"/>
                <w:bCs/>
                <w:color w:val="000000" w:themeColor="text1"/>
              </w:rPr>
              <w:t>R593 174.87</w:t>
            </w:r>
          </w:p>
        </w:tc>
      </w:tr>
    </w:tbl>
    <w:p w:rsidR="00A55C3B" w:rsidRPr="000C3B6D" w:rsidRDefault="00A55C3B" w:rsidP="00A55C3B">
      <w:pPr>
        <w:rPr>
          <w:rFonts w:cs="Arial"/>
          <w:color w:val="000000" w:themeColor="text1"/>
          <w:szCs w:val="22"/>
        </w:rPr>
      </w:pPr>
      <w:r w:rsidRPr="000C3B6D">
        <w:rPr>
          <w:rFonts w:cs="Arial"/>
          <w:color w:val="000000" w:themeColor="text1"/>
          <w:szCs w:val="22"/>
        </w:rPr>
        <w:t>Lease payments might be understated by amounts on PMIS not being processed on BAS.</w:t>
      </w:r>
    </w:p>
    <w:p w:rsidR="00A55C3B" w:rsidRPr="000C3B6D" w:rsidRDefault="00A55C3B" w:rsidP="008A21D6">
      <w:pPr>
        <w:pStyle w:val="Heading2"/>
      </w:pPr>
      <w:r w:rsidRPr="000C3B6D">
        <w:t>Internal control deficiency</w:t>
      </w:r>
    </w:p>
    <w:p w:rsidR="00A55C3B" w:rsidRPr="000C3B6D" w:rsidRDefault="00A55C3B" w:rsidP="00A55C3B">
      <w:pPr>
        <w:rPr>
          <w:rFonts w:cs="Arial"/>
          <w:bCs/>
          <w:i/>
          <w:szCs w:val="22"/>
        </w:rPr>
      </w:pPr>
      <w:r w:rsidRPr="000C3B6D">
        <w:rPr>
          <w:rFonts w:cs="Arial"/>
          <w:bCs/>
          <w:i/>
          <w:szCs w:val="22"/>
        </w:rPr>
        <w:t>Financial and performance management</w:t>
      </w:r>
    </w:p>
    <w:p w:rsidR="00A55C3B" w:rsidRPr="000C3B6D" w:rsidRDefault="00A55C3B" w:rsidP="00A55C3B">
      <w:pPr>
        <w:rPr>
          <w:rFonts w:cs="Arial"/>
          <w:color w:val="000000" w:themeColor="text1"/>
          <w:szCs w:val="22"/>
        </w:rPr>
      </w:pPr>
      <w:r w:rsidRPr="000C3B6D">
        <w:rPr>
          <w:rFonts w:cs="Arial"/>
          <w:color w:val="000000" w:themeColor="text1"/>
          <w:szCs w:val="22"/>
        </w:rPr>
        <w:t>Inadequate follow-up and review of the PMIS and BAS interface process.</w:t>
      </w:r>
    </w:p>
    <w:p w:rsidR="00A55C3B" w:rsidRPr="000C3B6D" w:rsidRDefault="00A55C3B" w:rsidP="00A55C3B">
      <w:pPr>
        <w:rPr>
          <w:rFonts w:cs="Arial"/>
          <w:color w:val="000000" w:themeColor="text1"/>
          <w:szCs w:val="22"/>
        </w:rPr>
      </w:pPr>
      <w:r w:rsidRPr="000C3B6D">
        <w:rPr>
          <w:rFonts w:cs="Arial"/>
          <w:color w:val="000000" w:themeColor="text1"/>
          <w:szCs w:val="22"/>
        </w:rPr>
        <w:t>Reconciling items are not followed-up to clear the differences between PMIS and BAS.</w:t>
      </w:r>
    </w:p>
    <w:p w:rsidR="00A55C3B" w:rsidRPr="000C3B6D" w:rsidRDefault="00A55C3B" w:rsidP="008A21D6">
      <w:pPr>
        <w:pStyle w:val="Heading2"/>
      </w:pPr>
      <w:r w:rsidRPr="000C3B6D">
        <w:t>Recommendation</w:t>
      </w:r>
    </w:p>
    <w:p w:rsidR="00A55C3B" w:rsidRPr="000C3B6D" w:rsidRDefault="00A55C3B" w:rsidP="00A55C3B">
      <w:pPr>
        <w:rPr>
          <w:rFonts w:cs="Arial"/>
          <w:color w:val="000000" w:themeColor="text1"/>
          <w:szCs w:val="22"/>
          <w:lang w:val="en-US"/>
        </w:rPr>
      </w:pPr>
      <w:r w:rsidRPr="000C3B6D">
        <w:rPr>
          <w:rFonts w:cs="Arial"/>
          <w:color w:val="000000" w:themeColor="text1"/>
          <w:szCs w:val="22"/>
          <w:lang w:val="en-US"/>
        </w:rPr>
        <w:t xml:space="preserve">We recommend that monthly reconciliations be performed between the PMIS and BAS systems and any differences must be followed up and cleared in a timely manner. </w:t>
      </w:r>
    </w:p>
    <w:p w:rsidR="00A55C3B" w:rsidRPr="000C3B6D" w:rsidRDefault="00A55C3B" w:rsidP="008A21D6">
      <w:pPr>
        <w:pStyle w:val="Heading2"/>
      </w:pPr>
      <w:r w:rsidRPr="000C3B6D">
        <w:t>Management response</w:t>
      </w:r>
    </w:p>
    <w:p w:rsidR="00A55C3B" w:rsidRPr="000C3B6D" w:rsidRDefault="00A55C3B" w:rsidP="00A55C3B">
      <w:pPr>
        <w:rPr>
          <w:rFonts w:cs="Arial"/>
          <w:b/>
          <w:bCs/>
          <w:color w:val="000000" w:themeColor="text1"/>
          <w:szCs w:val="22"/>
        </w:rPr>
      </w:pPr>
      <w:r w:rsidRPr="000C3B6D">
        <w:rPr>
          <w:rFonts w:cs="Arial"/>
          <w:color w:val="000000" w:themeColor="text1"/>
          <w:szCs w:val="22"/>
        </w:rPr>
        <w:t xml:space="preserve">Agree with the audit finding; however, </w:t>
      </w:r>
      <w:r w:rsidRPr="000C3B6D">
        <w:rPr>
          <w:rFonts w:cs="Arial"/>
          <w:bCs/>
          <w:color w:val="000000" w:themeColor="text1"/>
          <w:szCs w:val="22"/>
        </w:rPr>
        <w:t>r</w:t>
      </w:r>
      <w:r w:rsidRPr="000C3B6D">
        <w:rPr>
          <w:rFonts w:cs="Arial"/>
          <w:color w:val="000000" w:themeColor="text1"/>
          <w:szCs w:val="22"/>
        </w:rPr>
        <w:t>econciliations between PMIS and BAS is performed monthly and the amount shown as the difference was caused by the cancelation of payments which were rejected by the system due to a change of banking details by the supplier or service provider.</w:t>
      </w:r>
    </w:p>
    <w:p w:rsidR="00A55C3B" w:rsidRPr="000C3B6D" w:rsidRDefault="00A55C3B" w:rsidP="00A55C3B">
      <w:pPr>
        <w:rPr>
          <w:rFonts w:cs="Arial"/>
          <w:b/>
          <w:bCs/>
          <w:color w:val="000000" w:themeColor="text1"/>
          <w:szCs w:val="22"/>
        </w:rPr>
      </w:pPr>
      <w:r w:rsidRPr="000C3B6D">
        <w:rPr>
          <w:rFonts w:cs="Arial"/>
          <w:color w:val="000000" w:themeColor="text1"/>
          <w:szCs w:val="22"/>
        </w:rPr>
        <w:t>In this instance it was a payment to the provincial Department of Public Works and forms for banking details were been submitted to H/O for registration of new banking details (attach copy).</w:t>
      </w:r>
    </w:p>
    <w:p w:rsidR="00A55C3B" w:rsidRPr="000C3B6D" w:rsidRDefault="00A55C3B" w:rsidP="00A55C3B">
      <w:pPr>
        <w:rPr>
          <w:rFonts w:cs="Arial"/>
          <w:b/>
          <w:bCs/>
          <w:color w:val="000000" w:themeColor="text1"/>
          <w:szCs w:val="22"/>
        </w:rPr>
      </w:pPr>
      <w:r w:rsidRPr="000C3B6D">
        <w:rPr>
          <w:rFonts w:cs="Arial"/>
          <w:color w:val="000000" w:themeColor="text1"/>
          <w:szCs w:val="22"/>
        </w:rPr>
        <w:t>Other items now already investigated, payment was re-issued on 25/03/2011 and the reconciliation was corrected (attached copy).</w:t>
      </w:r>
    </w:p>
    <w:p w:rsidR="00A55C3B" w:rsidRPr="000C3B6D" w:rsidRDefault="00A55C3B" w:rsidP="00AE3B4E">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Name:</w:t>
      </w:r>
      <w:r w:rsidRPr="000C3B6D">
        <w:rPr>
          <w:rFonts w:eastAsia="Arial Unicode MS" w:cs="Arial"/>
          <w:i/>
          <w:color w:val="000000" w:themeColor="text1"/>
          <w:sz w:val="20"/>
          <w:szCs w:val="20"/>
        </w:rPr>
        <w:tab/>
        <w:t>Lucas Serepo</w:t>
      </w:r>
    </w:p>
    <w:p w:rsidR="00A55C3B" w:rsidRPr="000C3B6D" w:rsidRDefault="00A55C3B" w:rsidP="00AE3B4E">
      <w:pPr>
        <w:spacing w:before="0" w:after="0"/>
        <w:rPr>
          <w:rFonts w:eastAsia="Arial Unicode MS" w:cs="Arial"/>
          <w:i/>
          <w:color w:val="000000" w:themeColor="text1"/>
          <w:sz w:val="20"/>
          <w:szCs w:val="20"/>
        </w:rPr>
      </w:pPr>
      <w:r w:rsidRPr="000C3B6D">
        <w:rPr>
          <w:rFonts w:eastAsia="Arial Unicode MS" w:cs="Arial"/>
          <w:i/>
          <w:color w:val="000000" w:themeColor="text1"/>
          <w:sz w:val="20"/>
          <w:szCs w:val="20"/>
        </w:rPr>
        <w:t>Position: D.D. Finance and SCM</w:t>
      </w:r>
    </w:p>
    <w:p w:rsidR="00A55C3B" w:rsidRPr="000C3B6D" w:rsidRDefault="00A55C3B" w:rsidP="00AE3B4E">
      <w:pPr>
        <w:spacing w:before="0" w:after="0"/>
        <w:rPr>
          <w:rFonts w:cs="Arial"/>
          <w:i/>
          <w:color w:val="000000" w:themeColor="text1"/>
          <w:sz w:val="20"/>
          <w:szCs w:val="20"/>
        </w:rPr>
      </w:pPr>
      <w:r w:rsidRPr="000C3B6D">
        <w:rPr>
          <w:rFonts w:eastAsia="Arial Unicode MS" w:cs="Arial"/>
          <w:i/>
          <w:color w:val="000000" w:themeColor="text1"/>
          <w:sz w:val="20"/>
          <w:szCs w:val="20"/>
        </w:rPr>
        <w:t>Date: 08/06/2011</w:t>
      </w:r>
    </w:p>
    <w:p w:rsidR="00A55C3B" w:rsidRPr="000C3B6D" w:rsidRDefault="00A55C3B" w:rsidP="008A21D6">
      <w:pPr>
        <w:pStyle w:val="Heading2"/>
      </w:pPr>
      <w:r w:rsidRPr="000C3B6D">
        <w:t>Auditor’s conclusion</w:t>
      </w:r>
    </w:p>
    <w:p w:rsidR="00A55C3B" w:rsidRPr="000C3B6D" w:rsidRDefault="00A55C3B" w:rsidP="00AE3B4E">
      <w:pPr>
        <w:rPr>
          <w:rFonts w:cs="Arial"/>
          <w:szCs w:val="22"/>
          <w:lang w:eastAsia="en-ZA"/>
        </w:rPr>
      </w:pPr>
      <w:r w:rsidRPr="000C3B6D">
        <w:rPr>
          <w:rFonts w:cs="Arial"/>
          <w:color w:val="000000" w:themeColor="text1"/>
          <w:szCs w:val="22"/>
        </w:rPr>
        <w:t>Management agree with the audit finding and recommendation.</w:t>
      </w:r>
      <w:r w:rsidR="007A4AE8" w:rsidRPr="000C3B6D">
        <w:rPr>
          <w:rFonts w:cs="Arial"/>
          <w:color w:val="000000" w:themeColor="text1"/>
          <w:szCs w:val="22"/>
        </w:rPr>
        <w:t xml:space="preserve"> Management must ensure that </w:t>
      </w:r>
      <w:r w:rsidR="007A4AE8" w:rsidRPr="000C3B6D">
        <w:rPr>
          <w:rFonts w:cs="Arial"/>
          <w:color w:val="000000" w:themeColor="text1"/>
          <w:szCs w:val="22"/>
          <w:lang w:val="en-US"/>
        </w:rPr>
        <w:t xml:space="preserve">monthly reconciliations are performed between the PMIS and BAS systems and any differences must be followed up and cleared in a timely manner. </w:t>
      </w:r>
      <w:r w:rsidRPr="000C3B6D">
        <w:rPr>
          <w:rFonts w:cs="Arial"/>
          <w:szCs w:val="22"/>
          <w:lang w:eastAsia="en-ZA"/>
        </w:rPr>
        <w:br w:type="page"/>
      </w:r>
    </w:p>
    <w:p w:rsidR="00226F78" w:rsidRPr="000C3B6D" w:rsidRDefault="00A55C3B">
      <w:pPr>
        <w:pStyle w:val="Heading1"/>
      </w:pPr>
      <w:bookmarkStart w:id="1501" w:name="_Toc301511987"/>
      <w:bookmarkStart w:id="1502" w:name="_Ref300147763"/>
      <w:bookmarkStart w:id="1503" w:name="_Toc300151226"/>
      <w:r w:rsidRPr="000C3B6D">
        <w:t>List of vacant buildings not indicat</w:t>
      </w:r>
      <w:r w:rsidR="00AE3B4E" w:rsidRPr="000C3B6D">
        <w:t>ing vacancy period</w:t>
      </w:r>
      <w:bookmarkEnd w:id="1501"/>
      <w:r w:rsidR="00AE3B4E" w:rsidRPr="000C3B6D">
        <w:t xml:space="preserve"> </w:t>
      </w:r>
      <w:bookmarkEnd w:id="1502"/>
      <w:bookmarkEnd w:id="1503"/>
    </w:p>
    <w:p w:rsidR="00A55C3B" w:rsidRPr="000C3B6D" w:rsidRDefault="00A55C3B" w:rsidP="008A21D6">
      <w:pPr>
        <w:pStyle w:val="Heading4"/>
      </w:pPr>
      <w:r w:rsidRPr="000C3B6D">
        <w:t>Polokwane</w:t>
      </w:r>
    </w:p>
    <w:p w:rsidR="00A55C3B" w:rsidRPr="000C3B6D" w:rsidRDefault="00A55C3B" w:rsidP="008A21D6">
      <w:pPr>
        <w:pStyle w:val="Heading2"/>
      </w:pPr>
      <w:r w:rsidRPr="000C3B6D">
        <w:t xml:space="preserve">Audit finding </w:t>
      </w:r>
    </w:p>
    <w:p w:rsidR="00A55C3B" w:rsidRPr="000C3B6D" w:rsidRDefault="00A55C3B" w:rsidP="00AE3B4E">
      <w:pPr>
        <w:pStyle w:val="NormalWeb"/>
        <w:rPr>
          <w:rFonts w:ascii="Arial" w:hAnsi="Arial" w:cs="Arial"/>
          <w:i/>
          <w:color w:val="000000" w:themeColor="text1"/>
          <w:sz w:val="22"/>
          <w:szCs w:val="22"/>
        </w:rPr>
      </w:pPr>
      <w:r w:rsidRPr="000C3B6D">
        <w:rPr>
          <w:rFonts w:ascii="Arial" w:hAnsi="Arial" w:cs="Arial"/>
          <w:color w:val="000000" w:themeColor="text1"/>
          <w:sz w:val="22"/>
          <w:szCs w:val="22"/>
          <w:lang w:val="en-ZA" w:eastAsia="en-GB"/>
        </w:rPr>
        <w:t>Treasury Regulation Section 10.1.1(a) states that:</w:t>
      </w:r>
      <w:r w:rsidR="00AE3B4E" w:rsidRPr="000C3B6D">
        <w:rPr>
          <w:rFonts w:ascii="Arial" w:hAnsi="Arial" w:cs="Arial"/>
          <w:color w:val="000000" w:themeColor="text1"/>
          <w:sz w:val="22"/>
          <w:szCs w:val="22"/>
          <w:lang w:val="en-ZA" w:eastAsia="en-GB"/>
        </w:rPr>
        <w:t xml:space="preserve">  </w:t>
      </w:r>
      <w:r w:rsidRPr="000C3B6D">
        <w:rPr>
          <w:rFonts w:ascii="Arial" w:hAnsi="Arial" w:cs="Arial"/>
          <w:i/>
          <w:color w:val="000000" w:themeColor="text1"/>
          <w:sz w:val="22"/>
          <w:szCs w:val="22"/>
        </w:rPr>
        <w:t>“The accounting officer of an institution must take full responsibility and ensure that proper control systems exist for assets and that—preventative mechanisms are in place to eliminate theft, losses, wastage and misuse…”</w:t>
      </w:r>
    </w:p>
    <w:p w:rsidR="00A55C3B" w:rsidRPr="000C3B6D" w:rsidRDefault="00A55C3B" w:rsidP="00A55C3B">
      <w:pPr>
        <w:pStyle w:val="NormalWeb"/>
        <w:rPr>
          <w:rFonts w:ascii="Arial" w:hAnsi="Arial" w:cs="Arial"/>
          <w:color w:val="000000" w:themeColor="text1"/>
          <w:sz w:val="22"/>
          <w:szCs w:val="22"/>
          <w:lang w:eastAsia="en-GB"/>
        </w:rPr>
      </w:pPr>
      <w:r w:rsidRPr="000C3B6D">
        <w:rPr>
          <w:rFonts w:ascii="Arial" w:hAnsi="Arial" w:cs="Arial"/>
          <w:color w:val="000000" w:themeColor="text1"/>
          <w:sz w:val="22"/>
          <w:szCs w:val="22"/>
          <w:lang w:eastAsia="en-GB"/>
        </w:rPr>
        <w:t>Therefore it is important for the Regional Office to have a list of vacant properties that indicate the period from which the property was vacant to monitor and prevent effective/underutilization/non-utilization of offices. We noted that this list is not in existence at the Regional Office.</w:t>
      </w:r>
    </w:p>
    <w:p w:rsidR="00A55C3B" w:rsidRPr="000C3B6D" w:rsidRDefault="00A55C3B" w:rsidP="00A55C3B">
      <w:pPr>
        <w:rPr>
          <w:rFonts w:cs="Arial"/>
          <w:color w:val="000000" w:themeColor="text1"/>
          <w:szCs w:val="22"/>
        </w:rPr>
      </w:pPr>
      <w:r w:rsidRPr="000C3B6D">
        <w:rPr>
          <w:rFonts w:cs="Arial"/>
          <w:color w:val="000000" w:themeColor="text1"/>
          <w:szCs w:val="22"/>
        </w:rPr>
        <w:t xml:space="preserve">This may result in difficulties to monitor and prevent ineffective/underutilization/non-utilization of office. </w:t>
      </w:r>
    </w:p>
    <w:p w:rsidR="00A55C3B" w:rsidRPr="000C3B6D" w:rsidRDefault="00A55C3B" w:rsidP="008A21D6">
      <w:pPr>
        <w:pStyle w:val="Heading2"/>
      </w:pPr>
      <w:r w:rsidRPr="000C3B6D">
        <w:t>Internal control deficiency</w:t>
      </w:r>
    </w:p>
    <w:p w:rsidR="00A55C3B" w:rsidRPr="000C3B6D" w:rsidRDefault="00A55C3B" w:rsidP="00A55C3B">
      <w:pPr>
        <w:rPr>
          <w:rFonts w:cs="Arial"/>
          <w:i/>
          <w:szCs w:val="22"/>
        </w:rPr>
      </w:pPr>
      <w:r w:rsidRPr="000C3B6D">
        <w:rPr>
          <w:rFonts w:cs="Arial"/>
          <w:bCs/>
          <w:i/>
          <w:szCs w:val="22"/>
        </w:rPr>
        <w:t>Leadership</w:t>
      </w:r>
    </w:p>
    <w:p w:rsidR="00A55C3B" w:rsidRPr="000C3B6D" w:rsidRDefault="00A55C3B" w:rsidP="00A55C3B">
      <w:pPr>
        <w:rPr>
          <w:rFonts w:cs="Arial"/>
          <w:color w:val="000000" w:themeColor="text1"/>
          <w:szCs w:val="22"/>
        </w:rPr>
      </w:pPr>
      <w:r w:rsidRPr="000C3B6D">
        <w:rPr>
          <w:rFonts w:cs="Arial"/>
          <w:color w:val="000000" w:themeColor="text1"/>
          <w:szCs w:val="22"/>
        </w:rPr>
        <w:t>Omission to include the period from which the property was vacant by the official responsible for asset management.</w:t>
      </w:r>
    </w:p>
    <w:p w:rsidR="00A55C3B" w:rsidRPr="000C3B6D" w:rsidRDefault="00A55C3B" w:rsidP="008A21D6">
      <w:pPr>
        <w:pStyle w:val="Heading2"/>
      </w:pPr>
      <w:r w:rsidRPr="000C3B6D">
        <w:t>Recommendation</w:t>
      </w:r>
    </w:p>
    <w:p w:rsidR="00A55C3B" w:rsidRPr="000C3B6D" w:rsidRDefault="00A55C3B" w:rsidP="00AE3B4E">
      <w:pPr>
        <w:pStyle w:val="1Bul"/>
        <w:spacing w:before="0" w:after="0"/>
        <w:ind w:left="357" w:hanging="357"/>
      </w:pPr>
      <w:r w:rsidRPr="000C3B6D">
        <w:t>A list of vacant buildings must be prepared by the department</w:t>
      </w:r>
    </w:p>
    <w:p w:rsidR="00A55C3B" w:rsidRPr="000C3B6D" w:rsidRDefault="00A55C3B" w:rsidP="00AE3B4E">
      <w:pPr>
        <w:pStyle w:val="1Bul"/>
        <w:spacing w:before="0" w:after="0"/>
        <w:ind w:left="357" w:hanging="357"/>
      </w:pPr>
      <w:r w:rsidRPr="000C3B6D">
        <w:t xml:space="preserve">This list of vacant/unutilised properties must indicate the period from which the property was vacant to monitor and prevent ineffective/underutilisation/non-utilisation of office. </w:t>
      </w:r>
    </w:p>
    <w:p w:rsidR="00A55C3B" w:rsidRPr="000C3B6D" w:rsidRDefault="00A55C3B" w:rsidP="008A21D6">
      <w:pPr>
        <w:pStyle w:val="Heading2"/>
      </w:pPr>
      <w:r w:rsidRPr="000C3B6D">
        <w:t>Management response</w:t>
      </w:r>
    </w:p>
    <w:p w:rsidR="00A55C3B" w:rsidRPr="000C3B6D" w:rsidRDefault="00775389" w:rsidP="00A55C3B">
      <w:pPr>
        <w:spacing w:line="260" w:lineRule="exact"/>
        <w:rPr>
          <w:rFonts w:cs="Arial"/>
          <w:b/>
          <w:color w:val="000000" w:themeColor="text1"/>
          <w:szCs w:val="22"/>
        </w:rPr>
      </w:pPr>
      <w:r w:rsidRPr="000C3B6D">
        <w:rPr>
          <w:rFonts w:cs="Arial"/>
          <w:color w:val="000000" w:themeColor="text1"/>
          <w:szCs w:val="22"/>
        </w:rPr>
        <w:t>A</w:t>
      </w:r>
      <w:r w:rsidR="00A55C3B" w:rsidRPr="000C3B6D">
        <w:rPr>
          <w:rFonts w:cs="Arial"/>
          <w:color w:val="000000" w:themeColor="text1"/>
          <w:szCs w:val="22"/>
        </w:rPr>
        <w:t>gree with the finding, the omission of the vacation date was an oversight on the part of the section, and it will be addressed by the 30 of June 2011.</w:t>
      </w:r>
    </w:p>
    <w:p w:rsidR="00A55C3B" w:rsidRPr="000C3B6D" w:rsidRDefault="00A55C3B" w:rsidP="00AE3B4E">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Name: N.R Nengovhela</w:t>
      </w:r>
    </w:p>
    <w:p w:rsidR="00A55C3B" w:rsidRPr="000C3B6D" w:rsidRDefault="00A55C3B" w:rsidP="00AE3B4E">
      <w:pPr>
        <w:spacing w:before="0" w:after="0"/>
        <w:rPr>
          <w:rFonts w:eastAsia="Arial Unicode MS" w:cs="Arial"/>
          <w:color w:val="000000" w:themeColor="text1"/>
          <w:sz w:val="20"/>
          <w:szCs w:val="20"/>
        </w:rPr>
      </w:pPr>
      <w:r w:rsidRPr="000C3B6D">
        <w:rPr>
          <w:rFonts w:eastAsia="Arial Unicode MS" w:cs="Arial"/>
          <w:color w:val="000000" w:themeColor="text1"/>
          <w:sz w:val="20"/>
          <w:szCs w:val="20"/>
        </w:rPr>
        <w:t>Position: Assistant Director</w:t>
      </w:r>
    </w:p>
    <w:p w:rsidR="00A55C3B" w:rsidRPr="000C3B6D" w:rsidRDefault="00A55C3B" w:rsidP="00AE3B4E">
      <w:pPr>
        <w:spacing w:before="0" w:after="0"/>
        <w:rPr>
          <w:rFonts w:cs="Arial"/>
          <w:color w:val="000000" w:themeColor="text1"/>
          <w:sz w:val="20"/>
          <w:szCs w:val="20"/>
        </w:rPr>
      </w:pPr>
      <w:r w:rsidRPr="000C3B6D">
        <w:rPr>
          <w:rFonts w:eastAsia="Arial Unicode MS" w:cs="Arial"/>
          <w:color w:val="000000" w:themeColor="text1"/>
          <w:sz w:val="20"/>
          <w:szCs w:val="20"/>
        </w:rPr>
        <w:t>Date:</w:t>
      </w:r>
      <w:r w:rsidRPr="000C3B6D">
        <w:rPr>
          <w:rFonts w:eastAsia="Arial Unicode MS" w:cs="Arial"/>
          <w:color w:val="000000" w:themeColor="text1"/>
          <w:sz w:val="20"/>
          <w:szCs w:val="20"/>
        </w:rPr>
        <w:tab/>
        <w:t>06/06/2011</w:t>
      </w:r>
    </w:p>
    <w:p w:rsidR="00A55C3B" w:rsidRPr="000C3B6D" w:rsidRDefault="00A55C3B" w:rsidP="008A21D6">
      <w:pPr>
        <w:pStyle w:val="Heading2"/>
      </w:pPr>
      <w:r w:rsidRPr="000C3B6D">
        <w:t>Auditor’s conclusion</w:t>
      </w:r>
    </w:p>
    <w:p w:rsidR="00A55C3B" w:rsidRPr="000C3B6D" w:rsidRDefault="00A55C3B" w:rsidP="00A55C3B">
      <w:pPr>
        <w:rPr>
          <w:rFonts w:cs="Arial"/>
          <w:color w:val="000000" w:themeColor="text1"/>
          <w:szCs w:val="22"/>
        </w:rPr>
      </w:pPr>
      <w:r w:rsidRPr="000C3B6D">
        <w:rPr>
          <w:rFonts w:cs="Arial"/>
          <w:color w:val="000000" w:themeColor="text1"/>
          <w:szCs w:val="22"/>
        </w:rPr>
        <w:t>Management agree with the audit finding and recommendation.</w:t>
      </w:r>
    </w:p>
    <w:p w:rsidR="008A21D6" w:rsidRPr="000C3B6D" w:rsidRDefault="008A21D6">
      <w:pPr>
        <w:spacing w:before="0" w:after="200" w:line="276" w:lineRule="auto"/>
        <w:rPr>
          <w:rFonts w:eastAsiaTheme="majorEastAsia" w:cs="Arial"/>
          <w:b/>
          <w:bCs/>
          <w:color w:val="000000" w:themeColor="text1"/>
          <w:sz w:val="24"/>
          <w:szCs w:val="28"/>
          <w:lang w:val="en-US"/>
        </w:rPr>
      </w:pPr>
      <w:bookmarkStart w:id="1504" w:name="_Ref300147776"/>
      <w:bookmarkStart w:id="1505" w:name="_Toc300151227"/>
      <w:r w:rsidRPr="000C3B6D">
        <w:br w:type="page"/>
      </w:r>
    </w:p>
    <w:p w:rsidR="00226F78" w:rsidRPr="000C3B6D" w:rsidRDefault="00A55C3B">
      <w:pPr>
        <w:pStyle w:val="Heading1"/>
      </w:pPr>
      <w:bookmarkStart w:id="1506" w:name="_Toc301511988"/>
      <w:r w:rsidRPr="000C3B6D">
        <w:t xml:space="preserve">Inadequate controls over </w:t>
      </w:r>
      <w:r w:rsidR="00EA5430" w:rsidRPr="000C3B6D">
        <w:t xml:space="preserve">contracts for </w:t>
      </w:r>
      <w:r w:rsidRPr="000C3B6D">
        <w:t>completed project</w:t>
      </w:r>
      <w:bookmarkEnd w:id="1506"/>
      <w:r w:rsidRPr="000C3B6D">
        <w:t xml:space="preserve"> </w:t>
      </w:r>
      <w:bookmarkEnd w:id="1504"/>
      <w:bookmarkEnd w:id="1505"/>
    </w:p>
    <w:p w:rsidR="00A55C3B" w:rsidRPr="000C3B6D" w:rsidRDefault="00A55C3B" w:rsidP="008A21D6">
      <w:pPr>
        <w:pStyle w:val="Heading4"/>
        <w:rPr>
          <w:color w:val="000000" w:themeColor="text1"/>
        </w:rPr>
      </w:pPr>
      <w:r w:rsidRPr="000C3B6D">
        <w:rPr>
          <w:color w:val="000000" w:themeColor="text1"/>
        </w:rPr>
        <w:t>Polokwane</w:t>
      </w:r>
    </w:p>
    <w:p w:rsidR="00A55C3B" w:rsidRPr="000C3B6D" w:rsidRDefault="00A55C3B" w:rsidP="008A21D6">
      <w:pPr>
        <w:pStyle w:val="Heading2"/>
      </w:pPr>
      <w:r w:rsidRPr="000C3B6D">
        <w:t xml:space="preserve">Audit finding </w:t>
      </w:r>
    </w:p>
    <w:p w:rsidR="00A55C3B" w:rsidRPr="000C3B6D" w:rsidRDefault="00A55C3B" w:rsidP="00A55C3B">
      <w:pPr>
        <w:pStyle w:val="NormalWeb"/>
        <w:rPr>
          <w:rFonts w:ascii="Arial" w:hAnsi="Arial" w:cs="Arial"/>
          <w:sz w:val="22"/>
          <w:szCs w:val="22"/>
        </w:rPr>
      </w:pPr>
      <w:r w:rsidRPr="000C3B6D">
        <w:rPr>
          <w:rFonts w:ascii="Arial" w:hAnsi="Arial" w:cs="Arial"/>
          <w:sz w:val="22"/>
          <w:szCs w:val="22"/>
          <w:lang w:val="en-GB"/>
        </w:rPr>
        <w:t>Section 8.1.1 of PFMA indicates that: 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A55C3B" w:rsidRPr="000C3B6D" w:rsidRDefault="00A55C3B" w:rsidP="00A55C3B">
      <w:pPr>
        <w:rPr>
          <w:rFonts w:cs="Arial"/>
          <w:szCs w:val="22"/>
        </w:rPr>
      </w:pPr>
      <w:r w:rsidRPr="000C3B6D">
        <w:rPr>
          <w:rFonts w:cs="Arial"/>
          <w:szCs w:val="22"/>
        </w:rPr>
        <w:t>During our review of contract management, we noted that no controls are in place over completed project contracts. On request of a list of completed projects, the Regional Office submitted a manual list of completed project contracts. The list was not numbered, half of the list was typed and the other part was written, there were no details of any payments made, there was no evidence that this list has been reviewed, it was not in a form acceptable on which we could place reliance upon, etc. Thus, we were unable to determine whether the list of closed contracts were complete.</w:t>
      </w:r>
    </w:p>
    <w:p w:rsidR="00A55C3B" w:rsidRPr="000C3B6D" w:rsidRDefault="00A55C3B" w:rsidP="00A55C3B">
      <w:pPr>
        <w:rPr>
          <w:rFonts w:cs="Arial"/>
          <w:szCs w:val="22"/>
        </w:rPr>
      </w:pPr>
      <w:r w:rsidRPr="000C3B6D">
        <w:rPr>
          <w:rFonts w:cs="Arial"/>
          <w:szCs w:val="22"/>
        </w:rPr>
        <w:t>Also, we were not provided with a list of completed contracts from the PMIS system, this would assist the Regional Office to prevent further payments from being made on completed project contracts. Thus, we were also unable to determine if overpayments were made for contracts that have already been completed.</w:t>
      </w:r>
    </w:p>
    <w:p w:rsidR="00A55C3B" w:rsidRPr="000C3B6D" w:rsidRDefault="00A55C3B" w:rsidP="00A55C3B">
      <w:pPr>
        <w:rPr>
          <w:rFonts w:cs="Arial"/>
          <w:szCs w:val="22"/>
        </w:rPr>
      </w:pPr>
      <w:r w:rsidRPr="000C3B6D">
        <w:rPr>
          <w:rFonts w:cs="Arial"/>
          <w:szCs w:val="22"/>
        </w:rPr>
        <w:t xml:space="preserve">Fruitless and wasteful expenditure may be incurred by processing payments on projects already completed. </w:t>
      </w:r>
    </w:p>
    <w:p w:rsidR="00A55C3B" w:rsidRPr="000C3B6D" w:rsidRDefault="00A55C3B" w:rsidP="008A21D6">
      <w:pPr>
        <w:pStyle w:val="Heading2"/>
      </w:pPr>
      <w:r w:rsidRPr="000C3B6D">
        <w:t>Internal control deficiency</w:t>
      </w:r>
    </w:p>
    <w:p w:rsidR="00A55C3B" w:rsidRPr="000C3B6D" w:rsidRDefault="00A55C3B" w:rsidP="00A55C3B">
      <w:pPr>
        <w:rPr>
          <w:rFonts w:cs="Arial"/>
          <w:i/>
          <w:szCs w:val="22"/>
        </w:rPr>
      </w:pPr>
      <w:r w:rsidRPr="000C3B6D">
        <w:rPr>
          <w:rFonts w:cs="Arial"/>
          <w:bCs/>
          <w:i/>
          <w:szCs w:val="22"/>
        </w:rPr>
        <w:t>Leadership</w:t>
      </w:r>
    </w:p>
    <w:p w:rsidR="00A55C3B" w:rsidRPr="000C3B6D" w:rsidRDefault="00A55C3B" w:rsidP="00A55C3B">
      <w:pPr>
        <w:tabs>
          <w:tab w:val="num" w:pos="900"/>
        </w:tabs>
        <w:rPr>
          <w:rFonts w:cs="Arial"/>
          <w:b/>
          <w:bCs/>
          <w:szCs w:val="22"/>
        </w:rPr>
      </w:pPr>
      <w:r w:rsidRPr="000C3B6D">
        <w:rPr>
          <w:rFonts w:cs="Arial"/>
          <w:bCs/>
          <w:szCs w:val="22"/>
        </w:rPr>
        <w:t>No system controls or a register is in place to exercise adequate controls over completed projects.</w:t>
      </w:r>
    </w:p>
    <w:p w:rsidR="00A55C3B" w:rsidRPr="000C3B6D" w:rsidRDefault="00A55C3B" w:rsidP="008A21D6">
      <w:pPr>
        <w:pStyle w:val="Heading2"/>
      </w:pPr>
      <w:r w:rsidRPr="000C3B6D">
        <w:t>Recommendation</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We recommend that the Regional Office implement a register to keep track of completed project contracts. The register should include at least the following:</w:t>
      </w:r>
    </w:p>
    <w:p w:rsidR="00A55C3B" w:rsidRPr="000C3B6D" w:rsidRDefault="00A55C3B" w:rsidP="00EA5430">
      <w:pPr>
        <w:pStyle w:val="1Bul"/>
        <w:spacing w:before="0" w:after="0"/>
        <w:ind w:left="357" w:hanging="357"/>
      </w:pPr>
      <w:r w:rsidRPr="000C3B6D">
        <w:t>It should be numbered;</w:t>
      </w:r>
    </w:p>
    <w:p w:rsidR="00A55C3B" w:rsidRPr="000C3B6D" w:rsidRDefault="00A55C3B" w:rsidP="00EA5430">
      <w:pPr>
        <w:pStyle w:val="1Bul"/>
        <w:spacing w:before="0" w:after="0"/>
        <w:ind w:left="357" w:hanging="357"/>
      </w:pPr>
      <w:r w:rsidRPr="000C3B6D">
        <w:t>There should be contract numbers;</w:t>
      </w:r>
    </w:p>
    <w:p w:rsidR="00A55C3B" w:rsidRPr="000C3B6D" w:rsidRDefault="00A55C3B" w:rsidP="00EA5430">
      <w:pPr>
        <w:pStyle w:val="1Bul"/>
        <w:spacing w:before="0" w:after="0"/>
        <w:ind w:left="357" w:hanging="357"/>
      </w:pPr>
      <w:r w:rsidRPr="000C3B6D">
        <w:t>It should contain the start and end date of the contracts;</w:t>
      </w:r>
    </w:p>
    <w:p w:rsidR="00A55C3B" w:rsidRPr="000C3B6D" w:rsidRDefault="00A55C3B" w:rsidP="00EA5430">
      <w:pPr>
        <w:pStyle w:val="1Bul"/>
        <w:spacing w:before="0" w:after="0"/>
        <w:ind w:left="357" w:hanging="357"/>
      </w:pPr>
      <w:r w:rsidRPr="000C3B6D">
        <w:t>Details of any payments made for each contract, including details of the last payment made on that contract; and</w:t>
      </w:r>
    </w:p>
    <w:p w:rsidR="00A55C3B" w:rsidRPr="000C3B6D" w:rsidRDefault="00A55C3B" w:rsidP="00EA5430">
      <w:pPr>
        <w:pStyle w:val="1Bul"/>
        <w:spacing w:before="0" w:after="0"/>
        <w:ind w:left="357" w:hanging="357"/>
      </w:pPr>
      <w:r w:rsidRPr="000C3B6D">
        <w:t>There should be evidence that this list has been reviewed and verified on the system to ensure that no payments were made after the contacts were completed.</w:t>
      </w:r>
    </w:p>
    <w:p w:rsidR="00A55C3B" w:rsidRPr="000C3B6D" w:rsidRDefault="00A55C3B" w:rsidP="008A21D6">
      <w:pPr>
        <w:pStyle w:val="Heading2"/>
      </w:pPr>
      <w:r w:rsidRPr="000C3B6D">
        <w:t>Management response</w:t>
      </w:r>
    </w:p>
    <w:p w:rsidR="00A55C3B" w:rsidRPr="000C3B6D" w:rsidRDefault="00A55C3B" w:rsidP="00A55C3B">
      <w:pPr>
        <w:rPr>
          <w:rFonts w:cs="Arial"/>
          <w:bCs/>
          <w:szCs w:val="22"/>
          <w:lang w:val="en-US"/>
        </w:rPr>
      </w:pPr>
      <w:r w:rsidRPr="000C3B6D">
        <w:rPr>
          <w:rFonts w:cs="Arial"/>
          <w:bCs/>
          <w:szCs w:val="22"/>
          <w:lang w:val="en-US"/>
        </w:rPr>
        <w:t>Disagree with finding. We are using a manual register and spreadsheet which contains all your recommendations. Attached find a sample of the register</w:t>
      </w:r>
    </w:p>
    <w:p w:rsidR="00A55C3B" w:rsidRPr="000C3B6D" w:rsidRDefault="00A55C3B" w:rsidP="008A21D6">
      <w:pPr>
        <w:pStyle w:val="Heading2"/>
      </w:pPr>
      <w:r w:rsidRPr="000C3B6D">
        <w:t>Auditor’s conclusion</w:t>
      </w:r>
    </w:p>
    <w:p w:rsidR="00A55C3B" w:rsidRPr="000C3B6D" w:rsidRDefault="00A55C3B" w:rsidP="00A55C3B">
      <w:pPr>
        <w:rPr>
          <w:rFonts w:cs="Arial"/>
          <w:bCs/>
          <w:color w:val="4F81BD" w:themeColor="accent1"/>
          <w:szCs w:val="22"/>
        </w:rPr>
      </w:pPr>
      <w:r w:rsidRPr="000C3B6D">
        <w:rPr>
          <w:rFonts w:cs="Arial"/>
          <w:bCs/>
          <w:szCs w:val="22"/>
        </w:rPr>
        <w:t xml:space="preserve">Management comment acknowledged. However, as per our finding above, we cannot place reliance on the documentation submitted for audit review. </w:t>
      </w:r>
      <w:r w:rsidR="00EA5430" w:rsidRPr="000C3B6D">
        <w:rPr>
          <w:rFonts w:cs="Arial"/>
          <w:bCs/>
          <w:szCs w:val="22"/>
        </w:rPr>
        <w:t xml:space="preserve">  </w:t>
      </w:r>
      <w:r w:rsidRPr="000C3B6D">
        <w:rPr>
          <w:rFonts w:cs="Arial"/>
          <w:szCs w:val="22"/>
        </w:rPr>
        <w:t>The list was not numbered, half of the list was typed and the other part was written, there were no details of any payments made, there was no evidence that this list has been reviewed, it was not in a form acceptable on which we could place reliance upon, etc. Thus, we were unable to determine whether the list of closed contracts were complete.</w:t>
      </w:r>
    </w:p>
    <w:p w:rsidR="00A55C3B" w:rsidRPr="000C3B6D" w:rsidRDefault="00A55C3B" w:rsidP="00A55C3B">
      <w:pPr>
        <w:spacing w:after="200" w:line="276" w:lineRule="auto"/>
        <w:rPr>
          <w:rFonts w:cs="Arial"/>
        </w:rPr>
      </w:pPr>
    </w:p>
    <w:p w:rsidR="00A55C3B" w:rsidRPr="000C3B6D" w:rsidRDefault="00A55C3B" w:rsidP="00A55C3B">
      <w:pPr>
        <w:rPr>
          <w:rFonts w:cs="Arial"/>
          <w:szCs w:val="22"/>
        </w:rPr>
      </w:pPr>
      <w:bookmarkStart w:id="1507" w:name="_Toc300612813"/>
      <w:bookmarkStart w:id="1508" w:name="_Toc300612814"/>
      <w:bookmarkEnd w:id="1507"/>
      <w:bookmarkEnd w:id="1508"/>
    </w:p>
    <w:p w:rsidR="00A55C3B" w:rsidRPr="000C3B6D" w:rsidRDefault="00A55C3B" w:rsidP="00A55C3B">
      <w:pPr>
        <w:spacing w:after="200" w:line="276" w:lineRule="auto"/>
        <w:rPr>
          <w:rFonts w:cs="Arial"/>
        </w:rPr>
      </w:pPr>
      <w:r w:rsidRPr="000C3B6D">
        <w:rPr>
          <w:rFonts w:cs="Arial"/>
        </w:rPr>
        <w:br w:type="page"/>
      </w:r>
    </w:p>
    <w:p w:rsidR="00226F78" w:rsidRPr="000C3B6D" w:rsidRDefault="00A55C3B">
      <w:pPr>
        <w:pStyle w:val="Heading1"/>
      </w:pPr>
      <w:bookmarkStart w:id="1509" w:name="_Ref300147888"/>
      <w:bookmarkStart w:id="1510" w:name="_Toc300151232"/>
      <w:bookmarkStart w:id="1511" w:name="_Toc301511989"/>
      <w:r w:rsidRPr="000C3B6D">
        <w:t>Rates and insurance payments incorrectly classified as lease payments</w:t>
      </w:r>
      <w:bookmarkEnd w:id="1509"/>
      <w:bookmarkEnd w:id="1510"/>
      <w:bookmarkEnd w:id="1511"/>
    </w:p>
    <w:p w:rsidR="00A55C3B" w:rsidRPr="000C3B6D" w:rsidRDefault="00A55C3B" w:rsidP="00A55C3B">
      <w:pPr>
        <w:rPr>
          <w:rFonts w:cs="Arial"/>
          <w:b/>
          <w:bCs/>
          <w:szCs w:val="22"/>
          <w:u w:val="single"/>
        </w:rPr>
      </w:pPr>
      <w:r w:rsidRPr="000C3B6D">
        <w:rPr>
          <w:rFonts w:cs="Arial"/>
          <w:b/>
          <w:bCs/>
          <w:szCs w:val="22"/>
          <w:u w:val="single"/>
        </w:rPr>
        <w:t>Cape Town</w:t>
      </w:r>
    </w:p>
    <w:p w:rsidR="00A55C3B" w:rsidRPr="000C3B6D" w:rsidRDefault="00A55C3B" w:rsidP="004F0FB5">
      <w:pPr>
        <w:pStyle w:val="Heading2"/>
      </w:pPr>
      <w:r w:rsidRPr="000C3B6D">
        <w:t xml:space="preserve">Audit finding </w:t>
      </w:r>
    </w:p>
    <w:p w:rsidR="00A55C3B" w:rsidRPr="000C3B6D" w:rsidRDefault="00A55C3B" w:rsidP="00A55C3B">
      <w:pPr>
        <w:keepNext/>
        <w:autoSpaceDE w:val="0"/>
        <w:spacing w:before="240" w:after="60"/>
        <w:outlineLvl w:val="1"/>
        <w:rPr>
          <w:rFonts w:cs="Arial"/>
          <w:bCs/>
          <w:iCs/>
          <w:sz w:val="28"/>
          <w:szCs w:val="22"/>
        </w:rPr>
      </w:pPr>
      <w:bookmarkStart w:id="1512" w:name="_Toc257817028"/>
      <w:bookmarkStart w:id="1513" w:name="_Toc257817031"/>
      <w:bookmarkEnd w:id="1512"/>
      <w:bookmarkEnd w:id="1513"/>
      <w:r w:rsidRPr="000C3B6D">
        <w:rPr>
          <w:rFonts w:cs="Arial"/>
          <w:bCs/>
          <w:iCs/>
          <w:szCs w:val="22"/>
        </w:rPr>
        <w:t>Property 6542/0046, 122 St John's Street, Oudthoorn, was leased to own. The lease was concluded on 30 November 2005 after a 15 year lease term, and was fully paid as such. To date the transfer of the property was not finalized.</w:t>
      </w:r>
    </w:p>
    <w:p w:rsidR="00A55C3B" w:rsidRPr="000C3B6D" w:rsidRDefault="00A55C3B" w:rsidP="00A55C3B">
      <w:pPr>
        <w:rPr>
          <w:rFonts w:cs="Arial"/>
          <w:szCs w:val="22"/>
        </w:rPr>
      </w:pPr>
      <w:r w:rsidRPr="000C3B6D">
        <w:rPr>
          <w:rFonts w:cs="Arial"/>
          <w:szCs w:val="22"/>
        </w:rPr>
        <w:t>Furthermore, the Department of Public Works is still responsible for the rates and insurance payments on this property while the transfer is being affected. These payments were incorrectly classified as lease payments; instead it should have been classified as municipal rates and insurance payments respectively.</w:t>
      </w:r>
    </w:p>
    <w:p w:rsidR="00A55C3B" w:rsidRPr="000C3B6D" w:rsidRDefault="00A55C3B" w:rsidP="00A55C3B">
      <w:pPr>
        <w:rPr>
          <w:rFonts w:cs="Arial"/>
          <w:szCs w:val="22"/>
        </w:rPr>
      </w:pPr>
      <w:r w:rsidRPr="000C3B6D">
        <w:rPr>
          <w:rFonts w:cs="Arial"/>
          <w:szCs w:val="22"/>
        </w:rPr>
        <w:t>Due to delays in transferring the property, any costs associated with the property was simply recognised as lease payments.</w:t>
      </w:r>
      <w:r w:rsidR="00EA5430" w:rsidRPr="000C3B6D">
        <w:rPr>
          <w:rFonts w:cs="Arial"/>
          <w:szCs w:val="22"/>
        </w:rPr>
        <w:t xml:space="preserve">  </w:t>
      </w:r>
      <w:r w:rsidRPr="000C3B6D">
        <w:rPr>
          <w:rFonts w:cs="Arial"/>
          <w:szCs w:val="22"/>
        </w:rPr>
        <w:t>Consequently, these transactions were incorrectly classified and will not reflect skewed picture of the line item.</w:t>
      </w:r>
    </w:p>
    <w:p w:rsidR="00A55C3B" w:rsidRPr="000C3B6D" w:rsidRDefault="00A55C3B" w:rsidP="004F0FB5">
      <w:pPr>
        <w:pStyle w:val="Heading2"/>
      </w:pPr>
      <w:r w:rsidRPr="000C3B6D">
        <w:t>Internal control deficiency</w:t>
      </w:r>
    </w:p>
    <w:p w:rsidR="00A55C3B" w:rsidRPr="000C3B6D" w:rsidRDefault="00A55C3B" w:rsidP="00EA5430">
      <w:pPr>
        <w:rPr>
          <w:i/>
          <w:sz w:val="28"/>
          <w:szCs w:val="28"/>
        </w:rPr>
      </w:pPr>
      <w:r w:rsidRPr="000C3B6D">
        <w:rPr>
          <w:i/>
        </w:rPr>
        <w:t>Governance</w:t>
      </w:r>
    </w:p>
    <w:p w:rsidR="00A55C3B" w:rsidRPr="000C3B6D" w:rsidRDefault="00A55C3B" w:rsidP="00EA5430">
      <w:pPr>
        <w:rPr>
          <w:sz w:val="28"/>
          <w:szCs w:val="28"/>
        </w:rPr>
      </w:pPr>
      <w:r w:rsidRPr="000C3B6D">
        <w:t>Internal audit that inspects the adequacy and implementation of internal control</w:t>
      </w:r>
      <w:r w:rsidR="00092FC8" w:rsidRPr="000C3B6D">
        <w:t>.</w:t>
      </w:r>
    </w:p>
    <w:p w:rsidR="00A55C3B" w:rsidRPr="000C3B6D" w:rsidRDefault="00A55C3B" w:rsidP="00EA5430">
      <w:pPr>
        <w:rPr>
          <w:lang w:val="en-US"/>
        </w:rPr>
      </w:pPr>
      <w:r w:rsidRPr="000C3B6D">
        <w:rPr>
          <w:lang w:val="en-US"/>
        </w:rPr>
        <w:t>Internal control deficiencies are not identified and communicated in a timely manner to allow for corrective action to be taken.</w:t>
      </w:r>
    </w:p>
    <w:p w:rsidR="00A55C3B" w:rsidRPr="000C3B6D" w:rsidRDefault="00A55C3B" w:rsidP="00EA5430">
      <w:pPr>
        <w:pStyle w:val="Heading2"/>
      </w:pPr>
      <w:r w:rsidRPr="000C3B6D">
        <w:t>Recommendation</w:t>
      </w:r>
    </w:p>
    <w:p w:rsidR="00A55C3B" w:rsidRPr="000C3B6D" w:rsidRDefault="00A55C3B" w:rsidP="00EA5430">
      <w:pPr>
        <w:rPr>
          <w:rFonts w:cs="Arial"/>
          <w:szCs w:val="22"/>
        </w:rPr>
      </w:pPr>
      <w:r w:rsidRPr="000C3B6D">
        <w:rPr>
          <w:rFonts w:cs="Arial"/>
          <w:szCs w:val="22"/>
        </w:rPr>
        <w:t>The payments of insurance and rates for this property must be reclassified as municipal rates and insurance expenses if they relate to a period after the conclusion of the lease.</w:t>
      </w:r>
    </w:p>
    <w:p w:rsidR="00A55C3B" w:rsidRPr="000C3B6D" w:rsidRDefault="00A55C3B" w:rsidP="004F0FB5">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The Audit finding is acknowledged. In future the correct expenditure allocation will be used. And also the correct classification will be used for both expenditures. This expenditure classification will be corrected by a journal. This property is also in process of being transferred to the Department. </w:t>
      </w:r>
    </w:p>
    <w:p w:rsidR="00A55C3B" w:rsidRPr="000C3B6D" w:rsidRDefault="00A55C3B" w:rsidP="00EA5430">
      <w:pPr>
        <w:spacing w:before="0" w:after="0"/>
        <w:rPr>
          <w:rFonts w:cs="Arial"/>
          <w:i/>
          <w:sz w:val="20"/>
          <w:szCs w:val="20"/>
        </w:rPr>
      </w:pPr>
      <w:r w:rsidRPr="000C3B6D">
        <w:rPr>
          <w:rFonts w:cs="Arial"/>
          <w:i/>
          <w:sz w:val="20"/>
          <w:szCs w:val="20"/>
        </w:rPr>
        <w:t>Name: H.R. Madyira</w:t>
      </w:r>
    </w:p>
    <w:p w:rsidR="00A55C3B" w:rsidRPr="000C3B6D" w:rsidRDefault="00A55C3B" w:rsidP="00EA5430">
      <w:pPr>
        <w:spacing w:before="0" w:after="0"/>
        <w:jc w:val="both"/>
        <w:rPr>
          <w:rFonts w:cs="Arial"/>
          <w:i/>
          <w:sz w:val="20"/>
          <w:szCs w:val="20"/>
        </w:rPr>
      </w:pPr>
      <w:r w:rsidRPr="000C3B6D">
        <w:rPr>
          <w:rFonts w:cs="Arial"/>
          <w:i/>
          <w:sz w:val="20"/>
          <w:szCs w:val="20"/>
        </w:rPr>
        <w:t>Position: DD: Acquisitions</w:t>
      </w:r>
    </w:p>
    <w:p w:rsidR="00A55C3B" w:rsidRPr="000C3B6D" w:rsidRDefault="00A55C3B" w:rsidP="00EA5430">
      <w:pPr>
        <w:spacing w:before="0" w:after="0"/>
        <w:rPr>
          <w:rFonts w:cs="Arial"/>
          <w:i/>
          <w:sz w:val="20"/>
          <w:szCs w:val="20"/>
        </w:rPr>
      </w:pPr>
      <w:r w:rsidRPr="000C3B6D">
        <w:rPr>
          <w:rFonts w:cs="Arial"/>
          <w:i/>
          <w:sz w:val="20"/>
          <w:szCs w:val="20"/>
        </w:rPr>
        <w:t>Date: 14 June 2011</w:t>
      </w:r>
    </w:p>
    <w:p w:rsidR="00A55C3B" w:rsidRPr="000C3B6D" w:rsidRDefault="00A55C3B" w:rsidP="00092FC8">
      <w:pPr>
        <w:pStyle w:val="Heading2"/>
      </w:pPr>
      <w:r w:rsidRPr="000C3B6D">
        <w:t>Auditor’s conclusion</w:t>
      </w:r>
    </w:p>
    <w:p w:rsidR="00A55C3B" w:rsidRPr="000C3B6D" w:rsidRDefault="00A55C3B" w:rsidP="00A55C3B">
      <w:pPr>
        <w:rPr>
          <w:rFonts w:cs="Arial"/>
          <w:color w:val="000000"/>
        </w:rPr>
      </w:pPr>
      <w:r w:rsidRPr="000C3B6D">
        <w:rPr>
          <w:rFonts w:cs="Arial"/>
          <w:szCs w:val="22"/>
        </w:rPr>
        <w:t>Management comments noted. Th</w:t>
      </w:r>
      <w:r w:rsidR="00507AF7" w:rsidRPr="000C3B6D">
        <w:rPr>
          <w:rFonts w:cs="Arial"/>
          <w:szCs w:val="22"/>
        </w:rPr>
        <w:t>is will be included in the schedule of identified misstatements.</w:t>
      </w:r>
    </w:p>
    <w:p w:rsidR="00BF6ABA" w:rsidRDefault="00BF6ABA">
      <w:pPr>
        <w:spacing w:before="0" w:after="200" w:line="276" w:lineRule="auto"/>
        <w:rPr>
          <w:rFonts w:cs="Arial"/>
          <w:szCs w:val="22"/>
        </w:rPr>
      </w:pPr>
      <w:r>
        <w:rPr>
          <w:rFonts w:cs="Arial"/>
          <w:szCs w:val="22"/>
        </w:rPr>
        <w:br w:type="page"/>
      </w:r>
    </w:p>
    <w:p w:rsidR="00A55C3B" w:rsidRPr="000C3B6D" w:rsidRDefault="00A55C3B" w:rsidP="00A55C3B">
      <w:pPr>
        <w:spacing w:after="200" w:line="276" w:lineRule="auto"/>
        <w:rPr>
          <w:rFonts w:cs="Arial"/>
          <w:szCs w:val="22"/>
        </w:rPr>
      </w:pPr>
    </w:p>
    <w:p w:rsidR="00226F78" w:rsidRPr="000C3B6D" w:rsidRDefault="00A55C3B">
      <w:pPr>
        <w:pStyle w:val="Heading1"/>
      </w:pPr>
      <w:bookmarkStart w:id="1514" w:name="_Toc300673636"/>
      <w:bookmarkStart w:id="1515" w:name="_Toc300673902"/>
      <w:bookmarkStart w:id="1516" w:name="_Toc300674167"/>
      <w:bookmarkStart w:id="1517" w:name="_Toc300674432"/>
      <w:bookmarkStart w:id="1518" w:name="_Toc300681801"/>
      <w:bookmarkStart w:id="1519" w:name="_Toc300682065"/>
      <w:bookmarkStart w:id="1520" w:name="_Toc300682691"/>
      <w:bookmarkStart w:id="1521" w:name="_Toc300683255"/>
      <w:bookmarkStart w:id="1522" w:name="_Ref300147942"/>
      <w:bookmarkStart w:id="1523" w:name="_Toc300151235"/>
      <w:bookmarkStart w:id="1524" w:name="_Toc301511990"/>
      <w:bookmarkEnd w:id="1514"/>
      <w:bookmarkEnd w:id="1515"/>
      <w:bookmarkEnd w:id="1516"/>
      <w:bookmarkEnd w:id="1517"/>
      <w:bookmarkEnd w:id="1518"/>
      <w:bookmarkEnd w:id="1519"/>
      <w:bookmarkEnd w:id="1520"/>
      <w:bookmarkEnd w:id="1521"/>
      <w:r w:rsidRPr="000C3B6D">
        <w:t>Discrepancies noted between supporting documentation and accruals listing</w:t>
      </w:r>
      <w:bookmarkEnd w:id="1522"/>
      <w:bookmarkEnd w:id="1523"/>
      <w:bookmarkEnd w:id="1524"/>
      <w:r w:rsidRPr="000C3B6D">
        <w:t xml:space="preserve"> </w:t>
      </w:r>
    </w:p>
    <w:p w:rsidR="00A55C3B" w:rsidRPr="000C3B6D" w:rsidRDefault="00A55C3B" w:rsidP="004F0FB5">
      <w:pPr>
        <w:pStyle w:val="Heading4"/>
      </w:pPr>
      <w:r w:rsidRPr="000C3B6D">
        <w:t>Bloemfontein</w:t>
      </w:r>
    </w:p>
    <w:p w:rsidR="00A55C3B" w:rsidRPr="000C3B6D" w:rsidRDefault="00A55C3B" w:rsidP="004F0FB5">
      <w:pPr>
        <w:pStyle w:val="Heading2"/>
      </w:pPr>
      <w:r w:rsidRPr="000C3B6D">
        <w:t xml:space="preserve">Audit finding </w:t>
      </w:r>
    </w:p>
    <w:p w:rsidR="00A55C3B" w:rsidRPr="000C3B6D" w:rsidRDefault="00A55C3B" w:rsidP="00A55C3B">
      <w:pPr>
        <w:rPr>
          <w:rFonts w:cs="Arial"/>
          <w:szCs w:val="22"/>
        </w:rPr>
      </w:pPr>
      <w:r w:rsidRPr="000C3B6D">
        <w:rPr>
          <w:rFonts w:cs="Arial"/>
          <w:szCs w:val="22"/>
        </w:rPr>
        <w:t xml:space="preserve">Section 40(1)(a) of the Public Finance Management Act, 1999 (Act No. 1 of 1999) (PFMA) states that: </w:t>
      </w:r>
      <w:r w:rsidR="0087741E" w:rsidRPr="000C3B6D">
        <w:rPr>
          <w:rFonts w:cs="Arial"/>
          <w:szCs w:val="22"/>
        </w:rPr>
        <w:t xml:space="preserve">  </w:t>
      </w:r>
      <w:r w:rsidRPr="000C3B6D">
        <w:rPr>
          <w:rFonts w:cs="Arial"/>
          <w:i/>
          <w:iCs/>
          <w:szCs w:val="22"/>
        </w:rPr>
        <w:t>"The accounting officer for a trading entity must keep full and proper records of the financial affairs of the trading entity in accordance with any prescribed norms and standards."</w:t>
      </w:r>
    </w:p>
    <w:p w:rsidR="00A55C3B" w:rsidRPr="000C3B6D" w:rsidRDefault="00A55C3B" w:rsidP="00A55C3B">
      <w:pPr>
        <w:rPr>
          <w:rFonts w:cs="Arial"/>
          <w:szCs w:val="22"/>
        </w:rPr>
      </w:pPr>
      <w:r w:rsidRPr="000C3B6D">
        <w:rPr>
          <w:rFonts w:cs="Arial"/>
          <w:szCs w:val="22"/>
        </w:rPr>
        <w:t>Contrary to the provision of this section, the below mentioned transaction could be traced through to the accrual list but the amount did not agree with the supporting documentation:</w:t>
      </w:r>
    </w:p>
    <w:tbl>
      <w:tblPr>
        <w:tblW w:w="5000" w:type="pct"/>
        <w:tblCellMar>
          <w:left w:w="0" w:type="dxa"/>
          <w:right w:w="0" w:type="dxa"/>
        </w:tblCellMar>
        <w:tblLook w:val="04A0" w:firstRow="1" w:lastRow="0" w:firstColumn="1" w:lastColumn="0" w:noHBand="0" w:noVBand="1"/>
      </w:tblPr>
      <w:tblGrid>
        <w:gridCol w:w="550"/>
        <w:gridCol w:w="1220"/>
        <w:gridCol w:w="1220"/>
        <w:gridCol w:w="1680"/>
        <w:gridCol w:w="1022"/>
        <w:gridCol w:w="1368"/>
        <w:gridCol w:w="1368"/>
        <w:gridCol w:w="1368"/>
        <w:gridCol w:w="86"/>
      </w:tblGrid>
      <w:tr w:rsidR="00A55C3B" w:rsidRPr="000C3B6D" w:rsidTr="0087741E">
        <w:trPr>
          <w:trHeight w:val="300"/>
        </w:trPr>
        <w:tc>
          <w:tcPr>
            <w:tcW w:w="278" w:type="pct"/>
            <w:vMerge w:val="restar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No:</w:t>
            </w:r>
          </w:p>
        </w:tc>
        <w:tc>
          <w:tcPr>
            <w:tcW w:w="618"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Invoice Date:</w:t>
            </w:r>
          </w:p>
        </w:tc>
        <w:tc>
          <w:tcPr>
            <w:tcW w:w="618"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Payment Date:</w:t>
            </w:r>
          </w:p>
        </w:tc>
        <w:tc>
          <w:tcPr>
            <w:tcW w:w="850"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Payee:</w:t>
            </w:r>
          </w:p>
        </w:tc>
        <w:tc>
          <w:tcPr>
            <w:tcW w:w="517"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Order number:</w:t>
            </w:r>
          </w:p>
        </w:tc>
        <w:tc>
          <w:tcPr>
            <w:tcW w:w="692"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Amount invoice:</w:t>
            </w:r>
          </w:p>
        </w:tc>
        <w:tc>
          <w:tcPr>
            <w:tcW w:w="692"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Amount listing:</w:t>
            </w:r>
          </w:p>
        </w:tc>
        <w:tc>
          <w:tcPr>
            <w:tcW w:w="692" w:type="pct"/>
            <w:vMerge w:val="restar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b/>
                <w:bCs/>
                <w:sz w:val="20"/>
                <w:szCs w:val="20"/>
              </w:rPr>
              <w:t>Difference:</w:t>
            </w:r>
          </w:p>
        </w:tc>
        <w:tc>
          <w:tcPr>
            <w:tcW w:w="44" w:type="pct"/>
            <w:tcBorders>
              <w:top w:val="nil"/>
              <w:left w:val="nil"/>
              <w:bottom w:val="nil"/>
              <w:right w:val="nil"/>
            </w:tcBorders>
            <w:shd w:val="clear" w:color="auto" w:fill="auto"/>
            <w:tcMar>
              <w:top w:w="15" w:type="dxa"/>
              <w:left w:w="15" w:type="dxa"/>
              <w:bottom w:w="15" w:type="dxa"/>
              <w:right w:w="15" w:type="dxa"/>
            </w:tcMar>
            <w:vAlign w:val="center"/>
            <w:hideMark/>
          </w:tcPr>
          <w:p w:rsidR="00A55C3B" w:rsidRPr="000C3B6D" w:rsidRDefault="00A55C3B" w:rsidP="0087741E">
            <w:pPr>
              <w:spacing w:before="0" w:after="0"/>
              <w:rPr>
                <w:rFonts w:cs="Arial"/>
                <w:sz w:val="20"/>
                <w:szCs w:val="20"/>
              </w:rPr>
            </w:pPr>
            <w:r w:rsidRPr="000C3B6D">
              <w:rPr>
                <w:rFonts w:cs="Arial"/>
                <w:sz w:val="20"/>
                <w:szCs w:val="20"/>
              </w:rPr>
              <w:t> </w:t>
            </w:r>
          </w:p>
        </w:tc>
      </w:tr>
      <w:tr w:rsidR="00A55C3B" w:rsidRPr="000C3B6D" w:rsidTr="0087741E">
        <w:trPr>
          <w:trHeight w:val="133"/>
        </w:trPr>
        <w:tc>
          <w:tcPr>
            <w:tcW w:w="27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618"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618"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850"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517"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692"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692"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692" w:type="pct"/>
            <w:vMerge/>
            <w:tcBorders>
              <w:top w:val="single" w:sz="8" w:space="0" w:color="auto"/>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c>
          <w:tcPr>
            <w:tcW w:w="44" w:type="pct"/>
            <w:tcBorders>
              <w:top w:val="nil"/>
              <w:left w:val="nil"/>
              <w:bottom w:val="nil"/>
              <w:right w:val="nil"/>
            </w:tcBorders>
            <w:shd w:val="clear" w:color="auto" w:fill="auto"/>
            <w:tcMar>
              <w:top w:w="15" w:type="dxa"/>
              <w:left w:w="15" w:type="dxa"/>
              <w:bottom w:w="15" w:type="dxa"/>
              <w:right w:w="15" w:type="dxa"/>
            </w:tcMar>
            <w:vAlign w:val="center"/>
            <w:hideMark/>
          </w:tcPr>
          <w:p w:rsidR="00A55C3B" w:rsidRPr="000C3B6D" w:rsidRDefault="00A55C3B" w:rsidP="0087741E">
            <w:pPr>
              <w:spacing w:before="0" w:after="0" w:line="133" w:lineRule="atLeast"/>
              <w:rPr>
                <w:rFonts w:cs="Arial"/>
                <w:sz w:val="20"/>
                <w:szCs w:val="20"/>
              </w:rPr>
            </w:pPr>
            <w:r w:rsidRPr="000C3B6D">
              <w:rPr>
                <w:rFonts w:cs="Arial"/>
                <w:sz w:val="20"/>
                <w:szCs w:val="20"/>
              </w:rPr>
              <w:t> </w:t>
            </w:r>
          </w:p>
        </w:tc>
      </w:tr>
      <w:tr w:rsidR="00A55C3B" w:rsidRPr="000C3B6D" w:rsidTr="0087741E">
        <w:trPr>
          <w:trHeight w:val="300"/>
        </w:trPr>
        <w:tc>
          <w:tcPr>
            <w:tcW w:w="278"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w:t>
            </w:r>
          </w:p>
        </w:tc>
        <w:tc>
          <w:tcPr>
            <w:tcW w:w="61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30/03/2011</w:t>
            </w:r>
          </w:p>
        </w:tc>
        <w:tc>
          <w:tcPr>
            <w:tcW w:w="61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18/04/2011</w:t>
            </w:r>
          </w:p>
        </w:tc>
        <w:tc>
          <w:tcPr>
            <w:tcW w:w="85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Soft line Trading</w:t>
            </w:r>
          </w:p>
        </w:tc>
        <w:tc>
          <w:tcPr>
            <w:tcW w:w="51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A430571</w:t>
            </w:r>
          </w:p>
        </w:tc>
        <w:tc>
          <w:tcPr>
            <w:tcW w:w="69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R443 463,70</w:t>
            </w:r>
          </w:p>
        </w:tc>
        <w:tc>
          <w:tcPr>
            <w:tcW w:w="69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R279 699,10</w:t>
            </w:r>
          </w:p>
        </w:tc>
        <w:tc>
          <w:tcPr>
            <w:tcW w:w="69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R163 764,60</w:t>
            </w:r>
          </w:p>
        </w:tc>
        <w:tc>
          <w:tcPr>
            <w:tcW w:w="44" w:type="pct"/>
            <w:tcBorders>
              <w:top w:val="nil"/>
              <w:left w:val="nil"/>
              <w:bottom w:val="nil"/>
              <w:right w:val="nil"/>
            </w:tcBorders>
            <w:shd w:val="clear" w:color="auto" w:fill="auto"/>
            <w:tcMar>
              <w:top w:w="15" w:type="dxa"/>
              <w:left w:w="15" w:type="dxa"/>
              <w:bottom w:w="15" w:type="dxa"/>
              <w:right w:w="15" w:type="dxa"/>
            </w:tcMar>
            <w:vAlign w:val="center"/>
            <w:hideMark/>
          </w:tcPr>
          <w:p w:rsidR="00A55C3B" w:rsidRPr="000C3B6D" w:rsidRDefault="00A55C3B" w:rsidP="0087741E">
            <w:pPr>
              <w:spacing w:before="0" w:after="0"/>
              <w:rPr>
                <w:rFonts w:cs="Arial"/>
                <w:sz w:val="20"/>
                <w:szCs w:val="20"/>
              </w:rPr>
            </w:pPr>
            <w:r w:rsidRPr="000C3B6D">
              <w:rPr>
                <w:rFonts w:cs="Arial"/>
                <w:sz w:val="20"/>
                <w:szCs w:val="20"/>
              </w:rPr>
              <w:t> </w:t>
            </w:r>
          </w:p>
        </w:tc>
      </w:tr>
    </w:tbl>
    <w:p w:rsidR="00A55C3B" w:rsidRPr="000C3B6D" w:rsidRDefault="00A55C3B" w:rsidP="00A55C3B">
      <w:pPr>
        <w:rPr>
          <w:rFonts w:cs="Arial"/>
          <w:szCs w:val="22"/>
        </w:rPr>
      </w:pPr>
      <w:r w:rsidRPr="000C3B6D">
        <w:rPr>
          <w:rFonts w:cs="Arial"/>
          <w:szCs w:val="22"/>
        </w:rPr>
        <w:t>Furthermore, it was found that the disclosure note for accruals is overstated as a result of the following accruals that were included twice: </w:t>
      </w:r>
    </w:p>
    <w:tbl>
      <w:tblPr>
        <w:tblW w:w="5000" w:type="pct"/>
        <w:tblCellMar>
          <w:left w:w="0" w:type="dxa"/>
          <w:right w:w="0" w:type="dxa"/>
        </w:tblCellMar>
        <w:tblLook w:val="04A0" w:firstRow="1" w:lastRow="0" w:firstColumn="1" w:lastColumn="0" w:noHBand="0" w:noVBand="1"/>
      </w:tblPr>
      <w:tblGrid>
        <w:gridCol w:w="1356"/>
        <w:gridCol w:w="5452"/>
        <w:gridCol w:w="1721"/>
        <w:gridCol w:w="1446"/>
      </w:tblGrid>
      <w:tr w:rsidR="00A55C3B" w:rsidRPr="000C3B6D" w:rsidTr="0087741E">
        <w:trPr>
          <w:trHeight w:val="300"/>
          <w:tblHeader/>
        </w:trPr>
        <w:tc>
          <w:tcPr>
            <w:tcW w:w="769"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Invoice date:</w:t>
            </w:r>
          </w:p>
        </w:tc>
        <w:tc>
          <w:tcPr>
            <w:tcW w:w="2465"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Service Provider:</w:t>
            </w:r>
          </w:p>
        </w:tc>
        <w:tc>
          <w:tcPr>
            <w:tcW w:w="952"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Ref to support:</w:t>
            </w:r>
          </w:p>
        </w:tc>
        <w:tc>
          <w:tcPr>
            <w:tcW w:w="814"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Total</w:t>
            </w:r>
          </w:p>
          <w:p w:rsidR="00A55C3B" w:rsidRPr="000C3B6D" w:rsidRDefault="00A55C3B" w:rsidP="0087741E">
            <w:pPr>
              <w:autoSpaceDE w:val="0"/>
              <w:spacing w:before="0" w:after="0"/>
              <w:jc w:val="center"/>
              <w:rPr>
                <w:rFonts w:cs="Arial"/>
                <w:sz w:val="20"/>
                <w:szCs w:val="20"/>
              </w:rPr>
            </w:pPr>
            <w:r w:rsidRPr="000C3B6D">
              <w:rPr>
                <w:rFonts w:cs="Arial"/>
                <w:b/>
                <w:bCs/>
                <w:sz w:val="20"/>
                <w:szCs w:val="20"/>
              </w:rPr>
              <w:t> (R):</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11-Mar-11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SVP Quantity Surveyors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030777</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46 442,09</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25-Mar-11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SVP Quantity Surveyors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030777</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46 442,09</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14-May-10</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Kwikspace</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6758/26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3 366,42</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15-Jul-10</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Kwikspace</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6758/26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3 366,42</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2-Feb-11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Lesera Trading &amp; Projects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A430107</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16 060,00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22-Mar-11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Lesera Trading &amp; Projects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A430107</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16 060,00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23-Feb-11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Q's Electrical Works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A430136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8 898,48</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6-Apr-11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Q's Electrical Works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A430136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8 898,48</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3-Mar-11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Docmania Six cc T/A DLB Gardening &amp; Cleaning Services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A430203</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14 100,00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8-Apr-11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Docmania Six CC T/A DLB Gardening &amp; Cleaning Services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A430203</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14 100,00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24-Feb-11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Marwin Marketing</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BFN/0111/9466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146 946,00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Marwin Marketing</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BFN/0111/9466</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146 946,00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17-Nov-10</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Karabo Installations &amp; Repairs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BFN/0909/6513</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23 329,88</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30-Mar-11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Karabo Installations Repairs</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BFN/0909/6513</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23 329,88</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13-May-10</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Wesselbron Magistrate Office</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E589285</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2 700,00</w:t>
            </w:r>
          </w:p>
        </w:tc>
      </w:tr>
      <w:tr w:rsidR="00A55C3B" w:rsidRPr="000C3B6D" w:rsidTr="0087741E">
        <w:trPr>
          <w:trHeight w:val="285"/>
        </w:trPr>
        <w:tc>
          <w:tcPr>
            <w:tcW w:w="76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4-Apr-11</w:t>
            </w:r>
          </w:p>
        </w:tc>
        <w:tc>
          <w:tcPr>
            <w:tcW w:w="2465"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Xpectations Moon General Trading</w:t>
            </w:r>
          </w:p>
        </w:tc>
        <w:tc>
          <w:tcPr>
            <w:tcW w:w="952"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E589285</w:t>
            </w:r>
          </w:p>
        </w:tc>
        <w:tc>
          <w:tcPr>
            <w:tcW w:w="814"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2 700,00</w:t>
            </w:r>
          </w:p>
        </w:tc>
      </w:tr>
      <w:tr w:rsidR="00A55C3B" w:rsidRPr="000C3B6D" w:rsidTr="0087741E">
        <w:trPr>
          <w:trHeight w:val="285"/>
        </w:trPr>
        <w:tc>
          <w:tcPr>
            <w:tcW w:w="769" w:type="pct"/>
            <w:tcBorders>
              <w:top w:val="nil"/>
              <w:left w:val="single" w:sz="8" w:space="0" w:color="auto"/>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14-Mar-11</w:t>
            </w:r>
          </w:p>
        </w:tc>
        <w:tc>
          <w:tcPr>
            <w:tcW w:w="2465"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MM Lefuma</w:t>
            </w:r>
          </w:p>
        </w:tc>
        <w:tc>
          <w:tcPr>
            <w:tcW w:w="952"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Q10/093</w:t>
            </w:r>
          </w:p>
        </w:tc>
        <w:tc>
          <w:tcPr>
            <w:tcW w:w="814"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5 000,00</w:t>
            </w:r>
          </w:p>
        </w:tc>
      </w:tr>
      <w:tr w:rsidR="00A55C3B" w:rsidRPr="000C3B6D" w:rsidTr="0087741E">
        <w:trPr>
          <w:trHeight w:val="285"/>
        </w:trPr>
        <w:tc>
          <w:tcPr>
            <w:tcW w:w="769"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12-Apr-11</w:t>
            </w:r>
          </w:p>
        </w:tc>
        <w:tc>
          <w:tcPr>
            <w:tcW w:w="246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MM Lefuma</w:t>
            </w:r>
          </w:p>
        </w:tc>
        <w:tc>
          <w:tcPr>
            <w:tcW w:w="952"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Q10/093</w:t>
            </w:r>
          </w:p>
        </w:tc>
        <w:tc>
          <w:tcPr>
            <w:tcW w:w="81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5 000,00</w:t>
            </w:r>
          </w:p>
        </w:tc>
      </w:tr>
      <w:tr w:rsidR="00A55C3B" w:rsidRPr="000C3B6D" w:rsidTr="0087741E">
        <w:trPr>
          <w:trHeight w:val="315"/>
        </w:trPr>
        <w:tc>
          <w:tcPr>
            <w:tcW w:w="769"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rPr>
                <w:rFonts w:cs="Arial"/>
                <w:sz w:val="20"/>
                <w:szCs w:val="20"/>
              </w:rPr>
            </w:pPr>
          </w:p>
        </w:tc>
        <w:tc>
          <w:tcPr>
            <w:tcW w:w="2465"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rPr>
                <w:rFonts w:cs="Arial"/>
                <w:sz w:val="20"/>
                <w:szCs w:val="20"/>
              </w:rPr>
            </w:pPr>
          </w:p>
        </w:tc>
        <w:tc>
          <w:tcPr>
            <w:tcW w:w="952"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rPr>
                <w:rFonts w:cs="Arial"/>
                <w:sz w:val="20"/>
                <w:szCs w:val="20"/>
              </w:rPr>
            </w:pPr>
          </w:p>
        </w:tc>
        <w:tc>
          <w:tcPr>
            <w:tcW w:w="814"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b/>
                <w:bCs/>
                <w:sz w:val="20"/>
                <w:szCs w:val="20"/>
              </w:rPr>
              <w:t>533 685,74</w:t>
            </w:r>
          </w:p>
        </w:tc>
      </w:tr>
    </w:tbl>
    <w:p w:rsidR="00A55C3B" w:rsidRPr="000C3B6D" w:rsidRDefault="00A55C3B" w:rsidP="00A55C3B">
      <w:pPr>
        <w:rPr>
          <w:rFonts w:cs="Arial"/>
          <w:szCs w:val="22"/>
        </w:rPr>
      </w:pPr>
      <w:r w:rsidRPr="000C3B6D">
        <w:rPr>
          <w:rFonts w:cs="Arial"/>
          <w:szCs w:val="22"/>
        </w:rPr>
        <w:t>The cause of the above is:</w:t>
      </w:r>
      <w:r w:rsidR="0087741E" w:rsidRPr="000C3B6D">
        <w:rPr>
          <w:rFonts w:cs="Arial"/>
          <w:szCs w:val="22"/>
        </w:rPr>
        <w:t xml:space="preserve">  </w:t>
      </w:r>
      <w:r w:rsidRPr="000C3B6D">
        <w:rPr>
          <w:rFonts w:cs="Arial"/>
          <w:szCs w:val="22"/>
        </w:rPr>
        <w:t>Management did not designate a responsible person to ensure that all accruals are supported by sufficient supporting documentation and that the documentation is easily retrievable for audit purposes.</w:t>
      </w:r>
    </w:p>
    <w:p w:rsidR="00A55C3B" w:rsidRPr="000C3B6D" w:rsidRDefault="00A55C3B" w:rsidP="00A55C3B">
      <w:pPr>
        <w:rPr>
          <w:rFonts w:cs="Arial"/>
          <w:szCs w:val="22"/>
        </w:rPr>
      </w:pPr>
      <w:r w:rsidRPr="000C3B6D">
        <w:rPr>
          <w:rFonts w:cs="Arial"/>
          <w:szCs w:val="22"/>
        </w:rPr>
        <w:t>The impact of the above is:</w:t>
      </w:r>
      <w:r w:rsidR="0087741E" w:rsidRPr="000C3B6D">
        <w:rPr>
          <w:rFonts w:cs="Arial"/>
          <w:szCs w:val="22"/>
        </w:rPr>
        <w:t xml:space="preserve">  </w:t>
      </w:r>
      <w:r w:rsidRPr="000C3B6D">
        <w:rPr>
          <w:rFonts w:cs="Arial"/>
          <w:szCs w:val="22"/>
          <w:lang w:val="en-US"/>
        </w:rPr>
        <w:t xml:space="preserve">Accruals as disclosed in the </w:t>
      </w:r>
      <w:r w:rsidR="00114E8E" w:rsidRPr="000C3B6D">
        <w:rPr>
          <w:rFonts w:cs="Arial"/>
          <w:szCs w:val="22"/>
          <w:lang w:val="en-US"/>
        </w:rPr>
        <w:t xml:space="preserve">Annual Financial Statements </w:t>
      </w:r>
      <w:r w:rsidRPr="000C3B6D">
        <w:rPr>
          <w:rFonts w:cs="Arial"/>
          <w:szCs w:val="22"/>
          <w:lang w:val="en-US"/>
        </w:rPr>
        <w:t>of the trading entity might be misstated, resulting in inadequate financial reporting.</w:t>
      </w:r>
    </w:p>
    <w:p w:rsidR="00A55C3B" w:rsidRPr="000C3B6D" w:rsidRDefault="00A55C3B" w:rsidP="004F0FB5">
      <w:pPr>
        <w:pStyle w:val="Heading2"/>
      </w:pPr>
      <w:r w:rsidRPr="000C3B6D">
        <w:t>Internal control deficiency</w:t>
      </w:r>
    </w:p>
    <w:p w:rsidR="00A55C3B" w:rsidRPr="000C3B6D" w:rsidRDefault="00A55C3B" w:rsidP="0087741E">
      <w:pPr>
        <w:rPr>
          <w:i/>
        </w:rPr>
      </w:pPr>
      <w:r w:rsidRPr="000C3B6D">
        <w:rPr>
          <w:i/>
        </w:rPr>
        <w:t>Financial and performance management: </w:t>
      </w:r>
    </w:p>
    <w:p w:rsidR="00A55C3B" w:rsidRPr="000C3B6D" w:rsidRDefault="00A55C3B" w:rsidP="0087741E">
      <w:pPr>
        <w:pStyle w:val="1Bul"/>
        <w:spacing w:before="0" w:after="0"/>
        <w:ind w:left="357" w:hanging="357"/>
      </w:pPr>
      <w:r w:rsidRPr="000C3B6D">
        <w:t>Proper record keeping in a timely manner to ensure that complete, relevant and accurate information is accessible and available to support financial and performance reporting is not implemented. </w:t>
      </w:r>
    </w:p>
    <w:p w:rsidR="00A55C3B" w:rsidRPr="000C3B6D" w:rsidRDefault="00A55C3B" w:rsidP="0087741E">
      <w:pPr>
        <w:pStyle w:val="1Bul"/>
        <w:spacing w:before="0" w:after="0"/>
        <w:ind w:left="357" w:hanging="357"/>
      </w:pPr>
      <w:r w:rsidRPr="000C3B6D">
        <w:t xml:space="preserve">Control activities: Operational – Preventive controls to ensure all required documentation was obtained and available to substantiate accruals disclosed in the </w:t>
      </w:r>
      <w:r w:rsidR="00114E8E" w:rsidRPr="000C3B6D">
        <w:t xml:space="preserve">Annual Financial Statements </w:t>
      </w:r>
      <w:r w:rsidRPr="000C3B6D">
        <w:t>were not effective.</w:t>
      </w:r>
    </w:p>
    <w:p w:rsidR="00A55C3B" w:rsidRPr="000C3B6D" w:rsidRDefault="00A55C3B" w:rsidP="004F0FB5">
      <w:pPr>
        <w:pStyle w:val="Heading2"/>
      </w:pPr>
      <w:r w:rsidRPr="000C3B6D">
        <w:t>Recommendation</w:t>
      </w:r>
    </w:p>
    <w:p w:rsidR="00A55C3B" w:rsidRPr="000C3B6D" w:rsidRDefault="00A55C3B" w:rsidP="00A55C3B">
      <w:pPr>
        <w:rPr>
          <w:rFonts w:cs="Arial"/>
          <w:szCs w:val="22"/>
        </w:rPr>
      </w:pPr>
      <w:r w:rsidRPr="000C3B6D">
        <w:rPr>
          <w:rFonts w:cs="Arial"/>
          <w:szCs w:val="22"/>
        </w:rPr>
        <w:t>Management should ensure that:</w:t>
      </w:r>
    </w:p>
    <w:p w:rsidR="00A55C3B" w:rsidRPr="000C3B6D" w:rsidRDefault="00A55C3B" w:rsidP="0087741E">
      <w:pPr>
        <w:pStyle w:val="1Bul"/>
        <w:spacing w:before="0" w:after="0"/>
        <w:ind w:left="357" w:hanging="357"/>
      </w:pPr>
      <w:r w:rsidRPr="000C3B6D">
        <w:t xml:space="preserve">all inputs to the </w:t>
      </w:r>
      <w:r w:rsidR="00114E8E" w:rsidRPr="000C3B6D">
        <w:t xml:space="preserve">Annual Financial Statements </w:t>
      </w:r>
      <w:r w:rsidRPr="000C3B6D">
        <w:t>are properly reviewed prior to submission for audit purposes.</w:t>
      </w:r>
    </w:p>
    <w:p w:rsidR="00A55C3B" w:rsidRPr="000C3B6D" w:rsidRDefault="00A55C3B" w:rsidP="0087741E">
      <w:pPr>
        <w:pStyle w:val="1Bul"/>
        <w:spacing w:before="0" w:after="0"/>
        <w:ind w:left="357" w:hanging="357"/>
      </w:pPr>
      <w:r w:rsidRPr="000C3B6D">
        <w:t>all invoices before year end are individually investigated and properly disclosed as accruals where necessary.</w:t>
      </w:r>
    </w:p>
    <w:p w:rsidR="00A55C3B" w:rsidRPr="000C3B6D" w:rsidRDefault="00A55C3B" w:rsidP="004F0FB5">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This office cannot agree with the finding of the AGSA as the transaction was included in the schedule. It should further be noted that the payment for Softline was recorded as R279 699,10 on the accrual schedule, however after verification of work done by the WM, payment was processed for the amount of R443 463,70. Please note that the R279 699,10 was deemed to be correct at the time of submission of the AFS. </w:t>
      </w:r>
    </w:p>
    <w:tbl>
      <w:tblPr>
        <w:tblW w:w="5372" w:type="pct"/>
        <w:tblLayout w:type="fixed"/>
        <w:tblCellMar>
          <w:left w:w="0" w:type="dxa"/>
          <w:right w:w="0" w:type="dxa"/>
        </w:tblCellMar>
        <w:tblLook w:val="04A0" w:firstRow="1" w:lastRow="0" w:firstColumn="1" w:lastColumn="0" w:noHBand="0" w:noVBand="1"/>
      </w:tblPr>
      <w:tblGrid>
        <w:gridCol w:w="1527"/>
        <w:gridCol w:w="4098"/>
        <w:gridCol w:w="1715"/>
        <w:gridCol w:w="1273"/>
        <w:gridCol w:w="1999"/>
      </w:tblGrid>
      <w:tr w:rsidR="0087741E" w:rsidRPr="000C3B6D" w:rsidTr="0087741E">
        <w:trPr>
          <w:trHeight w:val="718"/>
          <w:tblHeader/>
        </w:trPr>
        <w:tc>
          <w:tcPr>
            <w:tcW w:w="719"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Invoice date:</w:t>
            </w:r>
          </w:p>
        </w:tc>
        <w:tc>
          <w:tcPr>
            <w:tcW w:w="1931"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Service Provider:</w:t>
            </w:r>
          </w:p>
        </w:tc>
        <w:tc>
          <w:tcPr>
            <w:tcW w:w="808"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Ref to support:</w:t>
            </w:r>
          </w:p>
        </w:tc>
        <w:tc>
          <w:tcPr>
            <w:tcW w:w="600"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Total</w:t>
            </w:r>
          </w:p>
          <w:p w:rsidR="00A55C3B" w:rsidRPr="000C3B6D" w:rsidRDefault="00A55C3B" w:rsidP="0087741E">
            <w:pPr>
              <w:autoSpaceDE w:val="0"/>
              <w:spacing w:before="0" w:after="0"/>
              <w:jc w:val="center"/>
              <w:rPr>
                <w:rFonts w:cs="Arial"/>
                <w:sz w:val="20"/>
                <w:szCs w:val="20"/>
              </w:rPr>
            </w:pPr>
            <w:r w:rsidRPr="000C3B6D">
              <w:rPr>
                <w:rFonts w:cs="Arial"/>
                <w:b/>
                <w:bCs/>
                <w:sz w:val="20"/>
                <w:szCs w:val="20"/>
              </w:rPr>
              <w:t> (R):</w:t>
            </w:r>
          </w:p>
        </w:tc>
        <w:tc>
          <w:tcPr>
            <w:tcW w:w="942" w:type="pct"/>
            <w:tcBorders>
              <w:top w:val="single" w:sz="8" w:space="0" w:color="auto"/>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jc w:val="center"/>
              <w:rPr>
                <w:rFonts w:cs="Arial"/>
                <w:sz w:val="20"/>
                <w:szCs w:val="20"/>
              </w:rPr>
            </w:pPr>
            <w:r w:rsidRPr="000C3B6D">
              <w:rPr>
                <w:rFonts w:cs="Arial"/>
                <w:b/>
                <w:bCs/>
                <w:sz w:val="20"/>
                <w:szCs w:val="20"/>
              </w:rPr>
              <w:t>Remarks / Comments</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11-Mar-11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SVP Quantity Surveyors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030777</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46 442,09</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25-Mar-11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SVP Quantity Surveyors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030777</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46 442,09</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14-May-10</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Kwikspace</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6758/26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3 366,42</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15-Jul-10</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Kwikspace</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6758/26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3 366,42</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2-Feb-11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Lesera Trading &amp; Projects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A430107</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16 060,00</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spacing w:before="0" w:after="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22-Mar-11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Lesera Trading &amp; Projects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A430107</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16 060,00</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23-Feb-11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Q's Electrical Works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A430136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8 898,48</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spacing w:before="0" w:after="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6-Apr-11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Q's Electrical Works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A430136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8 898,48</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3-Mar-11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Docmania Six cc T/A DLB Gardening &amp; Cleaning Services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A430203</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14 100,00</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spacing w:before="0" w:after="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8-Apr-11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Docmania Six CC T/A DLB Gardening &amp; Cleaning Services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A430203</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14 100,00</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24-Feb-11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Marwin Marketing</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BFN/0111/9466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146 946,00</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Marwin Marketing</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BFN/0111/9466</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146 946,00</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17-Nov-10</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Karabo Installations &amp; Repairs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BFN/0909/6513</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23 329,88</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30-Mar-11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Karabo Installations Repairs</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BFN/0909/6513</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23 329,88</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13-May-10</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Wesselbron Magistrate Office</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E589285</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2 700,00</w:t>
            </w:r>
          </w:p>
        </w:tc>
        <w:tc>
          <w:tcPr>
            <w:tcW w:w="942" w:type="pct"/>
            <w:vMerge w:val="restart"/>
            <w:tcBorders>
              <w:top w:val="nil"/>
              <w:left w:val="nil"/>
              <w:bottom w:val="single" w:sz="8" w:space="0" w:color="auto"/>
              <w:right w:val="single" w:sz="8" w:space="0" w:color="auto"/>
            </w:tcBorders>
            <w:shd w:val="clear" w:color="auto" w:fill="auto"/>
            <w:hideMark/>
          </w:tcPr>
          <w:p w:rsidR="00A55C3B" w:rsidRPr="000C3B6D" w:rsidRDefault="00A55C3B" w:rsidP="0087741E">
            <w:pPr>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4-Apr-11</w:t>
            </w:r>
          </w:p>
        </w:tc>
        <w:tc>
          <w:tcPr>
            <w:tcW w:w="1931"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Xpectations Moon General Trading</w:t>
            </w:r>
          </w:p>
        </w:tc>
        <w:tc>
          <w:tcPr>
            <w:tcW w:w="8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E589285</w:t>
            </w:r>
          </w:p>
        </w:tc>
        <w:tc>
          <w:tcPr>
            <w:tcW w:w="600"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2 700,00</w:t>
            </w:r>
          </w:p>
        </w:tc>
        <w:tc>
          <w:tcPr>
            <w:tcW w:w="942" w:type="pct"/>
            <w:vMerge/>
            <w:tcBorders>
              <w:top w:val="nil"/>
              <w:left w:val="nil"/>
              <w:bottom w:val="single" w:sz="8" w:space="0" w:color="auto"/>
              <w:right w:val="single" w:sz="8"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285"/>
        </w:trPr>
        <w:tc>
          <w:tcPr>
            <w:tcW w:w="719" w:type="pct"/>
            <w:tcBorders>
              <w:top w:val="nil"/>
              <w:left w:val="single" w:sz="8" w:space="0" w:color="auto"/>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14-Mar-11</w:t>
            </w:r>
          </w:p>
        </w:tc>
        <w:tc>
          <w:tcPr>
            <w:tcW w:w="1931"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MM Lefuma</w:t>
            </w:r>
          </w:p>
        </w:tc>
        <w:tc>
          <w:tcPr>
            <w:tcW w:w="808"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Q10/093</w:t>
            </w:r>
          </w:p>
        </w:tc>
        <w:tc>
          <w:tcPr>
            <w:tcW w:w="600"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5 000,00</w:t>
            </w:r>
          </w:p>
        </w:tc>
        <w:tc>
          <w:tcPr>
            <w:tcW w:w="942" w:type="pct"/>
            <w:vMerge w:val="restart"/>
            <w:tcBorders>
              <w:top w:val="nil"/>
              <w:left w:val="nil"/>
              <w:bottom w:val="single" w:sz="2" w:space="0" w:color="auto"/>
              <w:right w:val="single" w:sz="8" w:space="0" w:color="auto"/>
            </w:tcBorders>
            <w:shd w:val="clear" w:color="auto" w:fill="auto"/>
            <w:hideMark/>
          </w:tcPr>
          <w:p w:rsidR="00A55C3B" w:rsidRPr="000C3B6D" w:rsidRDefault="00A55C3B" w:rsidP="0087741E">
            <w:pPr>
              <w:tabs>
                <w:tab w:val="left" w:pos="435"/>
              </w:tabs>
              <w:autoSpaceDE w:val="0"/>
              <w:spacing w:before="0" w:after="0"/>
              <w:ind w:left="110"/>
              <w:rPr>
                <w:rFonts w:cs="Arial"/>
                <w:sz w:val="20"/>
                <w:szCs w:val="20"/>
              </w:rPr>
            </w:pPr>
            <w:r w:rsidRPr="000C3B6D">
              <w:rPr>
                <w:rFonts w:cs="Arial"/>
                <w:sz w:val="20"/>
                <w:szCs w:val="20"/>
              </w:rPr>
              <w:t>Agree invoice duplicated</w:t>
            </w:r>
          </w:p>
        </w:tc>
      </w:tr>
      <w:tr w:rsidR="0087741E" w:rsidRPr="000C3B6D" w:rsidTr="0087741E">
        <w:trPr>
          <w:trHeight w:val="285"/>
        </w:trPr>
        <w:tc>
          <w:tcPr>
            <w:tcW w:w="719"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12-Apr-11</w:t>
            </w:r>
          </w:p>
        </w:tc>
        <w:tc>
          <w:tcPr>
            <w:tcW w:w="193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rPr>
                <w:rFonts w:cs="Arial"/>
                <w:sz w:val="20"/>
                <w:szCs w:val="20"/>
              </w:rPr>
            </w:pPr>
            <w:r w:rsidRPr="000C3B6D">
              <w:rPr>
                <w:rFonts w:cs="Arial"/>
                <w:sz w:val="20"/>
                <w:szCs w:val="20"/>
              </w:rPr>
              <w:t>MM Lefuma</w:t>
            </w:r>
          </w:p>
        </w:tc>
        <w:tc>
          <w:tcPr>
            <w:tcW w:w="80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center"/>
              <w:rPr>
                <w:rFonts w:cs="Arial"/>
                <w:sz w:val="20"/>
                <w:szCs w:val="20"/>
              </w:rPr>
            </w:pPr>
            <w:r w:rsidRPr="000C3B6D">
              <w:rPr>
                <w:rFonts w:cs="Arial"/>
                <w:sz w:val="20"/>
                <w:szCs w:val="20"/>
              </w:rPr>
              <w:t>Q10/093</w:t>
            </w:r>
          </w:p>
        </w:tc>
        <w:tc>
          <w:tcPr>
            <w:tcW w:w="60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5 000,00</w:t>
            </w:r>
          </w:p>
        </w:tc>
        <w:tc>
          <w:tcPr>
            <w:tcW w:w="942" w:type="pct"/>
            <w:vMerge/>
            <w:tcBorders>
              <w:top w:val="single" w:sz="2" w:space="0" w:color="auto"/>
              <w:left w:val="single" w:sz="2" w:space="0" w:color="auto"/>
              <w:bottom w:val="single" w:sz="2" w:space="0" w:color="auto"/>
              <w:right w:val="single" w:sz="2" w:space="0" w:color="auto"/>
            </w:tcBorders>
            <w:shd w:val="clear" w:color="auto" w:fill="auto"/>
            <w:vAlign w:val="center"/>
            <w:hideMark/>
          </w:tcPr>
          <w:p w:rsidR="00A55C3B" w:rsidRPr="000C3B6D" w:rsidRDefault="00A55C3B" w:rsidP="0087741E">
            <w:pPr>
              <w:spacing w:before="0" w:after="0"/>
              <w:rPr>
                <w:rFonts w:cs="Arial"/>
                <w:sz w:val="20"/>
                <w:szCs w:val="20"/>
              </w:rPr>
            </w:pPr>
          </w:p>
        </w:tc>
      </w:tr>
      <w:tr w:rsidR="0087741E" w:rsidRPr="000C3B6D" w:rsidTr="0087741E">
        <w:trPr>
          <w:trHeight w:val="315"/>
        </w:trPr>
        <w:tc>
          <w:tcPr>
            <w:tcW w:w="719"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rPr>
                <w:rFonts w:cs="Arial"/>
                <w:sz w:val="20"/>
                <w:szCs w:val="20"/>
              </w:rPr>
            </w:pPr>
            <w:r w:rsidRPr="000C3B6D">
              <w:rPr>
                <w:rFonts w:cs="Arial"/>
                <w:sz w:val="20"/>
                <w:szCs w:val="20"/>
              </w:rPr>
              <w:t> </w:t>
            </w:r>
          </w:p>
        </w:tc>
        <w:tc>
          <w:tcPr>
            <w:tcW w:w="1931"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rPr>
                <w:rFonts w:cs="Arial"/>
                <w:sz w:val="20"/>
                <w:szCs w:val="20"/>
              </w:rPr>
            </w:pPr>
            <w:r w:rsidRPr="000C3B6D">
              <w:rPr>
                <w:rFonts w:cs="Arial"/>
                <w:sz w:val="20"/>
                <w:szCs w:val="20"/>
              </w:rPr>
              <w:t> </w:t>
            </w:r>
          </w:p>
        </w:tc>
        <w:tc>
          <w:tcPr>
            <w:tcW w:w="80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spacing w:before="0" w:after="0"/>
              <w:jc w:val="center"/>
              <w:rPr>
                <w:rFonts w:cs="Arial"/>
                <w:sz w:val="20"/>
                <w:szCs w:val="20"/>
              </w:rPr>
            </w:pPr>
            <w:r w:rsidRPr="000C3B6D">
              <w:rPr>
                <w:rFonts w:cs="Arial"/>
                <w:sz w:val="20"/>
                <w:szCs w:val="20"/>
              </w:rPr>
              <w:t> </w:t>
            </w:r>
          </w:p>
        </w:tc>
        <w:tc>
          <w:tcPr>
            <w:tcW w:w="600"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7741E">
            <w:pPr>
              <w:autoSpaceDE w:val="0"/>
              <w:spacing w:before="0" w:after="0"/>
              <w:jc w:val="right"/>
              <w:rPr>
                <w:rFonts w:cs="Arial"/>
                <w:sz w:val="20"/>
                <w:szCs w:val="20"/>
              </w:rPr>
            </w:pPr>
            <w:r w:rsidRPr="000C3B6D">
              <w:rPr>
                <w:rFonts w:cs="Arial"/>
                <w:b/>
                <w:bCs/>
                <w:sz w:val="20"/>
                <w:szCs w:val="20"/>
              </w:rPr>
              <w:t>533 685,74</w:t>
            </w:r>
          </w:p>
        </w:tc>
        <w:tc>
          <w:tcPr>
            <w:tcW w:w="942" w:type="pct"/>
            <w:tcBorders>
              <w:top w:val="single" w:sz="2" w:space="0" w:color="auto"/>
              <w:left w:val="single" w:sz="2" w:space="0" w:color="auto"/>
              <w:bottom w:val="single" w:sz="2" w:space="0" w:color="auto"/>
              <w:right w:val="single" w:sz="2" w:space="0" w:color="auto"/>
            </w:tcBorders>
            <w:shd w:val="clear" w:color="auto" w:fill="auto"/>
            <w:hideMark/>
          </w:tcPr>
          <w:p w:rsidR="00A55C3B" w:rsidRPr="000C3B6D" w:rsidRDefault="00A55C3B" w:rsidP="0087741E">
            <w:pPr>
              <w:autoSpaceDE w:val="0"/>
              <w:spacing w:before="0" w:after="0"/>
              <w:jc w:val="right"/>
              <w:rPr>
                <w:rFonts w:cs="Arial"/>
                <w:sz w:val="20"/>
                <w:szCs w:val="20"/>
              </w:rPr>
            </w:pPr>
            <w:r w:rsidRPr="000C3B6D">
              <w:rPr>
                <w:rFonts w:cs="Arial"/>
                <w:sz w:val="20"/>
                <w:szCs w:val="20"/>
              </w:rPr>
              <w:t> </w:t>
            </w:r>
          </w:p>
        </w:tc>
      </w:tr>
    </w:tbl>
    <w:p w:rsidR="00A55C3B" w:rsidRPr="000C3B6D" w:rsidRDefault="00A55C3B" w:rsidP="00543AA1">
      <w:pPr>
        <w:spacing w:before="0" w:after="0"/>
        <w:rPr>
          <w:rFonts w:cs="Arial"/>
          <w:sz w:val="20"/>
          <w:szCs w:val="20"/>
        </w:rPr>
      </w:pPr>
      <w:r w:rsidRPr="000C3B6D">
        <w:rPr>
          <w:rFonts w:cs="Arial"/>
          <w:sz w:val="20"/>
          <w:szCs w:val="20"/>
        </w:rPr>
        <w:t xml:space="preserve">Name: N Zulu </w:t>
      </w:r>
    </w:p>
    <w:p w:rsidR="00A55C3B" w:rsidRPr="000C3B6D" w:rsidRDefault="00A55C3B" w:rsidP="00543AA1">
      <w:pPr>
        <w:spacing w:before="0" w:after="0"/>
        <w:jc w:val="both"/>
        <w:rPr>
          <w:rFonts w:cs="Arial"/>
          <w:sz w:val="20"/>
          <w:szCs w:val="20"/>
        </w:rPr>
      </w:pPr>
      <w:r w:rsidRPr="000C3B6D">
        <w:rPr>
          <w:rFonts w:cs="Arial"/>
          <w:sz w:val="20"/>
          <w:szCs w:val="20"/>
        </w:rPr>
        <w:t>Position: Regional Manager</w:t>
      </w:r>
    </w:p>
    <w:p w:rsidR="00A55C3B" w:rsidRPr="000C3B6D" w:rsidRDefault="00A55C3B" w:rsidP="00543AA1">
      <w:pPr>
        <w:spacing w:before="0" w:after="0"/>
        <w:rPr>
          <w:rFonts w:cs="Arial"/>
          <w:sz w:val="20"/>
          <w:szCs w:val="20"/>
        </w:rPr>
      </w:pPr>
      <w:r w:rsidRPr="000C3B6D">
        <w:rPr>
          <w:rFonts w:cs="Arial"/>
          <w:sz w:val="20"/>
          <w:szCs w:val="20"/>
        </w:rPr>
        <w:t>Date: 22 July 2011</w:t>
      </w:r>
    </w:p>
    <w:p w:rsidR="00A55C3B" w:rsidRPr="000C3B6D" w:rsidRDefault="00A55C3B" w:rsidP="004F0FB5">
      <w:pPr>
        <w:pStyle w:val="Heading2"/>
      </w:pPr>
      <w:r w:rsidRPr="000C3B6D">
        <w:t>Auditor’s conclusion</w:t>
      </w:r>
    </w:p>
    <w:p w:rsidR="00226F78" w:rsidRPr="000C3B6D" w:rsidRDefault="00A55C3B" w:rsidP="002F309D">
      <w:pPr>
        <w:pStyle w:val="NoSpacing"/>
      </w:pPr>
      <w:r w:rsidRPr="000C3B6D">
        <w:t xml:space="preserve">Management response is noted. However, the payment was processed for the amount of R443 463,70 on 18 April 2011 and the </w:t>
      </w:r>
      <w:r w:rsidR="00114E8E" w:rsidRPr="000C3B6D">
        <w:t xml:space="preserve">Annual Financial Statements </w:t>
      </w:r>
      <w:r w:rsidRPr="000C3B6D">
        <w:t>were submitted on 31 May 2011. Consequently, the difference should have been corrected. In addition, it was found that 9 transactions amounting to R266 842,87 were included more than once in the accruals listing during the follow-up work performed. The matter is therefore not resolved and is reported on in the management report.</w:t>
      </w:r>
      <w:r w:rsidR="00753988" w:rsidRPr="000C3B6D" w:rsidDel="00753988">
        <w:t xml:space="preserve"> </w:t>
      </w:r>
    </w:p>
    <w:p w:rsidR="00DF5873" w:rsidRPr="000C3B6D" w:rsidRDefault="00DF5873">
      <w:pPr>
        <w:spacing w:before="0" w:after="200" w:line="276" w:lineRule="auto"/>
        <w:rPr>
          <w:rFonts w:eastAsiaTheme="majorEastAsia" w:cs="Arial"/>
          <w:b/>
          <w:bCs/>
          <w:color w:val="000000" w:themeColor="text1"/>
          <w:sz w:val="24"/>
          <w:szCs w:val="28"/>
          <w:lang w:val="en-US"/>
        </w:rPr>
      </w:pPr>
      <w:r w:rsidRPr="000C3B6D">
        <w:br w:type="page"/>
      </w:r>
    </w:p>
    <w:p w:rsidR="00226F78" w:rsidRPr="000C3B6D" w:rsidRDefault="00753988">
      <w:pPr>
        <w:pStyle w:val="Heading1"/>
      </w:pPr>
      <w:bookmarkStart w:id="1525" w:name="_Ref301368014"/>
      <w:bookmarkStart w:id="1526" w:name="_Ref301368019"/>
      <w:bookmarkStart w:id="1527" w:name="_Toc301511991"/>
      <w:r w:rsidRPr="000C3B6D">
        <w:t>No supporting documentation provided for lease commitment</w:t>
      </w:r>
      <w:bookmarkEnd w:id="1525"/>
      <w:bookmarkEnd w:id="1526"/>
      <w:bookmarkEnd w:id="1527"/>
    </w:p>
    <w:p w:rsidR="00A55C3B" w:rsidRPr="000C3B6D" w:rsidRDefault="00A55C3B" w:rsidP="004F0FB5">
      <w:pPr>
        <w:pStyle w:val="Heading4"/>
      </w:pPr>
      <w:r w:rsidRPr="000C3B6D">
        <w:t>Bloemfontein</w:t>
      </w:r>
    </w:p>
    <w:p w:rsidR="00A55C3B" w:rsidRPr="000C3B6D" w:rsidRDefault="00A55C3B" w:rsidP="004F0FB5">
      <w:pPr>
        <w:pStyle w:val="Heading2"/>
      </w:pPr>
      <w:r w:rsidRPr="000C3B6D">
        <w:t xml:space="preserve">Audit finding </w:t>
      </w:r>
    </w:p>
    <w:p w:rsidR="00A55C3B" w:rsidRPr="000C3B6D" w:rsidRDefault="00A55C3B" w:rsidP="00A55C3B">
      <w:pPr>
        <w:rPr>
          <w:rFonts w:cs="Arial"/>
          <w:szCs w:val="22"/>
        </w:rPr>
      </w:pPr>
      <w:r w:rsidRPr="000C3B6D">
        <w:rPr>
          <w:rFonts w:cs="Arial"/>
          <w:szCs w:val="22"/>
        </w:rPr>
        <w:t xml:space="preserve">Section 40(1)(a) of the Public Finance Management Act, 1999 (Act No. 1 of 1999) (PFMA) states that: </w:t>
      </w:r>
      <w:r w:rsidRPr="000C3B6D">
        <w:rPr>
          <w:rFonts w:cs="Arial"/>
          <w:i/>
          <w:iCs/>
          <w:szCs w:val="22"/>
        </w:rPr>
        <w:t>"The accounting officer for a trading entity must keep full and proper records of the financial affairs of the trading entity in accordance with any prescribed norms and standards."</w:t>
      </w:r>
    </w:p>
    <w:p w:rsidR="00A55C3B" w:rsidRPr="000C3B6D" w:rsidRDefault="00A55C3B" w:rsidP="00A55C3B">
      <w:pPr>
        <w:rPr>
          <w:rFonts w:cs="Arial"/>
          <w:szCs w:val="22"/>
        </w:rPr>
      </w:pPr>
      <w:r w:rsidRPr="000C3B6D">
        <w:rPr>
          <w:rFonts w:cs="Arial"/>
          <w:szCs w:val="22"/>
        </w:rPr>
        <w:t xml:space="preserve">Contrary to the provisions of this section, through analysing lease commitments for the current year against the prior year, a difference of R214 904 147,73 </w:t>
      </w:r>
      <w:r w:rsidR="008C7644" w:rsidRPr="000C3B6D">
        <w:rPr>
          <w:rFonts w:cs="Arial"/>
          <w:szCs w:val="22"/>
        </w:rPr>
        <w:t>were</w:t>
      </w:r>
      <w:r w:rsidRPr="000C3B6D">
        <w:rPr>
          <w:rFonts w:cs="Arial"/>
          <w:szCs w:val="22"/>
        </w:rPr>
        <w:t xml:space="preserve"> identified that could not be explained satisfactorily: </w:t>
      </w:r>
    </w:p>
    <w:tbl>
      <w:tblPr>
        <w:tblW w:w="5000" w:type="pct"/>
        <w:tblCellMar>
          <w:left w:w="0" w:type="dxa"/>
          <w:right w:w="0" w:type="dxa"/>
        </w:tblCellMar>
        <w:tblLook w:val="04A0" w:firstRow="1" w:lastRow="0" w:firstColumn="1" w:lastColumn="0" w:noHBand="0" w:noVBand="1"/>
      </w:tblPr>
      <w:tblGrid>
        <w:gridCol w:w="3264"/>
        <w:gridCol w:w="3008"/>
        <w:gridCol w:w="3703"/>
      </w:tblGrid>
      <w:tr w:rsidR="00A55C3B" w:rsidRPr="000C3B6D" w:rsidTr="00956AF5">
        <w:trPr>
          <w:trHeight w:val="269"/>
        </w:trPr>
        <w:tc>
          <w:tcPr>
            <w:tcW w:w="1636" w:type="pct"/>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center"/>
              <w:rPr>
                <w:rFonts w:cs="Arial"/>
                <w:sz w:val="20"/>
                <w:szCs w:val="20"/>
              </w:rPr>
            </w:pPr>
            <w:r w:rsidRPr="000C3B6D">
              <w:rPr>
                <w:rFonts w:cs="Arial"/>
                <w:b/>
                <w:bCs/>
                <w:sz w:val="20"/>
                <w:szCs w:val="20"/>
              </w:rPr>
              <w:t>Prior Year:</w:t>
            </w:r>
          </w:p>
        </w:tc>
        <w:tc>
          <w:tcPr>
            <w:tcW w:w="1508"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center"/>
              <w:rPr>
                <w:rFonts w:cs="Arial"/>
                <w:sz w:val="20"/>
                <w:szCs w:val="20"/>
              </w:rPr>
            </w:pPr>
            <w:r w:rsidRPr="000C3B6D">
              <w:rPr>
                <w:rFonts w:cs="Arial"/>
                <w:b/>
                <w:bCs/>
                <w:sz w:val="20"/>
                <w:szCs w:val="20"/>
              </w:rPr>
              <w:t>Current year:</w:t>
            </w:r>
          </w:p>
        </w:tc>
        <w:tc>
          <w:tcPr>
            <w:tcW w:w="1856"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center"/>
              <w:rPr>
                <w:rFonts w:cs="Arial"/>
                <w:sz w:val="20"/>
                <w:szCs w:val="20"/>
              </w:rPr>
            </w:pPr>
            <w:r w:rsidRPr="000C3B6D">
              <w:rPr>
                <w:rFonts w:cs="Arial"/>
                <w:b/>
                <w:bCs/>
                <w:sz w:val="20"/>
                <w:szCs w:val="20"/>
              </w:rPr>
              <w:t>Difference:</w:t>
            </w:r>
          </w:p>
        </w:tc>
      </w:tr>
      <w:tr w:rsidR="00A55C3B" w:rsidRPr="000C3B6D" w:rsidTr="00956AF5">
        <w:trPr>
          <w:trHeight w:val="315"/>
        </w:trPr>
        <w:tc>
          <w:tcPr>
            <w:tcW w:w="1636" w:type="pct"/>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right"/>
              <w:rPr>
                <w:rFonts w:cs="Arial"/>
                <w:sz w:val="20"/>
                <w:szCs w:val="20"/>
              </w:rPr>
            </w:pPr>
            <w:r w:rsidRPr="000C3B6D">
              <w:rPr>
                <w:rFonts w:cs="Arial"/>
                <w:sz w:val="20"/>
                <w:szCs w:val="20"/>
              </w:rPr>
              <w:t xml:space="preserve"> R221 440 000,00 </w:t>
            </w:r>
          </w:p>
        </w:tc>
        <w:tc>
          <w:tcPr>
            <w:tcW w:w="15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right"/>
              <w:rPr>
                <w:rFonts w:cs="Arial"/>
                <w:sz w:val="20"/>
                <w:szCs w:val="20"/>
              </w:rPr>
            </w:pPr>
            <w:r w:rsidRPr="000C3B6D">
              <w:rPr>
                <w:rFonts w:cs="Arial"/>
                <w:sz w:val="20"/>
                <w:szCs w:val="20"/>
              </w:rPr>
              <w:t xml:space="preserve"> R6 535 852,27 </w:t>
            </w:r>
          </w:p>
        </w:tc>
        <w:tc>
          <w:tcPr>
            <w:tcW w:w="1856"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956AF5">
            <w:pPr>
              <w:spacing w:before="0" w:after="0"/>
              <w:jc w:val="right"/>
              <w:rPr>
                <w:rFonts w:cs="Arial"/>
                <w:sz w:val="20"/>
                <w:szCs w:val="20"/>
              </w:rPr>
            </w:pPr>
            <w:r w:rsidRPr="000C3B6D">
              <w:rPr>
                <w:rFonts w:cs="Arial"/>
                <w:b/>
                <w:bCs/>
                <w:sz w:val="20"/>
                <w:szCs w:val="20"/>
              </w:rPr>
              <w:t xml:space="preserve"> R214 904 147,73 </w:t>
            </w:r>
          </w:p>
        </w:tc>
      </w:tr>
    </w:tbl>
    <w:p w:rsidR="00A55C3B" w:rsidRPr="000C3B6D" w:rsidRDefault="00A55C3B" w:rsidP="00A55C3B">
      <w:pPr>
        <w:rPr>
          <w:rFonts w:cs="Arial"/>
          <w:sz w:val="24"/>
        </w:rPr>
      </w:pPr>
      <w:r w:rsidRPr="000C3B6D">
        <w:rPr>
          <w:rFonts w:cs="Arial"/>
          <w:szCs w:val="22"/>
        </w:rPr>
        <w:t> The cause of the above is:</w:t>
      </w:r>
      <w:r w:rsidR="00956AF5" w:rsidRPr="000C3B6D">
        <w:rPr>
          <w:rFonts w:cs="Arial"/>
          <w:szCs w:val="22"/>
        </w:rPr>
        <w:t xml:space="preserve">  </w:t>
      </w:r>
      <w:r w:rsidRPr="000C3B6D">
        <w:rPr>
          <w:rFonts w:cs="Arial"/>
          <w:szCs w:val="22"/>
        </w:rPr>
        <w:t> Management did not designate a responsible person to ensure that all lease commitments are supported by sufficient supporting documentation and that the documentation is easily retrievable for audit purposes.</w:t>
      </w:r>
    </w:p>
    <w:p w:rsidR="00A55C3B" w:rsidRPr="000C3B6D" w:rsidRDefault="00A55C3B" w:rsidP="00A55C3B">
      <w:pPr>
        <w:rPr>
          <w:rFonts w:cs="Arial"/>
          <w:szCs w:val="22"/>
        </w:rPr>
      </w:pPr>
      <w:r w:rsidRPr="000C3B6D">
        <w:rPr>
          <w:rFonts w:cs="Arial"/>
          <w:szCs w:val="22"/>
        </w:rPr>
        <w:t>The impact of the above is:</w:t>
      </w:r>
    </w:p>
    <w:p w:rsidR="00A55C3B" w:rsidRPr="000C3B6D" w:rsidRDefault="00A55C3B" w:rsidP="00956AF5">
      <w:pPr>
        <w:pStyle w:val="1Bul"/>
      </w:pPr>
      <w:r w:rsidRPr="000C3B6D">
        <w:t>Failure to submit supporting documentation could lead to a limitation of scope on the audit.</w:t>
      </w:r>
    </w:p>
    <w:p w:rsidR="00A55C3B" w:rsidRPr="000C3B6D" w:rsidRDefault="00A55C3B" w:rsidP="00956AF5">
      <w:pPr>
        <w:pStyle w:val="1Bul"/>
      </w:pPr>
      <w:r w:rsidRPr="000C3B6D">
        <w:t xml:space="preserve">Lease commitments as disclosed in the </w:t>
      </w:r>
      <w:r w:rsidR="00114E8E" w:rsidRPr="000C3B6D">
        <w:t xml:space="preserve">Annual Financial Statements </w:t>
      </w:r>
      <w:r w:rsidRPr="000C3B6D">
        <w:t xml:space="preserve">of the trading entity might be misstated, resulting in inadequate financial reporting. </w:t>
      </w:r>
    </w:p>
    <w:p w:rsidR="00A55C3B" w:rsidRPr="000C3B6D" w:rsidRDefault="00A55C3B" w:rsidP="004F0FB5">
      <w:pPr>
        <w:pStyle w:val="Heading2"/>
      </w:pPr>
      <w:r w:rsidRPr="000C3B6D">
        <w:t>Internal control deficiency</w:t>
      </w:r>
    </w:p>
    <w:p w:rsidR="00A55C3B" w:rsidRPr="000C3B6D" w:rsidRDefault="00A55C3B" w:rsidP="00A55C3B">
      <w:pPr>
        <w:rPr>
          <w:rFonts w:cs="Arial"/>
          <w:i/>
          <w:szCs w:val="22"/>
        </w:rPr>
      </w:pPr>
      <w:r w:rsidRPr="000C3B6D">
        <w:rPr>
          <w:rFonts w:cs="Arial"/>
          <w:i/>
          <w:szCs w:val="22"/>
        </w:rPr>
        <w:t>Financial and performance management:</w:t>
      </w:r>
    </w:p>
    <w:p w:rsidR="00A55C3B" w:rsidRPr="000C3B6D" w:rsidRDefault="00A55C3B" w:rsidP="00A55C3B">
      <w:pPr>
        <w:rPr>
          <w:rFonts w:cs="Arial"/>
          <w:szCs w:val="22"/>
        </w:rPr>
      </w:pPr>
      <w:r w:rsidRPr="000C3B6D">
        <w:rPr>
          <w:rFonts w:cs="Arial"/>
          <w:szCs w:val="22"/>
        </w:rPr>
        <w:t>Proper record keeping in a timely manner to ensure that complete, relevant and accurate information is accessible and available to support financial and performance reporting is not implemented.</w:t>
      </w:r>
    </w:p>
    <w:p w:rsidR="00956AF5" w:rsidRPr="000C3B6D" w:rsidRDefault="00A55C3B" w:rsidP="00A55C3B">
      <w:pPr>
        <w:rPr>
          <w:rFonts w:cs="Arial"/>
          <w:i/>
          <w:szCs w:val="22"/>
        </w:rPr>
      </w:pPr>
      <w:r w:rsidRPr="000C3B6D">
        <w:rPr>
          <w:rFonts w:cs="Arial"/>
          <w:i/>
          <w:szCs w:val="22"/>
        </w:rPr>
        <w:t xml:space="preserve">Control activities: </w:t>
      </w:r>
      <w:r w:rsidR="00956AF5" w:rsidRPr="000C3B6D">
        <w:rPr>
          <w:rFonts w:cs="Arial"/>
          <w:i/>
          <w:szCs w:val="22"/>
        </w:rPr>
        <w:t>Operational</w:t>
      </w:r>
    </w:p>
    <w:p w:rsidR="00A55C3B" w:rsidRPr="000C3B6D" w:rsidRDefault="00A55C3B" w:rsidP="00A55C3B">
      <w:pPr>
        <w:rPr>
          <w:rFonts w:cs="Arial"/>
          <w:szCs w:val="22"/>
        </w:rPr>
      </w:pPr>
      <w:r w:rsidRPr="000C3B6D">
        <w:rPr>
          <w:rFonts w:cs="Arial"/>
          <w:szCs w:val="22"/>
        </w:rPr>
        <w:t xml:space="preserve">Preventive controls to ensure all required documentation was obtained and available to substantiate lease commitments disclosed in the </w:t>
      </w:r>
      <w:r w:rsidR="00114E8E" w:rsidRPr="000C3B6D">
        <w:rPr>
          <w:rFonts w:cs="Arial"/>
          <w:szCs w:val="22"/>
        </w:rPr>
        <w:t xml:space="preserve">Annual Financial Statements </w:t>
      </w:r>
      <w:r w:rsidRPr="000C3B6D">
        <w:rPr>
          <w:rFonts w:cs="Arial"/>
          <w:szCs w:val="22"/>
        </w:rPr>
        <w:t>were not effective.</w:t>
      </w:r>
    </w:p>
    <w:p w:rsidR="00A55C3B" w:rsidRPr="000C3B6D" w:rsidRDefault="00A55C3B" w:rsidP="004F0FB5">
      <w:pPr>
        <w:pStyle w:val="Heading2"/>
      </w:pPr>
      <w:r w:rsidRPr="000C3B6D">
        <w:t>Recommendation</w:t>
      </w:r>
    </w:p>
    <w:p w:rsidR="00A55C3B" w:rsidRPr="000C3B6D" w:rsidRDefault="00A55C3B" w:rsidP="00A55C3B">
      <w:pPr>
        <w:rPr>
          <w:rFonts w:cs="Arial"/>
          <w:szCs w:val="22"/>
        </w:rPr>
      </w:pPr>
      <w:r w:rsidRPr="000C3B6D">
        <w:rPr>
          <w:rFonts w:cs="Arial"/>
          <w:szCs w:val="22"/>
        </w:rPr>
        <w:t xml:space="preserve">Management should ensure that all </w:t>
      </w:r>
      <w:r w:rsidRPr="000C3B6D">
        <w:rPr>
          <w:rFonts w:cs="Arial"/>
          <w:szCs w:val="22"/>
          <w:lang w:val="en-US"/>
        </w:rPr>
        <w:t>lease commitments</w:t>
      </w:r>
      <w:r w:rsidRPr="000C3B6D">
        <w:rPr>
          <w:rFonts w:cs="Arial"/>
          <w:szCs w:val="22"/>
        </w:rPr>
        <w:t xml:space="preserve"> as disclosed are supported by sufficient supporting documentation and that the supporting documentation is properly filed and readily available for audit purposes.</w:t>
      </w:r>
    </w:p>
    <w:p w:rsidR="00A55C3B" w:rsidRPr="000C3B6D" w:rsidRDefault="00A55C3B" w:rsidP="004F0FB5">
      <w:pPr>
        <w:pStyle w:val="Heading2"/>
      </w:pPr>
      <w:r w:rsidRPr="000C3B6D">
        <w:t>Management response</w:t>
      </w:r>
    </w:p>
    <w:p w:rsidR="00A55C3B" w:rsidRPr="000C3B6D" w:rsidRDefault="00A55C3B" w:rsidP="00A55C3B">
      <w:pPr>
        <w:rPr>
          <w:rFonts w:cs="Arial"/>
          <w:szCs w:val="22"/>
        </w:rPr>
      </w:pPr>
      <w:r w:rsidRPr="000C3B6D">
        <w:rPr>
          <w:rFonts w:cs="Arial"/>
          <w:szCs w:val="22"/>
        </w:rPr>
        <w:t xml:space="preserve">This office cannot agree or disagree with the finding as the actions are performed in Head Office. </w:t>
      </w:r>
      <w:r w:rsidR="00956AF5" w:rsidRPr="000C3B6D">
        <w:rPr>
          <w:rFonts w:cs="Arial"/>
          <w:szCs w:val="22"/>
        </w:rPr>
        <w:t xml:space="preserve"> </w:t>
      </w:r>
      <w:r w:rsidRPr="000C3B6D">
        <w:rPr>
          <w:rFonts w:cs="Arial"/>
          <w:szCs w:val="22"/>
        </w:rPr>
        <w:t xml:space="preserve">This office was only responsible for the submission of the inputs to Head Office regarding all the notes and disclosure notes. The disclosure notes were due at Head Office on 12 April, and further consolidation of the inputs from Regions took place on that level. </w:t>
      </w:r>
    </w:p>
    <w:p w:rsidR="00A55C3B" w:rsidRPr="000C3B6D" w:rsidRDefault="00A55C3B" w:rsidP="00956AF5">
      <w:pPr>
        <w:spacing w:before="0" w:after="0"/>
        <w:rPr>
          <w:rFonts w:cs="Arial"/>
          <w:i/>
          <w:sz w:val="20"/>
          <w:szCs w:val="20"/>
        </w:rPr>
      </w:pPr>
      <w:r w:rsidRPr="000C3B6D">
        <w:rPr>
          <w:rFonts w:cs="Arial"/>
          <w:i/>
          <w:sz w:val="20"/>
          <w:szCs w:val="20"/>
        </w:rPr>
        <w:t xml:space="preserve">Name: N Zulu </w:t>
      </w:r>
    </w:p>
    <w:p w:rsidR="00A55C3B" w:rsidRPr="000C3B6D" w:rsidRDefault="00A55C3B" w:rsidP="00956AF5">
      <w:pPr>
        <w:spacing w:before="0" w:after="0"/>
        <w:jc w:val="both"/>
        <w:rPr>
          <w:rFonts w:cs="Arial"/>
          <w:i/>
          <w:sz w:val="20"/>
          <w:szCs w:val="20"/>
        </w:rPr>
      </w:pPr>
      <w:r w:rsidRPr="000C3B6D">
        <w:rPr>
          <w:rFonts w:cs="Arial"/>
          <w:i/>
          <w:sz w:val="20"/>
          <w:szCs w:val="20"/>
        </w:rPr>
        <w:t>Position: Regional Manager</w:t>
      </w:r>
    </w:p>
    <w:p w:rsidR="00A55C3B" w:rsidRPr="000C3B6D" w:rsidRDefault="00A55C3B" w:rsidP="00956AF5">
      <w:pPr>
        <w:spacing w:before="0" w:after="0"/>
        <w:rPr>
          <w:rFonts w:cs="Arial"/>
          <w:i/>
          <w:sz w:val="20"/>
          <w:szCs w:val="20"/>
        </w:rPr>
      </w:pPr>
      <w:r w:rsidRPr="000C3B6D">
        <w:rPr>
          <w:rFonts w:cs="Arial"/>
          <w:i/>
          <w:sz w:val="20"/>
          <w:szCs w:val="20"/>
        </w:rPr>
        <w:t>Date: 17 June 2011</w:t>
      </w:r>
    </w:p>
    <w:p w:rsidR="00A55C3B" w:rsidRPr="000C3B6D" w:rsidRDefault="00A55C3B" w:rsidP="004F0FB5">
      <w:pPr>
        <w:pStyle w:val="Heading2"/>
      </w:pPr>
      <w:r w:rsidRPr="000C3B6D">
        <w:t>Auditor’s conclusion</w:t>
      </w:r>
    </w:p>
    <w:p w:rsidR="003E4B05" w:rsidRPr="000C3B6D" w:rsidRDefault="004B3664" w:rsidP="00A55C3B">
      <w:pPr>
        <w:rPr>
          <w:rFonts w:cs="Arial"/>
          <w:szCs w:val="22"/>
        </w:rPr>
      </w:pPr>
      <w:r w:rsidRPr="000C3B6D">
        <w:rPr>
          <w:rFonts w:cs="Arial"/>
          <w:szCs w:val="22"/>
        </w:rPr>
        <w:t xml:space="preserve">The issue of the differences identified </w:t>
      </w:r>
      <w:r w:rsidR="00491427" w:rsidRPr="000C3B6D">
        <w:rPr>
          <w:rFonts w:cs="Arial"/>
          <w:szCs w:val="22"/>
        </w:rPr>
        <w:t>between</w:t>
      </w:r>
      <w:r w:rsidRPr="000C3B6D">
        <w:rPr>
          <w:rFonts w:cs="Arial"/>
          <w:szCs w:val="22"/>
        </w:rPr>
        <w:t xml:space="preserve"> the calculations of the PMTE and our calculations will be taken reported on in the audit report and will form the basis of our audit opinion.</w:t>
      </w:r>
    </w:p>
    <w:p w:rsidR="003E4B05" w:rsidRPr="000C3B6D" w:rsidRDefault="003E4B05">
      <w:pPr>
        <w:spacing w:before="0" w:after="200" w:line="276" w:lineRule="auto"/>
        <w:rPr>
          <w:rFonts w:cs="Arial"/>
          <w:szCs w:val="22"/>
        </w:rPr>
      </w:pPr>
      <w:r w:rsidRPr="000C3B6D">
        <w:rPr>
          <w:rFonts w:cs="Arial"/>
          <w:szCs w:val="22"/>
        </w:rPr>
        <w:br w:type="page"/>
      </w:r>
    </w:p>
    <w:p w:rsidR="00A55C3B" w:rsidRPr="000C3B6D" w:rsidRDefault="00A55C3B" w:rsidP="00A55C3B">
      <w:pPr>
        <w:spacing w:after="200" w:line="276" w:lineRule="auto"/>
        <w:rPr>
          <w:rFonts w:cs="Arial"/>
          <w:szCs w:val="22"/>
        </w:rPr>
      </w:pPr>
      <w:bookmarkStart w:id="1528" w:name="_Toc300612822"/>
      <w:bookmarkEnd w:id="1528"/>
    </w:p>
    <w:p w:rsidR="00226F78" w:rsidRPr="000C3B6D" w:rsidRDefault="00A55C3B">
      <w:pPr>
        <w:pStyle w:val="Heading1"/>
      </w:pPr>
      <w:bookmarkStart w:id="1529" w:name="_Ref300148014"/>
      <w:bookmarkStart w:id="1530" w:name="_Toc300151240"/>
      <w:bookmarkStart w:id="1531" w:name="_Toc301511992"/>
      <w:r w:rsidRPr="000C3B6D">
        <w:t>Lease agreements not signed by both parties</w:t>
      </w:r>
      <w:bookmarkEnd w:id="1529"/>
      <w:bookmarkEnd w:id="1530"/>
      <w:bookmarkEnd w:id="1531"/>
      <w:r w:rsidRPr="000C3B6D">
        <w:t xml:space="preserve"> </w:t>
      </w:r>
    </w:p>
    <w:p w:rsidR="00A55C3B" w:rsidRPr="000C3B6D" w:rsidRDefault="00A55C3B" w:rsidP="004F0FB5">
      <w:pPr>
        <w:pStyle w:val="Heading4"/>
      </w:pPr>
      <w:r w:rsidRPr="000C3B6D">
        <w:t>Bloemfontein</w:t>
      </w:r>
    </w:p>
    <w:p w:rsidR="00A55C3B" w:rsidRPr="000C3B6D" w:rsidRDefault="00A55C3B" w:rsidP="004F0FB5">
      <w:pPr>
        <w:pStyle w:val="Heading2"/>
      </w:pPr>
      <w:r w:rsidRPr="000C3B6D">
        <w:t xml:space="preserve">Audit finding </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Section 40(1)(a) of the Public Finance Management Act, 1999 (Act No. 1 of 1999) (PFMA) states that:</w:t>
      </w:r>
      <w:r w:rsidR="00D775C7" w:rsidRPr="000C3B6D">
        <w:rPr>
          <w:rFonts w:ascii="Arial" w:hAnsi="Arial" w:cs="Arial"/>
          <w:sz w:val="22"/>
          <w:szCs w:val="22"/>
          <w:lang w:val="en-ZA" w:eastAsia="en-GB"/>
        </w:rPr>
        <w:t xml:space="preserve">  </w:t>
      </w:r>
      <w:r w:rsidRPr="000C3B6D">
        <w:rPr>
          <w:rFonts w:ascii="Arial" w:hAnsi="Arial" w:cs="Arial"/>
          <w:sz w:val="22"/>
          <w:szCs w:val="22"/>
          <w:lang w:val="en-ZA" w:eastAsia="en-GB"/>
        </w:rPr>
        <w:t>“The accounting officer for a trading entity must keep full and proper records of the financial affairs of the trading entity in accordance with any prescribed norms and standards.”</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 xml:space="preserve">Contrary to the provision of this section, the following was found whilst auditing leases: </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The contracts below relating to leases were not signed by both contracting parties, namely the trading entity and the lessor:</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58"/>
        <w:gridCol w:w="1762"/>
        <w:gridCol w:w="1676"/>
        <w:gridCol w:w="1545"/>
        <w:gridCol w:w="1507"/>
        <w:gridCol w:w="2027"/>
      </w:tblGrid>
      <w:tr w:rsidR="00A55C3B" w:rsidRPr="000C3B6D" w:rsidTr="00D775C7">
        <w:trPr>
          <w:trHeight w:val="333"/>
        </w:trPr>
        <w:tc>
          <w:tcPr>
            <w:tcW w:w="739" w:type="pct"/>
            <w:shd w:val="clear" w:color="auto" w:fill="auto"/>
            <w:tcMar>
              <w:top w:w="0" w:type="dxa"/>
              <w:left w:w="108" w:type="dxa"/>
              <w:bottom w:w="0" w:type="dxa"/>
              <w:right w:w="108"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File No:</w:t>
            </w:r>
          </w:p>
        </w:tc>
        <w:tc>
          <w:tcPr>
            <w:tcW w:w="891" w:type="pct"/>
            <w:shd w:val="clear" w:color="auto" w:fill="auto"/>
            <w:tcMar>
              <w:top w:w="0" w:type="dxa"/>
              <w:left w:w="108" w:type="dxa"/>
              <w:bottom w:w="0" w:type="dxa"/>
              <w:right w:w="108"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Escalation Rate:</w:t>
            </w:r>
          </w:p>
        </w:tc>
        <w:tc>
          <w:tcPr>
            <w:tcW w:w="848" w:type="pct"/>
            <w:shd w:val="clear" w:color="auto" w:fill="auto"/>
            <w:tcMar>
              <w:top w:w="0" w:type="dxa"/>
              <w:left w:w="108" w:type="dxa"/>
              <w:bottom w:w="0" w:type="dxa"/>
              <w:right w:w="108"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Lease period:</w:t>
            </w:r>
          </w:p>
        </w:tc>
        <w:tc>
          <w:tcPr>
            <w:tcW w:w="782" w:type="pct"/>
            <w:shd w:val="clear" w:color="auto" w:fill="auto"/>
            <w:tcMar>
              <w:top w:w="0" w:type="dxa"/>
              <w:left w:w="108" w:type="dxa"/>
              <w:bottom w:w="0" w:type="dxa"/>
              <w:right w:w="108"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Start:</w:t>
            </w:r>
          </w:p>
        </w:tc>
        <w:tc>
          <w:tcPr>
            <w:tcW w:w="763" w:type="pct"/>
            <w:shd w:val="clear" w:color="auto" w:fill="auto"/>
            <w:tcMar>
              <w:top w:w="15" w:type="dxa"/>
              <w:left w:w="15" w:type="dxa"/>
              <w:bottom w:w="15" w:type="dxa"/>
              <w:right w:w="15"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End:</w:t>
            </w:r>
          </w:p>
        </w:tc>
        <w:tc>
          <w:tcPr>
            <w:tcW w:w="977" w:type="pct"/>
            <w:shd w:val="clear" w:color="auto" w:fill="auto"/>
            <w:tcMar>
              <w:top w:w="0" w:type="dxa"/>
              <w:left w:w="108" w:type="dxa"/>
              <w:bottom w:w="0" w:type="dxa"/>
              <w:right w:w="108" w:type="dxa"/>
            </w:tcMar>
            <w:hideMark/>
          </w:tcPr>
          <w:p w:rsidR="00A55C3B" w:rsidRPr="000C3B6D" w:rsidRDefault="00A55C3B" w:rsidP="00D775C7">
            <w:pPr>
              <w:pStyle w:val="NormalWeb"/>
              <w:spacing w:before="0" w:after="0"/>
              <w:jc w:val="center"/>
              <w:rPr>
                <w:rFonts w:ascii="Arial" w:hAnsi="Arial" w:cs="Arial"/>
                <w:b/>
                <w:sz w:val="22"/>
                <w:lang w:val="en-ZA" w:eastAsia="en-GB"/>
              </w:rPr>
            </w:pPr>
            <w:r w:rsidRPr="000C3B6D">
              <w:rPr>
                <w:rFonts w:ascii="Arial" w:hAnsi="Arial" w:cs="Arial"/>
                <w:b/>
                <w:sz w:val="22"/>
                <w:lang w:val="en-ZA" w:eastAsia="en-GB"/>
              </w:rPr>
              <w:t>Monthly rental:</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6704/0605</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4%</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5 years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01/08/2006</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31/07/2011</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 xml:space="preserve">         R115 322,40 </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6748/0024</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n/a</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Monthly basis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2010/12/01</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2011/11/30</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 xml:space="preserve">             R3 350,06 </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6722/0234</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8%</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7 years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2010/11/01</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2017/10/30</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 xml:space="preserve">           R39 010,80 </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6718/0133</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n/a</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Monthly basis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01/11/2010</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n/a</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 xml:space="preserve">             R1 084,09 </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6706/3347</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n/a</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Month to Month basis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01/11/2010</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n/a</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 xml:space="preserve">         R132 768,18 </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6758/0307</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8%</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1 year</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01/04/2010</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31/03/2011</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R73 882,25</w:t>
            </w:r>
          </w:p>
        </w:tc>
      </w:tr>
      <w:tr w:rsidR="00A55C3B" w:rsidRPr="000C3B6D" w:rsidTr="00D775C7">
        <w:trPr>
          <w:trHeight w:val="285"/>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6835/0091</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8%</w:t>
            </w:r>
          </w:p>
        </w:tc>
        <w:tc>
          <w:tcPr>
            <w:tcW w:w="848" w:type="pct"/>
            <w:shd w:val="clear" w:color="auto" w:fill="auto"/>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5 years</w:t>
            </w: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01/05/2010</w:t>
            </w:r>
          </w:p>
        </w:tc>
        <w:tc>
          <w:tcPr>
            <w:tcW w:w="763" w:type="pct"/>
            <w:shd w:val="clear" w:color="auto" w:fill="auto"/>
            <w:tcMar>
              <w:top w:w="15" w:type="dxa"/>
              <w:left w:w="15" w:type="dxa"/>
              <w:bottom w:w="15" w:type="dxa"/>
              <w:right w:w="15" w:type="dxa"/>
            </w:tcMar>
            <w:vAlign w:val="bottom"/>
            <w:hideMark/>
          </w:tcPr>
          <w:p w:rsidR="00A55C3B" w:rsidRPr="000C3B6D" w:rsidRDefault="00A55C3B" w:rsidP="00D775C7">
            <w:pPr>
              <w:pStyle w:val="NormalWeb"/>
              <w:spacing w:before="0" w:after="0"/>
              <w:jc w:val="center"/>
              <w:rPr>
                <w:rFonts w:ascii="Arial" w:hAnsi="Arial" w:cs="Arial"/>
                <w:sz w:val="22"/>
                <w:lang w:val="en-ZA" w:eastAsia="en-GB"/>
              </w:rPr>
            </w:pPr>
            <w:r w:rsidRPr="000C3B6D">
              <w:rPr>
                <w:rFonts w:ascii="Arial" w:hAnsi="Arial" w:cs="Arial"/>
                <w:sz w:val="22"/>
                <w:lang w:val="en-ZA" w:eastAsia="en-GB"/>
              </w:rPr>
              <w:t>30/04/2015</w:t>
            </w: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R12 142,98</w:t>
            </w:r>
          </w:p>
        </w:tc>
      </w:tr>
      <w:tr w:rsidR="00A55C3B" w:rsidRPr="000C3B6D" w:rsidTr="00D775C7">
        <w:trPr>
          <w:trHeight w:val="300"/>
        </w:trPr>
        <w:tc>
          <w:tcPr>
            <w:tcW w:w="739"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 </w:t>
            </w:r>
          </w:p>
        </w:tc>
        <w:tc>
          <w:tcPr>
            <w:tcW w:w="891"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rPr>
                <w:rFonts w:ascii="Arial" w:hAnsi="Arial" w:cs="Arial"/>
                <w:sz w:val="22"/>
                <w:lang w:val="en-ZA" w:eastAsia="en-GB"/>
              </w:rPr>
            </w:pPr>
            <w:r w:rsidRPr="000C3B6D">
              <w:rPr>
                <w:rFonts w:ascii="Arial" w:hAnsi="Arial" w:cs="Arial"/>
                <w:sz w:val="22"/>
                <w:lang w:val="en-ZA" w:eastAsia="en-GB"/>
              </w:rPr>
              <w:t> </w:t>
            </w:r>
          </w:p>
        </w:tc>
        <w:tc>
          <w:tcPr>
            <w:tcW w:w="848" w:type="pct"/>
            <w:shd w:val="clear" w:color="auto" w:fill="auto"/>
            <w:tcMar>
              <w:top w:w="0" w:type="dxa"/>
              <w:left w:w="108" w:type="dxa"/>
              <w:bottom w:w="0" w:type="dxa"/>
              <w:right w:w="108" w:type="dxa"/>
            </w:tcMar>
          </w:tcPr>
          <w:p w:rsidR="00A55C3B" w:rsidRPr="000C3B6D" w:rsidRDefault="00A55C3B" w:rsidP="00D775C7">
            <w:pPr>
              <w:pStyle w:val="NormalWeb"/>
              <w:spacing w:before="0" w:after="0"/>
              <w:jc w:val="center"/>
              <w:rPr>
                <w:rFonts w:ascii="Arial" w:hAnsi="Arial" w:cs="Arial"/>
                <w:sz w:val="22"/>
                <w:lang w:val="en-ZA" w:eastAsia="en-GB"/>
              </w:rPr>
            </w:pPr>
          </w:p>
        </w:tc>
        <w:tc>
          <w:tcPr>
            <w:tcW w:w="782" w:type="pct"/>
            <w:shd w:val="clear" w:color="auto" w:fill="auto"/>
            <w:noWrap/>
            <w:tcMar>
              <w:top w:w="0" w:type="dxa"/>
              <w:left w:w="108" w:type="dxa"/>
              <w:bottom w:w="0" w:type="dxa"/>
              <w:right w:w="108" w:type="dxa"/>
            </w:tcMar>
            <w:vAlign w:val="bottom"/>
            <w:hideMark/>
          </w:tcPr>
          <w:p w:rsidR="00A55C3B" w:rsidRPr="000C3B6D" w:rsidRDefault="00A55C3B" w:rsidP="00D775C7">
            <w:pPr>
              <w:spacing w:before="0" w:after="0"/>
              <w:rPr>
                <w:rFonts w:cs="Arial"/>
              </w:rPr>
            </w:pPr>
          </w:p>
        </w:tc>
        <w:tc>
          <w:tcPr>
            <w:tcW w:w="763" w:type="pct"/>
            <w:shd w:val="clear" w:color="auto" w:fill="auto"/>
            <w:tcMar>
              <w:top w:w="15" w:type="dxa"/>
              <w:left w:w="15" w:type="dxa"/>
              <w:bottom w:w="15" w:type="dxa"/>
              <w:right w:w="15" w:type="dxa"/>
            </w:tcMar>
          </w:tcPr>
          <w:p w:rsidR="00A55C3B" w:rsidRPr="000C3B6D" w:rsidRDefault="00A55C3B" w:rsidP="00D775C7">
            <w:pPr>
              <w:pStyle w:val="NormalWeb"/>
              <w:spacing w:before="0" w:after="0"/>
              <w:jc w:val="right"/>
              <w:rPr>
                <w:rFonts w:ascii="Arial" w:hAnsi="Arial" w:cs="Arial"/>
                <w:sz w:val="22"/>
                <w:lang w:val="en-ZA" w:eastAsia="en-GB"/>
              </w:rPr>
            </w:pPr>
          </w:p>
        </w:tc>
        <w:tc>
          <w:tcPr>
            <w:tcW w:w="977" w:type="pct"/>
            <w:shd w:val="clear" w:color="auto" w:fill="auto"/>
            <w:noWrap/>
            <w:tcMar>
              <w:top w:w="0" w:type="dxa"/>
              <w:left w:w="108" w:type="dxa"/>
              <w:bottom w:w="0" w:type="dxa"/>
              <w:right w:w="108" w:type="dxa"/>
            </w:tcMar>
            <w:vAlign w:val="bottom"/>
            <w:hideMark/>
          </w:tcPr>
          <w:p w:rsidR="00A55C3B" w:rsidRPr="000C3B6D" w:rsidRDefault="00A55C3B" w:rsidP="00D775C7">
            <w:pPr>
              <w:pStyle w:val="NormalWeb"/>
              <w:spacing w:before="0" w:after="0"/>
              <w:jc w:val="right"/>
              <w:rPr>
                <w:rFonts w:ascii="Arial" w:hAnsi="Arial" w:cs="Arial"/>
                <w:sz w:val="22"/>
                <w:lang w:val="en-ZA" w:eastAsia="en-GB"/>
              </w:rPr>
            </w:pPr>
            <w:r w:rsidRPr="000C3B6D">
              <w:rPr>
                <w:rFonts w:ascii="Arial" w:hAnsi="Arial" w:cs="Arial"/>
                <w:sz w:val="22"/>
                <w:lang w:val="en-ZA" w:eastAsia="en-GB"/>
              </w:rPr>
              <w:t>R377 560,76</w:t>
            </w:r>
          </w:p>
        </w:tc>
      </w:tr>
    </w:tbl>
    <w:p w:rsidR="00A55C3B" w:rsidRPr="000C3B6D" w:rsidRDefault="00A55C3B" w:rsidP="00775389">
      <w:pPr>
        <w:pStyle w:val="NormalWeb"/>
        <w:rPr>
          <w:rFonts w:cs="Arial"/>
          <w:szCs w:val="22"/>
        </w:rPr>
      </w:pPr>
      <w:r w:rsidRPr="000C3B6D">
        <w:rPr>
          <w:rFonts w:ascii="Arial" w:hAnsi="Arial" w:cs="Arial"/>
          <w:sz w:val="22"/>
          <w:szCs w:val="22"/>
          <w:lang w:val="en-ZA" w:eastAsia="en-GB"/>
        </w:rPr>
        <w:t>The cause of the above is:</w:t>
      </w:r>
      <w:r w:rsidR="00D775C7" w:rsidRPr="000C3B6D">
        <w:rPr>
          <w:rFonts w:ascii="Arial" w:hAnsi="Arial" w:cs="Arial"/>
          <w:sz w:val="22"/>
          <w:szCs w:val="22"/>
          <w:lang w:val="en-ZA" w:eastAsia="en-GB"/>
        </w:rPr>
        <w:t xml:space="preserve">  </w:t>
      </w:r>
      <w:r w:rsidRPr="000C3B6D">
        <w:rPr>
          <w:rFonts w:ascii="Arial" w:hAnsi="Arial" w:cs="Arial"/>
          <w:sz w:val="22"/>
          <w:szCs w:val="22"/>
          <w:lang w:val="en-ZA" w:eastAsia="en-GB"/>
        </w:rPr>
        <w:t> Management did not designate a responsible person to ensure that all contracts / renewals entered into by the trading entity are signed by both contracting parties.</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The impact of the above is:</w:t>
      </w:r>
    </w:p>
    <w:p w:rsidR="00A55C3B" w:rsidRPr="000C3B6D" w:rsidRDefault="00A55C3B" w:rsidP="00D775C7">
      <w:pPr>
        <w:pStyle w:val="1Bul"/>
        <w:spacing w:before="0" w:after="0"/>
        <w:ind w:left="357" w:hanging="357"/>
      </w:pPr>
      <w:r w:rsidRPr="000C3B6D">
        <w:t>May render the contract invalid or fictitious.</w:t>
      </w:r>
    </w:p>
    <w:p w:rsidR="00A55C3B" w:rsidRPr="000C3B6D" w:rsidRDefault="00A55C3B" w:rsidP="00D775C7">
      <w:pPr>
        <w:pStyle w:val="1Bul"/>
        <w:spacing w:before="0" w:after="0"/>
        <w:ind w:left="357" w:hanging="357"/>
      </w:pPr>
      <w:r w:rsidRPr="000C3B6D">
        <w:t>Payments could be made to non-existing obligations.</w:t>
      </w:r>
    </w:p>
    <w:p w:rsidR="00A55C3B" w:rsidRPr="000C3B6D" w:rsidRDefault="00A55C3B" w:rsidP="00D775C7">
      <w:pPr>
        <w:pStyle w:val="1Bul"/>
        <w:spacing w:before="0" w:after="0"/>
        <w:ind w:left="357" w:hanging="357"/>
      </w:pPr>
      <w:r w:rsidRPr="000C3B6D">
        <w:t xml:space="preserve">Leases as disclosed in the </w:t>
      </w:r>
      <w:r w:rsidR="00114E8E" w:rsidRPr="000C3B6D">
        <w:t xml:space="preserve">Annual Financial Statements </w:t>
      </w:r>
      <w:r w:rsidRPr="000C3B6D">
        <w:t>could be misstated.</w:t>
      </w:r>
    </w:p>
    <w:p w:rsidR="00A55C3B" w:rsidRPr="000C3B6D" w:rsidRDefault="00A55C3B" w:rsidP="004F0FB5">
      <w:pPr>
        <w:pStyle w:val="Heading2"/>
      </w:pPr>
      <w:r w:rsidRPr="000C3B6D">
        <w:t>Internal control deficiency</w:t>
      </w:r>
    </w:p>
    <w:p w:rsidR="00A55C3B" w:rsidRPr="000C3B6D" w:rsidRDefault="00A55C3B" w:rsidP="00A55C3B">
      <w:pPr>
        <w:pStyle w:val="NormalWeb"/>
        <w:rPr>
          <w:rFonts w:ascii="Arial" w:hAnsi="Arial" w:cs="Arial"/>
          <w:i/>
          <w:sz w:val="22"/>
          <w:szCs w:val="22"/>
          <w:lang w:val="en-ZA" w:eastAsia="en-GB"/>
        </w:rPr>
      </w:pPr>
      <w:r w:rsidRPr="000C3B6D">
        <w:rPr>
          <w:rFonts w:ascii="Arial" w:hAnsi="Arial" w:cs="Arial"/>
          <w:i/>
          <w:sz w:val="22"/>
          <w:szCs w:val="22"/>
          <w:lang w:val="en-ZA" w:eastAsia="en-GB"/>
        </w:rPr>
        <w:t>Financial and performance management:</w:t>
      </w:r>
    </w:p>
    <w:p w:rsidR="00A55C3B" w:rsidRPr="000C3B6D" w:rsidRDefault="00A55C3B" w:rsidP="00A55C3B">
      <w:pPr>
        <w:pStyle w:val="NormalWeb"/>
        <w:autoSpaceDE w:val="0"/>
        <w:rPr>
          <w:rFonts w:ascii="Arial" w:hAnsi="Arial" w:cs="Arial"/>
          <w:sz w:val="22"/>
          <w:szCs w:val="22"/>
          <w:lang w:val="en-ZA" w:eastAsia="en-GB"/>
        </w:rPr>
      </w:pPr>
      <w:r w:rsidRPr="000C3B6D">
        <w:rPr>
          <w:rFonts w:ascii="Arial" w:hAnsi="Arial" w:cs="Arial"/>
          <w:sz w:val="22"/>
          <w:szCs w:val="22"/>
          <w:lang w:val="en-ZA" w:eastAsia="en-GB"/>
        </w:rPr>
        <w:t>Proper record keeping in a timely manner to ensure that complete, relevant and accurate information is accessible and available to support financial and performance reporting is not implemented.</w:t>
      </w:r>
    </w:p>
    <w:p w:rsidR="00D775C7" w:rsidRPr="000C3B6D" w:rsidRDefault="00A55C3B" w:rsidP="00775389">
      <w:pPr>
        <w:pStyle w:val="NormalWeb"/>
        <w:autoSpaceDE w:val="0"/>
        <w:rPr>
          <w:rFonts w:ascii="Arial" w:hAnsi="Arial" w:cs="Arial"/>
          <w:i/>
          <w:sz w:val="22"/>
          <w:szCs w:val="22"/>
          <w:lang w:val="en-ZA" w:eastAsia="en-GB"/>
        </w:rPr>
      </w:pPr>
      <w:r w:rsidRPr="000C3B6D">
        <w:rPr>
          <w:rFonts w:ascii="Arial" w:hAnsi="Arial" w:cs="Arial"/>
          <w:i/>
          <w:sz w:val="22"/>
          <w:szCs w:val="22"/>
          <w:lang w:val="en-ZA" w:eastAsia="en-GB"/>
        </w:rPr>
        <w:t xml:space="preserve">Monitoring: </w:t>
      </w:r>
      <w:r w:rsidR="00D775C7" w:rsidRPr="000C3B6D">
        <w:rPr>
          <w:rFonts w:ascii="Arial" w:hAnsi="Arial" w:cs="Arial"/>
          <w:i/>
          <w:sz w:val="22"/>
          <w:szCs w:val="22"/>
          <w:lang w:val="en-ZA" w:eastAsia="en-GB"/>
        </w:rPr>
        <w:t xml:space="preserve">ongoing </w:t>
      </w:r>
      <w:r w:rsidRPr="000C3B6D">
        <w:rPr>
          <w:rFonts w:ascii="Arial" w:hAnsi="Arial" w:cs="Arial"/>
          <w:i/>
          <w:sz w:val="22"/>
          <w:szCs w:val="22"/>
          <w:lang w:val="en-ZA" w:eastAsia="en-GB"/>
        </w:rPr>
        <w:t xml:space="preserve">monitoring </w:t>
      </w:r>
    </w:p>
    <w:p w:rsidR="00A55C3B" w:rsidRPr="000C3B6D" w:rsidRDefault="00A55C3B" w:rsidP="00775389">
      <w:pPr>
        <w:pStyle w:val="NormalWeb"/>
        <w:autoSpaceDE w:val="0"/>
        <w:rPr>
          <w:rFonts w:ascii="Arial" w:hAnsi="Arial" w:cs="Arial"/>
          <w:sz w:val="22"/>
          <w:szCs w:val="22"/>
          <w:lang w:val="en-ZA" w:eastAsia="en-GB"/>
        </w:rPr>
      </w:pPr>
      <w:r w:rsidRPr="000C3B6D">
        <w:rPr>
          <w:rFonts w:ascii="Arial" w:hAnsi="Arial" w:cs="Arial"/>
          <w:sz w:val="22"/>
          <w:szCs w:val="22"/>
          <w:lang w:val="en-ZA" w:eastAsia="en-GB"/>
        </w:rPr>
        <w:t>Monitoring controls to ensure that lease agreements were signed by both parties and followed-up timeously were not effective.</w:t>
      </w:r>
    </w:p>
    <w:p w:rsidR="00A55C3B" w:rsidRPr="000C3B6D" w:rsidRDefault="00A55C3B" w:rsidP="004F0FB5">
      <w:pPr>
        <w:pStyle w:val="Heading2"/>
      </w:pPr>
      <w:r w:rsidRPr="000C3B6D">
        <w:t>Recommendation</w:t>
      </w:r>
    </w:p>
    <w:p w:rsidR="00A55C3B" w:rsidRPr="000C3B6D" w:rsidRDefault="00A55C3B" w:rsidP="00A55C3B">
      <w:pPr>
        <w:rPr>
          <w:rFonts w:cs="Arial"/>
          <w:szCs w:val="22"/>
        </w:rPr>
      </w:pPr>
      <w:r w:rsidRPr="000C3B6D">
        <w:rPr>
          <w:rFonts w:cs="Arial"/>
          <w:szCs w:val="22"/>
        </w:rPr>
        <w:t>Management should ensure that all lease agreements are signed by both parties (the trading entity and the lessor) and that the signed contracts are properly filed and readily available for audit purposes.</w:t>
      </w:r>
    </w:p>
    <w:p w:rsidR="00A55C3B" w:rsidRPr="000C3B6D" w:rsidRDefault="00A55C3B" w:rsidP="004F0FB5">
      <w:pPr>
        <w:pStyle w:val="Heading2"/>
      </w:pPr>
      <w:r w:rsidRPr="000C3B6D">
        <w:t>Management response</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 xml:space="preserve">This office agrees with the finding of the AGSA; however the following controls are in place to limit the risk to the department. </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 xml:space="preserve">The AGSA should note that in all the above leases approval of the relevant bid adjudication committees was obtained. It should further be noted that the contracts are sent to the relevant landlords for signing, however unfortunately delays are experienced in the return of the documentation to this office. Please note that copies of the contracts for 6722/0234 and 6706/3347 are attached to this response. </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This office has not received the signed lease agreement for the leases below and these are still awaited from the relevant landlords.  </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6704/0605</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6748/0024</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6718/0133</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6758/0307</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6835/0091</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Name: N Zulu</w:t>
      </w:r>
    </w:p>
    <w:p w:rsidR="00A55C3B" w:rsidRPr="000C3B6D" w:rsidRDefault="00A55C3B" w:rsidP="00D775C7">
      <w:pPr>
        <w:pStyle w:val="NormalWeb"/>
        <w:spacing w:before="0" w:after="0"/>
        <w:jc w:val="both"/>
        <w:rPr>
          <w:rFonts w:ascii="Arial" w:hAnsi="Arial" w:cs="Arial"/>
          <w:sz w:val="22"/>
          <w:szCs w:val="22"/>
          <w:lang w:val="en-ZA" w:eastAsia="en-GB"/>
        </w:rPr>
      </w:pPr>
      <w:r w:rsidRPr="000C3B6D">
        <w:rPr>
          <w:rFonts w:ascii="Arial" w:hAnsi="Arial" w:cs="Arial"/>
          <w:sz w:val="22"/>
          <w:szCs w:val="22"/>
          <w:lang w:val="en-ZA" w:eastAsia="en-GB"/>
        </w:rPr>
        <w:t xml:space="preserve">Position: Regional Manager                </w:t>
      </w:r>
    </w:p>
    <w:p w:rsidR="00A55C3B" w:rsidRPr="000C3B6D" w:rsidRDefault="00A55C3B" w:rsidP="00D775C7">
      <w:pPr>
        <w:pStyle w:val="NormalWeb"/>
        <w:spacing w:before="0" w:after="0"/>
        <w:rPr>
          <w:rFonts w:ascii="Arial" w:hAnsi="Arial" w:cs="Arial"/>
          <w:sz w:val="22"/>
          <w:szCs w:val="22"/>
          <w:lang w:val="en-ZA" w:eastAsia="en-GB"/>
        </w:rPr>
      </w:pPr>
      <w:r w:rsidRPr="000C3B6D">
        <w:rPr>
          <w:rFonts w:ascii="Arial" w:hAnsi="Arial" w:cs="Arial"/>
          <w:sz w:val="22"/>
          <w:szCs w:val="22"/>
          <w:lang w:val="en-ZA" w:eastAsia="en-GB"/>
        </w:rPr>
        <w:t>Date: 22 July 2011</w:t>
      </w:r>
    </w:p>
    <w:p w:rsidR="00A55C3B" w:rsidRPr="000C3B6D" w:rsidRDefault="00A55C3B" w:rsidP="004F0FB5">
      <w:pPr>
        <w:pStyle w:val="Heading2"/>
      </w:pPr>
      <w:r w:rsidRPr="000C3B6D">
        <w:t>Auditor’s conclusion</w:t>
      </w:r>
    </w:p>
    <w:p w:rsidR="00A55C3B" w:rsidRPr="000C3B6D" w:rsidRDefault="00A55C3B" w:rsidP="00A55C3B">
      <w:pPr>
        <w:pStyle w:val="NormalWeb"/>
        <w:rPr>
          <w:rFonts w:ascii="Arial" w:hAnsi="Arial" w:cs="Arial"/>
          <w:sz w:val="22"/>
          <w:szCs w:val="22"/>
          <w:lang w:val="en-ZA" w:eastAsia="en-GB"/>
        </w:rPr>
      </w:pPr>
      <w:r w:rsidRPr="000C3B6D">
        <w:rPr>
          <w:rFonts w:ascii="Arial" w:hAnsi="Arial" w:cs="Arial"/>
          <w:sz w:val="22"/>
          <w:szCs w:val="22"/>
          <w:lang w:val="en-ZA" w:eastAsia="en-GB"/>
        </w:rPr>
        <w:t>Management is in agreement with the audit finding. The matter is therefore not resolved and is reported on in the management report. </w:t>
      </w:r>
    </w:p>
    <w:p w:rsidR="00A55C3B" w:rsidRPr="000C3B6D" w:rsidRDefault="00A55C3B" w:rsidP="00A55C3B">
      <w:pPr>
        <w:spacing w:after="200" w:line="276" w:lineRule="auto"/>
        <w:rPr>
          <w:rFonts w:cs="Arial"/>
          <w:szCs w:val="22"/>
        </w:rPr>
      </w:pPr>
      <w:bookmarkStart w:id="1532" w:name="_Toc300612828"/>
      <w:bookmarkStart w:id="1533" w:name="_Toc300612830"/>
      <w:bookmarkStart w:id="1534" w:name="_Toc300612831"/>
      <w:bookmarkEnd w:id="1532"/>
      <w:bookmarkEnd w:id="1533"/>
      <w:bookmarkEnd w:id="1534"/>
      <w:r w:rsidRPr="000C3B6D">
        <w:rPr>
          <w:rFonts w:cs="Arial"/>
          <w:szCs w:val="22"/>
        </w:rPr>
        <w:br w:type="page"/>
      </w:r>
    </w:p>
    <w:p w:rsidR="00226F78" w:rsidRPr="000C3B6D" w:rsidRDefault="00A55C3B">
      <w:pPr>
        <w:pStyle w:val="Heading1"/>
      </w:pPr>
      <w:bookmarkStart w:id="1535" w:name="_Ref300148123"/>
      <w:bookmarkStart w:id="1536" w:name="_Toc300151247"/>
      <w:bookmarkStart w:id="1537" w:name="_Toc301511993"/>
      <w:r w:rsidRPr="000C3B6D">
        <w:t>No complaints register / file kept</w:t>
      </w:r>
      <w:bookmarkEnd w:id="1535"/>
      <w:bookmarkEnd w:id="1536"/>
      <w:bookmarkEnd w:id="1537"/>
      <w:r w:rsidRPr="000C3B6D">
        <w:t xml:space="preserve"> </w:t>
      </w:r>
    </w:p>
    <w:p w:rsidR="00A55C3B" w:rsidRPr="000C3B6D" w:rsidRDefault="00A55C3B" w:rsidP="004F0FB5">
      <w:pPr>
        <w:pStyle w:val="Heading4"/>
        <w:rPr>
          <w:lang w:val="en-US"/>
        </w:rPr>
      </w:pPr>
      <w:r w:rsidRPr="000C3B6D">
        <w:rPr>
          <w:lang w:val="en-US"/>
        </w:rPr>
        <w:t>Bloemfontein</w:t>
      </w:r>
    </w:p>
    <w:p w:rsidR="00A55C3B" w:rsidRPr="000C3B6D" w:rsidRDefault="00A55C3B" w:rsidP="004F0FB5">
      <w:pPr>
        <w:pStyle w:val="Heading2"/>
        <w:rPr>
          <w:lang w:val="en-US"/>
        </w:rPr>
      </w:pPr>
      <w:r w:rsidRPr="000C3B6D">
        <w:rPr>
          <w:lang w:val="en-US"/>
        </w:rPr>
        <w:t xml:space="preserve">Audit finding </w:t>
      </w:r>
    </w:p>
    <w:p w:rsidR="00A55C3B" w:rsidRPr="000C3B6D" w:rsidRDefault="00A55C3B" w:rsidP="00F7020C">
      <w:pPr>
        <w:rPr>
          <w:i/>
          <w:iCs/>
        </w:rPr>
      </w:pPr>
      <w:r w:rsidRPr="000C3B6D">
        <w:t>Treasury Regulation 16A9.1 states that:</w:t>
      </w:r>
      <w:r w:rsidR="00F7020C" w:rsidRPr="000C3B6D">
        <w:t xml:space="preserve">  </w:t>
      </w:r>
      <w:r w:rsidRPr="000C3B6D">
        <w:rPr>
          <w:i/>
          <w:iCs/>
        </w:rPr>
        <w:t>"The accounting officer must –</w:t>
      </w:r>
    </w:p>
    <w:p w:rsidR="00A55C3B" w:rsidRPr="000C3B6D" w:rsidRDefault="00A55C3B" w:rsidP="00F7020C">
      <w:pPr>
        <w:spacing w:before="0" w:after="0"/>
        <w:rPr>
          <w:i/>
          <w:iCs/>
        </w:rPr>
      </w:pPr>
      <w:r w:rsidRPr="000C3B6D">
        <w:rPr>
          <w:i/>
          <w:iCs/>
        </w:rPr>
        <w:t>(a) take all reasonable steps to prevent abuse of the supply chain management system;</w:t>
      </w:r>
    </w:p>
    <w:p w:rsidR="00A55C3B" w:rsidRPr="000C3B6D" w:rsidRDefault="00A55C3B" w:rsidP="00F7020C">
      <w:pPr>
        <w:spacing w:before="0" w:after="0"/>
        <w:rPr>
          <w:i/>
          <w:iCs/>
        </w:rPr>
      </w:pPr>
      <w:r w:rsidRPr="000C3B6D">
        <w:rPr>
          <w:i/>
          <w:iCs/>
        </w:rPr>
        <w:t>(b) investigate any allegations against an official or other role player of corruption, improper conduct or failure to comply with the supply chain management system, and when justified –</w:t>
      </w:r>
    </w:p>
    <w:p w:rsidR="00A55C3B" w:rsidRPr="000C3B6D" w:rsidRDefault="00A55C3B" w:rsidP="00F7020C">
      <w:pPr>
        <w:spacing w:before="0" w:after="0"/>
        <w:rPr>
          <w:i/>
          <w:iCs/>
        </w:rPr>
      </w:pPr>
      <w:r w:rsidRPr="000C3B6D">
        <w:rPr>
          <w:i/>
          <w:iCs/>
        </w:rPr>
        <w:t>(i) take steps against such official or other role player and inform the relevant treasury of such steps; and</w:t>
      </w:r>
    </w:p>
    <w:p w:rsidR="00A55C3B" w:rsidRPr="000C3B6D" w:rsidRDefault="00A55C3B" w:rsidP="00F7020C">
      <w:pPr>
        <w:spacing w:before="0" w:after="0"/>
        <w:rPr>
          <w:i/>
          <w:iCs/>
        </w:rPr>
      </w:pPr>
      <w:r w:rsidRPr="000C3B6D">
        <w:rPr>
          <w:i/>
          <w:iCs/>
        </w:rPr>
        <w:t>(ii) report any conduct that may constitute an offence to the South African Police Service."</w:t>
      </w:r>
    </w:p>
    <w:p w:rsidR="00A55C3B" w:rsidRPr="000C3B6D" w:rsidRDefault="00A55C3B" w:rsidP="00F7020C">
      <w:r w:rsidRPr="000C3B6D">
        <w:t xml:space="preserve"> Contrary to the provisions of this regulation, it was found that the trading entity does not maintain </w:t>
      </w:r>
      <w:r w:rsidR="008C7644" w:rsidRPr="000C3B6D">
        <w:t>a complaint</w:t>
      </w:r>
      <w:r w:rsidRPr="000C3B6D">
        <w:t xml:space="preserve"> register / file for lodging complaints and allegations relating to supply chain management issues by, officials at the trading entity, suppliers and potential suppliers. The complaint register was requested on request for information no 28 issued on 12 April 2011 and could not be provided for audit purposes.</w:t>
      </w:r>
    </w:p>
    <w:p w:rsidR="00A55C3B" w:rsidRPr="000C3B6D" w:rsidRDefault="00A55C3B" w:rsidP="00F7020C">
      <w:r w:rsidRPr="000C3B6D">
        <w:t>The cause of the above is: </w:t>
      </w:r>
      <w:r w:rsidR="00F7020C" w:rsidRPr="000C3B6D">
        <w:t xml:space="preserve"> </w:t>
      </w:r>
      <w:r w:rsidRPr="000C3B6D">
        <w:t>Management did not designate a responsible person to ensure that a complaints register is implemented and that all complaints and allegations relating to supply chain management are followed up and investigated.</w:t>
      </w:r>
    </w:p>
    <w:p w:rsidR="00A55C3B" w:rsidRPr="000C3B6D" w:rsidRDefault="00A55C3B" w:rsidP="00F7020C">
      <w:r w:rsidRPr="000C3B6D">
        <w:t>The impact of the above is: </w:t>
      </w:r>
      <w:r w:rsidR="00F7020C" w:rsidRPr="000C3B6D">
        <w:t xml:space="preserve"> </w:t>
      </w:r>
      <w:r w:rsidRPr="000C3B6D">
        <w:t>Complaints and allegations which could relate to non-compliance with the SCM by suppliers and officials may not be attended to, and followed up to detect any irregularities.</w:t>
      </w:r>
    </w:p>
    <w:p w:rsidR="00A55C3B" w:rsidRPr="000C3B6D" w:rsidRDefault="00A55C3B" w:rsidP="004F0FB5">
      <w:pPr>
        <w:pStyle w:val="Heading2"/>
        <w:rPr>
          <w:lang w:val="en-US"/>
        </w:rPr>
      </w:pPr>
      <w:r w:rsidRPr="000C3B6D">
        <w:rPr>
          <w:lang w:val="en-US"/>
        </w:rPr>
        <w:t>Internal control deficiency</w:t>
      </w:r>
    </w:p>
    <w:p w:rsidR="00A55C3B" w:rsidRPr="000C3B6D" w:rsidRDefault="00A55C3B" w:rsidP="00A55C3B">
      <w:pPr>
        <w:pStyle w:val="NormalWeb"/>
        <w:autoSpaceDE w:val="0"/>
        <w:rPr>
          <w:rFonts w:ascii="Arial" w:hAnsi="Arial" w:cs="Arial"/>
          <w:i/>
          <w:sz w:val="22"/>
          <w:szCs w:val="22"/>
          <w:lang w:eastAsia="en-GB"/>
        </w:rPr>
      </w:pPr>
      <w:r w:rsidRPr="000C3B6D">
        <w:rPr>
          <w:rFonts w:ascii="Arial" w:hAnsi="Arial" w:cs="Arial"/>
          <w:i/>
          <w:sz w:val="22"/>
          <w:szCs w:val="22"/>
          <w:lang w:eastAsia="en-GB"/>
        </w:rPr>
        <w:t>Governance: </w:t>
      </w:r>
    </w:p>
    <w:p w:rsidR="00A55C3B" w:rsidRPr="000C3B6D" w:rsidRDefault="00A55C3B" w:rsidP="00A55C3B">
      <w:pPr>
        <w:pStyle w:val="NormalWeb"/>
        <w:autoSpaceDE w:val="0"/>
        <w:rPr>
          <w:rFonts w:ascii="Arial" w:hAnsi="Arial" w:cs="Arial"/>
          <w:sz w:val="22"/>
          <w:szCs w:val="22"/>
          <w:lang w:eastAsia="en-GB"/>
        </w:rPr>
      </w:pPr>
      <w:r w:rsidRPr="000C3B6D">
        <w:rPr>
          <w:rFonts w:ascii="Arial" w:hAnsi="Arial" w:cs="Arial"/>
          <w:sz w:val="22"/>
          <w:szCs w:val="22"/>
          <w:lang w:eastAsia="en-GB"/>
        </w:rPr>
        <w:t>Appropriate risk management activities to ensure that regular risk assessments, including consideration of IT (Information technology) risks and fraud prevention, are conducted and that a risk strategy to address the risks is not developed, implemented and monitored.</w:t>
      </w:r>
    </w:p>
    <w:p w:rsidR="00A55C3B" w:rsidRPr="000C3B6D" w:rsidRDefault="00A55C3B" w:rsidP="00236B98">
      <w:pPr>
        <w:pStyle w:val="NormalWeb"/>
        <w:rPr>
          <w:rFonts w:cs="Arial"/>
          <w:b/>
          <w:szCs w:val="22"/>
        </w:rPr>
      </w:pPr>
      <w:r w:rsidRPr="000C3B6D">
        <w:rPr>
          <w:rFonts w:ascii="Arial" w:hAnsi="Arial" w:cs="Arial"/>
          <w:sz w:val="22"/>
          <w:szCs w:val="22"/>
          <w:lang w:eastAsia="en-GB"/>
        </w:rPr>
        <w:t>Risk assessment: Fraud risk – Risk assessments conducted to ensure that all risks were properly identified relating to fraud prevention were not effective.</w:t>
      </w:r>
    </w:p>
    <w:p w:rsidR="00A55C3B" w:rsidRPr="000C3B6D" w:rsidRDefault="00A55C3B" w:rsidP="004F0FB5">
      <w:pPr>
        <w:pStyle w:val="Heading2"/>
        <w:rPr>
          <w:lang w:val="en-US"/>
        </w:rPr>
      </w:pPr>
      <w:r w:rsidRPr="000C3B6D">
        <w:rPr>
          <w:lang w:val="en-US"/>
        </w:rPr>
        <w:t>Recommendation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Management should ensure that a complaints register / file is implemented and maintained to ensure that all complaints and allegations relating to supply chain management are followed up and investigated.</w:t>
      </w:r>
    </w:p>
    <w:p w:rsidR="00A55C3B" w:rsidRPr="000C3B6D" w:rsidRDefault="00A55C3B" w:rsidP="004F0FB5">
      <w:pPr>
        <w:pStyle w:val="Heading2"/>
        <w:rPr>
          <w:lang w:val="en-US"/>
        </w:rPr>
      </w:pPr>
      <w:r w:rsidRPr="000C3B6D">
        <w:rPr>
          <w:lang w:val="en-US"/>
        </w:rPr>
        <w:t>Management response</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This office cannot agree with the finding by the AGSA, as no specific provision is made in the SCM policy or directives regarding such a register.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This office requests the AGSA to provide the specific process or reference to a specific stipulation indicating that a complaints register is a requirement for this department.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It should further be noted that complaints (of any nature) can be submitted directly to the relevant manager or the regional manager, and any possible fraudulent activities can be report directly to the “hotline” at 0800701701. </w:t>
      </w:r>
    </w:p>
    <w:p w:rsidR="00A55C3B" w:rsidRPr="000C3B6D" w:rsidRDefault="00A55C3B" w:rsidP="00F7020C">
      <w:pPr>
        <w:pStyle w:val="NormalWeb"/>
        <w:spacing w:before="0" w:after="0"/>
        <w:rPr>
          <w:rFonts w:ascii="Arial" w:hAnsi="Arial" w:cs="Arial"/>
          <w:i/>
          <w:sz w:val="20"/>
          <w:szCs w:val="20"/>
          <w:lang w:eastAsia="en-GB"/>
        </w:rPr>
      </w:pPr>
      <w:r w:rsidRPr="000C3B6D">
        <w:rPr>
          <w:rFonts w:ascii="Arial" w:hAnsi="Arial" w:cs="Arial"/>
          <w:i/>
          <w:sz w:val="20"/>
          <w:szCs w:val="20"/>
          <w:lang w:eastAsia="en-GB"/>
        </w:rPr>
        <w:t>Name: N Zulu</w:t>
      </w:r>
    </w:p>
    <w:p w:rsidR="00A55C3B" w:rsidRPr="000C3B6D" w:rsidRDefault="00A55C3B" w:rsidP="00F7020C">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A55C3B" w:rsidRPr="000C3B6D" w:rsidRDefault="00A55C3B" w:rsidP="00F7020C">
      <w:pPr>
        <w:pStyle w:val="NormalWeb"/>
        <w:spacing w:before="0" w:after="0"/>
        <w:rPr>
          <w:rFonts w:ascii="Arial" w:hAnsi="Arial" w:cs="Arial"/>
          <w:i/>
          <w:sz w:val="20"/>
          <w:szCs w:val="20"/>
          <w:lang w:eastAsia="en-GB"/>
        </w:rPr>
      </w:pPr>
      <w:r w:rsidRPr="000C3B6D">
        <w:rPr>
          <w:rFonts w:ascii="Arial" w:hAnsi="Arial" w:cs="Arial"/>
          <w:i/>
          <w:sz w:val="20"/>
          <w:szCs w:val="20"/>
          <w:lang w:eastAsia="en-GB"/>
        </w:rPr>
        <w:t>Date: 17 June 2011</w:t>
      </w:r>
    </w:p>
    <w:p w:rsidR="00A55C3B" w:rsidRPr="000C3B6D" w:rsidRDefault="00A55C3B" w:rsidP="00F7020C">
      <w:pPr>
        <w:pStyle w:val="Heading2"/>
      </w:pPr>
      <w:r w:rsidRPr="000C3B6D">
        <w:t>Auditor’s conclusion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Management response is noted. However, as per Treasury Regulation 16A9 the accounting officer should take all reasonable steps to prevent abuse of the supply chain management system. It is doubtful whether all reasonable steps to prevent abuse of the supply chain management system were taken in the absence of a well maintained complaints register. The completeness of complaints lodged against the trading entity, reported and dealt with during the financial year could also not be confirmed in the absence of a complaints register. The matter is therefore not resolved and is reported on in the management report.</w:t>
      </w:r>
    </w:p>
    <w:p w:rsidR="00A55C3B" w:rsidRPr="000C3B6D" w:rsidRDefault="00A55C3B" w:rsidP="00A55C3B">
      <w:pPr>
        <w:pStyle w:val="NormalWeb"/>
        <w:rPr>
          <w:rFonts w:ascii="Arial" w:hAnsi="Arial" w:cs="Arial"/>
          <w:sz w:val="22"/>
          <w:szCs w:val="22"/>
          <w:lang w:eastAsia="en-GB"/>
        </w:rPr>
      </w:pP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1538" w:name="_Ref300148135"/>
      <w:bookmarkStart w:id="1539" w:name="_Toc300151248"/>
      <w:bookmarkStart w:id="1540" w:name="_Ref301368047"/>
      <w:bookmarkStart w:id="1541" w:name="_Ref301368055"/>
      <w:bookmarkStart w:id="1542" w:name="_Toc301511994"/>
      <w:r w:rsidRPr="000C3B6D">
        <w:t>Differences identified between schedules and invoices</w:t>
      </w:r>
      <w:bookmarkEnd w:id="1538"/>
      <w:bookmarkEnd w:id="1539"/>
      <w:r w:rsidRPr="000C3B6D">
        <w:t xml:space="preserve"> </w:t>
      </w:r>
      <w:r w:rsidR="00F7020C" w:rsidRPr="000C3B6D">
        <w:t>for rates and taxes</w:t>
      </w:r>
      <w:bookmarkEnd w:id="1540"/>
      <w:bookmarkEnd w:id="1541"/>
      <w:bookmarkEnd w:id="1542"/>
    </w:p>
    <w:p w:rsidR="00A55C3B" w:rsidRPr="000C3B6D" w:rsidRDefault="00A55C3B" w:rsidP="004F0FB5">
      <w:pPr>
        <w:pStyle w:val="Heading4"/>
        <w:rPr>
          <w:lang w:val="en-US"/>
        </w:rPr>
      </w:pPr>
      <w:r w:rsidRPr="000C3B6D">
        <w:rPr>
          <w:lang w:val="en-US"/>
        </w:rPr>
        <w:t>Bloemfontein</w:t>
      </w:r>
    </w:p>
    <w:p w:rsidR="00A55C3B" w:rsidRPr="000C3B6D" w:rsidRDefault="00A55C3B" w:rsidP="004F0FB5">
      <w:pPr>
        <w:pStyle w:val="Heading2"/>
        <w:rPr>
          <w:lang w:val="en-US"/>
        </w:rPr>
      </w:pPr>
      <w:r w:rsidRPr="000C3B6D">
        <w:rPr>
          <w:lang w:val="en-US"/>
        </w:rPr>
        <w:t xml:space="preserve">Audit finding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Section 8.1.1 of the Treasury Regulations states that:</w:t>
      </w:r>
      <w:r w:rsidR="008A0DBF" w:rsidRPr="000C3B6D">
        <w:rPr>
          <w:rFonts w:ascii="Arial" w:hAnsi="Arial" w:cs="Arial"/>
          <w:sz w:val="22"/>
          <w:szCs w:val="22"/>
          <w:lang w:eastAsia="en-GB"/>
        </w:rPr>
        <w:t xml:space="preserve">  </w:t>
      </w:r>
      <w:r w:rsidRPr="000C3B6D">
        <w:rPr>
          <w:rFonts w:ascii="Arial" w:hAnsi="Arial" w:cs="Arial"/>
          <w:i/>
          <w:iCs/>
          <w:sz w:val="22"/>
          <w:szCs w:val="22"/>
        </w:rPr>
        <w:t>“The accounting officer of an institution must ensure that internal procedures and internal control measures are in place for payment approval and processing. These internal controls should provide reasonable assurance that all expenditure is necessary, appropriate, paid promptly and is adequately recorded and reported.”</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Furthermore, section 40(1)(a) of the Public Finance Management Act, 1999 (Act No. 1 of 1999) (PFMA) states that:</w:t>
      </w:r>
      <w:r w:rsidR="008A0DBF" w:rsidRPr="000C3B6D">
        <w:rPr>
          <w:rFonts w:ascii="Arial" w:hAnsi="Arial" w:cs="Arial"/>
          <w:sz w:val="22"/>
          <w:szCs w:val="22"/>
          <w:lang w:eastAsia="en-GB"/>
        </w:rPr>
        <w:t xml:space="preserve">  </w:t>
      </w:r>
      <w:r w:rsidRPr="000C3B6D">
        <w:rPr>
          <w:rFonts w:ascii="Arial" w:hAnsi="Arial" w:cs="Arial"/>
          <w:i/>
          <w:iCs/>
          <w:sz w:val="22"/>
          <w:szCs w:val="22"/>
        </w:rPr>
        <w:t>"The accounting officer for a trading entity must keep full and proper records of the financial affairs of the trading entity in accordance with any prescribed norms and standards."</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Contrary to the provisions of these sections, the municipal schedule attached is not in agreement with the invoice amount. Details are as follows: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16"/>
        <w:gridCol w:w="1727"/>
        <w:gridCol w:w="1439"/>
        <w:gridCol w:w="1436"/>
        <w:gridCol w:w="2443"/>
        <w:gridCol w:w="1436"/>
      </w:tblGrid>
      <w:tr w:rsidR="00A55C3B" w:rsidRPr="000C3B6D" w:rsidTr="008A0DBF">
        <w:trPr>
          <w:trHeight w:val="349"/>
        </w:trPr>
        <w:tc>
          <w:tcPr>
            <w:tcW w:w="671"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Date:</w:t>
            </w:r>
          </w:p>
        </w:tc>
        <w:tc>
          <w:tcPr>
            <w:tcW w:w="881" w:type="pct"/>
            <w:shd w:val="clear" w:color="auto" w:fill="auto"/>
            <w:tcMar>
              <w:top w:w="19" w:type="dxa"/>
              <w:left w:w="19" w:type="dxa"/>
              <w:bottom w:w="19" w:type="dxa"/>
              <w:right w:w="19"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Payee:</w:t>
            </w:r>
          </w:p>
        </w:tc>
        <w:tc>
          <w:tcPr>
            <w:tcW w:w="734" w:type="pct"/>
            <w:shd w:val="clear" w:color="auto" w:fill="auto"/>
            <w:tcMar>
              <w:top w:w="15" w:type="dxa"/>
              <w:left w:w="0" w:type="dxa"/>
              <w:bottom w:w="15" w:type="dxa"/>
              <w:right w:w="0"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Payment No:</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Amount per schedule:</w:t>
            </w:r>
          </w:p>
        </w:tc>
        <w:tc>
          <w:tcPr>
            <w:tcW w:w="1247"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Amount per invoice:</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b/>
                <w:sz w:val="20"/>
                <w:szCs w:val="20"/>
                <w:lang w:eastAsia="en-GB"/>
              </w:rPr>
            </w:pPr>
            <w:r w:rsidRPr="000C3B6D">
              <w:rPr>
                <w:rFonts w:ascii="Arial" w:hAnsi="Arial" w:cs="Arial"/>
                <w:b/>
                <w:sz w:val="20"/>
                <w:szCs w:val="20"/>
                <w:lang w:eastAsia="en-GB"/>
              </w:rPr>
              <w:t>Difference:</w:t>
            </w:r>
          </w:p>
        </w:tc>
      </w:tr>
      <w:tr w:rsidR="00A55C3B" w:rsidRPr="000C3B6D" w:rsidTr="008A0DBF">
        <w:trPr>
          <w:trHeight w:val="300"/>
        </w:trPr>
        <w:tc>
          <w:tcPr>
            <w:tcW w:w="671"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04-Mar-11</w:t>
            </w:r>
          </w:p>
        </w:tc>
        <w:tc>
          <w:tcPr>
            <w:tcW w:w="881" w:type="pct"/>
            <w:shd w:val="clear" w:color="auto" w:fill="auto"/>
            <w:tcMar>
              <w:top w:w="19" w:type="dxa"/>
              <w:left w:w="19" w:type="dxa"/>
              <w:bottom w:w="19"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Tokologo</w:t>
            </w:r>
          </w:p>
        </w:tc>
        <w:tc>
          <w:tcPr>
            <w:tcW w:w="734" w:type="pct"/>
            <w:shd w:val="clear" w:color="auto" w:fill="auto"/>
            <w:tcMar>
              <w:top w:w="15" w:type="dxa"/>
              <w:left w:w="0" w:type="dxa"/>
              <w:bottom w:w="15" w:type="dxa"/>
              <w:right w:w="0"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360583</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R41 028,00</w:t>
            </w:r>
          </w:p>
        </w:tc>
        <w:tc>
          <w:tcPr>
            <w:tcW w:w="1247"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R41 838,00</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R810,00</w:t>
            </w:r>
          </w:p>
        </w:tc>
      </w:tr>
      <w:tr w:rsidR="00A55C3B" w:rsidRPr="000C3B6D" w:rsidTr="008A0DBF">
        <w:trPr>
          <w:trHeight w:val="305"/>
        </w:trPr>
        <w:tc>
          <w:tcPr>
            <w:tcW w:w="671"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08-Mar-11</w:t>
            </w:r>
          </w:p>
        </w:tc>
        <w:tc>
          <w:tcPr>
            <w:tcW w:w="881" w:type="pct"/>
            <w:shd w:val="clear" w:color="auto" w:fill="auto"/>
            <w:tcMar>
              <w:top w:w="19" w:type="dxa"/>
              <w:left w:w="19" w:type="dxa"/>
              <w:bottom w:w="19"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Masilonyane</w:t>
            </w:r>
          </w:p>
        </w:tc>
        <w:tc>
          <w:tcPr>
            <w:tcW w:w="734" w:type="pct"/>
            <w:shd w:val="clear" w:color="auto" w:fill="auto"/>
            <w:tcMar>
              <w:top w:w="15" w:type="dxa"/>
              <w:left w:w="0" w:type="dxa"/>
              <w:bottom w:w="15" w:type="dxa"/>
              <w:right w:w="0"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362157</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 R205 847,51</w:t>
            </w:r>
          </w:p>
        </w:tc>
        <w:tc>
          <w:tcPr>
            <w:tcW w:w="1247"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                 R285 847,51</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R80 000,00</w:t>
            </w:r>
          </w:p>
        </w:tc>
      </w:tr>
      <w:tr w:rsidR="00A55C3B" w:rsidRPr="000C3B6D" w:rsidTr="008A0DBF">
        <w:trPr>
          <w:trHeight w:val="300"/>
        </w:trPr>
        <w:tc>
          <w:tcPr>
            <w:tcW w:w="671"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10-Mar-11</w:t>
            </w:r>
          </w:p>
        </w:tc>
        <w:tc>
          <w:tcPr>
            <w:tcW w:w="881" w:type="pct"/>
            <w:shd w:val="clear" w:color="auto" w:fill="auto"/>
            <w:tcMar>
              <w:top w:w="19" w:type="dxa"/>
              <w:left w:w="19" w:type="dxa"/>
              <w:bottom w:w="19"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Dihlabeng</w:t>
            </w:r>
          </w:p>
        </w:tc>
        <w:tc>
          <w:tcPr>
            <w:tcW w:w="734" w:type="pct"/>
            <w:shd w:val="clear" w:color="auto" w:fill="auto"/>
            <w:tcMar>
              <w:top w:w="15" w:type="dxa"/>
              <w:left w:w="0" w:type="dxa"/>
              <w:bottom w:w="15" w:type="dxa"/>
              <w:right w:w="0"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351197</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 R330 002,40</w:t>
            </w:r>
          </w:p>
        </w:tc>
        <w:tc>
          <w:tcPr>
            <w:tcW w:w="1247"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R340 802,40</w:t>
            </w:r>
          </w:p>
        </w:tc>
        <w:tc>
          <w:tcPr>
            <w:tcW w:w="733" w:type="pct"/>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R10 800,00</w:t>
            </w:r>
          </w:p>
        </w:tc>
      </w:tr>
      <w:tr w:rsidR="00A55C3B" w:rsidRPr="000C3B6D" w:rsidTr="008A0DBF">
        <w:trPr>
          <w:trHeight w:val="315"/>
        </w:trPr>
        <w:tc>
          <w:tcPr>
            <w:tcW w:w="671"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TOTAL</w:t>
            </w:r>
          </w:p>
        </w:tc>
        <w:tc>
          <w:tcPr>
            <w:tcW w:w="881"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734"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733"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1247"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733" w:type="pct"/>
            <w:shd w:val="clear" w:color="auto" w:fill="auto"/>
            <w:tcMar>
              <w:top w:w="19" w:type="dxa"/>
              <w:left w:w="19" w:type="dxa"/>
              <w:bottom w:w="19" w:type="dxa"/>
              <w:right w:w="19" w:type="dxa"/>
            </w:tcMar>
            <w:vAlign w:val="cente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   R91 610,00</w:t>
            </w:r>
          </w:p>
        </w:tc>
      </w:tr>
    </w:tbl>
    <w:p w:rsidR="00A55C3B" w:rsidRPr="000C3B6D" w:rsidRDefault="00A55C3B" w:rsidP="00236B98">
      <w:pPr>
        <w:pStyle w:val="NormalWeb"/>
        <w:rPr>
          <w:rFonts w:cs="Arial"/>
          <w:szCs w:val="22"/>
        </w:rPr>
      </w:pPr>
      <w:r w:rsidRPr="000C3B6D">
        <w:rPr>
          <w:rFonts w:ascii="Arial" w:hAnsi="Arial" w:cs="Arial"/>
          <w:sz w:val="22"/>
          <w:szCs w:val="22"/>
          <w:lang w:eastAsia="en-GB"/>
        </w:rPr>
        <w:t> The cause of the above is: </w:t>
      </w:r>
      <w:r w:rsidR="008A0DBF" w:rsidRPr="000C3B6D">
        <w:rPr>
          <w:rFonts w:ascii="Arial" w:hAnsi="Arial" w:cs="Arial"/>
          <w:sz w:val="22"/>
          <w:szCs w:val="22"/>
          <w:lang w:eastAsia="en-GB"/>
        </w:rPr>
        <w:t xml:space="preserve"> </w:t>
      </w:r>
      <w:r w:rsidRPr="000C3B6D">
        <w:rPr>
          <w:rFonts w:ascii="Arial" w:hAnsi="Arial" w:cs="Arial"/>
          <w:sz w:val="22"/>
          <w:szCs w:val="22"/>
          <w:lang w:eastAsia="en-GB"/>
        </w:rPr>
        <w:t xml:space="preserve">Management did not designate a responsible person to ensure that supporting schedules were reconciled with the invoices and differences were followed-up and rectified. </w:t>
      </w:r>
    </w:p>
    <w:p w:rsidR="00A55C3B" w:rsidRPr="000C3B6D" w:rsidRDefault="00A55C3B" w:rsidP="00236B98">
      <w:pPr>
        <w:pStyle w:val="NormalWeb"/>
        <w:rPr>
          <w:rFonts w:cs="Arial"/>
          <w:szCs w:val="22"/>
        </w:rPr>
      </w:pPr>
      <w:r w:rsidRPr="000C3B6D">
        <w:rPr>
          <w:rFonts w:ascii="Arial" w:hAnsi="Arial" w:cs="Arial"/>
          <w:sz w:val="22"/>
          <w:szCs w:val="22"/>
          <w:lang w:eastAsia="en-GB"/>
        </w:rPr>
        <w:t>The impact of the above is: </w:t>
      </w:r>
      <w:r w:rsidR="008A0DBF" w:rsidRPr="000C3B6D">
        <w:rPr>
          <w:rFonts w:ascii="Arial" w:hAnsi="Arial" w:cs="Arial"/>
          <w:sz w:val="22"/>
          <w:szCs w:val="22"/>
          <w:lang w:eastAsia="en-GB"/>
        </w:rPr>
        <w:t xml:space="preserve"> </w:t>
      </w:r>
      <w:r w:rsidRPr="000C3B6D">
        <w:rPr>
          <w:rFonts w:ascii="Arial" w:hAnsi="Arial" w:cs="Arial"/>
          <w:sz w:val="22"/>
          <w:szCs w:val="22"/>
          <w:lang w:eastAsia="en-GB"/>
        </w:rPr>
        <w:t>Understatement of expenditure in the form of rates and taxes, resulting in inaccurate financial reporting.</w:t>
      </w:r>
    </w:p>
    <w:p w:rsidR="00A55C3B" w:rsidRPr="000C3B6D" w:rsidRDefault="00A55C3B" w:rsidP="004F0FB5">
      <w:pPr>
        <w:pStyle w:val="Heading2"/>
        <w:rPr>
          <w:lang w:val="en-US"/>
        </w:rPr>
      </w:pPr>
      <w:r w:rsidRPr="000C3B6D">
        <w:rPr>
          <w:lang w:val="en-US"/>
        </w:rPr>
        <w:t>Internal control deficiency</w:t>
      </w:r>
    </w:p>
    <w:p w:rsidR="00A55C3B" w:rsidRPr="000C3B6D" w:rsidRDefault="00A55C3B" w:rsidP="00A55C3B">
      <w:pPr>
        <w:pStyle w:val="NormalWeb"/>
        <w:rPr>
          <w:rFonts w:ascii="Arial" w:hAnsi="Arial" w:cs="Arial"/>
          <w:i/>
          <w:sz w:val="22"/>
          <w:szCs w:val="22"/>
          <w:lang w:eastAsia="en-GB"/>
        </w:rPr>
      </w:pPr>
      <w:r w:rsidRPr="000C3B6D">
        <w:rPr>
          <w:rFonts w:ascii="Arial" w:hAnsi="Arial" w:cs="Arial"/>
          <w:i/>
          <w:sz w:val="22"/>
          <w:szCs w:val="22"/>
          <w:lang w:eastAsia="en-GB"/>
        </w:rPr>
        <w:t>Financial and performance management: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Regular, accurate and complete financial and performance reports that are supported and evidenced by reliable information is not prepared. </w:t>
      </w:r>
    </w:p>
    <w:p w:rsidR="008A0DBF" w:rsidRPr="000C3B6D" w:rsidRDefault="00A55C3B" w:rsidP="00A55C3B">
      <w:pPr>
        <w:pStyle w:val="NormalWeb"/>
        <w:rPr>
          <w:rFonts w:ascii="Arial" w:hAnsi="Arial" w:cs="Arial"/>
          <w:i/>
          <w:sz w:val="22"/>
          <w:szCs w:val="22"/>
          <w:lang w:eastAsia="en-GB"/>
        </w:rPr>
      </w:pPr>
      <w:r w:rsidRPr="000C3B6D">
        <w:rPr>
          <w:rFonts w:ascii="Arial" w:hAnsi="Arial" w:cs="Arial"/>
          <w:i/>
          <w:sz w:val="22"/>
          <w:szCs w:val="22"/>
          <w:lang w:eastAsia="en-GB"/>
        </w:rPr>
        <w:t xml:space="preserve">Monitoring: Ongoing monitoring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Monitoring controls to ensure that schedules and invoices correspond were not effective.</w:t>
      </w:r>
    </w:p>
    <w:p w:rsidR="00A55C3B" w:rsidRPr="000C3B6D" w:rsidRDefault="00A55C3B" w:rsidP="004F0FB5">
      <w:pPr>
        <w:pStyle w:val="Heading2"/>
        <w:rPr>
          <w:lang w:val="en-US"/>
        </w:rPr>
      </w:pPr>
      <w:r w:rsidRPr="000C3B6D">
        <w:rPr>
          <w:lang w:val="en-US"/>
        </w:rPr>
        <w:t>Recommendation</w:t>
      </w:r>
    </w:p>
    <w:p w:rsidR="00A55C3B" w:rsidRPr="000C3B6D" w:rsidRDefault="00A55C3B" w:rsidP="008A0DBF">
      <w:pPr>
        <w:pStyle w:val="1Bul"/>
        <w:spacing w:before="0" w:after="0"/>
        <w:ind w:left="357" w:hanging="357"/>
      </w:pPr>
      <w:r w:rsidRPr="000C3B6D">
        <w:t>Management should ensure that payments are only affected / made on original invoices</w:t>
      </w:r>
    </w:p>
    <w:p w:rsidR="00A55C3B" w:rsidRPr="000C3B6D" w:rsidRDefault="00A55C3B" w:rsidP="008A0DBF">
      <w:pPr>
        <w:pStyle w:val="1Bul"/>
        <w:spacing w:before="0" w:after="0"/>
        <w:ind w:left="357" w:hanging="357"/>
      </w:pPr>
      <w:r w:rsidRPr="000C3B6D">
        <w:t>Where errors were identified on invoices it should be returned to be re-issued</w:t>
      </w:r>
    </w:p>
    <w:p w:rsidR="00A55C3B" w:rsidRPr="000C3B6D" w:rsidRDefault="00A55C3B" w:rsidP="008A0DBF">
      <w:pPr>
        <w:pStyle w:val="1Bul"/>
        <w:spacing w:before="0" w:after="0"/>
        <w:ind w:left="357" w:hanging="357"/>
        <w:rPr>
          <w:b/>
        </w:rPr>
      </w:pPr>
      <w:r w:rsidRPr="000C3B6D">
        <w:t>A reconciliation should be performed on the payments already made to the local authorities</w:t>
      </w:r>
    </w:p>
    <w:p w:rsidR="00A55C3B" w:rsidRPr="000C3B6D" w:rsidRDefault="00A55C3B" w:rsidP="004F0FB5">
      <w:pPr>
        <w:pStyle w:val="Heading2"/>
        <w:rPr>
          <w:lang w:val="en-US"/>
        </w:rPr>
      </w:pPr>
      <w:r w:rsidRPr="000C3B6D">
        <w:rPr>
          <w:lang w:val="en-US"/>
        </w:rPr>
        <w:t>Management response</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This office can respond as follow:</w:t>
      </w:r>
    </w:p>
    <w:tbl>
      <w:tblPr>
        <w:tblW w:w="5000" w:type="pct"/>
        <w:tblCellMar>
          <w:left w:w="0" w:type="dxa"/>
          <w:right w:w="0" w:type="dxa"/>
        </w:tblCellMar>
        <w:tblLook w:val="04A0" w:firstRow="1" w:lastRow="0" w:firstColumn="1" w:lastColumn="0" w:noHBand="0" w:noVBand="1"/>
      </w:tblPr>
      <w:tblGrid>
        <w:gridCol w:w="1334"/>
        <w:gridCol w:w="1791"/>
        <w:gridCol w:w="1489"/>
        <w:gridCol w:w="1489"/>
        <w:gridCol w:w="2371"/>
        <w:gridCol w:w="1323"/>
      </w:tblGrid>
      <w:tr w:rsidR="00A55C3B" w:rsidRPr="000C3B6D" w:rsidTr="008A0DBF">
        <w:trPr>
          <w:trHeight w:val="340"/>
        </w:trPr>
        <w:tc>
          <w:tcPr>
            <w:tcW w:w="681" w:type="pct"/>
            <w:tcBorders>
              <w:top w:val="single" w:sz="8" w:space="0" w:color="auto"/>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Date:</w:t>
            </w:r>
          </w:p>
        </w:tc>
        <w:tc>
          <w:tcPr>
            <w:tcW w:w="914" w:type="pct"/>
            <w:tcBorders>
              <w:top w:val="single" w:sz="8" w:space="0" w:color="auto"/>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Payee:</w:t>
            </w:r>
          </w:p>
        </w:tc>
        <w:tc>
          <w:tcPr>
            <w:tcW w:w="760"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Payment No:</w:t>
            </w:r>
          </w:p>
        </w:tc>
        <w:tc>
          <w:tcPr>
            <w:tcW w:w="760" w:type="pct"/>
            <w:tcBorders>
              <w:top w:val="single" w:sz="8" w:space="0" w:color="auto"/>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Amount per schedule:</w:t>
            </w:r>
          </w:p>
        </w:tc>
        <w:tc>
          <w:tcPr>
            <w:tcW w:w="1210"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Amount per invoice:</w:t>
            </w:r>
          </w:p>
        </w:tc>
        <w:tc>
          <w:tcPr>
            <w:tcW w:w="676"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center"/>
              <w:rPr>
                <w:rFonts w:ascii="Arial" w:hAnsi="Arial" w:cs="Arial"/>
                <w:sz w:val="20"/>
                <w:szCs w:val="20"/>
                <w:lang w:eastAsia="en-GB"/>
              </w:rPr>
            </w:pPr>
            <w:r w:rsidRPr="000C3B6D">
              <w:rPr>
                <w:rFonts w:ascii="Arial" w:hAnsi="Arial" w:cs="Arial"/>
                <w:sz w:val="20"/>
                <w:szCs w:val="20"/>
                <w:lang w:eastAsia="en-GB"/>
              </w:rPr>
              <w:t>Difference:</w:t>
            </w:r>
          </w:p>
        </w:tc>
      </w:tr>
      <w:tr w:rsidR="00A55C3B" w:rsidRPr="000C3B6D" w:rsidTr="008A0DBF">
        <w:trPr>
          <w:trHeight w:val="300"/>
        </w:trPr>
        <w:tc>
          <w:tcPr>
            <w:tcW w:w="681" w:type="pct"/>
            <w:tcBorders>
              <w:top w:val="nil"/>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04-Mar-11</w:t>
            </w:r>
          </w:p>
        </w:tc>
        <w:tc>
          <w:tcPr>
            <w:tcW w:w="914" w:type="pct"/>
            <w:tcBorders>
              <w:top w:val="nil"/>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Tokologo</w:t>
            </w:r>
          </w:p>
        </w:tc>
        <w:tc>
          <w:tcPr>
            <w:tcW w:w="760"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360583</w:t>
            </w:r>
          </w:p>
        </w:tc>
        <w:tc>
          <w:tcPr>
            <w:tcW w:w="760" w:type="pct"/>
            <w:tcBorders>
              <w:top w:val="nil"/>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R41 028,00</w:t>
            </w:r>
          </w:p>
        </w:tc>
        <w:tc>
          <w:tcPr>
            <w:tcW w:w="1210"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R41 838,00</w:t>
            </w:r>
          </w:p>
        </w:tc>
        <w:tc>
          <w:tcPr>
            <w:tcW w:w="676"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8A0DBF">
            <w:pPr>
              <w:pStyle w:val="NormalWeb"/>
              <w:spacing w:before="0" w:after="0"/>
              <w:jc w:val="right"/>
              <w:rPr>
                <w:rFonts w:ascii="Arial" w:hAnsi="Arial" w:cs="Arial"/>
                <w:sz w:val="20"/>
                <w:szCs w:val="20"/>
                <w:lang w:eastAsia="en-GB"/>
              </w:rPr>
            </w:pPr>
            <w:r w:rsidRPr="000C3B6D">
              <w:rPr>
                <w:rFonts w:ascii="Arial" w:hAnsi="Arial" w:cs="Arial"/>
                <w:sz w:val="20"/>
                <w:szCs w:val="20"/>
                <w:lang w:eastAsia="en-GB"/>
              </w:rPr>
              <w:t>R810,00</w:t>
            </w:r>
          </w:p>
        </w:tc>
      </w:tr>
    </w:tbl>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 This office cannot agree with the finding of the Auditor-General South Africa due to the following reasons: </w:t>
      </w:r>
    </w:p>
    <w:p w:rsidR="00A55C3B" w:rsidRPr="000C3B6D" w:rsidRDefault="00A55C3B" w:rsidP="008A0DBF">
      <w:pPr>
        <w:pStyle w:val="1Bul"/>
      </w:pPr>
      <w:r w:rsidRPr="000C3B6D">
        <w:t xml:space="preserve">Rates and taxes are paid based on the published tariffs by the respective municipalities. </w:t>
      </w:r>
    </w:p>
    <w:p w:rsidR="00A55C3B" w:rsidRPr="000C3B6D" w:rsidRDefault="00A55C3B" w:rsidP="008A0DBF">
      <w:pPr>
        <w:pStyle w:val="1Bul"/>
      </w:pPr>
      <w:r w:rsidRPr="000C3B6D">
        <w:t xml:space="preserve">The department processed and paid a different amount from the amount on the municipal invoice, as the municipality used the incorrect tariff of R0,60 instead of R0,0033 as the property in question resides on the residential zoning. </w:t>
      </w:r>
    </w:p>
    <w:p w:rsidR="00A55C3B" w:rsidRPr="000C3B6D" w:rsidRDefault="00A55C3B" w:rsidP="008A0DBF">
      <w:pPr>
        <w:pStyle w:val="1Bul"/>
      </w:pPr>
      <w:r w:rsidRPr="000C3B6D">
        <w:t xml:space="preserve">This discrepancy to the municipality as well as the published rates. </w:t>
      </w:r>
    </w:p>
    <w:tbl>
      <w:tblPr>
        <w:tblW w:w="5000" w:type="pct"/>
        <w:tblCellMar>
          <w:left w:w="0" w:type="dxa"/>
          <w:right w:w="0" w:type="dxa"/>
        </w:tblCellMar>
        <w:tblLook w:val="04A0" w:firstRow="1" w:lastRow="0" w:firstColumn="1" w:lastColumn="0" w:noHBand="0" w:noVBand="1"/>
      </w:tblPr>
      <w:tblGrid>
        <w:gridCol w:w="1316"/>
        <w:gridCol w:w="1727"/>
        <w:gridCol w:w="1439"/>
        <w:gridCol w:w="1436"/>
        <w:gridCol w:w="2443"/>
        <w:gridCol w:w="1436"/>
      </w:tblGrid>
      <w:tr w:rsidR="00A55C3B" w:rsidRPr="000C3B6D" w:rsidTr="008A0DBF">
        <w:trPr>
          <w:trHeight w:val="466"/>
        </w:trPr>
        <w:tc>
          <w:tcPr>
            <w:tcW w:w="671" w:type="pct"/>
            <w:tcBorders>
              <w:top w:val="single" w:sz="8" w:space="0" w:color="auto"/>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Date:</w:t>
            </w:r>
          </w:p>
        </w:tc>
        <w:tc>
          <w:tcPr>
            <w:tcW w:w="881" w:type="pct"/>
            <w:tcBorders>
              <w:top w:val="single" w:sz="8" w:space="0" w:color="auto"/>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Payee:</w:t>
            </w:r>
          </w:p>
        </w:tc>
        <w:tc>
          <w:tcPr>
            <w:tcW w:w="734"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Payment No:</w:t>
            </w:r>
          </w:p>
        </w:tc>
        <w:tc>
          <w:tcPr>
            <w:tcW w:w="733" w:type="pct"/>
            <w:tcBorders>
              <w:top w:val="single" w:sz="8" w:space="0" w:color="auto"/>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Amount per schedule:</w:t>
            </w:r>
          </w:p>
        </w:tc>
        <w:tc>
          <w:tcPr>
            <w:tcW w:w="1247"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Amount per invoice:</w:t>
            </w:r>
          </w:p>
        </w:tc>
        <w:tc>
          <w:tcPr>
            <w:tcW w:w="733"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Difference:</w:t>
            </w:r>
          </w:p>
        </w:tc>
      </w:tr>
      <w:tr w:rsidR="00A55C3B" w:rsidRPr="000C3B6D" w:rsidTr="008A0DBF">
        <w:trPr>
          <w:trHeight w:val="305"/>
        </w:trPr>
        <w:tc>
          <w:tcPr>
            <w:tcW w:w="671" w:type="pct"/>
            <w:tcBorders>
              <w:top w:val="nil"/>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08-Mar-11</w:t>
            </w:r>
          </w:p>
        </w:tc>
        <w:tc>
          <w:tcPr>
            <w:tcW w:w="881" w:type="pct"/>
            <w:tcBorders>
              <w:top w:val="nil"/>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Masilonyane</w:t>
            </w:r>
          </w:p>
        </w:tc>
        <w:tc>
          <w:tcPr>
            <w:tcW w:w="734"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362157</w:t>
            </w:r>
          </w:p>
        </w:tc>
        <w:tc>
          <w:tcPr>
            <w:tcW w:w="733" w:type="pct"/>
            <w:tcBorders>
              <w:top w:val="nil"/>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 R205 847,51</w:t>
            </w:r>
          </w:p>
        </w:tc>
        <w:tc>
          <w:tcPr>
            <w:tcW w:w="1247"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                 R285 847,51</w:t>
            </w:r>
          </w:p>
        </w:tc>
        <w:tc>
          <w:tcPr>
            <w:tcW w:w="733"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R80 000,00</w:t>
            </w:r>
          </w:p>
        </w:tc>
      </w:tr>
    </w:tbl>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This office agrees with the finding of the AGSA. The underpayment was due to the incorrect capturing of the property value as R50 000,00 instead of R500 000,00. An additional payment will be processed to correct the shortfall to the municipality. </w:t>
      </w:r>
    </w:p>
    <w:tbl>
      <w:tblPr>
        <w:tblW w:w="5000" w:type="pct"/>
        <w:tblCellMar>
          <w:left w:w="0" w:type="dxa"/>
          <w:right w:w="0" w:type="dxa"/>
        </w:tblCellMar>
        <w:tblLook w:val="04A0" w:firstRow="1" w:lastRow="0" w:firstColumn="1" w:lastColumn="0" w:noHBand="0" w:noVBand="1"/>
      </w:tblPr>
      <w:tblGrid>
        <w:gridCol w:w="1316"/>
        <w:gridCol w:w="1727"/>
        <w:gridCol w:w="1439"/>
        <w:gridCol w:w="1436"/>
        <w:gridCol w:w="2443"/>
        <w:gridCol w:w="1436"/>
      </w:tblGrid>
      <w:tr w:rsidR="00A55C3B" w:rsidRPr="000C3B6D" w:rsidTr="008A0DBF">
        <w:trPr>
          <w:trHeight w:val="466"/>
        </w:trPr>
        <w:tc>
          <w:tcPr>
            <w:tcW w:w="671" w:type="pct"/>
            <w:tcBorders>
              <w:top w:val="single" w:sz="8" w:space="0" w:color="auto"/>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Date:</w:t>
            </w:r>
          </w:p>
        </w:tc>
        <w:tc>
          <w:tcPr>
            <w:tcW w:w="881" w:type="pct"/>
            <w:tcBorders>
              <w:top w:val="single" w:sz="8" w:space="0" w:color="auto"/>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Payee:</w:t>
            </w:r>
          </w:p>
        </w:tc>
        <w:tc>
          <w:tcPr>
            <w:tcW w:w="734" w:type="pct"/>
            <w:tcBorders>
              <w:top w:val="single" w:sz="8" w:space="0" w:color="auto"/>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Payment No:</w:t>
            </w:r>
          </w:p>
        </w:tc>
        <w:tc>
          <w:tcPr>
            <w:tcW w:w="733" w:type="pct"/>
            <w:tcBorders>
              <w:top w:val="single" w:sz="8" w:space="0" w:color="auto"/>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Amount per schedule:</w:t>
            </w:r>
          </w:p>
        </w:tc>
        <w:tc>
          <w:tcPr>
            <w:tcW w:w="1247"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Amount per invoice:</w:t>
            </w:r>
          </w:p>
        </w:tc>
        <w:tc>
          <w:tcPr>
            <w:tcW w:w="733" w:type="pct"/>
            <w:tcBorders>
              <w:top w:val="single" w:sz="8" w:space="0" w:color="auto"/>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center"/>
              <w:rPr>
                <w:rFonts w:ascii="Arial" w:hAnsi="Arial" w:cs="Arial"/>
                <w:b/>
                <w:sz w:val="20"/>
                <w:szCs w:val="20"/>
                <w:lang w:eastAsia="en-GB"/>
              </w:rPr>
            </w:pPr>
            <w:r w:rsidRPr="000C3B6D">
              <w:rPr>
                <w:rFonts w:ascii="Arial" w:hAnsi="Arial" w:cs="Arial"/>
                <w:b/>
                <w:sz w:val="20"/>
                <w:szCs w:val="20"/>
                <w:lang w:eastAsia="en-GB"/>
              </w:rPr>
              <w:t>Difference:</w:t>
            </w:r>
          </w:p>
        </w:tc>
      </w:tr>
      <w:tr w:rsidR="00A55C3B" w:rsidRPr="000C3B6D" w:rsidTr="008A0DBF">
        <w:trPr>
          <w:trHeight w:val="300"/>
        </w:trPr>
        <w:tc>
          <w:tcPr>
            <w:tcW w:w="671" w:type="pct"/>
            <w:tcBorders>
              <w:top w:val="nil"/>
              <w:left w:val="single" w:sz="8" w:space="0" w:color="auto"/>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10-Mar-11</w:t>
            </w:r>
          </w:p>
        </w:tc>
        <w:tc>
          <w:tcPr>
            <w:tcW w:w="881" w:type="pct"/>
            <w:tcBorders>
              <w:top w:val="nil"/>
              <w:left w:val="nil"/>
              <w:bottom w:val="single" w:sz="8" w:space="0" w:color="auto"/>
              <w:right w:val="single" w:sz="8" w:space="0" w:color="auto"/>
            </w:tcBorders>
            <w:shd w:val="clear" w:color="auto" w:fill="auto"/>
            <w:tcMar>
              <w:top w:w="19" w:type="dxa"/>
              <w:left w:w="19" w:type="dxa"/>
              <w:bottom w:w="19" w:type="dxa"/>
              <w:right w:w="19"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Dihlabeng</w:t>
            </w:r>
          </w:p>
        </w:tc>
        <w:tc>
          <w:tcPr>
            <w:tcW w:w="734" w:type="pct"/>
            <w:tcBorders>
              <w:top w:val="nil"/>
              <w:left w:val="nil"/>
              <w:bottom w:val="single" w:sz="8" w:space="0" w:color="auto"/>
              <w:right w:val="single" w:sz="8" w:space="0" w:color="auto"/>
            </w:tcBorders>
            <w:shd w:val="clear" w:color="auto" w:fill="auto"/>
            <w:tcMar>
              <w:top w:w="15" w:type="dxa"/>
              <w:left w:w="15" w:type="dxa"/>
              <w:bottom w:w="15" w:type="dxa"/>
              <w:right w:w="15" w:type="dxa"/>
            </w:tcMar>
            <w:hideMark/>
          </w:tcPr>
          <w:p w:rsidR="00A55C3B" w:rsidRPr="000C3B6D" w:rsidRDefault="00A55C3B" w:rsidP="00EE18EB">
            <w:pPr>
              <w:pStyle w:val="NormalWeb"/>
              <w:rPr>
                <w:rFonts w:ascii="Arial" w:hAnsi="Arial" w:cs="Arial"/>
                <w:sz w:val="20"/>
                <w:szCs w:val="20"/>
                <w:lang w:eastAsia="en-GB"/>
              </w:rPr>
            </w:pPr>
            <w:r w:rsidRPr="000C3B6D">
              <w:rPr>
                <w:rFonts w:ascii="Arial" w:hAnsi="Arial" w:cs="Arial"/>
                <w:sz w:val="20"/>
                <w:szCs w:val="20"/>
                <w:lang w:eastAsia="en-GB"/>
              </w:rPr>
              <w:t>351197</w:t>
            </w:r>
          </w:p>
        </w:tc>
        <w:tc>
          <w:tcPr>
            <w:tcW w:w="733" w:type="pct"/>
            <w:tcBorders>
              <w:top w:val="nil"/>
              <w:left w:val="nil"/>
              <w:bottom w:val="single" w:sz="8" w:space="0" w:color="auto"/>
              <w:right w:val="single" w:sz="8" w:space="0" w:color="auto"/>
            </w:tcBorders>
            <w:shd w:val="clear" w:color="auto" w:fill="auto"/>
            <w:tcMar>
              <w:top w:w="15" w:type="dxa"/>
              <w:left w:w="0" w:type="dxa"/>
              <w:bottom w:w="15" w:type="dxa"/>
              <w:right w:w="0"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 R330 002,40</w:t>
            </w:r>
          </w:p>
        </w:tc>
        <w:tc>
          <w:tcPr>
            <w:tcW w:w="1247"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R340 802,40</w:t>
            </w:r>
          </w:p>
        </w:tc>
        <w:tc>
          <w:tcPr>
            <w:tcW w:w="733" w:type="pct"/>
            <w:tcBorders>
              <w:top w:val="nil"/>
              <w:left w:val="nil"/>
              <w:bottom w:val="single" w:sz="8" w:space="0" w:color="auto"/>
              <w:right w:val="single" w:sz="8" w:space="0" w:color="auto"/>
            </w:tcBorders>
            <w:shd w:val="clear" w:color="auto" w:fill="auto"/>
            <w:tcMar>
              <w:top w:w="15" w:type="dxa"/>
              <w:left w:w="19" w:type="dxa"/>
              <w:bottom w:w="15" w:type="dxa"/>
              <w:right w:w="19" w:type="dxa"/>
            </w:tcMar>
            <w:hideMark/>
          </w:tcPr>
          <w:p w:rsidR="00A55C3B" w:rsidRPr="000C3B6D" w:rsidRDefault="00A55C3B" w:rsidP="00EE18EB">
            <w:pPr>
              <w:pStyle w:val="NormalWeb"/>
              <w:jc w:val="right"/>
              <w:rPr>
                <w:rFonts w:ascii="Arial" w:hAnsi="Arial" w:cs="Arial"/>
                <w:sz w:val="20"/>
                <w:szCs w:val="20"/>
                <w:lang w:eastAsia="en-GB"/>
              </w:rPr>
            </w:pPr>
            <w:r w:rsidRPr="000C3B6D">
              <w:rPr>
                <w:rFonts w:ascii="Arial" w:hAnsi="Arial" w:cs="Arial"/>
                <w:sz w:val="20"/>
                <w:szCs w:val="20"/>
                <w:lang w:eastAsia="en-GB"/>
              </w:rPr>
              <w:t>R10 800,00</w:t>
            </w:r>
          </w:p>
        </w:tc>
      </w:tr>
    </w:tbl>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This office cannot agree with the finding of the AGSA due to the following: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(a) The calculations on the schedule represent the property tax levied for the 2010/11 municipal financial year, which is confirmed by the following calculation: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R500 000,00 (value) x R0,0173 (tariff) = R86 500,00 (payable amount)</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(b) The invoice indicates a total value of R166 500,00 which includes outstanding amounts, to be verified soon after receipt of the claim, due to the incorrect amount in 2009/10 and municipal calculation. </w:t>
      </w:r>
    </w:p>
    <w:p w:rsidR="00A55C3B" w:rsidRPr="000C3B6D" w:rsidRDefault="00A55C3B" w:rsidP="008A0DBF">
      <w:pPr>
        <w:pStyle w:val="NormalWeb"/>
        <w:spacing w:before="0" w:after="0"/>
        <w:rPr>
          <w:rFonts w:ascii="Arial" w:hAnsi="Arial" w:cs="Arial"/>
          <w:i/>
          <w:sz w:val="20"/>
          <w:szCs w:val="20"/>
          <w:lang w:eastAsia="en-GB"/>
        </w:rPr>
      </w:pPr>
      <w:r w:rsidRPr="000C3B6D">
        <w:rPr>
          <w:rFonts w:ascii="Arial" w:hAnsi="Arial" w:cs="Arial"/>
          <w:sz w:val="22"/>
          <w:szCs w:val="22"/>
          <w:lang w:eastAsia="en-GB"/>
        </w:rPr>
        <w:t> </w:t>
      </w:r>
      <w:r w:rsidRPr="000C3B6D">
        <w:rPr>
          <w:rFonts w:ascii="Arial" w:hAnsi="Arial" w:cs="Arial"/>
          <w:i/>
          <w:sz w:val="20"/>
          <w:szCs w:val="20"/>
          <w:lang w:eastAsia="en-GB"/>
        </w:rPr>
        <w:t>Name: N Zulu</w:t>
      </w:r>
    </w:p>
    <w:p w:rsidR="00A55C3B" w:rsidRPr="000C3B6D" w:rsidRDefault="00A55C3B" w:rsidP="008A0DBF">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A55C3B" w:rsidRPr="000C3B6D" w:rsidRDefault="00A55C3B" w:rsidP="008A0DBF">
      <w:pPr>
        <w:pStyle w:val="NormalWeb"/>
        <w:spacing w:before="0" w:after="0"/>
        <w:rPr>
          <w:rFonts w:ascii="Arial" w:hAnsi="Arial" w:cs="Arial"/>
          <w:i/>
          <w:sz w:val="20"/>
          <w:szCs w:val="20"/>
          <w:lang w:eastAsia="en-GB"/>
        </w:rPr>
      </w:pPr>
      <w:r w:rsidRPr="000C3B6D">
        <w:rPr>
          <w:rFonts w:ascii="Arial" w:hAnsi="Arial" w:cs="Arial"/>
          <w:i/>
          <w:sz w:val="20"/>
          <w:szCs w:val="20"/>
          <w:lang w:eastAsia="en-GB"/>
        </w:rPr>
        <w:t>Date: 17 June 2011</w:t>
      </w:r>
    </w:p>
    <w:p w:rsidR="00A55C3B" w:rsidRPr="000C3B6D" w:rsidRDefault="00A55C3B" w:rsidP="008A0DBF">
      <w:pPr>
        <w:pStyle w:val="Heading2"/>
      </w:pPr>
      <w:r w:rsidRPr="000C3B6D">
        <w:rPr>
          <w:rFonts w:ascii="Arial" w:hAnsi="Arial"/>
          <w:szCs w:val="22"/>
        </w:rPr>
        <w:t> </w:t>
      </w:r>
      <w:r w:rsidRPr="000C3B6D">
        <w:t>Auditor’s conclusion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Management is in agreement with the audit finding for the difference of R80 000,00 and management responses are noted for the differences of R810,00 and R10 800,00 respectively. However, these invoices should have been returned to the municipalities to be re-issued. The matter is therefore not resolved and is reported on in the management report. </w:t>
      </w:r>
    </w:p>
    <w:p w:rsidR="00A55C3B" w:rsidRPr="000C3B6D" w:rsidRDefault="00A55C3B" w:rsidP="00A55C3B">
      <w:pPr>
        <w:spacing w:after="200" w:line="276" w:lineRule="auto"/>
        <w:rPr>
          <w:rFonts w:cs="Arial"/>
          <w:szCs w:val="22"/>
        </w:rPr>
      </w:pPr>
    </w:p>
    <w:p w:rsidR="00226F78" w:rsidRPr="000C3B6D" w:rsidRDefault="00A55C3B">
      <w:pPr>
        <w:pStyle w:val="Heading1"/>
      </w:pPr>
      <w:bookmarkStart w:id="1543" w:name="_Ref300148200"/>
      <w:bookmarkStart w:id="1544" w:name="_Toc300151250"/>
      <w:bookmarkStart w:id="1545" w:name="_Ref301368124"/>
      <w:bookmarkStart w:id="1546" w:name="_Ref301368141"/>
      <w:bookmarkStart w:id="1547" w:name="_Toc301511995"/>
      <w:r w:rsidRPr="000C3B6D">
        <w:t>Transactions not recorded and disclosed</w:t>
      </w:r>
      <w:bookmarkEnd w:id="1543"/>
      <w:bookmarkEnd w:id="1544"/>
      <w:r w:rsidR="008A0DBF" w:rsidRPr="000C3B6D">
        <w:t xml:space="preserve"> for revenue fines</w:t>
      </w:r>
      <w:bookmarkEnd w:id="1545"/>
      <w:bookmarkEnd w:id="1546"/>
      <w:bookmarkEnd w:id="1547"/>
    </w:p>
    <w:p w:rsidR="00A55C3B" w:rsidRPr="000C3B6D" w:rsidRDefault="00A55C3B" w:rsidP="004F0FB5">
      <w:pPr>
        <w:pStyle w:val="Heading4"/>
        <w:rPr>
          <w:lang w:val="en-US"/>
        </w:rPr>
      </w:pPr>
      <w:r w:rsidRPr="000C3B6D">
        <w:rPr>
          <w:lang w:val="en-US"/>
        </w:rPr>
        <w:t>Bloemfontein</w:t>
      </w:r>
    </w:p>
    <w:p w:rsidR="00A55C3B" w:rsidRPr="000C3B6D" w:rsidRDefault="00A55C3B" w:rsidP="004F0FB5">
      <w:pPr>
        <w:pStyle w:val="Heading2"/>
      </w:pPr>
      <w:r w:rsidRPr="000C3B6D">
        <w:rPr>
          <w:lang w:val="en-US"/>
        </w:rPr>
        <w:t>Audit finding</w:t>
      </w:r>
      <w:r w:rsidRPr="000C3B6D">
        <w:t xml:space="preserve">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Section 38 of the Public Finance Management Act, 1999 (Act No.1 of 1999) (PFMA) states that:</w:t>
      </w:r>
    </w:p>
    <w:p w:rsidR="00A55C3B" w:rsidRPr="000C3B6D" w:rsidRDefault="00A55C3B" w:rsidP="00A55C3B">
      <w:pPr>
        <w:pStyle w:val="NormalWeb"/>
        <w:rPr>
          <w:rFonts w:ascii="Arial" w:hAnsi="Arial" w:cs="Arial"/>
          <w:sz w:val="22"/>
          <w:szCs w:val="22"/>
          <w:lang w:eastAsia="en-GB"/>
        </w:rPr>
      </w:pPr>
      <w:r w:rsidRPr="000C3B6D">
        <w:rPr>
          <w:rFonts w:ascii="Arial" w:hAnsi="Arial" w:cs="Arial"/>
          <w:i/>
          <w:iCs/>
          <w:sz w:val="22"/>
          <w:szCs w:val="22"/>
          <w:lang w:eastAsia="en-GB"/>
        </w:rPr>
        <w:t>“The accounting officer for a trading entity -</w:t>
      </w:r>
    </w:p>
    <w:p w:rsidR="00A55C3B" w:rsidRPr="000C3B6D" w:rsidRDefault="00A55C3B" w:rsidP="00A55C3B">
      <w:pPr>
        <w:pStyle w:val="NormalWeb"/>
        <w:rPr>
          <w:rFonts w:ascii="Arial" w:hAnsi="Arial" w:cs="Arial"/>
          <w:sz w:val="22"/>
          <w:szCs w:val="22"/>
          <w:lang w:eastAsia="en-GB"/>
        </w:rPr>
      </w:pPr>
      <w:r w:rsidRPr="000C3B6D">
        <w:rPr>
          <w:rFonts w:ascii="Arial" w:hAnsi="Arial" w:cs="Arial"/>
          <w:i/>
          <w:iCs/>
          <w:sz w:val="22"/>
          <w:szCs w:val="22"/>
          <w:lang w:eastAsia="en-GB"/>
        </w:rPr>
        <w:t>(a) must ensure that that trading entity has and maintains -</w:t>
      </w:r>
    </w:p>
    <w:p w:rsidR="00A55C3B" w:rsidRPr="000C3B6D" w:rsidRDefault="00A55C3B" w:rsidP="00A55C3B">
      <w:pPr>
        <w:pStyle w:val="NormalWeb"/>
        <w:rPr>
          <w:rFonts w:ascii="Arial" w:hAnsi="Arial" w:cs="Arial"/>
          <w:sz w:val="22"/>
          <w:szCs w:val="22"/>
          <w:lang w:eastAsia="en-GB"/>
        </w:rPr>
      </w:pPr>
      <w:r w:rsidRPr="000C3B6D">
        <w:rPr>
          <w:rFonts w:ascii="Arial" w:hAnsi="Arial" w:cs="Arial"/>
          <w:i/>
          <w:iCs/>
          <w:sz w:val="22"/>
          <w:szCs w:val="22"/>
          <w:lang w:eastAsia="en-GB"/>
        </w:rPr>
        <w:t>(iii) an appropriate procurement and provisioning system which is fair, equitable, transparent, competitive and cost-effective; and</w:t>
      </w:r>
    </w:p>
    <w:p w:rsidR="00A55C3B" w:rsidRPr="000C3B6D" w:rsidRDefault="00A55C3B" w:rsidP="00A55C3B">
      <w:pPr>
        <w:pStyle w:val="NormalWeb"/>
        <w:rPr>
          <w:rFonts w:ascii="Arial" w:hAnsi="Arial" w:cs="Arial"/>
          <w:sz w:val="22"/>
          <w:szCs w:val="22"/>
          <w:lang w:eastAsia="en-GB"/>
        </w:rPr>
      </w:pPr>
      <w:r w:rsidRPr="000C3B6D">
        <w:rPr>
          <w:rFonts w:ascii="Arial" w:hAnsi="Arial" w:cs="Arial"/>
          <w:i/>
          <w:iCs/>
          <w:sz w:val="22"/>
          <w:szCs w:val="22"/>
          <w:lang w:eastAsia="en-GB"/>
        </w:rPr>
        <w:t>(iv) a system for properly evaluating all major capital projects prior to a final decision on the project."</w:t>
      </w:r>
    </w:p>
    <w:p w:rsidR="00A55C3B" w:rsidRPr="000C3B6D" w:rsidRDefault="00A55C3B" w:rsidP="00A55C3B">
      <w:pPr>
        <w:pStyle w:val="NormalWeb"/>
        <w:rPr>
          <w:rFonts w:ascii="Arial" w:hAnsi="Arial" w:cs="Arial"/>
          <w:i/>
          <w:iCs/>
          <w:sz w:val="22"/>
          <w:szCs w:val="22"/>
          <w:lang w:eastAsia="en-GB"/>
        </w:rPr>
      </w:pPr>
      <w:r w:rsidRPr="000C3B6D">
        <w:rPr>
          <w:rFonts w:ascii="Arial" w:hAnsi="Arial" w:cs="Arial"/>
          <w:i/>
          <w:iCs/>
          <w:sz w:val="22"/>
          <w:szCs w:val="22"/>
          <w:lang w:eastAsia="en-GB"/>
        </w:rPr>
        <w:t> </w:t>
      </w:r>
      <w:r w:rsidRPr="000C3B6D">
        <w:rPr>
          <w:rFonts w:ascii="Arial" w:hAnsi="Arial" w:cs="Arial"/>
          <w:sz w:val="22"/>
          <w:szCs w:val="22"/>
          <w:lang w:eastAsia="en-GB"/>
        </w:rPr>
        <w:t xml:space="preserve">Furthermore, paragraph 20 of International Accounting Standard 18, </w:t>
      </w:r>
      <w:r w:rsidRPr="000C3B6D">
        <w:rPr>
          <w:rFonts w:ascii="Arial" w:hAnsi="Arial" w:cs="Arial"/>
          <w:i/>
          <w:iCs/>
          <w:sz w:val="22"/>
          <w:szCs w:val="22"/>
          <w:lang w:eastAsia="en-GB"/>
        </w:rPr>
        <w:t xml:space="preserve">Revenue </w:t>
      </w:r>
      <w:r w:rsidRPr="000C3B6D">
        <w:rPr>
          <w:rFonts w:ascii="Arial" w:hAnsi="Arial" w:cs="Arial"/>
          <w:sz w:val="22"/>
          <w:szCs w:val="22"/>
          <w:lang w:eastAsia="en-GB"/>
        </w:rPr>
        <w:t>(IAS 18)</w:t>
      </w:r>
      <w:r w:rsidRPr="000C3B6D">
        <w:rPr>
          <w:rFonts w:ascii="Arial" w:hAnsi="Arial" w:cs="Arial"/>
          <w:i/>
          <w:iCs/>
          <w:sz w:val="22"/>
          <w:szCs w:val="22"/>
          <w:lang w:eastAsia="en-GB"/>
        </w:rPr>
        <w:t xml:space="preserve"> </w:t>
      </w:r>
      <w:r w:rsidRPr="000C3B6D">
        <w:rPr>
          <w:rFonts w:ascii="Arial" w:hAnsi="Arial" w:cs="Arial"/>
          <w:sz w:val="22"/>
          <w:szCs w:val="22"/>
          <w:lang w:eastAsia="en-GB"/>
        </w:rPr>
        <w:t>states that: </w:t>
      </w:r>
      <w:r w:rsidR="008A0DBF" w:rsidRPr="000C3B6D">
        <w:rPr>
          <w:rFonts w:ascii="Arial" w:hAnsi="Arial" w:cs="Arial"/>
          <w:sz w:val="22"/>
          <w:szCs w:val="22"/>
          <w:lang w:eastAsia="en-GB"/>
        </w:rPr>
        <w:t xml:space="preserve"> </w:t>
      </w:r>
      <w:r w:rsidRPr="000C3B6D">
        <w:rPr>
          <w:rFonts w:ascii="Arial" w:hAnsi="Arial" w:cs="Arial"/>
          <w:i/>
          <w:iCs/>
          <w:sz w:val="22"/>
          <w:szCs w:val="22"/>
          <w:lang w:eastAsia="en-GB"/>
        </w:rPr>
        <w:t>"When the outcome of a transaction involving the rendering of services can be estimated reliably, revenue associated with the transaction shall be recognised by reference to the stage of completion of the transaction at the end of the reporting period. The outcome of a transaction can be estimated reliably when all the following conditions are satisfied:</w:t>
      </w:r>
    </w:p>
    <w:p w:rsidR="00A55C3B" w:rsidRPr="000C3B6D" w:rsidRDefault="00A55C3B" w:rsidP="00A55C3B">
      <w:pPr>
        <w:pStyle w:val="NormalWeb"/>
        <w:rPr>
          <w:rFonts w:ascii="Arial" w:hAnsi="Arial" w:cs="Arial"/>
          <w:i/>
          <w:iCs/>
          <w:sz w:val="22"/>
          <w:szCs w:val="22"/>
          <w:lang w:eastAsia="en-GB"/>
        </w:rPr>
      </w:pPr>
      <w:r w:rsidRPr="000C3B6D">
        <w:rPr>
          <w:rFonts w:ascii="Arial" w:hAnsi="Arial" w:cs="Arial"/>
          <w:i/>
          <w:iCs/>
          <w:sz w:val="22"/>
          <w:szCs w:val="22"/>
          <w:lang w:eastAsia="en-GB"/>
        </w:rPr>
        <w:t>(a) the amount of revenue can be measured reliably;</w:t>
      </w:r>
    </w:p>
    <w:p w:rsidR="00A55C3B" w:rsidRPr="000C3B6D" w:rsidRDefault="00A55C3B" w:rsidP="00A55C3B">
      <w:pPr>
        <w:pStyle w:val="NormalWeb"/>
        <w:rPr>
          <w:rFonts w:ascii="Arial" w:hAnsi="Arial" w:cs="Arial"/>
          <w:i/>
          <w:iCs/>
          <w:sz w:val="22"/>
          <w:szCs w:val="22"/>
          <w:lang w:eastAsia="en-GB"/>
        </w:rPr>
      </w:pPr>
      <w:r w:rsidRPr="000C3B6D">
        <w:rPr>
          <w:rFonts w:ascii="Arial" w:hAnsi="Arial" w:cs="Arial"/>
          <w:i/>
          <w:iCs/>
          <w:sz w:val="22"/>
          <w:szCs w:val="22"/>
          <w:lang w:eastAsia="en-GB"/>
        </w:rPr>
        <w:t>(b) it is probable that the economic benefits associated with the transaction will flow to the entity;</w:t>
      </w:r>
    </w:p>
    <w:p w:rsidR="00A55C3B" w:rsidRPr="000C3B6D" w:rsidRDefault="00A55C3B" w:rsidP="00A55C3B">
      <w:pPr>
        <w:pStyle w:val="NormalWeb"/>
        <w:rPr>
          <w:rFonts w:ascii="Arial" w:hAnsi="Arial" w:cs="Arial"/>
          <w:i/>
          <w:iCs/>
          <w:sz w:val="22"/>
          <w:szCs w:val="22"/>
          <w:lang w:eastAsia="en-GB"/>
        </w:rPr>
      </w:pPr>
      <w:r w:rsidRPr="000C3B6D">
        <w:rPr>
          <w:rFonts w:ascii="Arial" w:hAnsi="Arial" w:cs="Arial"/>
          <w:i/>
          <w:iCs/>
          <w:sz w:val="22"/>
          <w:szCs w:val="22"/>
          <w:lang w:eastAsia="en-GB"/>
        </w:rPr>
        <w:t>(c) the stage of completion of the transaction at the end of the reporting period can be measured reliably; and</w:t>
      </w:r>
    </w:p>
    <w:p w:rsidR="00A55C3B" w:rsidRPr="000C3B6D" w:rsidRDefault="00A55C3B" w:rsidP="00A55C3B">
      <w:pPr>
        <w:pStyle w:val="NormalWeb"/>
        <w:rPr>
          <w:rFonts w:cs="Arial"/>
          <w:szCs w:val="22"/>
        </w:rPr>
      </w:pPr>
      <w:r w:rsidRPr="000C3B6D">
        <w:rPr>
          <w:rFonts w:ascii="Arial" w:hAnsi="Arial" w:cs="Arial"/>
          <w:i/>
          <w:iCs/>
          <w:sz w:val="22"/>
          <w:szCs w:val="22"/>
          <w:lang w:eastAsia="en-GB"/>
        </w:rPr>
        <w:t>(d) the costs incurred for the transaction and the costs to complete the transaction can be measured reliably."</w:t>
      </w:r>
      <w:r w:rsidRPr="000C3B6D">
        <w:rPr>
          <w:rFonts w:ascii="Arial" w:hAnsi="Arial" w:cs="Arial"/>
          <w:sz w:val="22"/>
          <w:szCs w:val="22"/>
          <w:lang w:eastAsia="en-GB"/>
        </w:rPr>
        <w:t>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In contrast to the aforementioned, penalties for late completion were identified in the contractor payments but could not be traced through to BAS. Consequently, these penalties were not recorded as revenue fines. Details are as follows: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120"/>
        <w:gridCol w:w="2218"/>
        <w:gridCol w:w="1717"/>
        <w:gridCol w:w="2138"/>
        <w:gridCol w:w="2596"/>
      </w:tblGrid>
      <w:tr w:rsidR="00A55C3B" w:rsidRPr="000C3B6D" w:rsidTr="008A0DBF">
        <w:trPr>
          <w:trHeight w:val="248"/>
        </w:trPr>
        <w:tc>
          <w:tcPr>
            <w:tcW w:w="57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WCS No:</w:t>
            </w:r>
          </w:p>
        </w:tc>
        <w:tc>
          <w:tcPr>
            <w:tcW w:w="1133"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Description:</w:t>
            </w:r>
          </w:p>
        </w:tc>
        <w:tc>
          <w:tcPr>
            <w:tcW w:w="877"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Date:</w:t>
            </w:r>
          </w:p>
        </w:tc>
        <w:tc>
          <w:tcPr>
            <w:tcW w:w="109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Payment No:</w:t>
            </w:r>
          </w:p>
        </w:tc>
        <w:tc>
          <w:tcPr>
            <w:tcW w:w="1326"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Penalty Amount:</w:t>
            </w:r>
          </w:p>
        </w:tc>
      </w:tr>
      <w:tr w:rsidR="00A55C3B" w:rsidRPr="000C3B6D" w:rsidTr="008A0DBF">
        <w:trPr>
          <w:trHeight w:val="300"/>
        </w:trPr>
        <w:tc>
          <w:tcPr>
            <w:tcW w:w="57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15162</w:t>
            </w:r>
          </w:p>
        </w:tc>
        <w:tc>
          <w:tcPr>
            <w:tcW w:w="1133"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rPr>
                <w:rFonts w:ascii="Arial" w:hAnsi="Arial" w:cs="Arial"/>
                <w:sz w:val="22"/>
                <w:lang w:eastAsia="en-GB"/>
              </w:rPr>
            </w:pPr>
            <w:r w:rsidRPr="000C3B6D">
              <w:rPr>
                <w:rFonts w:ascii="Arial" w:hAnsi="Arial" w:cs="Arial"/>
                <w:sz w:val="22"/>
                <w:lang w:eastAsia="en-GB"/>
              </w:rPr>
              <w:t>Contractor payment</w:t>
            </w:r>
          </w:p>
        </w:tc>
        <w:tc>
          <w:tcPr>
            <w:tcW w:w="877"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2010/08/06</w:t>
            </w:r>
          </w:p>
        </w:tc>
        <w:tc>
          <w:tcPr>
            <w:tcW w:w="109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197437</w:t>
            </w:r>
          </w:p>
        </w:tc>
        <w:tc>
          <w:tcPr>
            <w:tcW w:w="1326"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right"/>
              <w:rPr>
                <w:rFonts w:ascii="Arial" w:hAnsi="Arial" w:cs="Arial"/>
                <w:sz w:val="22"/>
                <w:lang w:eastAsia="en-GB"/>
              </w:rPr>
            </w:pPr>
            <w:r w:rsidRPr="000C3B6D">
              <w:rPr>
                <w:rFonts w:ascii="Arial" w:hAnsi="Arial" w:cs="Arial"/>
                <w:sz w:val="22"/>
                <w:lang w:eastAsia="en-GB"/>
              </w:rPr>
              <w:t>    R46 803,15</w:t>
            </w:r>
          </w:p>
        </w:tc>
      </w:tr>
      <w:tr w:rsidR="00A55C3B" w:rsidRPr="000C3B6D" w:rsidTr="008A0DBF">
        <w:trPr>
          <w:trHeight w:val="300"/>
        </w:trPr>
        <w:tc>
          <w:tcPr>
            <w:tcW w:w="57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15162</w:t>
            </w:r>
          </w:p>
        </w:tc>
        <w:tc>
          <w:tcPr>
            <w:tcW w:w="1133"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rPr>
                <w:rFonts w:ascii="Arial" w:hAnsi="Arial" w:cs="Arial"/>
                <w:sz w:val="22"/>
                <w:lang w:eastAsia="en-GB"/>
              </w:rPr>
            </w:pPr>
            <w:r w:rsidRPr="000C3B6D">
              <w:rPr>
                <w:rFonts w:ascii="Arial" w:hAnsi="Arial" w:cs="Arial"/>
                <w:sz w:val="22"/>
                <w:lang w:eastAsia="en-GB"/>
              </w:rPr>
              <w:t>Contractor payment</w:t>
            </w:r>
          </w:p>
        </w:tc>
        <w:tc>
          <w:tcPr>
            <w:tcW w:w="877"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2010/08/30</w:t>
            </w:r>
          </w:p>
        </w:tc>
        <w:tc>
          <w:tcPr>
            <w:tcW w:w="109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sz w:val="22"/>
                <w:lang w:eastAsia="en-GB"/>
              </w:rPr>
              <w:t>196880</w:t>
            </w:r>
          </w:p>
        </w:tc>
        <w:tc>
          <w:tcPr>
            <w:tcW w:w="1326"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right"/>
              <w:rPr>
                <w:rFonts w:ascii="Arial" w:hAnsi="Arial" w:cs="Arial"/>
                <w:sz w:val="22"/>
                <w:lang w:eastAsia="en-GB"/>
              </w:rPr>
            </w:pPr>
            <w:r w:rsidRPr="000C3B6D">
              <w:rPr>
                <w:rFonts w:ascii="Arial" w:hAnsi="Arial" w:cs="Arial"/>
                <w:sz w:val="22"/>
                <w:lang w:eastAsia="en-GB"/>
              </w:rPr>
              <w:t>R17 681,19</w:t>
            </w:r>
          </w:p>
        </w:tc>
      </w:tr>
      <w:tr w:rsidR="00A55C3B" w:rsidRPr="000C3B6D" w:rsidTr="008A0DBF">
        <w:trPr>
          <w:trHeight w:val="315"/>
        </w:trPr>
        <w:tc>
          <w:tcPr>
            <w:tcW w:w="572"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center"/>
              <w:rPr>
                <w:rFonts w:ascii="Arial" w:hAnsi="Arial" w:cs="Arial"/>
                <w:sz w:val="22"/>
                <w:lang w:eastAsia="en-GB"/>
              </w:rPr>
            </w:pPr>
            <w:r w:rsidRPr="000C3B6D">
              <w:rPr>
                <w:rFonts w:ascii="Arial" w:hAnsi="Arial" w:cs="Arial"/>
                <w:b/>
                <w:bCs/>
                <w:sz w:val="22"/>
                <w:lang w:eastAsia="en-GB"/>
              </w:rPr>
              <w:t>Total</w:t>
            </w:r>
          </w:p>
        </w:tc>
        <w:tc>
          <w:tcPr>
            <w:tcW w:w="1133" w:type="pct"/>
            <w:shd w:val="clear" w:color="auto" w:fill="auto"/>
            <w:tcMar>
              <w:top w:w="15" w:type="dxa"/>
              <w:left w:w="15" w:type="dxa"/>
              <w:bottom w:w="15" w:type="dxa"/>
              <w:right w:w="15" w:type="dxa"/>
            </w:tcMar>
            <w:hideMark/>
          </w:tcPr>
          <w:p w:rsidR="00A55C3B" w:rsidRPr="000C3B6D" w:rsidRDefault="00A55C3B" w:rsidP="008A0DBF">
            <w:pPr>
              <w:pStyle w:val="NormalWeb"/>
              <w:spacing w:before="0" w:after="0"/>
              <w:rPr>
                <w:rFonts w:ascii="Arial" w:hAnsi="Arial" w:cs="Arial"/>
                <w:sz w:val="22"/>
                <w:lang w:eastAsia="en-GB"/>
              </w:rPr>
            </w:pPr>
            <w:r w:rsidRPr="000C3B6D">
              <w:rPr>
                <w:rFonts w:ascii="Arial" w:hAnsi="Arial" w:cs="Arial"/>
                <w:sz w:val="22"/>
                <w:lang w:eastAsia="en-GB"/>
              </w:rPr>
              <w:t> </w:t>
            </w:r>
          </w:p>
        </w:tc>
        <w:tc>
          <w:tcPr>
            <w:tcW w:w="877" w:type="pct"/>
            <w:shd w:val="clear" w:color="auto" w:fill="auto"/>
            <w:tcMar>
              <w:top w:w="15" w:type="dxa"/>
              <w:left w:w="15" w:type="dxa"/>
              <w:bottom w:w="15" w:type="dxa"/>
              <w:right w:w="15" w:type="dxa"/>
            </w:tcMar>
            <w:hideMark/>
          </w:tcPr>
          <w:p w:rsidR="00A55C3B" w:rsidRPr="000C3B6D" w:rsidRDefault="00A55C3B" w:rsidP="008A0DBF">
            <w:pPr>
              <w:spacing w:before="0" w:after="0"/>
              <w:rPr>
                <w:rFonts w:cs="Arial"/>
              </w:rPr>
            </w:pPr>
          </w:p>
        </w:tc>
        <w:tc>
          <w:tcPr>
            <w:tcW w:w="1092" w:type="pct"/>
            <w:shd w:val="clear" w:color="auto" w:fill="auto"/>
            <w:tcMar>
              <w:top w:w="15" w:type="dxa"/>
              <w:left w:w="15" w:type="dxa"/>
              <w:bottom w:w="15" w:type="dxa"/>
              <w:right w:w="15" w:type="dxa"/>
            </w:tcMar>
            <w:hideMark/>
          </w:tcPr>
          <w:p w:rsidR="00A55C3B" w:rsidRPr="000C3B6D" w:rsidRDefault="00A55C3B" w:rsidP="008A0DBF">
            <w:pPr>
              <w:spacing w:before="0" w:after="0"/>
              <w:rPr>
                <w:rFonts w:cs="Arial"/>
              </w:rPr>
            </w:pPr>
          </w:p>
        </w:tc>
        <w:tc>
          <w:tcPr>
            <w:tcW w:w="1326" w:type="pct"/>
            <w:shd w:val="clear" w:color="auto" w:fill="auto"/>
            <w:tcMar>
              <w:top w:w="15" w:type="dxa"/>
              <w:left w:w="15" w:type="dxa"/>
              <w:bottom w:w="15" w:type="dxa"/>
              <w:right w:w="15" w:type="dxa"/>
            </w:tcMar>
            <w:hideMark/>
          </w:tcPr>
          <w:p w:rsidR="00A55C3B" w:rsidRPr="000C3B6D" w:rsidRDefault="00A55C3B" w:rsidP="008A0DBF">
            <w:pPr>
              <w:pStyle w:val="NormalWeb"/>
              <w:autoSpaceDE w:val="0"/>
              <w:spacing w:before="0" w:after="0"/>
              <w:jc w:val="right"/>
              <w:rPr>
                <w:rFonts w:ascii="Arial" w:hAnsi="Arial" w:cs="Arial"/>
                <w:sz w:val="22"/>
                <w:lang w:eastAsia="en-GB"/>
              </w:rPr>
            </w:pPr>
            <w:r w:rsidRPr="000C3B6D">
              <w:rPr>
                <w:rFonts w:ascii="Arial" w:hAnsi="Arial" w:cs="Arial"/>
                <w:b/>
                <w:bCs/>
                <w:sz w:val="22"/>
                <w:lang w:eastAsia="en-GB"/>
              </w:rPr>
              <w:t>R64 484,34</w:t>
            </w:r>
          </w:p>
        </w:tc>
      </w:tr>
    </w:tbl>
    <w:p w:rsidR="00A55C3B" w:rsidRPr="000C3B6D" w:rsidRDefault="00A55C3B" w:rsidP="00236B98">
      <w:pPr>
        <w:pStyle w:val="NormalWeb"/>
        <w:rPr>
          <w:rFonts w:cs="Arial"/>
          <w:szCs w:val="22"/>
        </w:rPr>
      </w:pPr>
      <w:r w:rsidRPr="000C3B6D">
        <w:rPr>
          <w:rFonts w:ascii="Arial" w:hAnsi="Arial" w:cs="Arial"/>
          <w:sz w:val="22"/>
          <w:szCs w:val="22"/>
          <w:lang w:eastAsia="en-GB"/>
        </w:rPr>
        <w:t>The cause of the above is: </w:t>
      </w:r>
      <w:r w:rsidR="008A0DBF" w:rsidRPr="000C3B6D">
        <w:rPr>
          <w:rFonts w:ascii="Arial" w:hAnsi="Arial" w:cs="Arial"/>
          <w:sz w:val="22"/>
          <w:szCs w:val="22"/>
          <w:lang w:eastAsia="en-GB"/>
        </w:rPr>
        <w:t xml:space="preserve"> </w:t>
      </w:r>
      <w:r w:rsidRPr="000C3B6D">
        <w:rPr>
          <w:rFonts w:ascii="Arial" w:hAnsi="Arial" w:cs="Arial"/>
          <w:sz w:val="22"/>
          <w:szCs w:val="22"/>
          <w:lang w:eastAsia="en-GB"/>
        </w:rPr>
        <w:t>Management did not designate a responsible person to ensure that penalties were recorded on the system and that these penalties were recognised as required by IAS 18.</w:t>
      </w:r>
    </w:p>
    <w:p w:rsidR="00A55C3B" w:rsidRPr="000C3B6D" w:rsidRDefault="00A55C3B" w:rsidP="00236B98">
      <w:pPr>
        <w:pStyle w:val="NormalWeb"/>
        <w:rPr>
          <w:rFonts w:cs="Arial"/>
          <w:szCs w:val="22"/>
        </w:rPr>
      </w:pPr>
      <w:r w:rsidRPr="000C3B6D">
        <w:rPr>
          <w:rFonts w:ascii="Arial" w:hAnsi="Arial" w:cs="Arial"/>
          <w:sz w:val="22"/>
          <w:szCs w:val="22"/>
          <w:lang w:eastAsia="en-GB"/>
        </w:rPr>
        <w:t>The impact of the above is: </w:t>
      </w:r>
      <w:r w:rsidR="008A0DBF" w:rsidRPr="000C3B6D">
        <w:rPr>
          <w:rFonts w:ascii="Arial" w:hAnsi="Arial" w:cs="Arial"/>
          <w:sz w:val="22"/>
          <w:szCs w:val="22"/>
          <w:lang w:eastAsia="en-GB"/>
        </w:rPr>
        <w:t xml:space="preserve"> </w:t>
      </w:r>
      <w:r w:rsidRPr="000C3B6D">
        <w:rPr>
          <w:rFonts w:ascii="Arial" w:hAnsi="Arial" w:cs="Arial"/>
          <w:sz w:val="22"/>
          <w:szCs w:val="22"/>
          <w:lang w:eastAsia="en-GB"/>
        </w:rPr>
        <w:t xml:space="preserve">(a) Revenue as disclosed in the </w:t>
      </w:r>
      <w:r w:rsidR="00114E8E" w:rsidRPr="000C3B6D">
        <w:rPr>
          <w:rFonts w:ascii="Arial" w:hAnsi="Arial" w:cs="Arial"/>
          <w:sz w:val="22"/>
          <w:szCs w:val="22"/>
          <w:lang w:eastAsia="en-GB"/>
        </w:rPr>
        <w:t xml:space="preserve">Annual Financial Statements </w:t>
      </w:r>
      <w:r w:rsidRPr="000C3B6D">
        <w:rPr>
          <w:rFonts w:ascii="Arial" w:hAnsi="Arial" w:cs="Arial"/>
          <w:sz w:val="22"/>
          <w:szCs w:val="22"/>
          <w:lang w:eastAsia="en-GB"/>
        </w:rPr>
        <w:t>could be understated</w:t>
      </w:r>
      <w:r w:rsidR="008A0DBF" w:rsidRPr="000C3B6D">
        <w:rPr>
          <w:rFonts w:ascii="Arial" w:hAnsi="Arial" w:cs="Arial"/>
          <w:sz w:val="22"/>
          <w:szCs w:val="22"/>
          <w:lang w:eastAsia="en-GB"/>
        </w:rPr>
        <w:t xml:space="preserve"> and </w:t>
      </w:r>
      <w:r w:rsidRPr="000C3B6D">
        <w:rPr>
          <w:rFonts w:ascii="Arial" w:hAnsi="Arial" w:cs="Arial"/>
          <w:sz w:val="22"/>
          <w:szCs w:val="22"/>
          <w:lang w:eastAsia="en-GB"/>
        </w:rPr>
        <w:t>(b) Limitation of scope on the audit.</w:t>
      </w:r>
    </w:p>
    <w:p w:rsidR="00A55C3B" w:rsidRPr="000C3B6D" w:rsidRDefault="00A55C3B" w:rsidP="004F0FB5">
      <w:pPr>
        <w:pStyle w:val="Heading2"/>
        <w:rPr>
          <w:lang w:val="en-US"/>
        </w:rPr>
      </w:pPr>
      <w:r w:rsidRPr="000C3B6D">
        <w:rPr>
          <w:lang w:val="en-US"/>
        </w:rPr>
        <w:t>Internal control deficiency</w:t>
      </w:r>
    </w:p>
    <w:p w:rsidR="00A55C3B" w:rsidRPr="000C3B6D" w:rsidRDefault="00A55C3B" w:rsidP="00236B98">
      <w:pPr>
        <w:rPr>
          <w:rFonts w:cs="Arial"/>
          <w:i/>
          <w:szCs w:val="22"/>
        </w:rPr>
      </w:pPr>
      <w:r w:rsidRPr="000C3B6D">
        <w:rPr>
          <w:rFonts w:cs="Arial"/>
          <w:i/>
          <w:szCs w:val="22"/>
          <w:lang w:val="en-US"/>
        </w:rPr>
        <w:t>Financial and performance management:</w:t>
      </w:r>
      <w:r w:rsidRPr="000C3B6D">
        <w:rPr>
          <w:rFonts w:cs="Arial"/>
          <w:i/>
          <w:szCs w:val="22"/>
          <w:u w:val="single"/>
        </w:rPr>
        <w:t xml:space="preserve"> </w:t>
      </w:r>
    </w:p>
    <w:p w:rsidR="00A55C3B" w:rsidRPr="000C3B6D" w:rsidRDefault="00A55C3B" w:rsidP="00A55C3B">
      <w:pPr>
        <w:pStyle w:val="NormalWeb"/>
        <w:rPr>
          <w:rFonts w:ascii="Arial" w:hAnsi="Arial" w:cs="Arial"/>
          <w:sz w:val="22"/>
          <w:szCs w:val="22"/>
        </w:rPr>
      </w:pPr>
      <w:r w:rsidRPr="000C3B6D">
        <w:rPr>
          <w:rFonts w:ascii="Arial" w:hAnsi="Arial" w:cs="Arial"/>
          <w:sz w:val="22"/>
          <w:szCs w:val="22"/>
        </w:rPr>
        <w:t>Regular, accurate and complete financial and performance reports that are supported and evidenced by reliable information is not prepared. </w:t>
      </w:r>
    </w:p>
    <w:p w:rsidR="008A0DBF" w:rsidRPr="000C3B6D" w:rsidRDefault="00A55C3B" w:rsidP="00236B98">
      <w:pPr>
        <w:pStyle w:val="NormalWeb"/>
        <w:rPr>
          <w:rFonts w:ascii="Arial" w:hAnsi="Arial" w:cs="Arial"/>
          <w:i/>
          <w:sz w:val="22"/>
          <w:szCs w:val="22"/>
        </w:rPr>
      </w:pPr>
      <w:r w:rsidRPr="000C3B6D">
        <w:rPr>
          <w:rFonts w:ascii="Arial" w:hAnsi="Arial" w:cs="Arial"/>
          <w:i/>
          <w:sz w:val="22"/>
          <w:szCs w:val="22"/>
        </w:rPr>
        <w:t xml:space="preserve">Control environment: </w:t>
      </w:r>
    </w:p>
    <w:p w:rsidR="00A55C3B" w:rsidRPr="000C3B6D" w:rsidRDefault="00A55C3B" w:rsidP="00236B98">
      <w:pPr>
        <w:pStyle w:val="NormalWeb"/>
        <w:rPr>
          <w:rFonts w:cs="Arial"/>
          <w:szCs w:val="22"/>
        </w:rPr>
      </w:pPr>
      <w:r w:rsidRPr="000C3B6D">
        <w:rPr>
          <w:rFonts w:ascii="Arial" w:hAnsi="Arial" w:cs="Arial"/>
          <w:sz w:val="22"/>
          <w:szCs w:val="22"/>
        </w:rPr>
        <w:t>The trading entity's business processes were not developed to ensure compliance with the International Accounting Standards (IAS).</w:t>
      </w:r>
    </w:p>
    <w:p w:rsidR="00A55C3B" w:rsidRPr="000C3B6D" w:rsidRDefault="00A55C3B" w:rsidP="004F0FB5">
      <w:pPr>
        <w:pStyle w:val="Heading2"/>
      </w:pPr>
      <w:r w:rsidRPr="000C3B6D">
        <w:rPr>
          <w:lang w:val="en-US"/>
        </w:rPr>
        <w:t>Recommendation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Management should ensure that: </w:t>
      </w:r>
    </w:p>
    <w:p w:rsidR="00A55C3B" w:rsidRPr="000C3B6D" w:rsidRDefault="00A55C3B" w:rsidP="008A0DBF">
      <w:pPr>
        <w:pStyle w:val="1Bul"/>
        <w:spacing w:before="0" w:after="0"/>
        <w:ind w:left="357" w:hanging="357"/>
      </w:pPr>
      <w:r w:rsidRPr="000C3B6D">
        <w:t>penalties charged on contractor payments are recorded on the system.</w:t>
      </w:r>
    </w:p>
    <w:p w:rsidR="00A55C3B" w:rsidRPr="000C3B6D" w:rsidRDefault="00A55C3B" w:rsidP="008A0DBF">
      <w:pPr>
        <w:pStyle w:val="1Bul"/>
        <w:spacing w:before="0" w:after="0"/>
        <w:ind w:left="357" w:hanging="357"/>
      </w:pPr>
      <w:r w:rsidRPr="000C3B6D">
        <w:t>business processes should be developed and implemented to ensure compliance with International Accounting Standard (IAS). </w:t>
      </w:r>
    </w:p>
    <w:p w:rsidR="00A55C3B" w:rsidRPr="000C3B6D" w:rsidRDefault="00A55C3B" w:rsidP="004F0FB5">
      <w:pPr>
        <w:pStyle w:val="Heading2"/>
        <w:rPr>
          <w:lang w:val="en-US"/>
        </w:rPr>
      </w:pPr>
      <w:r w:rsidRPr="000C3B6D">
        <w:rPr>
          <w:lang w:val="en-US"/>
        </w:rPr>
        <w:t>Management response</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This office disagrees with the finding of the AGSA. Please note that the penalties in these cases were only held back, they were not paid to the Revenue account.  That only happens at final payment stage.  These payments were all progress payments.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When the final payment is captured, WCS will create an additional (credit) allocation line that will take the money to the Fines account. There is nothing to reflect on BAS at this stage. </w:t>
      </w:r>
    </w:p>
    <w:p w:rsidR="00A55C3B" w:rsidRPr="000C3B6D" w:rsidRDefault="00A55C3B" w:rsidP="008A0DBF">
      <w:pPr>
        <w:pStyle w:val="NormalWeb"/>
        <w:spacing w:before="0" w:after="0"/>
        <w:rPr>
          <w:rFonts w:ascii="Arial" w:hAnsi="Arial" w:cs="Arial"/>
          <w:sz w:val="22"/>
          <w:szCs w:val="22"/>
          <w:lang w:eastAsia="en-GB"/>
        </w:rPr>
      </w:pPr>
      <w:r w:rsidRPr="000C3B6D">
        <w:rPr>
          <w:rFonts w:ascii="Arial" w:hAnsi="Arial" w:cs="Arial"/>
          <w:sz w:val="22"/>
          <w:szCs w:val="22"/>
          <w:lang w:eastAsia="en-GB"/>
        </w:rPr>
        <w:t>Name: N Zulu</w:t>
      </w:r>
    </w:p>
    <w:p w:rsidR="00A55C3B" w:rsidRPr="000C3B6D" w:rsidRDefault="00A55C3B" w:rsidP="008A0DBF">
      <w:pPr>
        <w:pStyle w:val="NormalWeb"/>
        <w:spacing w:before="0" w:after="0"/>
        <w:jc w:val="both"/>
        <w:rPr>
          <w:rFonts w:ascii="Arial" w:hAnsi="Arial" w:cs="Arial"/>
          <w:sz w:val="22"/>
          <w:szCs w:val="22"/>
          <w:lang w:eastAsia="en-GB"/>
        </w:rPr>
      </w:pPr>
      <w:r w:rsidRPr="000C3B6D">
        <w:rPr>
          <w:rFonts w:ascii="Arial" w:hAnsi="Arial" w:cs="Arial"/>
          <w:sz w:val="22"/>
          <w:szCs w:val="22"/>
          <w:lang w:eastAsia="en-GB"/>
        </w:rPr>
        <w:t>Position: Regional Manager</w:t>
      </w:r>
    </w:p>
    <w:p w:rsidR="00A55C3B" w:rsidRPr="000C3B6D" w:rsidRDefault="00A55C3B" w:rsidP="008A0DBF">
      <w:pPr>
        <w:pStyle w:val="NormalWeb"/>
        <w:spacing w:before="0" w:after="0"/>
        <w:rPr>
          <w:rFonts w:cs="Arial"/>
          <w:szCs w:val="22"/>
        </w:rPr>
      </w:pPr>
      <w:r w:rsidRPr="000C3B6D">
        <w:rPr>
          <w:rFonts w:ascii="Arial" w:hAnsi="Arial" w:cs="Arial"/>
          <w:sz w:val="22"/>
          <w:szCs w:val="22"/>
          <w:lang w:eastAsia="en-GB"/>
        </w:rPr>
        <w:t>Date: 17 June 2011</w:t>
      </w:r>
    </w:p>
    <w:p w:rsidR="00A55C3B" w:rsidRPr="000C3B6D" w:rsidRDefault="00A55C3B" w:rsidP="004F0FB5">
      <w:pPr>
        <w:pStyle w:val="Heading2"/>
        <w:rPr>
          <w:lang w:val="en-US"/>
        </w:rPr>
      </w:pPr>
      <w:r w:rsidRPr="000C3B6D">
        <w:rPr>
          <w:lang w:val="en-US"/>
        </w:rPr>
        <w:t>Auditor’s conclusion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xml:space="preserve">Management response is noted. However, revenue was not recognised as required by the IAS 18. The matter is therefore not resolved and is reported on in the management report. </w:t>
      </w:r>
    </w:p>
    <w:p w:rsidR="00A55C3B" w:rsidRPr="000C3B6D" w:rsidRDefault="00A55C3B" w:rsidP="00A55C3B">
      <w:pPr>
        <w:spacing w:after="200" w:line="276" w:lineRule="auto"/>
        <w:rPr>
          <w:rFonts w:cs="Arial"/>
          <w:szCs w:val="22"/>
        </w:rPr>
      </w:pPr>
      <w:r w:rsidRPr="000C3B6D">
        <w:rPr>
          <w:rFonts w:cs="Arial"/>
          <w:szCs w:val="22"/>
        </w:rPr>
        <w:br w:type="page"/>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1548" w:name="_Ref300148232"/>
      <w:bookmarkStart w:id="1549" w:name="_Toc300151252"/>
      <w:bookmarkStart w:id="1550" w:name="_Toc301511996"/>
      <w:r w:rsidRPr="000C3B6D">
        <w:t>VAT numbers not obtained</w:t>
      </w:r>
      <w:bookmarkEnd w:id="1548"/>
      <w:bookmarkEnd w:id="1549"/>
      <w:bookmarkEnd w:id="1550"/>
      <w:r w:rsidRPr="000C3B6D">
        <w:t xml:space="preserve"> </w:t>
      </w:r>
    </w:p>
    <w:p w:rsidR="00A55C3B" w:rsidRPr="000C3B6D" w:rsidRDefault="00A55C3B" w:rsidP="004F0FB5">
      <w:pPr>
        <w:pStyle w:val="Heading4"/>
        <w:rPr>
          <w:lang w:val="en-US"/>
        </w:rPr>
      </w:pPr>
      <w:r w:rsidRPr="000C3B6D">
        <w:rPr>
          <w:lang w:val="en-US"/>
        </w:rPr>
        <w:t>Bloemfontein</w:t>
      </w:r>
    </w:p>
    <w:p w:rsidR="00A55C3B" w:rsidRPr="000C3B6D" w:rsidRDefault="00A55C3B" w:rsidP="004F0FB5">
      <w:pPr>
        <w:pStyle w:val="Heading2"/>
        <w:rPr>
          <w:lang w:val="en-US"/>
        </w:rPr>
      </w:pPr>
      <w:r w:rsidRPr="000C3B6D">
        <w:rPr>
          <w:lang w:val="en-US"/>
        </w:rPr>
        <w:t xml:space="preserve">Audit finding </w:t>
      </w:r>
    </w:p>
    <w:p w:rsidR="00A55C3B" w:rsidRPr="000C3B6D" w:rsidRDefault="00A55C3B" w:rsidP="00236B98">
      <w:pPr>
        <w:pStyle w:val="NormalWeb"/>
        <w:rPr>
          <w:rFonts w:cs="Arial"/>
          <w:szCs w:val="22"/>
        </w:rPr>
      </w:pPr>
      <w:r w:rsidRPr="000C3B6D">
        <w:rPr>
          <w:rFonts w:ascii="Arial" w:hAnsi="Arial" w:cs="Arial"/>
          <w:sz w:val="22"/>
          <w:szCs w:val="22"/>
          <w:lang w:eastAsia="en-GB"/>
        </w:rPr>
        <w:t xml:space="preserve">In terms of the Value </w:t>
      </w:r>
      <w:r w:rsidR="008A0DBF" w:rsidRPr="000C3B6D">
        <w:rPr>
          <w:rFonts w:ascii="Arial" w:hAnsi="Arial" w:cs="Arial"/>
          <w:sz w:val="22"/>
          <w:szCs w:val="22"/>
          <w:lang w:eastAsia="en-GB"/>
        </w:rPr>
        <w:t>Added T</w:t>
      </w:r>
      <w:r w:rsidRPr="000C3B6D">
        <w:rPr>
          <w:rFonts w:ascii="Arial" w:hAnsi="Arial" w:cs="Arial"/>
          <w:sz w:val="22"/>
          <w:szCs w:val="22"/>
          <w:lang w:eastAsia="en-GB"/>
        </w:rPr>
        <w:t xml:space="preserve">ax (VAT) Act, section 59 (1) (g) any person who with intent to obtain any refund of tax under this Act to which such person is not entitled knowingly issues any tax invoice required under this Act which is in any material respect erroneous or incomplete shall be guilty of an offence and liable on conviction to a fine or to imprisonment for a period not exceeding 60 months.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Contrary to the provisions of this section, the following lease files were inspected and it was noted that VAT was payable on the monthly amounts. However, no VAT numbers could be found in the lease files and as a result, it could not be verified that the lessors were entitled to claim VAT. Details are as follows: </w:t>
      </w:r>
    </w:p>
    <w:tbl>
      <w:tblPr>
        <w:tblW w:w="5000" w:type="pct"/>
        <w:tblCellMar>
          <w:left w:w="0" w:type="dxa"/>
          <w:right w:w="0" w:type="dxa"/>
        </w:tblCellMar>
        <w:tblLook w:val="04A0" w:firstRow="1" w:lastRow="0" w:firstColumn="1" w:lastColumn="0" w:noHBand="0" w:noVBand="1"/>
      </w:tblPr>
      <w:tblGrid>
        <w:gridCol w:w="1321"/>
        <w:gridCol w:w="1701"/>
        <w:gridCol w:w="1429"/>
        <w:gridCol w:w="1880"/>
        <w:gridCol w:w="1928"/>
        <w:gridCol w:w="1716"/>
      </w:tblGrid>
      <w:tr w:rsidR="00A55C3B" w:rsidRPr="000C3B6D" w:rsidTr="008A0DBF">
        <w:trPr>
          <w:trHeight w:val="329"/>
        </w:trPr>
        <w:tc>
          <w:tcPr>
            <w:tcW w:w="703" w:type="pct"/>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Date:</w:t>
            </w:r>
          </w:p>
        </w:tc>
        <w:tc>
          <w:tcPr>
            <w:tcW w:w="893"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Description:</w:t>
            </w:r>
          </w:p>
        </w:tc>
        <w:tc>
          <w:tcPr>
            <w:tcW w:w="757"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Payment number:</w:t>
            </w:r>
          </w:p>
        </w:tc>
        <w:tc>
          <w:tcPr>
            <w:tcW w:w="983" w:type="pct"/>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File number:</w:t>
            </w:r>
          </w:p>
        </w:tc>
        <w:tc>
          <w:tcPr>
            <w:tcW w:w="908"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Rental per month:</w:t>
            </w:r>
          </w:p>
        </w:tc>
        <w:tc>
          <w:tcPr>
            <w:tcW w:w="757" w:type="pct"/>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VAT per month:</w:t>
            </w:r>
          </w:p>
        </w:tc>
      </w:tr>
      <w:tr w:rsidR="00A55C3B" w:rsidRPr="000C3B6D" w:rsidTr="008A0DBF">
        <w:trPr>
          <w:trHeight w:val="220"/>
        </w:trPr>
        <w:tc>
          <w:tcPr>
            <w:tcW w:w="70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2010/07/27</w:t>
            </w:r>
          </w:p>
        </w:tc>
        <w:tc>
          <w:tcPr>
            <w:tcW w:w="89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Rental Lease</w:t>
            </w:r>
          </w:p>
        </w:tc>
        <w:tc>
          <w:tcPr>
            <w:tcW w:w="757"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475008</w:t>
            </w:r>
          </w:p>
        </w:tc>
        <w:tc>
          <w:tcPr>
            <w:tcW w:w="9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6758/0301</w:t>
            </w:r>
          </w:p>
        </w:tc>
        <w:tc>
          <w:tcPr>
            <w:tcW w:w="9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R81 020,86</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R8 861,66</w:t>
            </w:r>
          </w:p>
        </w:tc>
      </w:tr>
      <w:tr w:rsidR="00A55C3B" w:rsidRPr="000C3B6D" w:rsidTr="008A0DBF">
        <w:trPr>
          <w:trHeight w:val="267"/>
        </w:trPr>
        <w:tc>
          <w:tcPr>
            <w:tcW w:w="70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2010/07/30</w:t>
            </w:r>
          </w:p>
        </w:tc>
        <w:tc>
          <w:tcPr>
            <w:tcW w:w="89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Rental Lease</w:t>
            </w:r>
          </w:p>
        </w:tc>
        <w:tc>
          <w:tcPr>
            <w:tcW w:w="757"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478218</w:t>
            </w:r>
          </w:p>
        </w:tc>
        <w:tc>
          <w:tcPr>
            <w:tcW w:w="9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6704/0605</w:t>
            </w:r>
          </w:p>
        </w:tc>
        <w:tc>
          <w:tcPr>
            <w:tcW w:w="9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R115 322,40</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R14 162,40</w:t>
            </w:r>
          </w:p>
        </w:tc>
      </w:tr>
      <w:tr w:rsidR="00A55C3B" w:rsidRPr="000C3B6D" w:rsidTr="008A0DBF">
        <w:trPr>
          <w:trHeight w:val="270"/>
        </w:trPr>
        <w:tc>
          <w:tcPr>
            <w:tcW w:w="70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2010/12/23</w:t>
            </w:r>
          </w:p>
        </w:tc>
        <w:tc>
          <w:tcPr>
            <w:tcW w:w="89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Rental Lease</w:t>
            </w:r>
          </w:p>
        </w:tc>
        <w:tc>
          <w:tcPr>
            <w:tcW w:w="757"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338393</w:t>
            </w:r>
          </w:p>
        </w:tc>
        <w:tc>
          <w:tcPr>
            <w:tcW w:w="9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6729/0066</w:t>
            </w:r>
          </w:p>
        </w:tc>
        <w:tc>
          <w:tcPr>
            <w:tcW w:w="9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R16 926,09</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R2 078,64</w:t>
            </w:r>
          </w:p>
        </w:tc>
      </w:tr>
      <w:tr w:rsidR="00A55C3B" w:rsidRPr="000C3B6D" w:rsidTr="008A0DBF">
        <w:trPr>
          <w:trHeight w:val="247"/>
        </w:trPr>
        <w:tc>
          <w:tcPr>
            <w:tcW w:w="703"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2010/06/07</w:t>
            </w:r>
          </w:p>
        </w:tc>
        <w:tc>
          <w:tcPr>
            <w:tcW w:w="89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Rental Lease</w:t>
            </w:r>
          </w:p>
        </w:tc>
        <w:tc>
          <w:tcPr>
            <w:tcW w:w="757"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451387</w:t>
            </w:r>
          </w:p>
        </w:tc>
        <w:tc>
          <w:tcPr>
            <w:tcW w:w="983" w:type="pct"/>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6748/0024</w:t>
            </w:r>
          </w:p>
        </w:tc>
        <w:tc>
          <w:tcPr>
            <w:tcW w:w="908"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R3 350,06</w:t>
            </w:r>
          </w:p>
        </w:tc>
        <w:tc>
          <w:tcPr>
            <w:tcW w:w="757" w:type="pct"/>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R411,41</w:t>
            </w:r>
          </w:p>
        </w:tc>
      </w:tr>
      <w:tr w:rsidR="00A55C3B" w:rsidRPr="000C3B6D" w:rsidTr="008A0DBF">
        <w:trPr>
          <w:trHeight w:val="60"/>
        </w:trPr>
        <w:tc>
          <w:tcPr>
            <w:tcW w:w="703" w:type="pct"/>
            <w:tcBorders>
              <w:top w:val="nil"/>
              <w:left w:val="single" w:sz="8" w:space="0" w:color="auto"/>
              <w:bottom w:val="single" w:sz="2"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jc w:val="center"/>
              <w:rPr>
                <w:rFonts w:ascii="Arial" w:hAnsi="Arial" w:cs="Arial"/>
                <w:sz w:val="20"/>
                <w:szCs w:val="20"/>
                <w:lang w:eastAsia="en-GB"/>
              </w:rPr>
            </w:pPr>
            <w:r w:rsidRPr="000C3B6D">
              <w:rPr>
                <w:rFonts w:ascii="Arial" w:hAnsi="Arial" w:cs="Arial"/>
                <w:sz w:val="20"/>
                <w:szCs w:val="20"/>
                <w:lang w:eastAsia="en-GB"/>
              </w:rPr>
              <w:t>2010/06/08</w:t>
            </w:r>
          </w:p>
        </w:tc>
        <w:tc>
          <w:tcPr>
            <w:tcW w:w="893"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rPr>
                <w:rFonts w:ascii="Arial" w:hAnsi="Arial" w:cs="Arial"/>
                <w:sz w:val="20"/>
                <w:szCs w:val="20"/>
                <w:lang w:eastAsia="en-GB"/>
              </w:rPr>
            </w:pPr>
            <w:r w:rsidRPr="000C3B6D">
              <w:rPr>
                <w:rFonts w:ascii="Arial" w:hAnsi="Arial" w:cs="Arial"/>
                <w:sz w:val="20"/>
                <w:szCs w:val="20"/>
                <w:lang w:eastAsia="en-GB"/>
              </w:rPr>
              <w:t>Rent April 2010</w:t>
            </w:r>
          </w:p>
        </w:tc>
        <w:tc>
          <w:tcPr>
            <w:tcW w:w="757"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jc w:val="center"/>
              <w:rPr>
                <w:rFonts w:ascii="Arial" w:hAnsi="Arial" w:cs="Arial"/>
                <w:sz w:val="20"/>
                <w:szCs w:val="20"/>
                <w:lang w:eastAsia="en-GB"/>
              </w:rPr>
            </w:pPr>
            <w:r w:rsidRPr="000C3B6D">
              <w:rPr>
                <w:rFonts w:ascii="Arial" w:hAnsi="Arial" w:cs="Arial"/>
                <w:sz w:val="20"/>
                <w:szCs w:val="20"/>
                <w:lang w:eastAsia="en-GB"/>
              </w:rPr>
              <w:t>451503</w:t>
            </w:r>
          </w:p>
        </w:tc>
        <w:tc>
          <w:tcPr>
            <w:tcW w:w="983" w:type="pct"/>
            <w:tcBorders>
              <w:top w:val="nil"/>
              <w:left w:val="nil"/>
              <w:bottom w:val="single" w:sz="2" w:space="0" w:color="auto"/>
              <w:right w:val="single" w:sz="8"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jc w:val="center"/>
              <w:rPr>
                <w:rFonts w:ascii="Arial" w:hAnsi="Arial" w:cs="Arial"/>
                <w:sz w:val="20"/>
                <w:szCs w:val="20"/>
                <w:lang w:eastAsia="en-GB"/>
              </w:rPr>
            </w:pPr>
            <w:r w:rsidRPr="000C3B6D">
              <w:rPr>
                <w:rFonts w:ascii="Arial" w:hAnsi="Arial" w:cs="Arial"/>
                <w:sz w:val="20"/>
                <w:szCs w:val="20"/>
                <w:lang w:eastAsia="en-GB"/>
              </w:rPr>
              <w:t>6748/0024</w:t>
            </w:r>
          </w:p>
        </w:tc>
        <w:tc>
          <w:tcPr>
            <w:tcW w:w="908"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jc w:val="right"/>
              <w:rPr>
                <w:rFonts w:ascii="Arial" w:hAnsi="Arial" w:cs="Arial"/>
                <w:sz w:val="20"/>
                <w:szCs w:val="20"/>
                <w:lang w:eastAsia="en-GB"/>
              </w:rPr>
            </w:pPr>
            <w:r w:rsidRPr="000C3B6D">
              <w:rPr>
                <w:rFonts w:ascii="Arial" w:hAnsi="Arial" w:cs="Arial"/>
                <w:sz w:val="20"/>
                <w:szCs w:val="20"/>
                <w:lang w:eastAsia="en-GB"/>
              </w:rPr>
              <w:t>R3 350,06</w:t>
            </w:r>
          </w:p>
        </w:tc>
        <w:tc>
          <w:tcPr>
            <w:tcW w:w="757" w:type="pct"/>
            <w:tcBorders>
              <w:top w:val="nil"/>
              <w:left w:val="nil"/>
              <w:bottom w:val="single" w:sz="2" w:space="0" w:color="auto"/>
              <w:right w:val="single" w:sz="8"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line="122" w:lineRule="atLeast"/>
              <w:jc w:val="right"/>
              <w:rPr>
                <w:rFonts w:ascii="Arial" w:hAnsi="Arial" w:cs="Arial"/>
                <w:sz w:val="20"/>
                <w:szCs w:val="20"/>
                <w:lang w:eastAsia="en-GB"/>
              </w:rPr>
            </w:pPr>
            <w:r w:rsidRPr="000C3B6D">
              <w:rPr>
                <w:rFonts w:ascii="Arial" w:hAnsi="Arial" w:cs="Arial"/>
                <w:sz w:val="20"/>
                <w:szCs w:val="20"/>
                <w:lang w:eastAsia="en-GB"/>
              </w:rPr>
              <w:t>R411,41</w:t>
            </w:r>
          </w:p>
        </w:tc>
      </w:tr>
      <w:tr w:rsidR="00A55C3B" w:rsidRPr="000C3B6D" w:rsidTr="008A0DBF">
        <w:trPr>
          <w:trHeight w:val="211"/>
        </w:trPr>
        <w:tc>
          <w:tcPr>
            <w:tcW w:w="70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2010/06/08</w:t>
            </w:r>
          </w:p>
        </w:tc>
        <w:tc>
          <w:tcPr>
            <w:tcW w:w="89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rPr>
                <w:rFonts w:ascii="Arial" w:hAnsi="Arial" w:cs="Arial"/>
                <w:sz w:val="20"/>
                <w:szCs w:val="20"/>
                <w:lang w:eastAsia="en-GB"/>
              </w:rPr>
            </w:pPr>
            <w:r w:rsidRPr="000C3B6D">
              <w:rPr>
                <w:rFonts w:ascii="Arial" w:hAnsi="Arial" w:cs="Arial"/>
                <w:sz w:val="20"/>
                <w:szCs w:val="20"/>
                <w:lang w:eastAsia="en-GB"/>
              </w:rPr>
              <w:t>Rental Lease</w:t>
            </w:r>
          </w:p>
        </w:tc>
        <w:tc>
          <w:tcPr>
            <w:tcW w:w="757"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451507</w:t>
            </w:r>
          </w:p>
        </w:tc>
        <w:tc>
          <w:tcPr>
            <w:tcW w:w="983" w:type="pct"/>
            <w:tcBorders>
              <w:top w:val="single" w:sz="2" w:space="0" w:color="auto"/>
              <w:left w:val="single" w:sz="2" w:space="0" w:color="auto"/>
              <w:bottom w:val="single" w:sz="2" w:space="0" w:color="auto"/>
              <w:right w:val="single" w:sz="2" w:space="0" w:color="auto"/>
            </w:tcBorders>
            <w:shd w:val="clear" w:color="auto" w:fill="auto"/>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sz w:val="20"/>
                <w:szCs w:val="20"/>
                <w:lang w:eastAsia="en-GB"/>
              </w:rPr>
              <w:t>6748/0024</w:t>
            </w:r>
          </w:p>
        </w:tc>
        <w:tc>
          <w:tcPr>
            <w:tcW w:w="90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R3 350,06</w:t>
            </w:r>
          </w:p>
        </w:tc>
        <w:tc>
          <w:tcPr>
            <w:tcW w:w="75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sz w:val="20"/>
                <w:szCs w:val="20"/>
                <w:lang w:eastAsia="en-GB"/>
              </w:rPr>
              <w:t>R411,41</w:t>
            </w:r>
          </w:p>
        </w:tc>
      </w:tr>
      <w:tr w:rsidR="00A55C3B" w:rsidRPr="000C3B6D" w:rsidTr="008A0DBF">
        <w:trPr>
          <w:trHeight w:val="300"/>
        </w:trPr>
        <w:tc>
          <w:tcPr>
            <w:tcW w:w="703"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center"/>
              <w:rPr>
                <w:rFonts w:ascii="Arial" w:hAnsi="Arial" w:cs="Arial"/>
                <w:sz w:val="20"/>
                <w:szCs w:val="20"/>
                <w:lang w:eastAsia="en-GB"/>
              </w:rPr>
            </w:pPr>
            <w:r w:rsidRPr="000C3B6D">
              <w:rPr>
                <w:rFonts w:ascii="Arial" w:hAnsi="Arial" w:cs="Arial"/>
                <w:b/>
                <w:bCs/>
                <w:sz w:val="20"/>
                <w:szCs w:val="20"/>
                <w:lang w:eastAsia="en-GB"/>
              </w:rPr>
              <w:t>TOTAL</w:t>
            </w:r>
          </w:p>
        </w:tc>
        <w:tc>
          <w:tcPr>
            <w:tcW w:w="893"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75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983"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spacing w:before="0" w:after="0"/>
              <w:rPr>
                <w:rFonts w:ascii="Arial" w:hAnsi="Arial" w:cs="Arial"/>
                <w:sz w:val="20"/>
                <w:szCs w:val="20"/>
                <w:lang w:eastAsia="en-GB"/>
              </w:rPr>
            </w:pPr>
            <w:r w:rsidRPr="000C3B6D">
              <w:rPr>
                <w:rFonts w:ascii="Arial" w:hAnsi="Arial" w:cs="Arial"/>
                <w:sz w:val="20"/>
                <w:szCs w:val="20"/>
                <w:lang w:eastAsia="en-GB"/>
              </w:rPr>
              <w:t> </w:t>
            </w:r>
          </w:p>
        </w:tc>
        <w:tc>
          <w:tcPr>
            <w:tcW w:w="908"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b/>
                <w:bCs/>
                <w:sz w:val="20"/>
                <w:szCs w:val="20"/>
                <w:lang w:eastAsia="en-GB"/>
              </w:rPr>
              <w:t>R223 319,53</w:t>
            </w:r>
          </w:p>
        </w:tc>
        <w:tc>
          <w:tcPr>
            <w:tcW w:w="757" w:type="pct"/>
            <w:tcBorders>
              <w:top w:val="single" w:sz="2" w:space="0" w:color="auto"/>
              <w:left w:val="single" w:sz="2" w:space="0" w:color="auto"/>
              <w:bottom w:val="single" w:sz="2" w:space="0" w:color="auto"/>
              <w:right w:val="single" w:sz="2" w:space="0" w:color="auto"/>
            </w:tcBorders>
            <w:shd w:val="clear" w:color="auto" w:fill="auto"/>
            <w:noWrap/>
            <w:tcMar>
              <w:top w:w="0" w:type="dxa"/>
              <w:left w:w="108" w:type="dxa"/>
              <w:bottom w:w="0" w:type="dxa"/>
              <w:right w:w="108" w:type="dxa"/>
            </w:tcMar>
            <w:hideMark/>
          </w:tcPr>
          <w:p w:rsidR="00A55C3B" w:rsidRPr="000C3B6D" w:rsidRDefault="00A55C3B" w:rsidP="008A0DBF">
            <w:pPr>
              <w:pStyle w:val="NormalWeb"/>
              <w:autoSpaceDE w:val="0"/>
              <w:spacing w:before="0" w:after="0"/>
              <w:jc w:val="right"/>
              <w:rPr>
                <w:rFonts w:ascii="Arial" w:hAnsi="Arial" w:cs="Arial"/>
                <w:sz w:val="20"/>
                <w:szCs w:val="20"/>
                <w:lang w:eastAsia="en-GB"/>
              </w:rPr>
            </w:pPr>
            <w:r w:rsidRPr="000C3B6D">
              <w:rPr>
                <w:rFonts w:ascii="Arial" w:hAnsi="Arial" w:cs="Arial"/>
                <w:b/>
                <w:bCs/>
                <w:sz w:val="20"/>
                <w:szCs w:val="20"/>
                <w:lang w:eastAsia="en-GB"/>
              </w:rPr>
              <w:t>R26 336,93</w:t>
            </w:r>
          </w:p>
        </w:tc>
      </w:tr>
    </w:tbl>
    <w:p w:rsidR="00A55C3B" w:rsidRPr="000C3B6D" w:rsidRDefault="00A55C3B" w:rsidP="00236B98">
      <w:pPr>
        <w:pStyle w:val="NormalWeb"/>
        <w:rPr>
          <w:rFonts w:cs="Arial"/>
          <w:szCs w:val="22"/>
        </w:rPr>
      </w:pPr>
      <w:r w:rsidRPr="000C3B6D">
        <w:rPr>
          <w:rFonts w:ascii="Arial" w:hAnsi="Arial" w:cs="Arial"/>
          <w:sz w:val="22"/>
          <w:szCs w:val="22"/>
          <w:lang w:eastAsia="en-GB"/>
        </w:rPr>
        <w:t>The cause of the above is:</w:t>
      </w:r>
      <w:r w:rsidR="008A0DBF" w:rsidRPr="000C3B6D">
        <w:rPr>
          <w:rFonts w:ascii="Arial" w:hAnsi="Arial" w:cs="Arial"/>
          <w:sz w:val="22"/>
          <w:szCs w:val="22"/>
          <w:lang w:eastAsia="en-GB"/>
        </w:rPr>
        <w:t xml:space="preserve">  </w:t>
      </w:r>
      <w:r w:rsidRPr="000C3B6D">
        <w:rPr>
          <w:rFonts w:ascii="Arial" w:hAnsi="Arial" w:cs="Arial"/>
          <w:sz w:val="22"/>
          <w:szCs w:val="22"/>
          <w:lang w:eastAsia="en-GB"/>
        </w:rPr>
        <w:t> Management did not designate a responsible person to ensure that all lessors are VAT vendors that claim VAT by verifying VAT numbers using SARS website.</w:t>
      </w:r>
    </w:p>
    <w:p w:rsidR="00A55C3B" w:rsidRPr="000C3B6D" w:rsidRDefault="00A55C3B" w:rsidP="00236B98">
      <w:pPr>
        <w:pStyle w:val="NormalWeb"/>
        <w:rPr>
          <w:rFonts w:cs="Arial"/>
          <w:szCs w:val="22"/>
        </w:rPr>
      </w:pPr>
      <w:r w:rsidRPr="000C3B6D">
        <w:rPr>
          <w:rFonts w:ascii="Arial" w:hAnsi="Arial" w:cs="Arial"/>
          <w:sz w:val="22"/>
          <w:szCs w:val="22"/>
          <w:lang w:eastAsia="en-GB"/>
        </w:rPr>
        <w:t>The impact of the above is: </w:t>
      </w:r>
      <w:r w:rsidR="008A0DBF" w:rsidRPr="000C3B6D">
        <w:rPr>
          <w:rFonts w:ascii="Arial" w:hAnsi="Arial" w:cs="Arial"/>
          <w:sz w:val="22"/>
          <w:szCs w:val="22"/>
          <w:lang w:eastAsia="en-GB"/>
        </w:rPr>
        <w:t xml:space="preserve"> </w:t>
      </w:r>
      <w:r w:rsidRPr="000C3B6D">
        <w:rPr>
          <w:rFonts w:ascii="Arial" w:hAnsi="Arial" w:cs="Arial"/>
          <w:sz w:val="22"/>
          <w:szCs w:val="22"/>
          <w:lang w:eastAsia="en-GB"/>
        </w:rPr>
        <w:t>(a) VAT may be paid over to suppliers that are not registered VAT vendors</w:t>
      </w:r>
      <w:r w:rsidR="008A0DBF" w:rsidRPr="000C3B6D">
        <w:rPr>
          <w:rFonts w:ascii="Arial" w:hAnsi="Arial" w:cs="Arial"/>
          <w:sz w:val="22"/>
          <w:szCs w:val="22"/>
          <w:lang w:eastAsia="en-GB"/>
        </w:rPr>
        <w:t xml:space="preserve"> and </w:t>
      </w:r>
      <w:r w:rsidRPr="000C3B6D">
        <w:rPr>
          <w:rFonts w:ascii="Arial" w:hAnsi="Arial" w:cs="Arial"/>
          <w:sz w:val="22"/>
          <w:szCs w:val="22"/>
          <w:lang w:eastAsia="en-GB"/>
        </w:rPr>
        <w:t xml:space="preserve">(b) Expenditure as disclosed in the </w:t>
      </w:r>
      <w:r w:rsidR="00114E8E" w:rsidRPr="000C3B6D">
        <w:rPr>
          <w:rFonts w:ascii="Arial" w:hAnsi="Arial" w:cs="Arial"/>
          <w:sz w:val="22"/>
          <w:szCs w:val="22"/>
          <w:lang w:eastAsia="en-GB"/>
        </w:rPr>
        <w:t xml:space="preserve">Annual Financial Statements </w:t>
      </w:r>
      <w:r w:rsidRPr="000C3B6D">
        <w:rPr>
          <w:rFonts w:ascii="Arial" w:hAnsi="Arial" w:cs="Arial"/>
          <w:sz w:val="22"/>
          <w:szCs w:val="22"/>
          <w:lang w:eastAsia="en-GB"/>
        </w:rPr>
        <w:t>could be misstated.</w:t>
      </w:r>
    </w:p>
    <w:p w:rsidR="00A55C3B" w:rsidRPr="000C3B6D" w:rsidRDefault="00A55C3B" w:rsidP="004F0FB5">
      <w:pPr>
        <w:pStyle w:val="Heading2"/>
        <w:rPr>
          <w:lang w:val="en-US"/>
        </w:rPr>
      </w:pPr>
      <w:r w:rsidRPr="000C3B6D">
        <w:rPr>
          <w:lang w:val="en-US"/>
        </w:rPr>
        <w:t>Internal control deficiency</w:t>
      </w:r>
    </w:p>
    <w:p w:rsidR="00A55C3B" w:rsidRPr="000C3B6D" w:rsidRDefault="00A55C3B" w:rsidP="00A55C3B">
      <w:pPr>
        <w:pStyle w:val="NormalWeb"/>
        <w:rPr>
          <w:rFonts w:ascii="Arial" w:hAnsi="Arial" w:cs="Arial"/>
          <w:i/>
          <w:sz w:val="22"/>
          <w:szCs w:val="22"/>
          <w:lang w:eastAsia="en-GB"/>
        </w:rPr>
      </w:pPr>
      <w:r w:rsidRPr="000C3B6D">
        <w:rPr>
          <w:rFonts w:ascii="Arial" w:hAnsi="Arial" w:cs="Arial"/>
          <w:i/>
          <w:sz w:val="22"/>
          <w:szCs w:val="22"/>
          <w:lang w:eastAsia="en-GB"/>
        </w:rPr>
        <w:t xml:space="preserve">Financial and </w:t>
      </w:r>
      <w:r w:rsidR="008A0DBF" w:rsidRPr="000C3B6D">
        <w:rPr>
          <w:rFonts w:ascii="Arial" w:hAnsi="Arial" w:cs="Arial"/>
          <w:i/>
          <w:sz w:val="22"/>
          <w:szCs w:val="22"/>
          <w:lang w:eastAsia="en-GB"/>
        </w:rPr>
        <w:t>Performance Management</w:t>
      </w:r>
      <w:r w:rsidRPr="000C3B6D">
        <w:rPr>
          <w:rFonts w:ascii="Arial" w:hAnsi="Arial" w:cs="Arial"/>
          <w:i/>
          <w:sz w:val="22"/>
          <w:szCs w:val="22"/>
          <w:lang w:eastAsia="en-GB"/>
        </w:rPr>
        <w:t>: </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Compliance with applicable laws and regulations are not reviewed and monitored. </w:t>
      </w:r>
    </w:p>
    <w:p w:rsidR="008A0DBF" w:rsidRPr="000C3B6D" w:rsidRDefault="00A55C3B" w:rsidP="00236B98">
      <w:pPr>
        <w:pStyle w:val="NormalWeb"/>
        <w:rPr>
          <w:rFonts w:ascii="Arial" w:hAnsi="Arial" w:cs="Arial"/>
          <w:i/>
          <w:sz w:val="22"/>
          <w:szCs w:val="22"/>
          <w:lang w:eastAsia="en-GB"/>
        </w:rPr>
      </w:pPr>
      <w:r w:rsidRPr="000C3B6D">
        <w:rPr>
          <w:rFonts w:ascii="Arial" w:hAnsi="Arial" w:cs="Arial"/>
          <w:i/>
          <w:sz w:val="22"/>
          <w:szCs w:val="22"/>
          <w:lang w:eastAsia="en-GB"/>
        </w:rPr>
        <w:t xml:space="preserve">Monitoring: Ongoing </w:t>
      </w:r>
      <w:r w:rsidR="008A0DBF" w:rsidRPr="000C3B6D">
        <w:rPr>
          <w:rFonts w:ascii="Arial" w:hAnsi="Arial" w:cs="Arial"/>
          <w:i/>
          <w:sz w:val="22"/>
          <w:szCs w:val="22"/>
          <w:lang w:eastAsia="en-GB"/>
        </w:rPr>
        <w:t xml:space="preserve">Monitoring </w:t>
      </w:r>
    </w:p>
    <w:p w:rsidR="00A55C3B" w:rsidRPr="000C3B6D" w:rsidRDefault="00A55C3B" w:rsidP="00236B98">
      <w:pPr>
        <w:pStyle w:val="NormalWeb"/>
        <w:rPr>
          <w:rFonts w:cs="Arial"/>
          <w:b/>
          <w:szCs w:val="22"/>
        </w:rPr>
      </w:pPr>
      <w:r w:rsidRPr="000C3B6D">
        <w:rPr>
          <w:rFonts w:ascii="Arial" w:hAnsi="Arial" w:cs="Arial"/>
          <w:sz w:val="22"/>
          <w:szCs w:val="22"/>
          <w:lang w:eastAsia="en-GB"/>
        </w:rPr>
        <w:t>Monitoring controls to ensure that the trading entity complied with the relevant laws, rules and regulations were not effective.</w:t>
      </w:r>
    </w:p>
    <w:p w:rsidR="00A55C3B" w:rsidRPr="000C3B6D" w:rsidRDefault="00A55C3B" w:rsidP="004F0FB5">
      <w:pPr>
        <w:pStyle w:val="Heading2"/>
        <w:rPr>
          <w:lang w:val="en-US"/>
        </w:rPr>
      </w:pPr>
      <w:r w:rsidRPr="000C3B6D">
        <w:rPr>
          <w:lang w:val="en-US"/>
        </w:rPr>
        <w:t>Recommendation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 Management should ensure that: </w:t>
      </w:r>
    </w:p>
    <w:p w:rsidR="00A55C3B" w:rsidRPr="000C3B6D" w:rsidRDefault="00A55C3B" w:rsidP="008A0DBF">
      <w:pPr>
        <w:pStyle w:val="1Bul"/>
      </w:pPr>
      <w:r w:rsidRPr="000C3B6D">
        <w:t>all lease agreements / contracts indicate the VAT numbers.</w:t>
      </w:r>
    </w:p>
    <w:p w:rsidR="00A55C3B" w:rsidRPr="000C3B6D" w:rsidRDefault="00A55C3B" w:rsidP="008A0DBF">
      <w:pPr>
        <w:pStyle w:val="1Bul"/>
      </w:pPr>
      <w:r w:rsidRPr="000C3B6D">
        <w:t>VAT is only paid over to suppliers that are registered VAT vendors.</w:t>
      </w:r>
    </w:p>
    <w:p w:rsidR="00A55C3B" w:rsidRPr="000C3B6D" w:rsidRDefault="00A55C3B" w:rsidP="004F0FB5">
      <w:pPr>
        <w:pStyle w:val="Heading2"/>
        <w:rPr>
          <w:lang w:val="en-US"/>
        </w:rPr>
      </w:pPr>
      <w:r w:rsidRPr="000C3B6D">
        <w:rPr>
          <w:lang w:val="en-US"/>
        </w:rPr>
        <w:t>Management response</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This office cannot agree with the finding of the AGSA. Please refer to copies of the TCC regarding 6758/0301, 6729/0066, 6748/0024. Please note that the landlord for 6704/0605 is the provincial government and is exempted for VAT registration.  </w:t>
      </w:r>
    </w:p>
    <w:p w:rsidR="00A55C3B" w:rsidRPr="000C3B6D" w:rsidRDefault="00A55C3B" w:rsidP="008A0DBF">
      <w:pPr>
        <w:pStyle w:val="NormalWeb"/>
        <w:spacing w:before="0" w:after="0"/>
        <w:rPr>
          <w:rFonts w:ascii="Arial" w:hAnsi="Arial" w:cs="Arial"/>
          <w:i/>
          <w:sz w:val="20"/>
          <w:szCs w:val="20"/>
          <w:lang w:eastAsia="en-GB"/>
        </w:rPr>
      </w:pPr>
      <w:r w:rsidRPr="000C3B6D">
        <w:rPr>
          <w:rFonts w:ascii="Arial" w:hAnsi="Arial" w:cs="Arial"/>
          <w:i/>
          <w:sz w:val="20"/>
          <w:szCs w:val="20"/>
          <w:lang w:eastAsia="en-GB"/>
        </w:rPr>
        <w:t xml:space="preserve">Name: N Zulu </w:t>
      </w:r>
    </w:p>
    <w:p w:rsidR="00A55C3B" w:rsidRPr="000C3B6D" w:rsidRDefault="00A55C3B" w:rsidP="008A0DBF">
      <w:pPr>
        <w:pStyle w:val="NormalWeb"/>
        <w:spacing w:before="0" w:after="0"/>
        <w:jc w:val="both"/>
        <w:rPr>
          <w:rFonts w:ascii="Arial" w:hAnsi="Arial" w:cs="Arial"/>
          <w:i/>
          <w:sz w:val="20"/>
          <w:szCs w:val="20"/>
          <w:lang w:eastAsia="en-GB"/>
        </w:rPr>
      </w:pPr>
      <w:r w:rsidRPr="000C3B6D">
        <w:rPr>
          <w:rFonts w:ascii="Arial" w:hAnsi="Arial" w:cs="Arial"/>
          <w:i/>
          <w:sz w:val="20"/>
          <w:szCs w:val="20"/>
          <w:lang w:eastAsia="en-GB"/>
        </w:rPr>
        <w:t>Position: Regional Manager</w:t>
      </w:r>
    </w:p>
    <w:p w:rsidR="00A55C3B" w:rsidRPr="000C3B6D" w:rsidRDefault="00A55C3B" w:rsidP="008A0DBF">
      <w:pPr>
        <w:pStyle w:val="NormalWeb"/>
        <w:spacing w:before="0" w:after="0"/>
        <w:rPr>
          <w:rFonts w:cs="Arial"/>
          <w:i/>
          <w:sz w:val="20"/>
          <w:szCs w:val="20"/>
        </w:rPr>
      </w:pPr>
      <w:r w:rsidRPr="000C3B6D">
        <w:rPr>
          <w:rFonts w:ascii="Arial" w:hAnsi="Arial" w:cs="Arial"/>
          <w:i/>
          <w:sz w:val="20"/>
          <w:szCs w:val="20"/>
          <w:lang w:eastAsia="en-GB"/>
        </w:rPr>
        <w:t>Date: 17 June 2011 </w:t>
      </w:r>
    </w:p>
    <w:p w:rsidR="00A55C3B" w:rsidRPr="000C3B6D" w:rsidRDefault="00A55C3B" w:rsidP="004F0FB5">
      <w:pPr>
        <w:pStyle w:val="Heading2"/>
        <w:rPr>
          <w:lang w:val="en-US"/>
        </w:rPr>
      </w:pPr>
      <w:r w:rsidRPr="000C3B6D">
        <w:rPr>
          <w:lang w:val="en-US"/>
        </w:rPr>
        <w:t>Auditor’s conclusion</w:t>
      </w:r>
    </w:p>
    <w:p w:rsidR="00A55C3B" w:rsidRPr="000C3B6D" w:rsidRDefault="00A55C3B" w:rsidP="00A55C3B">
      <w:pPr>
        <w:pStyle w:val="NormalWeb"/>
        <w:rPr>
          <w:rFonts w:ascii="Arial" w:hAnsi="Arial" w:cs="Arial"/>
          <w:sz w:val="22"/>
          <w:szCs w:val="22"/>
          <w:lang w:eastAsia="en-GB"/>
        </w:rPr>
      </w:pPr>
      <w:r w:rsidRPr="000C3B6D">
        <w:rPr>
          <w:rFonts w:ascii="Arial" w:hAnsi="Arial" w:cs="Arial"/>
          <w:sz w:val="22"/>
          <w:szCs w:val="22"/>
          <w:lang w:eastAsia="en-GB"/>
        </w:rPr>
        <w:t>Management comments are noted. However, the VAT numbers could not be traced through to the lessors as per the contract and VAT must not be paid over to lessors not registered for VAT. The matter is therefore not resolved and is reported on in the management report.</w:t>
      </w:r>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1551" w:name="_Ref300148247"/>
      <w:bookmarkStart w:id="1552" w:name="_Ref300148255"/>
      <w:bookmarkStart w:id="1553" w:name="_Toc300151253"/>
      <w:bookmarkStart w:id="1554" w:name="_Toc301511997"/>
      <w:r w:rsidRPr="000C3B6D">
        <w:t>Prior year fruitless and wasteful expenditure not disclosed</w:t>
      </w:r>
      <w:bookmarkEnd w:id="1551"/>
      <w:bookmarkEnd w:id="1552"/>
      <w:bookmarkEnd w:id="1553"/>
      <w:bookmarkEnd w:id="1554"/>
    </w:p>
    <w:p w:rsidR="00A55C3B" w:rsidRPr="000C3B6D" w:rsidRDefault="00A55C3B" w:rsidP="004F0FB5">
      <w:pPr>
        <w:pStyle w:val="Heading4"/>
      </w:pPr>
      <w:bookmarkStart w:id="1555" w:name="_Toc300151254"/>
      <w:r w:rsidRPr="000C3B6D">
        <w:t>Johannesburg</w:t>
      </w:r>
      <w:bookmarkEnd w:id="1555"/>
    </w:p>
    <w:p w:rsidR="00A55C3B" w:rsidRPr="000C3B6D" w:rsidRDefault="00A55C3B" w:rsidP="004F0FB5">
      <w:pPr>
        <w:pStyle w:val="Heading2"/>
      </w:pPr>
      <w:bookmarkStart w:id="1556" w:name="_Toc300151255"/>
      <w:r w:rsidRPr="000C3B6D">
        <w:t>Audit Finding</w:t>
      </w:r>
      <w:bookmarkEnd w:id="1556"/>
    </w:p>
    <w:p w:rsidR="00FA47FA" w:rsidRPr="000C3B6D" w:rsidRDefault="00A55C3B" w:rsidP="00E8634F">
      <w:pPr>
        <w:numPr>
          <w:ilvl w:val="0"/>
          <w:numId w:val="146"/>
        </w:numPr>
        <w:spacing w:before="300"/>
        <w:jc w:val="both"/>
        <w:rPr>
          <w:rFonts w:cs="Arial"/>
          <w:color w:val="000000"/>
          <w:szCs w:val="22"/>
          <w:lang w:val="en-GB"/>
        </w:rPr>
      </w:pPr>
      <w:r w:rsidRPr="000C3B6D">
        <w:rPr>
          <w:rFonts w:cs="Arial"/>
          <w:color w:val="000000"/>
          <w:szCs w:val="22"/>
          <w:lang w:val="en-GB"/>
        </w:rPr>
        <w:t xml:space="preserve">Public Finance Management Act of 1999 requires that: - </w:t>
      </w:r>
    </w:p>
    <w:p w:rsidR="00A55C3B" w:rsidRPr="000C3B6D" w:rsidRDefault="00A55C3B" w:rsidP="00A55C3B">
      <w:pPr>
        <w:spacing w:before="180"/>
        <w:ind w:left="720"/>
        <w:jc w:val="both"/>
        <w:rPr>
          <w:rFonts w:cs="Arial"/>
          <w:color w:val="000000"/>
          <w:szCs w:val="22"/>
          <w:lang w:val="en-GB"/>
        </w:rPr>
      </w:pPr>
      <w:r w:rsidRPr="000C3B6D">
        <w:rPr>
          <w:rFonts w:cs="Arial"/>
          <w:color w:val="000000"/>
          <w:szCs w:val="22"/>
          <w:lang w:val="en-GB"/>
        </w:rPr>
        <w:t>As per Section 51(b) (ii), General responsibilities of accounting authorities</w:t>
      </w:r>
      <w:r w:rsidRPr="000C3B6D">
        <w:rPr>
          <w:rFonts w:cs="Arial"/>
          <w:b/>
          <w:color w:val="000000"/>
          <w:szCs w:val="22"/>
          <w:lang w:val="en-GB"/>
        </w:rPr>
        <w:t xml:space="preserve"> </w:t>
      </w:r>
      <w:r w:rsidRPr="000C3B6D">
        <w:rPr>
          <w:rFonts w:cs="Arial"/>
          <w:color w:val="000000"/>
          <w:szCs w:val="22"/>
          <w:lang w:val="en-GB"/>
        </w:rPr>
        <w:t xml:space="preserve">- (1) An Accounting authority for a public entity- </w:t>
      </w:r>
    </w:p>
    <w:p w:rsidR="00FA47FA" w:rsidRPr="000C3B6D" w:rsidRDefault="00A55C3B" w:rsidP="00E8634F">
      <w:pPr>
        <w:numPr>
          <w:ilvl w:val="0"/>
          <w:numId w:val="147"/>
        </w:numPr>
        <w:spacing w:before="180"/>
        <w:jc w:val="both"/>
        <w:rPr>
          <w:rFonts w:cs="Arial"/>
          <w:color w:val="000000"/>
          <w:szCs w:val="22"/>
          <w:lang w:val="en-GB"/>
        </w:rPr>
      </w:pPr>
      <w:r w:rsidRPr="000C3B6D">
        <w:rPr>
          <w:rFonts w:cs="Arial"/>
          <w:color w:val="000000"/>
          <w:szCs w:val="22"/>
          <w:lang w:val="en-GB"/>
        </w:rPr>
        <w:t>Must take effective and appropriate steps to :</w:t>
      </w:r>
    </w:p>
    <w:p w:rsidR="00A55C3B" w:rsidRPr="000C3B6D" w:rsidRDefault="00A55C3B" w:rsidP="00A55C3B">
      <w:pPr>
        <w:spacing w:before="180"/>
        <w:ind w:left="1080"/>
        <w:jc w:val="both"/>
        <w:rPr>
          <w:rFonts w:cs="Arial"/>
          <w:color w:val="000000"/>
          <w:szCs w:val="22"/>
          <w:lang w:val="en-GB"/>
        </w:rPr>
      </w:pPr>
      <w:r w:rsidRPr="000C3B6D">
        <w:rPr>
          <w:rFonts w:cs="Arial"/>
          <w:color w:val="000000"/>
          <w:szCs w:val="22"/>
          <w:lang w:val="en-GB"/>
        </w:rPr>
        <w:t>Prevent irregular expenditure, fruitless and wasteful expenditure, losses resulting from criminal conduct, and expenditure not complying with the operational policies of the public entity.</w:t>
      </w:r>
    </w:p>
    <w:p w:rsidR="00FA47FA" w:rsidRPr="000C3B6D" w:rsidRDefault="00A55C3B" w:rsidP="00E8634F">
      <w:pPr>
        <w:numPr>
          <w:ilvl w:val="0"/>
          <w:numId w:val="146"/>
        </w:numPr>
        <w:spacing w:before="180"/>
        <w:jc w:val="both"/>
        <w:rPr>
          <w:rFonts w:cs="Arial"/>
          <w:color w:val="000000"/>
          <w:szCs w:val="22"/>
          <w:lang w:val="en-GB"/>
        </w:rPr>
      </w:pPr>
      <w:r w:rsidRPr="000C3B6D">
        <w:rPr>
          <w:rFonts w:cs="Arial"/>
          <w:color w:val="000000"/>
          <w:szCs w:val="22"/>
          <w:lang w:val="en-GB"/>
        </w:rPr>
        <w:t xml:space="preserve">Treasury </w:t>
      </w:r>
      <w:r w:rsidR="007E64FD" w:rsidRPr="000C3B6D">
        <w:rPr>
          <w:rFonts w:cs="Arial"/>
          <w:color w:val="000000"/>
          <w:szCs w:val="22"/>
          <w:lang w:val="en-GB"/>
        </w:rPr>
        <w:t xml:space="preserve">Regulation </w:t>
      </w:r>
      <w:r w:rsidRPr="000C3B6D">
        <w:rPr>
          <w:rFonts w:cs="Arial"/>
          <w:color w:val="000000"/>
          <w:szCs w:val="22"/>
          <w:lang w:val="en-GB"/>
        </w:rPr>
        <w:t>9 stipulates the following:</w:t>
      </w:r>
    </w:p>
    <w:p w:rsidR="00A55C3B" w:rsidRPr="000C3B6D" w:rsidRDefault="00A55C3B" w:rsidP="00A55C3B">
      <w:pPr>
        <w:spacing w:before="300"/>
        <w:ind w:left="720"/>
        <w:jc w:val="both"/>
        <w:rPr>
          <w:rFonts w:cs="Arial"/>
          <w:color w:val="000000"/>
          <w:szCs w:val="22"/>
          <w:lang w:val="en-GB"/>
        </w:rPr>
      </w:pPr>
      <w:r w:rsidRPr="000C3B6D">
        <w:rPr>
          <w:rFonts w:cs="Arial"/>
          <w:bCs/>
          <w:color w:val="000000"/>
          <w:szCs w:val="22"/>
          <w:lang w:val="en-GB"/>
        </w:rPr>
        <w:t>9.   Unauthorised, irregular, fruitless and wasteful expenditure</w:t>
      </w:r>
    </w:p>
    <w:p w:rsidR="00A55C3B" w:rsidRPr="000C3B6D" w:rsidRDefault="00A55C3B" w:rsidP="00A55C3B">
      <w:pPr>
        <w:ind w:left="720"/>
        <w:jc w:val="both"/>
        <w:rPr>
          <w:rFonts w:cs="Arial"/>
          <w:color w:val="000000"/>
          <w:szCs w:val="22"/>
          <w:lang w:val="en-GB"/>
        </w:rPr>
      </w:pPr>
      <w:r w:rsidRPr="000C3B6D">
        <w:rPr>
          <w:rFonts w:cs="Arial"/>
          <w:bCs/>
          <w:color w:val="000000"/>
          <w:szCs w:val="22"/>
          <w:lang w:val="en-GB"/>
        </w:rPr>
        <w:t xml:space="preserve">9.1 General </w:t>
      </w:r>
      <w:r w:rsidRPr="000C3B6D">
        <w:rPr>
          <w:rFonts w:cs="Arial"/>
          <w:color w:val="000000"/>
          <w:szCs w:val="22"/>
          <w:lang w:val="en-GB"/>
        </w:rPr>
        <w:t>[Sections 38 (1) (</w:t>
      </w:r>
      <w:r w:rsidRPr="000C3B6D">
        <w:rPr>
          <w:rFonts w:cs="Arial"/>
          <w:i/>
          <w:iCs/>
          <w:color w:val="000000"/>
          <w:szCs w:val="22"/>
          <w:lang w:val="en-GB"/>
        </w:rPr>
        <w:t>g</w:t>
      </w:r>
      <w:r w:rsidRPr="000C3B6D">
        <w:rPr>
          <w:rFonts w:cs="Arial"/>
          <w:color w:val="000000"/>
          <w:szCs w:val="22"/>
          <w:lang w:val="en-GB"/>
        </w:rPr>
        <w:t>) and 76 (2) (</w:t>
      </w:r>
      <w:r w:rsidRPr="000C3B6D">
        <w:rPr>
          <w:rFonts w:cs="Arial"/>
          <w:i/>
          <w:iCs/>
          <w:color w:val="000000"/>
          <w:szCs w:val="22"/>
          <w:lang w:val="en-GB"/>
        </w:rPr>
        <w:t>e</w:t>
      </w:r>
      <w:r w:rsidRPr="000C3B6D">
        <w:rPr>
          <w:rFonts w:cs="Arial"/>
          <w:color w:val="000000"/>
          <w:szCs w:val="22"/>
          <w:lang w:val="en-GB"/>
        </w:rPr>
        <w:t>) of the PFMA]</w:t>
      </w:r>
    </w:p>
    <w:p w:rsidR="00A55C3B" w:rsidRPr="000C3B6D" w:rsidRDefault="00A55C3B" w:rsidP="00A55C3B">
      <w:pPr>
        <w:spacing w:before="180"/>
        <w:ind w:left="799"/>
        <w:jc w:val="both"/>
        <w:rPr>
          <w:rFonts w:cs="Arial"/>
          <w:color w:val="000000"/>
          <w:szCs w:val="22"/>
          <w:lang w:val="en-GB"/>
        </w:rPr>
      </w:pPr>
      <w:r w:rsidRPr="000C3B6D">
        <w:rPr>
          <w:rFonts w:cs="Arial"/>
          <w:color w:val="000000"/>
          <w:szCs w:val="22"/>
          <w:lang w:val="en-GB"/>
        </w:rPr>
        <w:t>9.1.1 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A55C3B" w:rsidRPr="000C3B6D" w:rsidRDefault="00A55C3B" w:rsidP="00236B98">
      <w:pPr>
        <w:spacing w:before="180"/>
        <w:ind w:left="799"/>
        <w:jc w:val="both"/>
        <w:rPr>
          <w:rFonts w:cs="Arial"/>
          <w:color w:val="000000"/>
          <w:szCs w:val="22"/>
          <w:lang w:val="en-GB"/>
        </w:rPr>
      </w:pPr>
      <w:r w:rsidRPr="000C3B6D">
        <w:rPr>
          <w:rFonts w:cs="Arial"/>
          <w:color w:val="000000"/>
          <w:szCs w:val="22"/>
          <w:lang w:val="en-GB"/>
        </w:rPr>
        <w:t>9.1.2 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 (4) (</w:t>
      </w:r>
      <w:r w:rsidRPr="000C3B6D">
        <w:rPr>
          <w:rFonts w:cs="Arial"/>
          <w:i/>
          <w:iCs/>
          <w:color w:val="000000"/>
          <w:szCs w:val="22"/>
          <w:lang w:val="en-GB"/>
        </w:rPr>
        <w:t>b</w:t>
      </w:r>
      <w:r w:rsidRPr="000C3B6D">
        <w:rPr>
          <w:rFonts w:cs="Arial"/>
          <w:color w:val="000000"/>
          <w:szCs w:val="22"/>
          <w:lang w:val="en-GB"/>
        </w:rPr>
        <w:t>) of the Act. Irregular expenditure incurred by a department in contravention of tender procedures must also be brought to the notice of the relevant tender board or procurement authority, whichever is applicable.</w:t>
      </w:r>
    </w:p>
    <w:p w:rsidR="00FA47FA" w:rsidRPr="000C3B6D" w:rsidRDefault="00A55C3B" w:rsidP="00E8634F">
      <w:pPr>
        <w:numPr>
          <w:ilvl w:val="0"/>
          <w:numId w:val="146"/>
        </w:numPr>
        <w:spacing w:before="180"/>
        <w:jc w:val="both"/>
        <w:rPr>
          <w:rFonts w:cs="Arial"/>
          <w:color w:val="000000"/>
          <w:szCs w:val="22"/>
          <w:lang w:val="en-GB"/>
        </w:rPr>
      </w:pPr>
      <w:r w:rsidRPr="000C3B6D">
        <w:rPr>
          <w:rFonts w:cs="Arial"/>
          <w:color w:val="000000"/>
          <w:szCs w:val="22"/>
          <w:lang w:val="en-GB"/>
        </w:rPr>
        <w:t>Section 38 (1) (g) and 40 (4) (b) of the Public Finance and Management Act stipulates:</w:t>
      </w:r>
    </w:p>
    <w:p w:rsidR="00A55C3B" w:rsidRPr="000C3B6D" w:rsidRDefault="00A55C3B" w:rsidP="00A55C3B">
      <w:pPr>
        <w:spacing w:before="300"/>
        <w:ind w:firstLine="720"/>
        <w:jc w:val="both"/>
        <w:rPr>
          <w:rFonts w:cs="Arial"/>
          <w:color w:val="000000"/>
          <w:szCs w:val="22"/>
          <w:lang w:val="en-GB"/>
        </w:rPr>
      </w:pPr>
      <w:r w:rsidRPr="000C3B6D">
        <w:rPr>
          <w:rFonts w:cs="Arial"/>
          <w:bCs/>
          <w:color w:val="000000"/>
          <w:szCs w:val="22"/>
          <w:lang w:val="en-GB"/>
        </w:rPr>
        <w:t>38.   General responsibilities of accounting officers.</w:t>
      </w:r>
      <w:r w:rsidRPr="000C3B6D">
        <w:rPr>
          <w:rFonts w:cs="Arial"/>
          <w:color w:val="000000"/>
          <w:szCs w:val="22"/>
          <w:lang w:val="en-GB"/>
        </w:rPr>
        <w:t>—</w:t>
      </w:r>
    </w:p>
    <w:p w:rsidR="00A55C3B" w:rsidRPr="000C3B6D" w:rsidRDefault="00A55C3B" w:rsidP="00A55C3B">
      <w:pPr>
        <w:spacing w:before="300"/>
        <w:ind w:firstLine="720"/>
        <w:jc w:val="both"/>
        <w:rPr>
          <w:rFonts w:cs="Arial"/>
          <w:color w:val="000000"/>
          <w:szCs w:val="22"/>
          <w:lang w:val="en-GB"/>
        </w:rPr>
      </w:pPr>
      <w:r w:rsidRPr="000C3B6D">
        <w:rPr>
          <w:rFonts w:cs="Arial"/>
          <w:color w:val="000000"/>
          <w:szCs w:val="22"/>
          <w:lang w:val="en-GB"/>
        </w:rPr>
        <w:t>(1)  The accounting officer for a department, trading entity or constitutional institution—</w:t>
      </w:r>
    </w:p>
    <w:p w:rsidR="00A55C3B" w:rsidRPr="000C3B6D" w:rsidRDefault="00A55C3B" w:rsidP="00A55C3B">
      <w:pPr>
        <w:spacing w:before="180"/>
        <w:ind w:left="1080" w:hanging="400"/>
        <w:jc w:val="both"/>
        <w:rPr>
          <w:rFonts w:cs="Arial"/>
          <w:color w:val="000000"/>
          <w:szCs w:val="22"/>
          <w:lang w:val="en-GB"/>
        </w:rPr>
      </w:pPr>
      <w:r w:rsidRPr="000C3B6D">
        <w:rPr>
          <w:rFonts w:cs="Arial"/>
          <w:color w:val="000000"/>
          <w:szCs w:val="22"/>
          <w:lang w:val="en-GB"/>
        </w:rPr>
        <w:t>(</w:t>
      </w:r>
      <w:r w:rsidRPr="000C3B6D">
        <w:rPr>
          <w:rFonts w:cs="Arial"/>
          <w:i/>
          <w:iCs/>
          <w:color w:val="000000"/>
          <w:szCs w:val="22"/>
          <w:lang w:val="en-GB"/>
        </w:rPr>
        <w:t>g</w:t>
      </w:r>
      <w:r w:rsidRPr="000C3B6D">
        <w:rPr>
          <w:rFonts w:cs="Arial"/>
          <w:color w:val="000000"/>
          <w:szCs w:val="22"/>
          <w:lang w:val="en-GB"/>
        </w:rPr>
        <w:t>) on discovery of any unauthorised, irregular or fruitless and wasteful expenditure, must immediately report, in writing, particulars of the expenditure to the relevant treasury and in the case of irregular expenditure involving the procurement of goods or services, also to the relevant tender board;</w:t>
      </w:r>
    </w:p>
    <w:p w:rsidR="00A55C3B" w:rsidRPr="000C3B6D" w:rsidRDefault="00A55C3B" w:rsidP="00A55C3B">
      <w:pPr>
        <w:spacing w:before="300"/>
        <w:ind w:firstLine="403"/>
        <w:jc w:val="both"/>
        <w:rPr>
          <w:rFonts w:cs="Arial"/>
          <w:color w:val="000000"/>
          <w:szCs w:val="22"/>
          <w:lang w:val="en-GB"/>
        </w:rPr>
      </w:pPr>
      <w:r w:rsidRPr="000C3B6D">
        <w:rPr>
          <w:rFonts w:cs="Arial"/>
          <w:bCs/>
          <w:color w:val="000000"/>
          <w:szCs w:val="22"/>
          <w:lang w:val="en-GB"/>
        </w:rPr>
        <w:t>40.   Accounting officers’ reporting responsibilities.</w:t>
      </w:r>
      <w:r w:rsidRPr="000C3B6D">
        <w:rPr>
          <w:rFonts w:cs="Arial"/>
          <w:color w:val="000000"/>
          <w:szCs w:val="22"/>
          <w:lang w:val="en-GB"/>
        </w:rPr>
        <w:t>—</w:t>
      </w:r>
    </w:p>
    <w:p w:rsidR="00A55C3B" w:rsidRPr="000C3B6D" w:rsidRDefault="00A55C3B" w:rsidP="00236B98">
      <w:pPr>
        <w:spacing w:before="300"/>
        <w:ind w:firstLine="403"/>
        <w:jc w:val="both"/>
        <w:rPr>
          <w:rFonts w:cs="Arial"/>
          <w:szCs w:val="22"/>
          <w:lang w:val="en-GB"/>
        </w:rPr>
      </w:pPr>
      <w:r w:rsidRPr="000C3B6D">
        <w:rPr>
          <w:rFonts w:cs="Arial"/>
          <w:color w:val="000000"/>
          <w:szCs w:val="22"/>
          <w:lang w:val="en-GB"/>
        </w:rPr>
        <w:t>(1)  The accounting officer for a department, trading entity or constitutional institution—</w:t>
      </w:r>
    </w:p>
    <w:p w:rsidR="00A55C3B" w:rsidRPr="000C3B6D" w:rsidRDefault="00A55C3B" w:rsidP="00A55C3B">
      <w:pPr>
        <w:ind w:firstLine="450"/>
        <w:jc w:val="both"/>
        <w:rPr>
          <w:rFonts w:cs="Arial"/>
          <w:color w:val="000000"/>
          <w:szCs w:val="22"/>
          <w:lang w:val="en-GB"/>
        </w:rPr>
      </w:pPr>
      <w:r w:rsidRPr="000C3B6D">
        <w:rPr>
          <w:rFonts w:cs="Arial"/>
          <w:color w:val="000000"/>
          <w:szCs w:val="22"/>
          <w:lang w:val="en-GB"/>
        </w:rPr>
        <w:t>(4)  The accounting officer of a department must—</w:t>
      </w:r>
    </w:p>
    <w:p w:rsidR="00A55C3B" w:rsidRPr="000C3B6D" w:rsidRDefault="00A55C3B" w:rsidP="00A55C3B">
      <w:pPr>
        <w:spacing w:before="180"/>
        <w:ind w:left="1361" w:hanging="681"/>
        <w:jc w:val="both"/>
        <w:rPr>
          <w:rFonts w:cs="Arial"/>
          <w:color w:val="000000"/>
          <w:szCs w:val="22"/>
          <w:lang w:val="en-GB"/>
        </w:rPr>
      </w:pPr>
      <w:r w:rsidRPr="000C3B6D">
        <w:rPr>
          <w:rFonts w:cs="Arial"/>
          <w:color w:val="000000"/>
          <w:szCs w:val="22"/>
          <w:lang w:val="en-GB"/>
        </w:rPr>
        <w:t>(</w:t>
      </w:r>
      <w:r w:rsidRPr="000C3B6D">
        <w:rPr>
          <w:rFonts w:cs="Arial"/>
          <w:i/>
          <w:iCs/>
          <w:color w:val="000000"/>
          <w:szCs w:val="22"/>
          <w:lang w:val="en-GB"/>
        </w:rPr>
        <w:t>a</w:t>
      </w:r>
      <w:r w:rsidRPr="000C3B6D">
        <w:rPr>
          <w:rFonts w:cs="Arial"/>
          <w:color w:val="000000"/>
          <w:szCs w:val="22"/>
          <w:lang w:val="en-GB"/>
        </w:rPr>
        <w:t>)     each year before the beginning of a financial year provide the relevant treasury in the prescribed format with a breakdown per month of the anticipated revenue and expenditure of that department for that financial year;</w:t>
      </w:r>
    </w:p>
    <w:p w:rsidR="00A55C3B" w:rsidRPr="000C3B6D" w:rsidRDefault="00A55C3B" w:rsidP="00A55C3B">
      <w:pPr>
        <w:spacing w:before="180"/>
        <w:ind w:left="1361" w:hanging="681"/>
        <w:jc w:val="both"/>
        <w:rPr>
          <w:rFonts w:cs="Arial"/>
          <w:color w:val="000000"/>
          <w:szCs w:val="22"/>
          <w:lang w:val="en-GB"/>
        </w:rPr>
      </w:pPr>
      <w:r w:rsidRPr="000C3B6D">
        <w:rPr>
          <w:rFonts w:cs="Arial"/>
          <w:color w:val="000000"/>
          <w:szCs w:val="22"/>
          <w:lang w:val="en-GB"/>
        </w:rPr>
        <w:t xml:space="preserve"> (</w:t>
      </w:r>
      <w:r w:rsidRPr="000C3B6D">
        <w:rPr>
          <w:rFonts w:cs="Arial"/>
          <w:i/>
          <w:iCs/>
          <w:color w:val="000000"/>
          <w:szCs w:val="22"/>
          <w:lang w:val="en-GB"/>
        </w:rPr>
        <w:t>b</w:t>
      </w:r>
      <w:r w:rsidRPr="000C3B6D">
        <w:rPr>
          <w:rFonts w:cs="Arial"/>
          <w:color w:val="000000"/>
          <w:szCs w:val="22"/>
          <w:lang w:val="en-GB"/>
        </w:rPr>
        <w:t xml:space="preserve">)   each month submit information in the prescribed format on actual revenue and expenditure for the preceding month and the amounts anticipated for that month in terms of </w:t>
      </w:r>
      <w:hyperlink r:id="rId32" w:anchor="m" w:tgtFrame="main" w:history="1">
        <w:r w:rsidRPr="000C3B6D">
          <w:rPr>
            <w:rFonts w:cs="Arial"/>
            <w:color w:val="0000FF"/>
            <w:u w:val="single"/>
            <w:lang w:val="en-GB"/>
          </w:rPr>
          <w:t>paragraph (</w:t>
        </w:r>
        <w:r w:rsidRPr="000C3B6D">
          <w:rPr>
            <w:rFonts w:cs="Arial"/>
            <w:i/>
            <w:iCs/>
            <w:color w:val="0000FF"/>
            <w:u w:val="single"/>
            <w:lang w:val="en-GB"/>
          </w:rPr>
          <w:t>a</w:t>
        </w:r>
        <w:r w:rsidRPr="000C3B6D">
          <w:rPr>
            <w:rFonts w:cs="Arial"/>
            <w:color w:val="0000FF"/>
            <w:u w:val="single"/>
            <w:lang w:val="en-GB"/>
          </w:rPr>
          <w:t>)</w:t>
        </w:r>
      </w:hyperlink>
      <w:r w:rsidRPr="000C3B6D">
        <w:rPr>
          <w:rFonts w:cs="Arial"/>
          <w:color w:val="000000"/>
          <w:szCs w:val="22"/>
          <w:lang w:val="en-GB"/>
        </w:rPr>
        <w:t>; and</w:t>
      </w:r>
    </w:p>
    <w:p w:rsidR="00A55C3B" w:rsidRPr="000C3B6D" w:rsidRDefault="00A55C3B" w:rsidP="00A55C3B">
      <w:pPr>
        <w:spacing w:before="100" w:beforeAutospacing="1" w:after="100" w:afterAutospacing="1"/>
        <w:rPr>
          <w:rFonts w:cs="Arial"/>
          <w:color w:val="000000"/>
          <w:szCs w:val="22"/>
          <w:lang w:val="en-US"/>
        </w:rPr>
      </w:pPr>
      <w:r w:rsidRPr="000C3B6D">
        <w:rPr>
          <w:rFonts w:cs="Arial"/>
          <w:color w:val="000000"/>
          <w:szCs w:val="22"/>
          <w:lang w:val="en-US"/>
        </w:rPr>
        <w:t>Deviations noted pertaining to the above:</w:t>
      </w:r>
    </w:p>
    <w:p w:rsidR="00A55C3B" w:rsidRPr="000C3B6D" w:rsidRDefault="00A55C3B" w:rsidP="00DC4333">
      <w:pPr>
        <w:pStyle w:val="1Bul"/>
      </w:pPr>
      <w:r w:rsidRPr="000C3B6D">
        <w:t xml:space="preserve">Prior year fruitless and wasteful expenditure amounting to R391 529.44 has not been disclosed during the current year.  </w:t>
      </w:r>
    </w:p>
    <w:p w:rsidR="00A55C3B" w:rsidRPr="000C3B6D" w:rsidRDefault="00A55C3B" w:rsidP="00DC4333">
      <w:pPr>
        <w:pStyle w:val="1Bul"/>
        <w:rPr>
          <w:color w:val="000000"/>
        </w:rPr>
      </w:pPr>
      <w:r w:rsidRPr="000C3B6D">
        <w:t xml:space="preserve">Due to the aforementioned the completeness and </w:t>
      </w:r>
      <w:r w:rsidRPr="000C3B6D">
        <w:rPr>
          <w:color w:val="000000"/>
        </w:rPr>
        <w:t>compliance of the transactions could not be confirmed.</w:t>
      </w:r>
    </w:p>
    <w:p w:rsidR="00A55C3B" w:rsidRPr="000C3B6D" w:rsidRDefault="00A55C3B" w:rsidP="00A55C3B">
      <w:pPr>
        <w:spacing w:before="100" w:beforeAutospacing="1" w:after="100" w:afterAutospacing="1"/>
        <w:rPr>
          <w:rFonts w:cs="Arial"/>
          <w:szCs w:val="22"/>
          <w:lang w:val="en-US"/>
        </w:rPr>
      </w:pPr>
      <w:r w:rsidRPr="000C3B6D">
        <w:rPr>
          <w:rFonts w:cs="Arial"/>
          <w:szCs w:val="22"/>
          <w:lang w:val="en-US"/>
        </w:rPr>
        <w:t xml:space="preserve">Potential impact of the finding raised above: </w:t>
      </w:r>
    </w:p>
    <w:p w:rsidR="00A55C3B" w:rsidRPr="000C3B6D" w:rsidRDefault="00A55C3B" w:rsidP="00DC4333">
      <w:pPr>
        <w:pStyle w:val="1Bul"/>
      </w:pPr>
      <w:r w:rsidRPr="000C3B6D">
        <w:t>Audit report</w:t>
      </w:r>
      <w:r w:rsidR="00DC4333" w:rsidRPr="000C3B6D">
        <w:t xml:space="preserve">:  </w:t>
      </w:r>
      <w:r w:rsidRPr="000C3B6D">
        <w:t>Emphasis of matter paragraph</w:t>
      </w:r>
    </w:p>
    <w:p w:rsidR="00A55C3B" w:rsidRPr="000C3B6D" w:rsidRDefault="00A55C3B" w:rsidP="00DC4333">
      <w:pPr>
        <w:pStyle w:val="1Bul"/>
      </w:pPr>
      <w:r w:rsidRPr="000C3B6D">
        <w:t>Disclosure notes</w:t>
      </w:r>
      <w:r w:rsidR="00DC4333" w:rsidRPr="000C3B6D">
        <w:t xml:space="preserve">:  </w:t>
      </w:r>
      <w:r w:rsidRPr="000C3B6D">
        <w:t>Fruitless and wasteful expenditure may not be disclosed correctly</w:t>
      </w:r>
      <w:r w:rsidR="00DC4333" w:rsidRPr="000C3B6D">
        <w:t xml:space="preserve"> and r</w:t>
      </w:r>
      <w:r w:rsidRPr="000C3B6D">
        <w:t>eceivables may be understated</w:t>
      </w:r>
    </w:p>
    <w:p w:rsidR="00A55C3B" w:rsidRPr="000C3B6D" w:rsidRDefault="00A55C3B" w:rsidP="00845A59">
      <w:pPr>
        <w:pStyle w:val="1Bul"/>
        <w:rPr>
          <w:szCs w:val="22"/>
        </w:rPr>
      </w:pPr>
      <w:r w:rsidRPr="000C3B6D">
        <w:t>Compliance with laws and regulations</w:t>
      </w:r>
      <w:r w:rsidR="00DC4333" w:rsidRPr="000C3B6D">
        <w:t xml:space="preserve">:  </w:t>
      </w:r>
      <w:r w:rsidRPr="000C3B6D">
        <w:t>Non compliance with PFMA Section 38 and 40</w:t>
      </w:r>
      <w:r w:rsidR="00845A59" w:rsidRPr="000C3B6D">
        <w:t xml:space="preserve"> and </w:t>
      </w:r>
      <w:r w:rsidRPr="000C3B6D">
        <w:rPr>
          <w:szCs w:val="22"/>
        </w:rPr>
        <w:t xml:space="preserve">Treasury </w:t>
      </w:r>
      <w:r w:rsidR="00845A59" w:rsidRPr="000C3B6D">
        <w:rPr>
          <w:szCs w:val="22"/>
        </w:rPr>
        <w:t xml:space="preserve">Regulation </w:t>
      </w:r>
      <w:r w:rsidRPr="000C3B6D">
        <w:rPr>
          <w:szCs w:val="22"/>
        </w:rPr>
        <w:t>9</w:t>
      </w:r>
    </w:p>
    <w:p w:rsidR="00A55C3B" w:rsidRPr="000C3B6D" w:rsidRDefault="00A55C3B" w:rsidP="004F0FB5">
      <w:pPr>
        <w:pStyle w:val="Heading2"/>
        <w:rPr>
          <w:szCs w:val="22"/>
        </w:rPr>
      </w:pPr>
      <w:r w:rsidRPr="000C3B6D">
        <w:t>Inte</w:t>
      </w:r>
      <w:r w:rsidRPr="000C3B6D">
        <w:rPr>
          <w:szCs w:val="22"/>
        </w:rPr>
        <w:t xml:space="preserve">rnal control deficiency </w:t>
      </w:r>
    </w:p>
    <w:p w:rsidR="00A55C3B" w:rsidRPr="000C3B6D" w:rsidRDefault="00A55C3B" w:rsidP="00DC4333">
      <w:pPr>
        <w:rPr>
          <w:i/>
        </w:rPr>
      </w:pPr>
      <w:r w:rsidRPr="000C3B6D">
        <w:rPr>
          <w:rFonts w:cs="Arial"/>
          <w:i/>
          <w:szCs w:val="22"/>
        </w:rPr>
        <w:t>Financial and pe</w:t>
      </w:r>
      <w:r w:rsidRPr="000C3B6D">
        <w:rPr>
          <w:i/>
        </w:rPr>
        <w:t>rformance management</w:t>
      </w:r>
    </w:p>
    <w:p w:rsidR="00A55C3B" w:rsidRPr="000C3B6D" w:rsidRDefault="00A55C3B" w:rsidP="007E64FD">
      <w:pPr>
        <w:pStyle w:val="1Bul"/>
        <w:spacing w:before="0" w:after="0"/>
        <w:ind w:left="357" w:hanging="357"/>
        <w:rPr>
          <w:lang w:val="en-GB"/>
        </w:rPr>
      </w:pPr>
      <w:r w:rsidRPr="000C3B6D">
        <w:t>Quality, reliable monthly financial statements and management information</w:t>
      </w:r>
      <w:r w:rsidRPr="000C3B6D">
        <w:rPr>
          <w:lang w:val="en-GB"/>
        </w:rPr>
        <w:t xml:space="preserve"> </w:t>
      </w:r>
    </w:p>
    <w:p w:rsidR="00A55C3B" w:rsidRPr="000C3B6D" w:rsidRDefault="00A55C3B" w:rsidP="007E64FD">
      <w:pPr>
        <w:pStyle w:val="1Bul"/>
        <w:spacing w:before="0" w:after="0"/>
        <w:ind w:left="357" w:hanging="357"/>
        <w:rPr>
          <w:lang w:val="en-GB"/>
        </w:rPr>
      </w:pPr>
      <w:r w:rsidRPr="000C3B6D">
        <w:rPr>
          <w:lang w:val="en-GB"/>
        </w:rPr>
        <w:t>The financial statements and other information to be included in the annual report are not reviewed for completeness and accuracy prior to submission for audit.</w:t>
      </w:r>
    </w:p>
    <w:p w:rsidR="00A55C3B" w:rsidRPr="000C3B6D" w:rsidRDefault="00A55C3B" w:rsidP="004F0FB5">
      <w:pPr>
        <w:pStyle w:val="Heading2"/>
      </w:pPr>
      <w:r w:rsidRPr="000C3B6D">
        <w:t xml:space="preserve">Recommendation </w:t>
      </w:r>
    </w:p>
    <w:p w:rsidR="00A55C3B" w:rsidRPr="000C3B6D" w:rsidRDefault="00A55C3B" w:rsidP="007E64FD">
      <w:pPr>
        <w:pStyle w:val="1Bul"/>
        <w:spacing w:before="0" w:after="0"/>
        <w:ind w:left="357" w:hanging="357"/>
      </w:pPr>
      <w:r w:rsidRPr="000C3B6D">
        <w:t>Management should ensure a system is in place to detect fruitless and wasteful expenditure and record accordingly.</w:t>
      </w:r>
    </w:p>
    <w:p w:rsidR="00A55C3B" w:rsidRPr="000C3B6D" w:rsidRDefault="00A55C3B" w:rsidP="007E64FD">
      <w:pPr>
        <w:pStyle w:val="1Bul"/>
        <w:spacing w:before="0" w:after="0"/>
        <w:ind w:left="357" w:hanging="357"/>
      </w:pPr>
      <w:r w:rsidRPr="000C3B6D">
        <w:t xml:space="preserve">Information disclosed in the </w:t>
      </w:r>
      <w:r w:rsidR="00114E8E" w:rsidRPr="000C3B6D">
        <w:t xml:space="preserve">Annual Financial Statements </w:t>
      </w:r>
      <w:r w:rsidRPr="000C3B6D">
        <w:t>should be reviewed prior to submission for accurate disclosure.</w:t>
      </w:r>
    </w:p>
    <w:p w:rsidR="00A55C3B" w:rsidRPr="000C3B6D" w:rsidRDefault="00A55C3B" w:rsidP="004F0FB5">
      <w:pPr>
        <w:pStyle w:val="Heading2"/>
      </w:pPr>
      <w:bookmarkStart w:id="1557" w:name="_Toc300151256"/>
      <w:r w:rsidRPr="000C3B6D">
        <w:t>Management response</w:t>
      </w:r>
      <w:bookmarkEnd w:id="1557"/>
    </w:p>
    <w:p w:rsidR="00A55C3B" w:rsidRPr="000C3B6D" w:rsidRDefault="00D32383" w:rsidP="00DC4333">
      <w:pPr>
        <w:rPr>
          <w:bCs/>
        </w:rPr>
      </w:pPr>
      <w:bookmarkStart w:id="1558" w:name="_Toc300151257"/>
      <w:r w:rsidRPr="000C3B6D">
        <w:t>I</w:t>
      </w:r>
      <w:r w:rsidR="00A55C3B" w:rsidRPr="000C3B6D">
        <w:t xml:space="preserve"> am in agreement with the finding for the following reasons:</w:t>
      </w:r>
      <w:bookmarkEnd w:id="1558"/>
      <w:r w:rsidRPr="000C3B6D">
        <w:t xml:space="preserve">  </w:t>
      </w:r>
      <w:r w:rsidR="00A55C3B" w:rsidRPr="000C3B6D">
        <w:t xml:space="preserve">Prior year fruitless and wasteful expenditure amounting to R391 529.44 has not been disclosed during the current year due to an error of omission. This error will be corrected by including such expenditure on the current year’s schedule during the time of correcting the Overs/Unders.  </w:t>
      </w:r>
      <w:bookmarkStart w:id="1559" w:name="_Toc300151258"/>
      <w:r w:rsidR="00A55C3B" w:rsidRPr="000C3B6D">
        <w:t>We have also-on discovery of such an error- re-instated the amount of R 391 529.44 on the schedule of fruitless and wasteful Expenditure as at 31 May 2011.</w:t>
      </w:r>
      <w:bookmarkEnd w:id="1559"/>
      <w:r w:rsidR="00A55C3B" w:rsidRPr="000C3B6D">
        <w:t xml:space="preserve"> </w:t>
      </w:r>
    </w:p>
    <w:p w:rsidR="00A55C3B" w:rsidRPr="000C3B6D" w:rsidRDefault="00A55C3B" w:rsidP="00D32383">
      <w:pPr>
        <w:spacing w:before="0" w:after="0"/>
        <w:rPr>
          <w:sz w:val="20"/>
          <w:szCs w:val="20"/>
        </w:rPr>
      </w:pPr>
      <w:r w:rsidRPr="000C3B6D">
        <w:rPr>
          <w:sz w:val="20"/>
          <w:szCs w:val="20"/>
        </w:rPr>
        <w:t>Name:</w:t>
      </w:r>
      <w:r w:rsidRPr="000C3B6D">
        <w:rPr>
          <w:rFonts w:eastAsia="Arial Unicode MS"/>
          <w:sz w:val="20"/>
          <w:szCs w:val="20"/>
        </w:rPr>
        <w:t xml:space="preserve">   </w:t>
      </w:r>
      <w:r w:rsidRPr="000C3B6D">
        <w:rPr>
          <w:rFonts w:eastAsia="Arial Unicode MS"/>
          <w:sz w:val="20"/>
          <w:szCs w:val="20"/>
        </w:rPr>
        <w:tab/>
        <w:t>NG Mudau</w:t>
      </w:r>
    </w:p>
    <w:p w:rsidR="00A55C3B" w:rsidRPr="000C3B6D" w:rsidRDefault="00A55C3B" w:rsidP="00D32383">
      <w:pPr>
        <w:spacing w:before="0" w:after="0"/>
        <w:rPr>
          <w:sz w:val="20"/>
          <w:szCs w:val="20"/>
        </w:rPr>
      </w:pPr>
      <w:r w:rsidRPr="000C3B6D">
        <w:rPr>
          <w:sz w:val="20"/>
          <w:szCs w:val="20"/>
        </w:rPr>
        <w:t xml:space="preserve">Position:  </w:t>
      </w:r>
      <w:r w:rsidRPr="000C3B6D">
        <w:rPr>
          <w:sz w:val="20"/>
          <w:szCs w:val="20"/>
        </w:rPr>
        <w:tab/>
        <w:t>Deputy Director: Finance</w:t>
      </w:r>
    </w:p>
    <w:p w:rsidR="00A55C3B" w:rsidRPr="000C3B6D" w:rsidRDefault="00A55C3B" w:rsidP="00D32383">
      <w:pPr>
        <w:spacing w:before="0" w:after="0"/>
        <w:rPr>
          <w:sz w:val="20"/>
          <w:szCs w:val="20"/>
        </w:rPr>
      </w:pPr>
      <w:r w:rsidRPr="000C3B6D">
        <w:rPr>
          <w:sz w:val="20"/>
          <w:szCs w:val="20"/>
        </w:rPr>
        <w:t>Date:</w:t>
      </w:r>
      <w:r w:rsidRPr="000C3B6D">
        <w:rPr>
          <w:sz w:val="20"/>
          <w:szCs w:val="20"/>
        </w:rPr>
        <w:tab/>
      </w:r>
      <w:r w:rsidRPr="000C3B6D">
        <w:rPr>
          <w:sz w:val="20"/>
          <w:szCs w:val="20"/>
        </w:rPr>
        <w:tab/>
        <w:t>21 June 2011</w:t>
      </w:r>
    </w:p>
    <w:p w:rsidR="00A55C3B" w:rsidRPr="000C3B6D" w:rsidRDefault="00A55C3B" w:rsidP="004F0FB5">
      <w:pPr>
        <w:pStyle w:val="Heading2"/>
      </w:pPr>
      <w:bookmarkStart w:id="1560" w:name="_Toc300151259"/>
      <w:r w:rsidRPr="000C3B6D">
        <w:t>Auditor’s response</w:t>
      </w:r>
      <w:bookmarkEnd w:id="1560"/>
    </w:p>
    <w:p w:rsidR="00A55C3B" w:rsidRPr="000C3B6D" w:rsidRDefault="00A55C3B" w:rsidP="00DC4333">
      <w:bookmarkStart w:id="1561" w:name="_Toc300151260"/>
      <w:r w:rsidRPr="000C3B6D">
        <w:t>Management agrees with the finding. The finding will be followed up during next year’s audit.</w:t>
      </w:r>
      <w:bookmarkEnd w:id="1561"/>
    </w:p>
    <w:p w:rsidR="00A55C3B" w:rsidRPr="000C3B6D" w:rsidRDefault="00A55C3B" w:rsidP="00A55C3B">
      <w:pPr>
        <w:spacing w:after="200" w:line="276" w:lineRule="auto"/>
        <w:rPr>
          <w:rFonts w:cs="Arial"/>
          <w:szCs w:val="22"/>
        </w:rPr>
      </w:pPr>
      <w:r w:rsidRPr="000C3B6D">
        <w:rPr>
          <w:rFonts w:cs="Arial"/>
          <w:szCs w:val="22"/>
        </w:rPr>
        <w:br w:type="page"/>
      </w:r>
    </w:p>
    <w:p w:rsidR="00226F78" w:rsidRPr="000C3B6D" w:rsidRDefault="00A55C3B">
      <w:pPr>
        <w:pStyle w:val="Heading1"/>
      </w:pPr>
      <w:bookmarkStart w:id="1562" w:name="_Ref300148263"/>
      <w:bookmarkStart w:id="1563" w:name="_Ref300148268"/>
      <w:bookmarkStart w:id="1564" w:name="_Toc300151261"/>
      <w:bookmarkStart w:id="1565" w:name="_Toc301511998"/>
      <w:r w:rsidRPr="000C3B6D">
        <w:t>Arrear rates and taxes not reconciled or adequately disclosed</w:t>
      </w:r>
      <w:bookmarkEnd w:id="1562"/>
      <w:bookmarkEnd w:id="1563"/>
      <w:bookmarkEnd w:id="1564"/>
      <w:bookmarkEnd w:id="1565"/>
    </w:p>
    <w:p w:rsidR="00A55C3B" w:rsidRPr="000C3B6D" w:rsidRDefault="00A55C3B" w:rsidP="004F0FB5">
      <w:pPr>
        <w:pStyle w:val="Heading4"/>
      </w:pPr>
      <w:bookmarkStart w:id="1566" w:name="_Toc300151262"/>
      <w:r w:rsidRPr="000C3B6D">
        <w:t>Johannesburg</w:t>
      </w:r>
      <w:bookmarkEnd w:id="1566"/>
    </w:p>
    <w:p w:rsidR="00A55C3B" w:rsidRPr="000C3B6D" w:rsidRDefault="00A55C3B" w:rsidP="004F0FB5">
      <w:pPr>
        <w:pStyle w:val="Heading2"/>
      </w:pPr>
      <w:bookmarkStart w:id="1567" w:name="_Toc300151263"/>
      <w:r w:rsidRPr="000C3B6D">
        <w:t>Audit Finding</w:t>
      </w:r>
      <w:bookmarkEnd w:id="1567"/>
    </w:p>
    <w:p w:rsidR="00FA47FA" w:rsidRPr="000C3B6D" w:rsidRDefault="00A55C3B" w:rsidP="00E8634F">
      <w:pPr>
        <w:numPr>
          <w:ilvl w:val="0"/>
          <w:numId w:val="148"/>
        </w:numPr>
        <w:rPr>
          <w:rFonts w:cs="Arial"/>
          <w:bCs/>
          <w:color w:val="000000"/>
          <w:szCs w:val="22"/>
          <w:lang w:val="en-GB"/>
        </w:rPr>
      </w:pPr>
      <w:r w:rsidRPr="000C3B6D">
        <w:rPr>
          <w:rFonts w:cs="Arial"/>
          <w:bCs/>
          <w:color w:val="000000"/>
          <w:szCs w:val="22"/>
          <w:lang w:val="en-GB"/>
        </w:rPr>
        <w:t>Section 40 of the PFMA requires that: “</w:t>
      </w:r>
      <w:r w:rsidRPr="000C3B6D">
        <w:rPr>
          <w:rFonts w:cs="Arial"/>
          <w:i/>
          <w:szCs w:val="22"/>
          <w:lang w:val="en-US"/>
        </w:rPr>
        <w:t>The accounting officer for a department, trading entity or constitutional institution –</w:t>
      </w:r>
    </w:p>
    <w:p w:rsidR="00FA47FA" w:rsidRPr="000C3B6D" w:rsidRDefault="00A55C3B" w:rsidP="00E8634F">
      <w:pPr>
        <w:numPr>
          <w:ilvl w:val="0"/>
          <w:numId w:val="147"/>
        </w:numPr>
        <w:spacing w:before="180"/>
        <w:jc w:val="both"/>
        <w:rPr>
          <w:rFonts w:cs="Arial"/>
          <w:i/>
          <w:color w:val="000000"/>
          <w:szCs w:val="22"/>
          <w:lang w:val="en-GB"/>
        </w:rPr>
      </w:pPr>
      <w:r w:rsidRPr="000C3B6D">
        <w:rPr>
          <w:rFonts w:cs="Arial"/>
          <w:i/>
          <w:color w:val="000000"/>
          <w:szCs w:val="22"/>
          <w:lang w:val="en-GB"/>
        </w:rPr>
        <w:t>must keep full and proper records of the financial affairs of the department, trading entity or constitutional institution in accordance with any prescribed norms and standards;</w:t>
      </w:r>
    </w:p>
    <w:p w:rsidR="00FA47FA" w:rsidRPr="000C3B6D" w:rsidRDefault="00A55C3B" w:rsidP="00E8634F">
      <w:pPr>
        <w:numPr>
          <w:ilvl w:val="0"/>
          <w:numId w:val="148"/>
        </w:numPr>
        <w:spacing w:before="300"/>
        <w:jc w:val="both"/>
        <w:rPr>
          <w:rFonts w:cs="Arial"/>
          <w:i/>
          <w:color w:val="000000"/>
          <w:szCs w:val="22"/>
          <w:lang w:val="en-GB"/>
        </w:rPr>
      </w:pPr>
      <w:r w:rsidRPr="000C3B6D">
        <w:rPr>
          <w:rFonts w:cs="Arial"/>
          <w:color w:val="000000"/>
          <w:szCs w:val="22"/>
          <w:lang w:val="en-GB"/>
        </w:rPr>
        <w:t xml:space="preserve">Section 41 of the PFMA requires that: - </w:t>
      </w:r>
      <w:r w:rsidRPr="000C3B6D">
        <w:rPr>
          <w:rFonts w:cs="Arial"/>
          <w:i/>
          <w:color w:val="000000"/>
          <w:szCs w:val="22"/>
          <w:lang w:val="en-GB"/>
        </w:rPr>
        <w:t>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w:t>
      </w:r>
    </w:p>
    <w:p w:rsidR="00A55C3B" w:rsidRPr="000C3B6D" w:rsidRDefault="00A55C3B" w:rsidP="00D32383">
      <w:pPr>
        <w:rPr>
          <w:lang w:val="en-GB"/>
        </w:rPr>
      </w:pPr>
      <w:r w:rsidRPr="000C3B6D">
        <w:rPr>
          <w:lang w:val="en-GB"/>
        </w:rPr>
        <w:t>Deviation noted pertaining to the request of information</w:t>
      </w:r>
    </w:p>
    <w:p w:rsidR="00A55C3B" w:rsidRPr="000C3B6D" w:rsidRDefault="00A55C3B" w:rsidP="00D32383">
      <w:pPr>
        <w:rPr>
          <w:lang w:val="en-US"/>
        </w:rPr>
      </w:pPr>
      <w:r w:rsidRPr="000C3B6D">
        <w:rPr>
          <w:lang w:val="en-US"/>
        </w:rPr>
        <w:t xml:space="preserve">During the performance of audit procedures on municipal expenditure the following issues were identified: </w:t>
      </w:r>
    </w:p>
    <w:tbl>
      <w:tblPr>
        <w:tblW w:w="5000" w:type="pct"/>
        <w:tblLook w:val="04A0" w:firstRow="1" w:lastRow="0" w:firstColumn="1" w:lastColumn="0" w:noHBand="0" w:noVBand="1"/>
      </w:tblPr>
      <w:tblGrid>
        <w:gridCol w:w="4473"/>
        <w:gridCol w:w="1594"/>
        <w:gridCol w:w="2203"/>
        <w:gridCol w:w="1705"/>
      </w:tblGrid>
      <w:tr w:rsidR="00A55C3B" w:rsidRPr="000C3B6D" w:rsidTr="00D32383">
        <w:trPr>
          <w:trHeight w:val="1215"/>
        </w:trPr>
        <w:tc>
          <w:tcPr>
            <w:tcW w:w="1479" w:type="pct"/>
            <w:tcBorders>
              <w:top w:val="single" w:sz="8" w:space="0" w:color="auto"/>
              <w:left w:val="single" w:sz="8" w:space="0" w:color="auto"/>
              <w:bottom w:val="single" w:sz="8" w:space="0" w:color="auto"/>
              <w:right w:val="single" w:sz="4" w:space="0" w:color="auto"/>
            </w:tcBorders>
            <w:shd w:val="clear" w:color="auto" w:fill="auto"/>
            <w:noWrap/>
            <w:vAlign w:val="bottom"/>
          </w:tcPr>
          <w:p w:rsidR="00A55C3B" w:rsidRPr="000C3B6D" w:rsidRDefault="00A55C3B" w:rsidP="00D32383">
            <w:pPr>
              <w:spacing w:before="0" w:after="0"/>
              <w:jc w:val="center"/>
              <w:rPr>
                <w:rFonts w:cs="Arial"/>
                <w:b/>
                <w:color w:val="000000"/>
                <w:sz w:val="20"/>
                <w:szCs w:val="20"/>
              </w:rPr>
            </w:pPr>
            <w:r w:rsidRPr="000C3B6D">
              <w:rPr>
                <w:rFonts w:cs="Arial"/>
                <w:b/>
                <w:color w:val="000000"/>
                <w:sz w:val="20"/>
                <w:szCs w:val="20"/>
              </w:rPr>
              <w:t>Description</w:t>
            </w:r>
          </w:p>
        </w:tc>
        <w:tc>
          <w:tcPr>
            <w:tcW w:w="987" w:type="pct"/>
            <w:tcBorders>
              <w:top w:val="single" w:sz="8" w:space="0" w:color="auto"/>
              <w:left w:val="nil"/>
              <w:bottom w:val="single" w:sz="8" w:space="0" w:color="auto"/>
              <w:right w:val="single" w:sz="4" w:space="0" w:color="auto"/>
            </w:tcBorders>
            <w:shd w:val="clear" w:color="auto" w:fill="auto"/>
            <w:vAlign w:val="bottom"/>
          </w:tcPr>
          <w:p w:rsidR="00A55C3B" w:rsidRPr="000C3B6D" w:rsidRDefault="00A55C3B" w:rsidP="00D32383">
            <w:pPr>
              <w:spacing w:before="0" w:after="0"/>
              <w:jc w:val="center"/>
              <w:rPr>
                <w:rFonts w:cs="Arial"/>
                <w:b/>
                <w:color w:val="000000"/>
                <w:sz w:val="20"/>
                <w:szCs w:val="20"/>
              </w:rPr>
            </w:pPr>
            <w:r w:rsidRPr="000C3B6D">
              <w:rPr>
                <w:rFonts w:cs="Arial"/>
                <w:b/>
                <w:color w:val="000000"/>
                <w:sz w:val="20"/>
                <w:szCs w:val="20"/>
              </w:rPr>
              <w:t>Amount per City of Johannesburg statement reflected as overpaid</w:t>
            </w:r>
          </w:p>
        </w:tc>
        <w:tc>
          <w:tcPr>
            <w:tcW w:w="1425" w:type="pct"/>
            <w:tcBorders>
              <w:top w:val="single" w:sz="8" w:space="0" w:color="auto"/>
              <w:left w:val="nil"/>
              <w:bottom w:val="single" w:sz="8" w:space="0" w:color="auto"/>
              <w:right w:val="single" w:sz="4" w:space="0" w:color="auto"/>
            </w:tcBorders>
            <w:shd w:val="clear" w:color="auto" w:fill="auto"/>
            <w:vAlign w:val="bottom"/>
          </w:tcPr>
          <w:p w:rsidR="00A55C3B" w:rsidRPr="000C3B6D" w:rsidRDefault="00A55C3B" w:rsidP="00D32383">
            <w:pPr>
              <w:spacing w:before="0" w:after="0"/>
              <w:jc w:val="center"/>
              <w:rPr>
                <w:rFonts w:cs="Arial"/>
                <w:b/>
                <w:color w:val="000000"/>
                <w:sz w:val="20"/>
                <w:szCs w:val="20"/>
              </w:rPr>
            </w:pPr>
            <w:r w:rsidRPr="000C3B6D">
              <w:rPr>
                <w:rFonts w:cs="Arial"/>
                <w:b/>
                <w:color w:val="000000"/>
                <w:sz w:val="20"/>
                <w:szCs w:val="20"/>
              </w:rPr>
              <w:t xml:space="preserve">Amount per City of Johannesburg statement reflected as arrears </w:t>
            </w:r>
          </w:p>
        </w:tc>
        <w:tc>
          <w:tcPr>
            <w:tcW w:w="1109" w:type="pct"/>
            <w:tcBorders>
              <w:top w:val="single" w:sz="8" w:space="0" w:color="auto"/>
              <w:left w:val="single" w:sz="4" w:space="0" w:color="auto"/>
              <w:bottom w:val="single" w:sz="8" w:space="0" w:color="auto"/>
              <w:right w:val="single" w:sz="8" w:space="0" w:color="auto"/>
            </w:tcBorders>
            <w:shd w:val="clear" w:color="auto" w:fill="auto"/>
            <w:vAlign w:val="bottom"/>
          </w:tcPr>
          <w:p w:rsidR="00A55C3B" w:rsidRPr="000C3B6D" w:rsidRDefault="00A55C3B" w:rsidP="00D32383">
            <w:pPr>
              <w:spacing w:before="0" w:after="0"/>
              <w:jc w:val="center"/>
              <w:rPr>
                <w:rFonts w:cs="Arial"/>
                <w:b/>
                <w:color w:val="000000"/>
                <w:sz w:val="20"/>
                <w:szCs w:val="20"/>
              </w:rPr>
            </w:pPr>
            <w:r w:rsidRPr="000C3B6D">
              <w:rPr>
                <w:rFonts w:cs="Arial"/>
                <w:b/>
                <w:color w:val="000000"/>
                <w:sz w:val="20"/>
                <w:szCs w:val="20"/>
              </w:rPr>
              <w:t>Net difference due by the department</w:t>
            </w:r>
          </w:p>
        </w:tc>
      </w:tr>
      <w:tr w:rsidR="00A55C3B" w:rsidRPr="000C3B6D" w:rsidTr="00D32383">
        <w:trPr>
          <w:trHeight w:val="300"/>
        </w:trPr>
        <w:tc>
          <w:tcPr>
            <w:tcW w:w="1479" w:type="pct"/>
            <w:tcBorders>
              <w:top w:val="nil"/>
              <w:left w:val="single" w:sz="4" w:space="0" w:color="auto"/>
              <w:bottom w:val="single" w:sz="4" w:space="0" w:color="auto"/>
              <w:right w:val="single" w:sz="4" w:space="0" w:color="auto"/>
            </w:tcBorders>
            <w:shd w:val="clear" w:color="000000" w:fill="FFFFFF"/>
            <w:noWrap/>
            <w:vAlign w:val="bottom"/>
          </w:tcPr>
          <w:p w:rsidR="00A55C3B" w:rsidRPr="000C3B6D" w:rsidRDefault="00A55C3B" w:rsidP="00D32383">
            <w:pPr>
              <w:spacing w:before="0" w:after="0"/>
              <w:rPr>
                <w:rFonts w:cs="Arial"/>
                <w:color w:val="000000"/>
                <w:sz w:val="20"/>
                <w:szCs w:val="20"/>
              </w:rPr>
            </w:pPr>
            <w:r w:rsidRPr="000C3B6D">
              <w:rPr>
                <w:rFonts w:cs="Arial"/>
                <w:color w:val="000000"/>
                <w:sz w:val="20"/>
                <w:szCs w:val="20"/>
              </w:rPr>
              <w:t>ARREAR RATES AND TAXES OUTSTANDING</w:t>
            </w:r>
          </w:p>
        </w:tc>
        <w:tc>
          <w:tcPr>
            <w:tcW w:w="987" w:type="pct"/>
            <w:tcBorders>
              <w:top w:val="nil"/>
              <w:left w:val="nil"/>
              <w:bottom w:val="single" w:sz="4" w:space="0" w:color="auto"/>
              <w:right w:val="single" w:sz="4" w:space="0" w:color="auto"/>
            </w:tcBorders>
            <w:shd w:val="clear" w:color="000000" w:fill="FFFFFF"/>
            <w:noWrap/>
            <w:vAlign w:val="bottom"/>
          </w:tcPr>
          <w:p w:rsidR="00A55C3B" w:rsidRPr="000C3B6D" w:rsidRDefault="00A55C3B" w:rsidP="00D32383">
            <w:pPr>
              <w:spacing w:before="0" w:after="0"/>
              <w:jc w:val="center"/>
              <w:rPr>
                <w:rFonts w:cs="Arial"/>
                <w:color w:val="000000"/>
                <w:sz w:val="20"/>
                <w:szCs w:val="20"/>
              </w:rPr>
            </w:pPr>
            <w:r w:rsidRPr="000C3B6D">
              <w:rPr>
                <w:rFonts w:cs="Arial"/>
                <w:color w:val="000000"/>
                <w:sz w:val="20"/>
                <w:szCs w:val="20"/>
              </w:rPr>
              <w:t>R829 187.05</w:t>
            </w:r>
          </w:p>
        </w:tc>
        <w:tc>
          <w:tcPr>
            <w:tcW w:w="1425" w:type="pct"/>
            <w:tcBorders>
              <w:top w:val="nil"/>
              <w:left w:val="nil"/>
              <w:bottom w:val="single" w:sz="4" w:space="0" w:color="auto"/>
              <w:right w:val="single" w:sz="4" w:space="0" w:color="auto"/>
            </w:tcBorders>
            <w:shd w:val="clear" w:color="000000" w:fill="FFFFFF"/>
            <w:noWrap/>
            <w:vAlign w:val="bottom"/>
          </w:tcPr>
          <w:p w:rsidR="00A55C3B" w:rsidRPr="000C3B6D" w:rsidRDefault="00A55C3B" w:rsidP="00D32383">
            <w:pPr>
              <w:spacing w:before="0" w:after="0"/>
              <w:rPr>
                <w:rFonts w:cs="Arial"/>
                <w:color w:val="000000"/>
                <w:sz w:val="20"/>
                <w:szCs w:val="20"/>
              </w:rPr>
            </w:pPr>
            <w:r w:rsidRPr="000C3B6D">
              <w:rPr>
                <w:rFonts w:cs="Arial"/>
                <w:color w:val="000000"/>
                <w:sz w:val="20"/>
                <w:szCs w:val="20"/>
              </w:rPr>
              <w:t xml:space="preserve">   R2 073 458.78</w:t>
            </w:r>
          </w:p>
        </w:tc>
        <w:tc>
          <w:tcPr>
            <w:tcW w:w="1109" w:type="pct"/>
            <w:tcBorders>
              <w:top w:val="nil"/>
              <w:left w:val="nil"/>
              <w:bottom w:val="single" w:sz="4" w:space="0" w:color="auto"/>
              <w:right w:val="single" w:sz="4" w:space="0" w:color="auto"/>
            </w:tcBorders>
            <w:shd w:val="clear" w:color="000000" w:fill="FFFFFF"/>
            <w:noWrap/>
            <w:vAlign w:val="bottom"/>
          </w:tcPr>
          <w:p w:rsidR="00A55C3B" w:rsidRPr="000C3B6D" w:rsidRDefault="00A55C3B" w:rsidP="00D32383">
            <w:pPr>
              <w:spacing w:before="0" w:after="0"/>
              <w:rPr>
                <w:rFonts w:cs="Arial"/>
                <w:color w:val="000000"/>
                <w:sz w:val="20"/>
                <w:szCs w:val="20"/>
              </w:rPr>
            </w:pPr>
            <w:r w:rsidRPr="000C3B6D">
              <w:rPr>
                <w:rFonts w:cs="Arial"/>
                <w:color w:val="000000"/>
                <w:sz w:val="20"/>
                <w:szCs w:val="20"/>
              </w:rPr>
              <w:t>R1 244 271.73</w:t>
            </w:r>
          </w:p>
        </w:tc>
      </w:tr>
    </w:tbl>
    <w:p w:rsidR="00A55C3B" w:rsidRPr="000C3B6D" w:rsidRDefault="00A55C3B" w:rsidP="00D32383">
      <w:pPr>
        <w:pStyle w:val="1Bul"/>
      </w:pPr>
      <w:r w:rsidRPr="000C3B6D">
        <w:t>No internal reconciliation is available to determine what the difference of R1 244 271.73 relates to.</w:t>
      </w:r>
    </w:p>
    <w:p w:rsidR="00A55C3B" w:rsidRPr="000C3B6D" w:rsidRDefault="00A55C3B" w:rsidP="00D32383">
      <w:pPr>
        <w:pStyle w:val="1Bul"/>
      </w:pPr>
      <w:r w:rsidRPr="000C3B6D">
        <w:t>We are unable to determine whether any interest or penalties have been levied on the outstanding balance.</w:t>
      </w:r>
    </w:p>
    <w:p w:rsidR="00A55C3B" w:rsidRPr="000C3B6D" w:rsidRDefault="00A55C3B" w:rsidP="00D32383">
      <w:pPr>
        <w:pStyle w:val="1Bul"/>
      </w:pPr>
      <w:r w:rsidRPr="000C3B6D">
        <w:t>The amounts reflected as due to/by the department have not been adequately disclosed in the Notes to the Annual Financial Statements as at 31 March 2011.</w:t>
      </w:r>
    </w:p>
    <w:p w:rsidR="00A55C3B" w:rsidRPr="000C3B6D" w:rsidRDefault="00A55C3B" w:rsidP="00A55C3B">
      <w:pPr>
        <w:rPr>
          <w:rFonts w:cs="Arial"/>
          <w:color w:val="000000"/>
          <w:szCs w:val="22"/>
        </w:rPr>
      </w:pPr>
      <w:r w:rsidRPr="000C3B6D">
        <w:rPr>
          <w:rFonts w:cs="Arial"/>
          <w:szCs w:val="22"/>
        </w:rPr>
        <w:t xml:space="preserve">Due to the aforementioned the </w:t>
      </w:r>
      <w:r w:rsidRPr="000C3B6D">
        <w:rPr>
          <w:rFonts w:cs="Arial"/>
          <w:color w:val="000000"/>
          <w:szCs w:val="22"/>
        </w:rPr>
        <w:t>occurrence, accuracy, classification and compliance of the arrear rates and taxes outstanding of R1 244 271.73 could not be confirmed.</w:t>
      </w:r>
    </w:p>
    <w:p w:rsidR="00A55C3B" w:rsidRPr="000C3B6D" w:rsidRDefault="00A55C3B" w:rsidP="00A55C3B">
      <w:pPr>
        <w:rPr>
          <w:rFonts w:cs="Arial"/>
          <w:szCs w:val="22"/>
        </w:rPr>
      </w:pPr>
      <w:r w:rsidRPr="000C3B6D">
        <w:rPr>
          <w:rFonts w:cs="Arial"/>
          <w:szCs w:val="22"/>
        </w:rPr>
        <w:t xml:space="preserve">Potential impact of the finding </w:t>
      </w:r>
      <w:r w:rsidR="008C7644" w:rsidRPr="000C3B6D">
        <w:rPr>
          <w:rFonts w:cs="Arial"/>
          <w:szCs w:val="22"/>
        </w:rPr>
        <w:t>rose</w:t>
      </w:r>
      <w:r w:rsidRPr="000C3B6D">
        <w:rPr>
          <w:rFonts w:cs="Arial"/>
          <w:szCs w:val="22"/>
        </w:rPr>
        <w:t xml:space="preserve"> above: </w:t>
      </w:r>
    </w:p>
    <w:p w:rsidR="00A55C3B" w:rsidRPr="000C3B6D" w:rsidRDefault="00A55C3B" w:rsidP="00A55C3B">
      <w:pPr>
        <w:rPr>
          <w:rFonts w:cs="Arial"/>
          <w:szCs w:val="22"/>
        </w:rPr>
      </w:pPr>
      <w:r w:rsidRPr="000C3B6D">
        <w:rPr>
          <w:rFonts w:cs="Arial"/>
          <w:szCs w:val="22"/>
        </w:rPr>
        <w:t xml:space="preserve">Statement of </w:t>
      </w:r>
      <w:r w:rsidR="00D32383" w:rsidRPr="000C3B6D">
        <w:rPr>
          <w:rFonts w:cs="Arial"/>
          <w:szCs w:val="22"/>
        </w:rPr>
        <w:t>Comprehensive Income:</w:t>
      </w:r>
    </w:p>
    <w:p w:rsidR="00A55C3B" w:rsidRPr="000C3B6D" w:rsidRDefault="00A55C3B" w:rsidP="00D32383">
      <w:pPr>
        <w:pStyle w:val="1Bul"/>
        <w:spacing w:before="0" w:after="0"/>
        <w:ind w:left="357" w:hanging="357"/>
      </w:pPr>
      <w:r w:rsidRPr="000C3B6D">
        <w:t>Municipal expenditure recoverable will be incorrectly treated as current expenditure.</w:t>
      </w:r>
    </w:p>
    <w:p w:rsidR="00A55C3B" w:rsidRPr="000C3B6D" w:rsidRDefault="00A55C3B" w:rsidP="00D32383">
      <w:pPr>
        <w:pStyle w:val="1Bul"/>
        <w:spacing w:before="0" w:after="0"/>
        <w:ind w:left="357" w:hanging="357"/>
      </w:pPr>
      <w:r w:rsidRPr="000C3B6D">
        <w:t>Payments made in respect of rates and taxes may include interest and penalties which will result in fruitless and wasteful expenditure being undetected</w:t>
      </w:r>
      <w:r w:rsidRPr="000C3B6D" w:rsidDel="000A4DDE">
        <w:t xml:space="preserve"> </w:t>
      </w:r>
    </w:p>
    <w:p w:rsidR="00A55C3B" w:rsidRPr="000C3B6D" w:rsidRDefault="00A55C3B" w:rsidP="00A55C3B">
      <w:pPr>
        <w:rPr>
          <w:rFonts w:cs="Arial"/>
          <w:szCs w:val="22"/>
        </w:rPr>
      </w:pPr>
      <w:r w:rsidRPr="000C3B6D">
        <w:rPr>
          <w:rFonts w:cs="Arial"/>
          <w:szCs w:val="22"/>
        </w:rPr>
        <w:t>Notes to the financial statements</w:t>
      </w:r>
    </w:p>
    <w:p w:rsidR="00A55C3B" w:rsidRPr="000C3B6D" w:rsidRDefault="00A55C3B" w:rsidP="00D32383">
      <w:pPr>
        <w:pStyle w:val="1Bul"/>
        <w:spacing w:before="0" w:after="0"/>
        <w:ind w:left="357" w:hanging="357"/>
      </w:pPr>
      <w:r w:rsidRPr="000C3B6D">
        <w:t>Commitments and contingencies may not be disclosed</w:t>
      </w:r>
    </w:p>
    <w:p w:rsidR="00A55C3B" w:rsidRPr="000C3B6D" w:rsidRDefault="00A55C3B" w:rsidP="00D32383">
      <w:pPr>
        <w:pStyle w:val="1Bul"/>
        <w:spacing w:before="0" w:after="0"/>
        <w:ind w:left="357" w:hanging="357"/>
      </w:pPr>
      <w:r w:rsidRPr="000C3B6D">
        <w:t>Receivables may be understated</w:t>
      </w:r>
    </w:p>
    <w:p w:rsidR="00A55C3B" w:rsidRPr="000C3B6D" w:rsidRDefault="00A55C3B" w:rsidP="004F0FB5">
      <w:pPr>
        <w:pStyle w:val="Heading2"/>
      </w:pPr>
      <w:r w:rsidRPr="000C3B6D">
        <w:t xml:space="preserve">Internal control deficiency </w:t>
      </w:r>
    </w:p>
    <w:p w:rsidR="00A55C3B" w:rsidRPr="000C3B6D" w:rsidRDefault="00A55C3B" w:rsidP="00A55C3B">
      <w:pPr>
        <w:keepNext/>
        <w:outlineLvl w:val="1"/>
        <w:rPr>
          <w:rFonts w:cs="Arial"/>
          <w:i/>
          <w:iCs/>
          <w:szCs w:val="22"/>
          <w:lang w:val="en-GB"/>
        </w:rPr>
      </w:pPr>
      <w:r w:rsidRPr="000C3B6D">
        <w:rPr>
          <w:rFonts w:cs="Arial"/>
          <w:i/>
          <w:iCs/>
          <w:szCs w:val="22"/>
          <w:lang w:val="en-GB"/>
        </w:rPr>
        <w:t>Quality, reliable monthly financial statements and management information</w:t>
      </w:r>
    </w:p>
    <w:p w:rsidR="00A55C3B" w:rsidRPr="000C3B6D" w:rsidRDefault="00A55C3B" w:rsidP="00D32383">
      <w:pPr>
        <w:pStyle w:val="1Bul"/>
      </w:pPr>
      <w:r w:rsidRPr="000C3B6D">
        <w:t xml:space="preserve">Management and staff do not </w:t>
      </w:r>
      <w:r w:rsidR="00491427" w:rsidRPr="000C3B6D">
        <w:t>fulfill</w:t>
      </w:r>
      <w:r w:rsidRPr="000C3B6D">
        <w:t xml:space="preserve"> their duties and responsibilities.</w:t>
      </w:r>
    </w:p>
    <w:p w:rsidR="00A55C3B" w:rsidRPr="000C3B6D" w:rsidRDefault="00A55C3B" w:rsidP="00D32383">
      <w:pPr>
        <w:pStyle w:val="1Bul"/>
      </w:pPr>
      <w:r w:rsidRPr="000C3B6D">
        <w:t>The entity does not have competent individuals who understand the financial reporting framework and performance management requirements. (Competence also refers to knowledge of the controls and related processes.)</w:t>
      </w:r>
    </w:p>
    <w:p w:rsidR="00A55C3B" w:rsidRPr="000C3B6D" w:rsidRDefault="00A55C3B" w:rsidP="00D32383">
      <w:pPr>
        <w:pStyle w:val="1Bul"/>
      </w:pPr>
      <w:r w:rsidRPr="000C3B6D">
        <w:t>Pertinent information is not identified and captured in a form and time frame to support financial and performance reporting.</w:t>
      </w:r>
    </w:p>
    <w:p w:rsidR="00A55C3B" w:rsidRPr="000C3B6D" w:rsidRDefault="00A55C3B" w:rsidP="00A55C3B">
      <w:pPr>
        <w:keepNext/>
        <w:outlineLvl w:val="1"/>
        <w:rPr>
          <w:rFonts w:cs="Arial"/>
          <w:i/>
          <w:iCs/>
          <w:szCs w:val="22"/>
          <w:lang w:val="en-GB"/>
        </w:rPr>
      </w:pPr>
      <w:r w:rsidRPr="000C3B6D">
        <w:rPr>
          <w:rFonts w:cs="Arial"/>
          <w:i/>
          <w:iCs/>
          <w:szCs w:val="22"/>
          <w:lang w:val="en-GB"/>
        </w:rPr>
        <w:t>Adequate financial management systems</w:t>
      </w:r>
    </w:p>
    <w:p w:rsidR="00A55C3B" w:rsidRPr="000C3B6D" w:rsidRDefault="00A55C3B" w:rsidP="00D32383">
      <w:pPr>
        <w:pStyle w:val="1Bul"/>
      </w:pPr>
      <w:r w:rsidRPr="000C3B6D">
        <w:t>General information technology controls are not designed to maintain the integrity of the information systems and the security of the data.</w:t>
      </w:r>
    </w:p>
    <w:p w:rsidR="00A55C3B" w:rsidRPr="000C3B6D" w:rsidRDefault="00A55C3B" w:rsidP="00D32383">
      <w:pPr>
        <w:pStyle w:val="1Bul"/>
      </w:pPr>
      <w:r w:rsidRPr="000C3B6D">
        <w:t>Manual or automated controls are not designed to ensure that the transactions have occurred, are authorised, and are completely and accurately processed.</w:t>
      </w:r>
    </w:p>
    <w:p w:rsidR="00A55C3B" w:rsidRPr="000C3B6D" w:rsidRDefault="00A55C3B" w:rsidP="004F0FB5">
      <w:pPr>
        <w:pStyle w:val="Heading2"/>
      </w:pPr>
      <w:r w:rsidRPr="000C3B6D">
        <w:t xml:space="preserve">Recommendation </w:t>
      </w:r>
    </w:p>
    <w:p w:rsidR="00A55C3B" w:rsidRPr="000C3B6D" w:rsidRDefault="00A55C3B" w:rsidP="00D32383">
      <w:pPr>
        <w:pStyle w:val="1Bul"/>
      </w:pPr>
      <w:r w:rsidRPr="000C3B6D">
        <w:t xml:space="preserve">Management should ensure reconciliations are performed for each payment or outstanding balance for the rates and taxes. </w:t>
      </w:r>
    </w:p>
    <w:p w:rsidR="00A55C3B" w:rsidRPr="000C3B6D" w:rsidRDefault="00A55C3B" w:rsidP="00D32383">
      <w:pPr>
        <w:pStyle w:val="1Bul"/>
      </w:pPr>
      <w:r w:rsidRPr="000C3B6D">
        <w:t>Management should ensure outstanding accounts are reconciled and settled promptly</w:t>
      </w:r>
    </w:p>
    <w:p w:rsidR="00A55C3B" w:rsidRPr="000C3B6D" w:rsidRDefault="00A55C3B" w:rsidP="004F0FB5">
      <w:pPr>
        <w:pStyle w:val="Heading2"/>
      </w:pPr>
      <w:bookmarkStart w:id="1568" w:name="_Toc300151264"/>
      <w:r w:rsidRPr="000C3B6D">
        <w:t>Management response</w:t>
      </w:r>
      <w:bookmarkEnd w:id="1568"/>
    </w:p>
    <w:p w:rsidR="00A55C3B" w:rsidRPr="000C3B6D" w:rsidRDefault="00A55C3B" w:rsidP="004818B9">
      <w:bookmarkStart w:id="1569" w:name="_Toc300151265"/>
      <w:r w:rsidRPr="000C3B6D">
        <w:t>I am in agreement with the finding for the following reasons:</w:t>
      </w:r>
      <w:bookmarkEnd w:id="1569"/>
      <w:r w:rsidR="00D32383" w:rsidRPr="000C3B6D">
        <w:t xml:space="preserve">  </w:t>
      </w:r>
      <w:bookmarkStart w:id="1570" w:name="_Toc300151266"/>
      <w:r w:rsidRPr="000C3B6D">
        <w:t>City of Johannesburg is unable to give the department detailed statements of all the accounts outstanding so that the department can reconcile those rates accounts.</w:t>
      </w:r>
      <w:bookmarkEnd w:id="1570"/>
      <w:r w:rsidRPr="000C3B6D">
        <w:t xml:space="preserve">  </w:t>
      </w:r>
    </w:p>
    <w:p w:rsidR="00A55C3B" w:rsidRPr="000C3B6D" w:rsidRDefault="00A55C3B" w:rsidP="004818B9">
      <w:pPr>
        <w:rPr>
          <w:bCs/>
        </w:rPr>
      </w:pPr>
      <w:bookmarkStart w:id="1571" w:name="_Toc300151267"/>
      <w:r w:rsidRPr="000C3B6D">
        <w:t>The regional office is in the process of resolving the unidentified difference with City Of Johannesburg.</w:t>
      </w:r>
      <w:bookmarkEnd w:id="1571"/>
    </w:p>
    <w:p w:rsidR="00A55C3B" w:rsidRPr="000C3B6D" w:rsidRDefault="00A55C3B" w:rsidP="00D32383">
      <w:pPr>
        <w:spacing w:before="0" w:after="0"/>
        <w:rPr>
          <w:i/>
          <w:sz w:val="20"/>
          <w:szCs w:val="20"/>
        </w:rPr>
      </w:pPr>
      <w:r w:rsidRPr="000C3B6D">
        <w:rPr>
          <w:i/>
          <w:sz w:val="20"/>
          <w:szCs w:val="20"/>
        </w:rPr>
        <w:t>Name:</w:t>
      </w:r>
      <w:r w:rsidRPr="000C3B6D">
        <w:rPr>
          <w:rFonts w:eastAsia="Arial Unicode MS"/>
          <w:i/>
          <w:sz w:val="20"/>
          <w:szCs w:val="20"/>
        </w:rPr>
        <w:t xml:space="preserve">   T. Mngomezulu</w:t>
      </w:r>
    </w:p>
    <w:p w:rsidR="00A55C3B" w:rsidRPr="000C3B6D" w:rsidRDefault="00A55C3B" w:rsidP="00D32383">
      <w:pPr>
        <w:spacing w:before="0" w:after="0"/>
        <w:rPr>
          <w:i/>
          <w:sz w:val="20"/>
          <w:szCs w:val="20"/>
        </w:rPr>
      </w:pPr>
      <w:r w:rsidRPr="000C3B6D">
        <w:rPr>
          <w:i/>
          <w:sz w:val="20"/>
          <w:szCs w:val="20"/>
        </w:rPr>
        <w:t>Position:  Director: Leasing</w:t>
      </w:r>
    </w:p>
    <w:p w:rsidR="00A55C3B" w:rsidRPr="000C3B6D" w:rsidRDefault="00A55C3B" w:rsidP="00D32383">
      <w:pPr>
        <w:spacing w:before="0" w:after="0"/>
        <w:rPr>
          <w:i/>
          <w:sz w:val="20"/>
          <w:szCs w:val="20"/>
        </w:rPr>
      </w:pPr>
      <w:r w:rsidRPr="000C3B6D">
        <w:rPr>
          <w:i/>
          <w:sz w:val="20"/>
          <w:szCs w:val="20"/>
        </w:rPr>
        <w:t>Date: 20/06/2011</w:t>
      </w:r>
    </w:p>
    <w:p w:rsidR="00A55C3B" w:rsidRPr="000C3B6D" w:rsidRDefault="00A55C3B" w:rsidP="004F0FB5">
      <w:pPr>
        <w:pStyle w:val="Heading2"/>
      </w:pPr>
      <w:bookmarkStart w:id="1572" w:name="_Toc300151268"/>
      <w:r w:rsidRPr="000C3B6D">
        <w:t>Auditor’s response</w:t>
      </w:r>
      <w:bookmarkEnd w:id="1572"/>
    </w:p>
    <w:p w:rsidR="00A55C3B" w:rsidRPr="000C3B6D" w:rsidRDefault="00A55C3B" w:rsidP="004818B9">
      <w:r w:rsidRPr="000C3B6D">
        <w:t>Management agrees with the finding. Follow up will be made on whether the amount has been correctly disclosed as at 31</w:t>
      </w:r>
      <w:r w:rsidRPr="000C3B6D">
        <w:rPr>
          <w:vertAlign w:val="superscript"/>
        </w:rPr>
        <w:t>st</w:t>
      </w:r>
      <w:r w:rsidRPr="000C3B6D">
        <w:t xml:space="preserve"> March 2011</w:t>
      </w:r>
    </w:p>
    <w:p w:rsidR="00A55C3B" w:rsidRPr="000C3B6D" w:rsidRDefault="00A55C3B" w:rsidP="00A55C3B">
      <w:pPr>
        <w:spacing w:after="200" w:line="276" w:lineRule="auto"/>
        <w:rPr>
          <w:rFonts w:cs="Arial"/>
          <w:bCs/>
          <w:szCs w:val="22"/>
        </w:rPr>
      </w:pPr>
      <w:r w:rsidRPr="000C3B6D">
        <w:rPr>
          <w:rFonts w:cs="Arial"/>
          <w:bCs/>
          <w:szCs w:val="22"/>
        </w:rPr>
        <w:br w:type="page"/>
      </w:r>
    </w:p>
    <w:p w:rsidR="00226F78" w:rsidRPr="000C3B6D" w:rsidRDefault="00A55C3B">
      <w:pPr>
        <w:pStyle w:val="Heading1"/>
      </w:pPr>
      <w:bookmarkStart w:id="1573" w:name="_Ref300148276"/>
      <w:bookmarkStart w:id="1574" w:name="_Toc300151269"/>
      <w:bookmarkStart w:id="1575" w:name="_Toc301511999"/>
      <w:r w:rsidRPr="000C3B6D">
        <w:t>Claims recoverable could not be verified</w:t>
      </w:r>
      <w:bookmarkEnd w:id="1573"/>
      <w:bookmarkEnd w:id="1574"/>
      <w:bookmarkEnd w:id="1575"/>
      <w:r w:rsidRPr="000C3B6D">
        <w:t xml:space="preserve"> </w:t>
      </w:r>
    </w:p>
    <w:p w:rsidR="00A55C3B" w:rsidRPr="000C3B6D" w:rsidRDefault="00A55C3B" w:rsidP="004F0FB5">
      <w:pPr>
        <w:pStyle w:val="Heading4"/>
      </w:pPr>
      <w:bookmarkStart w:id="1576" w:name="_Toc300151270"/>
      <w:r w:rsidRPr="000C3B6D">
        <w:t>Johannesburg</w:t>
      </w:r>
      <w:bookmarkEnd w:id="1576"/>
    </w:p>
    <w:p w:rsidR="00A55C3B" w:rsidRPr="000C3B6D" w:rsidRDefault="00A55C3B" w:rsidP="004F0FB5">
      <w:pPr>
        <w:pStyle w:val="Heading2"/>
      </w:pPr>
      <w:bookmarkStart w:id="1577" w:name="_Toc300151271"/>
      <w:r w:rsidRPr="000C3B6D">
        <w:t>Audit Finding</w:t>
      </w:r>
      <w:bookmarkEnd w:id="1577"/>
    </w:p>
    <w:p w:rsidR="00FA47FA" w:rsidRPr="000C3B6D" w:rsidRDefault="00A55C3B" w:rsidP="00E8634F">
      <w:pPr>
        <w:numPr>
          <w:ilvl w:val="0"/>
          <w:numId w:val="149"/>
        </w:numPr>
        <w:ind w:left="0" w:firstLine="0"/>
        <w:rPr>
          <w:rFonts w:cs="Arial"/>
          <w:b/>
          <w:bCs/>
          <w:szCs w:val="22"/>
          <w:lang w:val="en-US"/>
        </w:rPr>
      </w:pPr>
      <w:r w:rsidRPr="000C3B6D">
        <w:rPr>
          <w:rFonts w:cs="Arial"/>
          <w:bCs/>
          <w:color w:val="000000"/>
          <w:szCs w:val="22"/>
          <w:lang w:val="en-GB"/>
        </w:rPr>
        <w:t>Section 38 of the PFMA requires:</w:t>
      </w:r>
      <w:r w:rsidRPr="000C3B6D">
        <w:rPr>
          <w:rFonts w:cs="Arial"/>
          <w:b/>
          <w:bCs/>
          <w:szCs w:val="22"/>
          <w:lang w:val="en-US"/>
        </w:rPr>
        <w:t xml:space="preserve"> </w:t>
      </w:r>
    </w:p>
    <w:p w:rsidR="00A55C3B" w:rsidRPr="000C3B6D" w:rsidRDefault="00A55C3B" w:rsidP="00D32383">
      <w:pPr>
        <w:spacing w:before="300"/>
        <w:ind w:left="709"/>
        <w:jc w:val="both"/>
        <w:rPr>
          <w:rFonts w:cs="Arial"/>
          <w:color w:val="000000"/>
          <w:szCs w:val="22"/>
          <w:lang w:val="en-GB"/>
        </w:rPr>
      </w:pPr>
      <w:r w:rsidRPr="000C3B6D">
        <w:rPr>
          <w:rFonts w:cs="Arial"/>
          <w:bCs/>
          <w:color w:val="000000"/>
          <w:szCs w:val="22"/>
          <w:lang w:val="en-GB"/>
        </w:rPr>
        <w:t>General responsibilities of accounting officers.</w:t>
      </w:r>
      <w:r w:rsidRPr="000C3B6D">
        <w:rPr>
          <w:rFonts w:cs="Arial"/>
          <w:color w:val="000000"/>
          <w:szCs w:val="22"/>
          <w:lang w:val="en-GB"/>
        </w:rPr>
        <w:t>—(1)  The accounting officer for a department, trading entity or constitutional institution</w:t>
      </w:r>
      <w:r w:rsidR="00D32383" w:rsidRPr="000C3B6D">
        <w:rPr>
          <w:rFonts w:cs="Arial"/>
          <w:color w:val="000000"/>
          <w:szCs w:val="22"/>
          <w:lang w:val="en-GB"/>
        </w:rPr>
        <w:t xml:space="preserve"> </w:t>
      </w:r>
      <w:r w:rsidRPr="000C3B6D">
        <w:rPr>
          <w:rFonts w:cs="Arial"/>
          <w:color w:val="000000"/>
          <w:szCs w:val="22"/>
          <w:lang w:val="en-GB"/>
        </w:rPr>
        <w:t>must take effective and appropriate steps to</w:t>
      </w:r>
      <w:r w:rsidR="00D32383" w:rsidRPr="000C3B6D">
        <w:rPr>
          <w:rFonts w:cs="Arial"/>
          <w:color w:val="000000"/>
          <w:szCs w:val="22"/>
          <w:lang w:val="en-GB"/>
        </w:rPr>
        <w:t xml:space="preserve"> </w:t>
      </w:r>
      <w:r w:rsidRPr="000C3B6D">
        <w:rPr>
          <w:rFonts w:cs="Arial"/>
          <w:color w:val="000000"/>
          <w:szCs w:val="22"/>
          <w:lang w:val="en-GB"/>
        </w:rPr>
        <w:t>prevent unauthorised, irregular and fruitless and wasteful expenditure and losses resulting from criminal conduct; and</w:t>
      </w:r>
    </w:p>
    <w:p w:rsidR="00FA47FA" w:rsidRPr="000C3B6D" w:rsidRDefault="00A55C3B" w:rsidP="00E8634F">
      <w:pPr>
        <w:numPr>
          <w:ilvl w:val="0"/>
          <w:numId w:val="149"/>
        </w:numPr>
        <w:rPr>
          <w:rFonts w:cs="Arial"/>
          <w:color w:val="000000"/>
          <w:szCs w:val="22"/>
          <w:lang w:val="en-US"/>
        </w:rPr>
      </w:pPr>
      <w:r w:rsidRPr="000C3B6D">
        <w:rPr>
          <w:rFonts w:cs="Arial"/>
          <w:color w:val="000000"/>
          <w:szCs w:val="22"/>
          <w:lang w:val="en-US"/>
        </w:rPr>
        <w:t xml:space="preserve">Treasury Regulation requires: </w:t>
      </w:r>
    </w:p>
    <w:p w:rsidR="00A55C3B" w:rsidRPr="000C3B6D" w:rsidRDefault="00A55C3B" w:rsidP="00A55C3B">
      <w:pPr>
        <w:spacing w:before="100" w:beforeAutospacing="1" w:after="100" w:afterAutospacing="1"/>
        <w:rPr>
          <w:rFonts w:cs="Arial"/>
          <w:color w:val="000000"/>
          <w:szCs w:val="22"/>
          <w:lang w:val="en-GB"/>
        </w:rPr>
      </w:pPr>
      <w:r w:rsidRPr="000C3B6D">
        <w:rPr>
          <w:rFonts w:cs="Arial"/>
          <w:bCs/>
          <w:color w:val="000000"/>
          <w:lang w:val="en-GB"/>
        </w:rPr>
        <w:t>9. 1 Unauthorised, irregular, fruitless and wasteful expenditure ,General [Sections 38 (1) (</w:t>
      </w:r>
      <w:r w:rsidRPr="000C3B6D">
        <w:rPr>
          <w:rFonts w:cs="Arial"/>
          <w:bCs/>
          <w:i/>
          <w:iCs/>
          <w:color w:val="000000"/>
          <w:lang w:val="en-GB"/>
        </w:rPr>
        <w:t>g</w:t>
      </w:r>
      <w:r w:rsidRPr="000C3B6D">
        <w:rPr>
          <w:rFonts w:cs="Arial"/>
          <w:bCs/>
          <w:color w:val="000000"/>
          <w:lang w:val="en-GB"/>
        </w:rPr>
        <w:t>) and 76 (2) (</w:t>
      </w:r>
      <w:r w:rsidRPr="000C3B6D">
        <w:rPr>
          <w:rFonts w:cs="Arial"/>
          <w:bCs/>
          <w:i/>
          <w:iCs/>
          <w:color w:val="000000"/>
          <w:lang w:val="en-GB"/>
        </w:rPr>
        <w:t>e</w:t>
      </w:r>
      <w:r w:rsidRPr="000C3B6D">
        <w:rPr>
          <w:rFonts w:cs="Arial"/>
          <w:bCs/>
          <w:color w:val="000000"/>
          <w:lang w:val="en-GB"/>
        </w:rPr>
        <w:t>) of the PFMA]</w:t>
      </w:r>
    </w:p>
    <w:p w:rsidR="00A55C3B" w:rsidRPr="000C3B6D" w:rsidRDefault="00A55C3B" w:rsidP="00A55C3B">
      <w:pPr>
        <w:spacing w:before="180"/>
        <w:ind w:left="720" w:hanging="720"/>
        <w:jc w:val="both"/>
        <w:rPr>
          <w:rFonts w:cs="Arial"/>
          <w:color w:val="000000"/>
          <w:szCs w:val="22"/>
          <w:lang w:val="en-GB"/>
        </w:rPr>
      </w:pPr>
      <w:r w:rsidRPr="000C3B6D">
        <w:rPr>
          <w:rFonts w:cs="Arial"/>
          <w:color w:val="000000"/>
          <w:szCs w:val="22"/>
          <w:lang w:val="en-GB"/>
        </w:rPr>
        <w:t>9.1.1 </w:t>
      </w:r>
      <w:r w:rsidRPr="000C3B6D">
        <w:rPr>
          <w:rFonts w:cs="Arial"/>
          <w:color w:val="000000"/>
          <w:szCs w:val="22"/>
          <w:lang w:val="en-GB"/>
        </w:rPr>
        <w:tab/>
        <w:t>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A55C3B" w:rsidRPr="000C3B6D" w:rsidRDefault="00A55C3B" w:rsidP="00A55C3B">
      <w:pPr>
        <w:spacing w:before="180"/>
        <w:ind w:left="720" w:hanging="720"/>
        <w:jc w:val="both"/>
        <w:rPr>
          <w:rFonts w:cs="Arial"/>
          <w:color w:val="000000"/>
          <w:szCs w:val="22"/>
          <w:lang w:val="en-GB"/>
        </w:rPr>
      </w:pPr>
      <w:r w:rsidRPr="000C3B6D">
        <w:rPr>
          <w:rFonts w:cs="Arial"/>
          <w:color w:val="000000"/>
          <w:szCs w:val="22"/>
          <w:lang w:val="en-GB"/>
        </w:rPr>
        <w:t>9.1.2</w:t>
      </w:r>
      <w:r w:rsidRPr="000C3B6D">
        <w:rPr>
          <w:rFonts w:cs="Arial"/>
          <w:color w:val="000000"/>
          <w:szCs w:val="22"/>
          <w:lang w:val="en-GB"/>
        </w:rPr>
        <w:tab/>
        <w:t>When an official of an institution discovers unauthorised, irregular or fruitless and wasteful expenditure, that official must immediately report such expenditure to the accounting officer. In the case of a department, such expenditure must also be reported in the monthly report, as required by section 40 (4) (</w:t>
      </w:r>
      <w:r w:rsidRPr="000C3B6D">
        <w:rPr>
          <w:rFonts w:cs="Arial"/>
          <w:i/>
          <w:iCs/>
          <w:color w:val="000000"/>
          <w:szCs w:val="22"/>
          <w:lang w:val="en-GB"/>
        </w:rPr>
        <w:t>b</w:t>
      </w:r>
      <w:r w:rsidRPr="000C3B6D">
        <w:rPr>
          <w:rFonts w:cs="Arial"/>
          <w:color w:val="000000"/>
          <w:szCs w:val="22"/>
          <w:lang w:val="en-GB"/>
        </w:rPr>
        <w:t>) of the Act. Irregular expenditure incurred by a department in contravention of tender procedures must also be brought to the notice of the relevant tender board or procurement authority, whichever is applicable.</w:t>
      </w:r>
    </w:p>
    <w:p w:rsidR="00A55C3B" w:rsidRPr="000C3B6D" w:rsidRDefault="00A55C3B" w:rsidP="00A55C3B">
      <w:pPr>
        <w:spacing w:before="180"/>
        <w:ind w:left="680" w:hanging="680"/>
        <w:jc w:val="both"/>
        <w:rPr>
          <w:rFonts w:cs="Arial"/>
          <w:color w:val="000000"/>
          <w:szCs w:val="22"/>
          <w:lang w:val="en-GB"/>
        </w:rPr>
      </w:pPr>
      <w:r w:rsidRPr="000C3B6D">
        <w:rPr>
          <w:rFonts w:cs="Arial"/>
          <w:color w:val="000000"/>
          <w:szCs w:val="22"/>
          <w:lang w:val="en-GB"/>
        </w:rPr>
        <w:t>9.1.3 </w:t>
      </w:r>
      <w:r w:rsidRPr="000C3B6D">
        <w:rPr>
          <w:rFonts w:cs="Arial"/>
          <w:color w:val="000000"/>
          <w:szCs w:val="22"/>
          <w:lang w:val="en-GB"/>
        </w:rPr>
        <w:tab/>
        <w:t>When an accounting officer determines the appropriateness of disciplinary steps against an official in terms of section 38 (1) (</w:t>
      </w:r>
      <w:r w:rsidRPr="000C3B6D">
        <w:rPr>
          <w:rFonts w:cs="Arial"/>
          <w:i/>
          <w:iCs/>
          <w:color w:val="000000"/>
          <w:szCs w:val="22"/>
          <w:lang w:val="en-GB"/>
        </w:rPr>
        <w:t>g</w:t>
      </w:r>
      <w:r w:rsidRPr="000C3B6D">
        <w:rPr>
          <w:rFonts w:cs="Arial"/>
          <w:color w:val="000000"/>
          <w:szCs w:val="22"/>
          <w:lang w:val="en-GB"/>
        </w:rPr>
        <w:t>) of the Act, the accounting officer must take into account—</w:t>
      </w:r>
    </w:p>
    <w:p w:rsidR="00A55C3B" w:rsidRPr="000C3B6D" w:rsidRDefault="00A55C3B" w:rsidP="00A55C3B">
      <w:pPr>
        <w:spacing w:before="180"/>
        <w:ind w:left="1361" w:hanging="681"/>
        <w:jc w:val="both"/>
        <w:rPr>
          <w:rFonts w:cs="Arial"/>
          <w:color w:val="000000"/>
          <w:szCs w:val="22"/>
          <w:lang w:val="en-GB"/>
        </w:rPr>
      </w:pPr>
      <w:r w:rsidRPr="000C3B6D">
        <w:rPr>
          <w:rFonts w:cs="Arial"/>
          <w:color w:val="000000"/>
          <w:szCs w:val="22"/>
          <w:lang w:val="en-GB"/>
        </w:rPr>
        <w:t>-</w:t>
      </w:r>
      <w:r w:rsidRPr="000C3B6D">
        <w:rPr>
          <w:rFonts w:cs="Arial"/>
          <w:color w:val="000000"/>
          <w:szCs w:val="22"/>
          <w:lang w:val="en-GB"/>
        </w:rPr>
        <w:tab/>
        <w:t>the circumstances of the transgression;</w:t>
      </w:r>
    </w:p>
    <w:p w:rsidR="00A55C3B" w:rsidRPr="000C3B6D" w:rsidRDefault="00A55C3B" w:rsidP="00A55C3B">
      <w:pPr>
        <w:spacing w:before="180"/>
        <w:ind w:left="1361" w:hanging="681"/>
        <w:jc w:val="both"/>
        <w:rPr>
          <w:rFonts w:cs="Arial"/>
          <w:color w:val="000000"/>
          <w:szCs w:val="22"/>
          <w:lang w:val="en-GB"/>
        </w:rPr>
      </w:pPr>
      <w:r w:rsidRPr="000C3B6D">
        <w:rPr>
          <w:rFonts w:cs="Arial"/>
          <w:color w:val="000000"/>
          <w:szCs w:val="22"/>
          <w:lang w:val="en-GB"/>
        </w:rPr>
        <w:t>-</w:t>
      </w:r>
      <w:r w:rsidRPr="000C3B6D">
        <w:rPr>
          <w:rFonts w:cs="Arial"/>
          <w:color w:val="000000"/>
          <w:szCs w:val="22"/>
          <w:lang w:val="en-GB"/>
        </w:rPr>
        <w:tab/>
        <w:t>the extent of the expenditure involved; and</w:t>
      </w:r>
    </w:p>
    <w:p w:rsidR="00A55C3B" w:rsidRPr="000C3B6D" w:rsidRDefault="00A55C3B" w:rsidP="00A55C3B">
      <w:pPr>
        <w:spacing w:before="180"/>
        <w:ind w:left="1361" w:hanging="681"/>
        <w:jc w:val="both"/>
        <w:rPr>
          <w:rFonts w:cs="Arial"/>
          <w:color w:val="000000"/>
          <w:szCs w:val="22"/>
          <w:lang w:val="en-GB"/>
        </w:rPr>
      </w:pPr>
      <w:r w:rsidRPr="000C3B6D">
        <w:rPr>
          <w:rFonts w:cs="Arial"/>
          <w:color w:val="000000"/>
          <w:szCs w:val="22"/>
          <w:lang w:val="en-GB"/>
        </w:rPr>
        <w:t>-</w:t>
      </w:r>
      <w:r w:rsidRPr="000C3B6D">
        <w:rPr>
          <w:rFonts w:cs="Arial"/>
          <w:color w:val="000000"/>
          <w:szCs w:val="22"/>
          <w:lang w:val="en-GB"/>
        </w:rPr>
        <w:tab/>
        <w:t>the nature and seriousness of the transgression.</w:t>
      </w:r>
    </w:p>
    <w:p w:rsidR="00A55C3B" w:rsidRPr="000C3B6D" w:rsidRDefault="00A55C3B" w:rsidP="00A55C3B">
      <w:pPr>
        <w:spacing w:before="180"/>
        <w:ind w:left="680" w:hanging="680"/>
        <w:jc w:val="both"/>
        <w:rPr>
          <w:rFonts w:cs="Arial"/>
          <w:color w:val="000000"/>
          <w:szCs w:val="22"/>
          <w:lang w:val="en-GB"/>
        </w:rPr>
      </w:pPr>
      <w:r w:rsidRPr="000C3B6D">
        <w:rPr>
          <w:rFonts w:cs="Arial"/>
          <w:color w:val="000000"/>
          <w:szCs w:val="22"/>
          <w:lang w:val="en-GB"/>
        </w:rPr>
        <w:t>9.1.4 </w:t>
      </w:r>
      <w:r w:rsidRPr="000C3B6D">
        <w:rPr>
          <w:rFonts w:cs="Arial"/>
          <w:color w:val="000000"/>
          <w:szCs w:val="22"/>
          <w:lang w:val="en-GB"/>
        </w:rPr>
        <w:tab/>
        <w:t xml:space="preserve">The recovery of losses or damages resulting from unauthorised, irregular or fruitless and wasteful expenditure must be dealt with in accordance with </w:t>
      </w:r>
      <w:hyperlink r:id="rId33" w:anchor="0" w:tgtFrame="main" w:history="1">
        <w:r w:rsidRPr="000C3B6D">
          <w:rPr>
            <w:rFonts w:cs="Arial"/>
            <w:color w:val="0000FF"/>
            <w:u w:val="single"/>
            <w:lang w:val="en-GB"/>
          </w:rPr>
          <w:t>regulation 12</w:t>
        </w:r>
      </w:hyperlink>
      <w:r w:rsidRPr="000C3B6D">
        <w:rPr>
          <w:rFonts w:cs="Arial"/>
          <w:color w:val="000000"/>
          <w:szCs w:val="22"/>
          <w:lang w:val="en-GB"/>
        </w:rPr>
        <w:t>.</w:t>
      </w:r>
    </w:p>
    <w:p w:rsidR="00A55C3B" w:rsidRPr="000C3B6D" w:rsidRDefault="00A55C3B" w:rsidP="00A55C3B">
      <w:pPr>
        <w:spacing w:before="180"/>
        <w:ind w:left="680" w:hanging="680"/>
        <w:jc w:val="both"/>
        <w:rPr>
          <w:rFonts w:cs="Arial"/>
          <w:color w:val="000000"/>
          <w:szCs w:val="22"/>
          <w:lang w:val="en-GB"/>
        </w:rPr>
      </w:pPr>
      <w:r w:rsidRPr="000C3B6D">
        <w:rPr>
          <w:rFonts w:cs="Arial"/>
          <w:color w:val="000000"/>
          <w:szCs w:val="22"/>
          <w:lang w:val="en-GB"/>
        </w:rPr>
        <w:t>9.1.5</w:t>
      </w:r>
      <w:r w:rsidRPr="000C3B6D">
        <w:rPr>
          <w:rFonts w:cs="Arial"/>
          <w:color w:val="000000"/>
          <w:szCs w:val="22"/>
          <w:lang w:val="en-GB"/>
        </w:rPr>
        <w:tab/>
        <w:t xml:space="preserve">The amount of the unauthorised, irregular, fruitless and wasteful expenditure must be disclosed as a note to the </w:t>
      </w:r>
      <w:r w:rsidR="00114E8E" w:rsidRPr="000C3B6D">
        <w:rPr>
          <w:rFonts w:cs="Arial"/>
          <w:color w:val="000000"/>
          <w:szCs w:val="22"/>
          <w:lang w:val="en-GB"/>
        </w:rPr>
        <w:t xml:space="preserve">Annual Financial Statements </w:t>
      </w:r>
      <w:r w:rsidRPr="000C3B6D">
        <w:rPr>
          <w:rFonts w:cs="Arial"/>
          <w:color w:val="000000"/>
          <w:szCs w:val="22"/>
          <w:lang w:val="en-GB"/>
        </w:rPr>
        <w:t>of the institution.</w:t>
      </w:r>
    </w:p>
    <w:p w:rsidR="00A55C3B" w:rsidRPr="000C3B6D" w:rsidRDefault="00A55C3B" w:rsidP="00A55C3B">
      <w:pPr>
        <w:spacing w:before="100" w:beforeAutospacing="1" w:after="100" w:afterAutospacing="1"/>
        <w:ind w:left="680"/>
        <w:rPr>
          <w:rFonts w:cs="Arial"/>
          <w:color w:val="000000"/>
          <w:szCs w:val="22"/>
          <w:lang w:val="en-US"/>
        </w:rPr>
      </w:pPr>
      <w:r w:rsidRPr="000C3B6D">
        <w:rPr>
          <w:rFonts w:cs="Arial"/>
          <w:color w:val="000000"/>
          <w:szCs w:val="22"/>
          <w:lang w:val="en-GB"/>
        </w:rPr>
        <w:t>The accounting officer must exercise all reasonable care to prevent and detect irregular and wasteful expenditure.</w:t>
      </w:r>
    </w:p>
    <w:p w:rsidR="00A55C3B" w:rsidRPr="000C3B6D" w:rsidRDefault="00A55C3B" w:rsidP="00A55C3B">
      <w:pPr>
        <w:spacing w:before="300"/>
        <w:jc w:val="both"/>
        <w:rPr>
          <w:rFonts w:cs="Arial"/>
          <w:color w:val="000000"/>
          <w:szCs w:val="22"/>
          <w:lang w:val="en-GB"/>
        </w:rPr>
      </w:pPr>
      <w:r w:rsidRPr="000C3B6D">
        <w:rPr>
          <w:rFonts w:cs="Arial"/>
          <w:color w:val="000000"/>
          <w:szCs w:val="22"/>
          <w:lang w:val="en-GB"/>
        </w:rPr>
        <w:t>Deviation noted pertaining to the above:</w:t>
      </w:r>
    </w:p>
    <w:p w:rsidR="00A55C3B" w:rsidRPr="000C3B6D" w:rsidRDefault="00A55C3B" w:rsidP="00A55C3B">
      <w:pPr>
        <w:spacing w:before="100" w:beforeAutospacing="1" w:after="100" w:afterAutospacing="1"/>
        <w:rPr>
          <w:rFonts w:cs="Arial"/>
          <w:color w:val="000000"/>
          <w:szCs w:val="22"/>
          <w:lang w:val="en-US"/>
        </w:rPr>
      </w:pPr>
      <w:r w:rsidRPr="000C3B6D">
        <w:rPr>
          <w:rFonts w:cs="Arial"/>
          <w:color w:val="000000"/>
          <w:szCs w:val="22"/>
          <w:lang w:val="en-US"/>
        </w:rPr>
        <w:t xml:space="preserve">We are unable to verify whether the payment of R38 316.39 made on behalf of South African Police Services to Jacnic Investments CC has been recovered. The payment has been incorrectly disclosed as expenditure instead of claims recoverable. The disclosure pertaining to the transaction could not be confirmed. </w:t>
      </w:r>
    </w:p>
    <w:p w:rsidR="00A55C3B" w:rsidRPr="000C3B6D" w:rsidRDefault="00A55C3B" w:rsidP="00A55C3B">
      <w:pPr>
        <w:rPr>
          <w:rFonts w:cs="Arial"/>
          <w:szCs w:val="22"/>
        </w:rPr>
      </w:pPr>
      <w:r w:rsidRPr="000C3B6D">
        <w:rPr>
          <w:rFonts w:cs="Arial"/>
          <w:szCs w:val="22"/>
        </w:rPr>
        <w:t xml:space="preserve">Potential impact of the finding </w:t>
      </w:r>
      <w:r w:rsidR="00D24F8A" w:rsidRPr="000C3B6D">
        <w:rPr>
          <w:rFonts w:cs="Arial"/>
          <w:szCs w:val="22"/>
        </w:rPr>
        <w:t>rose</w:t>
      </w:r>
      <w:r w:rsidRPr="000C3B6D">
        <w:rPr>
          <w:rFonts w:cs="Arial"/>
          <w:szCs w:val="22"/>
        </w:rPr>
        <w:t xml:space="preserve"> above: </w:t>
      </w:r>
    </w:p>
    <w:p w:rsidR="00A55C3B" w:rsidRPr="000C3B6D" w:rsidRDefault="00A55C3B" w:rsidP="00D32383">
      <w:pPr>
        <w:pStyle w:val="1Bul"/>
      </w:pPr>
      <w:r w:rsidRPr="000C3B6D">
        <w:t xml:space="preserve">Statement of </w:t>
      </w:r>
      <w:r w:rsidR="00D32383" w:rsidRPr="000C3B6D">
        <w:t>Comprehensive Income</w:t>
      </w:r>
    </w:p>
    <w:p w:rsidR="00FA47FA" w:rsidRPr="000C3B6D" w:rsidRDefault="00A55C3B" w:rsidP="00E8634F">
      <w:pPr>
        <w:numPr>
          <w:ilvl w:val="0"/>
          <w:numId w:val="150"/>
        </w:numPr>
        <w:contextualSpacing/>
        <w:rPr>
          <w:rFonts w:cs="Arial"/>
          <w:szCs w:val="22"/>
        </w:rPr>
      </w:pPr>
      <w:r w:rsidRPr="000C3B6D">
        <w:rPr>
          <w:rFonts w:cs="Arial"/>
          <w:szCs w:val="22"/>
        </w:rPr>
        <w:t>Debtors may be understated to the extent these costs are incorrectly disclosed.</w:t>
      </w:r>
    </w:p>
    <w:p w:rsidR="00FA47FA" w:rsidRPr="000C3B6D" w:rsidRDefault="00A55C3B" w:rsidP="00E8634F">
      <w:pPr>
        <w:numPr>
          <w:ilvl w:val="0"/>
          <w:numId w:val="150"/>
        </w:numPr>
        <w:contextualSpacing/>
        <w:rPr>
          <w:rFonts w:cs="Arial"/>
          <w:szCs w:val="22"/>
        </w:rPr>
      </w:pPr>
      <w:r w:rsidRPr="000C3B6D">
        <w:rPr>
          <w:rFonts w:cs="Arial"/>
          <w:szCs w:val="22"/>
        </w:rPr>
        <w:t>Possible irregular expenditure may be incurred which will not be identified.</w:t>
      </w:r>
    </w:p>
    <w:p w:rsidR="00A55C3B" w:rsidRPr="000C3B6D" w:rsidRDefault="00A55C3B" w:rsidP="004F0FB5">
      <w:pPr>
        <w:pStyle w:val="Heading2"/>
      </w:pPr>
      <w:r w:rsidRPr="000C3B6D">
        <w:t xml:space="preserve">Internal control deficiency </w:t>
      </w:r>
    </w:p>
    <w:p w:rsidR="00A55C3B" w:rsidRPr="000C3B6D" w:rsidRDefault="00A55C3B" w:rsidP="00D32383">
      <w:pPr>
        <w:rPr>
          <w:i/>
        </w:rPr>
      </w:pPr>
      <w:r w:rsidRPr="000C3B6D">
        <w:rPr>
          <w:i/>
        </w:rPr>
        <w:t>Financial and performance management</w:t>
      </w:r>
    </w:p>
    <w:p w:rsidR="00A55C3B" w:rsidRPr="000C3B6D" w:rsidRDefault="00A55C3B" w:rsidP="00D32383">
      <w:pPr>
        <w:pStyle w:val="1Bul"/>
        <w:spacing w:before="0" w:after="0"/>
        <w:ind w:left="357" w:hanging="357"/>
        <w:rPr>
          <w:lang w:val="en-GB"/>
        </w:rPr>
      </w:pPr>
      <w:r w:rsidRPr="000C3B6D">
        <w:t>Quality, reliable monthly financial statements and management information</w:t>
      </w:r>
      <w:r w:rsidRPr="000C3B6D">
        <w:rPr>
          <w:lang w:val="en-GB"/>
        </w:rPr>
        <w:t xml:space="preserve"> </w:t>
      </w:r>
    </w:p>
    <w:p w:rsidR="00A55C3B" w:rsidRPr="000C3B6D" w:rsidRDefault="00A55C3B" w:rsidP="00D32383">
      <w:pPr>
        <w:pStyle w:val="1Bul"/>
        <w:spacing w:before="0" w:after="0"/>
        <w:ind w:left="357" w:hanging="357"/>
        <w:rPr>
          <w:lang w:val="en-GB"/>
        </w:rPr>
      </w:pPr>
      <w:r w:rsidRPr="000C3B6D">
        <w:rPr>
          <w:lang w:val="en-GB"/>
        </w:rPr>
        <w:t>The financial statements and other information to be included in the annual report are not reviewed for completeness and accuracy prior to submission for audit.</w:t>
      </w:r>
    </w:p>
    <w:p w:rsidR="00A55C3B" w:rsidRPr="000C3B6D" w:rsidRDefault="00A55C3B" w:rsidP="004F0FB5">
      <w:pPr>
        <w:pStyle w:val="Heading2"/>
      </w:pPr>
      <w:r w:rsidRPr="000C3B6D">
        <w:t xml:space="preserve">Recommendation </w:t>
      </w:r>
    </w:p>
    <w:p w:rsidR="00A55C3B" w:rsidRPr="000C3B6D" w:rsidRDefault="00A55C3B" w:rsidP="00D32383">
      <w:pPr>
        <w:pStyle w:val="1Bul"/>
      </w:pPr>
      <w:r w:rsidRPr="000C3B6D">
        <w:t xml:space="preserve">Management should ensure a proper system of recording and processing of information is maintained. </w:t>
      </w:r>
    </w:p>
    <w:p w:rsidR="00A55C3B" w:rsidRPr="000C3B6D" w:rsidRDefault="00A55C3B" w:rsidP="00D32383">
      <w:pPr>
        <w:pStyle w:val="1Bul"/>
      </w:pPr>
      <w:r w:rsidRPr="000C3B6D">
        <w:t xml:space="preserve">Senior officials must review all schedules supporting the financial statements for completeness, accuracy and compliance with the required framework. </w:t>
      </w:r>
    </w:p>
    <w:p w:rsidR="00A55C3B" w:rsidRPr="000C3B6D" w:rsidRDefault="00A55C3B" w:rsidP="00D32383">
      <w:pPr>
        <w:pStyle w:val="1Bul"/>
      </w:pPr>
      <w:r w:rsidRPr="000C3B6D">
        <w:t xml:space="preserve">Responsibility for the aforementioned must be specifically assigned to officials and the latter should form part of their performance contracts. </w:t>
      </w:r>
    </w:p>
    <w:p w:rsidR="00A55C3B" w:rsidRPr="000C3B6D" w:rsidRDefault="00A55C3B" w:rsidP="00D32383">
      <w:pPr>
        <w:pStyle w:val="1Bul"/>
      </w:pPr>
      <w:r w:rsidRPr="000C3B6D">
        <w:t>Suspense accounts should be reconciled and cleared on a regular basis.</w:t>
      </w:r>
    </w:p>
    <w:p w:rsidR="00A55C3B" w:rsidRPr="000C3B6D" w:rsidRDefault="00A55C3B" w:rsidP="00D32383">
      <w:pPr>
        <w:pStyle w:val="Heading2"/>
      </w:pPr>
      <w:bookmarkStart w:id="1578" w:name="_Toc300151272"/>
      <w:r w:rsidRPr="000C3B6D">
        <w:t>Management response</w:t>
      </w:r>
      <w:bookmarkEnd w:id="1578"/>
    </w:p>
    <w:p w:rsidR="00A55C3B" w:rsidRPr="000C3B6D" w:rsidRDefault="00A55C3B" w:rsidP="004818B9">
      <w:pPr>
        <w:rPr>
          <w:bCs/>
        </w:rPr>
      </w:pPr>
      <w:bookmarkStart w:id="1579" w:name="_Toc300151273"/>
      <w:r w:rsidRPr="000C3B6D">
        <w:t>I am in agreement with the finding for the following reasons:</w:t>
      </w:r>
      <w:bookmarkEnd w:id="1579"/>
    </w:p>
    <w:p w:rsidR="00A55C3B" w:rsidRPr="000C3B6D" w:rsidRDefault="00A55C3B" w:rsidP="004818B9">
      <w:pPr>
        <w:rPr>
          <w:bCs/>
        </w:rPr>
      </w:pPr>
      <w:bookmarkStart w:id="1580" w:name="_Toc300151274"/>
      <w:r w:rsidRPr="000C3B6D">
        <w:t>This matter is being handled by Customer Billing at Head Office as they are responsible for the collection of receivables. The matter will be followed up with customer billing.</w:t>
      </w:r>
      <w:bookmarkEnd w:id="1580"/>
    </w:p>
    <w:p w:rsidR="00A55C3B" w:rsidRPr="000C3B6D" w:rsidRDefault="00A55C3B" w:rsidP="00D32383">
      <w:pPr>
        <w:spacing w:before="0" w:after="0"/>
        <w:rPr>
          <w:i/>
          <w:sz w:val="20"/>
          <w:szCs w:val="20"/>
        </w:rPr>
      </w:pPr>
      <w:r w:rsidRPr="000C3B6D">
        <w:rPr>
          <w:i/>
          <w:sz w:val="20"/>
          <w:szCs w:val="20"/>
        </w:rPr>
        <w:t>Name:</w:t>
      </w:r>
      <w:r w:rsidRPr="000C3B6D">
        <w:rPr>
          <w:rFonts w:eastAsia="Arial Unicode MS"/>
          <w:sz w:val="20"/>
          <w:szCs w:val="20"/>
        </w:rPr>
        <w:t xml:space="preserve">   Mr. Peter Moloi</w:t>
      </w:r>
    </w:p>
    <w:p w:rsidR="00A55C3B" w:rsidRPr="000C3B6D" w:rsidRDefault="00A55C3B" w:rsidP="00D32383">
      <w:pPr>
        <w:spacing w:before="0" w:after="0"/>
        <w:rPr>
          <w:i/>
          <w:sz w:val="20"/>
          <w:szCs w:val="20"/>
        </w:rPr>
      </w:pPr>
      <w:r w:rsidRPr="000C3B6D">
        <w:rPr>
          <w:i/>
          <w:sz w:val="20"/>
          <w:szCs w:val="20"/>
        </w:rPr>
        <w:t>Position:  Deputy Director: Leasing</w:t>
      </w:r>
    </w:p>
    <w:p w:rsidR="00A55C3B" w:rsidRPr="000C3B6D" w:rsidRDefault="00A55C3B" w:rsidP="00D32383">
      <w:pPr>
        <w:spacing w:before="0" w:after="0"/>
        <w:rPr>
          <w:sz w:val="20"/>
          <w:szCs w:val="20"/>
        </w:rPr>
      </w:pPr>
      <w:r w:rsidRPr="000C3B6D">
        <w:rPr>
          <w:i/>
          <w:sz w:val="20"/>
          <w:szCs w:val="20"/>
        </w:rPr>
        <w:t>Date:</w:t>
      </w:r>
      <w:r w:rsidRPr="000C3B6D">
        <w:rPr>
          <w:i/>
          <w:sz w:val="20"/>
          <w:szCs w:val="20"/>
        </w:rPr>
        <w:tab/>
        <w:t>11 March 2011</w:t>
      </w:r>
    </w:p>
    <w:p w:rsidR="00A55C3B" w:rsidRPr="000C3B6D" w:rsidRDefault="00A55C3B" w:rsidP="004F0FB5">
      <w:pPr>
        <w:pStyle w:val="Heading2"/>
      </w:pPr>
      <w:bookmarkStart w:id="1581" w:name="_Toc300151275"/>
      <w:r w:rsidRPr="000C3B6D">
        <w:t>Auditor’s response</w:t>
      </w:r>
      <w:bookmarkEnd w:id="1581"/>
    </w:p>
    <w:p w:rsidR="00A55C3B" w:rsidRPr="000C3B6D" w:rsidRDefault="00A55C3B" w:rsidP="004818B9">
      <w:bookmarkStart w:id="1582" w:name="_Toc300151276"/>
      <w:r w:rsidRPr="000C3B6D">
        <w:t>Management agrees with the finding. Follow up will be made during next year’s audit</w:t>
      </w:r>
      <w:bookmarkEnd w:id="1582"/>
      <w:r w:rsidR="004818B9" w:rsidRPr="000C3B6D">
        <w:t>.</w:t>
      </w:r>
    </w:p>
    <w:p w:rsidR="00226F78" w:rsidRPr="000C3B6D" w:rsidRDefault="0032186F">
      <w:pPr>
        <w:pStyle w:val="Heading1"/>
        <w:rPr>
          <w:color w:val="000000"/>
        </w:rPr>
      </w:pPr>
      <w:bookmarkStart w:id="1583" w:name="_Ref300148425"/>
      <w:bookmarkStart w:id="1584" w:name="_Ref300148431"/>
      <w:bookmarkStart w:id="1585" w:name="_Toc300151279"/>
      <w:r w:rsidRPr="000C3B6D" w:rsidDel="0032186F">
        <w:t xml:space="preserve"> </w:t>
      </w:r>
      <w:bookmarkStart w:id="1586" w:name="_Toc301512000"/>
      <w:bookmarkEnd w:id="1583"/>
      <w:bookmarkEnd w:id="1584"/>
      <w:bookmarkEnd w:id="1585"/>
      <w:bookmarkEnd w:id="1586"/>
    </w:p>
    <w:p w:rsidR="00226F78" w:rsidRPr="000C3B6D" w:rsidRDefault="00A55C3B">
      <w:pPr>
        <w:pStyle w:val="Heading1"/>
      </w:pPr>
      <w:r w:rsidRPr="000C3B6D">
        <w:br w:type="page"/>
      </w:r>
      <w:bookmarkStart w:id="1587" w:name="_Ref300148444"/>
      <w:bookmarkStart w:id="1588" w:name="_Toc300151280"/>
      <w:bookmarkStart w:id="1589" w:name="_Toc301512001"/>
      <w:r w:rsidRPr="000C3B6D">
        <w:t>Lease agreement has no evidence for authorisation by a delegated official</w:t>
      </w:r>
      <w:bookmarkEnd w:id="1587"/>
      <w:bookmarkEnd w:id="1588"/>
      <w:bookmarkEnd w:id="1589"/>
      <w:r w:rsidRPr="000C3B6D">
        <w:t xml:space="preserve"> </w:t>
      </w:r>
    </w:p>
    <w:p w:rsidR="00A55C3B" w:rsidRPr="000C3B6D" w:rsidRDefault="00A55C3B" w:rsidP="008846B2">
      <w:pPr>
        <w:pStyle w:val="Heading4"/>
      </w:pPr>
      <w:r w:rsidRPr="000C3B6D">
        <w:t>Mthatha</w:t>
      </w:r>
    </w:p>
    <w:p w:rsidR="00A55C3B" w:rsidRPr="000C3B6D" w:rsidRDefault="00A55C3B" w:rsidP="008846B2">
      <w:pPr>
        <w:pStyle w:val="Heading2"/>
      </w:pPr>
      <w:r w:rsidRPr="000C3B6D">
        <w:t xml:space="preserve">Audit finding </w:t>
      </w:r>
    </w:p>
    <w:p w:rsidR="00A55C3B" w:rsidRPr="000C3B6D" w:rsidRDefault="00A55C3B" w:rsidP="00A55C3B">
      <w:pPr>
        <w:spacing w:before="100" w:beforeAutospacing="1" w:after="100" w:afterAutospacing="1"/>
        <w:jc w:val="both"/>
        <w:rPr>
          <w:rFonts w:cs="Arial"/>
          <w:i/>
          <w:szCs w:val="22"/>
        </w:rPr>
      </w:pPr>
      <w:r w:rsidRPr="000C3B6D">
        <w:rPr>
          <w:rFonts w:cs="Arial"/>
          <w:i/>
          <w:szCs w:val="22"/>
        </w:rPr>
        <w:t>Treasury Regulation 8.2.1. requires that an official of an institution may not spend or commit public money except with the approval of the accounting officer or a properly delegated or authorised officer.</w:t>
      </w:r>
    </w:p>
    <w:p w:rsidR="00A55C3B" w:rsidRPr="000C3B6D" w:rsidRDefault="00A55C3B" w:rsidP="00A55C3B">
      <w:pPr>
        <w:jc w:val="both"/>
        <w:rPr>
          <w:rFonts w:cs="Arial"/>
          <w:szCs w:val="22"/>
        </w:rPr>
      </w:pPr>
      <w:r w:rsidRPr="000C3B6D">
        <w:rPr>
          <w:rFonts w:cs="Arial"/>
          <w:szCs w:val="22"/>
        </w:rPr>
        <w:t>During the inspection of lease agreements, it was noticed that a lease agreement entered into between NDPW for SASSA office in Maclear and Mr. D.H. Sparks as the landlord was not signed by a representative of the Department of Public Works, it was only signed by the landlord therefore the agreement is not valid resulting to the payments referred to as irregular expenditure.</w:t>
      </w:r>
    </w:p>
    <w:p w:rsidR="00A55C3B" w:rsidRPr="000C3B6D" w:rsidRDefault="00A55C3B" w:rsidP="00A55C3B">
      <w:pPr>
        <w:jc w:val="both"/>
        <w:rPr>
          <w:rFonts w:cs="Arial"/>
          <w:szCs w:val="22"/>
        </w:rPr>
      </w:pPr>
      <w:r w:rsidRPr="000C3B6D">
        <w:rPr>
          <w:rFonts w:cs="Arial"/>
          <w:szCs w:val="22"/>
        </w:rPr>
        <w:t>Payments were made to the landlord though the lease agreement is not approved.</w:t>
      </w:r>
    </w:p>
    <w:p w:rsidR="00A55C3B" w:rsidRPr="000C3B6D" w:rsidRDefault="00A55C3B" w:rsidP="00A55C3B">
      <w:pPr>
        <w:jc w:val="both"/>
        <w:rPr>
          <w:rFonts w:cs="Arial"/>
          <w:szCs w:val="22"/>
        </w:rPr>
      </w:pPr>
      <w:r w:rsidRPr="000C3B6D">
        <w:rPr>
          <w:rFonts w:cs="Arial"/>
          <w:szCs w:val="22"/>
        </w:rPr>
        <w:t>Non-compliance with Treasury Regulation 8.2.1. resulting to irregular expenditure.</w:t>
      </w:r>
    </w:p>
    <w:p w:rsidR="00A55C3B" w:rsidRPr="000C3B6D" w:rsidRDefault="00A55C3B" w:rsidP="00A55C3B">
      <w:pPr>
        <w:jc w:val="both"/>
        <w:rPr>
          <w:rFonts w:cs="Arial"/>
          <w:color w:val="000000" w:themeColor="text1"/>
          <w:szCs w:val="22"/>
        </w:rPr>
      </w:pPr>
      <w:r w:rsidRPr="000C3B6D">
        <w:rPr>
          <w:rFonts w:cs="Arial"/>
          <w:bCs/>
          <w:color w:val="000000" w:themeColor="text1"/>
          <w:szCs w:val="22"/>
        </w:rPr>
        <w:t xml:space="preserve">Due to delays in signing of confirmations of funds and need assessments by client departments, this result in month to month contracts negotiated with the landlords with no escalation. </w:t>
      </w:r>
    </w:p>
    <w:p w:rsidR="00A55C3B" w:rsidRPr="000C3B6D" w:rsidRDefault="00A55C3B" w:rsidP="008846B2">
      <w:pPr>
        <w:pStyle w:val="Heading2"/>
      </w:pPr>
      <w:r w:rsidRPr="000C3B6D">
        <w:t>Internal control deficiency</w:t>
      </w:r>
    </w:p>
    <w:p w:rsidR="00A55C3B" w:rsidRPr="000C3B6D" w:rsidRDefault="00A55C3B" w:rsidP="00A55C3B">
      <w:pPr>
        <w:jc w:val="both"/>
        <w:rPr>
          <w:rFonts w:cs="Arial"/>
          <w:i/>
          <w:szCs w:val="22"/>
        </w:rPr>
      </w:pPr>
      <w:r w:rsidRPr="000C3B6D">
        <w:rPr>
          <w:rFonts w:cs="Arial"/>
          <w:i/>
          <w:szCs w:val="22"/>
        </w:rPr>
        <w:t>Financial and performance management</w:t>
      </w:r>
    </w:p>
    <w:p w:rsidR="00A55C3B" w:rsidRPr="000C3B6D" w:rsidRDefault="00A55C3B" w:rsidP="00A55C3B">
      <w:pPr>
        <w:jc w:val="both"/>
        <w:rPr>
          <w:rFonts w:cs="Arial"/>
          <w:szCs w:val="22"/>
        </w:rPr>
      </w:pPr>
      <w:r w:rsidRPr="000C3B6D">
        <w:rPr>
          <w:rFonts w:cs="Arial"/>
          <w:szCs w:val="22"/>
        </w:rPr>
        <w:t>The accounting officer did not exercise oversight responsibility, there is no supervision is made to ensure that lease agreement has been signed by both parties.</w:t>
      </w:r>
    </w:p>
    <w:p w:rsidR="00A55C3B" w:rsidRPr="000C3B6D" w:rsidRDefault="00A55C3B" w:rsidP="008846B2">
      <w:pPr>
        <w:pStyle w:val="Heading2"/>
      </w:pPr>
      <w:r w:rsidRPr="000C3B6D">
        <w:t>Recommendation</w:t>
      </w:r>
    </w:p>
    <w:p w:rsidR="00A55C3B" w:rsidRPr="000C3B6D" w:rsidRDefault="00A55C3B" w:rsidP="00A55C3B">
      <w:pPr>
        <w:jc w:val="both"/>
        <w:rPr>
          <w:rFonts w:cs="Arial"/>
          <w:szCs w:val="22"/>
        </w:rPr>
      </w:pPr>
      <w:r w:rsidRPr="000C3B6D">
        <w:rPr>
          <w:rFonts w:cs="Arial"/>
          <w:szCs w:val="22"/>
        </w:rPr>
        <w:t xml:space="preserve">The lease agreement should be signed by both parties in order to make  it valid as legal                                                                    </w:t>
      </w:r>
    </w:p>
    <w:p w:rsidR="00A55C3B" w:rsidRPr="000C3B6D" w:rsidRDefault="00A55C3B" w:rsidP="008846B2">
      <w:pPr>
        <w:pStyle w:val="Heading2"/>
      </w:pPr>
      <w:r w:rsidRPr="000C3B6D">
        <w:t>Management response</w:t>
      </w:r>
    </w:p>
    <w:p w:rsidR="00A55C3B" w:rsidRPr="000C3B6D" w:rsidRDefault="00A55C3B" w:rsidP="00A55C3B">
      <w:pPr>
        <w:jc w:val="both"/>
        <w:rPr>
          <w:rFonts w:cs="Arial"/>
          <w:szCs w:val="22"/>
        </w:rPr>
      </w:pPr>
      <w:r w:rsidRPr="000C3B6D">
        <w:rPr>
          <w:rFonts w:cs="Arial"/>
          <w:bCs/>
          <w:szCs w:val="22"/>
        </w:rPr>
        <w:t>I am in agreement with the finding for the following reason (and supply the following / attached information in support of this); The lease was sent to landlord to sign. He however felt that 10% escalation should have been included and he decided to scratch the amount and write escalated amount. Landlord has been convinced that escalation will be put once client has confirmed funds. However the lease addendum has been signed by both parties.</w:t>
      </w:r>
    </w:p>
    <w:p w:rsidR="00A55C3B" w:rsidRPr="000C3B6D" w:rsidRDefault="00A55C3B" w:rsidP="00D32383">
      <w:pPr>
        <w:spacing w:before="0" w:after="0"/>
        <w:jc w:val="both"/>
        <w:rPr>
          <w:rFonts w:cs="Arial"/>
          <w:i/>
          <w:sz w:val="20"/>
          <w:szCs w:val="20"/>
        </w:rPr>
      </w:pPr>
      <w:r w:rsidRPr="000C3B6D">
        <w:rPr>
          <w:rFonts w:cs="Arial"/>
          <w:i/>
          <w:sz w:val="20"/>
          <w:szCs w:val="20"/>
        </w:rPr>
        <w:t>Name:  N. Tukela</w:t>
      </w:r>
    </w:p>
    <w:p w:rsidR="00A55C3B" w:rsidRPr="000C3B6D" w:rsidRDefault="00A55C3B" w:rsidP="00D32383">
      <w:pPr>
        <w:spacing w:before="0" w:after="0"/>
        <w:jc w:val="both"/>
        <w:rPr>
          <w:rFonts w:cs="Arial"/>
          <w:i/>
          <w:sz w:val="20"/>
          <w:szCs w:val="20"/>
        </w:rPr>
      </w:pPr>
      <w:r w:rsidRPr="000C3B6D">
        <w:rPr>
          <w:rFonts w:cs="Arial"/>
          <w:i/>
          <w:sz w:val="20"/>
          <w:szCs w:val="20"/>
        </w:rPr>
        <w:t>Position: Regional Manager</w:t>
      </w:r>
    </w:p>
    <w:p w:rsidR="00A55C3B" w:rsidRPr="000C3B6D" w:rsidRDefault="00A55C3B" w:rsidP="00D32383">
      <w:pPr>
        <w:spacing w:before="0" w:after="0"/>
        <w:jc w:val="both"/>
        <w:rPr>
          <w:rFonts w:cs="Arial"/>
          <w:i/>
          <w:sz w:val="20"/>
          <w:szCs w:val="20"/>
        </w:rPr>
      </w:pPr>
      <w:r w:rsidRPr="000C3B6D">
        <w:rPr>
          <w:rFonts w:cs="Arial"/>
          <w:i/>
          <w:sz w:val="20"/>
          <w:szCs w:val="20"/>
        </w:rPr>
        <w:t>Date: 09 June 2011</w:t>
      </w:r>
    </w:p>
    <w:p w:rsidR="00A55C3B" w:rsidRPr="000C3B6D" w:rsidRDefault="00A55C3B" w:rsidP="00D32383">
      <w:pPr>
        <w:pStyle w:val="Heading2"/>
      </w:pPr>
      <w:r w:rsidRPr="000C3B6D">
        <w:t>Auditor’s conclusion</w:t>
      </w:r>
    </w:p>
    <w:p w:rsidR="00A55C3B" w:rsidRPr="000C3B6D" w:rsidRDefault="00A55C3B" w:rsidP="00A55C3B">
      <w:pPr>
        <w:jc w:val="both"/>
        <w:rPr>
          <w:rFonts w:cs="Arial"/>
          <w:szCs w:val="22"/>
        </w:rPr>
      </w:pPr>
      <w:r w:rsidRPr="000C3B6D">
        <w:rPr>
          <w:rFonts w:cs="Arial"/>
          <w:szCs w:val="22"/>
        </w:rPr>
        <w:t>Finding remains in the management report.</w:t>
      </w:r>
    </w:p>
    <w:p w:rsidR="00402435" w:rsidRPr="000C3B6D" w:rsidRDefault="00402435">
      <w:pPr>
        <w:spacing w:after="200" w:line="276" w:lineRule="auto"/>
        <w:rPr>
          <w:rFonts w:cs="Arial"/>
          <w:b/>
          <w:bCs/>
          <w:szCs w:val="22"/>
        </w:rPr>
      </w:pPr>
      <w:r w:rsidRPr="000C3B6D">
        <w:rPr>
          <w:rFonts w:cs="Arial"/>
          <w:b/>
          <w:bCs/>
          <w:szCs w:val="22"/>
        </w:rPr>
        <w:br w:type="page"/>
      </w:r>
    </w:p>
    <w:p w:rsidR="00226F78" w:rsidRPr="000C3B6D" w:rsidRDefault="00A55C3B">
      <w:pPr>
        <w:pStyle w:val="Heading1"/>
      </w:pPr>
      <w:bookmarkStart w:id="1590" w:name="_Ref300148458"/>
      <w:bookmarkStart w:id="1591" w:name="_Toc300151281"/>
      <w:bookmarkStart w:id="1592" w:name="_Toc301512002"/>
      <w:r w:rsidRPr="000C3B6D">
        <w:t>Lease agreement not signed by a delegated official underpa</w:t>
      </w:r>
      <w:r w:rsidR="00062598" w:rsidRPr="000C3B6D">
        <w:t>yment</w:t>
      </w:r>
      <w:bookmarkEnd w:id="1590"/>
      <w:bookmarkEnd w:id="1591"/>
      <w:bookmarkEnd w:id="1592"/>
    </w:p>
    <w:p w:rsidR="00A55C3B" w:rsidRPr="000C3B6D" w:rsidRDefault="00A55C3B" w:rsidP="008846B2">
      <w:pPr>
        <w:pStyle w:val="Heading4"/>
      </w:pPr>
      <w:r w:rsidRPr="000C3B6D">
        <w:t>Mthatha</w:t>
      </w:r>
    </w:p>
    <w:p w:rsidR="00A55C3B" w:rsidRPr="000C3B6D" w:rsidRDefault="00A55C3B" w:rsidP="008846B2">
      <w:pPr>
        <w:pStyle w:val="Heading2"/>
      </w:pPr>
      <w:r w:rsidRPr="000C3B6D">
        <w:t xml:space="preserve">Audit finding </w:t>
      </w:r>
    </w:p>
    <w:p w:rsidR="00A55C3B" w:rsidRPr="000C3B6D" w:rsidRDefault="00A55C3B" w:rsidP="00D32383">
      <w:r w:rsidRPr="000C3B6D">
        <w:rPr>
          <w:i/>
        </w:rPr>
        <w:t>Treasury Regulation 8.2.1 states that an official of an institution may not spend or commit public money except with the approval of the accounting officer or a properly delegated or authorised officer.</w:t>
      </w:r>
      <w:r w:rsidRPr="000C3B6D">
        <w:t xml:space="preserve"> </w:t>
      </w:r>
      <w:r w:rsidR="00D32383" w:rsidRPr="000C3B6D">
        <w:t xml:space="preserve">  </w:t>
      </w:r>
      <w:r w:rsidRPr="000C3B6D">
        <w:t>During the inspection of the lease agreement, it was found that the lease agreement is not signed by a delegated official of the department and that makes the agreement invalid. The payment is therefore irregular. Furthermore, the escalation was not effected in March 2011 as agreed and as a result an underpayment occurred in March 2011.</w:t>
      </w:r>
    </w:p>
    <w:p w:rsidR="00D32383" w:rsidRPr="000C3B6D" w:rsidRDefault="00D32383">
      <w:r w:rsidRPr="000C3B6D">
        <w:rPr>
          <w:rFonts w:cs="Arial"/>
          <w:szCs w:val="22"/>
        </w:rPr>
        <w:t>Details of the agreement are as follows: </w:t>
      </w:r>
    </w:p>
    <w:tbl>
      <w:tblPr>
        <w:tblW w:w="5000" w:type="pct"/>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1269"/>
        <w:gridCol w:w="1198"/>
        <w:gridCol w:w="754"/>
        <w:gridCol w:w="1327"/>
        <w:gridCol w:w="824"/>
        <w:gridCol w:w="1228"/>
        <w:gridCol w:w="926"/>
        <w:gridCol w:w="1169"/>
        <w:gridCol w:w="1055"/>
        <w:gridCol w:w="39"/>
      </w:tblGrid>
      <w:tr w:rsidR="00A55C3B" w:rsidRPr="000C3B6D" w:rsidTr="00D32383">
        <w:trPr>
          <w:trHeight w:val="305"/>
          <w:tblCellSpacing w:w="0" w:type="dxa"/>
        </w:trPr>
        <w:tc>
          <w:tcPr>
            <w:tcW w:w="648"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Lessee</w:t>
            </w:r>
          </w:p>
        </w:tc>
        <w:tc>
          <w:tcPr>
            <w:tcW w:w="612"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Lessor</w:t>
            </w:r>
          </w:p>
        </w:tc>
        <w:tc>
          <w:tcPr>
            <w:tcW w:w="385"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Start date</w:t>
            </w:r>
          </w:p>
        </w:tc>
        <w:tc>
          <w:tcPr>
            <w:tcW w:w="678"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Adjustment date</w:t>
            </w:r>
          </w:p>
        </w:tc>
        <w:tc>
          <w:tcPr>
            <w:tcW w:w="421"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Rental pm</w:t>
            </w:r>
          </w:p>
        </w:tc>
        <w:tc>
          <w:tcPr>
            <w:tcW w:w="627"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Escalation %</w:t>
            </w:r>
          </w:p>
        </w:tc>
        <w:tc>
          <w:tcPr>
            <w:tcW w:w="473"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Amount paid in March 2011</w:t>
            </w:r>
          </w:p>
        </w:tc>
        <w:tc>
          <w:tcPr>
            <w:tcW w:w="597"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Escalated amount</w:t>
            </w:r>
          </w:p>
        </w:tc>
        <w:tc>
          <w:tcPr>
            <w:tcW w:w="539"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b/>
                <w:sz w:val="16"/>
                <w:szCs w:val="16"/>
              </w:rPr>
            </w:pPr>
            <w:r w:rsidRPr="000C3B6D">
              <w:rPr>
                <w:rFonts w:cs="Arial"/>
                <w:b/>
                <w:sz w:val="16"/>
                <w:szCs w:val="16"/>
              </w:rPr>
              <w:t>Variance</w:t>
            </w:r>
          </w:p>
        </w:tc>
        <w:tc>
          <w:tcPr>
            <w:tcW w:w="22"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p>
        </w:tc>
      </w:tr>
      <w:tr w:rsidR="00A55C3B" w:rsidRPr="000C3B6D" w:rsidTr="00D32383">
        <w:trPr>
          <w:trHeight w:val="305"/>
          <w:tblCellSpacing w:w="0" w:type="dxa"/>
        </w:trPr>
        <w:tc>
          <w:tcPr>
            <w:tcW w:w="648"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Public Works</w:t>
            </w:r>
          </w:p>
        </w:tc>
        <w:tc>
          <w:tcPr>
            <w:tcW w:w="612"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African Prosperity (PTY) LTD</w:t>
            </w:r>
          </w:p>
        </w:tc>
        <w:tc>
          <w:tcPr>
            <w:tcW w:w="385"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01 March 2010</w:t>
            </w:r>
          </w:p>
        </w:tc>
        <w:tc>
          <w:tcPr>
            <w:tcW w:w="678"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01 March 2011</w:t>
            </w:r>
          </w:p>
        </w:tc>
        <w:tc>
          <w:tcPr>
            <w:tcW w:w="421"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 xml:space="preserve">R32 841.52 </w:t>
            </w:r>
          </w:p>
        </w:tc>
        <w:tc>
          <w:tcPr>
            <w:tcW w:w="627"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8%</w:t>
            </w:r>
          </w:p>
        </w:tc>
        <w:tc>
          <w:tcPr>
            <w:tcW w:w="473"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R32 197.83</w:t>
            </w:r>
          </w:p>
        </w:tc>
        <w:tc>
          <w:tcPr>
            <w:tcW w:w="597"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R35 468.84</w:t>
            </w:r>
          </w:p>
        </w:tc>
        <w:tc>
          <w:tcPr>
            <w:tcW w:w="539"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r w:rsidRPr="000C3B6D">
              <w:rPr>
                <w:rFonts w:cs="Arial"/>
                <w:sz w:val="16"/>
                <w:szCs w:val="16"/>
              </w:rPr>
              <w:t>R3 271.01</w:t>
            </w:r>
          </w:p>
        </w:tc>
        <w:tc>
          <w:tcPr>
            <w:tcW w:w="22" w:type="pct"/>
            <w:tcBorders>
              <w:top w:val="outset" w:sz="6" w:space="0" w:color="000000"/>
              <w:left w:val="outset" w:sz="6" w:space="0" w:color="000000"/>
              <w:bottom w:val="outset" w:sz="6" w:space="0" w:color="000000"/>
              <w:right w:val="outset" w:sz="6" w:space="0" w:color="000000"/>
            </w:tcBorders>
            <w:shd w:val="clear" w:color="auto" w:fill="FFFFFF"/>
            <w:hideMark/>
          </w:tcPr>
          <w:p w:rsidR="00A55C3B" w:rsidRPr="000C3B6D" w:rsidRDefault="00A55C3B" w:rsidP="00EE18EB">
            <w:pPr>
              <w:jc w:val="both"/>
              <w:rPr>
                <w:rFonts w:cs="Arial"/>
                <w:sz w:val="16"/>
                <w:szCs w:val="16"/>
              </w:rPr>
            </w:pPr>
          </w:p>
        </w:tc>
      </w:tr>
    </w:tbl>
    <w:p w:rsidR="00A55C3B" w:rsidRPr="000C3B6D" w:rsidRDefault="00A55C3B" w:rsidP="00A55C3B">
      <w:pPr>
        <w:jc w:val="both"/>
        <w:rPr>
          <w:rFonts w:cs="Arial"/>
          <w:szCs w:val="22"/>
        </w:rPr>
      </w:pPr>
      <w:r w:rsidRPr="000C3B6D">
        <w:rPr>
          <w:rFonts w:cs="Arial"/>
          <w:szCs w:val="22"/>
        </w:rPr>
        <w:t>Breach of terms and conditions agreed upon.</w:t>
      </w:r>
      <w:r w:rsidR="00D32383" w:rsidRPr="000C3B6D">
        <w:rPr>
          <w:rFonts w:cs="Arial"/>
          <w:szCs w:val="22"/>
        </w:rPr>
        <w:t xml:space="preserve">  </w:t>
      </w:r>
      <w:r w:rsidRPr="000C3B6D">
        <w:rPr>
          <w:rFonts w:cs="Arial"/>
          <w:szCs w:val="22"/>
        </w:rPr>
        <w:t>The lessor signed the lease agreement in an incorrect space and it has been difficult to get hold of the lessor.</w:t>
      </w:r>
    </w:p>
    <w:p w:rsidR="00A55C3B" w:rsidRPr="000C3B6D" w:rsidRDefault="00A55C3B" w:rsidP="008846B2">
      <w:pPr>
        <w:pStyle w:val="Heading2"/>
      </w:pPr>
      <w:r w:rsidRPr="000C3B6D">
        <w:t>Internal control deficiency</w:t>
      </w:r>
    </w:p>
    <w:p w:rsidR="00A55C3B" w:rsidRPr="000C3B6D" w:rsidRDefault="00A55C3B" w:rsidP="00A55C3B">
      <w:pPr>
        <w:jc w:val="both"/>
        <w:rPr>
          <w:rFonts w:cs="Arial"/>
          <w:i/>
          <w:szCs w:val="22"/>
        </w:rPr>
      </w:pPr>
      <w:r w:rsidRPr="000C3B6D">
        <w:rPr>
          <w:rFonts w:cs="Arial"/>
          <w:i/>
          <w:szCs w:val="22"/>
        </w:rPr>
        <w:t>Financial and performance management:</w:t>
      </w:r>
    </w:p>
    <w:p w:rsidR="00A55C3B" w:rsidRPr="000C3B6D" w:rsidRDefault="00A55C3B" w:rsidP="00A55C3B">
      <w:pPr>
        <w:jc w:val="both"/>
        <w:rPr>
          <w:rFonts w:cs="Arial"/>
          <w:szCs w:val="22"/>
        </w:rPr>
      </w:pPr>
      <w:r w:rsidRPr="000C3B6D">
        <w:rPr>
          <w:rFonts w:cs="Arial"/>
          <w:szCs w:val="22"/>
        </w:rPr>
        <w:t>Control activities identified as necessary are not in place, i.e. monitoring and monthly reconciliations on lease payments are not performed.</w:t>
      </w:r>
    </w:p>
    <w:p w:rsidR="00A55C3B" w:rsidRPr="000C3B6D" w:rsidRDefault="00A55C3B" w:rsidP="008846B2">
      <w:pPr>
        <w:pStyle w:val="Heading2"/>
      </w:pPr>
      <w:r w:rsidRPr="000C3B6D">
        <w:t>Recommendation</w:t>
      </w:r>
    </w:p>
    <w:p w:rsidR="00A55C3B" w:rsidRPr="000C3B6D" w:rsidRDefault="00A55C3B" w:rsidP="00A55C3B">
      <w:pPr>
        <w:jc w:val="both"/>
        <w:rPr>
          <w:rFonts w:cs="Arial"/>
          <w:szCs w:val="22"/>
        </w:rPr>
      </w:pPr>
      <w:r w:rsidRPr="000C3B6D">
        <w:rPr>
          <w:rFonts w:cs="Arial"/>
          <w:szCs w:val="22"/>
        </w:rPr>
        <w:t>Management must ensure that monitoring and monthly reconciliations are performed.</w:t>
      </w:r>
    </w:p>
    <w:p w:rsidR="00A55C3B" w:rsidRPr="000C3B6D" w:rsidRDefault="00A55C3B" w:rsidP="008846B2">
      <w:pPr>
        <w:pStyle w:val="Heading2"/>
      </w:pPr>
      <w:r w:rsidRPr="000C3B6D">
        <w:t>Management response</w:t>
      </w:r>
    </w:p>
    <w:p w:rsidR="00A55C3B" w:rsidRPr="000C3B6D" w:rsidRDefault="00A55C3B" w:rsidP="00A55C3B">
      <w:pPr>
        <w:jc w:val="both"/>
        <w:rPr>
          <w:rFonts w:cs="Arial"/>
          <w:bCs/>
          <w:szCs w:val="22"/>
        </w:rPr>
      </w:pPr>
      <w:r w:rsidRPr="000C3B6D">
        <w:rPr>
          <w:rFonts w:cs="Arial"/>
          <w:bCs/>
          <w:szCs w:val="22"/>
        </w:rPr>
        <w:t xml:space="preserve">I am in agreement with the finding. </w:t>
      </w:r>
    </w:p>
    <w:p w:rsidR="00A55C3B" w:rsidRPr="000C3B6D" w:rsidRDefault="00A55C3B" w:rsidP="00D32383">
      <w:pPr>
        <w:pStyle w:val="1Bul"/>
        <w:spacing w:before="0" w:after="0"/>
        <w:ind w:left="357" w:hanging="357"/>
      </w:pPr>
      <w:r w:rsidRPr="000C3B6D">
        <w:t>The Lessor signed in the lessee’s place and it has been difficult to get hold of the lessor to rectify the mistake.</w:t>
      </w:r>
    </w:p>
    <w:p w:rsidR="00A55C3B" w:rsidRPr="000C3B6D" w:rsidRDefault="00A55C3B" w:rsidP="00D32383">
      <w:pPr>
        <w:pStyle w:val="1Bul"/>
        <w:spacing w:before="0" w:after="0"/>
        <w:ind w:left="357" w:hanging="357"/>
      </w:pPr>
      <w:r w:rsidRPr="000C3B6D">
        <w:t>The reconciliation for this account will be done and the landlord will be paid correct rental amount.</w:t>
      </w:r>
    </w:p>
    <w:p w:rsidR="00A55C3B" w:rsidRPr="000C3B6D" w:rsidRDefault="00A55C3B" w:rsidP="00D32383">
      <w:pPr>
        <w:spacing w:before="0" w:after="0"/>
        <w:jc w:val="both"/>
        <w:rPr>
          <w:rFonts w:cs="Arial"/>
          <w:i/>
          <w:sz w:val="20"/>
          <w:szCs w:val="20"/>
        </w:rPr>
      </w:pPr>
      <w:r w:rsidRPr="000C3B6D">
        <w:rPr>
          <w:rFonts w:cs="Arial"/>
          <w:i/>
          <w:sz w:val="20"/>
          <w:szCs w:val="20"/>
        </w:rPr>
        <w:t>Name:  N. Tukela</w:t>
      </w:r>
    </w:p>
    <w:p w:rsidR="00A55C3B" w:rsidRPr="000C3B6D" w:rsidRDefault="00A55C3B" w:rsidP="00D32383">
      <w:pPr>
        <w:spacing w:before="0" w:after="0"/>
        <w:jc w:val="both"/>
        <w:rPr>
          <w:rFonts w:cs="Arial"/>
          <w:i/>
          <w:sz w:val="20"/>
          <w:szCs w:val="20"/>
        </w:rPr>
      </w:pPr>
      <w:r w:rsidRPr="000C3B6D">
        <w:rPr>
          <w:rFonts w:cs="Arial"/>
          <w:i/>
          <w:sz w:val="20"/>
          <w:szCs w:val="20"/>
        </w:rPr>
        <w:t>Position: Regional Manager</w:t>
      </w:r>
    </w:p>
    <w:p w:rsidR="00A55C3B" w:rsidRPr="000C3B6D" w:rsidRDefault="00A55C3B" w:rsidP="00D32383">
      <w:pPr>
        <w:spacing w:before="0" w:after="0"/>
        <w:jc w:val="both"/>
        <w:rPr>
          <w:rFonts w:cs="Arial"/>
          <w:i/>
          <w:sz w:val="20"/>
          <w:szCs w:val="20"/>
        </w:rPr>
      </w:pPr>
      <w:r w:rsidRPr="000C3B6D">
        <w:rPr>
          <w:rFonts w:cs="Arial"/>
          <w:i/>
          <w:sz w:val="20"/>
          <w:szCs w:val="20"/>
        </w:rPr>
        <w:t>Date:</w:t>
      </w:r>
    </w:p>
    <w:p w:rsidR="00A55C3B" w:rsidRPr="000C3B6D" w:rsidRDefault="00A55C3B" w:rsidP="008846B2">
      <w:pPr>
        <w:pStyle w:val="Heading2"/>
      </w:pPr>
      <w:r w:rsidRPr="000C3B6D">
        <w:t>Auditor’s conclusion</w:t>
      </w:r>
    </w:p>
    <w:p w:rsidR="00A55C3B" w:rsidRPr="000C3B6D" w:rsidRDefault="00A55C3B" w:rsidP="00D32383">
      <w:pPr>
        <w:jc w:val="both"/>
        <w:rPr>
          <w:rFonts w:cs="Arial"/>
          <w:bCs/>
          <w:szCs w:val="22"/>
        </w:rPr>
      </w:pPr>
      <w:r w:rsidRPr="000C3B6D">
        <w:rPr>
          <w:rFonts w:cs="Arial"/>
          <w:szCs w:val="22"/>
        </w:rPr>
        <w:t>The finding remains in the management report.</w:t>
      </w:r>
      <w:r w:rsidRPr="000C3B6D">
        <w:rPr>
          <w:rFonts w:cs="Arial"/>
          <w:bCs/>
          <w:szCs w:val="22"/>
        </w:rPr>
        <w:br w:type="page"/>
      </w:r>
    </w:p>
    <w:p w:rsidR="00226F78" w:rsidRPr="000C3B6D" w:rsidRDefault="00A55C3B">
      <w:pPr>
        <w:pStyle w:val="Heading1"/>
      </w:pPr>
      <w:bookmarkStart w:id="1593" w:name="_Ref300148863"/>
      <w:bookmarkStart w:id="1594" w:name="_Toc300151282"/>
      <w:bookmarkStart w:id="1595" w:name="_Toc301512003"/>
      <w:r w:rsidRPr="000C3B6D">
        <w:t>VAT paid to non vendor</w:t>
      </w:r>
      <w:bookmarkEnd w:id="1593"/>
      <w:bookmarkEnd w:id="1594"/>
      <w:bookmarkEnd w:id="1595"/>
      <w:r w:rsidRPr="000C3B6D">
        <w:t xml:space="preserve"> </w:t>
      </w:r>
    </w:p>
    <w:p w:rsidR="00A55C3B" w:rsidRPr="000C3B6D" w:rsidRDefault="00A55C3B" w:rsidP="008846B2">
      <w:pPr>
        <w:pStyle w:val="Heading4"/>
      </w:pPr>
      <w:r w:rsidRPr="000C3B6D">
        <w:t>Mthatha</w:t>
      </w:r>
    </w:p>
    <w:p w:rsidR="00A55C3B" w:rsidRPr="000C3B6D" w:rsidRDefault="00A55C3B" w:rsidP="008846B2">
      <w:pPr>
        <w:pStyle w:val="Heading2"/>
      </w:pPr>
      <w:r w:rsidRPr="000C3B6D">
        <w:t xml:space="preserve">Audit finding </w:t>
      </w:r>
    </w:p>
    <w:p w:rsidR="00A55C3B" w:rsidRPr="000C3B6D" w:rsidRDefault="00A55C3B" w:rsidP="00A55C3B">
      <w:pPr>
        <w:jc w:val="both"/>
        <w:rPr>
          <w:rFonts w:cs="Arial"/>
          <w:i/>
          <w:szCs w:val="22"/>
        </w:rPr>
      </w:pPr>
      <w:r w:rsidRPr="000C3B6D">
        <w:rPr>
          <w:rFonts w:cs="Arial"/>
          <w:i/>
          <w:szCs w:val="22"/>
        </w:rPr>
        <w:t>Chapter 5, section 45 (c) of the Public Finance Management Act states that: an official in a department must take appropriate steps to prevent any unauthorised expenditure, irregular expenditure and fruitless and wasteful expenditure any under collection of revenue due.</w:t>
      </w:r>
    </w:p>
    <w:p w:rsidR="00A55C3B" w:rsidRPr="000C3B6D" w:rsidRDefault="00A55C3B" w:rsidP="00A55C3B">
      <w:pPr>
        <w:jc w:val="both"/>
        <w:rPr>
          <w:rFonts w:cs="Arial"/>
          <w:szCs w:val="22"/>
        </w:rPr>
      </w:pPr>
      <w:r w:rsidRPr="000C3B6D">
        <w:rPr>
          <w:rFonts w:cs="Arial"/>
          <w:szCs w:val="22"/>
        </w:rPr>
        <w:t>During the audit of the Property Management Trading Entity, it was noted that payment made to the following supplier includes VAT even though the supplier is not a registered vendor. The payment made to a supplier may result to fruitless and wasteful expenditure. </w:t>
      </w:r>
    </w:p>
    <w:tbl>
      <w:tblPr>
        <w:tblW w:w="5000" w:type="pct"/>
        <w:tblCellMar>
          <w:left w:w="0" w:type="dxa"/>
          <w:right w:w="0" w:type="dxa"/>
        </w:tblCellMar>
        <w:tblLook w:val="04A0" w:firstRow="1" w:lastRow="0" w:firstColumn="1" w:lastColumn="0" w:noHBand="0" w:noVBand="1"/>
      </w:tblPr>
      <w:tblGrid>
        <w:gridCol w:w="1824"/>
        <w:gridCol w:w="2085"/>
        <w:gridCol w:w="1182"/>
        <w:gridCol w:w="1669"/>
        <w:gridCol w:w="1366"/>
        <w:gridCol w:w="1643"/>
      </w:tblGrid>
      <w:tr w:rsidR="00A55C3B" w:rsidRPr="000C3B6D" w:rsidTr="00D32383">
        <w:trPr>
          <w:trHeight w:val="300"/>
        </w:trPr>
        <w:tc>
          <w:tcPr>
            <w:tcW w:w="9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Supplier</w:t>
            </w:r>
          </w:p>
        </w:tc>
        <w:tc>
          <w:tcPr>
            <w:tcW w:w="1067"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Description</w:t>
            </w:r>
          </w:p>
        </w:tc>
        <w:tc>
          <w:tcPr>
            <w:tcW w:w="605"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Batch No</w:t>
            </w:r>
          </w:p>
        </w:tc>
        <w:tc>
          <w:tcPr>
            <w:tcW w:w="854"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Amount paid</w:t>
            </w:r>
          </w:p>
        </w:tc>
        <w:tc>
          <w:tcPr>
            <w:tcW w:w="699"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VAT paid</w:t>
            </w:r>
          </w:p>
        </w:tc>
        <w:tc>
          <w:tcPr>
            <w:tcW w:w="842" w:type="pct"/>
            <w:tcBorders>
              <w:top w:val="single" w:sz="4" w:space="0" w:color="auto"/>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b/>
                <w:bCs/>
                <w:sz w:val="20"/>
                <w:szCs w:val="20"/>
              </w:rPr>
              <w:t>Payment Date</w:t>
            </w:r>
          </w:p>
        </w:tc>
      </w:tr>
      <w:tr w:rsidR="00A55C3B" w:rsidRPr="000C3B6D" w:rsidTr="00D32383">
        <w:trPr>
          <w:trHeight w:val="300"/>
        </w:trPr>
        <w:tc>
          <w:tcPr>
            <w:tcW w:w="934" w:type="pct"/>
            <w:tcBorders>
              <w:top w:val="nil"/>
              <w:left w:val="single" w:sz="4" w:space="0" w:color="auto"/>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Zedek cleaning services</w:t>
            </w:r>
          </w:p>
        </w:tc>
        <w:tc>
          <w:tcPr>
            <w:tcW w:w="1067"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Cleaning services</w:t>
            </w:r>
          </w:p>
        </w:tc>
        <w:tc>
          <w:tcPr>
            <w:tcW w:w="605"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7042</w:t>
            </w:r>
          </w:p>
        </w:tc>
        <w:tc>
          <w:tcPr>
            <w:tcW w:w="854"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 xml:space="preserve">       18 100,00 </w:t>
            </w:r>
          </w:p>
        </w:tc>
        <w:tc>
          <w:tcPr>
            <w:tcW w:w="699"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2 222,81</w:t>
            </w:r>
          </w:p>
        </w:tc>
        <w:tc>
          <w:tcPr>
            <w:tcW w:w="842" w:type="pct"/>
            <w:tcBorders>
              <w:top w:val="nil"/>
              <w:left w:val="nil"/>
              <w:bottom w:val="single" w:sz="4" w:space="0" w:color="auto"/>
              <w:right w:val="single" w:sz="4" w:space="0" w:color="auto"/>
            </w:tcBorders>
            <w:shd w:val="clear" w:color="auto" w:fill="auto"/>
            <w:vAlign w:val="center"/>
            <w:hideMark/>
          </w:tcPr>
          <w:p w:rsidR="00A55C3B" w:rsidRPr="000C3B6D" w:rsidRDefault="00A55C3B" w:rsidP="00D32383">
            <w:pPr>
              <w:spacing w:before="0" w:after="0"/>
              <w:jc w:val="both"/>
              <w:rPr>
                <w:rFonts w:cs="Arial"/>
                <w:sz w:val="20"/>
                <w:szCs w:val="20"/>
              </w:rPr>
            </w:pPr>
            <w:r w:rsidRPr="000C3B6D">
              <w:rPr>
                <w:rFonts w:cs="Arial"/>
                <w:sz w:val="20"/>
                <w:szCs w:val="20"/>
              </w:rPr>
              <w:t>02 June 2010</w:t>
            </w:r>
          </w:p>
        </w:tc>
      </w:tr>
    </w:tbl>
    <w:p w:rsidR="00A55C3B" w:rsidRPr="000C3B6D" w:rsidRDefault="00A55C3B" w:rsidP="00A55C3B">
      <w:pPr>
        <w:jc w:val="both"/>
        <w:rPr>
          <w:rFonts w:cs="Arial"/>
          <w:szCs w:val="22"/>
        </w:rPr>
      </w:pPr>
      <w:r w:rsidRPr="000C3B6D">
        <w:rPr>
          <w:rFonts w:cs="Arial"/>
          <w:szCs w:val="22"/>
        </w:rPr>
        <w:t>The department has paid VAT to non Vendor.</w:t>
      </w:r>
    </w:p>
    <w:p w:rsidR="00A55C3B" w:rsidRPr="000C3B6D" w:rsidRDefault="00A55C3B" w:rsidP="00A55C3B">
      <w:pPr>
        <w:jc w:val="both"/>
        <w:rPr>
          <w:rFonts w:cs="Arial"/>
          <w:szCs w:val="22"/>
        </w:rPr>
      </w:pPr>
      <w:r w:rsidRPr="000C3B6D">
        <w:rPr>
          <w:rFonts w:cs="Arial"/>
          <w:szCs w:val="22"/>
        </w:rPr>
        <w:t>The department is using a DPW (07) Form which was developed in head office, to which all contractors are required to transfer their quotes. The form only caters for VAT Vendors; therefore the contract amount captured on the form appears as inclusive of VAT even for non-Vat Vendors.</w:t>
      </w:r>
    </w:p>
    <w:p w:rsidR="00A55C3B" w:rsidRPr="000C3B6D" w:rsidRDefault="00A55C3B" w:rsidP="008846B2">
      <w:pPr>
        <w:pStyle w:val="Heading2"/>
      </w:pPr>
      <w:r w:rsidRPr="000C3B6D">
        <w:t>Internal control deficiency </w:t>
      </w:r>
    </w:p>
    <w:p w:rsidR="00A55C3B" w:rsidRPr="000C3B6D" w:rsidRDefault="00A55C3B" w:rsidP="00A55C3B">
      <w:pPr>
        <w:jc w:val="both"/>
        <w:rPr>
          <w:rFonts w:cs="Arial"/>
          <w:i/>
          <w:szCs w:val="22"/>
        </w:rPr>
      </w:pPr>
      <w:r w:rsidRPr="000C3B6D">
        <w:rPr>
          <w:rFonts w:cs="Arial"/>
          <w:bCs/>
          <w:i/>
        </w:rPr>
        <w:t>Financial and performance management</w:t>
      </w:r>
    </w:p>
    <w:p w:rsidR="00A55C3B" w:rsidRPr="000C3B6D" w:rsidRDefault="00A55C3B" w:rsidP="00A55C3B">
      <w:pPr>
        <w:jc w:val="both"/>
        <w:rPr>
          <w:rFonts w:cs="Arial"/>
          <w:szCs w:val="22"/>
        </w:rPr>
      </w:pPr>
      <w:r w:rsidRPr="000C3B6D">
        <w:rPr>
          <w:rFonts w:cs="Arial"/>
          <w:szCs w:val="22"/>
        </w:rPr>
        <w:t>The accounting officer/authority does not evaluate whether management has implemented effective internal controls by gaining an understanding of how senior management has met its responsibilities.</w:t>
      </w:r>
    </w:p>
    <w:p w:rsidR="00A55C3B" w:rsidRPr="000C3B6D" w:rsidRDefault="00A55C3B" w:rsidP="008846B2">
      <w:pPr>
        <w:pStyle w:val="Heading2"/>
      </w:pPr>
      <w:r w:rsidRPr="000C3B6D">
        <w:t>Recommendation</w:t>
      </w:r>
    </w:p>
    <w:p w:rsidR="00A55C3B" w:rsidRPr="000C3B6D" w:rsidRDefault="00A55C3B" w:rsidP="00A55C3B">
      <w:pPr>
        <w:jc w:val="both"/>
        <w:rPr>
          <w:rFonts w:cs="Arial"/>
          <w:szCs w:val="22"/>
        </w:rPr>
      </w:pPr>
      <w:r w:rsidRPr="000C3B6D">
        <w:rPr>
          <w:rFonts w:cs="Arial"/>
          <w:szCs w:val="22"/>
        </w:rPr>
        <w:t>Evidence of VAT registration should be provided for audit purposes.</w:t>
      </w:r>
    </w:p>
    <w:p w:rsidR="00A55C3B" w:rsidRPr="000C3B6D" w:rsidRDefault="00A55C3B" w:rsidP="008846B2">
      <w:pPr>
        <w:pStyle w:val="Heading2"/>
      </w:pPr>
      <w:r w:rsidRPr="000C3B6D">
        <w:t>Management response</w:t>
      </w:r>
    </w:p>
    <w:p w:rsidR="00A55C3B" w:rsidRPr="000C3B6D" w:rsidRDefault="00A55C3B" w:rsidP="00A55C3B">
      <w:pPr>
        <w:jc w:val="both"/>
        <w:rPr>
          <w:rFonts w:cs="Arial"/>
          <w:szCs w:val="22"/>
        </w:rPr>
      </w:pPr>
      <w:r w:rsidRPr="000C3B6D">
        <w:rPr>
          <w:rFonts w:cs="Arial"/>
          <w:szCs w:val="22"/>
        </w:rPr>
        <w:t>I am not in agreement with the finding, as the specification for Zedek Cleaning Services did not include the VAT amount. Like all contractors; Zedek was requested to transfer their quote to the DPW (07), hence the amount appeared as VAT inclusive. The Regional Office will prepare a submission to Head Office and request them to amend the DPW (07) in order to cater for non-VAT Vendors / contract amounts exclusive of VAT. Alternatively, the Head Office must prepare an addendum which will be attached on the DPW (07) Form; stating that a contractor is a non-VAT Vendor and therefore the contract amount stated on the DPW (07) Form will be exclusive of VAT.</w:t>
      </w:r>
    </w:p>
    <w:p w:rsidR="00A55C3B" w:rsidRPr="000C3B6D" w:rsidRDefault="00A55C3B" w:rsidP="008846B2">
      <w:pPr>
        <w:pStyle w:val="Heading2"/>
      </w:pPr>
      <w:r w:rsidRPr="000C3B6D">
        <w:t>Auditor’s conclusion</w:t>
      </w:r>
    </w:p>
    <w:p w:rsidR="00A55C3B" w:rsidRPr="000C3B6D" w:rsidRDefault="00A55C3B" w:rsidP="00A55C3B">
      <w:pPr>
        <w:jc w:val="both"/>
        <w:rPr>
          <w:rFonts w:cs="Arial"/>
          <w:szCs w:val="22"/>
        </w:rPr>
      </w:pPr>
      <w:r w:rsidRPr="000C3B6D">
        <w:rPr>
          <w:rFonts w:cs="Arial"/>
          <w:szCs w:val="22"/>
        </w:rPr>
        <w:t>Finding to remain in the management report. Further evaluation by MAC.</w:t>
      </w:r>
    </w:p>
    <w:p w:rsidR="00A55C3B" w:rsidRPr="000C3B6D" w:rsidRDefault="00A55C3B" w:rsidP="00A55C3B">
      <w:pPr>
        <w:jc w:val="both"/>
        <w:rPr>
          <w:rFonts w:cs="Arial"/>
          <w:b/>
          <w:color w:val="000000"/>
          <w:szCs w:val="22"/>
        </w:rPr>
      </w:pPr>
    </w:p>
    <w:p w:rsidR="00E86CDA" w:rsidRPr="000C3B6D" w:rsidRDefault="00E86CDA">
      <w:pPr>
        <w:spacing w:after="200" w:line="276" w:lineRule="auto"/>
        <w:rPr>
          <w:rFonts w:cs="Arial"/>
          <w:szCs w:val="22"/>
        </w:rPr>
      </w:pPr>
      <w:r w:rsidRPr="000C3B6D">
        <w:rPr>
          <w:rFonts w:cs="Arial"/>
          <w:szCs w:val="22"/>
        </w:rPr>
        <w:br w:type="page"/>
      </w:r>
    </w:p>
    <w:p w:rsidR="00226F78" w:rsidRPr="000C3B6D" w:rsidRDefault="00DA7302">
      <w:pPr>
        <w:pStyle w:val="Heading1"/>
      </w:pPr>
      <w:bookmarkStart w:id="1596" w:name="_Ref301368355"/>
      <w:bookmarkStart w:id="1597" w:name="_Ref301368360"/>
      <w:bookmarkStart w:id="1598" w:name="_Toc301512004"/>
      <w:r w:rsidRPr="000C3B6D">
        <w:t>Invoices not paid within 30 days</w:t>
      </w:r>
      <w:bookmarkEnd w:id="1596"/>
      <w:bookmarkEnd w:id="1597"/>
      <w:bookmarkEnd w:id="1598"/>
    </w:p>
    <w:p w:rsidR="00E86CDA" w:rsidRPr="000C3B6D" w:rsidRDefault="00E86CDA" w:rsidP="008846B2">
      <w:pPr>
        <w:pStyle w:val="Heading4"/>
      </w:pPr>
      <w:r w:rsidRPr="000C3B6D">
        <w:t>Pretoria</w:t>
      </w:r>
    </w:p>
    <w:p w:rsidR="00E86CDA" w:rsidRPr="000C3B6D" w:rsidRDefault="00E86CDA" w:rsidP="008846B2">
      <w:pPr>
        <w:pStyle w:val="Heading2"/>
      </w:pPr>
      <w:r w:rsidRPr="000C3B6D">
        <w:t>Audit finding</w:t>
      </w:r>
    </w:p>
    <w:p w:rsidR="00E86CDA" w:rsidRPr="000C3B6D" w:rsidRDefault="00E86CDA" w:rsidP="00E86CDA">
      <w:pPr>
        <w:rPr>
          <w:rFonts w:cs="Arial"/>
          <w:i/>
          <w:szCs w:val="22"/>
          <w:lang w:val="en-GB" w:eastAsia="en-ZA"/>
        </w:rPr>
      </w:pPr>
      <w:r w:rsidRPr="000C3B6D">
        <w:rPr>
          <w:rFonts w:cs="Arial"/>
          <w:i/>
          <w:szCs w:val="22"/>
          <w:lang w:eastAsia="en-ZA"/>
        </w:rPr>
        <w:t>Treasury Regulation 8.2.3 states that “</w:t>
      </w:r>
      <w:r w:rsidRPr="000C3B6D">
        <w:rPr>
          <w:rFonts w:cs="Arial"/>
          <w:i/>
          <w:szCs w:val="22"/>
          <w:lang w:val="en-GB" w:eastAsia="en-ZA"/>
        </w:rPr>
        <w:t xml:space="preserve">Unless determined otherwise in a contract or other agreement, all payments due to creditors must be settled within 30 days from receipt of an invoice or, in the case of civil claims, from the date of settlement or court judgement”.  </w:t>
      </w:r>
      <w:r w:rsidRPr="000C3B6D">
        <w:rPr>
          <w:rFonts w:cs="Arial"/>
          <w:i/>
          <w:szCs w:val="22"/>
          <w:lang w:eastAsia="en-ZA"/>
        </w:rPr>
        <w:t>Treasury Regulation paragraph 9.1.5 further states that “</w:t>
      </w:r>
      <w:r w:rsidRPr="000C3B6D">
        <w:rPr>
          <w:rFonts w:cs="Arial"/>
          <w:i/>
          <w:szCs w:val="22"/>
          <w:lang w:val="en-GB" w:eastAsia="en-ZA"/>
        </w:rPr>
        <w:t xml:space="preserve">The amount of the unauthorised, irregular, fruitless and wasteful expenditure must be disclosed as a note to the </w:t>
      </w:r>
      <w:r w:rsidR="00114E8E" w:rsidRPr="000C3B6D">
        <w:rPr>
          <w:rFonts w:cs="Arial"/>
          <w:i/>
          <w:szCs w:val="22"/>
          <w:lang w:val="en-GB" w:eastAsia="en-ZA"/>
        </w:rPr>
        <w:t xml:space="preserve">Annual Financial Statements </w:t>
      </w:r>
      <w:r w:rsidRPr="000C3B6D">
        <w:rPr>
          <w:rFonts w:cs="Arial"/>
          <w:i/>
          <w:szCs w:val="22"/>
          <w:lang w:val="en-GB" w:eastAsia="en-ZA"/>
        </w:rPr>
        <w:t>of the institution.”</w:t>
      </w:r>
    </w:p>
    <w:p w:rsidR="00E86CDA" w:rsidRPr="000C3B6D" w:rsidRDefault="00E86CDA" w:rsidP="00E86CDA">
      <w:pPr>
        <w:rPr>
          <w:rFonts w:cs="Arial"/>
          <w:szCs w:val="22"/>
          <w:lang w:eastAsia="en-ZA"/>
        </w:rPr>
      </w:pPr>
      <w:r w:rsidRPr="000C3B6D">
        <w:rPr>
          <w:rFonts w:cs="Arial"/>
          <w:szCs w:val="22"/>
          <w:lang w:eastAsia="en-ZA"/>
        </w:rPr>
        <w:t>The following invoices were not paid within 30 days as required by the Treasury Regulation:</w:t>
      </w:r>
    </w:p>
    <w:tbl>
      <w:tblPr>
        <w:tblW w:w="5000" w:type="pct"/>
        <w:tblLook w:val="00A0" w:firstRow="1" w:lastRow="0" w:firstColumn="1" w:lastColumn="0" w:noHBand="0" w:noVBand="0"/>
      </w:tblPr>
      <w:tblGrid>
        <w:gridCol w:w="898"/>
        <w:gridCol w:w="1464"/>
        <w:gridCol w:w="1660"/>
        <w:gridCol w:w="1562"/>
        <w:gridCol w:w="2244"/>
        <w:gridCol w:w="2147"/>
      </w:tblGrid>
      <w:tr w:rsidR="00E86CDA" w:rsidRPr="000C3B6D" w:rsidTr="00DA7302">
        <w:trPr>
          <w:trHeight w:val="300"/>
        </w:trPr>
        <w:tc>
          <w:tcPr>
            <w:tcW w:w="450" w:type="pct"/>
            <w:tcBorders>
              <w:top w:val="single" w:sz="4" w:space="0" w:color="auto"/>
              <w:left w:val="single" w:sz="4" w:space="0" w:color="auto"/>
              <w:bottom w:val="single" w:sz="4" w:space="0" w:color="auto"/>
              <w:right w:val="single" w:sz="4" w:space="0" w:color="auto"/>
            </w:tcBorders>
            <w:shd w:val="clear" w:color="auto" w:fill="auto"/>
          </w:tcPr>
          <w:p w:rsidR="00E86CDA" w:rsidRPr="000C3B6D" w:rsidRDefault="00E86CDA" w:rsidP="00DA7302">
            <w:pPr>
              <w:spacing w:before="0" w:after="0"/>
              <w:jc w:val="center"/>
              <w:rPr>
                <w:rFonts w:cs="Arial"/>
                <w:b/>
                <w:sz w:val="20"/>
                <w:szCs w:val="20"/>
              </w:rPr>
            </w:pPr>
            <w:bookmarkStart w:id="1599" w:name="_Hlk294518021"/>
            <w:r w:rsidRPr="000C3B6D">
              <w:rPr>
                <w:rFonts w:cs="Arial"/>
                <w:b/>
                <w:sz w:val="20"/>
                <w:szCs w:val="20"/>
              </w:rPr>
              <w:t>Batch no</w:t>
            </w:r>
          </w:p>
        </w:tc>
        <w:tc>
          <w:tcPr>
            <w:tcW w:w="734" w:type="pct"/>
            <w:tcBorders>
              <w:top w:val="single" w:sz="4" w:space="0" w:color="auto"/>
              <w:left w:val="nil"/>
              <w:bottom w:val="single" w:sz="4" w:space="0" w:color="auto"/>
              <w:right w:val="single" w:sz="4" w:space="0" w:color="auto"/>
            </w:tcBorders>
            <w:shd w:val="clear" w:color="auto" w:fill="auto"/>
          </w:tcPr>
          <w:p w:rsidR="00E86CDA" w:rsidRPr="000C3B6D" w:rsidRDefault="00E86CDA" w:rsidP="00DA7302">
            <w:pPr>
              <w:spacing w:before="0" w:after="0"/>
              <w:jc w:val="center"/>
              <w:rPr>
                <w:rFonts w:cs="Arial"/>
                <w:b/>
                <w:sz w:val="20"/>
                <w:szCs w:val="20"/>
              </w:rPr>
            </w:pPr>
            <w:r w:rsidRPr="000C3B6D">
              <w:rPr>
                <w:rFonts w:cs="Arial"/>
                <w:b/>
                <w:sz w:val="20"/>
                <w:szCs w:val="20"/>
              </w:rPr>
              <w:t>Service provider</w:t>
            </w:r>
          </w:p>
        </w:tc>
        <w:tc>
          <w:tcPr>
            <w:tcW w:w="832" w:type="pct"/>
            <w:tcBorders>
              <w:top w:val="single" w:sz="4" w:space="0" w:color="auto"/>
              <w:left w:val="nil"/>
              <w:bottom w:val="single" w:sz="4" w:space="0" w:color="auto"/>
              <w:right w:val="single" w:sz="4" w:space="0" w:color="auto"/>
            </w:tcBorders>
            <w:shd w:val="clear" w:color="auto" w:fill="auto"/>
          </w:tcPr>
          <w:p w:rsidR="00E86CDA" w:rsidRPr="000C3B6D" w:rsidRDefault="00E86CDA" w:rsidP="00DA7302">
            <w:pPr>
              <w:spacing w:before="0" w:after="0"/>
              <w:jc w:val="center"/>
              <w:rPr>
                <w:rFonts w:cs="Arial"/>
                <w:b/>
                <w:sz w:val="20"/>
                <w:szCs w:val="20"/>
              </w:rPr>
            </w:pPr>
            <w:r w:rsidRPr="000C3B6D">
              <w:rPr>
                <w:rFonts w:cs="Arial"/>
                <w:b/>
                <w:sz w:val="20"/>
                <w:szCs w:val="20"/>
              </w:rPr>
              <w:t>Date</w:t>
            </w:r>
          </w:p>
        </w:tc>
        <w:tc>
          <w:tcPr>
            <w:tcW w:w="783" w:type="pct"/>
            <w:tcBorders>
              <w:top w:val="single" w:sz="4" w:space="0" w:color="auto"/>
              <w:left w:val="nil"/>
              <w:bottom w:val="single" w:sz="4" w:space="0" w:color="auto"/>
              <w:right w:val="single" w:sz="4" w:space="0" w:color="auto"/>
            </w:tcBorders>
            <w:shd w:val="clear" w:color="auto" w:fill="auto"/>
          </w:tcPr>
          <w:p w:rsidR="00E86CDA" w:rsidRPr="000C3B6D" w:rsidRDefault="00E86CDA" w:rsidP="00DA7302">
            <w:pPr>
              <w:spacing w:before="0" w:after="0"/>
              <w:rPr>
                <w:rFonts w:cs="Arial"/>
                <w:b/>
                <w:sz w:val="20"/>
                <w:szCs w:val="20"/>
              </w:rPr>
            </w:pPr>
            <w:r w:rsidRPr="000C3B6D">
              <w:rPr>
                <w:rFonts w:cs="Arial"/>
                <w:b/>
                <w:sz w:val="20"/>
                <w:szCs w:val="20"/>
              </w:rPr>
              <w:t>Account number</w:t>
            </w:r>
          </w:p>
        </w:tc>
        <w:tc>
          <w:tcPr>
            <w:tcW w:w="1125" w:type="pct"/>
            <w:tcBorders>
              <w:top w:val="single" w:sz="4" w:space="0" w:color="auto"/>
              <w:left w:val="nil"/>
              <w:bottom w:val="single" w:sz="4" w:space="0" w:color="auto"/>
              <w:right w:val="single" w:sz="4" w:space="0" w:color="auto"/>
            </w:tcBorders>
            <w:shd w:val="clear" w:color="auto" w:fill="auto"/>
          </w:tcPr>
          <w:p w:rsidR="00E86CDA" w:rsidRPr="000C3B6D" w:rsidRDefault="00E86CDA" w:rsidP="00DA7302">
            <w:pPr>
              <w:spacing w:before="0" w:after="0"/>
              <w:rPr>
                <w:rFonts w:cs="Arial"/>
                <w:b/>
                <w:sz w:val="20"/>
                <w:szCs w:val="20"/>
              </w:rPr>
            </w:pPr>
            <w:r w:rsidRPr="000C3B6D">
              <w:rPr>
                <w:rFonts w:cs="Arial"/>
                <w:b/>
                <w:sz w:val="20"/>
                <w:szCs w:val="20"/>
              </w:rPr>
              <w:t>Batch Total</w:t>
            </w:r>
          </w:p>
        </w:tc>
        <w:tc>
          <w:tcPr>
            <w:tcW w:w="1076" w:type="pct"/>
            <w:tcBorders>
              <w:top w:val="single" w:sz="4" w:space="0" w:color="auto"/>
              <w:left w:val="nil"/>
              <w:bottom w:val="single" w:sz="4" w:space="0" w:color="auto"/>
              <w:right w:val="single" w:sz="4" w:space="0" w:color="auto"/>
            </w:tcBorders>
            <w:shd w:val="clear" w:color="auto" w:fill="auto"/>
          </w:tcPr>
          <w:p w:rsidR="00E86CDA" w:rsidRPr="000C3B6D" w:rsidRDefault="00E86CDA" w:rsidP="00DA7302">
            <w:pPr>
              <w:spacing w:before="0" w:after="0" w:line="360" w:lineRule="auto"/>
              <w:ind w:left="720"/>
              <w:jc w:val="both"/>
              <w:rPr>
                <w:rFonts w:cs="Arial"/>
                <w:b/>
                <w:sz w:val="20"/>
                <w:szCs w:val="20"/>
              </w:rPr>
            </w:pPr>
            <w:r w:rsidRPr="000C3B6D">
              <w:rPr>
                <w:rFonts w:cs="Arial"/>
                <w:b/>
                <w:sz w:val="20"/>
                <w:szCs w:val="20"/>
              </w:rPr>
              <w:t>Interest Charges</w:t>
            </w:r>
          </w:p>
        </w:tc>
      </w:tr>
      <w:bookmarkEnd w:id="1599"/>
      <w:tr w:rsidR="00E86CDA" w:rsidRPr="000C3B6D" w:rsidTr="00DA7302">
        <w:trPr>
          <w:trHeight w:val="300"/>
        </w:trPr>
        <w:tc>
          <w:tcPr>
            <w:tcW w:w="450" w:type="pct"/>
            <w:tcBorders>
              <w:top w:val="nil"/>
              <w:left w:val="single" w:sz="4" w:space="0" w:color="auto"/>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2502</w:t>
            </w:r>
          </w:p>
        </w:tc>
        <w:tc>
          <w:tcPr>
            <w:tcW w:w="734"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rPr>
                <w:rFonts w:cs="Arial"/>
                <w:sz w:val="20"/>
                <w:szCs w:val="20"/>
              </w:rPr>
            </w:pPr>
            <w:r w:rsidRPr="000C3B6D">
              <w:rPr>
                <w:rFonts w:cs="Arial"/>
                <w:sz w:val="20"/>
                <w:szCs w:val="20"/>
              </w:rPr>
              <w:t>City of Tshwane</w:t>
            </w:r>
          </w:p>
        </w:tc>
        <w:tc>
          <w:tcPr>
            <w:tcW w:w="832"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August 2010</w:t>
            </w:r>
          </w:p>
        </w:tc>
        <w:tc>
          <w:tcPr>
            <w:tcW w:w="783"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5006812772</w:t>
            </w:r>
          </w:p>
        </w:tc>
        <w:tc>
          <w:tcPr>
            <w:tcW w:w="1125"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R 5 062 516,34</w:t>
            </w:r>
          </w:p>
        </w:tc>
        <w:tc>
          <w:tcPr>
            <w:tcW w:w="1076"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R 7 016,30</w:t>
            </w:r>
          </w:p>
        </w:tc>
      </w:tr>
      <w:tr w:rsidR="00E86CDA" w:rsidRPr="000C3B6D" w:rsidTr="00DA7302">
        <w:trPr>
          <w:trHeight w:val="300"/>
        </w:trPr>
        <w:tc>
          <w:tcPr>
            <w:tcW w:w="450" w:type="pct"/>
            <w:tcBorders>
              <w:top w:val="nil"/>
              <w:left w:val="single" w:sz="4" w:space="0" w:color="auto"/>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2502</w:t>
            </w:r>
          </w:p>
        </w:tc>
        <w:tc>
          <w:tcPr>
            <w:tcW w:w="734"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rPr>
                <w:rFonts w:cs="Arial"/>
                <w:sz w:val="20"/>
                <w:szCs w:val="20"/>
              </w:rPr>
            </w:pPr>
            <w:r w:rsidRPr="000C3B6D">
              <w:rPr>
                <w:rFonts w:cs="Arial"/>
                <w:sz w:val="20"/>
                <w:szCs w:val="20"/>
              </w:rPr>
              <w:t>City of Tshwane</w:t>
            </w:r>
          </w:p>
        </w:tc>
        <w:tc>
          <w:tcPr>
            <w:tcW w:w="832"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July 10</w:t>
            </w:r>
          </w:p>
        </w:tc>
        <w:tc>
          <w:tcPr>
            <w:tcW w:w="783"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5006812772</w:t>
            </w:r>
          </w:p>
        </w:tc>
        <w:tc>
          <w:tcPr>
            <w:tcW w:w="1125"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R 5 062 516,34</w:t>
            </w:r>
          </w:p>
        </w:tc>
        <w:tc>
          <w:tcPr>
            <w:tcW w:w="1076" w:type="pct"/>
            <w:tcBorders>
              <w:top w:val="nil"/>
              <w:left w:val="nil"/>
              <w:bottom w:val="single" w:sz="4" w:space="0" w:color="auto"/>
              <w:right w:val="single" w:sz="4" w:space="0" w:color="auto"/>
            </w:tcBorders>
            <w:shd w:val="clear" w:color="auto" w:fill="auto"/>
          </w:tcPr>
          <w:p w:rsidR="00E86CDA" w:rsidRPr="000C3B6D" w:rsidRDefault="00E86CDA" w:rsidP="00DA7302">
            <w:pPr>
              <w:spacing w:before="0" w:after="0"/>
              <w:jc w:val="right"/>
              <w:rPr>
                <w:rFonts w:cs="Arial"/>
                <w:sz w:val="20"/>
                <w:szCs w:val="20"/>
              </w:rPr>
            </w:pPr>
            <w:r w:rsidRPr="000C3B6D">
              <w:rPr>
                <w:rFonts w:cs="Arial"/>
                <w:sz w:val="20"/>
                <w:szCs w:val="20"/>
              </w:rPr>
              <w:t>R 19,95</w:t>
            </w:r>
          </w:p>
        </w:tc>
      </w:tr>
      <w:tr w:rsidR="00E86CDA" w:rsidRPr="000C3B6D" w:rsidTr="00DA7302">
        <w:trPr>
          <w:trHeight w:val="300"/>
        </w:trPr>
        <w:tc>
          <w:tcPr>
            <w:tcW w:w="450" w:type="pct"/>
            <w:tcBorders>
              <w:top w:val="nil"/>
              <w:left w:val="single" w:sz="4" w:space="0" w:color="auto"/>
              <w:bottom w:val="single" w:sz="4" w:space="0" w:color="auto"/>
              <w:right w:val="single" w:sz="4" w:space="0" w:color="auto"/>
            </w:tcBorders>
            <w:shd w:val="clear" w:color="auto" w:fill="auto"/>
            <w:noWrap/>
            <w:vAlign w:val="bottom"/>
          </w:tcPr>
          <w:p w:rsidR="00E86CDA" w:rsidRPr="000C3B6D" w:rsidRDefault="00E86CDA" w:rsidP="00DA7302">
            <w:pPr>
              <w:spacing w:before="0" w:after="0"/>
              <w:rPr>
                <w:rFonts w:cs="Arial"/>
                <w:sz w:val="20"/>
                <w:szCs w:val="20"/>
              </w:rPr>
            </w:pPr>
            <w:r w:rsidRPr="000C3B6D">
              <w:rPr>
                <w:rFonts w:cs="Arial"/>
                <w:sz w:val="20"/>
                <w:szCs w:val="20"/>
              </w:rPr>
              <w:t> </w:t>
            </w:r>
          </w:p>
        </w:tc>
        <w:tc>
          <w:tcPr>
            <w:tcW w:w="734" w:type="pct"/>
            <w:tcBorders>
              <w:top w:val="nil"/>
              <w:left w:val="nil"/>
              <w:bottom w:val="single" w:sz="4" w:space="0" w:color="auto"/>
              <w:right w:val="single" w:sz="4" w:space="0" w:color="auto"/>
            </w:tcBorders>
            <w:shd w:val="clear" w:color="auto" w:fill="auto"/>
            <w:noWrap/>
            <w:vAlign w:val="bottom"/>
          </w:tcPr>
          <w:p w:rsidR="00E86CDA" w:rsidRPr="000C3B6D" w:rsidRDefault="00E86CDA" w:rsidP="00DA7302">
            <w:pPr>
              <w:spacing w:before="0" w:after="0"/>
              <w:rPr>
                <w:rFonts w:cs="Arial"/>
                <w:sz w:val="20"/>
                <w:szCs w:val="20"/>
              </w:rPr>
            </w:pPr>
            <w:r w:rsidRPr="000C3B6D">
              <w:rPr>
                <w:rFonts w:cs="Arial"/>
                <w:sz w:val="20"/>
                <w:szCs w:val="20"/>
              </w:rPr>
              <w:t> </w:t>
            </w:r>
          </w:p>
        </w:tc>
        <w:tc>
          <w:tcPr>
            <w:tcW w:w="832" w:type="pct"/>
            <w:tcBorders>
              <w:top w:val="nil"/>
              <w:left w:val="nil"/>
              <w:bottom w:val="single" w:sz="4" w:space="0" w:color="auto"/>
              <w:right w:val="single" w:sz="4" w:space="0" w:color="auto"/>
            </w:tcBorders>
            <w:shd w:val="clear" w:color="auto" w:fill="auto"/>
            <w:noWrap/>
            <w:vAlign w:val="bottom"/>
          </w:tcPr>
          <w:p w:rsidR="00E86CDA" w:rsidRPr="000C3B6D" w:rsidRDefault="00E86CDA" w:rsidP="00DA7302">
            <w:pPr>
              <w:spacing w:before="0" w:after="0"/>
              <w:rPr>
                <w:rFonts w:cs="Arial"/>
                <w:sz w:val="20"/>
                <w:szCs w:val="20"/>
              </w:rPr>
            </w:pPr>
            <w:r w:rsidRPr="000C3B6D">
              <w:rPr>
                <w:rFonts w:cs="Arial"/>
                <w:sz w:val="20"/>
                <w:szCs w:val="20"/>
              </w:rPr>
              <w:t> </w:t>
            </w:r>
          </w:p>
        </w:tc>
        <w:tc>
          <w:tcPr>
            <w:tcW w:w="783" w:type="pct"/>
            <w:tcBorders>
              <w:top w:val="nil"/>
              <w:left w:val="nil"/>
              <w:bottom w:val="single" w:sz="4" w:space="0" w:color="auto"/>
              <w:right w:val="single" w:sz="4" w:space="0" w:color="auto"/>
            </w:tcBorders>
            <w:shd w:val="clear" w:color="auto" w:fill="auto"/>
            <w:noWrap/>
            <w:vAlign w:val="bottom"/>
          </w:tcPr>
          <w:p w:rsidR="00E86CDA" w:rsidRPr="000C3B6D" w:rsidRDefault="00E86CDA" w:rsidP="00DA7302">
            <w:pPr>
              <w:spacing w:before="0" w:after="0"/>
              <w:rPr>
                <w:rFonts w:cs="Arial"/>
                <w:sz w:val="20"/>
                <w:szCs w:val="20"/>
              </w:rPr>
            </w:pPr>
            <w:r w:rsidRPr="000C3B6D">
              <w:rPr>
                <w:rFonts w:cs="Arial"/>
                <w:sz w:val="20"/>
                <w:szCs w:val="20"/>
              </w:rPr>
              <w:t> </w:t>
            </w:r>
          </w:p>
        </w:tc>
        <w:tc>
          <w:tcPr>
            <w:tcW w:w="1125" w:type="pct"/>
            <w:tcBorders>
              <w:top w:val="nil"/>
              <w:left w:val="nil"/>
              <w:bottom w:val="single" w:sz="4" w:space="0" w:color="auto"/>
              <w:right w:val="single" w:sz="4" w:space="0" w:color="auto"/>
            </w:tcBorders>
            <w:shd w:val="clear" w:color="auto" w:fill="auto"/>
            <w:noWrap/>
            <w:vAlign w:val="bottom"/>
          </w:tcPr>
          <w:p w:rsidR="00E86CDA" w:rsidRPr="000C3B6D" w:rsidRDefault="00E86CDA" w:rsidP="00DA7302">
            <w:pPr>
              <w:spacing w:before="0" w:after="0"/>
              <w:jc w:val="right"/>
              <w:rPr>
                <w:rFonts w:cs="Arial"/>
                <w:b/>
                <w:bCs/>
                <w:snapToGrid w:val="0"/>
                <w:sz w:val="20"/>
                <w:szCs w:val="20"/>
              </w:rPr>
            </w:pPr>
            <w:r w:rsidRPr="000C3B6D">
              <w:rPr>
                <w:rFonts w:cs="Arial"/>
                <w:b/>
                <w:bCs/>
                <w:sz w:val="20"/>
                <w:szCs w:val="20"/>
              </w:rPr>
              <w:t>TOTAL</w:t>
            </w:r>
          </w:p>
        </w:tc>
        <w:tc>
          <w:tcPr>
            <w:tcW w:w="1076" w:type="pct"/>
            <w:tcBorders>
              <w:top w:val="nil"/>
              <w:left w:val="nil"/>
              <w:bottom w:val="single" w:sz="4" w:space="0" w:color="auto"/>
              <w:right w:val="single" w:sz="4" w:space="0" w:color="auto"/>
            </w:tcBorders>
            <w:shd w:val="clear" w:color="auto" w:fill="auto"/>
            <w:noWrap/>
            <w:vAlign w:val="bottom"/>
          </w:tcPr>
          <w:p w:rsidR="00E86CDA" w:rsidRPr="000C3B6D" w:rsidRDefault="00E86CDA" w:rsidP="00DA7302">
            <w:pPr>
              <w:spacing w:before="0" w:after="0"/>
              <w:jc w:val="right"/>
              <w:rPr>
                <w:rFonts w:cs="Arial"/>
                <w:snapToGrid w:val="0"/>
                <w:sz w:val="20"/>
                <w:szCs w:val="20"/>
              </w:rPr>
            </w:pPr>
            <w:r w:rsidRPr="000C3B6D">
              <w:rPr>
                <w:rFonts w:cs="Arial"/>
                <w:sz w:val="20"/>
                <w:szCs w:val="20"/>
              </w:rPr>
              <w:t>R 7 036,25</w:t>
            </w:r>
          </w:p>
        </w:tc>
      </w:tr>
    </w:tbl>
    <w:p w:rsidR="00E86CDA" w:rsidRPr="000C3B6D" w:rsidRDefault="00E86CDA" w:rsidP="00E86CDA">
      <w:pPr>
        <w:rPr>
          <w:rFonts w:cs="Arial"/>
          <w:b/>
          <w:bCs/>
          <w:szCs w:val="22"/>
          <w:u w:val="single"/>
        </w:rPr>
      </w:pPr>
      <w:r w:rsidRPr="000C3B6D">
        <w:rPr>
          <w:rFonts w:cs="Arial"/>
          <w:szCs w:val="22"/>
        </w:rPr>
        <w:t xml:space="preserve">This result in fruitless and wasteful expenditure and should therefore be disclosed in the note to the </w:t>
      </w:r>
      <w:r w:rsidR="00114E8E" w:rsidRPr="000C3B6D">
        <w:rPr>
          <w:rFonts w:cs="Arial"/>
          <w:szCs w:val="22"/>
        </w:rPr>
        <w:t xml:space="preserve">Annual Financial Statements </w:t>
      </w:r>
      <w:r w:rsidRPr="000C3B6D">
        <w:rPr>
          <w:rFonts w:cs="Arial"/>
          <w:szCs w:val="22"/>
        </w:rPr>
        <w:t>of the Trading Entity.</w:t>
      </w:r>
    </w:p>
    <w:p w:rsidR="00E86CDA" w:rsidRPr="000C3B6D" w:rsidRDefault="00E86CDA" w:rsidP="00E86CDA">
      <w:pPr>
        <w:rPr>
          <w:rFonts w:cs="Arial"/>
          <w:bCs/>
          <w:szCs w:val="22"/>
        </w:rPr>
      </w:pPr>
      <w:r w:rsidRPr="000C3B6D">
        <w:rPr>
          <w:rFonts w:cs="Arial"/>
          <w:bCs/>
          <w:szCs w:val="22"/>
        </w:rPr>
        <w:t>Invoices are received by the Trading Entity and the person who receives them sits with the invoices and does not send them timeously to the finance section for processing.</w:t>
      </w:r>
    </w:p>
    <w:p w:rsidR="00E86CDA" w:rsidRPr="000C3B6D" w:rsidRDefault="00E86CDA" w:rsidP="00E86CDA">
      <w:pPr>
        <w:rPr>
          <w:rFonts w:cs="Arial"/>
          <w:bCs/>
        </w:rPr>
      </w:pPr>
      <w:r w:rsidRPr="000C3B6D">
        <w:rPr>
          <w:rFonts w:cs="Arial"/>
          <w:bCs/>
          <w:szCs w:val="22"/>
        </w:rPr>
        <w:t>The interest charged should be recognised as a fruitless and wasteful expenditure by the Trading Entity.</w:t>
      </w:r>
    </w:p>
    <w:p w:rsidR="00E86CDA" w:rsidRPr="000C3B6D" w:rsidRDefault="00E86CDA" w:rsidP="00DA7302">
      <w:pPr>
        <w:pStyle w:val="Heading2"/>
      </w:pPr>
      <w:r w:rsidRPr="000C3B6D">
        <w:t>Internal control deficiency</w:t>
      </w:r>
    </w:p>
    <w:p w:rsidR="00E86CDA" w:rsidRPr="000C3B6D" w:rsidRDefault="00E86CDA" w:rsidP="008846B2">
      <w:pPr>
        <w:rPr>
          <w:i/>
        </w:rPr>
      </w:pPr>
      <w:r w:rsidRPr="000C3B6D">
        <w:rPr>
          <w:i/>
        </w:rPr>
        <w:t>Leadership</w:t>
      </w:r>
    </w:p>
    <w:p w:rsidR="00E86CDA" w:rsidRPr="000C3B6D" w:rsidRDefault="00E86CDA" w:rsidP="008846B2">
      <w:pPr>
        <w:rPr>
          <w:szCs w:val="22"/>
          <w:lang w:val="en-GB"/>
        </w:rPr>
      </w:pPr>
      <w:r w:rsidRPr="000C3B6D">
        <w:t>Oversight responsibility</w:t>
      </w:r>
      <w:r w:rsidR="00DA7302" w:rsidRPr="000C3B6D">
        <w:t xml:space="preserve">:  </w:t>
      </w:r>
      <w:r w:rsidRPr="000C3B6D">
        <w:rPr>
          <w:szCs w:val="22"/>
          <w:lang w:val="en-GB"/>
        </w:rPr>
        <w:t xml:space="preserve">The accounting </w:t>
      </w:r>
      <w:r w:rsidR="00491427" w:rsidRPr="000C3B6D">
        <w:rPr>
          <w:szCs w:val="22"/>
          <w:lang w:val="en-GB"/>
        </w:rPr>
        <w:t>officer does</w:t>
      </w:r>
      <w:r w:rsidRPr="000C3B6D">
        <w:rPr>
          <w:szCs w:val="22"/>
          <w:lang w:val="en-GB"/>
        </w:rPr>
        <w:t xml:space="preserve"> not exercise oversight responsibility over reporting and compliance with laws and regulations and internal control.</w:t>
      </w:r>
    </w:p>
    <w:p w:rsidR="00E86CDA" w:rsidRPr="000C3B6D" w:rsidRDefault="00E86CDA" w:rsidP="008846B2">
      <w:pPr>
        <w:pStyle w:val="Heading2"/>
      </w:pPr>
      <w:r w:rsidRPr="000C3B6D">
        <w:t>Recommendation</w:t>
      </w:r>
    </w:p>
    <w:p w:rsidR="00E86CDA" w:rsidRPr="000C3B6D" w:rsidRDefault="00E86CDA" w:rsidP="00E86CDA">
      <w:pPr>
        <w:rPr>
          <w:rFonts w:cs="Arial"/>
          <w:szCs w:val="22"/>
          <w:lang w:eastAsia="en-ZA"/>
        </w:rPr>
      </w:pPr>
      <w:r w:rsidRPr="000C3B6D">
        <w:rPr>
          <w:rFonts w:cs="Arial"/>
          <w:szCs w:val="22"/>
          <w:lang w:eastAsia="en-ZA"/>
        </w:rPr>
        <w:t>The Trading Entity must identify all the payments not made within 30 and for those that the supplier charged interest, must disclose them as fruitless and wasteful expenditure.</w:t>
      </w:r>
    </w:p>
    <w:p w:rsidR="00E86CDA" w:rsidRPr="000C3B6D" w:rsidRDefault="00E86CDA" w:rsidP="00E86CDA">
      <w:pPr>
        <w:rPr>
          <w:rFonts w:cs="Arial"/>
          <w:szCs w:val="22"/>
          <w:lang w:eastAsia="en-ZA"/>
        </w:rPr>
      </w:pPr>
      <w:r w:rsidRPr="000C3B6D">
        <w:rPr>
          <w:rFonts w:cs="Arial"/>
          <w:szCs w:val="22"/>
          <w:lang w:eastAsia="en-ZA"/>
        </w:rPr>
        <w:t>On discovery of any fruitless and wasteful expenditure, the official at the region must immediately record such expenditure in the fruitless and wasteful register, and forward the register to head office for consolidation, in writing, stating particulars of the expenditure.</w:t>
      </w:r>
    </w:p>
    <w:p w:rsidR="00E86CDA" w:rsidRPr="000C3B6D" w:rsidRDefault="00E86CDA" w:rsidP="008846B2">
      <w:pPr>
        <w:pStyle w:val="Heading2"/>
      </w:pPr>
      <w:r w:rsidRPr="000C3B6D">
        <w:t>Management response</w:t>
      </w:r>
    </w:p>
    <w:p w:rsidR="00E86CDA" w:rsidRPr="000C3B6D" w:rsidRDefault="00E86CDA" w:rsidP="00DA7302">
      <w:pPr>
        <w:pStyle w:val="1Bul"/>
      </w:pPr>
      <w:r w:rsidRPr="000C3B6D">
        <w:t>It is acknowledged that the Dept is changed extra costs e.g. Reconnection and Admin fees, however this is not interest as stated in the query.</w:t>
      </w:r>
    </w:p>
    <w:p w:rsidR="00E86CDA" w:rsidRPr="000C3B6D" w:rsidRDefault="00E86CDA" w:rsidP="00DA7302">
      <w:pPr>
        <w:pStyle w:val="1Bul"/>
      </w:pPr>
      <w:r w:rsidRPr="000C3B6D">
        <w:t>As these additional cost charged is therefore not budgeted for the Dept is therefore not compelled to pay, however payment has been effected in order to prevent the municipality from disconnecting or reconnect, whilst a despite is being lodged and CTMM engaged in this regard for a possible credit.</w:t>
      </w:r>
    </w:p>
    <w:p w:rsidR="00E86CDA" w:rsidRPr="000C3B6D" w:rsidRDefault="00E86CDA" w:rsidP="00DA7302">
      <w:pPr>
        <w:pStyle w:val="1Bul"/>
        <w:rPr>
          <w:b/>
          <w:sz w:val="20"/>
        </w:rPr>
      </w:pPr>
      <w:r w:rsidRPr="000C3B6D">
        <w:t xml:space="preserve">It is further brought to the attention of the audit team that CTMM has been addressed in this regard previously but still </w:t>
      </w:r>
      <w:r w:rsidR="00D24F8A" w:rsidRPr="000C3B6D">
        <w:t>continues</w:t>
      </w:r>
      <w:r w:rsidRPr="000C3B6D">
        <w:t xml:space="preserve"> to bill client Depts. directly and not sending accounts to DPW, therefore resulting into delays on payments as the Dept can only pay on receipt.</w:t>
      </w:r>
    </w:p>
    <w:p w:rsidR="00E86CDA" w:rsidRPr="000C3B6D" w:rsidRDefault="00E86CDA" w:rsidP="00DA7302">
      <w:pPr>
        <w:spacing w:before="0" w:after="0"/>
        <w:rPr>
          <w:rFonts w:eastAsia="Arial Unicode MS" w:cs="Arial"/>
          <w:sz w:val="20"/>
          <w:szCs w:val="20"/>
        </w:rPr>
      </w:pPr>
      <w:r w:rsidRPr="000C3B6D">
        <w:rPr>
          <w:rFonts w:eastAsia="Arial Unicode MS" w:cs="Arial"/>
          <w:sz w:val="20"/>
          <w:szCs w:val="20"/>
        </w:rPr>
        <w:t>Name: Mosa Vuso</w:t>
      </w:r>
    </w:p>
    <w:p w:rsidR="00E86CDA" w:rsidRPr="000C3B6D" w:rsidRDefault="00E86CDA" w:rsidP="00DA7302">
      <w:pPr>
        <w:spacing w:before="0" w:after="0"/>
        <w:jc w:val="both"/>
        <w:rPr>
          <w:rFonts w:eastAsia="Arial Unicode MS" w:cs="Arial"/>
          <w:sz w:val="20"/>
          <w:szCs w:val="20"/>
        </w:rPr>
      </w:pPr>
      <w:r w:rsidRPr="000C3B6D">
        <w:rPr>
          <w:rFonts w:eastAsia="Arial Unicode MS" w:cs="Arial"/>
          <w:sz w:val="20"/>
          <w:szCs w:val="20"/>
        </w:rPr>
        <w:t>Position: DD: Payments/</w:t>
      </w:r>
    </w:p>
    <w:p w:rsidR="00E86CDA" w:rsidRPr="000C3B6D" w:rsidRDefault="00E86CDA" w:rsidP="00DA7302">
      <w:pPr>
        <w:spacing w:before="0" w:after="0"/>
        <w:rPr>
          <w:rFonts w:cs="Arial"/>
          <w:sz w:val="20"/>
          <w:szCs w:val="20"/>
          <w:lang w:eastAsia="en-ZA"/>
        </w:rPr>
      </w:pPr>
      <w:r w:rsidRPr="000C3B6D">
        <w:rPr>
          <w:rFonts w:eastAsia="Arial Unicode MS" w:cs="Arial"/>
          <w:sz w:val="20"/>
          <w:szCs w:val="20"/>
          <w:lang w:eastAsia="en-ZA"/>
        </w:rPr>
        <w:t>Date: 08/06/2011</w:t>
      </w:r>
    </w:p>
    <w:p w:rsidR="00E86CDA" w:rsidRPr="000C3B6D" w:rsidRDefault="00E86CDA" w:rsidP="008846B2">
      <w:pPr>
        <w:pStyle w:val="Heading2"/>
      </w:pPr>
      <w:r w:rsidRPr="000C3B6D">
        <w:t>Auditor’s conclusion:</w:t>
      </w:r>
    </w:p>
    <w:p w:rsidR="00E86CDA" w:rsidRPr="000C3B6D" w:rsidRDefault="00E86CDA" w:rsidP="00E86CDA">
      <w:pPr>
        <w:rPr>
          <w:rFonts w:cs="Arial"/>
          <w:szCs w:val="22"/>
        </w:rPr>
      </w:pPr>
      <w:r w:rsidRPr="000C3B6D">
        <w:rPr>
          <w:rFonts w:cs="Arial"/>
          <w:szCs w:val="22"/>
        </w:rPr>
        <w:t>The client acknowledges the finding and therefore the finding will remain.</w:t>
      </w:r>
    </w:p>
    <w:p w:rsidR="004C7FBA" w:rsidRPr="000C3B6D" w:rsidRDefault="004C7FBA">
      <w:pPr>
        <w:spacing w:after="200" w:line="276" w:lineRule="auto"/>
        <w:rPr>
          <w:rFonts w:cs="Arial"/>
          <w:szCs w:val="22"/>
        </w:rPr>
      </w:pPr>
      <w:r w:rsidRPr="000C3B6D">
        <w:rPr>
          <w:rFonts w:cs="Arial"/>
          <w:szCs w:val="22"/>
        </w:rPr>
        <w:br w:type="page"/>
      </w:r>
    </w:p>
    <w:p w:rsidR="00226F78" w:rsidRPr="000C3B6D" w:rsidRDefault="004C7FBA">
      <w:pPr>
        <w:pStyle w:val="Heading1"/>
      </w:pPr>
      <w:bookmarkStart w:id="1600" w:name="_Ref301368368"/>
      <w:bookmarkStart w:id="1601" w:name="_Ref301368375"/>
      <w:bookmarkStart w:id="1602" w:name="_Toc301512005"/>
      <w:r w:rsidRPr="000C3B6D">
        <w:t>Cut off of transactions incorrect</w:t>
      </w:r>
      <w:bookmarkEnd w:id="1600"/>
      <w:bookmarkEnd w:id="1601"/>
      <w:bookmarkEnd w:id="1602"/>
    </w:p>
    <w:p w:rsidR="008846B2" w:rsidRPr="000C3B6D" w:rsidRDefault="008846B2" w:rsidP="008846B2">
      <w:pPr>
        <w:pStyle w:val="Heading2"/>
      </w:pPr>
      <w:r w:rsidRPr="000C3B6D">
        <w:t>Audit finding</w:t>
      </w:r>
    </w:p>
    <w:p w:rsidR="004C7FBA" w:rsidRPr="000C3B6D" w:rsidRDefault="004C7FBA" w:rsidP="004C7FBA">
      <w:pPr>
        <w:pStyle w:val="NormalWeb"/>
        <w:rPr>
          <w:rFonts w:ascii="Arial" w:hAnsi="Arial" w:cs="Arial"/>
          <w:sz w:val="22"/>
          <w:szCs w:val="22"/>
        </w:rPr>
      </w:pPr>
      <w:r w:rsidRPr="000C3B6D">
        <w:rPr>
          <w:rFonts w:ascii="Arial" w:hAnsi="Arial" w:cs="Arial"/>
          <w:sz w:val="22"/>
          <w:szCs w:val="22"/>
        </w:rPr>
        <w:t>Based on the Framework of Accounting and Generally Accepted Accounting Practices, the accrual basis of accounting states that a transaction should be recognized at the date that it takes place and not when the cash and cash equivalents are transferred.</w:t>
      </w:r>
    </w:p>
    <w:p w:rsidR="004C7FBA" w:rsidRPr="000C3B6D" w:rsidRDefault="004C7FBA" w:rsidP="004C7FBA">
      <w:pPr>
        <w:rPr>
          <w:rFonts w:cs="Arial"/>
          <w:szCs w:val="22"/>
          <w:lang w:eastAsia="en-ZA"/>
        </w:rPr>
      </w:pPr>
      <w:r w:rsidRPr="000C3B6D">
        <w:rPr>
          <w:rFonts w:cs="Arial"/>
          <w:szCs w:val="22"/>
          <w:lang w:eastAsia="en-ZA"/>
        </w:rPr>
        <w:t>During the performance of our audit on construction contract, the following was noted on the detail testing of the transactions selected below:</w:t>
      </w:r>
    </w:p>
    <w:tbl>
      <w:tblPr>
        <w:tblW w:w="5000" w:type="pct"/>
        <w:tblLook w:val="00A0" w:firstRow="1" w:lastRow="0" w:firstColumn="1" w:lastColumn="0" w:noHBand="0" w:noVBand="0"/>
      </w:tblPr>
      <w:tblGrid>
        <w:gridCol w:w="1937"/>
        <w:gridCol w:w="1041"/>
        <w:gridCol w:w="1616"/>
        <w:gridCol w:w="1937"/>
        <w:gridCol w:w="1722"/>
        <w:gridCol w:w="1722"/>
      </w:tblGrid>
      <w:tr w:rsidR="004C7FBA" w:rsidRPr="000C3B6D" w:rsidTr="00DA7302">
        <w:trPr>
          <w:trHeight w:val="300"/>
        </w:trPr>
        <w:tc>
          <w:tcPr>
            <w:tcW w:w="971" w:type="pct"/>
            <w:tcBorders>
              <w:top w:val="single" w:sz="4" w:space="0" w:color="auto"/>
              <w:left w:val="single" w:sz="4" w:space="0" w:color="auto"/>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TRANSDESC</w:t>
            </w:r>
          </w:p>
        </w:tc>
        <w:tc>
          <w:tcPr>
            <w:tcW w:w="522" w:type="pct"/>
            <w:tcBorders>
              <w:top w:val="single" w:sz="4" w:space="0" w:color="auto"/>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Batch No</w:t>
            </w:r>
          </w:p>
        </w:tc>
        <w:tc>
          <w:tcPr>
            <w:tcW w:w="810" w:type="pct"/>
            <w:tcBorders>
              <w:top w:val="single" w:sz="4" w:space="0" w:color="auto"/>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AMT_EXP</w:t>
            </w:r>
          </w:p>
        </w:tc>
        <w:tc>
          <w:tcPr>
            <w:tcW w:w="971" w:type="pct"/>
            <w:tcBorders>
              <w:top w:val="single" w:sz="4" w:space="0" w:color="auto"/>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Supplier name</w:t>
            </w:r>
          </w:p>
        </w:tc>
        <w:tc>
          <w:tcPr>
            <w:tcW w:w="863" w:type="pct"/>
            <w:tcBorders>
              <w:top w:val="single" w:sz="4" w:space="0" w:color="auto"/>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TRANSDATE</w:t>
            </w:r>
          </w:p>
        </w:tc>
        <w:tc>
          <w:tcPr>
            <w:tcW w:w="863" w:type="pct"/>
            <w:tcBorders>
              <w:top w:val="single" w:sz="4" w:space="0" w:color="auto"/>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b/>
                <w:bCs/>
                <w:sz w:val="20"/>
                <w:szCs w:val="20"/>
                <w:lang w:eastAsia="en-ZA"/>
              </w:rPr>
            </w:pPr>
            <w:r w:rsidRPr="000C3B6D">
              <w:rPr>
                <w:rFonts w:cs="Arial"/>
                <w:b/>
                <w:bCs/>
                <w:sz w:val="20"/>
                <w:szCs w:val="20"/>
                <w:lang w:eastAsia="en-ZA"/>
              </w:rPr>
              <w:t>TRANSDATE</w:t>
            </w:r>
          </w:p>
        </w:tc>
      </w:tr>
      <w:tr w:rsidR="004C7FBA" w:rsidRPr="000C3B6D" w:rsidTr="00DA7302">
        <w:trPr>
          <w:trHeight w:val="585"/>
        </w:trPr>
        <w:tc>
          <w:tcPr>
            <w:tcW w:w="971" w:type="pct"/>
            <w:tcBorders>
              <w:top w:val="nil"/>
              <w:left w:val="single" w:sz="4" w:space="0" w:color="auto"/>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sz w:val="20"/>
                <w:szCs w:val="20"/>
                <w:lang w:eastAsia="en-ZA"/>
              </w:rPr>
            </w:pPr>
            <w:r w:rsidRPr="000C3B6D">
              <w:rPr>
                <w:rFonts w:cs="Arial"/>
                <w:sz w:val="20"/>
                <w:szCs w:val="20"/>
                <w:lang w:eastAsia="en-ZA"/>
              </w:rPr>
              <w:t>CONTRACTOR PAYMENT</w:t>
            </w:r>
          </w:p>
        </w:tc>
        <w:tc>
          <w:tcPr>
            <w:tcW w:w="522"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254190</w:t>
            </w:r>
          </w:p>
        </w:tc>
        <w:tc>
          <w:tcPr>
            <w:tcW w:w="810"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 xml:space="preserve">R46,812.11 </w:t>
            </w:r>
          </w:p>
        </w:tc>
        <w:tc>
          <w:tcPr>
            <w:tcW w:w="971"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sz w:val="20"/>
                <w:szCs w:val="20"/>
                <w:lang w:eastAsia="en-ZA"/>
              </w:rPr>
            </w:pPr>
            <w:r w:rsidRPr="000C3B6D">
              <w:rPr>
                <w:rFonts w:cs="Arial"/>
                <w:sz w:val="20"/>
                <w:szCs w:val="20"/>
                <w:lang w:eastAsia="en-ZA"/>
              </w:rPr>
              <w:t>CONTRACTOR PAYMENT</w:t>
            </w:r>
          </w:p>
        </w:tc>
        <w:tc>
          <w:tcPr>
            <w:tcW w:w="863"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2010/04/12</w:t>
            </w:r>
          </w:p>
        </w:tc>
        <w:tc>
          <w:tcPr>
            <w:tcW w:w="863"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2010/01/27</w:t>
            </w:r>
          </w:p>
        </w:tc>
      </w:tr>
      <w:tr w:rsidR="004C7FBA" w:rsidRPr="000C3B6D" w:rsidTr="00AA2D71">
        <w:trPr>
          <w:trHeight w:val="585"/>
        </w:trPr>
        <w:tc>
          <w:tcPr>
            <w:tcW w:w="971" w:type="pct"/>
            <w:tcBorders>
              <w:top w:val="nil"/>
              <w:left w:val="single" w:sz="4" w:space="0" w:color="auto"/>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sz w:val="20"/>
                <w:szCs w:val="20"/>
                <w:lang w:eastAsia="en-ZA"/>
              </w:rPr>
            </w:pPr>
            <w:r w:rsidRPr="000C3B6D">
              <w:rPr>
                <w:rFonts w:cs="Arial"/>
                <w:sz w:val="20"/>
                <w:szCs w:val="20"/>
                <w:lang w:eastAsia="en-ZA"/>
              </w:rPr>
              <w:t>CONTRACTOR PAYMENT</w:t>
            </w:r>
          </w:p>
        </w:tc>
        <w:tc>
          <w:tcPr>
            <w:tcW w:w="522"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254192</w:t>
            </w:r>
          </w:p>
        </w:tc>
        <w:tc>
          <w:tcPr>
            <w:tcW w:w="810"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 xml:space="preserve">R194,552.40 </w:t>
            </w:r>
          </w:p>
        </w:tc>
        <w:tc>
          <w:tcPr>
            <w:tcW w:w="971"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rPr>
                <w:rFonts w:cs="Arial"/>
                <w:sz w:val="20"/>
                <w:szCs w:val="20"/>
                <w:lang w:eastAsia="en-ZA"/>
              </w:rPr>
            </w:pPr>
            <w:r w:rsidRPr="000C3B6D">
              <w:rPr>
                <w:rFonts w:cs="Arial"/>
                <w:sz w:val="20"/>
                <w:szCs w:val="20"/>
                <w:lang w:eastAsia="en-ZA"/>
              </w:rPr>
              <w:t>CONSULTANT PAYMENT</w:t>
            </w:r>
          </w:p>
        </w:tc>
        <w:tc>
          <w:tcPr>
            <w:tcW w:w="863"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2010/04/12</w:t>
            </w:r>
          </w:p>
        </w:tc>
        <w:tc>
          <w:tcPr>
            <w:tcW w:w="863" w:type="pct"/>
            <w:tcBorders>
              <w:top w:val="nil"/>
              <w:left w:val="nil"/>
              <w:bottom w:val="single" w:sz="4" w:space="0" w:color="auto"/>
              <w:right w:val="single" w:sz="4" w:space="0" w:color="auto"/>
            </w:tcBorders>
            <w:shd w:val="clear" w:color="auto" w:fill="auto"/>
            <w:vAlign w:val="bottom"/>
          </w:tcPr>
          <w:p w:rsidR="004C7FBA" w:rsidRPr="000C3B6D" w:rsidRDefault="004C7FBA" w:rsidP="00DA7302">
            <w:pPr>
              <w:spacing w:before="0" w:after="0"/>
              <w:jc w:val="right"/>
              <w:rPr>
                <w:rFonts w:cs="Arial"/>
                <w:sz w:val="20"/>
                <w:szCs w:val="20"/>
                <w:lang w:eastAsia="en-ZA"/>
              </w:rPr>
            </w:pPr>
            <w:r w:rsidRPr="000C3B6D">
              <w:rPr>
                <w:rFonts w:cs="Arial"/>
                <w:sz w:val="20"/>
                <w:szCs w:val="20"/>
                <w:lang w:eastAsia="en-ZA"/>
              </w:rPr>
              <w:t>2010/02/16</w:t>
            </w:r>
          </w:p>
        </w:tc>
      </w:tr>
      <w:tr w:rsidR="00AA2D71" w:rsidRPr="000C3B6D" w:rsidTr="00AA2D71">
        <w:trPr>
          <w:trHeight w:val="585"/>
        </w:trPr>
        <w:tc>
          <w:tcPr>
            <w:tcW w:w="971" w:type="pct"/>
            <w:tcBorders>
              <w:top w:val="single" w:sz="4" w:space="0" w:color="auto"/>
              <w:left w:val="single" w:sz="4" w:space="0" w:color="auto"/>
              <w:bottom w:val="single" w:sz="4" w:space="0" w:color="auto"/>
              <w:right w:val="single" w:sz="4" w:space="0" w:color="auto"/>
            </w:tcBorders>
            <w:shd w:val="clear" w:color="auto" w:fill="auto"/>
            <w:vAlign w:val="bottom"/>
          </w:tcPr>
          <w:p w:rsidR="00AA2D71" w:rsidRPr="000C3B6D" w:rsidRDefault="00B612B4" w:rsidP="00DA7302">
            <w:pPr>
              <w:spacing w:before="0" w:after="0"/>
              <w:rPr>
                <w:rFonts w:cs="Arial"/>
                <w:sz w:val="20"/>
                <w:szCs w:val="20"/>
                <w:lang w:eastAsia="en-ZA"/>
              </w:rPr>
            </w:pPr>
            <w:r w:rsidRPr="000C3B6D">
              <w:rPr>
                <w:rFonts w:cs="Arial"/>
                <w:sz w:val="20"/>
                <w:szCs w:val="20"/>
                <w:lang w:eastAsia="en-ZA"/>
              </w:rPr>
              <w:t>TOTAL</w:t>
            </w:r>
          </w:p>
        </w:tc>
        <w:tc>
          <w:tcPr>
            <w:tcW w:w="522" w:type="pct"/>
            <w:tcBorders>
              <w:top w:val="single" w:sz="4" w:space="0" w:color="auto"/>
              <w:left w:val="nil"/>
              <w:bottom w:val="single" w:sz="4" w:space="0" w:color="auto"/>
              <w:right w:val="single" w:sz="4" w:space="0" w:color="auto"/>
            </w:tcBorders>
            <w:shd w:val="clear" w:color="auto" w:fill="auto"/>
            <w:vAlign w:val="bottom"/>
          </w:tcPr>
          <w:p w:rsidR="00AA2D71" w:rsidRPr="000C3B6D" w:rsidRDefault="00AA2D71" w:rsidP="00DA7302">
            <w:pPr>
              <w:spacing w:before="0" w:after="0"/>
              <w:jc w:val="right"/>
              <w:rPr>
                <w:rFonts w:cs="Arial"/>
                <w:sz w:val="20"/>
                <w:szCs w:val="20"/>
                <w:lang w:eastAsia="en-ZA"/>
              </w:rPr>
            </w:pPr>
          </w:p>
        </w:tc>
        <w:tc>
          <w:tcPr>
            <w:tcW w:w="810" w:type="pct"/>
            <w:tcBorders>
              <w:top w:val="single" w:sz="4" w:space="0" w:color="auto"/>
              <w:left w:val="nil"/>
              <w:bottom w:val="single" w:sz="4" w:space="0" w:color="auto"/>
              <w:right w:val="single" w:sz="4" w:space="0" w:color="auto"/>
            </w:tcBorders>
            <w:shd w:val="clear" w:color="auto" w:fill="auto"/>
            <w:vAlign w:val="bottom"/>
          </w:tcPr>
          <w:p w:rsidR="00AA2D71" w:rsidRPr="000C3B6D" w:rsidRDefault="00B612B4" w:rsidP="00DA7302">
            <w:pPr>
              <w:spacing w:before="0" w:after="0"/>
              <w:jc w:val="right"/>
              <w:rPr>
                <w:rFonts w:cs="Arial"/>
                <w:sz w:val="20"/>
                <w:szCs w:val="20"/>
                <w:lang w:eastAsia="en-ZA"/>
              </w:rPr>
            </w:pPr>
            <w:r w:rsidRPr="000C3B6D">
              <w:rPr>
                <w:rFonts w:cs="Arial"/>
                <w:sz w:val="20"/>
                <w:szCs w:val="20"/>
                <w:lang w:eastAsia="en-ZA"/>
              </w:rPr>
              <w:t>R241 364,51</w:t>
            </w:r>
          </w:p>
        </w:tc>
        <w:tc>
          <w:tcPr>
            <w:tcW w:w="971" w:type="pct"/>
            <w:tcBorders>
              <w:top w:val="single" w:sz="4" w:space="0" w:color="auto"/>
              <w:left w:val="nil"/>
              <w:bottom w:val="single" w:sz="4" w:space="0" w:color="auto"/>
              <w:right w:val="single" w:sz="4" w:space="0" w:color="auto"/>
            </w:tcBorders>
            <w:shd w:val="clear" w:color="auto" w:fill="auto"/>
            <w:vAlign w:val="bottom"/>
          </w:tcPr>
          <w:p w:rsidR="00AA2D71" w:rsidRPr="000C3B6D" w:rsidRDefault="00AA2D71" w:rsidP="00DA7302">
            <w:pPr>
              <w:spacing w:before="0" w:after="0"/>
              <w:rPr>
                <w:rFonts w:cs="Arial"/>
                <w:sz w:val="20"/>
                <w:szCs w:val="20"/>
                <w:lang w:eastAsia="en-ZA"/>
              </w:rPr>
            </w:pPr>
          </w:p>
        </w:tc>
        <w:tc>
          <w:tcPr>
            <w:tcW w:w="863" w:type="pct"/>
            <w:tcBorders>
              <w:top w:val="single" w:sz="4" w:space="0" w:color="auto"/>
              <w:left w:val="nil"/>
              <w:bottom w:val="single" w:sz="4" w:space="0" w:color="auto"/>
              <w:right w:val="single" w:sz="4" w:space="0" w:color="auto"/>
            </w:tcBorders>
            <w:shd w:val="clear" w:color="auto" w:fill="auto"/>
            <w:vAlign w:val="bottom"/>
          </w:tcPr>
          <w:p w:rsidR="00AA2D71" w:rsidRPr="000C3B6D" w:rsidRDefault="00AA2D71" w:rsidP="00DA7302">
            <w:pPr>
              <w:spacing w:before="0" w:after="0"/>
              <w:jc w:val="right"/>
              <w:rPr>
                <w:rFonts w:cs="Arial"/>
                <w:sz w:val="20"/>
                <w:szCs w:val="20"/>
                <w:lang w:eastAsia="en-ZA"/>
              </w:rPr>
            </w:pPr>
          </w:p>
        </w:tc>
        <w:tc>
          <w:tcPr>
            <w:tcW w:w="863" w:type="pct"/>
            <w:tcBorders>
              <w:top w:val="single" w:sz="4" w:space="0" w:color="auto"/>
              <w:left w:val="nil"/>
              <w:bottom w:val="single" w:sz="4" w:space="0" w:color="auto"/>
              <w:right w:val="single" w:sz="4" w:space="0" w:color="auto"/>
            </w:tcBorders>
            <w:shd w:val="clear" w:color="auto" w:fill="auto"/>
            <w:vAlign w:val="bottom"/>
          </w:tcPr>
          <w:p w:rsidR="00AA2D71" w:rsidRPr="000C3B6D" w:rsidRDefault="00AA2D71" w:rsidP="00DA7302">
            <w:pPr>
              <w:spacing w:before="0" w:after="0"/>
              <w:jc w:val="right"/>
              <w:rPr>
                <w:rFonts w:cs="Arial"/>
                <w:sz w:val="20"/>
                <w:szCs w:val="20"/>
                <w:lang w:eastAsia="en-ZA"/>
              </w:rPr>
            </w:pPr>
          </w:p>
        </w:tc>
      </w:tr>
    </w:tbl>
    <w:p w:rsidR="004C7FBA" w:rsidRPr="000C3B6D" w:rsidRDefault="004C7FBA" w:rsidP="004C7FBA">
      <w:pPr>
        <w:rPr>
          <w:rFonts w:cs="Arial"/>
          <w:szCs w:val="22"/>
          <w:lang w:eastAsia="en-ZA"/>
        </w:rPr>
      </w:pPr>
      <w:r w:rsidRPr="000C3B6D">
        <w:rPr>
          <w:rFonts w:cs="Arial"/>
          <w:szCs w:val="22"/>
          <w:lang w:eastAsia="en-ZA"/>
        </w:rPr>
        <w:t>The invoice date for these transactions, and therefore the date on which the transaction should have been recorded in the accounting records, occurred in the 2009/2010 financial year and therefore should have been recognized then. This will therefore lead to a cut off issued.</w:t>
      </w:r>
    </w:p>
    <w:p w:rsidR="004C7FBA" w:rsidRPr="000C3B6D" w:rsidRDefault="004C7FBA" w:rsidP="004C7FBA">
      <w:pPr>
        <w:pStyle w:val="NormalWeb"/>
        <w:rPr>
          <w:rStyle w:val="Emphasis"/>
          <w:rFonts w:ascii="Arial" w:hAnsi="Arial" w:cs="Arial"/>
          <w:i w:val="0"/>
          <w:iCs w:val="0"/>
          <w:sz w:val="22"/>
          <w:szCs w:val="22"/>
        </w:rPr>
      </w:pPr>
      <w:r w:rsidRPr="000C3B6D">
        <w:rPr>
          <w:rFonts w:ascii="Arial" w:hAnsi="Arial" w:cs="Arial"/>
          <w:sz w:val="22"/>
          <w:szCs w:val="22"/>
        </w:rPr>
        <w:t xml:space="preserve">Incorrect cut off will have a misstatement effect on the financial statements as </w:t>
      </w:r>
      <w:r w:rsidR="00D24F8A" w:rsidRPr="000C3B6D">
        <w:rPr>
          <w:rFonts w:ascii="Arial" w:hAnsi="Arial" w:cs="Arial"/>
          <w:sz w:val="22"/>
          <w:szCs w:val="22"/>
        </w:rPr>
        <w:t>transactions</w:t>
      </w:r>
      <w:r w:rsidRPr="000C3B6D">
        <w:rPr>
          <w:rFonts w:ascii="Arial" w:hAnsi="Arial" w:cs="Arial"/>
          <w:sz w:val="22"/>
          <w:szCs w:val="22"/>
        </w:rPr>
        <w:t xml:space="preserve"> are not recorded in the correct period.</w:t>
      </w:r>
    </w:p>
    <w:p w:rsidR="004C7FBA" w:rsidRPr="000C3B6D" w:rsidRDefault="004C7FBA" w:rsidP="00DA7302">
      <w:pPr>
        <w:pStyle w:val="Heading2"/>
      </w:pPr>
      <w:r w:rsidRPr="000C3B6D">
        <w:t>Internal control deficiency</w:t>
      </w:r>
    </w:p>
    <w:p w:rsidR="004C7FBA" w:rsidRPr="000C3B6D" w:rsidRDefault="004C7FBA" w:rsidP="008846B2">
      <w:r w:rsidRPr="000C3B6D">
        <w:rPr>
          <w:rStyle w:val="Emphasis"/>
        </w:rPr>
        <w:t>Adequate financial management systems</w:t>
      </w:r>
    </w:p>
    <w:p w:rsidR="004C7FBA" w:rsidRPr="000C3B6D" w:rsidRDefault="004C7FBA" w:rsidP="008846B2">
      <w:pPr>
        <w:rPr>
          <w:rFonts w:cs="Arial"/>
          <w:bCs/>
          <w:lang w:val="en-GB"/>
        </w:rPr>
      </w:pPr>
      <w:r w:rsidRPr="000C3B6D">
        <w:rPr>
          <w:bCs/>
          <w:sz w:val="14"/>
          <w:szCs w:val="14"/>
          <w:lang w:val="en-GB"/>
        </w:rPr>
        <w:t xml:space="preserve"> </w:t>
      </w:r>
      <w:r w:rsidRPr="000C3B6D">
        <w:rPr>
          <w:rFonts w:cs="Arial"/>
          <w:bCs/>
          <w:lang w:val="en-GB"/>
        </w:rPr>
        <w:t>Manual or automated controls are not designed to ensure that the transactions have occurred, are authorised, and are completely and accurately processed.</w:t>
      </w:r>
    </w:p>
    <w:p w:rsidR="004C7FBA" w:rsidRPr="000C3B6D" w:rsidRDefault="004C7FBA" w:rsidP="008846B2">
      <w:pPr>
        <w:pStyle w:val="Heading2"/>
      </w:pPr>
      <w:r w:rsidRPr="000C3B6D">
        <w:t>Recommendation</w:t>
      </w:r>
    </w:p>
    <w:p w:rsidR="004C7FBA" w:rsidRPr="000C3B6D" w:rsidRDefault="004C7FBA" w:rsidP="004C7FBA">
      <w:pPr>
        <w:pStyle w:val="NormalWeb"/>
        <w:rPr>
          <w:rFonts w:ascii="Arial" w:hAnsi="Arial" w:cs="Arial"/>
          <w:sz w:val="22"/>
          <w:szCs w:val="22"/>
        </w:rPr>
      </w:pPr>
      <w:r w:rsidRPr="000C3B6D">
        <w:rPr>
          <w:rFonts w:ascii="Arial" w:hAnsi="Arial" w:cs="Arial"/>
          <w:sz w:val="22"/>
          <w:szCs w:val="22"/>
        </w:rPr>
        <w:t>In preparing financial statements and capturing transactions, the entity must ensure that correct principles of GAAP are used.</w:t>
      </w:r>
    </w:p>
    <w:p w:rsidR="004C7FBA" w:rsidRPr="000C3B6D" w:rsidRDefault="004C7FBA" w:rsidP="008846B2">
      <w:pPr>
        <w:pStyle w:val="Heading2"/>
      </w:pPr>
      <w:r w:rsidRPr="000C3B6D">
        <w:t>Management response</w:t>
      </w:r>
    </w:p>
    <w:p w:rsidR="004C7FBA" w:rsidRPr="000C3B6D" w:rsidRDefault="004C7FBA" w:rsidP="004C7FBA">
      <w:pPr>
        <w:rPr>
          <w:rFonts w:cs="Arial"/>
          <w:szCs w:val="22"/>
        </w:rPr>
      </w:pPr>
      <w:r w:rsidRPr="000C3B6D">
        <w:rPr>
          <w:rFonts w:cs="Arial"/>
          <w:szCs w:val="22"/>
        </w:rPr>
        <w:t>This office agrees with the finding. The matter has been addressed with the relevant staff to ensure that the cut-off matter is taken into consideration as per the recommendation of the AGSA.</w:t>
      </w:r>
    </w:p>
    <w:p w:rsidR="004C7FBA" w:rsidRPr="000C3B6D" w:rsidRDefault="004C7FBA" w:rsidP="00DA7302">
      <w:pPr>
        <w:spacing w:before="0" w:after="0"/>
        <w:rPr>
          <w:rFonts w:eastAsia="Arial Unicode MS" w:cs="Arial"/>
          <w:i/>
          <w:sz w:val="20"/>
          <w:szCs w:val="20"/>
        </w:rPr>
      </w:pPr>
      <w:r w:rsidRPr="000C3B6D">
        <w:rPr>
          <w:rFonts w:eastAsia="Arial Unicode MS" w:cs="Arial"/>
          <w:i/>
          <w:sz w:val="20"/>
          <w:szCs w:val="20"/>
        </w:rPr>
        <w:t>Name: Llewellyn Louw</w:t>
      </w:r>
    </w:p>
    <w:p w:rsidR="004C7FBA" w:rsidRPr="000C3B6D" w:rsidRDefault="004C7FBA" w:rsidP="00DA7302">
      <w:pPr>
        <w:spacing w:before="0" w:after="0"/>
        <w:jc w:val="both"/>
        <w:rPr>
          <w:rFonts w:eastAsia="Arial Unicode MS" w:cs="Arial"/>
          <w:i/>
          <w:sz w:val="20"/>
          <w:szCs w:val="20"/>
        </w:rPr>
      </w:pPr>
      <w:r w:rsidRPr="000C3B6D">
        <w:rPr>
          <w:rFonts w:eastAsia="Arial Unicode MS" w:cs="Arial"/>
          <w:i/>
          <w:sz w:val="20"/>
          <w:szCs w:val="20"/>
        </w:rPr>
        <w:t>Position: DD Finance</w:t>
      </w:r>
    </w:p>
    <w:p w:rsidR="004C7FBA" w:rsidRPr="000C3B6D" w:rsidRDefault="004C7FBA" w:rsidP="00DA7302">
      <w:pPr>
        <w:spacing w:before="0" w:after="0"/>
        <w:rPr>
          <w:rFonts w:cs="Arial"/>
          <w:i/>
          <w:sz w:val="20"/>
          <w:szCs w:val="20"/>
        </w:rPr>
      </w:pPr>
      <w:r w:rsidRPr="000C3B6D">
        <w:rPr>
          <w:rFonts w:eastAsia="Arial Unicode MS" w:cs="Arial"/>
          <w:i/>
          <w:sz w:val="20"/>
          <w:szCs w:val="20"/>
        </w:rPr>
        <w:t>Date: 2011/08/01</w:t>
      </w:r>
    </w:p>
    <w:p w:rsidR="004C7FBA" w:rsidRPr="000C3B6D" w:rsidRDefault="004C7FBA" w:rsidP="008846B2">
      <w:pPr>
        <w:pStyle w:val="Heading2"/>
      </w:pPr>
      <w:r w:rsidRPr="000C3B6D">
        <w:t>Auditor’s conclusion:</w:t>
      </w:r>
    </w:p>
    <w:p w:rsidR="004C7FBA" w:rsidRPr="000C3B6D" w:rsidRDefault="004C7FBA" w:rsidP="004C7FBA">
      <w:pPr>
        <w:rPr>
          <w:rFonts w:cs="Arial"/>
          <w:szCs w:val="22"/>
        </w:rPr>
      </w:pPr>
      <w:r w:rsidRPr="000C3B6D">
        <w:rPr>
          <w:rFonts w:cs="Arial"/>
          <w:szCs w:val="22"/>
        </w:rPr>
        <w:t>The finding will remain and the client has acknowledged it.</w:t>
      </w:r>
    </w:p>
    <w:p w:rsidR="006015B1" w:rsidRPr="000C3B6D" w:rsidRDefault="006015B1" w:rsidP="00DA7302">
      <w:pPr>
        <w:rPr>
          <w:rFonts w:cs="Arial"/>
          <w:szCs w:val="22"/>
        </w:rPr>
      </w:pPr>
      <w:r w:rsidRPr="000C3B6D">
        <w:rPr>
          <w:rFonts w:cs="Arial"/>
          <w:szCs w:val="22"/>
        </w:rPr>
        <w:br w:type="page"/>
      </w:r>
    </w:p>
    <w:p w:rsidR="00226F78" w:rsidRPr="000C3B6D" w:rsidRDefault="006015B1">
      <w:pPr>
        <w:pStyle w:val="Heading1"/>
      </w:pPr>
      <w:bookmarkStart w:id="1603" w:name="_Ref301368416"/>
      <w:bookmarkStart w:id="1604" w:name="_Ref301368425"/>
      <w:bookmarkStart w:id="1605" w:name="_Toc301512006"/>
      <w:r w:rsidRPr="000C3B6D">
        <w:t>No records found per SARS VAT vendor search</w:t>
      </w:r>
      <w:bookmarkEnd w:id="1603"/>
      <w:bookmarkEnd w:id="1604"/>
      <w:bookmarkEnd w:id="1605"/>
    </w:p>
    <w:p w:rsidR="006015B1" w:rsidRPr="000C3B6D" w:rsidRDefault="006015B1" w:rsidP="008846B2">
      <w:pPr>
        <w:pStyle w:val="Heading4"/>
      </w:pPr>
      <w:r w:rsidRPr="000C3B6D">
        <w:t>Pretoria</w:t>
      </w:r>
    </w:p>
    <w:p w:rsidR="006015B1" w:rsidRPr="000C3B6D" w:rsidRDefault="006015B1" w:rsidP="008846B2">
      <w:pPr>
        <w:pStyle w:val="Heading2"/>
      </w:pPr>
      <w:r w:rsidRPr="000C3B6D">
        <w:t>Audit finding</w:t>
      </w:r>
    </w:p>
    <w:p w:rsidR="006015B1" w:rsidRPr="000C3B6D" w:rsidRDefault="006015B1" w:rsidP="00DA7302">
      <w:r w:rsidRPr="000C3B6D">
        <w:t xml:space="preserve">Section 38 (1)(c)(ii) of the PFMA states the following under the general responsibilities of the accounting officers: </w:t>
      </w:r>
      <w:r w:rsidRPr="000C3B6D">
        <w:rPr>
          <w:rStyle w:val="Emphasis"/>
          <w:rFonts w:cs="Arial"/>
          <w:szCs w:val="22"/>
        </w:rPr>
        <w:t>"</w:t>
      </w:r>
      <w:r w:rsidRPr="000C3B6D">
        <w:rPr>
          <w:rStyle w:val="Emphasis"/>
          <w:rFonts w:cs="Arial"/>
          <w:i w:val="0"/>
          <w:szCs w:val="22"/>
        </w:rPr>
        <w:t>The</w:t>
      </w:r>
      <w:r w:rsidRPr="000C3B6D">
        <w:rPr>
          <w:rStyle w:val="Emphasis"/>
          <w:rFonts w:cs="Arial"/>
          <w:szCs w:val="22"/>
        </w:rPr>
        <w:t xml:space="preserve"> </w:t>
      </w:r>
      <w:r w:rsidRPr="000C3B6D">
        <w:rPr>
          <w:rStyle w:val="Emphasis"/>
          <w:rFonts w:cs="Arial"/>
          <w:i w:val="0"/>
          <w:szCs w:val="22"/>
        </w:rPr>
        <w:t>accounting officer for a department, trading entity or constitutional institution, must take effective and appropriate steps to prevent unauthorised, irregular and fruitless and wasteful expenditure and losses resulting from criminal conduct...."</w:t>
      </w:r>
    </w:p>
    <w:p w:rsidR="006015B1" w:rsidRPr="000C3B6D" w:rsidRDefault="006015B1" w:rsidP="00DA7302">
      <w:r w:rsidRPr="000C3B6D">
        <w:t xml:space="preserve">The Trading Entity awarded a contract to the supplier mentioned below. </w:t>
      </w:r>
      <w:r w:rsidR="00DA7302" w:rsidRPr="000C3B6D">
        <w:t xml:space="preserve"> </w:t>
      </w:r>
      <w:r w:rsidRPr="000C3B6D">
        <w:t>We inspected the invoice and determined that the supplier charged VAT to the Trading Entity</w:t>
      </w:r>
    </w:p>
    <w:p w:rsidR="006015B1" w:rsidRPr="000C3B6D" w:rsidRDefault="006015B1" w:rsidP="00DA7302">
      <w:r w:rsidRPr="000C3B6D">
        <w:t>During the audit a VAT search was conducted on the supplier and it was noted that the supplier is not a registered VAT vendor as he does not appear on the SARS website. There is no evidence that a VAT search was performed by the Trading Entity before payment was made to the supplier.</w:t>
      </w:r>
      <w:r w:rsidR="00DA7302" w:rsidRPr="000C3B6D">
        <w:t xml:space="preserve">  </w:t>
      </w:r>
      <w:r w:rsidRPr="000C3B6D">
        <w:t>Should VAT be paid for a non registered vendor, this could constitute irregular expenditure.</w:t>
      </w:r>
    </w:p>
    <w:tbl>
      <w:tblPr>
        <w:tblW w:w="9195" w:type="dxa"/>
        <w:tblLook w:val="00A0" w:firstRow="1" w:lastRow="0" w:firstColumn="1" w:lastColumn="0" w:noHBand="0" w:noVBand="0"/>
      </w:tblPr>
      <w:tblGrid>
        <w:gridCol w:w="546"/>
        <w:gridCol w:w="1899"/>
        <w:gridCol w:w="1440"/>
        <w:gridCol w:w="1800"/>
        <w:gridCol w:w="1710"/>
        <w:gridCol w:w="1800"/>
      </w:tblGrid>
      <w:tr w:rsidR="006015B1" w:rsidRPr="000C3B6D" w:rsidTr="00DA7302">
        <w:trPr>
          <w:trHeight w:val="585"/>
        </w:trPr>
        <w:tc>
          <w:tcPr>
            <w:tcW w:w="546" w:type="dxa"/>
            <w:tcBorders>
              <w:top w:val="single" w:sz="4" w:space="0" w:color="auto"/>
              <w:left w:val="single" w:sz="4" w:space="0" w:color="auto"/>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rPr>
            </w:pPr>
            <w:r w:rsidRPr="000C3B6D">
              <w:rPr>
                <w:rFonts w:cs="Arial"/>
                <w:b/>
                <w:sz w:val="20"/>
                <w:szCs w:val="20"/>
                <w:lang w:eastAsia="en-ZA"/>
              </w:rPr>
              <w:t>NO</w:t>
            </w:r>
          </w:p>
        </w:tc>
        <w:tc>
          <w:tcPr>
            <w:tcW w:w="1899" w:type="dxa"/>
            <w:tcBorders>
              <w:top w:val="single" w:sz="4" w:space="0" w:color="auto"/>
              <w:left w:val="nil"/>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rPr>
            </w:pPr>
            <w:r w:rsidRPr="000C3B6D">
              <w:rPr>
                <w:rFonts w:cs="Arial"/>
                <w:b/>
                <w:sz w:val="20"/>
                <w:szCs w:val="20"/>
                <w:lang w:eastAsia="en-ZA"/>
              </w:rPr>
              <w:t>SUPPLIER</w:t>
            </w:r>
          </w:p>
        </w:tc>
        <w:tc>
          <w:tcPr>
            <w:tcW w:w="1440" w:type="dxa"/>
            <w:tcBorders>
              <w:top w:val="single" w:sz="4" w:space="0" w:color="auto"/>
              <w:left w:val="nil"/>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rPr>
            </w:pPr>
            <w:r w:rsidRPr="000C3B6D">
              <w:rPr>
                <w:rFonts w:cs="Arial"/>
                <w:b/>
                <w:sz w:val="20"/>
                <w:szCs w:val="20"/>
                <w:lang w:eastAsia="en-ZA"/>
              </w:rPr>
              <w:t>VAT NO PER INVOICE</w:t>
            </w:r>
          </w:p>
        </w:tc>
        <w:tc>
          <w:tcPr>
            <w:tcW w:w="1800" w:type="dxa"/>
            <w:tcBorders>
              <w:top w:val="single" w:sz="4" w:space="0" w:color="auto"/>
              <w:left w:val="nil"/>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lang w:eastAsia="en-ZA"/>
              </w:rPr>
            </w:pPr>
            <w:r w:rsidRPr="000C3B6D">
              <w:rPr>
                <w:rFonts w:cs="Arial"/>
                <w:b/>
                <w:sz w:val="20"/>
                <w:szCs w:val="20"/>
                <w:lang w:eastAsia="en-ZA"/>
              </w:rPr>
              <w:t>Amount (Inc VAT)</w:t>
            </w:r>
          </w:p>
          <w:p w:rsidR="006015B1" w:rsidRPr="000C3B6D" w:rsidRDefault="006015B1" w:rsidP="00DA7302">
            <w:pPr>
              <w:spacing w:before="0" w:after="0"/>
              <w:jc w:val="center"/>
              <w:rPr>
                <w:rFonts w:cs="Arial"/>
                <w:b/>
                <w:sz w:val="20"/>
                <w:szCs w:val="20"/>
              </w:rPr>
            </w:pPr>
            <w:r w:rsidRPr="000C3B6D">
              <w:rPr>
                <w:rFonts w:cs="Arial"/>
                <w:b/>
                <w:sz w:val="20"/>
                <w:szCs w:val="20"/>
                <w:lang w:eastAsia="en-ZA"/>
              </w:rPr>
              <w:t>(R)</w:t>
            </w:r>
          </w:p>
        </w:tc>
        <w:tc>
          <w:tcPr>
            <w:tcW w:w="1710" w:type="dxa"/>
            <w:tcBorders>
              <w:top w:val="single" w:sz="4" w:space="0" w:color="auto"/>
              <w:left w:val="nil"/>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lang w:eastAsia="en-ZA"/>
              </w:rPr>
            </w:pPr>
            <w:r w:rsidRPr="000C3B6D">
              <w:rPr>
                <w:rFonts w:cs="Arial"/>
                <w:b/>
                <w:sz w:val="20"/>
                <w:szCs w:val="20"/>
                <w:lang w:eastAsia="en-ZA"/>
              </w:rPr>
              <w:t>VAT amount</w:t>
            </w:r>
          </w:p>
          <w:p w:rsidR="006015B1" w:rsidRPr="000C3B6D" w:rsidRDefault="006015B1" w:rsidP="00DA7302">
            <w:pPr>
              <w:spacing w:before="0" w:after="0"/>
              <w:jc w:val="center"/>
              <w:rPr>
                <w:rFonts w:cs="Arial"/>
                <w:b/>
                <w:sz w:val="20"/>
                <w:szCs w:val="20"/>
                <w:lang w:eastAsia="en-ZA"/>
              </w:rPr>
            </w:pPr>
          </w:p>
          <w:p w:rsidR="006015B1" w:rsidRPr="000C3B6D" w:rsidRDefault="006015B1" w:rsidP="00DA7302">
            <w:pPr>
              <w:spacing w:before="0" w:after="0"/>
              <w:jc w:val="center"/>
              <w:rPr>
                <w:rFonts w:cs="Arial"/>
                <w:b/>
                <w:sz w:val="20"/>
                <w:szCs w:val="20"/>
              </w:rPr>
            </w:pPr>
            <w:r w:rsidRPr="000C3B6D">
              <w:rPr>
                <w:rFonts w:cs="Arial"/>
                <w:b/>
                <w:sz w:val="20"/>
                <w:szCs w:val="20"/>
                <w:lang w:eastAsia="en-ZA"/>
              </w:rPr>
              <w:t>(R)</w:t>
            </w:r>
          </w:p>
        </w:tc>
        <w:tc>
          <w:tcPr>
            <w:tcW w:w="1800" w:type="dxa"/>
            <w:tcBorders>
              <w:top w:val="single" w:sz="4" w:space="0" w:color="auto"/>
              <w:left w:val="nil"/>
              <w:bottom w:val="single" w:sz="4" w:space="0" w:color="auto"/>
              <w:right w:val="single" w:sz="4" w:space="0" w:color="auto"/>
            </w:tcBorders>
            <w:shd w:val="clear" w:color="auto" w:fill="auto"/>
          </w:tcPr>
          <w:p w:rsidR="006015B1" w:rsidRPr="000C3B6D" w:rsidRDefault="006015B1" w:rsidP="00DA7302">
            <w:pPr>
              <w:spacing w:before="0" w:after="0"/>
              <w:jc w:val="center"/>
              <w:rPr>
                <w:rFonts w:cs="Arial"/>
                <w:b/>
                <w:sz w:val="20"/>
                <w:szCs w:val="20"/>
                <w:lang w:eastAsia="en-ZA"/>
              </w:rPr>
            </w:pPr>
            <w:r w:rsidRPr="000C3B6D">
              <w:rPr>
                <w:rFonts w:cs="Arial"/>
                <w:b/>
                <w:sz w:val="20"/>
                <w:szCs w:val="20"/>
                <w:lang w:eastAsia="en-ZA"/>
              </w:rPr>
              <w:t>Amount (Excl VAT)</w:t>
            </w:r>
          </w:p>
          <w:p w:rsidR="006015B1" w:rsidRPr="000C3B6D" w:rsidRDefault="006015B1" w:rsidP="00DA7302">
            <w:pPr>
              <w:spacing w:before="0" w:after="0"/>
              <w:jc w:val="center"/>
              <w:rPr>
                <w:rFonts w:cs="Arial"/>
                <w:b/>
                <w:sz w:val="20"/>
                <w:szCs w:val="20"/>
              </w:rPr>
            </w:pPr>
            <w:r w:rsidRPr="000C3B6D">
              <w:rPr>
                <w:rFonts w:cs="Arial"/>
                <w:b/>
                <w:sz w:val="20"/>
                <w:szCs w:val="20"/>
                <w:lang w:eastAsia="en-ZA"/>
              </w:rPr>
              <w:t>(R)</w:t>
            </w:r>
          </w:p>
        </w:tc>
      </w:tr>
      <w:tr w:rsidR="006015B1" w:rsidRPr="000C3B6D" w:rsidTr="00DA7302">
        <w:trPr>
          <w:trHeight w:val="661"/>
        </w:trPr>
        <w:tc>
          <w:tcPr>
            <w:tcW w:w="546" w:type="dxa"/>
            <w:tcBorders>
              <w:top w:val="nil"/>
              <w:left w:val="single" w:sz="4" w:space="0" w:color="auto"/>
              <w:bottom w:val="single" w:sz="4" w:space="0" w:color="auto"/>
              <w:right w:val="single" w:sz="4" w:space="0" w:color="auto"/>
            </w:tcBorders>
            <w:shd w:val="clear" w:color="auto" w:fill="auto"/>
            <w:vAlign w:val="bottom"/>
          </w:tcPr>
          <w:p w:rsidR="006015B1" w:rsidRPr="000C3B6D" w:rsidRDefault="006015B1" w:rsidP="00DA7302">
            <w:pPr>
              <w:spacing w:before="0" w:after="0"/>
              <w:jc w:val="right"/>
              <w:rPr>
                <w:rFonts w:cs="Arial"/>
                <w:sz w:val="20"/>
                <w:szCs w:val="20"/>
              </w:rPr>
            </w:pPr>
            <w:r w:rsidRPr="000C3B6D">
              <w:rPr>
                <w:rFonts w:cs="Arial"/>
                <w:sz w:val="20"/>
                <w:szCs w:val="20"/>
              </w:rPr>
              <w:t>1</w:t>
            </w:r>
          </w:p>
        </w:tc>
        <w:tc>
          <w:tcPr>
            <w:tcW w:w="1899" w:type="dxa"/>
            <w:tcBorders>
              <w:top w:val="nil"/>
              <w:left w:val="nil"/>
              <w:bottom w:val="single" w:sz="4" w:space="0" w:color="auto"/>
              <w:right w:val="single" w:sz="4" w:space="0" w:color="auto"/>
            </w:tcBorders>
            <w:shd w:val="clear" w:color="auto" w:fill="auto"/>
            <w:vAlign w:val="bottom"/>
          </w:tcPr>
          <w:p w:rsidR="006015B1" w:rsidRPr="000C3B6D" w:rsidRDefault="006015B1" w:rsidP="00DA7302">
            <w:pPr>
              <w:spacing w:before="0" w:after="0"/>
              <w:rPr>
                <w:rFonts w:cs="Arial"/>
                <w:sz w:val="20"/>
                <w:szCs w:val="20"/>
              </w:rPr>
            </w:pPr>
            <w:r w:rsidRPr="000C3B6D">
              <w:rPr>
                <w:rFonts w:cs="Arial"/>
                <w:sz w:val="20"/>
                <w:szCs w:val="20"/>
              </w:rPr>
              <w:t>AUTUMN STAR INDOOR AIR QUALITY</w:t>
            </w:r>
          </w:p>
        </w:tc>
        <w:tc>
          <w:tcPr>
            <w:tcW w:w="1440" w:type="dxa"/>
            <w:tcBorders>
              <w:top w:val="nil"/>
              <w:left w:val="nil"/>
              <w:bottom w:val="single" w:sz="4" w:space="0" w:color="auto"/>
              <w:right w:val="single" w:sz="4" w:space="0" w:color="auto"/>
            </w:tcBorders>
            <w:shd w:val="clear" w:color="auto" w:fill="auto"/>
            <w:vAlign w:val="bottom"/>
          </w:tcPr>
          <w:p w:rsidR="006015B1" w:rsidRPr="000C3B6D" w:rsidRDefault="006015B1" w:rsidP="00DA7302">
            <w:pPr>
              <w:spacing w:before="0" w:after="0"/>
              <w:jc w:val="center"/>
              <w:rPr>
                <w:rFonts w:cs="Arial"/>
                <w:sz w:val="20"/>
                <w:szCs w:val="20"/>
              </w:rPr>
            </w:pPr>
            <w:r w:rsidRPr="000C3B6D">
              <w:rPr>
                <w:rFonts w:cs="Arial"/>
                <w:sz w:val="20"/>
                <w:szCs w:val="20"/>
              </w:rPr>
              <w:t>4780237881</w:t>
            </w:r>
          </w:p>
        </w:tc>
        <w:tc>
          <w:tcPr>
            <w:tcW w:w="1800" w:type="dxa"/>
            <w:tcBorders>
              <w:top w:val="nil"/>
              <w:left w:val="nil"/>
              <w:bottom w:val="single" w:sz="4" w:space="0" w:color="auto"/>
              <w:right w:val="single" w:sz="4" w:space="0" w:color="auto"/>
            </w:tcBorders>
            <w:shd w:val="clear" w:color="auto" w:fill="auto"/>
            <w:vAlign w:val="bottom"/>
          </w:tcPr>
          <w:p w:rsidR="006015B1" w:rsidRPr="000C3B6D" w:rsidRDefault="006015B1" w:rsidP="00DA7302">
            <w:pPr>
              <w:spacing w:before="0" w:after="0"/>
              <w:jc w:val="right"/>
              <w:rPr>
                <w:rFonts w:cs="Arial"/>
                <w:sz w:val="20"/>
                <w:szCs w:val="20"/>
              </w:rPr>
            </w:pPr>
            <w:r w:rsidRPr="000C3B6D">
              <w:rPr>
                <w:rFonts w:cs="Arial"/>
                <w:sz w:val="20"/>
                <w:szCs w:val="20"/>
              </w:rPr>
              <w:t>   1 185 600,00</w:t>
            </w:r>
          </w:p>
        </w:tc>
        <w:tc>
          <w:tcPr>
            <w:tcW w:w="1710" w:type="dxa"/>
            <w:tcBorders>
              <w:top w:val="nil"/>
              <w:left w:val="nil"/>
              <w:bottom w:val="single" w:sz="4" w:space="0" w:color="auto"/>
              <w:right w:val="single" w:sz="4" w:space="0" w:color="auto"/>
            </w:tcBorders>
            <w:shd w:val="clear" w:color="auto" w:fill="auto"/>
            <w:noWrap/>
            <w:vAlign w:val="bottom"/>
          </w:tcPr>
          <w:p w:rsidR="006015B1" w:rsidRPr="000C3B6D" w:rsidRDefault="006015B1" w:rsidP="00DA7302">
            <w:pPr>
              <w:spacing w:before="0" w:after="0"/>
              <w:jc w:val="right"/>
              <w:rPr>
                <w:rFonts w:cs="Arial"/>
                <w:sz w:val="20"/>
                <w:szCs w:val="20"/>
              </w:rPr>
            </w:pPr>
            <w:r w:rsidRPr="000C3B6D">
              <w:rPr>
                <w:rFonts w:cs="Arial"/>
                <w:sz w:val="20"/>
                <w:szCs w:val="20"/>
              </w:rPr>
              <w:t> R 145 600.00</w:t>
            </w:r>
          </w:p>
        </w:tc>
        <w:tc>
          <w:tcPr>
            <w:tcW w:w="1800" w:type="dxa"/>
            <w:tcBorders>
              <w:top w:val="nil"/>
              <w:left w:val="nil"/>
              <w:bottom w:val="single" w:sz="4" w:space="0" w:color="auto"/>
              <w:right w:val="single" w:sz="4" w:space="0" w:color="auto"/>
            </w:tcBorders>
            <w:shd w:val="clear" w:color="auto" w:fill="auto"/>
            <w:noWrap/>
            <w:vAlign w:val="bottom"/>
          </w:tcPr>
          <w:p w:rsidR="006015B1" w:rsidRPr="000C3B6D" w:rsidRDefault="006015B1" w:rsidP="00DA7302">
            <w:pPr>
              <w:spacing w:before="0" w:after="0"/>
              <w:jc w:val="right"/>
              <w:rPr>
                <w:rFonts w:cs="Arial"/>
                <w:sz w:val="20"/>
                <w:szCs w:val="20"/>
              </w:rPr>
            </w:pPr>
            <w:r w:rsidRPr="000C3B6D">
              <w:rPr>
                <w:rFonts w:cs="Arial"/>
                <w:sz w:val="20"/>
                <w:szCs w:val="20"/>
              </w:rPr>
              <w:t> R 1 040 000.00</w:t>
            </w:r>
          </w:p>
        </w:tc>
      </w:tr>
    </w:tbl>
    <w:p w:rsidR="006015B1" w:rsidRPr="000C3B6D" w:rsidRDefault="006015B1" w:rsidP="006015B1">
      <w:pPr>
        <w:pStyle w:val="NormalWeb"/>
        <w:rPr>
          <w:rFonts w:ascii="Arial" w:hAnsi="Arial" w:cs="Arial"/>
          <w:sz w:val="22"/>
          <w:szCs w:val="22"/>
        </w:rPr>
      </w:pPr>
      <w:r w:rsidRPr="000C3B6D">
        <w:rPr>
          <w:rFonts w:ascii="Arial" w:hAnsi="Arial" w:cs="Arial"/>
          <w:sz w:val="22"/>
          <w:szCs w:val="22"/>
        </w:rPr>
        <w:t>The individual responsible for the payment did not perform a VAT search in order to confirm that the supplier is a registered VAT vendor.</w:t>
      </w:r>
      <w:r w:rsidR="00DA7302" w:rsidRPr="000C3B6D">
        <w:rPr>
          <w:rFonts w:ascii="Arial" w:hAnsi="Arial" w:cs="Arial"/>
          <w:sz w:val="22"/>
          <w:szCs w:val="22"/>
        </w:rPr>
        <w:t xml:space="preserve">  </w:t>
      </w:r>
      <w:r w:rsidRPr="000C3B6D">
        <w:rPr>
          <w:rFonts w:ascii="Arial" w:hAnsi="Arial" w:cs="Arial"/>
          <w:sz w:val="22"/>
          <w:szCs w:val="22"/>
        </w:rPr>
        <w:t>This constitutes an irregular expenditure</w:t>
      </w:r>
    </w:p>
    <w:p w:rsidR="006015B1" w:rsidRPr="000C3B6D" w:rsidRDefault="006015B1" w:rsidP="008846B2">
      <w:pPr>
        <w:pStyle w:val="Heading2"/>
      </w:pPr>
      <w:r w:rsidRPr="000C3B6D">
        <w:t>Internal control deficiency</w:t>
      </w:r>
    </w:p>
    <w:p w:rsidR="006015B1" w:rsidRPr="000C3B6D" w:rsidRDefault="006015B1" w:rsidP="00DA7302">
      <w:pPr>
        <w:rPr>
          <w:i/>
        </w:rPr>
      </w:pPr>
      <w:r w:rsidRPr="000C3B6D">
        <w:rPr>
          <w:rStyle w:val="Strong"/>
          <w:rFonts w:cs="Arial"/>
          <w:b w:val="0"/>
          <w:i/>
          <w:szCs w:val="22"/>
        </w:rPr>
        <w:t>Leadership</w:t>
      </w:r>
    </w:p>
    <w:p w:rsidR="006015B1" w:rsidRPr="000C3B6D" w:rsidRDefault="006015B1" w:rsidP="00DA7302">
      <w:pPr>
        <w:pStyle w:val="1Bul"/>
        <w:spacing w:before="0" w:after="0"/>
        <w:ind w:left="357" w:hanging="357"/>
        <w:rPr>
          <w:szCs w:val="22"/>
        </w:rPr>
      </w:pPr>
      <w:r w:rsidRPr="000C3B6D">
        <w:rPr>
          <w:szCs w:val="22"/>
        </w:rPr>
        <w:t>“Tone at the top”</w:t>
      </w:r>
      <w:r w:rsidR="00DA7302" w:rsidRPr="000C3B6D">
        <w:rPr>
          <w:szCs w:val="22"/>
        </w:rPr>
        <w:t xml:space="preserve"> </w:t>
      </w:r>
      <w:r w:rsidRPr="000C3B6D">
        <w:rPr>
          <w:szCs w:val="22"/>
        </w:rPr>
        <w:t xml:space="preserve">an environment that is conducive to good accountability and service delivery through; positive attitude; integrity; competence; and ethical behaviour.  </w:t>
      </w:r>
    </w:p>
    <w:p w:rsidR="006015B1" w:rsidRPr="000C3B6D" w:rsidRDefault="006015B1" w:rsidP="00DA7302">
      <w:pPr>
        <w:pStyle w:val="1Bul"/>
        <w:spacing w:before="0" w:after="0"/>
        <w:ind w:left="357" w:hanging="357"/>
        <w:rPr>
          <w:szCs w:val="22"/>
        </w:rPr>
      </w:pPr>
      <w:r w:rsidRPr="000C3B6D">
        <w:rPr>
          <w:szCs w:val="22"/>
        </w:rPr>
        <w:t>Accountability to the public is not emphasised.</w:t>
      </w:r>
    </w:p>
    <w:p w:rsidR="006015B1" w:rsidRPr="000C3B6D" w:rsidRDefault="006015B1" w:rsidP="008846B2">
      <w:pPr>
        <w:pStyle w:val="Heading2"/>
      </w:pPr>
      <w:r w:rsidRPr="000C3B6D">
        <w:t>Recommendation</w:t>
      </w:r>
    </w:p>
    <w:p w:rsidR="006015B1" w:rsidRPr="000C3B6D" w:rsidRDefault="006015B1" w:rsidP="00DA7302">
      <w:pPr>
        <w:pStyle w:val="1Bul"/>
        <w:spacing w:before="0" w:after="0"/>
        <w:ind w:left="357" w:hanging="357"/>
      </w:pPr>
      <w:r w:rsidRPr="000C3B6D">
        <w:t>The Trading Entity must ensure that the supplier is a registered VAT vendor before they effect payment.</w:t>
      </w:r>
    </w:p>
    <w:p w:rsidR="006015B1" w:rsidRPr="000C3B6D" w:rsidRDefault="006015B1" w:rsidP="00DA7302">
      <w:pPr>
        <w:pStyle w:val="1Bul"/>
        <w:spacing w:before="0" w:after="0"/>
        <w:ind w:left="357" w:hanging="357"/>
      </w:pPr>
      <w:r w:rsidRPr="000C3B6D">
        <w:t xml:space="preserve">For every invoice where a supplier claims VAT, the Trading Entity must perform a VAT search to confirm that the person is indeed a VAT vendor. </w:t>
      </w:r>
    </w:p>
    <w:p w:rsidR="006015B1" w:rsidRPr="000C3B6D" w:rsidRDefault="006015B1" w:rsidP="00DA7302">
      <w:pPr>
        <w:pStyle w:val="1Bul"/>
        <w:spacing w:before="0" w:after="0"/>
        <w:ind w:left="357" w:hanging="357"/>
      </w:pPr>
      <w:r w:rsidRPr="000C3B6D">
        <w:t>Proof of such a check must be included in the suppliers file/batch.</w:t>
      </w:r>
    </w:p>
    <w:p w:rsidR="006015B1" w:rsidRPr="000C3B6D" w:rsidRDefault="006015B1" w:rsidP="008846B2">
      <w:pPr>
        <w:pStyle w:val="Heading2"/>
      </w:pPr>
      <w:r w:rsidRPr="000C3B6D">
        <w:t>Management response</w:t>
      </w:r>
    </w:p>
    <w:p w:rsidR="006015B1" w:rsidRPr="000C3B6D" w:rsidRDefault="006015B1" w:rsidP="006015B1">
      <w:pPr>
        <w:rPr>
          <w:rFonts w:eastAsia="Arial Unicode MS" w:cs="Arial"/>
          <w:szCs w:val="22"/>
        </w:rPr>
      </w:pPr>
      <w:r w:rsidRPr="000C3B6D">
        <w:rPr>
          <w:rFonts w:eastAsia="Arial Unicode MS" w:cs="Arial"/>
          <w:szCs w:val="22"/>
        </w:rPr>
        <w:t>I am not in agreement with the finding</w:t>
      </w:r>
      <w:r w:rsidR="00DA7302" w:rsidRPr="000C3B6D">
        <w:rPr>
          <w:rFonts w:eastAsia="Arial Unicode MS" w:cs="Arial"/>
          <w:szCs w:val="22"/>
        </w:rPr>
        <w:t xml:space="preserve">.  </w:t>
      </w:r>
      <w:r w:rsidRPr="000C3B6D">
        <w:rPr>
          <w:rFonts w:eastAsia="Arial Unicode MS" w:cs="Arial"/>
          <w:szCs w:val="22"/>
        </w:rPr>
        <w:t xml:space="preserve">The company had been VAT registered until 2011/04/15, however it was VAT deregistered for reasons unknown to the Department, subsequently they submitted a Tax Clearance Certificate which was not VAT registered. Confirmation was made with SARS and payments were then processed VAT exclusive and the company </w:t>
      </w:r>
      <w:r w:rsidR="00D24F8A" w:rsidRPr="000C3B6D">
        <w:rPr>
          <w:rFonts w:eastAsia="Arial Unicode MS" w:cs="Arial"/>
          <w:szCs w:val="22"/>
        </w:rPr>
        <w:t>were</w:t>
      </w:r>
      <w:r w:rsidRPr="000C3B6D">
        <w:rPr>
          <w:rFonts w:eastAsia="Arial Unicode MS" w:cs="Arial"/>
          <w:szCs w:val="22"/>
        </w:rPr>
        <w:t xml:space="preserve"> informed as well.</w:t>
      </w:r>
    </w:p>
    <w:p w:rsidR="006015B1" w:rsidRPr="000C3B6D" w:rsidRDefault="006015B1" w:rsidP="006015B1">
      <w:pPr>
        <w:rPr>
          <w:rFonts w:eastAsia="Arial Unicode MS" w:cs="Arial"/>
          <w:szCs w:val="22"/>
        </w:rPr>
      </w:pPr>
      <w:r w:rsidRPr="000C3B6D">
        <w:rPr>
          <w:rFonts w:eastAsia="Arial Unicode MS" w:cs="Arial"/>
          <w:szCs w:val="22"/>
        </w:rPr>
        <w:t>See attached 2 Tax Clearance certificates. (Annexure1)</w:t>
      </w:r>
    </w:p>
    <w:p w:rsidR="006015B1" w:rsidRPr="000C3B6D" w:rsidRDefault="006015B1" w:rsidP="00DA7302">
      <w:pPr>
        <w:spacing w:before="0" w:after="0"/>
        <w:rPr>
          <w:rFonts w:eastAsia="Arial Unicode MS" w:cs="Arial"/>
          <w:i/>
          <w:sz w:val="20"/>
          <w:szCs w:val="20"/>
        </w:rPr>
      </w:pPr>
      <w:r w:rsidRPr="000C3B6D">
        <w:rPr>
          <w:rFonts w:eastAsia="Arial Unicode MS" w:cs="Arial"/>
          <w:i/>
          <w:sz w:val="20"/>
          <w:szCs w:val="20"/>
        </w:rPr>
        <w:t xml:space="preserve">Name: J Thobejane </w:t>
      </w:r>
    </w:p>
    <w:p w:rsidR="006015B1" w:rsidRPr="000C3B6D" w:rsidRDefault="006015B1" w:rsidP="00DA7302">
      <w:pPr>
        <w:spacing w:before="0" w:after="0"/>
        <w:jc w:val="both"/>
        <w:rPr>
          <w:rFonts w:eastAsia="Arial Unicode MS" w:cs="Arial"/>
          <w:i/>
          <w:sz w:val="20"/>
          <w:szCs w:val="20"/>
        </w:rPr>
      </w:pPr>
      <w:r w:rsidRPr="000C3B6D">
        <w:rPr>
          <w:rFonts w:eastAsia="Arial Unicode MS" w:cs="Arial"/>
          <w:i/>
          <w:sz w:val="20"/>
          <w:szCs w:val="20"/>
        </w:rPr>
        <w:t xml:space="preserve">Position: DD: SCM </w:t>
      </w:r>
    </w:p>
    <w:p w:rsidR="006015B1" w:rsidRPr="000C3B6D" w:rsidRDefault="006015B1" w:rsidP="00DA7302">
      <w:pPr>
        <w:spacing w:before="0" w:after="0"/>
        <w:jc w:val="both"/>
        <w:rPr>
          <w:rFonts w:eastAsia="Arial Unicode MS" w:cs="Arial"/>
          <w:i/>
          <w:sz w:val="20"/>
          <w:szCs w:val="20"/>
        </w:rPr>
      </w:pPr>
      <w:r w:rsidRPr="000C3B6D">
        <w:rPr>
          <w:rFonts w:eastAsia="Arial Unicode MS" w:cs="Arial"/>
          <w:i/>
          <w:sz w:val="20"/>
          <w:szCs w:val="20"/>
        </w:rPr>
        <w:t>Date: 07/6/20110</w:t>
      </w:r>
    </w:p>
    <w:p w:rsidR="006015B1" w:rsidRPr="000C3B6D" w:rsidRDefault="006015B1" w:rsidP="008846B2">
      <w:pPr>
        <w:pStyle w:val="Heading2"/>
      </w:pPr>
      <w:r w:rsidRPr="000C3B6D">
        <w:t>Auditor’s conclusion</w:t>
      </w:r>
    </w:p>
    <w:p w:rsidR="006015B1" w:rsidRPr="000C3B6D" w:rsidRDefault="006015B1" w:rsidP="006015B1">
      <w:pPr>
        <w:jc w:val="both"/>
        <w:rPr>
          <w:rFonts w:eastAsia="Arial Unicode MS" w:cs="Arial"/>
          <w:szCs w:val="22"/>
        </w:rPr>
      </w:pPr>
      <w:r w:rsidRPr="000C3B6D">
        <w:rPr>
          <w:rFonts w:eastAsia="Arial Unicode MS" w:cs="Arial"/>
          <w:szCs w:val="22"/>
        </w:rPr>
        <w:t>The management comment is noted. Furthermore, we agree that the payment was made while the supplier was still a registered VAT vendor. In future audits, the invoices received from this supplier will be inspected to ensure that no VAT is charged or paid. Matter to be followed up.</w:t>
      </w:r>
    </w:p>
    <w:p w:rsidR="006015B1" w:rsidRPr="000C3B6D" w:rsidRDefault="006015B1">
      <w:pPr>
        <w:spacing w:after="200" w:line="276" w:lineRule="auto"/>
        <w:rPr>
          <w:rFonts w:cs="Arial"/>
          <w:szCs w:val="22"/>
          <w:lang w:eastAsia="en-ZA"/>
        </w:rPr>
      </w:pPr>
      <w:r w:rsidRPr="000C3B6D">
        <w:rPr>
          <w:rFonts w:cs="Arial"/>
          <w:szCs w:val="22"/>
          <w:lang w:eastAsia="en-ZA"/>
        </w:rPr>
        <w:br w:type="page"/>
      </w:r>
    </w:p>
    <w:p w:rsidR="00226F78" w:rsidRPr="000C3B6D" w:rsidRDefault="006015B1">
      <w:pPr>
        <w:pStyle w:val="Heading1"/>
      </w:pPr>
      <w:bookmarkStart w:id="1606" w:name="_Ref301368435"/>
      <w:bookmarkStart w:id="1607" w:name="_Ref301368448"/>
      <w:bookmarkStart w:id="1608" w:name="_Ref301368459"/>
      <w:bookmarkStart w:id="1609" w:name="_Toc301512007"/>
      <w:r w:rsidRPr="000C3B6D">
        <w:t>Prospective suppliers list not appropriately compiled</w:t>
      </w:r>
      <w:bookmarkEnd w:id="1606"/>
      <w:bookmarkEnd w:id="1607"/>
      <w:bookmarkEnd w:id="1608"/>
      <w:bookmarkEnd w:id="1609"/>
    </w:p>
    <w:p w:rsidR="006015B1" w:rsidRPr="000C3B6D" w:rsidRDefault="006015B1" w:rsidP="008846B2">
      <w:pPr>
        <w:pStyle w:val="Heading4"/>
      </w:pPr>
      <w:r w:rsidRPr="000C3B6D">
        <w:t>Pretoria</w:t>
      </w:r>
    </w:p>
    <w:p w:rsidR="006015B1" w:rsidRPr="000C3B6D" w:rsidRDefault="006015B1" w:rsidP="008846B2">
      <w:pPr>
        <w:pStyle w:val="Heading2"/>
      </w:pPr>
      <w:r w:rsidRPr="000C3B6D">
        <w:t>Audit finding</w:t>
      </w:r>
    </w:p>
    <w:p w:rsidR="006015B1" w:rsidRPr="000C3B6D" w:rsidRDefault="006015B1" w:rsidP="006015B1">
      <w:pPr>
        <w:pStyle w:val="NormalWeb"/>
        <w:rPr>
          <w:rFonts w:ascii="Arial" w:hAnsi="Arial" w:cs="Arial"/>
          <w:sz w:val="22"/>
          <w:szCs w:val="22"/>
        </w:rPr>
      </w:pPr>
      <w:r w:rsidRPr="000C3B6D">
        <w:rPr>
          <w:rFonts w:ascii="Arial" w:hAnsi="Arial" w:cs="Arial"/>
          <w:sz w:val="22"/>
          <w:szCs w:val="22"/>
        </w:rPr>
        <w:t xml:space="preserve">The PFMA s38(1)(a) states the following under general responsibilities of accounting officers: </w:t>
      </w:r>
      <w:r w:rsidRPr="000C3B6D">
        <w:rPr>
          <w:rStyle w:val="Emphasis"/>
          <w:rFonts w:ascii="Arial" w:hAnsi="Arial" w:cs="Arial"/>
          <w:i w:val="0"/>
          <w:sz w:val="22"/>
          <w:szCs w:val="22"/>
        </w:rPr>
        <w:t>"The accounting officer for a department, trading entity or constitutional institution must ensure that that department, trading entity or constitutional institution has and maintains an appropriate procurement and provisioning system which is fair, equitable, transparent, competitive and cost-effective".</w:t>
      </w:r>
      <w:r w:rsidRPr="000C3B6D">
        <w:rPr>
          <w:rFonts w:ascii="Arial" w:hAnsi="Arial" w:cs="Arial"/>
          <w:sz w:val="22"/>
          <w:szCs w:val="22"/>
        </w:rPr>
        <w:t xml:space="preserve"> </w:t>
      </w:r>
    </w:p>
    <w:p w:rsidR="006015B1" w:rsidRPr="000C3B6D" w:rsidRDefault="006015B1" w:rsidP="00DA7302">
      <w:r w:rsidRPr="000C3B6D">
        <w:t>We obtained the prospective supplies list and the following was noted:</w:t>
      </w:r>
    </w:p>
    <w:p w:rsidR="006015B1" w:rsidRPr="000C3B6D" w:rsidRDefault="006015B1" w:rsidP="00DA7302">
      <w:pPr>
        <w:pStyle w:val="1Bul"/>
        <w:spacing w:before="0" w:after="0"/>
        <w:ind w:left="357" w:hanging="357"/>
      </w:pPr>
      <w:r w:rsidRPr="000C3B6D">
        <w:t>The list does not indicate the prospective supplier’s address.  Suppliers not operating within the vicinity of where the services are required could be invited, resulting in delays in procuring services.</w:t>
      </w:r>
    </w:p>
    <w:p w:rsidR="006015B1" w:rsidRPr="000C3B6D" w:rsidRDefault="006015B1" w:rsidP="00DA7302">
      <w:pPr>
        <w:pStyle w:val="1Bul"/>
        <w:spacing w:before="0" w:after="0"/>
        <w:ind w:left="357" w:hanging="357"/>
      </w:pPr>
      <w:r w:rsidRPr="000C3B6D">
        <w:t xml:space="preserve">The prospective suppliers CIDB grading is not included in the list.  It is unclear how the Trading Entity will be able to confirm if the appropriate supplier’s with the correct grading are being invited. </w:t>
      </w:r>
    </w:p>
    <w:p w:rsidR="006015B1" w:rsidRPr="000C3B6D" w:rsidRDefault="006015B1" w:rsidP="006015B1">
      <w:pPr>
        <w:pStyle w:val="NormalWeb"/>
        <w:rPr>
          <w:rFonts w:ascii="Arial" w:hAnsi="Arial" w:cs="Arial"/>
          <w:sz w:val="22"/>
          <w:szCs w:val="22"/>
        </w:rPr>
      </w:pPr>
      <w:r w:rsidRPr="000C3B6D">
        <w:rPr>
          <w:rFonts w:ascii="Arial" w:hAnsi="Arial" w:cs="Arial"/>
          <w:sz w:val="22"/>
          <w:szCs w:val="22"/>
        </w:rPr>
        <w:t>Furthermore, it is not understandable as to how the suppliers on the list are selected over other suppliers because there is no policy in place. Through enquiry from management it was noted that prospective suppliers are not invited to apply for evaluation and listing at least once a year, through local representative newspapers or by any other means but are selected from CIDB database.</w:t>
      </w:r>
      <w:r w:rsidR="007D0D11" w:rsidRPr="000C3B6D">
        <w:rPr>
          <w:rFonts w:ascii="Arial" w:hAnsi="Arial" w:cs="Arial"/>
          <w:sz w:val="22"/>
          <w:szCs w:val="22"/>
        </w:rPr>
        <w:t xml:space="preserve">  </w:t>
      </w:r>
      <w:r w:rsidRPr="000C3B6D">
        <w:rPr>
          <w:rFonts w:ascii="Arial" w:hAnsi="Arial" w:cs="Arial"/>
          <w:sz w:val="22"/>
          <w:szCs w:val="22"/>
        </w:rPr>
        <w:t xml:space="preserve">The list of prospective supplier is not indicative of the CIDB grading per supplier listed. </w:t>
      </w:r>
      <w:r w:rsidR="007D0D11" w:rsidRPr="000C3B6D">
        <w:rPr>
          <w:rFonts w:ascii="Arial" w:hAnsi="Arial" w:cs="Arial"/>
          <w:sz w:val="22"/>
          <w:szCs w:val="22"/>
        </w:rPr>
        <w:t xml:space="preserve"> </w:t>
      </w:r>
      <w:r w:rsidRPr="000C3B6D">
        <w:rPr>
          <w:rFonts w:ascii="Arial" w:hAnsi="Arial" w:cs="Arial"/>
          <w:sz w:val="22"/>
          <w:szCs w:val="22"/>
        </w:rPr>
        <w:t>This could result in a supplier with low grading being invited resulting in delays in procuring services which has a negative impact on service delivery.</w:t>
      </w:r>
    </w:p>
    <w:p w:rsidR="006015B1" w:rsidRPr="000C3B6D" w:rsidRDefault="006015B1" w:rsidP="00DA7302">
      <w:pPr>
        <w:pStyle w:val="Heading2"/>
      </w:pPr>
      <w:r w:rsidRPr="000C3B6D">
        <w:t>Internal control deficiency</w:t>
      </w:r>
    </w:p>
    <w:p w:rsidR="006015B1" w:rsidRPr="000C3B6D" w:rsidRDefault="006015B1" w:rsidP="008846B2">
      <w:pPr>
        <w:rPr>
          <w:b/>
          <w:i/>
          <w:iCs/>
        </w:rPr>
      </w:pPr>
      <w:r w:rsidRPr="000C3B6D">
        <w:rPr>
          <w:i/>
        </w:rPr>
        <w:t>Leadership</w:t>
      </w:r>
      <w:r w:rsidR="00DA7302" w:rsidRPr="000C3B6D">
        <w:rPr>
          <w:i/>
        </w:rPr>
        <w:t xml:space="preserve">:  </w:t>
      </w:r>
      <w:r w:rsidRPr="000C3B6D">
        <w:rPr>
          <w:i/>
        </w:rPr>
        <w:t>Oversight responsibility</w:t>
      </w:r>
    </w:p>
    <w:p w:rsidR="006015B1" w:rsidRPr="000C3B6D" w:rsidRDefault="006015B1" w:rsidP="008846B2">
      <w:pPr>
        <w:rPr>
          <w:rFonts w:cs="Arial"/>
          <w:lang w:val="en-GB"/>
        </w:rPr>
      </w:pPr>
      <w:r w:rsidRPr="000C3B6D">
        <w:rPr>
          <w:rFonts w:cs="Arial"/>
          <w:lang w:val="en-GB"/>
        </w:rPr>
        <w:t>The systems are not documented in the policy and procedures manual and the results of the monitoring process are not routinely communicated to all managers and staff.</w:t>
      </w:r>
    </w:p>
    <w:p w:rsidR="006015B1" w:rsidRPr="000C3B6D" w:rsidRDefault="006015B1" w:rsidP="008846B2">
      <w:pPr>
        <w:pStyle w:val="Heading2"/>
      </w:pPr>
      <w:r w:rsidRPr="000C3B6D">
        <w:t>Recommendation</w:t>
      </w:r>
    </w:p>
    <w:p w:rsidR="006015B1" w:rsidRPr="000C3B6D" w:rsidRDefault="006015B1" w:rsidP="006015B1">
      <w:pPr>
        <w:rPr>
          <w:rFonts w:cs="Arial"/>
          <w:szCs w:val="22"/>
        </w:rPr>
      </w:pPr>
      <w:r w:rsidRPr="000C3B6D">
        <w:rPr>
          <w:rFonts w:cs="Arial"/>
          <w:bCs/>
          <w:szCs w:val="22"/>
        </w:rPr>
        <w:t xml:space="preserve">The prospective suppliers list should be updated to include the address of the suppliers, contact details of the suppliers’ personnel and the CIDB grading inviting interested suppliers through a transparent process.  </w:t>
      </w:r>
    </w:p>
    <w:p w:rsidR="006015B1" w:rsidRPr="000C3B6D" w:rsidRDefault="006015B1" w:rsidP="008846B2">
      <w:pPr>
        <w:pStyle w:val="Heading2"/>
      </w:pPr>
      <w:r w:rsidRPr="000C3B6D">
        <w:t>Management response</w:t>
      </w:r>
    </w:p>
    <w:p w:rsidR="006015B1" w:rsidRPr="000C3B6D" w:rsidRDefault="006015B1" w:rsidP="006015B1">
      <w:pPr>
        <w:rPr>
          <w:rFonts w:cs="Arial"/>
          <w:szCs w:val="22"/>
        </w:rPr>
      </w:pPr>
      <w:r w:rsidRPr="000C3B6D">
        <w:rPr>
          <w:rFonts w:cs="Arial"/>
          <w:szCs w:val="22"/>
        </w:rPr>
        <w:t>I am not in agreement with the finding.</w:t>
      </w:r>
      <w:r w:rsidR="00DA7302" w:rsidRPr="000C3B6D">
        <w:rPr>
          <w:rFonts w:cs="Arial"/>
          <w:szCs w:val="22"/>
        </w:rPr>
        <w:t xml:space="preserve">  </w:t>
      </w:r>
      <w:r w:rsidRPr="000C3B6D">
        <w:rPr>
          <w:rFonts w:cs="Arial"/>
          <w:szCs w:val="22"/>
        </w:rPr>
        <w:t xml:space="preserve">The list was approved by the bid committee as an interim measure and information was sought by Procurement from the CIDB database which is the only point of registering all CIDB related projects. The approved submission is categorized in terms of various disciplines and </w:t>
      </w:r>
      <w:r w:rsidR="00D24F8A" w:rsidRPr="000C3B6D">
        <w:rPr>
          <w:rFonts w:cs="Arial"/>
          <w:szCs w:val="22"/>
        </w:rPr>
        <w:t>grading</w:t>
      </w:r>
      <w:r w:rsidRPr="000C3B6D">
        <w:rPr>
          <w:rFonts w:cs="Arial"/>
          <w:szCs w:val="22"/>
        </w:rPr>
        <w:t xml:space="preserve">. </w:t>
      </w:r>
      <w:r w:rsidR="00DA7302" w:rsidRPr="000C3B6D">
        <w:rPr>
          <w:rFonts w:cs="Arial"/>
          <w:szCs w:val="22"/>
        </w:rPr>
        <w:t xml:space="preserve"> </w:t>
      </w:r>
      <w:r w:rsidRPr="000C3B6D">
        <w:rPr>
          <w:rFonts w:cs="Arial"/>
          <w:szCs w:val="22"/>
        </w:rPr>
        <w:t>See attached submission. (Annexure 2)</w:t>
      </w:r>
    </w:p>
    <w:p w:rsidR="006015B1" w:rsidRPr="000C3B6D" w:rsidRDefault="006015B1" w:rsidP="007D0D11">
      <w:pPr>
        <w:spacing w:before="0" w:after="0"/>
        <w:rPr>
          <w:rFonts w:eastAsia="Arial Unicode MS" w:cs="Arial"/>
          <w:i/>
          <w:sz w:val="20"/>
          <w:szCs w:val="20"/>
        </w:rPr>
      </w:pPr>
      <w:r w:rsidRPr="000C3B6D">
        <w:rPr>
          <w:rFonts w:eastAsia="Arial Unicode MS" w:cs="Arial"/>
          <w:i/>
          <w:sz w:val="20"/>
          <w:szCs w:val="20"/>
        </w:rPr>
        <w:t xml:space="preserve">Name: J Thobejane </w:t>
      </w:r>
    </w:p>
    <w:p w:rsidR="006015B1" w:rsidRPr="000C3B6D" w:rsidRDefault="006015B1" w:rsidP="007D0D11">
      <w:pPr>
        <w:spacing w:before="0" w:after="0"/>
        <w:jc w:val="both"/>
        <w:rPr>
          <w:rFonts w:eastAsia="Arial Unicode MS" w:cs="Arial"/>
          <w:i/>
          <w:sz w:val="20"/>
          <w:szCs w:val="20"/>
        </w:rPr>
      </w:pPr>
      <w:r w:rsidRPr="000C3B6D">
        <w:rPr>
          <w:rFonts w:eastAsia="Arial Unicode MS" w:cs="Arial"/>
          <w:i/>
          <w:sz w:val="20"/>
          <w:szCs w:val="20"/>
        </w:rPr>
        <w:t xml:space="preserve">Position: DD: SCM </w:t>
      </w:r>
    </w:p>
    <w:p w:rsidR="006015B1" w:rsidRPr="000C3B6D" w:rsidRDefault="006015B1" w:rsidP="007D0D11">
      <w:pPr>
        <w:spacing w:before="0" w:after="0"/>
        <w:rPr>
          <w:rFonts w:eastAsia="Arial Unicode MS" w:cs="Arial"/>
          <w:i/>
          <w:sz w:val="20"/>
          <w:szCs w:val="20"/>
        </w:rPr>
      </w:pPr>
      <w:r w:rsidRPr="000C3B6D">
        <w:rPr>
          <w:rFonts w:eastAsia="Arial Unicode MS" w:cs="Arial"/>
          <w:i/>
          <w:sz w:val="20"/>
          <w:szCs w:val="20"/>
        </w:rPr>
        <w:t>Date: 07/6/20110</w:t>
      </w:r>
    </w:p>
    <w:p w:rsidR="006015B1" w:rsidRPr="000C3B6D" w:rsidRDefault="006015B1" w:rsidP="008846B2">
      <w:pPr>
        <w:pStyle w:val="Heading2"/>
      </w:pPr>
      <w:r w:rsidRPr="000C3B6D">
        <w:t>Auditors’ conclusion</w:t>
      </w:r>
    </w:p>
    <w:p w:rsidR="006015B1" w:rsidRPr="000C3B6D" w:rsidRDefault="006015B1" w:rsidP="007D0D11">
      <w:r w:rsidRPr="000C3B6D">
        <w:t>Management response is noted. Although procurement seeks information from the CIDB database before awarding a contract, the issue surrounding this finding was that the list supplied for audit purpose did not include the information required. Finding will remain.</w:t>
      </w:r>
    </w:p>
    <w:p w:rsidR="00915AAD" w:rsidRPr="000C3B6D" w:rsidRDefault="00E313CE">
      <w:pPr>
        <w:rPr>
          <w:rFonts w:cs="Arial"/>
          <w:b/>
          <w:szCs w:val="22"/>
        </w:rPr>
      </w:pPr>
      <w:r w:rsidRPr="000C3B6D">
        <w:rPr>
          <w:rFonts w:cs="Arial"/>
          <w:b/>
          <w:szCs w:val="22"/>
        </w:rPr>
        <w:br w:type="page"/>
      </w:r>
    </w:p>
    <w:p w:rsidR="00226F78" w:rsidRPr="000C3B6D" w:rsidRDefault="007D0D11">
      <w:pPr>
        <w:pStyle w:val="Heading1"/>
      </w:pPr>
      <w:bookmarkStart w:id="1610" w:name="_Ref301368470"/>
      <w:bookmarkStart w:id="1611" w:name="_Ref301368476"/>
      <w:bookmarkStart w:id="1612" w:name="_Toc301512008"/>
      <w:r w:rsidRPr="000C3B6D">
        <w:t>L</w:t>
      </w:r>
      <w:r w:rsidR="00786381" w:rsidRPr="000C3B6D">
        <w:t>etter of renewal not sent to lessor</w:t>
      </w:r>
      <w:bookmarkEnd w:id="1610"/>
      <w:bookmarkEnd w:id="1611"/>
      <w:bookmarkEnd w:id="1612"/>
    </w:p>
    <w:p w:rsidR="00786381" w:rsidRPr="000C3B6D" w:rsidRDefault="00786381" w:rsidP="00D40577">
      <w:pPr>
        <w:pStyle w:val="Heading4"/>
      </w:pPr>
      <w:r w:rsidRPr="000C3B6D">
        <w:t>Pretoria</w:t>
      </w:r>
    </w:p>
    <w:p w:rsidR="00786381" w:rsidRPr="000C3B6D" w:rsidRDefault="00786381" w:rsidP="00D40577">
      <w:pPr>
        <w:pStyle w:val="Heading2"/>
      </w:pPr>
      <w:r w:rsidRPr="000C3B6D">
        <w:t>Audit finding</w:t>
      </w:r>
    </w:p>
    <w:p w:rsidR="00786381" w:rsidRPr="000C3B6D" w:rsidRDefault="00786381" w:rsidP="00786381">
      <w:pPr>
        <w:pStyle w:val="NormalWeb"/>
        <w:rPr>
          <w:rFonts w:ascii="Arial" w:hAnsi="Arial" w:cs="Arial"/>
          <w:color w:val="000000"/>
          <w:sz w:val="22"/>
          <w:szCs w:val="22"/>
        </w:rPr>
      </w:pPr>
      <w:r w:rsidRPr="000C3B6D">
        <w:rPr>
          <w:rFonts w:ascii="Arial" w:hAnsi="Arial" w:cs="Arial"/>
          <w:color w:val="000000"/>
          <w:sz w:val="22"/>
          <w:szCs w:val="22"/>
          <w:lang w:val="en-GB"/>
        </w:rPr>
        <w:t>In terms of section 9.1.1 of Treasury regulations the accounting officer of an institution must exercise all reasonable care to prevent and detect unauthorised, irregular, fruitless and wasteful expenditure, and must for this purpose implement effective, efficient and transparent processes of financial and risk management.</w:t>
      </w:r>
    </w:p>
    <w:p w:rsidR="00786381" w:rsidRPr="000C3B6D" w:rsidRDefault="00786381" w:rsidP="00786381">
      <w:pPr>
        <w:pStyle w:val="NormalWeb"/>
        <w:rPr>
          <w:rFonts w:ascii="Arial" w:hAnsi="Arial" w:cs="Arial"/>
          <w:color w:val="000000"/>
          <w:sz w:val="22"/>
          <w:szCs w:val="22"/>
        </w:rPr>
      </w:pPr>
      <w:r w:rsidRPr="000C3B6D">
        <w:rPr>
          <w:rFonts w:ascii="Arial" w:hAnsi="Arial" w:cs="Arial"/>
          <w:color w:val="000000"/>
          <w:sz w:val="22"/>
          <w:szCs w:val="22"/>
        </w:rPr>
        <w:t>The unavailability of the supporting correspondence and the renewal letter might be an indication of expenditure to be classified as irregular expenditure.</w:t>
      </w:r>
    </w:p>
    <w:p w:rsidR="00786381" w:rsidRPr="000C3B6D" w:rsidRDefault="00786381" w:rsidP="00786381">
      <w:pPr>
        <w:rPr>
          <w:rFonts w:cs="Arial"/>
          <w:color w:val="000000"/>
          <w:szCs w:val="22"/>
          <w:lang w:eastAsia="en-ZA"/>
        </w:rPr>
      </w:pPr>
      <w:r w:rsidRPr="000C3B6D">
        <w:rPr>
          <w:rFonts w:cs="Arial"/>
          <w:color w:val="000000"/>
          <w:szCs w:val="22"/>
          <w:lang w:eastAsia="en-ZA"/>
        </w:rPr>
        <w:t>During the audit of leases it was noted that there was no correspondence attached in the file with regard to leasing division negotiating with client to identify any changes in clients’ requirements and the letter of renewal to confirm suitability of accommodation for the following buildings:</w:t>
      </w:r>
    </w:p>
    <w:tbl>
      <w:tblPr>
        <w:tblW w:w="5000" w:type="pct"/>
        <w:tblCellMar>
          <w:top w:w="15" w:type="dxa"/>
          <w:left w:w="15" w:type="dxa"/>
          <w:bottom w:w="15" w:type="dxa"/>
          <w:right w:w="15" w:type="dxa"/>
        </w:tblCellMar>
        <w:tblLook w:val="04A0" w:firstRow="1" w:lastRow="0" w:firstColumn="1" w:lastColumn="0" w:noHBand="0" w:noVBand="1"/>
      </w:tblPr>
      <w:tblGrid>
        <w:gridCol w:w="1903"/>
        <w:gridCol w:w="5192"/>
        <w:gridCol w:w="2694"/>
      </w:tblGrid>
      <w:tr w:rsidR="00786381" w:rsidRPr="000C3B6D" w:rsidTr="007D0D11">
        <w:trPr>
          <w:trHeight w:val="300"/>
        </w:trPr>
        <w:tc>
          <w:tcPr>
            <w:tcW w:w="9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b/>
                <w:bCs/>
                <w:sz w:val="20"/>
                <w:szCs w:val="20"/>
                <w:lang w:eastAsia="en-ZA"/>
              </w:rPr>
              <w:t>No</w:t>
            </w:r>
          </w:p>
        </w:tc>
        <w:tc>
          <w:tcPr>
            <w:tcW w:w="2652" w:type="pct"/>
            <w:tcBorders>
              <w:top w:val="single" w:sz="4" w:space="0" w:color="auto"/>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b/>
                <w:bCs/>
                <w:sz w:val="20"/>
                <w:szCs w:val="20"/>
                <w:lang w:eastAsia="en-ZA"/>
              </w:rPr>
              <w:t>Building</w:t>
            </w:r>
          </w:p>
        </w:tc>
        <w:tc>
          <w:tcPr>
            <w:tcW w:w="1377" w:type="pct"/>
            <w:tcBorders>
              <w:top w:val="single" w:sz="4" w:space="0" w:color="auto"/>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b/>
                <w:bCs/>
                <w:sz w:val="20"/>
                <w:szCs w:val="20"/>
                <w:lang w:eastAsia="en-ZA"/>
              </w:rPr>
              <w:t>File No</w:t>
            </w:r>
          </w:p>
        </w:tc>
      </w:tr>
      <w:tr w:rsidR="00786381" w:rsidRPr="000C3B6D" w:rsidTr="007D0D11">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1</w:t>
            </w:r>
          </w:p>
        </w:tc>
        <w:tc>
          <w:tcPr>
            <w:tcW w:w="2652" w:type="pct"/>
            <w:tcBorders>
              <w:top w:val="nil"/>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Prodinsa Building</w:t>
            </w:r>
          </w:p>
        </w:tc>
        <w:tc>
          <w:tcPr>
            <w:tcW w:w="1377" w:type="pct"/>
            <w:tcBorders>
              <w:top w:val="nil"/>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6029/6619</w:t>
            </w:r>
          </w:p>
        </w:tc>
      </w:tr>
      <w:tr w:rsidR="00786381" w:rsidRPr="000C3B6D" w:rsidTr="007D0D11">
        <w:trPr>
          <w:trHeight w:val="300"/>
        </w:trPr>
        <w:tc>
          <w:tcPr>
            <w:tcW w:w="972" w:type="pct"/>
            <w:tcBorders>
              <w:top w:val="nil"/>
              <w:left w:val="single" w:sz="4" w:space="0" w:color="auto"/>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2</w:t>
            </w:r>
          </w:p>
        </w:tc>
        <w:tc>
          <w:tcPr>
            <w:tcW w:w="2652" w:type="pct"/>
            <w:tcBorders>
              <w:top w:val="nil"/>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Fedsure Forum</w:t>
            </w:r>
          </w:p>
        </w:tc>
        <w:tc>
          <w:tcPr>
            <w:tcW w:w="1377" w:type="pct"/>
            <w:tcBorders>
              <w:top w:val="nil"/>
              <w:left w:val="nil"/>
              <w:bottom w:val="single" w:sz="4" w:space="0" w:color="auto"/>
              <w:right w:val="single" w:sz="4" w:space="0" w:color="auto"/>
            </w:tcBorders>
            <w:shd w:val="clear" w:color="auto" w:fill="auto"/>
            <w:vAlign w:val="center"/>
            <w:hideMark/>
          </w:tcPr>
          <w:p w:rsidR="00786381" w:rsidRPr="000C3B6D" w:rsidRDefault="00786381" w:rsidP="007D0D11">
            <w:pPr>
              <w:spacing w:before="0" w:after="0"/>
              <w:rPr>
                <w:rFonts w:cs="Arial"/>
                <w:sz w:val="20"/>
                <w:szCs w:val="20"/>
                <w:lang w:eastAsia="en-ZA"/>
              </w:rPr>
            </w:pPr>
            <w:r w:rsidRPr="000C3B6D">
              <w:rPr>
                <w:rFonts w:cs="Arial"/>
                <w:sz w:val="20"/>
                <w:szCs w:val="20"/>
                <w:lang w:eastAsia="en-ZA"/>
              </w:rPr>
              <w:t>6029/1114</w:t>
            </w:r>
          </w:p>
        </w:tc>
      </w:tr>
    </w:tbl>
    <w:p w:rsidR="00786381" w:rsidRPr="000C3B6D" w:rsidRDefault="00786381" w:rsidP="00D40577">
      <w:pPr>
        <w:pStyle w:val="Heading2"/>
      </w:pPr>
      <w:r w:rsidRPr="000C3B6D">
        <w:t>Internal control deficiency</w:t>
      </w:r>
    </w:p>
    <w:p w:rsidR="00786381" w:rsidRPr="000C3B6D" w:rsidRDefault="00786381" w:rsidP="00786381">
      <w:pPr>
        <w:pStyle w:val="NormalWeb"/>
        <w:rPr>
          <w:rFonts w:ascii="Arial" w:hAnsi="Arial" w:cs="Arial"/>
          <w:b/>
          <w:i/>
          <w:color w:val="000000"/>
          <w:sz w:val="22"/>
          <w:szCs w:val="22"/>
        </w:rPr>
      </w:pPr>
      <w:r w:rsidRPr="000C3B6D">
        <w:rPr>
          <w:rStyle w:val="Strong"/>
          <w:rFonts w:ascii="Arial" w:hAnsi="Arial" w:cs="Arial"/>
          <w:b w:val="0"/>
          <w:i/>
          <w:color w:val="000000"/>
          <w:sz w:val="22"/>
          <w:szCs w:val="22"/>
        </w:rPr>
        <w:t>Financial and performance management</w:t>
      </w:r>
    </w:p>
    <w:p w:rsidR="00786381" w:rsidRPr="000C3B6D" w:rsidRDefault="00786381" w:rsidP="00786381">
      <w:pPr>
        <w:pStyle w:val="NormalWeb"/>
        <w:rPr>
          <w:rFonts w:ascii="Arial" w:hAnsi="Arial" w:cs="Arial"/>
          <w:color w:val="000000"/>
          <w:sz w:val="22"/>
          <w:szCs w:val="22"/>
        </w:rPr>
      </w:pPr>
      <w:r w:rsidRPr="000C3B6D">
        <w:rPr>
          <w:rFonts w:ascii="Arial" w:hAnsi="Arial" w:cs="Arial"/>
          <w:color w:val="000000"/>
          <w:sz w:val="22"/>
          <w:szCs w:val="22"/>
        </w:rPr>
        <w:t>Proper record keeping and record management; the documents supporting the above are properly filed and easily retrievable.</w:t>
      </w:r>
    </w:p>
    <w:p w:rsidR="00786381" w:rsidRPr="000C3B6D" w:rsidRDefault="00786381" w:rsidP="00D40577">
      <w:pPr>
        <w:pStyle w:val="Heading2"/>
      </w:pPr>
      <w:r w:rsidRPr="000C3B6D">
        <w:t>Recommendation</w:t>
      </w:r>
    </w:p>
    <w:p w:rsidR="00786381" w:rsidRPr="000C3B6D" w:rsidRDefault="00786381" w:rsidP="00786381">
      <w:pPr>
        <w:pStyle w:val="NormalWeb"/>
        <w:rPr>
          <w:rFonts w:ascii="Arial" w:hAnsi="Arial" w:cs="Arial"/>
          <w:color w:val="000000"/>
          <w:sz w:val="22"/>
          <w:szCs w:val="22"/>
        </w:rPr>
      </w:pPr>
      <w:r w:rsidRPr="000C3B6D">
        <w:rPr>
          <w:rFonts w:ascii="Arial" w:hAnsi="Arial" w:cs="Arial"/>
          <w:color w:val="000000"/>
          <w:sz w:val="22"/>
          <w:szCs w:val="22"/>
        </w:rPr>
        <w:t>Management should ensure proper record should be kept and record management; the documents supporting the above are properly filed and easily retrievable.</w:t>
      </w:r>
    </w:p>
    <w:p w:rsidR="00786381" w:rsidRPr="000C3B6D" w:rsidRDefault="00786381" w:rsidP="00882F2E">
      <w:pPr>
        <w:pStyle w:val="Heading2"/>
        <w:rPr>
          <w:rFonts w:eastAsia="Arial Unicode MS"/>
          <w:szCs w:val="22"/>
        </w:rPr>
      </w:pPr>
      <w:r w:rsidRPr="000C3B6D">
        <w:t xml:space="preserve">Management response </w:t>
      </w:r>
    </w:p>
    <w:p w:rsidR="00882F2E" w:rsidRPr="000C3B6D" w:rsidRDefault="00882F2E" w:rsidP="00882F2E">
      <w:r w:rsidRPr="000C3B6D">
        <w:t>Management response outstanding.</w:t>
      </w:r>
    </w:p>
    <w:p w:rsidR="00786381" w:rsidRPr="000C3B6D" w:rsidRDefault="00786381" w:rsidP="00D40577">
      <w:pPr>
        <w:pStyle w:val="Heading2"/>
      </w:pPr>
      <w:r w:rsidRPr="000C3B6D">
        <w:t>Auditors’ conclusion</w:t>
      </w:r>
    </w:p>
    <w:p w:rsidR="00786381" w:rsidRPr="000C3B6D" w:rsidRDefault="00786381" w:rsidP="00786381">
      <w:pPr>
        <w:rPr>
          <w:rFonts w:cs="Arial"/>
          <w:szCs w:val="22"/>
        </w:rPr>
      </w:pPr>
      <w:r w:rsidRPr="000C3B6D">
        <w:rPr>
          <w:rFonts w:cs="Arial"/>
          <w:szCs w:val="22"/>
        </w:rPr>
        <w:t>No response from client and finding remains</w:t>
      </w:r>
    </w:p>
    <w:p w:rsidR="00A22F7D" w:rsidRPr="000C3B6D" w:rsidRDefault="00A22F7D">
      <w:pPr>
        <w:spacing w:after="200" w:line="276" w:lineRule="auto"/>
      </w:pPr>
      <w:r w:rsidRPr="000C3B6D">
        <w:br w:type="page"/>
      </w:r>
    </w:p>
    <w:p w:rsidR="00226F78" w:rsidRPr="000C3B6D" w:rsidRDefault="00A22F7D">
      <w:pPr>
        <w:pStyle w:val="Heading1"/>
        <w:rPr>
          <w:color w:val="000000"/>
        </w:rPr>
      </w:pPr>
      <w:bookmarkStart w:id="1613" w:name="_Ref301368486"/>
      <w:bookmarkStart w:id="1614" w:name="_Ref301368491"/>
      <w:bookmarkStart w:id="1615" w:name="_Toc301512009"/>
      <w:r w:rsidRPr="000C3B6D">
        <w:t xml:space="preserve">Procurement checklist </w:t>
      </w:r>
      <w:r w:rsidR="00D24F8A" w:rsidRPr="000C3B6D">
        <w:t>- SCM</w:t>
      </w:r>
      <w:r w:rsidRPr="000C3B6D">
        <w:t xml:space="preserve"> policy (missing information – limitation of scope)</w:t>
      </w:r>
      <w:bookmarkEnd w:id="1613"/>
      <w:bookmarkEnd w:id="1614"/>
      <w:bookmarkEnd w:id="1615"/>
    </w:p>
    <w:p w:rsidR="00A22F7D" w:rsidRPr="000C3B6D" w:rsidRDefault="00A22F7D" w:rsidP="00D40577">
      <w:pPr>
        <w:pStyle w:val="Heading4"/>
      </w:pPr>
      <w:r w:rsidRPr="000C3B6D">
        <w:t>Pretoria</w:t>
      </w:r>
    </w:p>
    <w:p w:rsidR="00A22F7D" w:rsidRPr="000C3B6D" w:rsidRDefault="00A22F7D" w:rsidP="00D40577">
      <w:pPr>
        <w:pStyle w:val="Heading2"/>
      </w:pPr>
      <w:r w:rsidRPr="000C3B6D">
        <w:t>Audit finding</w:t>
      </w:r>
    </w:p>
    <w:p w:rsidR="00A22F7D" w:rsidRPr="000C3B6D" w:rsidRDefault="00A22F7D" w:rsidP="00A22F7D">
      <w:pPr>
        <w:rPr>
          <w:rFonts w:cs="Arial"/>
          <w:color w:val="000000"/>
          <w:szCs w:val="22"/>
          <w:lang w:eastAsia="en-ZA"/>
        </w:rPr>
      </w:pPr>
      <w:r w:rsidRPr="000C3B6D">
        <w:rPr>
          <w:rFonts w:cs="Arial"/>
          <w:color w:val="000000"/>
          <w:szCs w:val="22"/>
          <w:lang w:eastAsia="en-ZA"/>
        </w:rPr>
        <w:t>In terms of PFMA regulations section 41 an accounting officer for a department, trading entity or constitutional institution must submit to the relevant treasury or the Auditor-General, such information, returns, documents, explanations and motivations as may be prescribed or as the relevant treasury or the Auditor-General may require.</w:t>
      </w:r>
    </w:p>
    <w:p w:rsidR="00A22F7D" w:rsidRPr="000C3B6D" w:rsidRDefault="00A22F7D" w:rsidP="00A22F7D">
      <w:pPr>
        <w:rPr>
          <w:rFonts w:cs="Arial"/>
          <w:color w:val="000000"/>
          <w:szCs w:val="22"/>
          <w:lang w:eastAsia="en-ZA"/>
        </w:rPr>
      </w:pPr>
      <w:r w:rsidRPr="000C3B6D">
        <w:rPr>
          <w:rFonts w:cs="Arial"/>
          <w:color w:val="000000"/>
          <w:szCs w:val="22"/>
          <w:lang w:eastAsia="en-ZA"/>
        </w:rPr>
        <w:t> The following information could not be verified and obtained as part of corroborative evidence during the audit:</w:t>
      </w:r>
    </w:p>
    <w:p w:rsidR="00A22F7D" w:rsidRPr="000C3B6D" w:rsidRDefault="00A22F7D" w:rsidP="00882F2E">
      <w:pPr>
        <w:pStyle w:val="1Bul"/>
        <w:spacing w:before="0" w:after="0"/>
        <w:ind w:left="357" w:hanging="357"/>
        <w:rPr>
          <w:lang w:eastAsia="en-ZA"/>
        </w:rPr>
      </w:pPr>
      <w:r w:rsidRPr="000C3B6D">
        <w:rPr>
          <w:lang w:eastAsia="en-ZA"/>
        </w:rPr>
        <w:t xml:space="preserve">The fraud prevention detailed plan. </w:t>
      </w:r>
    </w:p>
    <w:p w:rsidR="00A22F7D" w:rsidRPr="000C3B6D" w:rsidRDefault="00A22F7D" w:rsidP="00882F2E">
      <w:pPr>
        <w:pStyle w:val="1Bul"/>
        <w:spacing w:before="0" w:after="0"/>
        <w:ind w:left="357" w:hanging="357"/>
        <w:rPr>
          <w:lang w:eastAsia="en-ZA"/>
        </w:rPr>
      </w:pPr>
      <w:r w:rsidRPr="000C3B6D">
        <w:rPr>
          <w:lang w:eastAsia="en-ZA"/>
        </w:rPr>
        <w:t xml:space="preserve">Internal audit report on controls, processes and compliance with the laws and regulations. </w:t>
      </w:r>
    </w:p>
    <w:p w:rsidR="00A22F7D" w:rsidRPr="000C3B6D" w:rsidRDefault="00A22F7D" w:rsidP="00882F2E">
      <w:pPr>
        <w:pStyle w:val="1Bul"/>
        <w:spacing w:before="0" w:after="0"/>
        <w:ind w:left="357" w:hanging="357"/>
        <w:rPr>
          <w:lang w:eastAsia="en-ZA"/>
        </w:rPr>
      </w:pPr>
      <w:r w:rsidRPr="000C3B6D">
        <w:rPr>
          <w:lang w:eastAsia="en-ZA"/>
        </w:rPr>
        <w:t xml:space="preserve">Analysis of performance of SCM unit. </w:t>
      </w:r>
    </w:p>
    <w:p w:rsidR="00A22F7D" w:rsidRPr="000C3B6D" w:rsidRDefault="00A22F7D" w:rsidP="00882F2E">
      <w:pPr>
        <w:pStyle w:val="1Bul"/>
        <w:spacing w:before="0" w:after="0"/>
        <w:ind w:left="357" w:hanging="357"/>
        <w:rPr>
          <w:lang w:eastAsia="en-ZA"/>
        </w:rPr>
      </w:pPr>
      <w:r w:rsidRPr="000C3B6D">
        <w:rPr>
          <w:lang w:eastAsia="en-ZA"/>
        </w:rPr>
        <w:t xml:space="preserve">Evidence that the national treasury websites was checked prior to contract awarding to the bidder. </w:t>
      </w:r>
    </w:p>
    <w:p w:rsidR="00A22F7D" w:rsidRPr="000C3B6D" w:rsidRDefault="00A22F7D" w:rsidP="00882F2E">
      <w:pPr>
        <w:pStyle w:val="1Bul"/>
        <w:spacing w:before="0" w:after="0"/>
        <w:ind w:left="357" w:hanging="357"/>
        <w:rPr>
          <w:lang w:eastAsia="en-ZA"/>
        </w:rPr>
      </w:pPr>
      <w:r w:rsidRPr="000C3B6D">
        <w:rPr>
          <w:lang w:eastAsia="en-ZA"/>
        </w:rPr>
        <w:t>Risk assessment report with all risks identified in SCM unit.</w:t>
      </w:r>
    </w:p>
    <w:p w:rsidR="00A22F7D" w:rsidRPr="000C3B6D" w:rsidRDefault="00A22F7D" w:rsidP="00A22F7D">
      <w:pPr>
        <w:pStyle w:val="NormalWeb"/>
        <w:rPr>
          <w:rFonts w:ascii="Arial" w:hAnsi="Arial" w:cs="Arial"/>
          <w:color w:val="000000"/>
          <w:sz w:val="22"/>
          <w:szCs w:val="22"/>
        </w:rPr>
      </w:pPr>
      <w:r w:rsidRPr="000C3B6D">
        <w:rPr>
          <w:rFonts w:ascii="Arial" w:hAnsi="Arial" w:cs="Arial"/>
          <w:color w:val="000000"/>
          <w:sz w:val="22"/>
          <w:szCs w:val="22"/>
        </w:rPr>
        <w:t xml:space="preserve">The client </w:t>
      </w:r>
      <w:r w:rsidR="00D24F8A" w:rsidRPr="000C3B6D">
        <w:rPr>
          <w:rFonts w:ascii="Arial" w:hAnsi="Arial" w:cs="Arial"/>
          <w:color w:val="000000"/>
          <w:sz w:val="22"/>
          <w:szCs w:val="22"/>
        </w:rPr>
        <w:t>staff responsible for these policies was</w:t>
      </w:r>
      <w:r w:rsidRPr="000C3B6D">
        <w:rPr>
          <w:rFonts w:ascii="Arial" w:hAnsi="Arial" w:cs="Arial"/>
          <w:color w:val="000000"/>
          <w:sz w:val="22"/>
          <w:szCs w:val="22"/>
        </w:rPr>
        <w:t xml:space="preserve"> not always available in assisting the auditors to verify the information needed to form a conclusion on the items to be tested.</w:t>
      </w:r>
    </w:p>
    <w:p w:rsidR="00A22F7D" w:rsidRPr="000C3B6D" w:rsidRDefault="00A22F7D" w:rsidP="00D40577">
      <w:pPr>
        <w:pStyle w:val="Heading2"/>
      </w:pPr>
      <w:r w:rsidRPr="000C3B6D">
        <w:t>Internal control deficiency</w:t>
      </w:r>
    </w:p>
    <w:p w:rsidR="00A22F7D" w:rsidRPr="000C3B6D" w:rsidRDefault="00A22F7D" w:rsidP="00A22F7D">
      <w:pPr>
        <w:pStyle w:val="NormalWeb"/>
        <w:rPr>
          <w:rFonts w:ascii="Arial" w:hAnsi="Arial" w:cs="Arial"/>
          <w:b/>
          <w:i/>
          <w:color w:val="000000"/>
          <w:sz w:val="22"/>
          <w:szCs w:val="22"/>
        </w:rPr>
      </w:pPr>
      <w:r w:rsidRPr="000C3B6D">
        <w:rPr>
          <w:rStyle w:val="Strong"/>
          <w:rFonts w:ascii="Arial" w:hAnsi="Arial" w:cs="Arial"/>
          <w:b w:val="0"/>
          <w:i/>
          <w:color w:val="000000"/>
          <w:sz w:val="22"/>
          <w:szCs w:val="22"/>
        </w:rPr>
        <w:t>Financial and performance management</w:t>
      </w:r>
      <w:r w:rsidRPr="000C3B6D">
        <w:rPr>
          <w:rFonts w:ascii="Arial" w:hAnsi="Arial" w:cs="Arial"/>
          <w:b/>
          <w:i/>
          <w:color w:val="000000"/>
          <w:sz w:val="22"/>
          <w:szCs w:val="22"/>
        </w:rPr>
        <w:t> </w:t>
      </w:r>
    </w:p>
    <w:p w:rsidR="00A22F7D" w:rsidRPr="000C3B6D" w:rsidRDefault="00A22F7D" w:rsidP="00236B98">
      <w:pPr>
        <w:pStyle w:val="NormalWeb"/>
        <w:rPr>
          <w:rFonts w:cs="Arial"/>
          <w:b/>
          <w:szCs w:val="22"/>
        </w:rPr>
      </w:pPr>
      <w:r w:rsidRPr="000C3B6D">
        <w:rPr>
          <w:rFonts w:ascii="Arial" w:hAnsi="Arial" w:cs="Arial"/>
          <w:color w:val="000000"/>
          <w:sz w:val="22"/>
          <w:szCs w:val="22"/>
        </w:rPr>
        <w:t>Proper record keeping and record management; the documents supporting the above are properly filed and easily retrievable.</w:t>
      </w:r>
    </w:p>
    <w:p w:rsidR="00A22F7D" w:rsidRPr="000C3B6D" w:rsidRDefault="00A22F7D" w:rsidP="00D40577">
      <w:pPr>
        <w:pStyle w:val="Heading2"/>
      </w:pPr>
      <w:r w:rsidRPr="000C3B6D">
        <w:t>Recommendation</w:t>
      </w:r>
    </w:p>
    <w:p w:rsidR="00A22F7D" w:rsidRPr="000C3B6D" w:rsidRDefault="00A22F7D" w:rsidP="00A22F7D">
      <w:pPr>
        <w:pStyle w:val="NormalWeb"/>
        <w:rPr>
          <w:rFonts w:ascii="Arial" w:hAnsi="Arial" w:cs="Arial"/>
          <w:color w:val="000000"/>
          <w:sz w:val="22"/>
          <w:szCs w:val="22"/>
        </w:rPr>
      </w:pPr>
      <w:r w:rsidRPr="000C3B6D">
        <w:rPr>
          <w:rFonts w:ascii="Arial" w:hAnsi="Arial" w:cs="Arial"/>
          <w:color w:val="000000"/>
          <w:sz w:val="22"/>
          <w:szCs w:val="22"/>
        </w:rPr>
        <w:t xml:space="preserve">Management should ensure proper record should be kept and record management; the documents supporting the above are properly filed and easily retrievable. Furthermore, the relevant individual in the entity that </w:t>
      </w:r>
      <w:r w:rsidR="00D24F8A" w:rsidRPr="000C3B6D">
        <w:rPr>
          <w:rFonts w:ascii="Arial" w:hAnsi="Arial" w:cs="Arial"/>
          <w:color w:val="000000"/>
          <w:sz w:val="22"/>
          <w:szCs w:val="22"/>
        </w:rPr>
        <w:t>is</w:t>
      </w:r>
      <w:r w:rsidRPr="000C3B6D">
        <w:rPr>
          <w:rFonts w:ascii="Arial" w:hAnsi="Arial" w:cs="Arial"/>
          <w:color w:val="000000"/>
          <w:sz w:val="22"/>
          <w:szCs w:val="22"/>
        </w:rPr>
        <w:t xml:space="preserve"> responsible for maintenance of documentation should be avail themselves during the course of the audit.</w:t>
      </w:r>
    </w:p>
    <w:p w:rsidR="00A22F7D" w:rsidRPr="000C3B6D" w:rsidRDefault="00A22F7D" w:rsidP="00882F2E">
      <w:pPr>
        <w:pStyle w:val="Heading2"/>
      </w:pPr>
      <w:r w:rsidRPr="000C3B6D">
        <w:t xml:space="preserve">Management response </w:t>
      </w:r>
    </w:p>
    <w:p w:rsidR="00882F2E" w:rsidRPr="000C3B6D" w:rsidRDefault="00882F2E" w:rsidP="00882F2E">
      <w:r w:rsidRPr="000C3B6D">
        <w:t>Management response outstanding.</w:t>
      </w:r>
    </w:p>
    <w:p w:rsidR="00A22F7D" w:rsidRPr="000C3B6D" w:rsidRDefault="00A22F7D" w:rsidP="00236B98">
      <w:pPr>
        <w:pStyle w:val="Heading2"/>
        <w:rPr>
          <w:b w:val="0"/>
          <w:szCs w:val="22"/>
        </w:rPr>
      </w:pPr>
      <w:r w:rsidRPr="000C3B6D">
        <w:t>Auditors’ conclusion</w:t>
      </w:r>
    </w:p>
    <w:p w:rsidR="0019413B" w:rsidRPr="000C3B6D" w:rsidRDefault="00A22F7D">
      <w:pPr>
        <w:spacing w:after="200" w:line="276" w:lineRule="auto"/>
        <w:rPr>
          <w:rFonts w:cs="Arial"/>
          <w:szCs w:val="22"/>
        </w:rPr>
      </w:pPr>
      <w:r w:rsidRPr="000C3B6D">
        <w:rPr>
          <w:rFonts w:cs="Arial"/>
          <w:szCs w:val="22"/>
        </w:rPr>
        <w:t>Finding remains</w:t>
      </w:r>
      <w:r w:rsidR="0019413B" w:rsidRPr="000C3B6D">
        <w:rPr>
          <w:rFonts w:cs="Arial"/>
          <w:szCs w:val="22"/>
        </w:rPr>
        <w:br w:type="page"/>
      </w:r>
    </w:p>
    <w:p w:rsidR="00A22F7D" w:rsidRPr="000C3B6D" w:rsidRDefault="00A22F7D" w:rsidP="00A22F7D">
      <w:pPr>
        <w:rPr>
          <w:rFonts w:cs="Arial"/>
          <w:szCs w:val="22"/>
        </w:rPr>
      </w:pPr>
    </w:p>
    <w:p w:rsidR="002B0488" w:rsidRPr="000C3B6D" w:rsidRDefault="002B0488">
      <w:pPr>
        <w:spacing w:after="200" w:line="276" w:lineRule="auto"/>
        <w:rPr>
          <w:rFonts w:cs="Arial"/>
          <w:szCs w:val="22"/>
        </w:rPr>
      </w:pPr>
      <w:r w:rsidRPr="000C3B6D">
        <w:rPr>
          <w:rFonts w:cs="Arial"/>
          <w:szCs w:val="22"/>
        </w:rPr>
        <w:br w:type="page"/>
      </w:r>
    </w:p>
    <w:p w:rsidR="002B0488" w:rsidRPr="000C3B6D" w:rsidRDefault="002B0488">
      <w:pPr>
        <w:spacing w:after="200" w:line="276" w:lineRule="auto"/>
      </w:pPr>
      <w:r w:rsidRPr="000C3B6D">
        <w:br w:type="page"/>
      </w:r>
    </w:p>
    <w:p w:rsidR="00226F78" w:rsidRPr="000C3B6D" w:rsidRDefault="00F73DA2">
      <w:pPr>
        <w:pStyle w:val="Heading1"/>
        <w:rPr>
          <w:szCs w:val="22"/>
        </w:rPr>
      </w:pPr>
      <w:bookmarkStart w:id="1616" w:name="_Ref301368509"/>
      <w:bookmarkStart w:id="1617" w:name="_Ref301368514"/>
      <w:bookmarkStart w:id="1618" w:name="_Toc301512010"/>
      <w:r w:rsidRPr="000C3B6D">
        <w:t>Leases agreement not submitted for</w:t>
      </w:r>
      <w:r w:rsidRPr="000C3B6D">
        <w:rPr>
          <w:szCs w:val="22"/>
        </w:rPr>
        <w:t xml:space="preserve"> audit</w:t>
      </w:r>
      <w:bookmarkEnd w:id="1616"/>
      <w:bookmarkEnd w:id="1617"/>
      <w:bookmarkEnd w:id="1618"/>
      <w:r w:rsidRPr="000C3B6D">
        <w:rPr>
          <w:szCs w:val="22"/>
        </w:rPr>
        <w:t xml:space="preserve"> </w:t>
      </w:r>
    </w:p>
    <w:p w:rsidR="00F73DA2" w:rsidRPr="000C3B6D" w:rsidRDefault="00F73DA2" w:rsidP="00D40577">
      <w:pPr>
        <w:pStyle w:val="Heading4"/>
      </w:pPr>
      <w:r w:rsidRPr="000C3B6D">
        <w:t>Pretoria</w:t>
      </w:r>
    </w:p>
    <w:p w:rsidR="00F73DA2" w:rsidRPr="000C3B6D" w:rsidRDefault="00F73DA2" w:rsidP="00D40577">
      <w:pPr>
        <w:pStyle w:val="Heading2"/>
      </w:pPr>
      <w:r w:rsidRPr="000C3B6D">
        <w:t>Audit finding</w:t>
      </w:r>
    </w:p>
    <w:p w:rsidR="00F73DA2" w:rsidRPr="000C3B6D" w:rsidRDefault="00F73DA2" w:rsidP="00D40577">
      <w:pPr>
        <w:rPr>
          <w:lang w:eastAsia="en-ZA"/>
        </w:rPr>
      </w:pPr>
      <w:r w:rsidRPr="000C3B6D">
        <w:rPr>
          <w:lang w:eastAsia="en-ZA"/>
        </w:rPr>
        <w:t>During the performance of our detailed testing on leases, the following lease agreement could not be found and submitted to the auditors: </w:t>
      </w:r>
    </w:p>
    <w:tbl>
      <w:tblPr>
        <w:tblW w:w="5000" w:type="pct"/>
        <w:tblCellMar>
          <w:top w:w="15" w:type="dxa"/>
          <w:left w:w="15" w:type="dxa"/>
          <w:bottom w:w="15" w:type="dxa"/>
          <w:right w:w="15" w:type="dxa"/>
        </w:tblCellMar>
        <w:tblLook w:val="00A0" w:firstRow="1" w:lastRow="0" w:firstColumn="1" w:lastColumn="0" w:noHBand="0" w:noVBand="0"/>
      </w:tblPr>
      <w:tblGrid>
        <w:gridCol w:w="2588"/>
        <w:gridCol w:w="2610"/>
        <w:gridCol w:w="2159"/>
        <w:gridCol w:w="2432"/>
      </w:tblGrid>
      <w:tr w:rsidR="00F73DA2" w:rsidRPr="000C3B6D" w:rsidTr="0065598A">
        <w:trPr>
          <w:trHeight w:val="300"/>
        </w:trPr>
        <w:tc>
          <w:tcPr>
            <w:tcW w:w="1322" w:type="pct"/>
            <w:tcBorders>
              <w:top w:val="single" w:sz="4" w:space="0" w:color="auto"/>
              <w:left w:val="single" w:sz="4" w:space="0" w:color="auto"/>
              <w:bottom w:val="single" w:sz="4" w:space="0" w:color="auto"/>
              <w:right w:val="single" w:sz="4" w:space="0" w:color="auto"/>
            </w:tcBorders>
            <w:shd w:val="clear" w:color="auto" w:fill="auto"/>
            <w:vAlign w:val="center"/>
          </w:tcPr>
          <w:p w:rsidR="00F73DA2" w:rsidRPr="000C3B6D" w:rsidRDefault="003E4930" w:rsidP="0065598A">
            <w:pPr>
              <w:spacing w:before="0" w:after="0"/>
              <w:rPr>
                <w:rFonts w:cs="Arial"/>
                <w:lang w:eastAsia="en-ZA"/>
              </w:rPr>
            </w:pPr>
            <w:r w:rsidRPr="000C3B6D">
              <w:rPr>
                <w:rFonts w:cs="Arial"/>
                <w:b/>
                <w:bCs/>
                <w:lang w:eastAsia="en-ZA"/>
              </w:rPr>
              <w:t>Date</w:t>
            </w:r>
          </w:p>
        </w:tc>
        <w:tc>
          <w:tcPr>
            <w:tcW w:w="1333" w:type="pct"/>
            <w:tcBorders>
              <w:top w:val="single" w:sz="4" w:space="0" w:color="auto"/>
              <w:left w:val="nil"/>
              <w:bottom w:val="single" w:sz="4" w:space="0" w:color="auto"/>
              <w:right w:val="single" w:sz="4" w:space="0" w:color="auto"/>
            </w:tcBorders>
            <w:shd w:val="clear" w:color="auto" w:fill="auto"/>
            <w:vAlign w:val="center"/>
          </w:tcPr>
          <w:p w:rsidR="00F73DA2" w:rsidRPr="000C3B6D" w:rsidRDefault="003E4930" w:rsidP="0065598A">
            <w:pPr>
              <w:spacing w:before="0" w:after="0"/>
              <w:rPr>
                <w:rFonts w:cs="Arial"/>
                <w:lang w:eastAsia="en-ZA"/>
              </w:rPr>
            </w:pPr>
            <w:r w:rsidRPr="000C3B6D">
              <w:rPr>
                <w:rFonts w:cs="Arial"/>
                <w:b/>
                <w:bCs/>
                <w:lang w:eastAsia="en-ZA"/>
              </w:rPr>
              <w:t>Item Description</w:t>
            </w:r>
          </w:p>
        </w:tc>
        <w:tc>
          <w:tcPr>
            <w:tcW w:w="1103" w:type="pct"/>
            <w:tcBorders>
              <w:top w:val="single" w:sz="4" w:space="0" w:color="auto"/>
              <w:left w:val="nil"/>
              <w:bottom w:val="single" w:sz="4" w:space="0" w:color="auto"/>
              <w:right w:val="single" w:sz="4" w:space="0" w:color="auto"/>
            </w:tcBorders>
            <w:shd w:val="clear" w:color="auto" w:fill="auto"/>
            <w:vAlign w:val="center"/>
          </w:tcPr>
          <w:p w:rsidR="00F73DA2" w:rsidRPr="000C3B6D" w:rsidRDefault="003E4930" w:rsidP="0065598A">
            <w:pPr>
              <w:spacing w:before="0" w:after="0"/>
              <w:rPr>
                <w:rFonts w:cs="Arial"/>
                <w:lang w:eastAsia="en-ZA"/>
              </w:rPr>
            </w:pPr>
            <w:r w:rsidRPr="000C3B6D">
              <w:rPr>
                <w:rFonts w:cs="Arial"/>
                <w:b/>
                <w:bCs/>
                <w:lang w:eastAsia="en-ZA"/>
              </w:rPr>
              <w:t>Amount</w:t>
            </w:r>
          </w:p>
        </w:tc>
        <w:tc>
          <w:tcPr>
            <w:tcW w:w="1243" w:type="pct"/>
            <w:tcBorders>
              <w:top w:val="single" w:sz="4" w:space="0" w:color="auto"/>
              <w:left w:val="nil"/>
              <w:bottom w:val="single" w:sz="4" w:space="0" w:color="auto"/>
              <w:right w:val="single" w:sz="4" w:space="0" w:color="auto"/>
            </w:tcBorders>
            <w:shd w:val="clear" w:color="auto" w:fill="auto"/>
            <w:vAlign w:val="center"/>
          </w:tcPr>
          <w:p w:rsidR="00F73DA2" w:rsidRPr="000C3B6D" w:rsidRDefault="003E4930" w:rsidP="0065598A">
            <w:pPr>
              <w:spacing w:before="0" w:after="0"/>
              <w:jc w:val="center"/>
              <w:rPr>
                <w:rFonts w:cs="Arial"/>
                <w:lang w:eastAsia="en-ZA"/>
              </w:rPr>
            </w:pPr>
            <w:r w:rsidRPr="000C3B6D">
              <w:rPr>
                <w:rFonts w:cs="Arial"/>
                <w:b/>
                <w:bCs/>
                <w:lang w:eastAsia="en-ZA"/>
              </w:rPr>
              <w:t>Lease no:</w:t>
            </w:r>
          </w:p>
        </w:tc>
      </w:tr>
      <w:tr w:rsidR="00F73DA2" w:rsidRPr="000C3B6D" w:rsidTr="0065598A">
        <w:trPr>
          <w:trHeight w:val="285"/>
        </w:trPr>
        <w:tc>
          <w:tcPr>
            <w:tcW w:w="1322" w:type="pct"/>
            <w:tcBorders>
              <w:top w:val="nil"/>
              <w:left w:val="single" w:sz="4" w:space="0" w:color="auto"/>
              <w:bottom w:val="single" w:sz="4" w:space="0" w:color="auto"/>
              <w:right w:val="single" w:sz="4" w:space="0" w:color="auto"/>
            </w:tcBorders>
            <w:shd w:val="clear" w:color="auto" w:fill="auto"/>
            <w:vAlign w:val="center"/>
          </w:tcPr>
          <w:p w:rsidR="00F73DA2" w:rsidRPr="000C3B6D" w:rsidRDefault="003E4930" w:rsidP="0065598A">
            <w:pPr>
              <w:spacing w:before="0" w:after="0"/>
              <w:rPr>
                <w:rFonts w:cs="Arial"/>
                <w:lang w:eastAsia="en-ZA"/>
              </w:rPr>
            </w:pPr>
            <w:r w:rsidRPr="000C3B6D">
              <w:rPr>
                <w:rFonts w:cs="Arial"/>
                <w:lang w:eastAsia="en-ZA"/>
              </w:rPr>
              <w:t>2011/03/25</w:t>
            </w:r>
          </w:p>
        </w:tc>
        <w:tc>
          <w:tcPr>
            <w:tcW w:w="1333" w:type="pct"/>
            <w:tcBorders>
              <w:top w:val="nil"/>
              <w:left w:val="nil"/>
              <w:bottom w:val="single" w:sz="4" w:space="0" w:color="auto"/>
              <w:right w:val="single" w:sz="4" w:space="0" w:color="auto"/>
            </w:tcBorders>
            <w:shd w:val="clear" w:color="auto" w:fill="auto"/>
            <w:vAlign w:val="center"/>
          </w:tcPr>
          <w:p w:rsidR="00F73DA2" w:rsidRPr="000C3B6D" w:rsidRDefault="003E4930" w:rsidP="0065598A">
            <w:pPr>
              <w:spacing w:before="0" w:after="0"/>
              <w:rPr>
                <w:rFonts w:cs="Arial"/>
                <w:lang w:eastAsia="en-ZA"/>
              </w:rPr>
            </w:pPr>
            <w:r w:rsidRPr="000C3B6D">
              <w:rPr>
                <w:rFonts w:cs="Arial"/>
                <w:lang w:eastAsia="en-ZA"/>
              </w:rPr>
              <w:t>RENTAL LEASE</w:t>
            </w:r>
          </w:p>
        </w:tc>
        <w:tc>
          <w:tcPr>
            <w:tcW w:w="1103" w:type="pct"/>
            <w:tcBorders>
              <w:top w:val="nil"/>
              <w:left w:val="nil"/>
              <w:bottom w:val="single" w:sz="4" w:space="0" w:color="auto"/>
              <w:right w:val="single" w:sz="4" w:space="0" w:color="auto"/>
            </w:tcBorders>
            <w:shd w:val="clear" w:color="auto" w:fill="auto"/>
            <w:vAlign w:val="center"/>
          </w:tcPr>
          <w:p w:rsidR="00F73DA2" w:rsidRPr="000C3B6D" w:rsidRDefault="003E4930" w:rsidP="0065598A">
            <w:pPr>
              <w:spacing w:before="0" w:after="0"/>
              <w:jc w:val="right"/>
              <w:rPr>
                <w:rFonts w:cs="Arial"/>
                <w:lang w:eastAsia="en-ZA"/>
              </w:rPr>
            </w:pPr>
            <w:r w:rsidRPr="000C3B6D">
              <w:rPr>
                <w:rFonts w:cs="Arial"/>
                <w:lang w:eastAsia="en-ZA"/>
              </w:rPr>
              <w:t>R91,361.04</w:t>
            </w:r>
          </w:p>
        </w:tc>
        <w:tc>
          <w:tcPr>
            <w:tcW w:w="1243" w:type="pct"/>
            <w:tcBorders>
              <w:top w:val="nil"/>
              <w:left w:val="nil"/>
              <w:bottom w:val="single" w:sz="4" w:space="0" w:color="auto"/>
              <w:right w:val="single" w:sz="4" w:space="0" w:color="auto"/>
            </w:tcBorders>
            <w:shd w:val="clear" w:color="auto" w:fill="auto"/>
            <w:vAlign w:val="center"/>
          </w:tcPr>
          <w:p w:rsidR="00F73DA2" w:rsidRPr="000C3B6D" w:rsidRDefault="003E4930" w:rsidP="0065598A">
            <w:pPr>
              <w:spacing w:before="0" w:after="0"/>
              <w:jc w:val="center"/>
              <w:rPr>
                <w:rFonts w:cs="Arial"/>
                <w:lang w:eastAsia="en-ZA"/>
              </w:rPr>
            </w:pPr>
            <w:r w:rsidRPr="000C3B6D">
              <w:rPr>
                <w:rFonts w:cs="Arial"/>
                <w:lang w:eastAsia="en-ZA"/>
              </w:rPr>
              <w:t>6029/4110</w:t>
            </w:r>
          </w:p>
        </w:tc>
      </w:tr>
    </w:tbl>
    <w:p w:rsidR="00F73DA2" w:rsidRPr="000C3B6D" w:rsidRDefault="00F73DA2" w:rsidP="00D40577">
      <w:pPr>
        <w:rPr>
          <w:lang w:eastAsia="en-ZA"/>
        </w:rPr>
      </w:pPr>
      <w:r w:rsidRPr="000C3B6D">
        <w:rPr>
          <w:lang w:eastAsia="en-ZA"/>
        </w:rPr>
        <w:t>The lease amount paid could therefore not be agreed to the lease agreement.</w:t>
      </w:r>
    </w:p>
    <w:p w:rsidR="00F73DA2" w:rsidRPr="000C3B6D" w:rsidRDefault="00F73DA2" w:rsidP="00D40577">
      <w:pPr>
        <w:pStyle w:val="Heading2"/>
      </w:pPr>
      <w:r w:rsidRPr="000C3B6D">
        <w:t>Impact</w:t>
      </w:r>
    </w:p>
    <w:p w:rsidR="00F73DA2" w:rsidRPr="000C3B6D" w:rsidRDefault="00F73DA2" w:rsidP="00D40577">
      <w:r w:rsidRPr="000C3B6D">
        <w:t>Limitation of scope could have an effect on the conclusion reached on the audit procedures performed.</w:t>
      </w:r>
    </w:p>
    <w:p w:rsidR="00F73DA2" w:rsidRPr="000C3B6D" w:rsidRDefault="00F73DA2" w:rsidP="00D40577">
      <w:pPr>
        <w:pStyle w:val="Heading2"/>
      </w:pPr>
      <w:r w:rsidRPr="000C3B6D">
        <w:t>Internal control deficiency</w:t>
      </w:r>
    </w:p>
    <w:p w:rsidR="0065598A" w:rsidRPr="000C3B6D" w:rsidRDefault="0065598A" w:rsidP="0065598A">
      <w:pPr>
        <w:rPr>
          <w:rStyle w:val="Emphasis"/>
          <w:szCs w:val="22"/>
        </w:rPr>
      </w:pPr>
      <w:r w:rsidRPr="000C3B6D">
        <w:rPr>
          <w:rStyle w:val="Emphasis"/>
          <w:bCs/>
          <w:szCs w:val="22"/>
        </w:rPr>
        <w:t>Financial and Performance Reporting</w:t>
      </w:r>
    </w:p>
    <w:p w:rsidR="00F73DA2" w:rsidRPr="000C3B6D" w:rsidRDefault="00F73DA2" w:rsidP="0065598A">
      <w:pPr>
        <w:pStyle w:val="1Bul"/>
        <w:spacing w:before="0" w:after="0"/>
        <w:ind w:left="357" w:hanging="357"/>
        <w:rPr>
          <w:rStyle w:val="Emphasis"/>
          <w:i w:val="0"/>
          <w:szCs w:val="22"/>
        </w:rPr>
      </w:pPr>
      <w:r w:rsidRPr="000C3B6D">
        <w:rPr>
          <w:rStyle w:val="Emphasis"/>
          <w:bCs/>
          <w:i w:val="0"/>
          <w:szCs w:val="22"/>
        </w:rPr>
        <w:t>record keeping and record management; the documents supporting the above are properly filed and easily retrievable</w:t>
      </w:r>
    </w:p>
    <w:p w:rsidR="00F73DA2" w:rsidRPr="000C3B6D" w:rsidRDefault="00F73DA2" w:rsidP="0065598A">
      <w:pPr>
        <w:pStyle w:val="1Bul"/>
        <w:spacing w:before="0" w:after="0"/>
        <w:ind w:left="357" w:hanging="357"/>
      </w:pPr>
      <w:r w:rsidRPr="000C3B6D">
        <w:rPr>
          <w:rFonts w:cs="Arial"/>
          <w:lang w:val="en-GB"/>
        </w:rPr>
        <w:t>Requested information was not available and supplied without any significant delay.</w:t>
      </w:r>
    </w:p>
    <w:p w:rsidR="00F73DA2" w:rsidRPr="000C3B6D" w:rsidRDefault="00F73DA2" w:rsidP="00D40577">
      <w:pPr>
        <w:pStyle w:val="Heading2"/>
      </w:pPr>
      <w:r w:rsidRPr="000C3B6D">
        <w:t>Recommendation</w:t>
      </w:r>
    </w:p>
    <w:p w:rsidR="00F73DA2" w:rsidRPr="000C3B6D" w:rsidRDefault="00F73DA2" w:rsidP="00D40577">
      <w:r w:rsidRPr="000C3B6D">
        <w:t>All information captured in the accounting records should be supported by adequate supporting documentation</w:t>
      </w:r>
    </w:p>
    <w:p w:rsidR="00F73DA2" w:rsidRPr="000C3B6D" w:rsidRDefault="00F73DA2" w:rsidP="00D40577">
      <w:pPr>
        <w:pStyle w:val="Heading2"/>
      </w:pPr>
      <w:r w:rsidRPr="000C3B6D">
        <w:t>Management response</w:t>
      </w:r>
    </w:p>
    <w:p w:rsidR="00F73DA2" w:rsidRPr="000C3B6D" w:rsidRDefault="00F73DA2" w:rsidP="00F73DA2">
      <w:pPr>
        <w:jc w:val="both"/>
        <w:rPr>
          <w:rFonts w:cs="Arial"/>
          <w:szCs w:val="22"/>
        </w:rPr>
      </w:pPr>
      <w:r w:rsidRPr="000C3B6D">
        <w:rPr>
          <w:rFonts w:cs="Arial"/>
          <w:szCs w:val="22"/>
        </w:rPr>
        <w:t>I am not in agreement with the finding</w:t>
      </w:r>
      <w:r w:rsidR="0065598A" w:rsidRPr="000C3B6D">
        <w:rPr>
          <w:rFonts w:cs="Arial"/>
          <w:szCs w:val="22"/>
        </w:rPr>
        <w:t xml:space="preserve">.  </w:t>
      </w:r>
      <w:r w:rsidRPr="000C3B6D">
        <w:rPr>
          <w:rFonts w:cs="Arial"/>
          <w:szCs w:val="22"/>
        </w:rPr>
        <w:t>The lease is in the file (see the attached lease)</w:t>
      </w:r>
    </w:p>
    <w:p w:rsidR="00F73DA2" w:rsidRPr="000C3B6D" w:rsidRDefault="00F73DA2" w:rsidP="0065598A">
      <w:pPr>
        <w:spacing w:before="0" w:after="0"/>
        <w:rPr>
          <w:rFonts w:eastAsia="Arial Unicode MS" w:cs="Arial"/>
          <w:i/>
          <w:sz w:val="20"/>
          <w:szCs w:val="20"/>
        </w:rPr>
      </w:pPr>
      <w:r w:rsidRPr="000C3B6D">
        <w:rPr>
          <w:rFonts w:eastAsia="Arial Unicode MS" w:cs="Arial"/>
          <w:i/>
          <w:sz w:val="20"/>
          <w:szCs w:val="20"/>
        </w:rPr>
        <w:t>Name: Mokgaetji Tlolane</w:t>
      </w:r>
    </w:p>
    <w:p w:rsidR="00F73DA2" w:rsidRPr="000C3B6D" w:rsidRDefault="00F73DA2" w:rsidP="0065598A">
      <w:pPr>
        <w:spacing w:before="0" w:after="0"/>
        <w:jc w:val="both"/>
        <w:rPr>
          <w:rFonts w:eastAsia="Arial Unicode MS" w:cs="Arial"/>
          <w:i/>
          <w:sz w:val="20"/>
          <w:szCs w:val="20"/>
        </w:rPr>
      </w:pPr>
      <w:r w:rsidRPr="000C3B6D">
        <w:rPr>
          <w:rFonts w:eastAsia="Arial Unicode MS" w:cs="Arial"/>
          <w:i/>
          <w:sz w:val="20"/>
          <w:szCs w:val="20"/>
        </w:rPr>
        <w:t>Position: Act: Deputy Director</w:t>
      </w:r>
    </w:p>
    <w:p w:rsidR="00F73DA2" w:rsidRPr="000C3B6D" w:rsidRDefault="00F73DA2" w:rsidP="0065598A">
      <w:pPr>
        <w:spacing w:before="0" w:after="0"/>
        <w:rPr>
          <w:rFonts w:cs="Arial"/>
          <w:i/>
          <w:sz w:val="20"/>
          <w:szCs w:val="20"/>
        </w:rPr>
      </w:pPr>
      <w:r w:rsidRPr="000C3B6D">
        <w:rPr>
          <w:rFonts w:eastAsia="Arial Unicode MS" w:cs="Arial"/>
          <w:i/>
          <w:sz w:val="20"/>
          <w:szCs w:val="20"/>
        </w:rPr>
        <w:t>Date: 26/07/2011</w:t>
      </w:r>
    </w:p>
    <w:p w:rsidR="00F73DA2" w:rsidRPr="000C3B6D" w:rsidRDefault="00F73DA2" w:rsidP="00D40577">
      <w:pPr>
        <w:pStyle w:val="Heading2"/>
      </w:pPr>
      <w:r w:rsidRPr="000C3B6D">
        <w:t>Auditors’ conclusion</w:t>
      </w:r>
    </w:p>
    <w:p w:rsidR="00F73DA2" w:rsidRPr="000C3B6D" w:rsidRDefault="00F73DA2" w:rsidP="00F73DA2">
      <w:pPr>
        <w:jc w:val="both"/>
        <w:rPr>
          <w:rFonts w:cs="Arial"/>
          <w:szCs w:val="22"/>
        </w:rPr>
      </w:pPr>
      <w:r w:rsidRPr="000C3B6D">
        <w:rPr>
          <w:rFonts w:cs="Arial"/>
          <w:szCs w:val="22"/>
        </w:rPr>
        <w:t>The information was submitted after the cut off time for audit of information. This matter will be followed up in the future audits and the issue of information being submitted on time will also be followed up.</w:t>
      </w:r>
    </w:p>
    <w:p w:rsidR="00AA5235" w:rsidRPr="000C3B6D" w:rsidRDefault="00AA5235">
      <w:pPr>
        <w:spacing w:after="200" w:line="276" w:lineRule="auto"/>
      </w:pPr>
      <w:r w:rsidRPr="000C3B6D">
        <w:br w:type="page"/>
      </w:r>
    </w:p>
    <w:p w:rsidR="00226F78" w:rsidRPr="000C3B6D" w:rsidRDefault="00AA5235">
      <w:pPr>
        <w:pStyle w:val="Heading1"/>
        <w:rPr>
          <w:color w:val="000000"/>
        </w:rPr>
      </w:pPr>
      <w:bookmarkStart w:id="1619" w:name="_Ref301368528"/>
      <w:bookmarkStart w:id="1620" w:name="_Ref301368536"/>
      <w:bookmarkStart w:id="1621" w:name="_Toc301512011"/>
      <w:r w:rsidRPr="000C3B6D">
        <w:t>Project Execution Plan not attached in the file</w:t>
      </w:r>
      <w:bookmarkEnd w:id="1619"/>
      <w:bookmarkEnd w:id="1620"/>
      <w:bookmarkEnd w:id="1621"/>
    </w:p>
    <w:p w:rsidR="00AA5235" w:rsidRPr="000C3B6D" w:rsidRDefault="00AA5235" w:rsidP="00D40577">
      <w:pPr>
        <w:pStyle w:val="Heading4"/>
      </w:pPr>
      <w:r w:rsidRPr="000C3B6D">
        <w:t>Pretoria</w:t>
      </w:r>
    </w:p>
    <w:p w:rsidR="00AA5235" w:rsidRPr="000C3B6D" w:rsidRDefault="00AA5235" w:rsidP="00D40577">
      <w:pPr>
        <w:pStyle w:val="Heading2"/>
      </w:pPr>
      <w:r w:rsidRPr="000C3B6D">
        <w:t>Audit finding</w:t>
      </w:r>
    </w:p>
    <w:p w:rsidR="00AA5235" w:rsidRPr="000C3B6D" w:rsidRDefault="00AA5235" w:rsidP="00AA5235">
      <w:pPr>
        <w:pStyle w:val="NormalWeb"/>
        <w:rPr>
          <w:rFonts w:ascii="Arial" w:hAnsi="Arial" w:cs="Arial"/>
          <w:color w:val="000000"/>
          <w:sz w:val="22"/>
          <w:szCs w:val="22"/>
        </w:rPr>
      </w:pPr>
      <w:r w:rsidRPr="000C3B6D">
        <w:rPr>
          <w:rFonts w:ascii="Arial" w:hAnsi="Arial" w:cs="Arial"/>
          <w:color w:val="000000"/>
          <w:sz w:val="22"/>
          <w:szCs w:val="22"/>
        </w:rPr>
        <w:t>In terms of consultants roster policy 8 (8.1) the project execution plan must be prepared by the nominated firm or office is an important factor in the appointment.</w:t>
      </w:r>
    </w:p>
    <w:p w:rsidR="00AA5235" w:rsidRPr="000C3B6D" w:rsidRDefault="00AA5235" w:rsidP="00AA5235">
      <w:pPr>
        <w:rPr>
          <w:rFonts w:cs="Arial"/>
          <w:color w:val="000000"/>
          <w:szCs w:val="22"/>
        </w:rPr>
      </w:pPr>
      <w:r w:rsidRPr="000C3B6D">
        <w:rPr>
          <w:rFonts w:cs="Arial"/>
          <w:color w:val="000000"/>
          <w:szCs w:val="22"/>
        </w:rPr>
        <w:t>During the audit of planned maintenance it was noted the project execution plan for the following consultants was not attached in the file:</w:t>
      </w:r>
    </w:p>
    <w:p w:rsidR="00AA5235" w:rsidRPr="000C3B6D" w:rsidRDefault="00AA5235" w:rsidP="0065598A">
      <w:pPr>
        <w:pStyle w:val="1Bul"/>
        <w:spacing w:before="0" w:after="0"/>
        <w:ind w:left="357" w:hanging="357"/>
      </w:pPr>
      <w:r w:rsidRPr="000C3B6D">
        <w:t xml:space="preserve">Tsepa Consulting CC (WCS 047043) </w:t>
      </w:r>
    </w:p>
    <w:p w:rsidR="00AA5235" w:rsidRPr="000C3B6D" w:rsidRDefault="00AA5235" w:rsidP="0065598A">
      <w:pPr>
        <w:pStyle w:val="1Bul"/>
        <w:spacing w:before="0" w:after="0"/>
        <w:ind w:left="357" w:hanging="357"/>
      </w:pPr>
      <w:r w:rsidRPr="000C3B6D">
        <w:t xml:space="preserve">Ntsu Engineering Consultants (WCS 045517) </w:t>
      </w:r>
    </w:p>
    <w:p w:rsidR="00AA5235" w:rsidRPr="000C3B6D" w:rsidRDefault="00AA5235" w:rsidP="0065598A">
      <w:pPr>
        <w:pStyle w:val="1Bul"/>
        <w:spacing w:before="0" w:after="0"/>
        <w:ind w:left="357" w:hanging="357"/>
      </w:pPr>
      <w:r w:rsidRPr="000C3B6D">
        <w:t xml:space="preserve">Maree Els &amp; Partners (043918) </w:t>
      </w:r>
    </w:p>
    <w:p w:rsidR="00AA5235" w:rsidRPr="000C3B6D" w:rsidRDefault="00AA5235" w:rsidP="0065598A">
      <w:pPr>
        <w:pStyle w:val="1Bul"/>
        <w:spacing w:before="0" w:after="0"/>
        <w:ind w:left="357" w:hanging="357"/>
      </w:pPr>
      <w:r w:rsidRPr="000C3B6D">
        <w:t>Risimati Consulting Engineers (046919)</w:t>
      </w:r>
    </w:p>
    <w:p w:rsidR="00AA5235" w:rsidRPr="000C3B6D" w:rsidRDefault="00AA5235" w:rsidP="00AA5235">
      <w:pPr>
        <w:rPr>
          <w:rFonts w:cs="Arial"/>
          <w:color w:val="000000"/>
          <w:szCs w:val="22"/>
        </w:rPr>
      </w:pPr>
      <w:r w:rsidRPr="000C3B6D">
        <w:rPr>
          <w:rFonts w:cs="Arial"/>
          <w:color w:val="000000"/>
          <w:szCs w:val="22"/>
        </w:rPr>
        <w:t>Due to the project execution plan not available the following could as not be verified:</w:t>
      </w:r>
    </w:p>
    <w:p w:rsidR="00AA5235" w:rsidRPr="000C3B6D" w:rsidRDefault="00AA5235" w:rsidP="00D40577">
      <w:pPr>
        <w:pStyle w:val="1Bul"/>
      </w:pPr>
      <w:r w:rsidRPr="000C3B6D">
        <w:t xml:space="preserve">The names of the consultants’ representative(s) that have been stated and their Curriculum Vitae as required by the policy </w:t>
      </w:r>
    </w:p>
    <w:p w:rsidR="00AA5235" w:rsidRPr="000C3B6D" w:rsidRDefault="00AA5235" w:rsidP="00D40577">
      <w:pPr>
        <w:pStyle w:val="1Bul"/>
      </w:pPr>
      <w:r w:rsidRPr="000C3B6D">
        <w:t xml:space="preserve">The organogram of the project that has been prepared </w:t>
      </w:r>
    </w:p>
    <w:p w:rsidR="00AA5235" w:rsidRPr="000C3B6D" w:rsidRDefault="00AA5235" w:rsidP="00D40577">
      <w:pPr>
        <w:pStyle w:val="1Bul"/>
      </w:pPr>
      <w:r w:rsidRPr="000C3B6D">
        <w:t xml:space="preserve">Detailed staff and resources are in line with the requirements of the Project Brief and is adequate for the scope of work </w:t>
      </w:r>
    </w:p>
    <w:p w:rsidR="00AA5235" w:rsidRPr="000C3B6D" w:rsidRDefault="00AA5235" w:rsidP="00D40577">
      <w:pPr>
        <w:pStyle w:val="1Bul"/>
      </w:pPr>
      <w:r w:rsidRPr="000C3B6D">
        <w:t xml:space="preserve">The breakdown of works and Joint Venture Participation Goal Plans have been prepared and attached if consultants will perform work as a Joint Venture, </w:t>
      </w:r>
    </w:p>
    <w:p w:rsidR="00AA5235" w:rsidRPr="000C3B6D" w:rsidRDefault="00AA5235" w:rsidP="00D40577">
      <w:pPr>
        <w:pStyle w:val="Heading2"/>
      </w:pPr>
      <w:r w:rsidRPr="000C3B6D">
        <w:t>Internal control deficiency</w:t>
      </w:r>
    </w:p>
    <w:p w:rsidR="00AA5235" w:rsidRPr="000C3B6D" w:rsidRDefault="00AA5235" w:rsidP="00D40577">
      <w:pPr>
        <w:rPr>
          <w:b/>
          <w:i/>
        </w:rPr>
      </w:pPr>
      <w:r w:rsidRPr="000C3B6D">
        <w:rPr>
          <w:i/>
        </w:rPr>
        <w:t>Financial and performance management</w:t>
      </w:r>
    </w:p>
    <w:p w:rsidR="00AA5235" w:rsidRPr="000C3B6D" w:rsidRDefault="00AA5235" w:rsidP="00D40577">
      <w:r w:rsidRPr="000C3B6D">
        <w:t>Proper record keeping and record management; the documents supporting the above are properly filed and easily retrievable.</w:t>
      </w:r>
    </w:p>
    <w:p w:rsidR="00AA5235" w:rsidRPr="000C3B6D" w:rsidRDefault="00AA5235" w:rsidP="00D40577">
      <w:pPr>
        <w:pStyle w:val="Heading2"/>
      </w:pPr>
      <w:r w:rsidRPr="000C3B6D">
        <w:t>Recommendation</w:t>
      </w:r>
    </w:p>
    <w:p w:rsidR="00AA5235" w:rsidRPr="000C3B6D" w:rsidRDefault="00AA5235" w:rsidP="00AA5235">
      <w:pPr>
        <w:pStyle w:val="NormalWeb"/>
        <w:rPr>
          <w:rFonts w:ascii="Arial" w:hAnsi="Arial" w:cs="Arial"/>
          <w:color w:val="000000"/>
          <w:sz w:val="22"/>
          <w:szCs w:val="22"/>
        </w:rPr>
      </w:pPr>
      <w:r w:rsidRPr="000C3B6D">
        <w:rPr>
          <w:rFonts w:ascii="Arial" w:hAnsi="Arial" w:cs="Arial"/>
          <w:color w:val="000000"/>
          <w:sz w:val="22"/>
          <w:szCs w:val="22"/>
        </w:rPr>
        <w:t>Proper record should be kept and record management; the documents supporting the appointment of consultants are properly filed in one file and easily retrievable.</w:t>
      </w:r>
    </w:p>
    <w:p w:rsidR="00AA5235" w:rsidRPr="000C3B6D" w:rsidRDefault="00AA5235" w:rsidP="00D40577">
      <w:pPr>
        <w:pStyle w:val="Heading2"/>
      </w:pPr>
      <w:r w:rsidRPr="000C3B6D">
        <w:t>Management response)</w:t>
      </w:r>
    </w:p>
    <w:p w:rsidR="00AA5235" w:rsidRPr="000C3B6D" w:rsidRDefault="00ED4C4E" w:rsidP="00AA5235">
      <w:pPr>
        <w:rPr>
          <w:rFonts w:eastAsia="Arial Unicode MS" w:cs="Arial"/>
          <w:szCs w:val="22"/>
        </w:rPr>
      </w:pPr>
      <w:r w:rsidRPr="000C3B6D">
        <w:rPr>
          <w:rFonts w:eastAsia="Arial Unicode MS" w:cs="Arial"/>
          <w:szCs w:val="22"/>
        </w:rPr>
        <w:t>Management response outstanding</w:t>
      </w:r>
    </w:p>
    <w:p w:rsidR="00AA5235" w:rsidRPr="000C3B6D" w:rsidRDefault="00AA5235" w:rsidP="00D40577">
      <w:pPr>
        <w:pStyle w:val="Heading2"/>
      </w:pPr>
      <w:r w:rsidRPr="000C3B6D">
        <w:t>Auditor conclusion:</w:t>
      </w:r>
    </w:p>
    <w:p w:rsidR="000D6815" w:rsidRDefault="00AA5235" w:rsidP="00AA5235">
      <w:r w:rsidRPr="000C3B6D">
        <w:rPr>
          <w:rFonts w:cs="Arial"/>
          <w:szCs w:val="22"/>
        </w:rPr>
        <w:t>The finding remains due to fact that client has not responded as of yet.</w:t>
      </w:r>
    </w:p>
    <w:p w:rsidR="00C90F93" w:rsidRDefault="00C90F93"/>
    <w:sectPr w:rsidR="00C90F93" w:rsidSect="00176685">
      <w:headerReference w:type="default" r:id="rId34"/>
      <w:footerReference w:type="default" r:id="rId35"/>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5EC" w:rsidRDefault="000735EC" w:rsidP="00864FCA">
      <w:r>
        <w:separator/>
      </w:r>
    </w:p>
  </w:endnote>
  <w:endnote w:type="continuationSeparator" w:id="0">
    <w:p w:rsidR="000735EC" w:rsidRDefault="000735EC" w:rsidP="0086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arlett">
    <w:panose1 w:val="00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865" w:rsidRDefault="0037786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BF6ABA" w:rsidP="00EE18EB">
    <w:pPr>
      <w:pStyle w:val="Footer"/>
      <w:tabs>
        <w:tab w:val="center" w:pos="4111"/>
      </w:tabs>
      <w:ind w:left="-142"/>
      <w:rPr>
        <w:szCs w:val="22"/>
      </w:rPr>
    </w:pPr>
  </w:p>
  <w:p w:rsidR="00BF6ABA" w:rsidRPr="002D6730" w:rsidRDefault="00BF6ABA" w:rsidP="00EE18EB">
    <w:pPr>
      <w:pStyle w:val="Footer"/>
      <w:tabs>
        <w:tab w:val="center" w:pos="4111"/>
        <w:tab w:val="right" w:pos="9923"/>
      </w:tabs>
      <w:ind w:left="-142" w:right="-285"/>
      <w:jc w:val="right"/>
      <w:rPr>
        <w:rFonts w:cs="Arial"/>
        <w:b/>
        <w:color w:val="003B79"/>
      </w:rPr>
    </w:pPr>
    <w:r>
      <w:rPr>
        <w:rStyle w:val="PageNumber"/>
        <w:rFonts w:eastAsiaTheme="majorEastAsia" w:cs="Arial"/>
        <w:b/>
        <w:color w:val="003B79"/>
      </w:rPr>
      <w:t xml:space="preserve">  </w:t>
    </w:r>
    <w:r w:rsidR="005B103E" w:rsidRPr="002D6730">
      <w:rPr>
        <w:rStyle w:val="PageNumber"/>
        <w:rFonts w:eastAsiaTheme="majorEastAsia" w:cs="Arial"/>
        <w:b/>
        <w:color w:val="003B79"/>
      </w:rPr>
      <w:fldChar w:fldCharType="begin"/>
    </w:r>
    <w:r w:rsidRPr="002D6730">
      <w:rPr>
        <w:rStyle w:val="PageNumber"/>
        <w:rFonts w:eastAsiaTheme="majorEastAsia" w:cs="Arial"/>
        <w:b/>
        <w:color w:val="003B79"/>
      </w:rPr>
      <w:instrText xml:space="preserve"> PAGE </w:instrText>
    </w:r>
    <w:r w:rsidR="005B103E" w:rsidRPr="002D6730">
      <w:rPr>
        <w:rStyle w:val="PageNumber"/>
        <w:rFonts w:eastAsiaTheme="majorEastAsia" w:cs="Arial"/>
        <w:b/>
        <w:color w:val="003B79"/>
      </w:rPr>
      <w:fldChar w:fldCharType="separate"/>
    </w:r>
    <w:r w:rsidR="006E74CD">
      <w:rPr>
        <w:rStyle w:val="PageNumber"/>
        <w:rFonts w:eastAsiaTheme="majorEastAsia" w:cs="Arial"/>
        <w:b/>
        <w:noProof/>
        <w:color w:val="003B79"/>
      </w:rPr>
      <w:t>535</w:t>
    </w:r>
    <w:r w:rsidR="005B103E" w:rsidRPr="002D6730">
      <w:rPr>
        <w:rStyle w:val="PageNumber"/>
        <w:rFonts w:eastAsiaTheme="majorEastAsia" w:cs="Arial"/>
        <w:b/>
        <w:color w:val="003B79"/>
      </w:rPr>
      <w:fldChar w:fldCharType="end"/>
    </w:r>
  </w:p>
  <w:p w:rsidR="00BF6ABA" w:rsidRPr="0072219B" w:rsidRDefault="00BF6ABA" w:rsidP="00EE18EB">
    <w:pPr>
      <w:pStyle w:val="Footer"/>
      <w:rPr>
        <w:szCs w:val="22"/>
      </w:rPr>
    </w:pPr>
  </w:p>
  <w:p w:rsidR="00BF6ABA" w:rsidRPr="005F7D46" w:rsidRDefault="00BF6ABA" w:rsidP="00EE18EB">
    <w:pPr>
      <w:pStyle w:val="Footer"/>
      <w:tabs>
        <w:tab w:val="center" w:pos="4111"/>
        <w:tab w:val="right" w:pos="9923"/>
      </w:tabs>
      <w:ind w:left="-142"/>
      <w:rPr>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BF6ABA">
    <w:pPr>
      <w:pStyle w:val="Footer"/>
      <w:jc w:val="right"/>
    </w:pPr>
  </w:p>
  <w:p w:rsidR="00BF6ABA" w:rsidRPr="00854369" w:rsidRDefault="00BF6ABA" w:rsidP="00807587">
    <w:pPr>
      <w:pStyle w:val="Footer"/>
      <w:rPr>
        <w:szCs w:val="20"/>
      </w:rPr>
    </w:pPr>
    <w:r>
      <w:rPr>
        <w:noProof/>
        <w:lang w:eastAsia="en-ZA"/>
      </w:rPr>
      <w:drawing>
        <wp:anchor distT="0" distB="0" distL="114300" distR="114300" simplePos="0" relativeHeight="251668992" behindDoc="1" locked="0" layoutInCell="1" allowOverlap="1">
          <wp:simplePos x="0" y="0"/>
          <wp:positionH relativeFrom="column">
            <wp:posOffset>-494665</wp:posOffset>
          </wp:positionH>
          <wp:positionV relativeFrom="paragraph">
            <wp:posOffset>-157480</wp:posOffset>
          </wp:positionV>
          <wp:extent cx="6400800" cy="344170"/>
          <wp:effectExtent l="0" t="0" r="0" b="0"/>
          <wp:wrapNone/>
          <wp:docPr id="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szCs w:val="20"/>
        <w:lang w:eastAsia="en-ZA"/>
      </w:rPr>
      <w:drawing>
        <wp:anchor distT="0" distB="0" distL="114300" distR="114300" simplePos="0" relativeHeight="251641344"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0320"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39296"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38272"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37248"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36224"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35200"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865" w:rsidRDefault="0037786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42008"/>
      <w:docPartObj>
        <w:docPartGallery w:val="Page Numbers (Bottom of Page)"/>
        <w:docPartUnique/>
      </w:docPartObj>
    </w:sdtPr>
    <w:sdtEndPr/>
    <w:sdtContent>
      <w:p w:rsidR="00BF6ABA" w:rsidRDefault="009130B8">
        <w:pPr>
          <w:pStyle w:val="Footer"/>
          <w:jc w:val="right"/>
        </w:pPr>
        <w:r>
          <w:fldChar w:fldCharType="begin"/>
        </w:r>
        <w:r>
          <w:instrText xml:space="preserve"> PAGE   \* MERGEFORMAT </w:instrText>
        </w:r>
        <w:r>
          <w:fldChar w:fldCharType="separate"/>
        </w:r>
        <w:r w:rsidR="005C43B9">
          <w:rPr>
            <w:noProof/>
          </w:rPr>
          <w:t>2</w:t>
        </w:r>
        <w:r>
          <w:rPr>
            <w:noProof/>
          </w:rPr>
          <w:fldChar w:fldCharType="end"/>
        </w:r>
      </w:p>
    </w:sdtContent>
  </w:sdt>
  <w:p w:rsidR="00BF6ABA" w:rsidRPr="00854369" w:rsidRDefault="00BF6ABA" w:rsidP="00807587">
    <w:pPr>
      <w:pStyle w:val="Footer"/>
      <w:rPr>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42009"/>
      <w:docPartObj>
        <w:docPartGallery w:val="Page Numbers (Bottom of Page)"/>
        <w:docPartUnique/>
      </w:docPartObj>
    </w:sdtPr>
    <w:sdtEndPr/>
    <w:sdtContent>
      <w:p w:rsidR="00BF6ABA" w:rsidRDefault="00BF6ABA">
        <w:pPr>
          <w:pStyle w:val="Footer"/>
          <w:jc w:val="right"/>
        </w:pPr>
        <w:r>
          <w:rPr>
            <w:noProof/>
            <w:lang w:eastAsia="en-ZA"/>
          </w:rPr>
          <w:drawing>
            <wp:anchor distT="0" distB="0" distL="114300" distR="114300" simplePos="0" relativeHeight="251650560" behindDoc="1" locked="0" layoutInCell="1" allowOverlap="1">
              <wp:simplePos x="0" y="0"/>
              <wp:positionH relativeFrom="column">
                <wp:posOffset>-393700</wp:posOffset>
              </wp:positionH>
              <wp:positionV relativeFrom="paragraph">
                <wp:posOffset>29845</wp:posOffset>
              </wp:positionV>
              <wp:extent cx="9601200" cy="323850"/>
              <wp:effectExtent l="0" t="0" r="0" b="0"/>
              <wp:wrapNone/>
              <wp:docPr id="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01200" cy="323850"/>
                      </a:xfrm>
                      <a:prstGeom prst="rect">
                        <a:avLst/>
                      </a:prstGeom>
                      <a:noFill/>
                    </pic:spPr>
                  </pic:pic>
                </a:graphicData>
              </a:graphic>
            </wp:anchor>
          </w:drawing>
        </w:r>
        <w:r w:rsidR="009130B8">
          <w:fldChar w:fldCharType="begin"/>
        </w:r>
        <w:r w:rsidR="009130B8">
          <w:instrText xml:space="preserve"> PAGE   \* MERGEFORMAT </w:instrText>
        </w:r>
        <w:r w:rsidR="009130B8">
          <w:fldChar w:fldCharType="separate"/>
        </w:r>
        <w:r w:rsidR="006E74CD">
          <w:rPr>
            <w:noProof/>
          </w:rPr>
          <w:t>14</w:t>
        </w:r>
        <w:r w:rsidR="009130B8">
          <w:rPr>
            <w:noProof/>
          </w:rPr>
          <w:fldChar w:fldCharType="end"/>
        </w:r>
      </w:p>
    </w:sdtContent>
  </w:sdt>
  <w:p w:rsidR="00BF6ABA" w:rsidRPr="00854369" w:rsidRDefault="00BF6ABA" w:rsidP="00807587">
    <w:pPr>
      <w:pStyle w:val="Footer"/>
      <w:rPr>
        <w:szCs w:val="20"/>
      </w:rPr>
    </w:pPr>
    <w:r>
      <w:rPr>
        <w:noProof/>
        <w:szCs w:val="20"/>
        <w:lang w:eastAsia="en-ZA"/>
      </w:rPr>
      <w:drawing>
        <wp:anchor distT="0" distB="0" distL="114300" distR="114300" simplePos="0" relativeHeight="251642368" behindDoc="1" locked="0" layoutInCell="1" allowOverlap="1">
          <wp:simplePos x="0" y="0"/>
          <wp:positionH relativeFrom="column">
            <wp:posOffset>-248285</wp:posOffset>
          </wp:positionH>
          <wp:positionV relativeFrom="paragraph">
            <wp:posOffset>1771650</wp:posOffset>
          </wp:positionV>
          <wp:extent cx="6400800" cy="344170"/>
          <wp:effectExtent l="0" t="0" r="0" b="0"/>
          <wp:wrapNone/>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szCs w:val="20"/>
        <w:lang w:eastAsia="en-ZA"/>
      </w:rPr>
      <w:drawing>
        <wp:anchor distT="0" distB="0" distL="114300" distR="114300" simplePos="0" relativeHeight="251649536"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8512"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7488"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6464"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5440"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4416"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43392"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42010"/>
      <w:docPartObj>
        <w:docPartGallery w:val="Page Numbers (Bottom of Page)"/>
        <w:docPartUnique/>
      </w:docPartObj>
    </w:sdtPr>
    <w:sdtEndPr/>
    <w:sdtContent>
      <w:p w:rsidR="00BF6ABA" w:rsidRDefault="009130B8">
        <w:pPr>
          <w:pStyle w:val="Footer"/>
          <w:jc w:val="right"/>
        </w:pPr>
        <w:r>
          <w:fldChar w:fldCharType="begin"/>
        </w:r>
        <w:r>
          <w:instrText xml:space="preserve"> PAGE   \* MERGEFORMAT </w:instrText>
        </w:r>
        <w:r>
          <w:fldChar w:fldCharType="separate"/>
        </w:r>
        <w:r w:rsidR="006E74CD">
          <w:rPr>
            <w:noProof/>
          </w:rPr>
          <w:t>44</w:t>
        </w:r>
        <w:r>
          <w:rPr>
            <w:noProof/>
          </w:rPr>
          <w:fldChar w:fldCharType="end"/>
        </w:r>
      </w:p>
    </w:sdtContent>
  </w:sdt>
  <w:p w:rsidR="00BF6ABA" w:rsidRPr="00854369" w:rsidRDefault="00BF6ABA" w:rsidP="00807587">
    <w:pPr>
      <w:pStyle w:val="Footer"/>
      <w:rPr>
        <w:szCs w:val="20"/>
      </w:rPr>
    </w:pPr>
    <w:r>
      <w:rPr>
        <w:noProof/>
        <w:lang w:eastAsia="en-ZA"/>
      </w:rPr>
      <w:drawing>
        <wp:anchor distT="0" distB="0" distL="114300" distR="114300" simplePos="0" relativeHeight="251667968" behindDoc="1" locked="0" layoutInCell="1" allowOverlap="1">
          <wp:simplePos x="0" y="0"/>
          <wp:positionH relativeFrom="column">
            <wp:posOffset>-396240</wp:posOffset>
          </wp:positionH>
          <wp:positionV relativeFrom="paragraph">
            <wp:posOffset>-160655</wp:posOffset>
          </wp:positionV>
          <wp:extent cx="6400800" cy="344170"/>
          <wp:effectExtent l="0" t="0" r="0" b="0"/>
          <wp:wrapNone/>
          <wp:docPr id="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szCs w:val="20"/>
        <w:lang w:eastAsia="en-ZA"/>
      </w:rPr>
      <w:drawing>
        <wp:anchor distT="0" distB="0" distL="114300" distR="114300" simplePos="0" relativeHeight="251659776" behindDoc="1" locked="0" layoutInCell="1" allowOverlap="1">
          <wp:simplePos x="0" y="0"/>
          <wp:positionH relativeFrom="column">
            <wp:posOffset>-248285</wp:posOffset>
          </wp:positionH>
          <wp:positionV relativeFrom="paragraph">
            <wp:posOffset>1771650</wp:posOffset>
          </wp:positionV>
          <wp:extent cx="6400800" cy="344170"/>
          <wp:effectExtent l="0" t="0" r="0" b="0"/>
          <wp:wrapNone/>
          <wp:docPr id="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szCs w:val="20"/>
        <w:lang w:eastAsia="en-ZA"/>
      </w:rPr>
      <w:drawing>
        <wp:anchor distT="0" distB="0" distL="114300" distR="114300" simplePos="0" relativeHeight="251666944"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5920"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4896"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3872"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2848"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1824"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60800"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42011"/>
      <w:docPartObj>
        <w:docPartGallery w:val="Page Numbers (Bottom of Page)"/>
        <w:docPartUnique/>
      </w:docPartObj>
    </w:sdtPr>
    <w:sdtEndPr/>
    <w:sdtContent>
      <w:p w:rsidR="00BF6ABA" w:rsidRDefault="00BF6ABA">
        <w:pPr>
          <w:pStyle w:val="Footer"/>
          <w:jc w:val="right"/>
        </w:pPr>
        <w:r>
          <w:rPr>
            <w:noProof/>
            <w:szCs w:val="20"/>
            <w:lang w:eastAsia="en-ZA"/>
          </w:rPr>
          <w:drawing>
            <wp:anchor distT="0" distB="0" distL="114300" distR="114300" simplePos="0" relativeHeight="251658752" behindDoc="1" locked="0" layoutInCell="1" allowOverlap="1">
              <wp:simplePos x="0" y="0"/>
              <wp:positionH relativeFrom="column">
                <wp:posOffset>-133985</wp:posOffset>
              </wp:positionH>
              <wp:positionV relativeFrom="paragraph">
                <wp:posOffset>0</wp:posOffset>
              </wp:positionV>
              <wp:extent cx="9601200" cy="323850"/>
              <wp:effectExtent l="0" t="0" r="0" b="0"/>
              <wp:wrapNone/>
              <wp:docPr id="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01200" cy="323850"/>
                      </a:xfrm>
                      <a:prstGeom prst="rect">
                        <a:avLst/>
                      </a:prstGeom>
                      <a:noFill/>
                    </pic:spPr>
                  </pic:pic>
                </a:graphicData>
              </a:graphic>
            </wp:anchor>
          </w:drawing>
        </w:r>
        <w:r w:rsidR="009130B8">
          <w:fldChar w:fldCharType="begin"/>
        </w:r>
        <w:r w:rsidR="009130B8">
          <w:instrText xml:space="preserve"> PAGE   \* MERGEFORMAT </w:instrText>
        </w:r>
        <w:r w:rsidR="009130B8">
          <w:fldChar w:fldCharType="separate"/>
        </w:r>
        <w:r w:rsidR="006E74CD">
          <w:rPr>
            <w:noProof/>
          </w:rPr>
          <w:t>68</w:t>
        </w:r>
        <w:r w:rsidR="009130B8">
          <w:rPr>
            <w:noProof/>
          </w:rPr>
          <w:fldChar w:fldCharType="end"/>
        </w:r>
      </w:p>
    </w:sdtContent>
  </w:sdt>
  <w:p w:rsidR="00BF6ABA" w:rsidRPr="00854369" w:rsidRDefault="00BF6ABA" w:rsidP="00807587">
    <w:pPr>
      <w:pStyle w:val="Footer"/>
      <w:rPr>
        <w:szCs w:val="20"/>
      </w:rPr>
    </w:pPr>
    <w:r>
      <w:rPr>
        <w:noProof/>
        <w:szCs w:val="20"/>
        <w:lang w:eastAsia="en-ZA"/>
      </w:rPr>
      <w:drawing>
        <wp:anchor distT="0" distB="0" distL="114300" distR="114300" simplePos="0" relativeHeight="251657728"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6704"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5680"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4656"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3632" behindDoc="1" locked="0" layoutInCell="1" allowOverlap="1">
          <wp:simplePos x="0" y="0"/>
          <wp:positionH relativeFrom="column">
            <wp:posOffset>799465</wp:posOffset>
          </wp:positionH>
          <wp:positionV relativeFrom="paragraph">
            <wp:posOffset>8204835</wp:posOffset>
          </wp:positionV>
          <wp:extent cx="6400800" cy="344170"/>
          <wp:effectExtent l="1905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2608"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noProof/>
        <w:szCs w:val="20"/>
        <w:lang w:eastAsia="en-ZA"/>
      </w:rPr>
      <w:drawing>
        <wp:anchor distT="0" distB="0" distL="114300" distR="114300" simplePos="0" relativeHeight="251651584" behindDoc="1" locked="0" layoutInCell="1" allowOverlap="1">
          <wp:simplePos x="0" y="0"/>
          <wp:positionH relativeFrom="column">
            <wp:posOffset>799465</wp:posOffset>
          </wp:positionH>
          <wp:positionV relativeFrom="paragraph">
            <wp:posOffset>9874885</wp:posOffset>
          </wp:positionV>
          <wp:extent cx="6400800" cy="344170"/>
          <wp:effectExtent l="1905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6400800" cy="344170"/>
                  </a:xfrm>
                  <a:prstGeom prst="rect">
                    <a:avLst/>
                  </a:prstGeom>
                  <a:noFill/>
                  <a:ln w="9525">
                    <a:noFill/>
                    <a:miter lim="800000"/>
                    <a:headEnd/>
                    <a:tailEnd/>
                  </a:ln>
                </pic:spPr>
              </pic:pic>
            </a:graphicData>
          </a:graphic>
        </wp:anchor>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BF6ABA" w:rsidP="00EE18EB">
    <w:pPr>
      <w:pStyle w:val="Footer"/>
      <w:tabs>
        <w:tab w:val="center" w:pos="4111"/>
      </w:tabs>
      <w:ind w:left="-142"/>
      <w:rPr>
        <w:szCs w:val="22"/>
      </w:rPr>
    </w:pPr>
  </w:p>
  <w:p w:rsidR="00BF6ABA" w:rsidRPr="002D6730" w:rsidRDefault="00BF6ABA" w:rsidP="00EE18EB">
    <w:pPr>
      <w:pStyle w:val="Footer"/>
      <w:tabs>
        <w:tab w:val="center" w:pos="4111"/>
        <w:tab w:val="right" w:pos="9923"/>
      </w:tabs>
      <w:ind w:left="-142" w:right="-285"/>
      <w:jc w:val="right"/>
      <w:rPr>
        <w:rFonts w:cs="Arial"/>
        <w:b/>
        <w:color w:val="003B79"/>
      </w:rPr>
    </w:pPr>
    <w:r>
      <w:rPr>
        <w:rFonts w:cs="Arial"/>
        <w:b/>
        <w:noProof/>
        <w:color w:val="003B79"/>
        <w:lang w:eastAsia="en-ZA"/>
      </w:rPr>
      <w:drawing>
        <wp:anchor distT="0" distB="0" distL="114300" distR="114300" simplePos="0" relativeHeight="251671040" behindDoc="1" locked="0" layoutInCell="1" allowOverlap="1">
          <wp:simplePos x="0" y="0"/>
          <wp:positionH relativeFrom="column">
            <wp:align>left</wp:align>
          </wp:positionH>
          <wp:positionV relativeFrom="paragraph">
            <wp:posOffset>-10795</wp:posOffset>
          </wp:positionV>
          <wp:extent cx="6400800" cy="344170"/>
          <wp:effectExtent l="19050" t="0" r="0" b="0"/>
          <wp:wrapNone/>
          <wp:docPr id="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6400800" cy="344170"/>
                  </a:xfrm>
                  <a:prstGeom prst="rect">
                    <a:avLst/>
                  </a:prstGeom>
                  <a:noFill/>
                  <a:ln w="9525">
                    <a:noFill/>
                    <a:miter lim="800000"/>
                    <a:headEnd/>
                    <a:tailEnd/>
                  </a:ln>
                </pic:spPr>
              </pic:pic>
            </a:graphicData>
          </a:graphic>
        </wp:anchor>
      </w:drawing>
    </w:r>
    <w:r>
      <w:rPr>
        <w:rStyle w:val="PageNumber"/>
        <w:rFonts w:cs="Arial"/>
        <w:b/>
        <w:color w:val="003B79"/>
      </w:rPr>
      <w:t xml:space="preserve">  </w:t>
    </w:r>
    <w:r w:rsidR="005B103E" w:rsidRPr="002D6730">
      <w:rPr>
        <w:rStyle w:val="PageNumber"/>
        <w:rFonts w:cs="Arial"/>
        <w:b/>
        <w:color w:val="003B79"/>
      </w:rPr>
      <w:fldChar w:fldCharType="begin"/>
    </w:r>
    <w:r w:rsidRPr="002D6730">
      <w:rPr>
        <w:rStyle w:val="PageNumber"/>
        <w:rFonts w:cs="Arial"/>
        <w:b/>
        <w:color w:val="003B79"/>
      </w:rPr>
      <w:instrText xml:space="preserve"> PAGE </w:instrText>
    </w:r>
    <w:r w:rsidR="005B103E" w:rsidRPr="002D6730">
      <w:rPr>
        <w:rStyle w:val="PageNumber"/>
        <w:rFonts w:cs="Arial"/>
        <w:b/>
        <w:color w:val="003B79"/>
      </w:rPr>
      <w:fldChar w:fldCharType="separate"/>
    </w:r>
    <w:r w:rsidR="006E74CD">
      <w:rPr>
        <w:rStyle w:val="PageNumber"/>
        <w:rFonts w:cs="Arial"/>
        <w:b/>
        <w:noProof/>
        <w:color w:val="003B79"/>
      </w:rPr>
      <w:t>521</w:t>
    </w:r>
    <w:r w:rsidR="005B103E" w:rsidRPr="002D6730">
      <w:rPr>
        <w:rStyle w:val="PageNumber"/>
        <w:rFonts w:cs="Arial"/>
        <w:b/>
        <w:color w:val="003B79"/>
      </w:rPr>
      <w:fldChar w:fldCharType="end"/>
    </w:r>
  </w:p>
  <w:p w:rsidR="00BF6ABA" w:rsidRPr="0072219B" w:rsidRDefault="00BF6ABA" w:rsidP="00EE18EB">
    <w:pPr>
      <w:pStyle w:val="Footer"/>
      <w:rPr>
        <w:szCs w:val="22"/>
      </w:rPr>
    </w:pPr>
  </w:p>
  <w:p w:rsidR="00BF6ABA" w:rsidRPr="005F7D46" w:rsidRDefault="00BF6ABA" w:rsidP="00EE18EB">
    <w:pPr>
      <w:pStyle w:val="Footer"/>
      <w:tabs>
        <w:tab w:val="center" w:pos="4111"/>
        <w:tab w:val="right" w:pos="9923"/>
      </w:tabs>
      <w:ind w:left="-142"/>
      <w:rPr>
        <w:szCs w:val="2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9130B8">
    <w:pPr>
      <w:pStyle w:val="Footer"/>
      <w:jc w:val="right"/>
    </w:pPr>
    <w:r>
      <w:fldChar w:fldCharType="begin"/>
    </w:r>
    <w:r>
      <w:instrText xml:space="preserve"> PAGE   \* MERGEFORMAT </w:instrText>
    </w:r>
    <w:r>
      <w:fldChar w:fldCharType="separate"/>
    </w:r>
    <w:r w:rsidR="006E74CD">
      <w:rPr>
        <w:noProof/>
      </w:rPr>
      <w:t>531</w:t>
    </w:r>
    <w:r>
      <w:rPr>
        <w:noProof/>
      </w:rPr>
      <w:fldChar w:fldCharType="end"/>
    </w:r>
  </w:p>
  <w:p w:rsidR="00BF6ABA" w:rsidRPr="00854369" w:rsidRDefault="00BF6ABA" w:rsidP="00EE18EB">
    <w:pPr>
      <w:pStyle w:val="Footer"/>
    </w:pPr>
    <w:r>
      <w:rPr>
        <w:noProof/>
        <w:lang w:eastAsia="en-ZA"/>
      </w:rPr>
      <w:drawing>
        <wp:anchor distT="0" distB="0" distL="114300" distR="114300" simplePos="0" relativeHeight="251679232" behindDoc="1" locked="0" layoutInCell="1" allowOverlap="1">
          <wp:simplePos x="0" y="0"/>
          <wp:positionH relativeFrom="column">
            <wp:posOffset>-341630</wp:posOffset>
          </wp:positionH>
          <wp:positionV relativeFrom="paragraph">
            <wp:posOffset>-168910</wp:posOffset>
          </wp:positionV>
          <wp:extent cx="6400800" cy="344170"/>
          <wp:effectExtent l="0" t="0" r="0" b="0"/>
          <wp:wrapNone/>
          <wp:docPr id="4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8208" behindDoc="1" locked="0" layoutInCell="1" allowOverlap="1">
          <wp:simplePos x="0" y="0"/>
          <wp:positionH relativeFrom="column">
            <wp:posOffset>799465</wp:posOffset>
          </wp:positionH>
          <wp:positionV relativeFrom="paragraph">
            <wp:posOffset>8204835</wp:posOffset>
          </wp:positionV>
          <wp:extent cx="6400800" cy="344170"/>
          <wp:effectExtent l="0" t="0" r="0" b="0"/>
          <wp:wrapNone/>
          <wp:docPr id="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7184" behindDoc="1" locked="0" layoutInCell="1" allowOverlap="1">
          <wp:simplePos x="0" y="0"/>
          <wp:positionH relativeFrom="column">
            <wp:posOffset>799465</wp:posOffset>
          </wp:positionH>
          <wp:positionV relativeFrom="paragraph">
            <wp:posOffset>8204835</wp:posOffset>
          </wp:positionV>
          <wp:extent cx="6400800" cy="344170"/>
          <wp:effectExtent l="0" t="0" r="0" b="0"/>
          <wp:wrapNone/>
          <wp:docPr id="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6160" behindDoc="1" locked="0" layoutInCell="1" allowOverlap="1">
          <wp:simplePos x="0" y="0"/>
          <wp:positionH relativeFrom="column">
            <wp:posOffset>799465</wp:posOffset>
          </wp:positionH>
          <wp:positionV relativeFrom="paragraph">
            <wp:posOffset>8204835</wp:posOffset>
          </wp:positionV>
          <wp:extent cx="6400800" cy="344170"/>
          <wp:effectExtent l="0" t="0" r="0" b="0"/>
          <wp:wrapNone/>
          <wp:docPr id="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5136" behindDoc="1" locked="0" layoutInCell="1" allowOverlap="1">
          <wp:simplePos x="0" y="0"/>
          <wp:positionH relativeFrom="column">
            <wp:posOffset>799465</wp:posOffset>
          </wp:positionH>
          <wp:positionV relativeFrom="paragraph">
            <wp:posOffset>8204835</wp:posOffset>
          </wp:positionV>
          <wp:extent cx="6400800" cy="344170"/>
          <wp:effectExtent l="0" t="0" r="0" b="0"/>
          <wp:wrapNone/>
          <wp:docPr id="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4112" behindDoc="1" locked="0" layoutInCell="1" allowOverlap="1">
          <wp:simplePos x="0" y="0"/>
          <wp:positionH relativeFrom="column">
            <wp:posOffset>799465</wp:posOffset>
          </wp:positionH>
          <wp:positionV relativeFrom="paragraph">
            <wp:posOffset>8204835</wp:posOffset>
          </wp:positionV>
          <wp:extent cx="6400800" cy="344170"/>
          <wp:effectExtent l="0" t="0" r="0" b="0"/>
          <wp:wrapNone/>
          <wp:docPr id="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3088" behindDoc="1" locked="0" layoutInCell="1" allowOverlap="1">
          <wp:simplePos x="0" y="0"/>
          <wp:positionH relativeFrom="column">
            <wp:posOffset>799465</wp:posOffset>
          </wp:positionH>
          <wp:positionV relativeFrom="paragraph">
            <wp:posOffset>9874885</wp:posOffset>
          </wp:positionV>
          <wp:extent cx="6400800" cy="344170"/>
          <wp:effectExtent l="0" t="0" r="0" b="0"/>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r>
      <w:rPr>
        <w:noProof/>
        <w:lang w:eastAsia="en-ZA"/>
      </w:rPr>
      <w:drawing>
        <wp:anchor distT="0" distB="0" distL="114300" distR="114300" simplePos="0" relativeHeight="251672064" behindDoc="1" locked="0" layoutInCell="1" allowOverlap="1">
          <wp:simplePos x="0" y="0"/>
          <wp:positionH relativeFrom="column">
            <wp:posOffset>799465</wp:posOffset>
          </wp:positionH>
          <wp:positionV relativeFrom="paragraph">
            <wp:posOffset>9874885</wp:posOffset>
          </wp:positionV>
          <wp:extent cx="6400800" cy="344170"/>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344170"/>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5EC" w:rsidRDefault="000735EC" w:rsidP="00864FCA">
      <w:r>
        <w:separator/>
      </w:r>
    </w:p>
  </w:footnote>
  <w:footnote w:type="continuationSeparator" w:id="0">
    <w:p w:rsidR="000735EC" w:rsidRDefault="000735EC" w:rsidP="00864FCA">
      <w:r>
        <w:continuationSeparator/>
      </w:r>
    </w:p>
  </w:footnote>
  <w:footnote w:id="1">
    <w:p w:rsidR="00BF6ABA" w:rsidRPr="00EE3D4E" w:rsidRDefault="00BF6ABA" w:rsidP="00864FCA">
      <w:pPr>
        <w:pStyle w:val="FootnoteText"/>
        <w:rPr>
          <w:lang w:val="en-ZA"/>
        </w:rPr>
      </w:pPr>
      <w:r>
        <w:rPr>
          <w:rStyle w:val="FootnoteReference"/>
        </w:rPr>
        <w:footnoteRef/>
      </w:r>
      <w:r>
        <w:t xml:space="preserve"> </w:t>
      </w:r>
      <w:r>
        <w:rPr>
          <w:lang w:val="en-ZA"/>
        </w:rPr>
        <w:t xml:space="preserve">It should be noted that the investigation was finalised in the 2011/12 financial year and the report was issued on 15 July 2011. </w:t>
      </w:r>
    </w:p>
  </w:footnote>
  <w:footnote w:id="2">
    <w:p w:rsidR="00BF6ABA" w:rsidRPr="00D81A6C" w:rsidRDefault="00BF6ABA">
      <w:pPr>
        <w:pStyle w:val="FootnoteText"/>
      </w:pPr>
      <w:r>
        <w:rPr>
          <w:rStyle w:val="FootnoteReference"/>
        </w:rPr>
        <w:footnoteRef/>
      </w:r>
      <w:r>
        <w:t xml:space="preserve"> The reference is in the context of State Owned and Leased building under the custodianship of the PMTE</w:t>
      </w:r>
    </w:p>
  </w:footnote>
  <w:footnote w:id="3">
    <w:p w:rsidR="00BF6ABA" w:rsidRPr="006B71C2" w:rsidRDefault="00BF6ABA" w:rsidP="00A55C3B">
      <w:pPr>
        <w:pStyle w:val="FootnoteText"/>
        <w:rPr>
          <w:lang w:val="en-ZA"/>
        </w:rPr>
      </w:pPr>
      <w:r>
        <w:rPr>
          <w:rStyle w:val="FootnoteReference"/>
        </w:rPr>
        <w:footnoteRef/>
      </w:r>
      <w:r>
        <w:t xml:space="preserve"> </w:t>
      </w:r>
      <w:r>
        <w:rPr>
          <w:lang w:val="en-ZA"/>
        </w:rPr>
        <w:t>Please note that the detailed schedules can be provided to management if required</w:t>
      </w:r>
    </w:p>
  </w:footnote>
  <w:footnote w:id="4">
    <w:p w:rsidR="00BF6ABA" w:rsidRPr="00B361F2" w:rsidRDefault="00BF6ABA" w:rsidP="00A55C3B">
      <w:r>
        <w:rPr>
          <w:rStyle w:val="FootnoteReference"/>
        </w:rPr>
        <w:footnoteRef/>
      </w:r>
      <w:r>
        <w:t xml:space="preserve"> </w:t>
      </w:r>
      <w:r w:rsidRPr="00B361F2">
        <w:rPr>
          <w:rFonts w:cs="Arial"/>
        </w:rPr>
        <w:t>Target Enterprise means a contractor who is registered with the CIDB in a potentially emerging (PE) contractor grading designation.</w:t>
      </w:r>
    </w:p>
  </w:footnote>
  <w:footnote w:id="5">
    <w:p w:rsidR="00BF6ABA" w:rsidRPr="00B361F2" w:rsidRDefault="00BF6ABA" w:rsidP="00A55C3B">
      <w:pPr>
        <w:pStyle w:val="FootnoteText"/>
      </w:pPr>
      <w:r w:rsidRPr="00B361F2">
        <w:rPr>
          <w:rStyle w:val="FootnoteReference"/>
        </w:rPr>
        <w:footnoteRef/>
      </w:r>
      <w:r w:rsidRPr="00B361F2">
        <w:t xml:space="preserve"> </w:t>
      </w:r>
      <w:r w:rsidRPr="00B361F2">
        <w:rPr>
          <w:rFonts w:cs="Arial"/>
        </w:rPr>
        <w:t>Targeted Enterprise declaration affidavit means an affidavit, in the format provided for contract, which confirms the bona fides of a targeted enterprise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865" w:rsidRDefault="003778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BF6ABA">
    <w:pPr>
      <w:pStyle w:val="Header"/>
    </w:pPr>
    <w:r w:rsidRPr="00AF78E3">
      <w:rPr>
        <w:noProof/>
        <w:lang w:eastAsia="en-ZA"/>
      </w:rPr>
      <w:drawing>
        <wp:inline distT="0" distB="0" distL="0" distR="0">
          <wp:extent cx="6120130" cy="109420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
                  <a:srcRect/>
                  <a:stretch>
                    <a:fillRect/>
                  </a:stretch>
                </pic:blipFill>
                <pic:spPr bwMode="auto">
                  <a:xfrm>
                    <a:off x="0" y="0"/>
                    <a:ext cx="6120130" cy="109420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865" w:rsidRDefault="0037786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0735EC" w:rsidP="00807587">
    <w:pPr>
      <w:pStyle w:val="Header"/>
      <w:pBdr>
        <w:bottom w:val="single" w:sz="4" w:space="1" w:color="auto"/>
      </w:pBdr>
      <w:jc w:val="right"/>
    </w:pPr>
    <w:sdt>
      <w:sdtPr>
        <w:rPr>
          <w:rFonts w:cs="Arial"/>
          <w:b/>
          <w:sz w:val="18"/>
          <w:szCs w:val="18"/>
        </w:rPr>
        <w:id w:val="30142024"/>
        <w:docPartObj>
          <w:docPartGallery w:val="Watermarks"/>
          <w:docPartUnique/>
        </w:docPartObj>
      </w:sdtPr>
      <w:sdtEndPr/>
      <w:sdtContent>
        <w:r>
          <w:rPr>
            <w:rFonts w:cs="Arial"/>
            <w:b/>
            <w:noProof/>
            <w:color w:val="5C89BF"/>
            <w:sz w:val="18"/>
            <w:szCs w:val="18"/>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3622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F6ABA">
      <w:rPr>
        <w:rFonts w:cs="Arial"/>
        <w:b/>
        <w:color w:val="5C89BF"/>
        <w:sz w:val="18"/>
        <w:szCs w:val="18"/>
      </w:rPr>
      <w:t>Management report of Property Management Trading Entity</w:t>
    </w:r>
    <w:r w:rsidR="005B103E">
      <w:rPr>
        <w:rFonts w:cs="Arial"/>
        <w:b/>
        <w:color w:val="5C89BF"/>
        <w:sz w:val="18"/>
        <w:szCs w:val="18"/>
      </w:rPr>
      <w:fldChar w:fldCharType="begin"/>
    </w:r>
    <w:r w:rsidR="00BF6ABA">
      <w:rPr>
        <w:rFonts w:cs="Arial"/>
        <w:b/>
        <w:color w:val="5C89BF"/>
        <w:sz w:val="18"/>
        <w:szCs w:val="18"/>
      </w:rPr>
      <w:instrText xml:space="preserve"> &lt;tm:format font-override="true"&gt; </w:instrText>
    </w:r>
    <w:r w:rsidR="005B103E">
      <w:rPr>
        <w:rFonts w:cs="Arial"/>
        <w:b/>
        <w:color w:val="5C89BF"/>
        <w:sz w:val="18"/>
        <w:szCs w:val="18"/>
      </w:rPr>
      <w:fldChar w:fldCharType="end"/>
    </w:r>
    <w:r w:rsidR="005B103E">
      <w:rPr>
        <w:rFonts w:cs="Arial"/>
        <w:b/>
        <w:color w:val="5C89BF"/>
        <w:sz w:val="18"/>
        <w:szCs w:val="18"/>
      </w:rPr>
      <w:fldChar w:fldCharType="begin"/>
    </w:r>
    <w:r w:rsidR="00BF6ABA">
      <w:rPr>
        <w:rFonts w:cs="Arial"/>
        <w:b/>
        <w:color w:val="5C89BF"/>
        <w:sz w:val="18"/>
        <w:szCs w:val="18"/>
      </w:rPr>
      <w:instrText xml:space="preserve"> &lt;xsl:value-of select="TmData/PROJECT/INFO/NAME"/&gt; </w:instrText>
    </w:r>
    <w:r w:rsidR="005B103E">
      <w:rPr>
        <w:rFonts w:cs="Arial"/>
        <w:b/>
        <w:color w:val="5C89BF"/>
        <w:sz w:val="18"/>
        <w:szCs w:val="18"/>
      </w:rPr>
      <w:fldChar w:fldCharType="end"/>
    </w:r>
    <w:r w:rsidR="005B103E">
      <w:rPr>
        <w:rFonts w:cs="Arial"/>
        <w:b/>
        <w:color w:val="5C89BF"/>
        <w:sz w:val="18"/>
        <w:szCs w:val="18"/>
      </w:rPr>
      <w:fldChar w:fldCharType="begin"/>
    </w:r>
    <w:r w:rsidR="00BF6ABA">
      <w:rPr>
        <w:rFonts w:cs="Arial"/>
        <w:b/>
        <w:color w:val="5C89BF"/>
        <w:sz w:val="18"/>
        <w:szCs w:val="18"/>
      </w:rPr>
      <w:instrText xml:space="preserve"> &lt;/tm:format&gt; </w:instrText>
    </w:r>
    <w:r w:rsidR="005B103E">
      <w:rPr>
        <w:rFonts w:cs="Arial"/>
        <w:b/>
        <w:color w:val="5C89BF"/>
        <w:sz w:val="18"/>
        <w:szCs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Pr="008F2827" w:rsidRDefault="00BF6ABA" w:rsidP="00EE18EB">
    <w:pPr>
      <w:pStyle w:val="Header"/>
      <w:ind w:left="-142" w:right="6"/>
      <w:rPr>
        <w:rFonts w:cs="Aria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ABA" w:rsidRDefault="00BF6ABA" w:rsidP="00EE18EB">
    <w:pPr>
      <w:pStyle w:val="Header"/>
      <w:ind w:left="-142" w:right="6"/>
      <w:rPr>
        <w:b/>
        <w:color w:val="022B69"/>
        <w:sz w:val="16"/>
        <w:szCs w:val="16"/>
      </w:rPr>
    </w:pPr>
  </w:p>
  <w:p w:rsidR="00BF6ABA" w:rsidRPr="00862481" w:rsidRDefault="00BF6ABA" w:rsidP="00EE18EB">
    <w:pPr>
      <w:pStyle w:val="Header"/>
      <w:tabs>
        <w:tab w:val="right" w:pos="9923"/>
      </w:tabs>
      <w:ind w:left="-3420" w:right="-285"/>
      <w:jc w:val="right"/>
      <w:rPr>
        <w:rFonts w:cs="Arial"/>
        <w:b/>
        <w:color w:val="5C89BF"/>
        <w:sz w:val="18"/>
        <w:szCs w:val="18"/>
      </w:rPr>
    </w:pPr>
    <w:r>
      <w:rPr>
        <w:rFonts w:cs="Arial"/>
        <w:b/>
        <w:color w:val="5C89BF"/>
        <w:sz w:val="18"/>
        <w:szCs w:val="18"/>
      </w:rPr>
      <w:t>Management report of Property Management Trading Entity</w:t>
    </w:r>
  </w:p>
  <w:p w:rsidR="00BF6ABA" w:rsidRPr="008F2827" w:rsidRDefault="00E8634F" w:rsidP="00EE18EB">
    <w:pPr>
      <w:pStyle w:val="Header"/>
      <w:ind w:left="-142" w:right="6"/>
      <w:rPr>
        <w:rFonts w:cs="Arial"/>
      </w:rPr>
    </w:pPr>
    <w:r>
      <w:rPr>
        <w:rFonts w:cs="Arial"/>
        <w:b/>
        <w:noProof/>
        <w:color w:val="00927B"/>
        <w:sz w:val="18"/>
        <w:szCs w:val="18"/>
        <w:lang w:eastAsia="en-ZA"/>
      </w:rPr>
      <mc:AlternateContent>
        <mc:Choice Requires="wps">
          <w:drawing>
            <wp:anchor distT="4294967295" distB="4294967295" distL="114300" distR="114300" simplePos="0" relativeHeight="251670016" behindDoc="0" locked="0" layoutInCell="1" allowOverlap="1">
              <wp:simplePos x="0" y="0"/>
              <wp:positionH relativeFrom="column">
                <wp:align>left</wp:align>
              </wp:positionH>
              <wp:positionV relativeFrom="paragraph">
                <wp:posOffset>17144</wp:posOffset>
              </wp:positionV>
              <wp:extent cx="6400800" cy="0"/>
              <wp:effectExtent l="0" t="0" r="19050" b="19050"/>
              <wp:wrapNone/>
              <wp:docPr id="46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3B7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70016;visibility:visible;mso-wrap-style:square;mso-width-percent:0;mso-height-percent:0;mso-wrap-distance-left:9pt;mso-wrap-distance-top:-3e-5mm;mso-wrap-distance-right:9pt;mso-wrap-distance-bottom:-3e-5mm;mso-position-horizontal:left;mso-position-horizontal-relative:text;mso-position-vertical:absolute;mso-position-vertical-relative:text;mso-width-percent:0;mso-height-percent:0;mso-width-relative:page;mso-height-relative:page" from="0,1.35pt" to="7in,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" strokecolor="#003b79"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479A"/>
    <w:multiLevelType w:val="hybridMultilevel"/>
    <w:tmpl w:val="848A40C8"/>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
    <w:nsid w:val="030E5F3B"/>
    <w:multiLevelType w:val="hybridMultilevel"/>
    <w:tmpl w:val="532A0D8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35B5A59"/>
    <w:multiLevelType w:val="hybridMultilevel"/>
    <w:tmpl w:val="A07ADDE6"/>
    <w:lvl w:ilvl="0" w:tplc="04090001">
      <w:start w:val="1"/>
      <w:numFmt w:val="bullet"/>
      <w:lvlText w:val=""/>
      <w:lvlJc w:val="left"/>
      <w:pPr>
        <w:tabs>
          <w:tab w:val="num" w:pos="927"/>
        </w:tabs>
        <w:ind w:left="927" w:hanging="360"/>
      </w:pPr>
      <w:rPr>
        <w:rFonts w:ascii="Symbol" w:hAnsi="Symbol" w:hint="default"/>
      </w:rPr>
    </w:lvl>
    <w:lvl w:ilvl="1" w:tplc="08090019">
      <w:start w:val="1"/>
      <w:numFmt w:val="lowerLetter"/>
      <w:lvlText w:val="%2."/>
      <w:lvlJc w:val="left"/>
      <w:pPr>
        <w:tabs>
          <w:tab w:val="num" w:pos="1647"/>
        </w:tabs>
        <w:ind w:left="1647" w:hanging="360"/>
      </w:pPr>
    </w:lvl>
    <w:lvl w:ilvl="2" w:tplc="0809001B">
      <w:start w:val="1"/>
      <w:numFmt w:val="lowerRoman"/>
      <w:lvlText w:val="%3."/>
      <w:lvlJc w:val="right"/>
      <w:pPr>
        <w:tabs>
          <w:tab w:val="num" w:pos="2367"/>
        </w:tabs>
        <w:ind w:left="2367" w:hanging="180"/>
      </w:pPr>
    </w:lvl>
    <w:lvl w:ilvl="3" w:tplc="0809000F">
      <w:start w:val="1"/>
      <w:numFmt w:val="decimal"/>
      <w:lvlText w:val="%4."/>
      <w:lvlJc w:val="left"/>
      <w:pPr>
        <w:tabs>
          <w:tab w:val="num" w:pos="3087"/>
        </w:tabs>
        <w:ind w:left="3087" w:hanging="360"/>
      </w:pPr>
    </w:lvl>
    <w:lvl w:ilvl="4" w:tplc="08090019" w:tentative="1">
      <w:start w:val="1"/>
      <w:numFmt w:val="lowerLetter"/>
      <w:lvlText w:val="%5."/>
      <w:lvlJc w:val="left"/>
      <w:pPr>
        <w:tabs>
          <w:tab w:val="num" w:pos="3807"/>
        </w:tabs>
        <w:ind w:left="3807" w:hanging="360"/>
      </w:pPr>
    </w:lvl>
    <w:lvl w:ilvl="5" w:tplc="0809001B" w:tentative="1">
      <w:start w:val="1"/>
      <w:numFmt w:val="lowerRoman"/>
      <w:lvlText w:val="%6."/>
      <w:lvlJc w:val="right"/>
      <w:pPr>
        <w:tabs>
          <w:tab w:val="num" w:pos="4527"/>
        </w:tabs>
        <w:ind w:left="4527" w:hanging="180"/>
      </w:pPr>
    </w:lvl>
    <w:lvl w:ilvl="6" w:tplc="0809000F" w:tentative="1">
      <w:start w:val="1"/>
      <w:numFmt w:val="decimal"/>
      <w:lvlText w:val="%7."/>
      <w:lvlJc w:val="left"/>
      <w:pPr>
        <w:tabs>
          <w:tab w:val="num" w:pos="5247"/>
        </w:tabs>
        <w:ind w:left="5247" w:hanging="360"/>
      </w:pPr>
    </w:lvl>
    <w:lvl w:ilvl="7" w:tplc="08090019" w:tentative="1">
      <w:start w:val="1"/>
      <w:numFmt w:val="lowerLetter"/>
      <w:lvlText w:val="%8."/>
      <w:lvlJc w:val="left"/>
      <w:pPr>
        <w:tabs>
          <w:tab w:val="num" w:pos="5967"/>
        </w:tabs>
        <w:ind w:left="5967" w:hanging="360"/>
      </w:pPr>
    </w:lvl>
    <w:lvl w:ilvl="8" w:tplc="0809001B" w:tentative="1">
      <w:start w:val="1"/>
      <w:numFmt w:val="lowerRoman"/>
      <w:lvlText w:val="%9."/>
      <w:lvlJc w:val="right"/>
      <w:pPr>
        <w:tabs>
          <w:tab w:val="num" w:pos="6687"/>
        </w:tabs>
        <w:ind w:left="6687" w:hanging="180"/>
      </w:pPr>
    </w:lvl>
  </w:abstractNum>
  <w:abstractNum w:abstractNumId="3">
    <w:nsid w:val="04D93880"/>
    <w:multiLevelType w:val="hybridMultilevel"/>
    <w:tmpl w:val="4A32B97A"/>
    <w:lvl w:ilvl="0" w:tplc="05BA2AE8">
      <w:start w:val="1"/>
      <w:numFmt w:val="lowerRoman"/>
      <w:lvlText w:val="(%1)"/>
      <w:lvlJc w:val="left"/>
      <w:pPr>
        <w:ind w:left="2081" w:hanging="72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4">
    <w:nsid w:val="052C224A"/>
    <w:multiLevelType w:val="hybridMultilevel"/>
    <w:tmpl w:val="5EAA30E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5390DFF"/>
    <w:multiLevelType w:val="hybridMultilevel"/>
    <w:tmpl w:val="CD62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6778ED"/>
    <w:multiLevelType w:val="hybridMultilevel"/>
    <w:tmpl w:val="E3AE1F8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06687B61"/>
    <w:multiLevelType w:val="hybridMultilevel"/>
    <w:tmpl w:val="22406850"/>
    <w:lvl w:ilvl="0" w:tplc="1C090001">
      <w:start w:val="1"/>
      <w:numFmt w:val="bullet"/>
      <w:lvlText w:val=""/>
      <w:lvlJc w:val="left"/>
      <w:pPr>
        <w:ind w:left="717" w:hanging="360"/>
      </w:pPr>
      <w:rPr>
        <w:rFonts w:ascii="Symbol" w:hAnsi="Symbol" w:hint="default"/>
        <w:b w:val="0"/>
      </w:rPr>
    </w:lvl>
    <w:lvl w:ilvl="1" w:tplc="1C090019">
      <w:start w:val="1"/>
      <w:numFmt w:val="lowerLetter"/>
      <w:lvlText w:val="%2."/>
      <w:lvlJc w:val="left"/>
      <w:pPr>
        <w:ind w:left="1437" w:hanging="360"/>
      </w:pPr>
    </w:lvl>
    <w:lvl w:ilvl="2" w:tplc="1C09001B">
      <w:start w:val="1"/>
      <w:numFmt w:val="lowerRoman"/>
      <w:lvlText w:val="%3."/>
      <w:lvlJc w:val="right"/>
      <w:pPr>
        <w:ind w:left="2157" w:hanging="180"/>
      </w:pPr>
    </w:lvl>
    <w:lvl w:ilvl="3" w:tplc="1C09000F" w:tentative="1">
      <w:start w:val="1"/>
      <w:numFmt w:val="decimal"/>
      <w:lvlText w:val="%4."/>
      <w:lvlJc w:val="left"/>
      <w:pPr>
        <w:ind w:left="2877" w:hanging="360"/>
      </w:pPr>
    </w:lvl>
    <w:lvl w:ilvl="4" w:tplc="1C090019" w:tentative="1">
      <w:start w:val="1"/>
      <w:numFmt w:val="lowerLetter"/>
      <w:lvlText w:val="%5."/>
      <w:lvlJc w:val="left"/>
      <w:pPr>
        <w:ind w:left="3597" w:hanging="360"/>
      </w:pPr>
    </w:lvl>
    <w:lvl w:ilvl="5" w:tplc="1C09001B" w:tentative="1">
      <w:start w:val="1"/>
      <w:numFmt w:val="lowerRoman"/>
      <w:lvlText w:val="%6."/>
      <w:lvlJc w:val="right"/>
      <w:pPr>
        <w:ind w:left="4317" w:hanging="180"/>
      </w:pPr>
    </w:lvl>
    <w:lvl w:ilvl="6" w:tplc="1C09000F" w:tentative="1">
      <w:start w:val="1"/>
      <w:numFmt w:val="decimal"/>
      <w:lvlText w:val="%7."/>
      <w:lvlJc w:val="left"/>
      <w:pPr>
        <w:ind w:left="5037" w:hanging="360"/>
      </w:pPr>
    </w:lvl>
    <w:lvl w:ilvl="7" w:tplc="1C090019" w:tentative="1">
      <w:start w:val="1"/>
      <w:numFmt w:val="lowerLetter"/>
      <w:lvlText w:val="%8."/>
      <w:lvlJc w:val="left"/>
      <w:pPr>
        <w:ind w:left="5757" w:hanging="360"/>
      </w:pPr>
    </w:lvl>
    <w:lvl w:ilvl="8" w:tplc="1C09001B" w:tentative="1">
      <w:start w:val="1"/>
      <w:numFmt w:val="lowerRoman"/>
      <w:lvlText w:val="%9."/>
      <w:lvlJc w:val="right"/>
      <w:pPr>
        <w:ind w:left="6477" w:hanging="180"/>
      </w:pPr>
    </w:lvl>
  </w:abstractNum>
  <w:abstractNum w:abstractNumId="8">
    <w:nsid w:val="0BE32AF5"/>
    <w:multiLevelType w:val="hybridMultilevel"/>
    <w:tmpl w:val="2062C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26527A"/>
    <w:multiLevelType w:val="hybridMultilevel"/>
    <w:tmpl w:val="7C9E3A04"/>
    <w:lvl w:ilvl="0" w:tplc="FEE2D9EA">
      <w:start w:val="1"/>
      <w:numFmt w:val="lowerRoman"/>
      <w:lvlText w:val="(%1)"/>
      <w:lvlJc w:val="left"/>
      <w:pPr>
        <w:ind w:left="2160" w:hanging="720"/>
      </w:pPr>
      <w:rPr>
        <w:rFonts w:hint="default"/>
      </w:rPr>
    </w:lvl>
    <w:lvl w:ilvl="1" w:tplc="1C090019">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nsid w:val="0D0E006F"/>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1">
    <w:nsid w:val="0D1A4EDE"/>
    <w:multiLevelType w:val="hybridMultilevel"/>
    <w:tmpl w:val="0BAAD3E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EAC0C36"/>
    <w:multiLevelType w:val="hybridMultilevel"/>
    <w:tmpl w:val="196EE0E8"/>
    <w:lvl w:ilvl="0" w:tplc="65781490">
      <w:start w:val="1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B316FF"/>
    <w:multiLevelType w:val="multilevel"/>
    <w:tmpl w:val="903E23AC"/>
    <w:lvl w:ilvl="0">
      <w:start w:val="1"/>
      <w:numFmt w:val="decimal"/>
      <w:lvlText w:val="%1"/>
      <w:lvlJc w:val="left"/>
      <w:pPr>
        <w:tabs>
          <w:tab w:val="num" w:pos="390"/>
        </w:tabs>
        <w:ind w:left="390" w:hanging="390"/>
      </w:pPr>
    </w:lvl>
    <w:lvl w:ilvl="1">
      <w:start w:val="1"/>
      <w:numFmt w:val="decimal"/>
      <w:lvlText w:val="%1.%2"/>
      <w:lvlJc w:val="left"/>
      <w:pPr>
        <w:tabs>
          <w:tab w:val="num" w:pos="390"/>
        </w:tabs>
        <w:ind w:left="390" w:hanging="39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14">
    <w:nsid w:val="10262D70"/>
    <w:multiLevelType w:val="hybridMultilevel"/>
    <w:tmpl w:val="679C6106"/>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5">
    <w:nsid w:val="14B04964"/>
    <w:multiLevelType w:val="multilevel"/>
    <w:tmpl w:val="9716D3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184135BF"/>
    <w:multiLevelType w:val="hybridMultilevel"/>
    <w:tmpl w:val="9C945E0E"/>
    <w:lvl w:ilvl="0" w:tplc="08090019">
      <w:start w:val="1"/>
      <w:numFmt w:val="lowerLetter"/>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7">
    <w:nsid w:val="18ED606C"/>
    <w:multiLevelType w:val="hybridMultilevel"/>
    <w:tmpl w:val="68E8E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5753AB"/>
    <w:multiLevelType w:val="hybridMultilevel"/>
    <w:tmpl w:val="EFFAFE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393580"/>
    <w:multiLevelType w:val="hybridMultilevel"/>
    <w:tmpl w:val="1F9AD7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A9F6F4B"/>
    <w:multiLevelType w:val="hybridMultilevel"/>
    <w:tmpl w:val="513A8310"/>
    <w:lvl w:ilvl="0" w:tplc="08090019">
      <w:start w:val="1"/>
      <w:numFmt w:val="lowerLetter"/>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nsid w:val="1B012643"/>
    <w:multiLevelType w:val="hybridMultilevel"/>
    <w:tmpl w:val="532A0D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1C105561"/>
    <w:multiLevelType w:val="hybridMultilevel"/>
    <w:tmpl w:val="70B4409A"/>
    <w:lvl w:ilvl="0" w:tplc="D21058AE">
      <w:start w:val="1"/>
      <w:numFmt w:val="decimal"/>
      <w:pStyle w:val="Heading1"/>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nsid w:val="1D5C128E"/>
    <w:multiLevelType w:val="hybridMultilevel"/>
    <w:tmpl w:val="003A17C8"/>
    <w:lvl w:ilvl="0" w:tplc="A350D5B0">
      <w:start w:val="1"/>
      <w:numFmt w:val="decimal"/>
      <w:pStyle w:val="StyleArial11ptAfter18pt"/>
      <w:lvlText w:val="%1."/>
      <w:lvlJc w:val="left"/>
      <w:pPr>
        <w:tabs>
          <w:tab w:val="num" w:pos="615"/>
        </w:tabs>
        <w:ind w:left="615" w:hanging="61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216A1CE3"/>
    <w:multiLevelType w:val="hybridMultilevel"/>
    <w:tmpl w:val="ABB48FC4"/>
    <w:lvl w:ilvl="0" w:tplc="B52ABDE2">
      <w:start w:val="6"/>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3522ABC"/>
    <w:multiLevelType w:val="hybridMultilevel"/>
    <w:tmpl w:val="2D683B44"/>
    <w:lvl w:ilvl="0" w:tplc="04090001">
      <w:start w:val="1"/>
      <w:numFmt w:val="bullet"/>
      <w:lvlText w:val=""/>
      <w:lvlJc w:val="left"/>
      <w:pPr>
        <w:ind w:left="717" w:hanging="360"/>
      </w:pPr>
      <w:rPr>
        <w:rFonts w:ascii="Symbol" w:hAnsi="Symbol" w:hint="default"/>
      </w:rPr>
    </w:lvl>
    <w:lvl w:ilvl="1" w:tplc="1C090001">
      <w:start w:val="1"/>
      <w:numFmt w:val="bullet"/>
      <w:lvlText w:val=""/>
      <w:lvlJc w:val="left"/>
      <w:pPr>
        <w:ind w:left="1077" w:hanging="360"/>
      </w:pPr>
      <w:rPr>
        <w:rFonts w:ascii="Symbol" w:hAnsi="Symbol" w:hint="default"/>
      </w:rPr>
    </w:lvl>
    <w:lvl w:ilvl="2" w:tplc="1C09001B" w:tentative="1">
      <w:start w:val="1"/>
      <w:numFmt w:val="lowerRoman"/>
      <w:lvlText w:val="%3."/>
      <w:lvlJc w:val="right"/>
      <w:pPr>
        <w:ind w:left="1797" w:hanging="180"/>
      </w:pPr>
    </w:lvl>
    <w:lvl w:ilvl="3" w:tplc="1C09000F" w:tentative="1">
      <w:start w:val="1"/>
      <w:numFmt w:val="decimal"/>
      <w:lvlText w:val="%4."/>
      <w:lvlJc w:val="left"/>
      <w:pPr>
        <w:ind w:left="2517" w:hanging="360"/>
      </w:pPr>
    </w:lvl>
    <w:lvl w:ilvl="4" w:tplc="1C090019" w:tentative="1">
      <w:start w:val="1"/>
      <w:numFmt w:val="lowerLetter"/>
      <w:lvlText w:val="%5."/>
      <w:lvlJc w:val="left"/>
      <w:pPr>
        <w:ind w:left="3237" w:hanging="360"/>
      </w:pPr>
    </w:lvl>
    <w:lvl w:ilvl="5" w:tplc="1C09001B" w:tentative="1">
      <w:start w:val="1"/>
      <w:numFmt w:val="lowerRoman"/>
      <w:lvlText w:val="%6."/>
      <w:lvlJc w:val="right"/>
      <w:pPr>
        <w:ind w:left="3957" w:hanging="180"/>
      </w:pPr>
    </w:lvl>
    <w:lvl w:ilvl="6" w:tplc="1C09000F" w:tentative="1">
      <w:start w:val="1"/>
      <w:numFmt w:val="decimal"/>
      <w:lvlText w:val="%7."/>
      <w:lvlJc w:val="left"/>
      <w:pPr>
        <w:ind w:left="4677" w:hanging="360"/>
      </w:pPr>
    </w:lvl>
    <w:lvl w:ilvl="7" w:tplc="1C090019" w:tentative="1">
      <w:start w:val="1"/>
      <w:numFmt w:val="lowerLetter"/>
      <w:lvlText w:val="%8."/>
      <w:lvlJc w:val="left"/>
      <w:pPr>
        <w:ind w:left="5397" w:hanging="360"/>
      </w:pPr>
    </w:lvl>
    <w:lvl w:ilvl="8" w:tplc="1C09001B" w:tentative="1">
      <w:start w:val="1"/>
      <w:numFmt w:val="lowerRoman"/>
      <w:lvlText w:val="%9."/>
      <w:lvlJc w:val="right"/>
      <w:pPr>
        <w:ind w:left="6117" w:hanging="180"/>
      </w:pPr>
    </w:lvl>
  </w:abstractNum>
  <w:abstractNum w:abstractNumId="26">
    <w:nsid w:val="27760FD8"/>
    <w:multiLevelType w:val="hybridMultilevel"/>
    <w:tmpl w:val="CF021EA6"/>
    <w:lvl w:ilvl="0" w:tplc="407C505C">
      <w:start w:val="1"/>
      <w:numFmt w:val="bullet"/>
      <w:pStyle w:val="1Bul"/>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nsid w:val="282A0ECE"/>
    <w:multiLevelType w:val="multilevel"/>
    <w:tmpl w:val="A094BA42"/>
    <w:lvl w:ilvl="0">
      <w:start w:val="1"/>
      <w:numFmt w:val="decimal"/>
      <w:pStyle w:val="FindingHeading1"/>
      <w:lvlText w:val="%1."/>
      <w:lvlJc w:val="left"/>
      <w:pPr>
        <w:tabs>
          <w:tab w:val="num" w:pos="454"/>
        </w:tabs>
        <w:ind w:left="0" w:firstLine="0"/>
      </w:pPr>
      <w:rPr>
        <w:rFonts w:ascii="Arial Bold" w:hAnsi="Arial Bold" w:hint="default"/>
        <w:b/>
        <w:i w:val="0"/>
        <w:caps w:val="0"/>
        <w:strike w:val="0"/>
        <w:dstrike w:val="0"/>
        <w:vanish w:val="0"/>
        <w:sz w:val="22"/>
        <w:vertAlign w:val="baseline"/>
      </w:rPr>
    </w:lvl>
    <w:lvl w:ilvl="1">
      <w:start w:val="1"/>
      <w:numFmt w:val="decimal"/>
      <w:pStyle w:val="FindingHeading2"/>
      <w:lvlText w:val="%1.%2"/>
      <w:lvlJc w:val="left"/>
      <w:pPr>
        <w:tabs>
          <w:tab w:val="num" w:pos="454"/>
        </w:tabs>
        <w:ind w:left="0" w:firstLine="0"/>
      </w:pPr>
      <w:rPr>
        <w:rFonts w:ascii="Arial Bold" w:hAnsi="Arial Bold" w:hint="default"/>
        <w:b/>
        <w:i w:val="0"/>
        <w:caps w:val="0"/>
        <w:strike w:val="0"/>
        <w:dstrike w:val="0"/>
        <w:vanish w:val="0"/>
        <w:sz w:val="22"/>
        <w:vertAlign w:val="baseline"/>
      </w:rPr>
    </w:lvl>
    <w:lvl w:ilvl="2">
      <w:start w:val="1"/>
      <w:numFmt w:val="decimal"/>
      <w:lvlText w:val="%1.%2.%3"/>
      <w:lvlJc w:val="left"/>
      <w:pPr>
        <w:tabs>
          <w:tab w:val="num" w:pos="397"/>
        </w:tabs>
        <w:ind w:left="0" w:firstLine="0"/>
      </w:pPr>
      <w:rPr>
        <w:rFonts w:ascii="Arial Bold" w:hAnsi="Arial Bold" w:hint="default"/>
        <w:b/>
        <w:i w:val="0"/>
        <w:caps w:val="0"/>
        <w:strike w:val="0"/>
        <w:dstrike w:val="0"/>
        <w:vanish w:val="0"/>
        <w:sz w:val="22"/>
        <w:vertAlign w:val="base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28A57047"/>
    <w:multiLevelType w:val="hybridMultilevel"/>
    <w:tmpl w:val="40100D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1489C"/>
    <w:multiLevelType w:val="multilevel"/>
    <w:tmpl w:val="B2A4B872"/>
    <w:styleLink w:val="Subfindings"/>
    <w:lvl w:ilvl="0">
      <w:start w:val="1"/>
      <w:numFmt w:val="lowerLetter"/>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2B161E1D"/>
    <w:multiLevelType w:val="hybridMultilevel"/>
    <w:tmpl w:val="E8AE1D64"/>
    <w:lvl w:ilvl="0" w:tplc="33082A8A">
      <w:start w:val="2"/>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2D4A2A08"/>
    <w:multiLevelType w:val="hybridMultilevel"/>
    <w:tmpl w:val="B0286D8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2ECE5CDF"/>
    <w:multiLevelType w:val="hybridMultilevel"/>
    <w:tmpl w:val="51661008"/>
    <w:lvl w:ilvl="0" w:tplc="60DEB9BE">
      <w:start w:val="2"/>
      <w:numFmt w:val="decimal"/>
      <w:pStyle w:val="StyleArial11ptAfter18pt1"/>
      <w:lvlText w:val="%1."/>
      <w:lvlJc w:val="left"/>
      <w:pPr>
        <w:tabs>
          <w:tab w:val="num" w:pos="144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EE13512"/>
    <w:multiLevelType w:val="hybridMultilevel"/>
    <w:tmpl w:val="861C3FFC"/>
    <w:lvl w:ilvl="0" w:tplc="88BC160E">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nsid w:val="2FA917B5"/>
    <w:multiLevelType w:val="hybridMultilevel"/>
    <w:tmpl w:val="77E40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AA78BF"/>
    <w:multiLevelType w:val="multilevel"/>
    <w:tmpl w:val="903E23AC"/>
    <w:lvl w:ilvl="0">
      <w:start w:val="1"/>
      <w:numFmt w:val="decimal"/>
      <w:lvlText w:val="%1"/>
      <w:lvlJc w:val="left"/>
      <w:pPr>
        <w:tabs>
          <w:tab w:val="num" w:pos="390"/>
        </w:tabs>
        <w:ind w:left="390" w:hanging="390"/>
      </w:pPr>
    </w:lvl>
    <w:lvl w:ilvl="1">
      <w:start w:val="1"/>
      <w:numFmt w:val="decimal"/>
      <w:lvlText w:val="%1.%2"/>
      <w:lvlJc w:val="left"/>
      <w:pPr>
        <w:tabs>
          <w:tab w:val="num" w:pos="390"/>
        </w:tabs>
        <w:ind w:left="390" w:hanging="39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6">
    <w:nsid w:val="346B2F21"/>
    <w:multiLevelType w:val="hybridMultilevel"/>
    <w:tmpl w:val="73BECD3C"/>
    <w:lvl w:ilvl="0" w:tplc="04090001">
      <w:start w:val="1"/>
      <w:numFmt w:val="bullet"/>
      <w:lvlText w:val=""/>
      <w:lvlJc w:val="left"/>
      <w:pPr>
        <w:tabs>
          <w:tab w:val="num" w:pos="720"/>
        </w:tabs>
        <w:ind w:left="720" w:hanging="360"/>
      </w:pPr>
      <w:rPr>
        <w:rFonts w:ascii="Symbol" w:hAnsi="Symbol" w:hint="default"/>
        <w:b w:val="0"/>
      </w:rPr>
    </w:lvl>
    <w:lvl w:ilvl="1" w:tplc="08090001">
      <w:start w:val="1"/>
      <w:numFmt w:val="bullet"/>
      <w:lvlText w:val=""/>
      <w:lvlJc w:val="left"/>
      <w:pPr>
        <w:tabs>
          <w:tab w:val="num" w:pos="1440"/>
        </w:tabs>
        <w:ind w:left="1440" w:hanging="360"/>
      </w:pPr>
      <w:rPr>
        <w:rFonts w:ascii="Symbol" w:hAnsi="Symbol" w:hint="default"/>
        <w:b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35181706"/>
    <w:multiLevelType w:val="hybridMultilevel"/>
    <w:tmpl w:val="C67E5F92"/>
    <w:lvl w:ilvl="0" w:tplc="08090019">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nsid w:val="3545648D"/>
    <w:multiLevelType w:val="hybridMultilevel"/>
    <w:tmpl w:val="B98002E6"/>
    <w:lvl w:ilvl="0" w:tplc="1180B566">
      <w:start w:val="1"/>
      <w:numFmt w:val="lowerRoman"/>
      <w:lvlText w:val="(%1)"/>
      <w:lvlJc w:val="left"/>
      <w:pPr>
        <w:ind w:left="2081" w:hanging="72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39">
    <w:nsid w:val="3A20255E"/>
    <w:multiLevelType w:val="hybridMultilevel"/>
    <w:tmpl w:val="93D6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B8A64A3"/>
    <w:multiLevelType w:val="hybridMultilevel"/>
    <w:tmpl w:val="D3282A9C"/>
    <w:lvl w:ilvl="0" w:tplc="E140E0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1">
    <w:nsid w:val="3DEE03D7"/>
    <w:multiLevelType w:val="hybridMultilevel"/>
    <w:tmpl w:val="4006865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3E1D19AF"/>
    <w:multiLevelType w:val="hybridMultilevel"/>
    <w:tmpl w:val="6F16F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A156B1"/>
    <w:multiLevelType w:val="hybridMultilevel"/>
    <w:tmpl w:val="71E4C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F2D616E"/>
    <w:multiLevelType w:val="hybridMultilevel"/>
    <w:tmpl w:val="40100D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187236A"/>
    <w:multiLevelType w:val="multilevel"/>
    <w:tmpl w:val="BAA27F7E"/>
    <w:styleLink w:val="111111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23951BE"/>
    <w:multiLevelType w:val="hybridMultilevel"/>
    <w:tmpl w:val="40100D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24E5FD3"/>
    <w:multiLevelType w:val="hybridMultilevel"/>
    <w:tmpl w:val="CECAB3BC"/>
    <w:lvl w:ilvl="0" w:tplc="08090019">
      <w:start w:val="1"/>
      <w:numFmt w:val="lowerLetter"/>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8">
    <w:nsid w:val="42976DFB"/>
    <w:multiLevelType w:val="hybridMultilevel"/>
    <w:tmpl w:val="790E81E0"/>
    <w:lvl w:ilvl="0" w:tplc="1C090001">
      <w:start w:val="1"/>
      <w:numFmt w:val="bullet"/>
      <w:lvlText w:val=""/>
      <w:lvlJc w:val="left"/>
      <w:pPr>
        <w:ind w:left="717" w:hanging="360"/>
      </w:pPr>
      <w:rPr>
        <w:rFonts w:ascii="Symbol" w:hAnsi="Symbol" w:hint="default"/>
      </w:rPr>
    </w:lvl>
    <w:lvl w:ilvl="1" w:tplc="1C090003" w:tentative="1">
      <w:start w:val="1"/>
      <w:numFmt w:val="bullet"/>
      <w:lvlText w:val="o"/>
      <w:lvlJc w:val="left"/>
      <w:pPr>
        <w:ind w:left="1437" w:hanging="360"/>
      </w:pPr>
      <w:rPr>
        <w:rFonts w:ascii="Courier New" w:hAnsi="Courier New" w:cs="Courier New" w:hint="default"/>
      </w:rPr>
    </w:lvl>
    <w:lvl w:ilvl="2" w:tplc="1C090005" w:tentative="1">
      <w:start w:val="1"/>
      <w:numFmt w:val="bullet"/>
      <w:lvlText w:val=""/>
      <w:lvlJc w:val="left"/>
      <w:pPr>
        <w:ind w:left="2157" w:hanging="360"/>
      </w:pPr>
      <w:rPr>
        <w:rFonts w:ascii="Wingdings" w:hAnsi="Wingdings" w:hint="default"/>
      </w:rPr>
    </w:lvl>
    <w:lvl w:ilvl="3" w:tplc="1C090001" w:tentative="1">
      <w:start w:val="1"/>
      <w:numFmt w:val="bullet"/>
      <w:lvlText w:val=""/>
      <w:lvlJc w:val="left"/>
      <w:pPr>
        <w:ind w:left="2877" w:hanging="360"/>
      </w:pPr>
      <w:rPr>
        <w:rFonts w:ascii="Symbol" w:hAnsi="Symbol" w:hint="default"/>
      </w:rPr>
    </w:lvl>
    <w:lvl w:ilvl="4" w:tplc="1C090003" w:tentative="1">
      <w:start w:val="1"/>
      <w:numFmt w:val="bullet"/>
      <w:lvlText w:val="o"/>
      <w:lvlJc w:val="left"/>
      <w:pPr>
        <w:ind w:left="3597" w:hanging="360"/>
      </w:pPr>
      <w:rPr>
        <w:rFonts w:ascii="Courier New" w:hAnsi="Courier New" w:cs="Courier New" w:hint="default"/>
      </w:rPr>
    </w:lvl>
    <w:lvl w:ilvl="5" w:tplc="1C090005" w:tentative="1">
      <w:start w:val="1"/>
      <w:numFmt w:val="bullet"/>
      <w:lvlText w:val=""/>
      <w:lvlJc w:val="left"/>
      <w:pPr>
        <w:ind w:left="4317" w:hanging="360"/>
      </w:pPr>
      <w:rPr>
        <w:rFonts w:ascii="Wingdings" w:hAnsi="Wingdings" w:hint="default"/>
      </w:rPr>
    </w:lvl>
    <w:lvl w:ilvl="6" w:tplc="1C090001" w:tentative="1">
      <w:start w:val="1"/>
      <w:numFmt w:val="bullet"/>
      <w:lvlText w:val=""/>
      <w:lvlJc w:val="left"/>
      <w:pPr>
        <w:ind w:left="5037" w:hanging="360"/>
      </w:pPr>
      <w:rPr>
        <w:rFonts w:ascii="Symbol" w:hAnsi="Symbol" w:hint="default"/>
      </w:rPr>
    </w:lvl>
    <w:lvl w:ilvl="7" w:tplc="1C090003" w:tentative="1">
      <w:start w:val="1"/>
      <w:numFmt w:val="bullet"/>
      <w:lvlText w:val="o"/>
      <w:lvlJc w:val="left"/>
      <w:pPr>
        <w:ind w:left="5757" w:hanging="360"/>
      </w:pPr>
      <w:rPr>
        <w:rFonts w:ascii="Courier New" w:hAnsi="Courier New" w:cs="Courier New" w:hint="default"/>
      </w:rPr>
    </w:lvl>
    <w:lvl w:ilvl="8" w:tplc="1C090005" w:tentative="1">
      <w:start w:val="1"/>
      <w:numFmt w:val="bullet"/>
      <w:lvlText w:val=""/>
      <w:lvlJc w:val="left"/>
      <w:pPr>
        <w:ind w:left="6477" w:hanging="360"/>
      </w:pPr>
      <w:rPr>
        <w:rFonts w:ascii="Wingdings" w:hAnsi="Wingdings" w:hint="default"/>
      </w:rPr>
    </w:lvl>
  </w:abstractNum>
  <w:abstractNum w:abstractNumId="49">
    <w:nsid w:val="47D501F2"/>
    <w:multiLevelType w:val="hybridMultilevel"/>
    <w:tmpl w:val="6B54EB02"/>
    <w:lvl w:ilvl="0" w:tplc="741CFB54">
      <w:start w:val="1"/>
      <w:numFmt w:val="decimal"/>
      <w:lvlText w:val="%1."/>
      <w:lvlJc w:val="left"/>
      <w:pPr>
        <w:tabs>
          <w:tab w:val="num" w:pos="360"/>
        </w:tabs>
        <w:ind w:left="360" w:hanging="360"/>
      </w:pPr>
      <w:rPr>
        <w:rFonts w:hint="default"/>
        <w:b w:val="0"/>
      </w:rPr>
    </w:lvl>
    <w:lvl w:ilvl="1" w:tplc="08090001">
      <w:start w:val="1"/>
      <w:numFmt w:val="bullet"/>
      <w:lvlText w:val=""/>
      <w:lvlJc w:val="left"/>
      <w:pPr>
        <w:tabs>
          <w:tab w:val="num" w:pos="1080"/>
        </w:tabs>
        <w:ind w:left="1080" w:hanging="360"/>
      </w:pPr>
      <w:rPr>
        <w:rFonts w:ascii="Symbol" w:hAnsi="Symbol" w:hint="default"/>
        <w:b w:val="0"/>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0">
    <w:nsid w:val="51462CB9"/>
    <w:multiLevelType w:val="multilevel"/>
    <w:tmpl w:val="86E8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1770497"/>
    <w:multiLevelType w:val="multilevel"/>
    <w:tmpl w:val="88DE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97C2CA5"/>
    <w:multiLevelType w:val="hybridMultilevel"/>
    <w:tmpl w:val="8DDC97EC"/>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B6DE1478">
      <w:start w:val="1"/>
      <w:numFmt w:val="lowerLetter"/>
      <w:lvlText w:val="%4)"/>
      <w:lvlJc w:val="left"/>
      <w:pPr>
        <w:ind w:left="2520" w:hanging="36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nsid w:val="5D391B7D"/>
    <w:multiLevelType w:val="hybridMultilevel"/>
    <w:tmpl w:val="6D8C008C"/>
    <w:lvl w:ilvl="0" w:tplc="62B8ACEA">
      <w:start w:val="1"/>
      <w:numFmt w:val="bullet"/>
      <w:lvlText w:val="•"/>
      <w:lvlJc w:val="left"/>
      <w:pPr>
        <w:tabs>
          <w:tab w:val="num" w:pos="360"/>
        </w:tabs>
        <w:ind w:left="360" w:hanging="360"/>
      </w:pPr>
      <w:rPr>
        <w:rFonts w:ascii="Arial" w:hAnsi="Arial" w:hint="default"/>
      </w:rPr>
    </w:lvl>
    <w:lvl w:ilvl="1" w:tplc="F98C16CA" w:tentative="1">
      <w:start w:val="1"/>
      <w:numFmt w:val="bullet"/>
      <w:lvlText w:val="•"/>
      <w:lvlJc w:val="left"/>
      <w:pPr>
        <w:tabs>
          <w:tab w:val="num" w:pos="1080"/>
        </w:tabs>
        <w:ind w:left="1080" w:hanging="360"/>
      </w:pPr>
      <w:rPr>
        <w:rFonts w:ascii="Arial" w:hAnsi="Arial" w:hint="default"/>
      </w:rPr>
    </w:lvl>
    <w:lvl w:ilvl="2" w:tplc="B0484146" w:tentative="1">
      <w:start w:val="1"/>
      <w:numFmt w:val="bullet"/>
      <w:lvlText w:val="•"/>
      <w:lvlJc w:val="left"/>
      <w:pPr>
        <w:tabs>
          <w:tab w:val="num" w:pos="1800"/>
        </w:tabs>
        <w:ind w:left="1800" w:hanging="360"/>
      </w:pPr>
      <w:rPr>
        <w:rFonts w:ascii="Arial" w:hAnsi="Arial" w:hint="default"/>
      </w:rPr>
    </w:lvl>
    <w:lvl w:ilvl="3" w:tplc="831ADB1C" w:tentative="1">
      <w:start w:val="1"/>
      <w:numFmt w:val="bullet"/>
      <w:lvlText w:val="•"/>
      <w:lvlJc w:val="left"/>
      <w:pPr>
        <w:tabs>
          <w:tab w:val="num" w:pos="2520"/>
        </w:tabs>
        <w:ind w:left="2520" w:hanging="360"/>
      </w:pPr>
      <w:rPr>
        <w:rFonts w:ascii="Arial" w:hAnsi="Arial" w:hint="default"/>
      </w:rPr>
    </w:lvl>
    <w:lvl w:ilvl="4" w:tplc="4A54E848" w:tentative="1">
      <w:start w:val="1"/>
      <w:numFmt w:val="bullet"/>
      <w:lvlText w:val="•"/>
      <w:lvlJc w:val="left"/>
      <w:pPr>
        <w:tabs>
          <w:tab w:val="num" w:pos="3240"/>
        </w:tabs>
        <w:ind w:left="3240" w:hanging="360"/>
      </w:pPr>
      <w:rPr>
        <w:rFonts w:ascii="Arial" w:hAnsi="Arial" w:hint="default"/>
      </w:rPr>
    </w:lvl>
    <w:lvl w:ilvl="5" w:tplc="CF404D6C" w:tentative="1">
      <w:start w:val="1"/>
      <w:numFmt w:val="bullet"/>
      <w:lvlText w:val="•"/>
      <w:lvlJc w:val="left"/>
      <w:pPr>
        <w:tabs>
          <w:tab w:val="num" w:pos="3960"/>
        </w:tabs>
        <w:ind w:left="3960" w:hanging="360"/>
      </w:pPr>
      <w:rPr>
        <w:rFonts w:ascii="Arial" w:hAnsi="Arial" w:hint="default"/>
      </w:rPr>
    </w:lvl>
    <w:lvl w:ilvl="6" w:tplc="AD78753E" w:tentative="1">
      <w:start w:val="1"/>
      <w:numFmt w:val="bullet"/>
      <w:lvlText w:val="•"/>
      <w:lvlJc w:val="left"/>
      <w:pPr>
        <w:tabs>
          <w:tab w:val="num" w:pos="4680"/>
        </w:tabs>
        <w:ind w:left="4680" w:hanging="360"/>
      </w:pPr>
      <w:rPr>
        <w:rFonts w:ascii="Arial" w:hAnsi="Arial" w:hint="default"/>
      </w:rPr>
    </w:lvl>
    <w:lvl w:ilvl="7" w:tplc="39F83958" w:tentative="1">
      <w:start w:val="1"/>
      <w:numFmt w:val="bullet"/>
      <w:lvlText w:val="•"/>
      <w:lvlJc w:val="left"/>
      <w:pPr>
        <w:tabs>
          <w:tab w:val="num" w:pos="5400"/>
        </w:tabs>
        <w:ind w:left="5400" w:hanging="360"/>
      </w:pPr>
      <w:rPr>
        <w:rFonts w:ascii="Arial" w:hAnsi="Arial" w:hint="default"/>
      </w:rPr>
    </w:lvl>
    <w:lvl w:ilvl="8" w:tplc="582ACA88" w:tentative="1">
      <w:start w:val="1"/>
      <w:numFmt w:val="bullet"/>
      <w:lvlText w:val="•"/>
      <w:lvlJc w:val="left"/>
      <w:pPr>
        <w:tabs>
          <w:tab w:val="num" w:pos="6120"/>
        </w:tabs>
        <w:ind w:left="6120" w:hanging="360"/>
      </w:pPr>
      <w:rPr>
        <w:rFonts w:ascii="Arial" w:hAnsi="Arial" w:hint="default"/>
      </w:rPr>
    </w:lvl>
  </w:abstractNum>
  <w:abstractNum w:abstractNumId="54">
    <w:nsid w:val="5DA96E95"/>
    <w:multiLevelType w:val="hybridMultilevel"/>
    <w:tmpl w:val="1DBC0370"/>
    <w:lvl w:ilvl="0" w:tplc="1C090001">
      <w:start w:val="1"/>
      <w:numFmt w:val="bullet"/>
      <w:lvlText w:val=""/>
      <w:lvlJc w:val="left"/>
      <w:pPr>
        <w:ind w:left="644" w:hanging="360"/>
      </w:pPr>
      <w:rPr>
        <w:rFonts w:ascii="Symbol" w:hAnsi="Symbol" w:hint="default"/>
      </w:rPr>
    </w:lvl>
    <w:lvl w:ilvl="1" w:tplc="1C090003" w:tentative="1">
      <w:start w:val="1"/>
      <w:numFmt w:val="bullet"/>
      <w:lvlText w:val="o"/>
      <w:lvlJc w:val="left"/>
      <w:pPr>
        <w:ind w:left="1364" w:hanging="360"/>
      </w:pPr>
      <w:rPr>
        <w:rFonts w:ascii="Courier New" w:hAnsi="Courier New" w:cs="Courier New" w:hint="default"/>
      </w:rPr>
    </w:lvl>
    <w:lvl w:ilvl="2" w:tplc="1C090005" w:tentative="1">
      <w:start w:val="1"/>
      <w:numFmt w:val="bullet"/>
      <w:lvlText w:val=""/>
      <w:lvlJc w:val="left"/>
      <w:pPr>
        <w:ind w:left="2084" w:hanging="360"/>
      </w:pPr>
      <w:rPr>
        <w:rFonts w:ascii="Wingdings" w:hAnsi="Wingdings" w:hint="default"/>
      </w:rPr>
    </w:lvl>
    <w:lvl w:ilvl="3" w:tplc="1C090001" w:tentative="1">
      <w:start w:val="1"/>
      <w:numFmt w:val="bullet"/>
      <w:lvlText w:val=""/>
      <w:lvlJc w:val="left"/>
      <w:pPr>
        <w:ind w:left="2804" w:hanging="360"/>
      </w:pPr>
      <w:rPr>
        <w:rFonts w:ascii="Symbol" w:hAnsi="Symbol" w:hint="default"/>
      </w:rPr>
    </w:lvl>
    <w:lvl w:ilvl="4" w:tplc="1C090003" w:tentative="1">
      <w:start w:val="1"/>
      <w:numFmt w:val="bullet"/>
      <w:lvlText w:val="o"/>
      <w:lvlJc w:val="left"/>
      <w:pPr>
        <w:ind w:left="3524" w:hanging="360"/>
      </w:pPr>
      <w:rPr>
        <w:rFonts w:ascii="Courier New" w:hAnsi="Courier New" w:cs="Courier New" w:hint="default"/>
      </w:rPr>
    </w:lvl>
    <w:lvl w:ilvl="5" w:tplc="1C090005" w:tentative="1">
      <w:start w:val="1"/>
      <w:numFmt w:val="bullet"/>
      <w:lvlText w:val=""/>
      <w:lvlJc w:val="left"/>
      <w:pPr>
        <w:ind w:left="4244" w:hanging="360"/>
      </w:pPr>
      <w:rPr>
        <w:rFonts w:ascii="Wingdings" w:hAnsi="Wingdings" w:hint="default"/>
      </w:rPr>
    </w:lvl>
    <w:lvl w:ilvl="6" w:tplc="1C090001" w:tentative="1">
      <w:start w:val="1"/>
      <w:numFmt w:val="bullet"/>
      <w:lvlText w:val=""/>
      <w:lvlJc w:val="left"/>
      <w:pPr>
        <w:ind w:left="4964" w:hanging="360"/>
      </w:pPr>
      <w:rPr>
        <w:rFonts w:ascii="Symbol" w:hAnsi="Symbol" w:hint="default"/>
      </w:rPr>
    </w:lvl>
    <w:lvl w:ilvl="7" w:tplc="1C090003" w:tentative="1">
      <w:start w:val="1"/>
      <w:numFmt w:val="bullet"/>
      <w:lvlText w:val="o"/>
      <w:lvlJc w:val="left"/>
      <w:pPr>
        <w:ind w:left="5684" w:hanging="360"/>
      </w:pPr>
      <w:rPr>
        <w:rFonts w:ascii="Courier New" w:hAnsi="Courier New" w:cs="Courier New" w:hint="default"/>
      </w:rPr>
    </w:lvl>
    <w:lvl w:ilvl="8" w:tplc="1C090005" w:tentative="1">
      <w:start w:val="1"/>
      <w:numFmt w:val="bullet"/>
      <w:lvlText w:val=""/>
      <w:lvlJc w:val="left"/>
      <w:pPr>
        <w:ind w:left="6404" w:hanging="360"/>
      </w:pPr>
      <w:rPr>
        <w:rFonts w:ascii="Wingdings" w:hAnsi="Wingdings" w:hint="default"/>
      </w:rPr>
    </w:lvl>
  </w:abstractNum>
  <w:abstractNum w:abstractNumId="55">
    <w:nsid w:val="5EE94FC1"/>
    <w:multiLevelType w:val="hybridMultilevel"/>
    <w:tmpl w:val="8C36646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5FAD284A"/>
    <w:multiLevelType w:val="hybridMultilevel"/>
    <w:tmpl w:val="BFB050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nsid w:val="61CD3CE2"/>
    <w:multiLevelType w:val="hybridMultilevel"/>
    <w:tmpl w:val="B9F20C12"/>
    <w:lvl w:ilvl="0" w:tplc="3550897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620D5201"/>
    <w:multiLevelType w:val="hybridMultilevel"/>
    <w:tmpl w:val="38CC664E"/>
    <w:lvl w:ilvl="0" w:tplc="1C090001">
      <w:start w:val="1"/>
      <w:numFmt w:val="bullet"/>
      <w:lvlText w:val=""/>
      <w:lvlJc w:val="left"/>
      <w:pPr>
        <w:ind w:left="717" w:hanging="360"/>
      </w:pPr>
      <w:rPr>
        <w:rFonts w:ascii="Symbol" w:hAnsi="Symbol" w:hint="default"/>
      </w:rPr>
    </w:lvl>
    <w:lvl w:ilvl="1" w:tplc="1C090001">
      <w:start w:val="1"/>
      <w:numFmt w:val="bullet"/>
      <w:lvlText w:val=""/>
      <w:lvlJc w:val="left"/>
      <w:pPr>
        <w:ind w:left="1088" w:hanging="360"/>
      </w:pPr>
      <w:rPr>
        <w:rFonts w:ascii="Symbol" w:hAnsi="Symbol" w:hint="default"/>
      </w:rPr>
    </w:lvl>
    <w:lvl w:ilvl="2" w:tplc="1C09001B" w:tentative="1">
      <w:start w:val="1"/>
      <w:numFmt w:val="lowerRoman"/>
      <w:lvlText w:val="%3."/>
      <w:lvlJc w:val="right"/>
      <w:pPr>
        <w:ind w:left="1808" w:hanging="180"/>
      </w:pPr>
    </w:lvl>
    <w:lvl w:ilvl="3" w:tplc="1C09000F" w:tentative="1">
      <w:start w:val="1"/>
      <w:numFmt w:val="decimal"/>
      <w:lvlText w:val="%4."/>
      <w:lvlJc w:val="left"/>
      <w:pPr>
        <w:ind w:left="2528" w:hanging="360"/>
      </w:pPr>
    </w:lvl>
    <w:lvl w:ilvl="4" w:tplc="1C090019" w:tentative="1">
      <w:start w:val="1"/>
      <w:numFmt w:val="lowerLetter"/>
      <w:lvlText w:val="%5."/>
      <w:lvlJc w:val="left"/>
      <w:pPr>
        <w:ind w:left="3248" w:hanging="360"/>
      </w:pPr>
    </w:lvl>
    <w:lvl w:ilvl="5" w:tplc="1C09001B" w:tentative="1">
      <w:start w:val="1"/>
      <w:numFmt w:val="lowerRoman"/>
      <w:lvlText w:val="%6."/>
      <w:lvlJc w:val="right"/>
      <w:pPr>
        <w:ind w:left="3968" w:hanging="180"/>
      </w:pPr>
    </w:lvl>
    <w:lvl w:ilvl="6" w:tplc="1C09000F" w:tentative="1">
      <w:start w:val="1"/>
      <w:numFmt w:val="decimal"/>
      <w:lvlText w:val="%7."/>
      <w:lvlJc w:val="left"/>
      <w:pPr>
        <w:ind w:left="4688" w:hanging="360"/>
      </w:pPr>
    </w:lvl>
    <w:lvl w:ilvl="7" w:tplc="1C090019" w:tentative="1">
      <w:start w:val="1"/>
      <w:numFmt w:val="lowerLetter"/>
      <w:lvlText w:val="%8."/>
      <w:lvlJc w:val="left"/>
      <w:pPr>
        <w:ind w:left="5408" w:hanging="360"/>
      </w:pPr>
    </w:lvl>
    <w:lvl w:ilvl="8" w:tplc="1C09001B" w:tentative="1">
      <w:start w:val="1"/>
      <w:numFmt w:val="lowerRoman"/>
      <w:lvlText w:val="%9."/>
      <w:lvlJc w:val="right"/>
      <w:pPr>
        <w:ind w:left="6128" w:hanging="180"/>
      </w:pPr>
    </w:lvl>
  </w:abstractNum>
  <w:abstractNum w:abstractNumId="59">
    <w:nsid w:val="63020D20"/>
    <w:multiLevelType w:val="hybridMultilevel"/>
    <w:tmpl w:val="1DA254A8"/>
    <w:lvl w:ilvl="0" w:tplc="749E653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58F5C72"/>
    <w:multiLevelType w:val="hybridMultilevel"/>
    <w:tmpl w:val="02468A8A"/>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65C90FFF"/>
    <w:multiLevelType w:val="hybridMultilevel"/>
    <w:tmpl w:val="EC702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66870418"/>
    <w:multiLevelType w:val="hybridMultilevel"/>
    <w:tmpl w:val="A81601B2"/>
    <w:lvl w:ilvl="0" w:tplc="9BE4DF8C">
      <w:start w:val="1"/>
      <w:numFmt w:val="lowerRoman"/>
      <w:lvlText w:val="(%1)"/>
      <w:lvlJc w:val="left"/>
      <w:pPr>
        <w:ind w:left="1560" w:hanging="7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3">
    <w:nsid w:val="66A92E21"/>
    <w:multiLevelType w:val="hybridMultilevel"/>
    <w:tmpl w:val="A81EF87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4">
    <w:nsid w:val="66B15CBE"/>
    <w:multiLevelType w:val="hybridMultilevel"/>
    <w:tmpl w:val="59CEA5CC"/>
    <w:lvl w:ilvl="0" w:tplc="4E962F52">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67BF6958"/>
    <w:multiLevelType w:val="hybridMultilevel"/>
    <w:tmpl w:val="5998B61C"/>
    <w:lvl w:ilvl="0" w:tplc="1C090001">
      <w:start w:val="1"/>
      <w:numFmt w:val="bullet"/>
      <w:lvlText w:val=""/>
      <w:lvlJc w:val="left"/>
      <w:pPr>
        <w:ind w:left="4335" w:hanging="360"/>
      </w:pPr>
      <w:rPr>
        <w:rFonts w:ascii="Symbol" w:hAnsi="Symbol" w:hint="default"/>
      </w:rPr>
    </w:lvl>
    <w:lvl w:ilvl="1" w:tplc="1C090001">
      <w:start w:val="1"/>
      <w:numFmt w:val="bullet"/>
      <w:lvlText w:val=""/>
      <w:lvlJc w:val="left"/>
      <w:pPr>
        <w:ind w:left="736" w:hanging="360"/>
      </w:pPr>
      <w:rPr>
        <w:rFonts w:ascii="Symbol" w:hAnsi="Symbol" w:hint="default"/>
      </w:rPr>
    </w:lvl>
    <w:lvl w:ilvl="2" w:tplc="1C09001B" w:tentative="1">
      <w:start w:val="1"/>
      <w:numFmt w:val="lowerRoman"/>
      <w:lvlText w:val="%3."/>
      <w:lvlJc w:val="right"/>
      <w:pPr>
        <w:ind w:left="1456" w:hanging="180"/>
      </w:pPr>
    </w:lvl>
    <w:lvl w:ilvl="3" w:tplc="1C09000F" w:tentative="1">
      <w:start w:val="1"/>
      <w:numFmt w:val="decimal"/>
      <w:lvlText w:val="%4."/>
      <w:lvlJc w:val="left"/>
      <w:pPr>
        <w:ind w:left="2176" w:hanging="360"/>
      </w:pPr>
    </w:lvl>
    <w:lvl w:ilvl="4" w:tplc="1C090019" w:tentative="1">
      <w:start w:val="1"/>
      <w:numFmt w:val="lowerLetter"/>
      <w:lvlText w:val="%5."/>
      <w:lvlJc w:val="left"/>
      <w:pPr>
        <w:ind w:left="2896" w:hanging="360"/>
      </w:pPr>
    </w:lvl>
    <w:lvl w:ilvl="5" w:tplc="1C09001B" w:tentative="1">
      <w:start w:val="1"/>
      <w:numFmt w:val="lowerRoman"/>
      <w:lvlText w:val="%6."/>
      <w:lvlJc w:val="right"/>
      <w:pPr>
        <w:ind w:left="3616" w:hanging="180"/>
      </w:pPr>
    </w:lvl>
    <w:lvl w:ilvl="6" w:tplc="1C09000F" w:tentative="1">
      <w:start w:val="1"/>
      <w:numFmt w:val="decimal"/>
      <w:lvlText w:val="%7."/>
      <w:lvlJc w:val="left"/>
      <w:pPr>
        <w:ind w:left="4336" w:hanging="360"/>
      </w:pPr>
    </w:lvl>
    <w:lvl w:ilvl="7" w:tplc="1C090019" w:tentative="1">
      <w:start w:val="1"/>
      <w:numFmt w:val="lowerLetter"/>
      <w:lvlText w:val="%8."/>
      <w:lvlJc w:val="left"/>
      <w:pPr>
        <w:ind w:left="5056" w:hanging="360"/>
      </w:pPr>
    </w:lvl>
    <w:lvl w:ilvl="8" w:tplc="1C09001B" w:tentative="1">
      <w:start w:val="1"/>
      <w:numFmt w:val="lowerRoman"/>
      <w:lvlText w:val="%9."/>
      <w:lvlJc w:val="right"/>
      <w:pPr>
        <w:ind w:left="5776" w:hanging="180"/>
      </w:pPr>
    </w:lvl>
  </w:abstractNum>
  <w:abstractNum w:abstractNumId="66">
    <w:nsid w:val="6A03430C"/>
    <w:multiLevelType w:val="hybridMultilevel"/>
    <w:tmpl w:val="AC327D10"/>
    <w:lvl w:ilvl="0" w:tplc="1C090001">
      <w:start w:val="1"/>
      <w:numFmt w:val="bullet"/>
      <w:lvlText w:val=""/>
      <w:lvlJc w:val="left"/>
      <w:pPr>
        <w:ind w:left="717" w:hanging="360"/>
      </w:pPr>
      <w:rPr>
        <w:rFonts w:ascii="Symbol" w:hAnsi="Symbol" w:hint="default"/>
        <w:b w:val="0"/>
      </w:rPr>
    </w:lvl>
    <w:lvl w:ilvl="1" w:tplc="1C090001">
      <w:start w:val="1"/>
      <w:numFmt w:val="bullet"/>
      <w:lvlText w:val=""/>
      <w:lvlJc w:val="left"/>
      <w:pPr>
        <w:ind w:left="1437" w:hanging="360"/>
      </w:pPr>
      <w:rPr>
        <w:rFonts w:ascii="Symbol" w:hAnsi="Symbol" w:hint="default"/>
      </w:rPr>
    </w:lvl>
    <w:lvl w:ilvl="2" w:tplc="1C09001B">
      <w:start w:val="1"/>
      <w:numFmt w:val="lowerRoman"/>
      <w:lvlText w:val="%3."/>
      <w:lvlJc w:val="right"/>
      <w:pPr>
        <w:ind w:left="2157" w:hanging="180"/>
      </w:pPr>
    </w:lvl>
    <w:lvl w:ilvl="3" w:tplc="1C09000F" w:tentative="1">
      <w:start w:val="1"/>
      <w:numFmt w:val="decimal"/>
      <w:lvlText w:val="%4."/>
      <w:lvlJc w:val="left"/>
      <w:pPr>
        <w:ind w:left="2877" w:hanging="360"/>
      </w:pPr>
    </w:lvl>
    <w:lvl w:ilvl="4" w:tplc="1C090019" w:tentative="1">
      <w:start w:val="1"/>
      <w:numFmt w:val="lowerLetter"/>
      <w:lvlText w:val="%5."/>
      <w:lvlJc w:val="left"/>
      <w:pPr>
        <w:ind w:left="3597" w:hanging="360"/>
      </w:pPr>
    </w:lvl>
    <w:lvl w:ilvl="5" w:tplc="1C09001B" w:tentative="1">
      <w:start w:val="1"/>
      <w:numFmt w:val="lowerRoman"/>
      <w:lvlText w:val="%6."/>
      <w:lvlJc w:val="right"/>
      <w:pPr>
        <w:ind w:left="4317" w:hanging="180"/>
      </w:pPr>
    </w:lvl>
    <w:lvl w:ilvl="6" w:tplc="1C09000F" w:tentative="1">
      <w:start w:val="1"/>
      <w:numFmt w:val="decimal"/>
      <w:lvlText w:val="%7."/>
      <w:lvlJc w:val="left"/>
      <w:pPr>
        <w:ind w:left="5037" w:hanging="360"/>
      </w:pPr>
    </w:lvl>
    <w:lvl w:ilvl="7" w:tplc="1C090019" w:tentative="1">
      <w:start w:val="1"/>
      <w:numFmt w:val="lowerLetter"/>
      <w:lvlText w:val="%8."/>
      <w:lvlJc w:val="left"/>
      <w:pPr>
        <w:ind w:left="5757" w:hanging="360"/>
      </w:pPr>
    </w:lvl>
    <w:lvl w:ilvl="8" w:tplc="1C09001B" w:tentative="1">
      <w:start w:val="1"/>
      <w:numFmt w:val="lowerRoman"/>
      <w:lvlText w:val="%9."/>
      <w:lvlJc w:val="right"/>
      <w:pPr>
        <w:ind w:left="6477" w:hanging="180"/>
      </w:pPr>
    </w:lvl>
  </w:abstractNum>
  <w:abstractNum w:abstractNumId="67">
    <w:nsid w:val="6AB97AAB"/>
    <w:multiLevelType w:val="hybridMultilevel"/>
    <w:tmpl w:val="D974CE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nsid w:val="6AE7713E"/>
    <w:multiLevelType w:val="hybridMultilevel"/>
    <w:tmpl w:val="988CA90A"/>
    <w:lvl w:ilvl="0" w:tplc="2C6A60B6">
      <w:start w:val="1"/>
      <w:numFmt w:val="lowerLetter"/>
      <w:lvlText w:val="%1)"/>
      <w:lvlJc w:val="left"/>
      <w:pPr>
        <w:ind w:left="779" w:hanging="360"/>
      </w:pPr>
      <w:rPr>
        <w:rFonts w:hint="default"/>
      </w:rPr>
    </w:lvl>
    <w:lvl w:ilvl="1" w:tplc="1C090019" w:tentative="1">
      <w:start w:val="1"/>
      <w:numFmt w:val="lowerLetter"/>
      <w:lvlText w:val="%2."/>
      <w:lvlJc w:val="left"/>
      <w:pPr>
        <w:ind w:left="1499" w:hanging="360"/>
      </w:pPr>
    </w:lvl>
    <w:lvl w:ilvl="2" w:tplc="1C09001B" w:tentative="1">
      <w:start w:val="1"/>
      <w:numFmt w:val="lowerRoman"/>
      <w:lvlText w:val="%3."/>
      <w:lvlJc w:val="right"/>
      <w:pPr>
        <w:ind w:left="2219" w:hanging="180"/>
      </w:pPr>
    </w:lvl>
    <w:lvl w:ilvl="3" w:tplc="1C09000F" w:tentative="1">
      <w:start w:val="1"/>
      <w:numFmt w:val="decimal"/>
      <w:lvlText w:val="%4."/>
      <w:lvlJc w:val="left"/>
      <w:pPr>
        <w:ind w:left="2939" w:hanging="360"/>
      </w:pPr>
    </w:lvl>
    <w:lvl w:ilvl="4" w:tplc="1C090019" w:tentative="1">
      <w:start w:val="1"/>
      <w:numFmt w:val="lowerLetter"/>
      <w:lvlText w:val="%5."/>
      <w:lvlJc w:val="left"/>
      <w:pPr>
        <w:ind w:left="3659" w:hanging="360"/>
      </w:pPr>
    </w:lvl>
    <w:lvl w:ilvl="5" w:tplc="1C09001B" w:tentative="1">
      <w:start w:val="1"/>
      <w:numFmt w:val="lowerRoman"/>
      <w:lvlText w:val="%6."/>
      <w:lvlJc w:val="right"/>
      <w:pPr>
        <w:ind w:left="4379" w:hanging="180"/>
      </w:pPr>
    </w:lvl>
    <w:lvl w:ilvl="6" w:tplc="1C09000F" w:tentative="1">
      <w:start w:val="1"/>
      <w:numFmt w:val="decimal"/>
      <w:lvlText w:val="%7."/>
      <w:lvlJc w:val="left"/>
      <w:pPr>
        <w:ind w:left="5099" w:hanging="360"/>
      </w:pPr>
    </w:lvl>
    <w:lvl w:ilvl="7" w:tplc="1C090019" w:tentative="1">
      <w:start w:val="1"/>
      <w:numFmt w:val="lowerLetter"/>
      <w:lvlText w:val="%8."/>
      <w:lvlJc w:val="left"/>
      <w:pPr>
        <w:ind w:left="5819" w:hanging="360"/>
      </w:pPr>
    </w:lvl>
    <w:lvl w:ilvl="8" w:tplc="1C09001B" w:tentative="1">
      <w:start w:val="1"/>
      <w:numFmt w:val="lowerRoman"/>
      <w:lvlText w:val="%9."/>
      <w:lvlJc w:val="right"/>
      <w:pPr>
        <w:ind w:left="6539" w:hanging="180"/>
      </w:pPr>
    </w:lvl>
  </w:abstractNum>
  <w:abstractNum w:abstractNumId="69">
    <w:nsid w:val="6C7166C3"/>
    <w:multiLevelType w:val="hybridMultilevel"/>
    <w:tmpl w:val="CFF6BE60"/>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nsid w:val="6ECA7FD4"/>
    <w:multiLevelType w:val="hybridMultilevel"/>
    <w:tmpl w:val="7B32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0343FD2"/>
    <w:multiLevelType w:val="hybridMultilevel"/>
    <w:tmpl w:val="21DC6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704311A5"/>
    <w:multiLevelType w:val="hybridMultilevel"/>
    <w:tmpl w:val="3FBA4F2C"/>
    <w:lvl w:ilvl="0" w:tplc="7818CFC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1EC4B32"/>
    <w:multiLevelType w:val="hybridMultilevel"/>
    <w:tmpl w:val="E758CB56"/>
    <w:lvl w:ilvl="0" w:tplc="2A44F4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72A6293E"/>
    <w:multiLevelType w:val="hybridMultilevel"/>
    <w:tmpl w:val="A992E4AE"/>
    <w:lvl w:ilvl="0" w:tplc="EF2C0B30">
      <w:start w:val="3"/>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75">
    <w:nsid w:val="73717A78"/>
    <w:multiLevelType w:val="hybridMultilevel"/>
    <w:tmpl w:val="A2123FE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6">
    <w:nsid w:val="74216A24"/>
    <w:multiLevelType w:val="hybridMultilevel"/>
    <w:tmpl w:val="56EAA41C"/>
    <w:lvl w:ilvl="0" w:tplc="1C090001">
      <w:start w:val="1"/>
      <w:numFmt w:val="bullet"/>
      <w:lvlText w:val=""/>
      <w:lvlJc w:val="left"/>
      <w:pPr>
        <w:ind w:left="360" w:hanging="360"/>
      </w:pPr>
      <w:rPr>
        <w:rFonts w:ascii="Symbol" w:hAnsi="Symbol"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6491795"/>
    <w:multiLevelType w:val="hybridMultilevel"/>
    <w:tmpl w:val="20B8A71C"/>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7BFC4CDB"/>
    <w:multiLevelType w:val="hybridMultilevel"/>
    <w:tmpl w:val="25D02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7C983867"/>
    <w:multiLevelType w:val="hybridMultilevel"/>
    <w:tmpl w:val="057A934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0">
    <w:nsid w:val="7DE500A3"/>
    <w:multiLevelType w:val="multilevel"/>
    <w:tmpl w:val="320A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2"/>
  </w:num>
  <w:num w:numId="3">
    <w:abstractNumId w:val="27"/>
  </w:num>
  <w:num w:numId="4">
    <w:abstractNumId w:val="49"/>
  </w:num>
  <w:num w:numId="5">
    <w:abstractNumId w:val="2"/>
  </w:num>
  <w:num w:numId="6">
    <w:abstractNumId w:val="57"/>
  </w:num>
  <w:num w:numId="7">
    <w:abstractNumId w:val="53"/>
  </w:num>
  <w:num w:numId="8">
    <w:abstractNumId w:val="36"/>
  </w:num>
  <w:num w:numId="9">
    <w:abstractNumId w:val="26"/>
  </w:num>
  <w:num w:numId="10">
    <w:abstractNumId w:val="61"/>
  </w:num>
  <w:num w:numId="11">
    <w:abstractNumId w:val="79"/>
  </w:num>
  <w:num w:numId="12">
    <w:abstractNumId w:val="45"/>
  </w:num>
  <w:num w:numId="13">
    <w:abstractNumId w:val="43"/>
  </w:num>
  <w:num w:numId="14">
    <w:abstractNumId w:val="10"/>
  </w:num>
  <w:num w:numId="15">
    <w:abstractNumId w:val="68"/>
  </w:num>
  <w:num w:numId="16">
    <w:abstractNumId w:val="14"/>
  </w:num>
  <w:num w:numId="17">
    <w:abstractNumId w:val="20"/>
  </w:num>
  <w:num w:numId="18">
    <w:abstractNumId w:val="16"/>
  </w:num>
  <w:num w:numId="19">
    <w:abstractNumId w:val="37"/>
  </w:num>
  <w:num w:numId="20">
    <w:abstractNumId w:val="47"/>
  </w:num>
  <w:num w:numId="21">
    <w:abstractNumId w:val="48"/>
  </w:num>
  <w:num w:numId="22">
    <w:abstractNumId w:val="6"/>
  </w:num>
  <w:num w:numId="23">
    <w:abstractNumId w:val="56"/>
  </w:num>
  <w:num w:numId="24">
    <w:abstractNumId w:val="65"/>
  </w:num>
  <w:num w:numId="25">
    <w:abstractNumId w:val="7"/>
  </w:num>
  <w:num w:numId="26">
    <w:abstractNumId w:val="58"/>
  </w:num>
  <w:num w:numId="27">
    <w:abstractNumId w:val="66"/>
  </w:num>
  <w:num w:numId="28">
    <w:abstractNumId w:val="76"/>
  </w:num>
  <w:num w:numId="29">
    <w:abstractNumId w:val="77"/>
  </w:num>
  <w:num w:numId="30">
    <w:abstractNumId w:val="44"/>
  </w:num>
  <w:num w:numId="31">
    <w:abstractNumId w:val="19"/>
  </w:num>
  <w:num w:numId="32">
    <w:abstractNumId w:val="41"/>
  </w:num>
  <w:num w:numId="33">
    <w:abstractNumId w:val="55"/>
  </w:num>
  <w:num w:numId="34">
    <w:abstractNumId w:val="78"/>
  </w:num>
  <w:num w:numId="35">
    <w:abstractNumId w:val="31"/>
  </w:num>
  <w:num w:numId="36">
    <w:abstractNumId w:val="40"/>
  </w:num>
  <w:num w:numId="37">
    <w:abstractNumId w:val="18"/>
  </w:num>
  <w:num w:numId="38">
    <w:abstractNumId w:val="39"/>
  </w:num>
  <w:num w:numId="39">
    <w:abstractNumId w:val="28"/>
  </w:num>
  <w:num w:numId="40">
    <w:abstractNumId w:val="46"/>
  </w:num>
  <w:num w:numId="41">
    <w:abstractNumId w:val="70"/>
  </w:num>
  <w:num w:numId="42">
    <w:abstractNumId w:val="5"/>
  </w:num>
  <w:num w:numId="43">
    <w:abstractNumId w:val="42"/>
  </w:num>
  <w:num w:numId="44">
    <w:abstractNumId w:val="12"/>
  </w:num>
  <w:num w:numId="45">
    <w:abstractNumId w:val="17"/>
  </w:num>
  <w:num w:numId="46">
    <w:abstractNumId w:val="8"/>
  </w:num>
  <w:num w:numId="47">
    <w:abstractNumId w:val="25"/>
  </w:num>
  <w:num w:numId="48">
    <w:abstractNumId w:val="50"/>
  </w:num>
  <w:num w:numId="49">
    <w:abstractNumId w:val="51"/>
  </w:num>
  <w:num w:numId="50">
    <w:abstractNumId w:val="80"/>
  </w:num>
  <w:num w:numId="51">
    <w:abstractNumId w:val="71"/>
  </w:num>
  <w:num w:numId="52">
    <w:abstractNumId w:val="21"/>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4"/>
  </w:num>
  <w:num w:numId="56">
    <w:abstractNumId w:val="33"/>
  </w:num>
  <w:num w:numId="57">
    <w:abstractNumId w:val="69"/>
  </w:num>
  <w:num w:numId="58">
    <w:abstractNumId w:val="67"/>
  </w:num>
  <w:num w:numId="59">
    <w:abstractNumId w:val="75"/>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2"/>
  </w:num>
  <w:num w:numId="62">
    <w:abstractNumId w:val="64"/>
  </w:num>
  <w:num w:numId="63">
    <w:abstractNumId w:val="30"/>
  </w:num>
  <w:num w:numId="64">
    <w:abstractNumId w:val="24"/>
  </w:num>
  <w:num w:numId="65">
    <w:abstractNumId w:val="9"/>
  </w:num>
  <w:num w:numId="66">
    <w:abstractNumId w:val="72"/>
  </w:num>
  <w:num w:numId="67">
    <w:abstractNumId w:val="38"/>
  </w:num>
  <w:num w:numId="68">
    <w:abstractNumId w:val="74"/>
  </w:num>
  <w:num w:numId="69">
    <w:abstractNumId w:val="3"/>
  </w:num>
  <w:num w:numId="70">
    <w:abstractNumId w:val="62"/>
  </w:num>
  <w:num w:numId="71">
    <w:abstractNumId w:val="59"/>
  </w:num>
  <w:num w:numId="72">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3"/>
  </w:num>
  <w:num w:numId="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num>
  <w:num w:numId="87">
    <w:abstractNumId w:val="22"/>
  </w:num>
  <w:num w:numId="88">
    <w:abstractNumId w:val="54"/>
  </w:num>
  <w:num w:numId="89">
    <w:abstractNumId w:val="29"/>
  </w:num>
  <w:num w:numId="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FCA"/>
    <w:rsid w:val="000024EC"/>
    <w:rsid w:val="00003CEC"/>
    <w:rsid w:val="000044F3"/>
    <w:rsid w:val="00005032"/>
    <w:rsid w:val="00010C05"/>
    <w:rsid w:val="0001134D"/>
    <w:rsid w:val="00011A05"/>
    <w:rsid w:val="00012716"/>
    <w:rsid w:val="00013DB2"/>
    <w:rsid w:val="0001478B"/>
    <w:rsid w:val="00015259"/>
    <w:rsid w:val="00015C59"/>
    <w:rsid w:val="00016D32"/>
    <w:rsid w:val="00017202"/>
    <w:rsid w:val="000201AC"/>
    <w:rsid w:val="00022337"/>
    <w:rsid w:val="000237A5"/>
    <w:rsid w:val="00024C28"/>
    <w:rsid w:val="00024DBE"/>
    <w:rsid w:val="000308E4"/>
    <w:rsid w:val="0003214A"/>
    <w:rsid w:val="00032A0E"/>
    <w:rsid w:val="00032B4B"/>
    <w:rsid w:val="00032F72"/>
    <w:rsid w:val="00036296"/>
    <w:rsid w:val="00036ED6"/>
    <w:rsid w:val="000370EE"/>
    <w:rsid w:val="000401C3"/>
    <w:rsid w:val="000402C9"/>
    <w:rsid w:val="00040489"/>
    <w:rsid w:val="00040BF9"/>
    <w:rsid w:val="00041854"/>
    <w:rsid w:val="00042511"/>
    <w:rsid w:val="000451FE"/>
    <w:rsid w:val="0004544B"/>
    <w:rsid w:val="0004723D"/>
    <w:rsid w:val="00047907"/>
    <w:rsid w:val="00051616"/>
    <w:rsid w:val="000541F4"/>
    <w:rsid w:val="00055016"/>
    <w:rsid w:val="00055DE2"/>
    <w:rsid w:val="000566BD"/>
    <w:rsid w:val="00057F95"/>
    <w:rsid w:val="0006055D"/>
    <w:rsid w:val="00061456"/>
    <w:rsid w:val="00061780"/>
    <w:rsid w:val="00062598"/>
    <w:rsid w:val="00064C16"/>
    <w:rsid w:val="000657D0"/>
    <w:rsid w:val="00065B6F"/>
    <w:rsid w:val="00065BF0"/>
    <w:rsid w:val="000662D6"/>
    <w:rsid w:val="00067F03"/>
    <w:rsid w:val="00070383"/>
    <w:rsid w:val="0007227C"/>
    <w:rsid w:val="000729C3"/>
    <w:rsid w:val="000735EC"/>
    <w:rsid w:val="00073BEB"/>
    <w:rsid w:val="00073C64"/>
    <w:rsid w:val="00077257"/>
    <w:rsid w:val="00080A99"/>
    <w:rsid w:val="00080E21"/>
    <w:rsid w:val="000837BB"/>
    <w:rsid w:val="0008449E"/>
    <w:rsid w:val="00086141"/>
    <w:rsid w:val="00086CD0"/>
    <w:rsid w:val="000871AF"/>
    <w:rsid w:val="0009182C"/>
    <w:rsid w:val="00092FC8"/>
    <w:rsid w:val="00095693"/>
    <w:rsid w:val="000A07FA"/>
    <w:rsid w:val="000A3173"/>
    <w:rsid w:val="000A4481"/>
    <w:rsid w:val="000A4786"/>
    <w:rsid w:val="000A4A6B"/>
    <w:rsid w:val="000A52C0"/>
    <w:rsid w:val="000A591D"/>
    <w:rsid w:val="000A5FEE"/>
    <w:rsid w:val="000A64CC"/>
    <w:rsid w:val="000B244D"/>
    <w:rsid w:val="000B27FB"/>
    <w:rsid w:val="000B2B32"/>
    <w:rsid w:val="000B2C2C"/>
    <w:rsid w:val="000B526A"/>
    <w:rsid w:val="000B6563"/>
    <w:rsid w:val="000B7051"/>
    <w:rsid w:val="000C120C"/>
    <w:rsid w:val="000C2928"/>
    <w:rsid w:val="000C3B6D"/>
    <w:rsid w:val="000C7FD6"/>
    <w:rsid w:val="000D11AF"/>
    <w:rsid w:val="000D185D"/>
    <w:rsid w:val="000D19DA"/>
    <w:rsid w:val="000D20C7"/>
    <w:rsid w:val="000D2148"/>
    <w:rsid w:val="000D3458"/>
    <w:rsid w:val="000D469D"/>
    <w:rsid w:val="000D5351"/>
    <w:rsid w:val="000D5782"/>
    <w:rsid w:val="000D5F22"/>
    <w:rsid w:val="000D6815"/>
    <w:rsid w:val="000D7199"/>
    <w:rsid w:val="000D7273"/>
    <w:rsid w:val="000E115F"/>
    <w:rsid w:val="000E2965"/>
    <w:rsid w:val="000E2AF0"/>
    <w:rsid w:val="000E462C"/>
    <w:rsid w:val="000E47F8"/>
    <w:rsid w:val="000E6D9D"/>
    <w:rsid w:val="000E6E7F"/>
    <w:rsid w:val="000E717A"/>
    <w:rsid w:val="000F137E"/>
    <w:rsid w:val="000F2862"/>
    <w:rsid w:val="000F3758"/>
    <w:rsid w:val="000F4960"/>
    <w:rsid w:val="000F5BC3"/>
    <w:rsid w:val="000F7163"/>
    <w:rsid w:val="00100ABC"/>
    <w:rsid w:val="001028D6"/>
    <w:rsid w:val="001029A8"/>
    <w:rsid w:val="0010463A"/>
    <w:rsid w:val="001066C7"/>
    <w:rsid w:val="001066F2"/>
    <w:rsid w:val="00111D5E"/>
    <w:rsid w:val="00112A4A"/>
    <w:rsid w:val="001138BE"/>
    <w:rsid w:val="00114928"/>
    <w:rsid w:val="00114BD8"/>
    <w:rsid w:val="00114E8E"/>
    <w:rsid w:val="0011501F"/>
    <w:rsid w:val="0011518A"/>
    <w:rsid w:val="0011579D"/>
    <w:rsid w:val="001164BC"/>
    <w:rsid w:val="00121032"/>
    <w:rsid w:val="00121408"/>
    <w:rsid w:val="001229DA"/>
    <w:rsid w:val="00125666"/>
    <w:rsid w:val="00126494"/>
    <w:rsid w:val="0012715B"/>
    <w:rsid w:val="00127649"/>
    <w:rsid w:val="00127C09"/>
    <w:rsid w:val="001311D3"/>
    <w:rsid w:val="0013125F"/>
    <w:rsid w:val="001320F4"/>
    <w:rsid w:val="00132255"/>
    <w:rsid w:val="00132640"/>
    <w:rsid w:val="00135559"/>
    <w:rsid w:val="001377AA"/>
    <w:rsid w:val="00140880"/>
    <w:rsid w:val="00140969"/>
    <w:rsid w:val="00140F9B"/>
    <w:rsid w:val="00141D04"/>
    <w:rsid w:val="00142420"/>
    <w:rsid w:val="00142462"/>
    <w:rsid w:val="0014389E"/>
    <w:rsid w:val="0014473E"/>
    <w:rsid w:val="00144D7A"/>
    <w:rsid w:val="001453F7"/>
    <w:rsid w:val="0014569F"/>
    <w:rsid w:val="001472B1"/>
    <w:rsid w:val="00147676"/>
    <w:rsid w:val="001479C7"/>
    <w:rsid w:val="001511FC"/>
    <w:rsid w:val="00151C9A"/>
    <w:rsid w:val="001526CC"/>
    <w:rsid w:val="00152E91"/>
    <w:rsid w:val="00154119"/>
    <w:rsid w:val="00155552"/>
    <w:rsid w:val="00156182"/>
    <w:rsid w:val="0015627A"/>
    <w:rsid w:val="00156FD7"/>
    <w:rsid w:val="001572AC"/>
    <w:rsid w:val="0016182A"/>
    <w:rsid w:val="00161DF8"/>
    <w:rsid w:val="001621C0"/>
    <w:rsid w:val="00164A3A"/>
    <w:rsid w:val="00164C2E"/>
    <w:rsid w:val="00165D30"/>
    <w:rsid w:val="0017065F"/>
    <w:rsid w:val="00172173"/>
    <w:rsid w:val="00172E29"/>
    <w:rsid w:val="00173E5E"/>
    <w:rsid w:val="00173FA6"/>
    <w:rsid w:val="001751CE"/>
    <w:rsid w:val="00176685"/>
    <w:rsid w:val="00176AD4"/>
    <w:rsid w:val="001801B5"/>
    <w:rsid w:val="001809F0"/>
    <w:rsid w:val="00180E58"/>
    <w:rsid w:val="0018125C"/>
    <w:rsid w:val="0018440D"/>
    <w:rsid w:val="00187345"/>
    <w:rsid w:val="00190F1D"/>
    <w:rsid w:val="00191842"/>
    <w:rsid w:val="001922E3"/>
    <w:rsid w:val="0019308A"/>
    <w:rsid w:val="001940EE"/>
    <w:rsid w:val="0019413B"/>
    <w:rsid w:val="00194BDF"/>
    <w:rsid w:val="001951E4"/>
    <w:rsid w:val="001958FB"/>
    <w:rsid w:val="00195C52"/>
    <w:rsid w:val="00196F94"/>
    <w:rsid w:val="00197065"/>
    <w:rsid w:val="0019725D"/>
    <w:rsid w:val="001A343C"/>
    <w:rsid w:val="001A45EE"/>
    <w:rsid w:val="001A6959"/>
    <w:rsid w:val="001A7DED"/>
    <w:rsid w:val="001B017E"/>
    <w:rsid w:val="001B2B99"/>
    <w:rsid w:val="001C0B83"/>
    <w:rsid w:val="001C1035"/>
    <w:rsid w:val="001C1076"/>
    <w:rsid w:val="001C189C"/>
    <w:rsid w:val="001C5630"/>
    <w:rsid w:val="001C7A93"/>
    <w:rsid w:val="001D15C8"/>
    <w:rsid w:val="001D299E"/>
    <w:rsid w:val="001D58D3"/>
    <w:rsid w:val="001D6057"/>
    <w:rsid w:val="001D6813"/>
    <w:rsid w:val="001D6D89"/>
    <w:rsid w:val="001D7D11"/>
    <w:rsid w:val="001E1492"/>
    <w:rsid w:val="001E149E"/>
    <w:rsid w:val="001E1D56"/>
    <w:rsid w:val="001E2D39"/>
    <w:rsid w:val="001E30B5"/>
    <w:rsid w:val="001E33B7"/>
    <w:rsid w:val="001E44FB"/>
    <w:rsid w:val="001E645B"/>
    <w:rsid w:val="001E7019"/>
    <w:rsid w:val="001F0195"/>
    <w:rsid w:val="001F0B2F"/>
    <w:rsid w:val="001F2803"/>
    <w:rsid w:val="001F30E5"/>
    <w:rsid w:val="001F310C"/>
    <w:rsid w:val="001F4A0D"/>
    <w:rsid w:val="001F4BF1"/>
    <w:rsid w:val="001F5C0A"/>
    <w:rsid w:val="0020035E"/>
    <w:rsid w:val="002007DA"/>
    <w:rsid w:val="0020109C"/>
    <w:rsid w:val="00203AE2"/>
    <w:rsid w:val="00204374"/>
    <w:rsid w:val="002043EB"/>
    <w:rsid w:val="002053C5"/>
    <w:rsid w:val="002054E8"/>
    <w:rsid w:val="0020668D"/>
    <w:rsid w:val="00207E83"/>
    <w:rsid w:val="002118AB"/>
    <w:rsid w:val="00211F5B"/>
    <w:rsid w:val="002130D9"/>
    <w:rsid w:val="00214C01"/>
    <w:rsid w:val="00217273"/>
    <w:rsid w:val="00217792"/>
    <w:rsid w:val="00220705"/>
    <w:rsid w:val="002220E3"/>
    <w:rsid w:val="0022219C"/>
    <w:rsid w:val="002228A2"/>
    <w:rsid w:val="00222D15"/>
    <w:rsid w:val="00225F0C"/>
    <w:rsid w:val="00226F78"/>
    <w:rsid w:val="00227B12"/>
    <w:rsid w:val="00227D4C"/>
    <w:rsid w:val="002305B6"/>
    <w:rsid w:val="00230735"/>
    <w:rsid w:val="0023179F"/>
    <w:rsid w:val="002324E2"/>
    <w:rsid w:val="002331E7"/>
    <w:rsid w:val="00234B09"/>
    <w:rsid w:val="0023516A"/>
    <w:rsid w:val="00235CCE"/>
    <w:rsid w:val="00235F05"/>
    <w:rsid w:val="00236884"/>
    <w:rsid w:val="00236B98"/>
    <w:rsid w:val="00240C75"/>
    <w:rsid w:val="00241E9E"/>
    <w:rsid w:val="002428EF"/>
    <w:rsid w:val="00242A44"/>
    <w:rsid w:val="00242B63"/>
    <w:rsid w:val="002460C3"/>
    <w:rsid w:val="00246E38"/>
    <w:rsid w:val="00247250"/>
    <w:rsid w:val="002505F3"/>
    <w:rsid w:val="002516CB"/>
    <w:rsid w:val="0025221C"/>
    <w:rsid w:val="00252467"/>
    <w:rsid w:val="00253E12"/>
    <w:rsid w:val="00256A69"/>
    <w:rsid w:val="00257823"/>
    <w:rsid w:val="00257BD5"/>
    <w:rsid w:val="00263966"/>
    <w:rsid w:val="002646DE"/>
    <w:rsid w:val="0026642E"/>
    <w:rsid w:val="002668F4"/>
    <w:rsid w:val="0026692B"/>
    <w:rsid w:val="002704EA"/>
    <w:rsid w:val="002728FA"/>
    <w:rsid w:val="00272A10"/>
    <w:rsid w:val="00273B7E"/>
    <w:rsid w:val="00273BC6"/>
    <w:rsid w:val="00274491"/>
    <w:rsid w:val="002746D5"/>
    <w:rsid w:val="002759CF"/>
    <w:rsid w:val="002767D7"/>
    <w:rsid w:val="00276F44"/>
    <w:rsid w:val="00281B56"/>
    <w:rsid w:val="002845B1"/>
    <w:rsid w:val="00285FD2"/>
    <w:rsid w:val="002869E3"/>
    <w:rsid w:val="00287EF3"/>
    <w:rsid w:val="002906AF"/>
    <w:rsid w:val="00292C9D"/>
    <w:rsid w:val="00294719"/>
    <w:rsid w:val="002974AD"/>
    <w:rsid w:val="002A04A3"/>
    <w:rsid w:val="002A1C7A"/>
    <w:rsid w:val="002A2CB6"/>
    <w:rsid w:val="002A4AF5"/>
    <w:rsid w:val="002A4E90"/>
    <w:rsid w:val="002A5451"/>
    <w:rsid w:val="002A7E99"/>
    <w:rsid w:val="002A7FA5"/>
    <w:rsid w:val="002B0488"/>
    <w:rsid w:val="002B1F8D"/>
    <w:rsid w:val="002B233B"/>
    <w:rsid w:val="002B23FA"/>
    <w:rsid w:val="002B2DF4"/>
    <w:rsid w:val="002B3961"/>
    <w:rsid w:val="002B3BDF"/>
    <w:rsid w:val="002B5148"/>
    <w:rsid w:val="002B55CB"/>
    <w:rsid w:val="002B5B8D"/>
    <w:rsid w:val="002B7038"/>
    <w:rsid w:val="002B779D"/>
    <w:rsid w:val="002B7DEA"/>
    <w:rsid w:val="002B7EB3"/>
    <w:rsid w:val="002C26E2"/>
    <w:rsid w:val="002C3736"/>
    <w:rsid w:val="002C526E"/>
    <w:rsid w:val="002C54FC"/>
    <w:rsid w:val="002C6F96"/>
    <w:rsid w:val="002C7282"/>
    <w:rsid w:val="002C7F63"/>
    <w:rsid w:val="002D15A1"/>
    <w:rsid w:val="002D1752"/>
    <w:rsid w:val="002D382D"/>
    <w:rsid w:val="002D6B66"/>
    <w:rsid w:val="002E1D1F"/>
    <w:rsid w:val="002E2818"/>
    <w:rsid w:val="002E2CCF"/>
    <w:rsid w:val="002E649A"/>
    <w:rsid w:val="002E7E01"/>
    <w:rsid w:val="002F0868"/>
    <w:rsid w:val="002F0FAB"/>
    <w:rsid w:val="002F2142"/>
    <w:rsid w:val="002F309D"/>
    <w:rsid w:val="002F3391"/>
    <w:rsid w:val="002F34DD"/>
    <w:rsid w:val="002F3A67"/>
    <w:rsid w:val="002F5111"/>
    <w:rsid w:val="002F7AAA"/>
    <w:rsid w:val="00300A52"/>
    <w:rsid w:val="00305CD8"/>
    <w:rsid w:val="003073E1"/>
    <w:rsid w:val="003107D7"/>
    <w:rsid w:val="003109DC"/>
    <w:rsid w:val="003117D7"/>
    <w:rsid w:val="00313295"/>
    <w:rsid w:val="00313776"/>
    <w:rsid w:val="00313C9F"/>
    <w:rsid w:val="00314B1C"/>
    <w:rsid w:val="00314B47"/>
    <w:rsid w:val="00316193"/>
    <w:rsid w:val="00320BD7"/>
    <w:rsid w:val="00321600"/>
    <w:rsid w:val="0032186F"/>
    <w:rsid w:val="003219F9"/>
    <w:rsid w:val="00321F0B"/>
    <w:rsid w:val="003223C5"/>
    <w:rsid w:val="003228E8"/>
    <w:rsid w:val="0032431B"/>
    <w:rsid w:val="003245FB"/>
    <w:rsid w:val="00326BDB"/>
    <w:rsid w:val="00327914"/>
    <w:rsid w:val="003300BA"/>
    <w:rsid w:val="00330BDA"/>
    <w:rsid w:val="0033131E"/>
    <w:rsid w:val="00332C2C"/>
    <w:rsid w:val="00333041"/>
    <w:rsid w:val="0033536D"/>
    <w:rsid w:val="003372A1"/>
    <w:rsid w:val="003378EB"/>
    <w:rsid w:val="00337BA0"/>
    <w:rsid w:val="00340F4C"/>
    <w:rsid w:val="00341568"/>
    <w:rsid w:val="0034192B"/>
    <w:rsid w:val="00342052"/>
    <w:rsid w:val="003421DE"/>
    <w:rsid w:val="00342BCB"/>
    <w:rsid w:val="0034311F"/>
    <w:rsid w:val="0034532D"/>
    <w:rsid w:val="003459BA"/>
    <w:rsid w:val="003467E2"/>
    <w:rsid w:val="00346BDD"/>
    <w:rsid w:val="003471DD"/>
    <w:rsid w:val="00347446"/>
    <w:rsid w:val="003479DD"/>
    <w:rsid w:val="00350B93"/>
    <w:rsid w:val="00352776"/>
    <w:rsid w:val="0035373F"/>
    <w:rsid w:val="0035398A"/>
    <w:rsid w:val="00353B58"/>
    <w:rsid w:val="00361EFE"/>
    <w:rsid w:val="003631B0"/>
    <w:rsid w:val="00366F6D"/>
    <w:rsid w:val="00370703"/>
    <w:rsid w:val="003718AE"/>
    <w:rsid w:val="00371B5B"/>
    <w:rsid w:val="00372985"/>
    <w:rsid w:val="00376BB8"/>
    <w:rsid w:val="00377865"/>
    <w:rsid w:val="003801CB"/>
    <w:rsid w:val="00381AAD"/>
    <w:rsid w:val="00381E0A"/>
    <w:rsid w:val="00383B6D"/>
    <w:rsid w:val="003847E5"/>
    <w:rsid w:val="00384DBB"/>
    <w:rsid w:val="00387508"/>
    <w:rsid w:val="00387CE2"/>
    <w:rsid w:val="003919F0"/>
    <w:rsid w:val="00392CD3"/>
    <w:rsid w:val="00392EEF"/>
    <w:rsid w:val="00393A66"/>
    <w:rsid w:val="0039418D"/>
    <w:rsid w:val="00396269"/>
    <w:rsid w:val="003A00DE"/>
    <w:rsid w:val="003A0F70"/>
    <w:rsid w:val="003A1884"/>
    <w:rsid w:val="003A18B3"/>
    <w:rsid w:val="003A2933"/>
    <w:rsid w:val="003A3C40"/>
    <w:rsid w:val="003A4ECE"/>
    <w:rsid w:val="003A5C19"/>
    <w:rsid w:val="003A6B10"/>
    <w:rsid w:val="003B5B02"/>
    <w:rsid w:val="003C003C"/>
    <w:rsid w:val="003C16BE"/>
    <w:rsid w:val="003C1FD6"/>
    <w:rsid w:val="003C296C"/>
    <w:rsid w:val="003C3CAF"/>
    <w:rsid w:val="003C4497"/>
    <w:rsid w:val="003C472F"/>
    <w:rsid w:val="003C4944"/>
    <w:rsid w:val="003C6D53"/>
    <w:rsid w:val="003C6D64"/>
    <w:rsid w:val="003D1B48"/>
    <w:rsid w:val="003D218F"/>
    <w:rsid w:val="003D45DE"/>
    <w:rsid w:val="003D7086"/>
    <w:rsid w:val="003E0F93"/>
    <w:rsid w:val="003E14CE"/>
    <w:rsid w:val="003E1810"/>
    <w:rsid w:val="003E204F"/>
    <w:rsid w:val="003E4930"/>
    <w:rsid w:val="003E4B05"/>
    <w:rsid w:val="003E4E95"/>
    <w:rsid w:val="003E66AB"/>
    <w:rsid w:val="003E7C1D"/>
    <w:rsid w:val="003E7D68"/>
    <w:rsid w:val="003F0420"/>
    <w:rsid w:val="003F186B"/>
    <w:rsid w:val="003F1A4E"/>
    <w:rsid w:val="003F390E"/>
    <w:rsid w:val="003F517E"/>
    <w:rsid w:val="003F5899"/>
    <w:rsid w:val="003F6749"/>
    <w:rsid w:val="00400B6F"/>
    <w:rsid w:val="00401A60"/>
    <w:rsid w:val="00402034"/>
    <w:rsid w:val="00402435"/>
    <w:rsid w:val="00404B84"/>
    <w:rsid w:val="00404CD3"/>
    <w:rsid w:val="0040505C"/>
    <w:rsid w:val="00405632"/>
    <w:rsid w:val="00406486"/>
    <w:rsid w:val="00406B2F"/>
    <w:rsid w:val="004075BC"/>
    <w:rsid w:val="00412E59"/>
    <w:rsid w:val="004147F7"/>
    <w:rsid w:val="0041573C"/>
    <w:rsid w:val="00420B4C"/>
    <w:rsid w:val="00421520"/>
    <w:rsid w:val="00422915"/>
    <w:rsid w:val="00423327"/>
    <w:rsid w:val="004239B5"/>
    <w:rsid w:val="004243E1"/>
    <w:rsid w:val="00425C79"/>
    <w:rsid w:val="00425D12"/>
    <w:rsid w:val="0043073C"/>
    <w:rsid w:val="00431AE7"/>
    <w:rsid w:val="0043423C"/>
    <w:rsid w:val="004342BF"/>
    <w:rsid w:val="0043524F"/>
    <w:rsid w:val="00435B3C"/>
    <w:rsid w:val="00435C1E"/>
    <w:rsid w:val="0044033F"/>
    <w:rsid w:val="004422CB"/>
    <w:rsid w:val="004423E9"/>
    <w:rsid w:val="0044265A"/>
    <w:rsid w:val="00443F8A"/>
    <w:rsid w:val="00445DEB"/>
    <w:rsid w:val="00446329"/>
    <w:rsid w:val="004463CE"/>
    <w:rsid w:val="00446C16"/>
    <w:rsid w:val="00447A4A"/>
    <w:rsid w:val="00447D8B"/>
    <w:rsid w:val="004503D9"/>
    <w:rsid w:val="004504F4"/>
    <w:rsid w:val="00450706"/>
    <w:rsid w:val="00453E81"/>
    <w:rsid w:val="0045473B"/>
    <w:rsid w:val="004549FF"/>
    <w:rsid w:val="0045521E"/>
    <w:rsid w:val="00457CAB"/>
    <w:rsid w:val="004621C3"/>
    <w:rsid w:val="00463CFB"/>
    <w:rsid w:val="0046517C"/>
    <w:rsid w:val="004653F9"/>
    <w:rsid w:val="0046615F"/>
    <w:rsid w:val="004708CC"/>
    <w:rsid w:val="00470AE5"/>
    <w:rsid w:val="00471CCF"/>
    <w:rsid w:val="004730AD"/>
    <w:rsid w:val="004735C2"/>
    <w:rsid w:val="004750D7"/>
    <w:rsid w:val="004812ED"/>
    <w:rsid w:val="004818B9"/>
    <w:rsid w:val="00482706"/>
    <w:rsid w:val="0048278B"/>
    <w:rsid w:val="004827D9"/>
    <w:rsid w:val="004837C4"/>
    <w:rsid w:val="00486824"/>
    <w:rsid w:val="0048684D"/>
    <w:rsid w:val="00486E25"/>
    <w:rsid w:val="00487B59"/>
    <w:rsid w:val="00491427"/>
    <w:rsid w:val="00491BB5"/>
    <w:rsid w:val="004936E1"/>
    <w:rsid w:val="0049485E"/>
    <w:rsid w:val="004965DB"/>
    <w:rsid w:val="0049688F"/>
    <w:rsid w:val="00497E77"/>
    <w:rsid w:val="004A060F"/>
    <w:rsid w:val="004A0FB9"/>
    <w:rsid w:val="004A1112"/>
    <w:rsid w:val="004A12DC"/>
    <w:rsid w:val="004A1707"/>
    <w:rsid w:val="004A289F"/>
    <w:rsid w:val="004A2A17"/>
    <w:rsid w:val="004A3ABD"/>
    <w:rsid w:val="004A4850"/>
    <w:rsid w:val="004A55AB"/>
    <w:rsid w:val="004B0AD9"/>
    <w:rsid w:val="004B0AEA"/>
    <w:rsid w:val="004B0BF5"/>
    <w:rsid w:val="004B0FAB"/>
    <w:rsid w:val="004B1AD1"/>
    <w:rsid w:val="004B2AEB"/>
    <w:rsid w:val="004B2E12"/>
    <w:rsid w:val="004B2E41"/>
    <w:rsid w:val="004B360A"/>
    <w:rsid w:val="004B3664"/>
    <w:rsid w:val="004B39BD"/>
    <w:rsid w:val="004B4514"/>
    <w:rsid w:val="004B781B"/>
    <w:rsid w:val="004C0645"/>
    <w:rsid w:val="004C2675"/>
    <w:rsid w:val="004C602D"/>
    <w:rsid w:val="004C7FA7"/>
    <w:rsid w:val="004C7FBA"/>
    <w:rsid w:val="004D0259"/>
    <w:rsid w:val="004D215C"/>
    <w:rsid w:val="004D4E10"/>
    <w:rsid w:val="004D654B"/>
    <w:rsid w:val="004D6618"/>
    <w:rsid w:val="004D7382"/>
    <w:rsid w:val="004E0276"/>
    <w:rsid w:val="004E16CF"/>
    <w:rsid w:val="004E3368"/>
    <w:rsid w:val="004E36C3"/>
    <w:rsid w:val="004E46B6"/>
    <w:rsid w:val="004E5BAB"/>
    <w:rsid w:val="004E659D"/>
    <w:rsid w:val="004E7E68"/>
    <w:rsid w:val="004E7F25"/>
    <w:rsid w:val="004F0FB5"/>
    <w:rsid w:val="004F37DD"/>
    <w:rsid w:val="004F3812"/>
    <w:rsid w:val="004F538B"/>
    <w:rsid w:val="004F612F"/>
    <w:rsid w:val="004F6218"/>
    <w:rsid w:val="004F762A"/>
    <w:rsid w:val="00503722"/>
    <w:rsid w:val="00504D0B"/>
    <w:rsid w:val="00504F1C"/>
    <w:rsid w:val="00506208"/>
    <w:rsid w:val="0050641D"/>
    <w:rsid w:val="00507AF7"/>
    <w:rsid w:val="005128AD"/>
    <w:rsid w:val="0051300D"/>
    <w:rsid w:val="00513824"/>
    <w:rsid w:val="00513D2F"/>
    <w:rsid w:val="005141B2"/>
    <w:rsid w:val="00515FBA"/>
    <w:rsid w:val="00516E43"/>
    <w:rsid w:val="00517B4D"/>
    <w:rsid w:val="00517D6E"/>
    <w:rsid w:val="00517EDA"/>
    <w:rsid w:val="0052235D"/>
    <w:rsid w:val="0052327C"/>
    <w:rsid w:val="005246F9"/>
    <w:rsid w:val="00525EA9"/>
    <w:rsid w:val="005318D0"/>
    <w:rsid w:val="005319CC"/>
    <w:rsid w:val="005327CB"/>
    <w:rsid w:val="00532A49"/>
    <w:rsid w:val="005339C3"/>
    <w:rsid w:val="005346B9"/>
    <w:rsid w:val="00536512"/>
    <w:rsid w:val="00540604"/>
    <w:rsid w:val="0054081F"/>
    <w:rsid w:val="00540DC5"/>
    <w:rsid w:val="005419B2"/>
    <w:rsid w:val="0054341B"/>
    <w:rsid w:val="00543AA1"/>
    <w:rsid w:val="00543D38"/>
    <w:rsid w:val="00544C19"/>
    <w:rsid w:val="00550A5F"/>
    <w:rsid w:val="00551180"/>
    <w:rsid w:val="0055180F"/>
    <w:rsid w:val="00552908"/>
    <w:rsid w:val="00552F75"/>
    <w:rsid w:val="00553E03"/>
    <w:rsid w:val="005546B7"/>
    <w:rsid w:val="00555346"/>
    <w:rsid w:val="00555939"/>
    <w:rsid w:val="00556B0E"/>
    <w:rsid w:val="0055723B"/>
    <w:rsid w:val="0056187E"/>
    <w:rsid w:val="00562BAE"/>
    <w:rsid w:val="00570251"/>
    <w:rsid w:val="00573A63"/>
    <w:rsid w:val="00574A3E"/>
    <w:rsid w:val="00574B4E"/>
    <w:rsid w:val="005757C3"/>
    <w:rsid w:val="00580AA3"/>
    <w:rsid w:val="00581757"/>
    <w:rsid w:val="00582231"/>
    <w:rsid w:val="005829C2"/>
    <w:rsid w:val="0058677F"/>
    <w:rsid w:val="00587058"/>
    <w:rsid w:val="0058724F"/>
    <w:rsid w:val="00590045"/>
    <w:rsid w:val="0059014A"/>
    <w:rsid w:val="005902B2"/>
    <w:rsid w:val="00590A89"/>
    <w:rsid w:val="00590AD0"/>
    <w:rsid w:val="00591D11"/>
    <w:rsid w:val="0059210F"/>
    <w:rsid w:val="00592565"/>
    <w:rsid w:val="00592DDB"/>
    <w:rsid w:val="00593A47"/>
    <w:rsid w:val="0059517A"/>
    <w:rsid w:val="00596109"/>
    <w:rsid w:val="00597705"/>
    <w:rsid w:val="005A031E"/>
    <w:rsid w:val="005A2569"/>
    <w:rsid w:val="005A3635"/>
    <w:rsid w:val="005A3DDC"/>
    <w:rsid w:val="005A69C6"/>
    <w:rsid w:val="005A7FA3"/>
    <w:rsid w:val="005B007C"/>
    <w:rsid w:val="005B091C"/>
    <w:rsid w:val="005B096E"/>
    <w:rsid w:val="005B0A27"/>
    <w:rsid w:val="005B103E"/>
    <w:rsid w:val="005B23A6"/>
    <w:rsid w:val="005B4FAD"/>
    <w:rsid w:val="005B50A9"/>
    <w:rsid w:val="005B5580"/>
    <w:rsid w:val="005B5C00"/>
    <w:rsid w:val="005B6BF1"/>
    <w:rsid w:val="005C1C15"/>
    <w:rsid w:val="005C1D96"/>
    <w:rsid w:val="005C20B6"/>
    <w:rsid w:val="005C23B9"/>
    <w:rsid w:val="005C27E2"/>
    <w:rsid w:val="005C29F2"/>
    <w:rsid w:val="005C3477"/>
    <w:rsid w:val="005C40F9"/>
    <w:rsid w:val="005C43B9"/>
    <w:rsid w:val="005C4BF7"/>
    <w:rsid w:val="005C4FE2"/>
    <w:rsid w:val="005D549A"/>
    <w:rsid w:val="005D5E6E"/>
    <w:rsid w:val="005D6AEC"/>
    <w:rsid w:val="005E03CA"/>
    <w:rsid w:val="005E0558"/>
    <w:rsid w:val="005E1284"/>
    <w:rsid w:val="005E393A"/>
    <w:rsid w:val="005E424F"/>
    <w:rsid w:val="005F1842"/>
    <w:rsid w:val="005F31E1"/>
    <w:rsid w:val="005F592A"/>
    <w:rsid w:val="005F5CC2"/>
    <w:rsid w:val="005F69F7"/>
    <w:rsid w:val="006015B1"/>
    <w:rsid w:val="00601A27"/>
    <w:rsid w:val="00602855"/>
    <w:rsid w:val="0060396A"/>
    <w:rsid w:val="0060594A"/>
    <w:rsid w:val="00605FA3"/>
    <w:rsid w:val="00606DCC"/>
    <w:rsid w:val="006078E0"/>
    <w:rsid w:val="00610C2D"/>
    <w:rsid w:val="00612ED4"/>
    <w:rsid w:val="00615BD3"/>
    <w:rsid w:val="0062538A"/>
    <w:rsid w:val="006259DD"/>
    <w:rsid w:val="00627631"/>
    <w:rsid w:val="006305C3"/>
    <w:rsid w:val="0063091F"/>
    <w:rsid w:val="006318C9"/>
    <w:rsid w:val="006327DE"/>
    <w:rsid w:val="00633A0C"/>
    <w:rsid w:val="00633F2F"/>
    <w:rsid w:val="00634F3A"/>
    <w:rsid w:val="0063685F"/>
    <w:rsid w:val="006379D2"/>
    <w:rsid w:val="00637D9C"/>
    <w:rsid w:val="00641973"/>
    <w:rsid w:val="00641BE5"/>
    <w:rsid w:val="00641CA1"/>
    <w:rsid w:val="00642021"/>
    <w:rsid w:val="00642101"/>
    <w:rsid w:val="006423A4"/>
    <w:rsid w:val="00645416"/>
    <w:rsid w:val="0064638C"/>
    <w:rsid w:val="00651F9A"/>
    <w:rsid w:val="00653CC1"/>
    <w:rsid w:val="00653F2E"/>
    <w:rsid w:val="00654027"/>
    <w:rsid w:val="00654265"/>
    <w:rsid w:val="00654D1E"/>
    <w:rsid w:val="00654F39"/>
    <w:rsid w:val="0065598A"/>
    <w:rsid w:val="006578E6"/>
    <w:rsid w:val="0065796C"/>
    <w:rsid w:val="00657C48"/>
    <w:rsid w:val="00657E42"/>
    <w:rsid w:val="0066004C"/>
    <w:rsid w:val="0066066C"/>
    <w:rsid w:val="0066303F"/>
    <w:rsid w:val="0066393A"/>
    <w:rsid w:val="00665434"/>
    <w:rsid w:val="006660BF"/>
    <w:rsid w:val="00666226"/>
    <w:rsid w:val="00666DF1"/>
    <w:rsid w:val="00671122"/>
    <w:rsid w:val="0067261A"/>
    <w:rsid w:val="00673E7C"/>
    <w:rsid w:val="00674378"/>
    <w:rsid w:val="006747F0"/>
    <w:rsid w:val="00675C8A"/>
    <w:rsid w:val="00675ED3"/>
    <w:rsid w:val="00677246"/>
    <w:rsid w:val="006802A7"/>
    <w:rsid w:val="006829C0"/>
    <w:rsid w:val="00682FB7"/>
    <w:rsid w:val="0068511D"/>
    <w:rsid w:val="0068521D"/>
    <w:rsid w:val="00685C37"/>
    <w:rsid w:val="0068627C"/>
    <w:rsid w:val="00687A2C"/>
    <w:rsid w:val="00690584"/>
    <w:rsid w:val="00691188"/>
    <w:rsid w:val="006914CB"/>
    <w:rsid w:val="00692297"/>
    <w:rsid w:val="00692401"/>
    <w:rsid w:val="00693C16"/>
    <w:rsid w:val="00694956"/>
    <w:rsid w:val="006949D9"/>
    <w:rsid w:val="00695695"/>
    <w:rsid w:val="006961A7"/>
    <w:rsid w:val="006970AE"/>
    <w:rsid w:val="00697261"/>
    <w:rsid w:val="006A07C3"/>
    <w:rsid w:val="006A240D"/>
    <w:rsid w:val="006A2727"/>
    <w:rsid w:val="006A40FA"/>
    <w:rsid w:val="006A44CC"/>
    <w:rsid w:val="006A52A7"/>
    <w:rsid w:val="006A64D6"/>
    <w:rsid w:val="006A670B"/>
    <w:rsid w:val="006A6E13"/>
    <w:rsid w:val="006B03CC"/>
    <w:rsid w:val="006B0C6C"/>
    <w:rsid w:val="006B226C"/>
    <w:rsid w:val="006B2A7D"/>
    <w:rsid w:val="006B39E2"/>
    <w:rsid w:val="006B4B54"/>
    <w:rsid w:val="006B5DE3"/>
    <w:rsid w:val="006B6446"/>
    <w:rsid w:val="006B6DC5"/>
    <w:rsid w:val="006C0D9B"/>
    <w:rsid w:val="006C1F2A"/>
    <w:rsid w:val="006C1FD1"/>
    <w:rsid w:val="006C2C06"/>
    <w:rsid w:val="006C2C47"/>
    <w:rsid w:val="006C355E"/>
    <w:rsid w:val="006C36FD"/>
    <w:rsid w:val="006C3B7D"/>
    <w:rsid w:val="006C3C55"/>
    <w:rsid w:val="006C47A3"/>
    <w:rsid w:val="006C5399"/>
    <w:rsid w:val="006C5A8C"/>
    <w:rsid w:val="006C65CF"/>
    <w:rsid w:val="006C7DE3"/>
    <w:rsid w:val="006C7DEE"/>
    <w:rsid w:val="006D00B6"/>
    <w:rsid w:val="006D1AF5"/>
    <w:rsid w:val="006D21AF"/>
    <w:rsid w:val="006D258A"/>
    <w:rsid w:val="006D2D6C"/>
    <w:rsid w:val="006D3F92"/>
    <w:rsid w:val="006D444A"/>
    <w:rsid w:val="006D6C6D"/>
    <w:rsid w:val="006E1883"/>
    <w:rsid w:val="006E1ACE"/>
    <w:rsid w:val="006E2793"/>
    <w:rsid w:val="006E354C"/>
    <w:rsid w:val="006E71DA"/>
    <w:rsid w:val="006E7440"/>
    <w:rsid w:val="006E74CD"/>
    <w:rsid w:val="006F0448"/>
    <w:rsid w:val="006F09F3"/>
    <w:rsid w:val="006F299F"/>
    <w:rsid w:val="006F4018"/>
    <w:rsid w:val="006F658A"/>
    <w:rsid w:val="006F6D0F"/>
    <w:rsid w:val="006F6E4C"/>
    <w:rsid w:val="00702220"/>
    <w:rsid w:val="00703DF4"/>
    <w:rsid w:val="00704DE5"/>
    <w:rsid w:val="007056C9"/>
    <w:rsid w:val="00705789"/>
    <w:rsid w:val="007113B5"/>
    <w:rsid w:val="00712AE3"/>
    <w:rsid w:val="0071326B"/>
    <w:rsid w:val="007134E2"/>
    <w:rsid w:val="007137D9"/>
    <w:rsid w:val="00713A72"/>
    <w:rsid w:val="00713DC1"/>
    <w:rsid w:val="007144FF"/>
    <w:rsid w:val="00715B03"/>
    <w:rsid w:val="00720331"/>
    <w:rsid w:val="007213F5"/>
    <w:rsid w:val="00722489"/>
    <w:rsid w:val="00722993"/>
    <w:rsid w:val="00725661"/>
    <w:rsid w:val="00726292"/>
    <w:rsid w:val="0072743E"/>
    <w:rsid w:val="00732FFF"/>
    <w:rsid w:val="00734920"/>
    <w:rsid w:val="00734F30"/>
    <w:rsid w:val="00735A51"/>
    <w:rsid w:val="00735BE2"/>
    <w:rsid w:val="00735E20"/>
    <w:rsid w:val="00735E7B"/>
    <w:rsid w:val="007362A8"/>
    <w:rsid w:val="0073647C"/>
    <w:rsid w:val="00736783"/>
    <w:rsid w:val="00737C58"/>
    <w:rsid w:val="00740DE3"/>
    <w:rsid w:val="007415EF"/>
    <w:rsid w:val="007430A8"/>
    <w:rsid w:val="007436FA"/>
    <w:rsid w:val="0074504F"/>
    <w:rsid w:val="00745580"/>
    <w:rsid w:val="00745753"/>
    <w:rsid w:val="007461DA"/>
    <w:rsid w:val="0075189C"/>
    <w:rsid w:val="0075327F"/>
    <w:rsid w:val="007534FF"/>
    <w:rsid w:val="0075371C"/>
    <w:rsid w:val="00753988"/>
    <w:rsid w:val="00753FA4"/>
    <w:rsid w:val="00753FD7"/>
    <w:rsid w:val="00755398"/>
    <w:rsid w:val="007567AE"/>
    <w:rsid w:val="00756CCD"/>
    <w:rsid w:val="00757A08"/>
    <w:rsid w:val="00757E26"/>
    <w:rsid w:val="007619C5"/>
    <w:rsid w:val="00761BAA"/>
    <w:rsid w:val="007636F6"/>
    <w:rsid w:val="007643D5"/>
    <w:rsid w:val="00765334"/>
    <w:rsid w:val="007667A0"/>
    <w:rsid w:val="00770EED"/>
    <w:rsid w:val="0077106E"/>
    <w:rsid w:val="00771B43"/>
    <w:rsid w:val="00772626"/>
    <w:rsid w:val="00773D66"/>
    <w:rsid w:val="007744C7"/>
    <w:rsid w:val="00775389"/>
    <w:rsid w:val="00775E4E"/>
    <w:rsid w:val="0077656F"/>
    <w:rsid w:val="00776C43"/>
    <w:rsid w:val="007771C3"/>
    <w:rsid w:val="0078248F"/>
    <w:rsid w:val="00783473"/>
    <w:rsid w:val="00783CCA"/>
    <w:rsid w:val="00784263"/>
    <w:rsid w:val="00784570"/>
    <w:rsid w:val="00786381"/>
    <w:rsid w:val="007910FA"/>
    <w:rsid w:val="007924DA"/>
    <w:rsid w:val="00792D18"/>
    <w:rsid w:val="0079541E"/>
    <w:rsid w:val="007958E5"/>
    <w:rsid w:val="007969DA"/>
    <w:rsid w:val="00797D21"/>
    <w:rsid w:val="007A0888"/>
    <w:rsid w:val="007A18F4"/>
    <w:rsid w:val="007A45F7"/>
    <w:rsid w:val="007A4AE8"/>
    <w:rsid w:val="007A4C3C"/>
    <w:rsid w:val="007A617C"/>
    <w:rsid w:val="007A6CD8"/>
    <w:rsid w:val="007B0FA4"/>
    <w:rsid w:val="007B3943"/>
    <w:rsid w:val="007B3C81"/>
    <w:rsid w:val="007B4978"/>
    <w:rsid w:val="007B4CF7"/>
    <w:rsid w:val="007B4F6F"/>
    <w:rsid w:val="007B5955"/>
    <w:rsid w:val="007B650A"/>
    <w:rsid w:val="007B677A"/>
    <w:rsid w:val="007C14B0"/>
    <w:rsid w:val="007C396D"/>
    <w:rsid w:val="007C4A3F"/>
    <w:rsid w:val="007C57CF"/>
    <w:rsid w:val="007C5D72"/>
    <w:rsid w:val="007C6F21"/>
    <w:rsid w:val="007C744C"/>
    <w:rsid w:val="007D0157"/>
    <w:rsid w:val="007D0AEE"/>
    <w:rsid w:val="007D0D11"/>
    <w:rsid w:val="007D1A35"/>
    <w:rsid w:val="007D2D1F"/>
    <w:rsid w:val="007D43B6"/>
    <w:rsid w:val="007D46B9"/>
    <w:rsid w:val="007D60A4"/>
    <w:rsid w:val="007D6776"/>
    <w:rsid w:val="007D6B0F"/>
    <w:rsid w:val="007D7D64"/>
    <w:rsid w:val="007E1CC6"/>
    <w:rsid w:val="007E225A"/>
    <w:rsid w:val="007E3C19"/>
    <w:rsid w:val="007E5608"/>
    <w:rsid w:val="007E64FD"/>
    <w:rsid w:val="007E6CA1"/>
    <w:rsid w:val="007F28FB"/>
    <w:rsid w:val="007F29FB"/>
    <w:rsid w:val="007F2A51"/>
    <w:rsid w:val="007F5AFC"/>
    <w:rsid w:val="007F7BA0"/>
    <w:rsid w:val="007F7FBF"/>
    <w:rsid w:val="0080052E"/>
    <w:rsid w:val="0080061C"/>
    <w:rsid w:val="008038B8"/>
    <w:rsid w:val="008044D9"/>
    <w:rsid w:val="00806CE5"/>
    <w:rsid w:val="0080733F"/>
    <w:rsid w:val="0080737F"/>
    <w:rsid w:val="00807587"/>
    <w:rsid w:val="00807D8C"/>
    <w:rsid w:val="008113A4"/>
    <w:rsid w:val="00813F8D"/>
    <w:rsid w:val="008140BF"/>
    <w:rsid w:val="008141E1"/>
    <w:rsid w:val="008142D7"/>
    <w:rsid w:val="008151E5"/>
    <w:rsid w:val="00815243"/>
    <w:rsid w:val="0081789E"/>
    <w:rsid w:val="00822405"/>
    <w:rsid w:val="00822FA8"/>
    <w:rsid w:val="00823BAF"/>
    <w:rsid w:val="008248D1"/>
    <w:rsid w:val="00824EF8"/>
    <w:rsid w:val="00825119"/>
    <w:rsid w:val="0082554F"/>
    <w:rsid w:val="0082621B"/>
    <w:rsid w:val="008262C4"/>
    <w:rsid w:val="0083086D"/>
    <w:rsid w:val="008311A8"/>
    <w:rsid w:val="008312F8"/>
    <w:rsid w:val="00833454"/>
    <w:rsid w:val="00833DA8"/>
    <w:rsid w:val="0083447F"/>
    <w:rsid w:val="00836A9D"/>
    <w:rsid w:val="00837B21"/>
    <w:rsid w:val="008423BD"/>
    <w:rsid w:val="00845A59"/>
    <w:rsid w:val="00846E11"/>
    <w:rsid w:val="00850D1B"/>
    <w:rsid w:val="00851F04"/>
    <w:rsid w:val="00852E9D"/>
    <w:rsid w:val="0085395A"/>
    <w:rsid w:val="008544BA"/>
    <w:rsid w:val="0085723D"/>
    <w:rsid w:val="0086328F"/>
    <w:rsid w:val="00864FCA"/>
    <w:rsid w:val="0086727B"/>
    <w:rsid w:val="00870550"/>
    <w:rsid w:val="008706C7"/>
    <w:rsid w:val="0087125E"/>
    <w:rsid w:val="00872584"/>
    <w:rsid w:val="008739C5"/>
    <w:rsid w:val="00874354"/>
    <w:rsid w:val="0087741E"/>
    <w:rsid w:val="0087757A"/>
    <w:rsid w:val="00877D4E"/>
    <w:rsid w:val="00881D2C"/>
    <w:rsid w:val="00882F2E"/>
    <w:rsid w:val="008836AD"/>
    <w:rsid w:val="00883E0F"/>
    <w:rsid w:val="0088441F"/>
    <w:rsid w:val="008846B2"/>
    <w:rsid w:val="0088531F"/>
    <w:rsid w:val="00885D8B"/>
    <w:rsid w:val="00885DCE"/>
    <w:rsid w:val="00886857"/>
    <w:rsid w:val="008870B1"/>
    <w:rsid w:val="008900BF"/>
    <w:rsid w:val="008907C0"/>
    <w:rsid w:val="0089143C"/>
    <w:rsid w:val="0089163E"/>
    <w:rsid w:val="00891D69"/>
    <w:rsid w:val="008941AB"/>
    <w:rsid w:val="00894706"/>
    <w:rsid w:val="008952D0"/>
    <w:rsid w:val="00895B5F"/>
    <w:rsid w:val="00897D83"/>
    <w:rsid w:val="008A0DBF"/>
    <w:rsid w:val="008A21D6"/>
    <w:rsid w:val="008A234D"/>
    <w:rsid w:val="008A4411"/>
    <w:rsid w:val="008A4F36"/>
    <w:rsid w:val="008A4F5B"/>
    <w:rsid w:val="008A6612"/>
    <w:rsid w:val="008B0F27"/>
    <w:rsid w:val="008B2425"/>
    <w:rsid w:val="008B252D"/>
    <w:rsid w:val="008B3DC2"/>
    <w:rsid w:val="008B48BB"/>
    <w:rsid w:val="008B4A6F"/>
    <w:rsid w:val="008B4C62"/>
    <w:rsid w:val="008B538E"/>
    <w:rsid w:val="008B5D70"/>
    <w:rsid w:val="008B62B8"/>
    <w:rsid w:val="008C17DC"/>
    <w:rsid w:val="008C298D"/>
    <w:rsid w:val="008C3C73"/>
    <w:rsid w:val="008C3FF7"/>
    <w:rsid w:val="008C7644"/>
    <w:rsid w:val="008D1330"/>
    <w:rsid w:val="008D3DB4"/>
    <w:rsid w:val="008D41D1"/>
    <w:rsid w:val="008D4F78"/>
    <w:rsid w:val="008E044F"/>
    <w:rsid w:val="008E1042"/>
    <w:rsid w:val="008E2D74"/>
    <w:rsid w:val="008F2954"/>
    <w:rsid w:val="008F2A42"/>
    <w:rsid w:val="008F3E87"/>
    <w:rsid w:val="008F5836"/>
    <w:rsid w:val="008F5EA6"/>
    <w:rsid w:val="00900606"/>
    <w:rsid w:val="00902D0A"/>
    <w:rsid w:val="00904C9B"/>
    <w:rsid w:val="00905C00"/>
    <w:rsid w:val="00905F17"/>
    <w:rsid w:val="00907C33"/>
    <w:rsid w:val="009103C9"/>
    <w:rsid w:val="00911CFB"/>
    <w:rsid w:val="009120CE"/>
    <w:rsid w:val="009130B8"/>
    <w:rsid w:val="00914BC8"/>
    <w:rsid w:val="00915AAD"/>
    <w:rsid w:val="00915CAA"/>
    <w:rsid w:val="009177BF"/>
    <w:rsid w:val="009234F8"/>
    <w:rsid w:val="00923FF3"/>
    <w:rsid w:val="00924329"/>
    <w:rsid w:val="00924F62"/>
    <w:rsid w:val="00925547"/>
    <w:rsid w:val="00925723"/>
    <w:rsid w:val="0092608E"/>
    <w:rsid w:val="0092637B"/>
    <w:rsid w:val="00930930"/>
    <w:rsid w:val="00931D73"/>
    <w:rsid w:val="00932DF0"/>
    <w:rsid w:val="00934874"/>
    <w:rsid w:val="00935697"/>
    <w:rsid w:val="00935B8E"/>
    <w:rsid w:val="0093743D"/>
    <w:rsid w:val="0093755A"/>
    <w:rsid w:val="00937804"/>
    <w:rsid w:val="00941069"/>
    <w:rsid w:val="009432F3"/>
    <w:rsid w:val="00945883"/>
    <w:rsid w:val="00950653"/>
    <w:rsid w:val="009508D7"/>
    <w:rsid w:val="009508EE"/>
    <w:rsid w:val="00951350"/>
    <w:rsid w:val="00951C5F"/>
    <w:rsid w:val="00954752"/>
    <w:rsid w:val="00954C57"/>
    <w:rsid w:val="009559D6"/>
    <w:rsid w:val="00956AF5"/>
    <w:rsid w:val="009570FF"/>
    <w:rsid w:val="009579C0"/>
    <w:rsid w:val="00957FE7"/>
    <w:rsid w:val="00961BCB"/>
    <w:rsid w:val="00962B05"/>
    <w:rsid w:val="0096384A"/>
    <w:rsid w:val="00964C01"/>
    <w:rsid w:val="009658DE"/>
    <w:rsid w:val="00966806"/>
    <w:rsid w:val="00966900"/>
    <w:rsid w:val="00970871"/>
    <w:rsid w:val="00972AFC"/>
    <w:rsid w:val="00973E91"/>
    <w:rsid w:val="009764B0"/>
    <w:rsid w:val="009778D3"/>
    <w:rsid w:val="00980EE0"/>
    <w:rsid w:val="0098124A"/>
    <w:rsid w:val="00983564"/>
    <w:rsid w:val="009836B1"/>
    <w:rsid w:val="009846F0"/>
    <w:rsid w:val="00985542"/>
    <w:rsid w:val="009859DF"/>
    <w:rsid w:val="0098637D"/>
    <w:rsid w:val="00987195"/>
    <w:rsid w:val="00990036"/>
    <w:rsid w:val="00990137"/>
    <w:rsid w:val="009901D8"/>
    <w:rsid w:val="00990339"/>
    <w:rsid w:val="00992F73"/>
    <w:rsid w:val="00993FBA"/>
    <w:rsid w:val="0099475E"/>
    <w:rsid w:val="00995415"/>
    <w:rsid w:val="00995ACA"/>
    <w:rsid w:val="00996635"/>
    <w:rsid w:val="0099760B"/>
    <w:rsid w:val="00997641"/>
    <w:rsid w:val="00997B79"/>
    <w:rsid w:val="009A043C"/>
    <w:rsid w:val="009A285D"/>
    <w:rsid w:val="009A2BA9"/>
    <w:rsid w:val="009A4907"/>
    <w:rsid w:val="009A613A"/>
    <w:rsid w:val="009A67AB"/>
    <w:rsid w:val="009B0565"/>
    <w:rsid w:val="009B1588"/>
    <w:rsid w:val="009B4726"/>
    <w:rsid w:val="009B5118"/>
    <w:rsid w:val="009B6888"/>
    <w:rsid w:val="009B68EE"/>
    <w:rsid w:val="009B7F7E"/>
    <w:rsid w:val="009C0659"/>
    <w:rsid w:val="009C2A02"/>
    <w:rsid w:val="009C2B4E"/>
    <w:rsid w:val="009C5DA4"/>
    <w:rsid w:val="009D354B"/>
    <w:rsid w:val="009D4215"/>
    <w:rsid w:val="009D42C7"/>
    <w:rsid w:val="009D484F"/>
    <w:rsid w:val="009E00CB"/>
    <w:rsid w:val="009E0D58"/>
    <w:rsid w:val="009E1312"/>
    <w:rsid w:val="009E17FE"/>
    <w:rsid w:val="009E1A78"/>
    <w:rsid w:val="009E21CA"/>
    <w:rsid w:val="009E2868"/>
    <w:rsid w:val="009E30B4"/>
    <w:rsid w:val="009E3482"/>
    <w:rsid w:val="009E4A47"/>
    <w:rsid w:val="009E4B0D"/>
    <w:rsid w:val="009E7BD7"/>
    <w:rsid w:val="009F205C"/>
    <w:rsid w:val="009F56B9"/>
    <w:rsid w:val="009F6A2F"/>
    <w:rsid w:val="009F6D51"/>
    <w:rsid w:val="00A023DC"/>
    <w:rsid w:val="00A02CDC"/>
    <w:rsid w:val="00A030C5"/>
    <w:rsid w:val="00A033BF"/>
    <w:rsid w:val="00A03B6E"/>
    <w:rsid w:val="00A049C1"/>
    <w:rsid w:val="00A05012"/>
    <w:rsid w:val="00A061C7"/>
    <w:rsid w:val="00A067AA"/>
    <w:rsid w:val="00A06A3F"/>
    <w:rsid w:val="00A10014"/>
    <w:rsid w:val="00A103E4"/>
    <w:rsid w:val="00A10559"/>
    <w:rsid w:val="00A116A2"/>
    <w:rsid w:val="00A11C2F"/>
    <w:rsid w:val="00A12753"/>
    <w:rsid w:val="00A12D05"/>
    <w:rsid w:val="00A13125"/>
    <w:rsid w:val="00A22ADD"/>
    <w:rsid w:val="00A22F7D"/>
    <w:rsid w:val="00A238A9"/>
    <w:rsid w:val="00A26EA2"/>
    <w:rsid w:val="00A273AE"/>
    <w:rsid w:val="00A27CDB"/>
    <w:rsid w:val="00A314BA"/>
    <w:rsid w:val="00A31BCB"/>
    <w:rsid w:val="00A32051"/>
    <w:rsid w:val="00A33B47"/>
    <w:rsid w:val="00A33BD9"/>
    <w:rsid w:val="00A33E2F"/>
    <w:rsid w:val="00A33F60"/>
    <w:rsid w:val="00A3416C"/>
    <w:rsid w:val="00A3507E"/>
    <w:rsid w:val="00A4048F"/>
    <w:rsid w:val="00A43287"/>
    <w:rsid w:val="00A43801"/>
    <w:rsid w:val="00A43F68"/>
    <w:rsid w:val="00A43FE7"/>
    <w:rsid w:val="00A447DD"/>
    <w:rsid w:val="00A4517E"/>
    <w:rsid w:val="00A47544"/>
    <w:rsid w:val="00A47F65"/>
    <w:rsid w:val="00A506C9"/>
    <w:rsid w:val="00A520DA"/>
    <w:rsid w:val="00A539EF"/>
    <w:rsid w:val="00A548C9"/>
    <w:rsid w:val="00A555E7"/>
    <w:rsid w:val="00A55C3B"/>
    <w:rsid w:val="00A568F2"/>
    <w:rsid w:val="00A56C2E"/>
    <w:rsid w:val="00A602B3"/>
    <w:rsid w:val="00A6091D"/>
    <w:rsid w:val="00A6163B"/>
    <w:rsid w:val="00A61BB7"/>
    <w:rsid w:val="00A637E9"/>
    <w:rsid w:val="00A64FB5"/>
    <w:rsid w:val="00A655BC"/>
    <w:rsid w:val="00A66F06"/>
    <w:rsid w:val="00A7183D"/>
    <w:rsid w:val="00A71C92"/>
    <w:rsid w:val="00A727D2"/>
    <w:rsid w:val="00A72A4A"/>
    <w:rsid w:val="00A73B25"/>
    <w:rsid w:val="00A76B0D"/>
    <w:rsid w:val="00A8106B"/>
    <w:rsid w:val="00A8315A"/>
    <w:rsid w:val="00A8397B"/>
    <w:rsid w:val="00A860D2"/>
    <w:rsid w:val="00A86790"/>
    <w:rsid w:val="00A87345"/>
    <w:rsid w:val="00A87D42"/>
    <w:rsid w:val="00A9091B"/>
    <w:rsid w:val="00A91401"/>
    <w:rsid w:val="00A91B3F"/>
    <w:rsid w:val="00A931D7"/>
    <w:rsid w:val="00A94615"/>
    <w:rsid w:val="00A9482A"/>
    <w:rsid w:val="00A94C08"/>
    <w:rsid w:val="00A94D93"/>
    <w:rsid w:val="00A960D4"/>
    <w:rsid w:val="00A96798"/>
    <w:rsid w:val="00A97089"/>
    <w:rsid w:val="00A979F9"/>
    <w:rsid w:val="00A97A31"/>
    <w:rsid w:val="00A97B1A"/>
    <w:rsid w:val="00AA0134"/>
    <w:rsid w:val="00AA16A5"/>
    <w:rsid w:val="00AA2D71"/>
    <w:rsid w:val="00AA380E"/>
    <w:rsid w:val="00AA3AA7"/>
    <w:rsid w:val="00AA504E"/>
    <w:rsid w:val="00AA5235"/>
    <w:rsid w:val="00AA6D2F"/>
    <w:rsid w:val="00AA754B"/>
    <w:rsid w:val="00AA75C4"/>
    <w:rsid w:val="00AB0B7F"/>
    <w:rsid w:val="00AB3363"/>
    <w:rsid w:val="00AB4A45"/>
    <w:rsid w:val="00AB4C2B"/>
    <w:rsid w:val="00AB54CF"/>
    <w:rsid w:val="00AB5AD9"/>
    <w:rsid w:val="00AB5B7F"/>
    <w:rsid w:val="00AB70D7"/>
    <w:rsid w:val="00AC087A"/>
    <w:rsid w:val="00AC1EA4"/>
    <w:rsid w:val="00AC2CBC"/>
    <w:rsid w:val="00AC481B"/>
    <w:rsid w:val="00AC4FD6"/>
    <w:rsid w:val="00AC53A5"/>
    <w:rsid w:val="00AC5401"/>
    <w:rsid w:val="00AC5BF9"/>
    <w:rsid w:val="00AC6D41"/>
    <w:rsid w:val="00AD16EB"/>
    <w:rsid w:val="00AD2218"/>
    <w:rsid w:val="00AD47F0"/>
    <w:rsid w:val="00AD51E6"/>
    <w:rsid w:val="00AD53C0"/>
    <w:rsid w:val="00AD6783"/>
    <w:rsid w:val="00AE177D"/>
    <w:rsid w:val="00AE1B31"/>
    <w:rsid w:val="00AE305C"/>
    <w:rsid w:val="00AE3B4E"/>
    <w:rsid w:val="00AE4FF8"/>
    <w:rsid w:val="00AE6784"/>
    <w:rsid w:val="00AE7AEE"/>
    <w:rsid w:val="00AE7FD7"/>
    <w:rsid w:val="00AF1DFA"/>
    <w:rsid w:val="00AF2414"/>
    <w:rsid w:val="00AF2D39"/>
    <w:rsid w:val="00AF3013"/>
    <w:rsid w:val="00AF3B2F"/>
    <w:rsid w:val="00AF3C1E"/>
    <w:rsid w:val="00AF3EEC"/>
    <w:rsid w:val="00AF4A61"/>
    <w:rsid w:val="00AF71A7"/>
    <w:rsid w:val="00B00142"/>
    <w:rsid w:val="00B00DA2"/>
    <w:rsid w:val="00B01BE0"/>
    <w:rsid w:val="00B03D78"/>
    <w:rsid w:val="00B04429"/>
    <w:rsid w:val="00B0542E"/>
    <w:rsid w:val="00B059C3"/>
    <w:rsid w:val="00B06367"/>
    <w:rsid w:val="00B06816"/>
    <w:rsid w:val="00B07962"/>
    <w:rsid w:val="00B07F1A"/>
    <w:rsid w:val="00B1142E"/>
    <w:rsid w:val="00B14288"/>
    <w:rsid w:val="00B14FFC"/>
    <w:rsid w:val="00B158EC"/>
    <w:rsid w:val="00B16084"/>
    <w:rsid w:val="00B17C08"/>
    <w:rsid w:val="00B17EA6"/>
    <w:rsid w:val="00B20E16"/>
    <w:rsid w:val="00B24005"/>
    <w:rsid w:val="00B25B80"/>
    <w:rsid w:val="00B27C75"/>
    <w:rsid w:val="00B27D0D"/>
    <w:rsid w:val="00B306FD"/>
    <w:rsid w:val="00B30FA9"/>
    <w:rsid w:val="00B3107A"/>
    <w:rsid w:val="00B3211D"/>
    <w:rsid w:val="00B322F1"/>
    <w:rsid w:val="00B33CEC"/>
    <w:rsid w:val="00B3721E"/>
    <w:rsid w:val="00B373C5"/>
    <w:rsid w:val="00B379C5"/>
    <w:rsid w:val="00B40674"/>
    <w:rsid w:val="00B4321D"/>
    <w:rsid w:val="00B43B91"/>
    <w:rsid w:val="00B463B0"/>
    <w:rsid w:val="00B4790B"/>
    <w:rsid w:val="00B50067"/>
    <w:rsid w:val="00B50969"/>
    <w:rsid w:val="00B50B87"/>
    <w:rsid w:val="00B517EA"/>
    <w:rsid w:val="00B51AF7"/>
    <w:rsid w:val="00B51EA1"/>
    <w:rsid w:val="00B52B2A"/>
    <w:rsid w:val="00B56539"/>
    <w:rsid w:val="00B57729"/>
    <w:rsid w:val="00B57B19"/>
    <w:rsid w:val="00B604BF"/>
    <w:rsid w:val="00B612B4"/>
    <w:rsid w:val="00B621E7"/>
    <w:rsid w:val="00B6236E"/>
    <w:rsid w:val="00B62FBD"/>
    <w:rsid w:val="00B63757"/>
    <w:rsid w:val="00B64A73"/>
    <w:rsid w:val="00B64C1B"/>
    <w:rsid w:val="00B65EDE"/>
    <w:rsid w:val="00B65FF1"/>
    <w:rsid w:val="00B6600D"/>
    <w:rsid w:val="00B663CD"/>
    <w:rsid w:val="00B71336"/>
    <w:rsid w:val="00B71BF1"/>
    <w:rsid w:val="00B72E1E"/>
    <w:rsid w:val="00B7318F"/>
    <w:rsid w:val="00B73E25"/>
    <w:rsid w:val="00B74B48"/>
    <w:rsid w:val="00B752D8"/>
    <w:rsid w:val="00B770A4"/>
    <w:rsid w:val="00B80C62"/>
    <w:rsid w:val="00B823DA"/>
    <w:rsid w:val="00B82F71"/>
    <w:rsid w:val="00B84598"/>
    <w:rsid w:val="00B84BF3"/>
    <w:rsid w:val="00B8541B"/>
    <w:rsid w:val="00B87229"/>
    <w:rsid w:val="00B90E16"/>
    <w:rsid w:val="00B92521"/>
    <w:rsid w:val="00B94014"/>
    <w:rsid w:val="00B94873"/>
    <w:rsid w:val="00B94A05"/>
    <w:rsid w:val="00BA1A7B"/>
    <w:rsid w:val="00BA1A98"/>
    <w:rsid w:val="00BA50B4"/>
    <w:rsid w:val="00BA555D"/>
    <w:rsid w:val="00BA5C78"/>
    <w:rsid w:val="00BA6434"/>
    <w:rsid w:val="00BA68EF"/>
    <w:rsid w:val="00BA6C28"/>
    <w:rsid w:val="00BB059C"/>
    <w:rsid w:val="00BB1573"/>
    <w:rsid w:val="00BB2F49"/>
    <w:rsid w:val="00BB385B"/>
    <w:rsid w:val="00BB3CAD"/>
    <w:rsid w:val="00BB5233"/>
    <w:rsid w:val="00BB62F5"/>
    <w:rsid w:val="00BB69B2"/>
    <w:rsid w:val="00BB7571"/>
    <w:rsid w:val="00BC1D45"/>
    <w:rsid w:val="00BC2825"/>
    <w:rsid w:val="00BC37DC"/>
    <w:rsid w:val="00BC450D"/>
    <w:rsid w:val="00BC4F1E"/>
    <w:rsid w:val="00BC53B5"/>
    <w:rsid w:val="00BC5A49"/>
    <w:rsid w:val="00BC677D"/>
    <w:rsid w:val="00BD1162"/>
    <w:rsid w:val="00BD1669"/>
    <w:rsid w:val="00BD1847"/>
    <w:rsid w:val="00BD2581"/>
    <w:rsid w:val="00BD2C05"/>
    <w:rsid w:val="00BD47BD"/>
    <w:rsid w:val="00BD55B9"/>
    <w:rsid w:val="00BD5BD3"/>
    <w:rsid w:val="00BE0442"/>
    <w:rsid w:val="00BE0DEE"/>
    <w:rsid w:val="00BE2C43"/>
    <w:rsid w:val="00BE3BCD"/>
    <w:rsid w:val="00BE4728"/>
    <w:rsid w:val="00BE4736"/>
    <w:rsid w:val="00BE5859"/>
    <w:rsid w:val="00BE5D0A"/>
    <w:rsid w:val="00BE5D3C"/>
    <w:rsid w:val="00BE63A9"/>
    <w:rsid w:val="00BF2D6C"/>
    <w:rsid w:val="00BF4600"/>
    <w:rsid w:val="00BF5097"/>
    <w:rsid w:val="00BF660B"/>
    <w:rsid w:val="00BF6633"/>
    <w:rsid w:val="00BF67C1"/>
    <w:rsid w:val="00BF6ABA"/>
    <w:rsid w:val="00BF6C99"/>
    <w:rsid w:val="00BF6F45"/>
    <w:rsid w:val="00BF798E"/>
    <w:rsid w:val="00C01802"/>
    <w:rsid w:val="00C02A0A"/>
    <w:rsid w:val="00C02E99"/>
    <w:rsid w:val="00C07EE6"/>
    <w:rsid w:val="00C10E45"/>
    <w:rsid w:val="00C10F2E"/>
    <w:rsid w:val="00C11447"/>
    <w:rsid w:val="00C11480"/>
    <w:rsid w:val="00C11A9B"/>
    <w:rsid w:val="00C11BB9"/>
    <w:rsid w:val="00C120D7"/>
    <w:rsid w:val="00C13217"/>
    <w:rsid w:val="00C1448B"/>
    <w:rsid w:val="00C14E3A"/>
    <w:rsid w:val="00C14E48"/>
    <w:rsid w:val="00C17EC9"/>
    <w:rsid w:val="00C234CB"/>
    <w:rsid w:val="00C23798"/>
    <w:rsid w:val="00C23C83"/>
    <w:rsid w:val="00C23E0D"/>
    <w:rsid w:val="00C245E9"/>
    <w:rsid w:val="00C25EC9"/>
    <w:rsid w:val="00C3105C"/>
    <w:rsid w:val="00C31FAC"/>
    <w:rsid w:val="00C33B19"/>
    <w:rsid w:val="00C34E4A"/>
    <w:rsid w:val="00C353B4"/>
    <w:rsid w:val="00C3542A"/>
    <w:rsid w:val="00C35EFA"/>
    <w:rsid w:val="00C3707C"/>
    <w:rsid w:val="00C37684"/>
    <w:rsid w:val="00C37937"/>
    <w:rsid w:val="00C40F36"/>
    <w:rsid w:val="00C42D04"/>
    <w:rsid w:val="00C43A1A"/>
    <w:rsid w:val="00C43B71"/>
    <w:rsid w:val="00C43D03"/>
    <w:rsid w:val="00C50683"/>
    <w:rsid w:val="00C50812"/>
    <w:rsid w:val="00C50F87"/>
    <w:rsid w:val="00C51B5C"/>
    <w:rsid w:val="00C51F81"/>
    <w:rsid w:val="00C524B0"/>
    <w:rsid w:val="00C56531"/>
    <w:rsid w:val="00C56FFA"/>
    <w:rsid w:val="00C57707"/>
    <w:rsid w:val="00C57AF8"/>
    <w:rsid w:val="00C60F58"/>
    <w:rsid w:val="00C61A9A"/>
    <w:rsid w:val="00C61E19"/>
    <w:rsid w:val="00C62FB9"/>
    <w:rsid w:val="00C630B7"/>
    <w:rsid w:val="00C6405E"/>
    <w:rsid w:val="00C64A97"/>
    <w:rsid w:val="00C663C4"/>
    <w:rsid w:val="00C7105E"/>
    <w:rsid w:val="00C71230"/>
    <w:rsid w:val="00C71377"/>
    <w:rsid w:val="00C72A00"/>
    <w:rsid w:val="00C73F3F"/>
    <w:rsid w:val="00C74AFE"/>
    <w:rsid w:val="00C77A71"/>
    <w:rsid w:val="00C8150D"/>
    <w:rsid w:val="00C81593"/>
    <w:rsid w:val="00C81D7B"/>
    <w:rsid w:val="00C820CC"/>
    <w:rsid w:val="00C8280E"/>
    <w:rsid w:val="00C847F0"/>
    <w:rsid w:val="00C86152"/>
    <w:rsid w:val="00C87DBC"/>
    <w:rsid w:val="00C90689"/>
    <w:rsid w:val="00C90F93"/>
    <w:rsid w:val="00C91ACC"/>
    <w:rsid w:val="00C91ED5"/>
    <w:rsid w:val="00C93CAF"/>
    <w:rsid w:val="00C94699"/>
    <w:rsid w:val="00C94CAD"/>
    <w:rsid w:val="00C95085"/>
    <w:rsid w:val="00C95DC0"/>
    <w:rsid w:val="00C95F76"/>
    <w:rsid w:val="00CA0E0A"/>
    <w:rsid w:val="00CA13D7"/>
    <w:rsid w:val="00CA16BE"/>
    <w:rsid w:val="00CA19CD"/>
    <w:rsid w:val="00CA36BB"/>
    <w:rsid w:val="00CA371E"/>
    <w:rsid w:val="00CA4860"/>
    <w:rsid w:val="00CA5A5D"/>
    <w:rsid w:val="00CA7F52"/>
    <w:rsid w:val="00CB0AEA"/>
    <w:rsid w:val="00CB0CC1"/>
    <w:rsid w:val="00CB36B9"/>
    <w:rsid w:val="00CB3EC2"/>
    <w:rsid w:val="00CB47D2"/>
    <w:rsid w:val="00CB4A1F"/>
    <w:rsid w:val="00CB70B1"/>
    <w:rsid w:val="00CB73ED"/>
    <w:rsid w:val="00CB7F7B"/>
    <w:rsid w:val="00CC00DA"/>
    <w:rsid w:val="00CC2025"/>
    <w:rsid w:val="00CC55CC"/>
    <w:rsid w:val="00CC591B"/>
    <w:rsid w:val="00CD0E5A"/>
    <w:rsid w:val="00CD38C1"/>
    <w:rsid w:val="00CD4824"/>
    <w:rsid w:val="00CD4AB0"/>
    <w:rsid w:val="00CD5016"/>
    <w:rsid w:val="00CD519C"/>
    <w:rsid w:val="00CD5965"/>
    <w:rsid w:val="00CD5CDB"/>
    <w:rsid w:val="00CD6804"/>
    <w:rsid w:val="00CD69D7"/>
    <w:rsid w:val="00CD7F45"/>
    <w:rsid w:val="00CE1EE3"/>
    <w:rsid w:val="00CE220F"/>
    <w:rsid w:val="00CE2F17"/>
    <w:rsid w:val="00CE3E66"/>
    <w:rsid w:val="00CE55C0"/>
    <w:rsid w:val="00CE55E0"/>
    <w:rsid w:val="00CE7853"/>
    <w:rsid w:val="00CE7F61"/>
    <w:rsid w:val="00CF26C2"/>
    <w:rsid w:val="00CF3C4B"/>
    <w:rsid w:val="00CF49AE"/>
    <w:rsid w:val="00CF4F32"/>
    <w:rsid w:val="00CF62D8"/>
    <w:rsid w:val="00CF686B"/>
    <w:rsid w:val="00D000E5"/>
    <w:rsid w:val="00D00A2E"/>
    <w:rsid w:val="00D025AA"/>
    <w:rsid w:val="00D0417A"/>
    <w:rsid w:val="00D04D87"/>
    <w:rsid w:val="00D04F16"/>
    <w:rsid w:val="00D05E8E"/>
    <w:rsid w:val="00D0669A"/>
    <w:rsid w:val="00D110B3"/>
    <w:rsid w:val="00D11BB2"/>
    <w:rsid w:val="00D11F1E"/>
    <w:rsid w:val="00D121A6"/>
    <w:rsid w:val="00D15EC3"/>
    <w:rsid w:val="00D16C52"/>
    <w:rsid w:val="00D17420"/>
    <w:rsid w:val="00D20228"/>
    <w:rsid w:val="00D20626"/>
    <w:rsid w:val="00D228F1"/>
    <w:rsid w:val="00D24F8A"/>
    <w:rsid w:val="00D250E7"/>
    <w:rsid w:val="00D25813"/>
    <w:rsid w:val="00D27A81"/>
    <w:rsid w:val="00D27FFA"/>
    <w:rsid w:val="00D305AD"/>
    <w:rsid w:val="00D31798"/>
    <w:rsid w:val="00D32383"/>
    <w:rsid w:val="00D32409"/>
    <w:rsid w:val="00D40577"/>
    <w:rsid w:val="00D420F7"/>
    <w:rsid w:val="00D42EFA"/>
    <w:rsid w:val="00D439FD"/>
    <w:rsid w:val="00D44BBE"/>
    <w:rsid w:val="00D45CE7"/>
    <w:rsid w:val="00D46A17"/>
    <w:rsid w:val="00D46CB7"/>
    <w:rsid w:val="00D5139E"/>
    <w:rsid w:val="00D52F3A"/>
    <w:rsid w:val="00D53A53"/>
    <w:rsid w:val="00D54658"/>
    <w:rsid w:val="00D557BB"/>
    <w:rsid w:val="00D56596"/>
    <w:rsid w:val="00D61A59"/>
    <w:rsid w:val="00D629A5"/>
    <w:rsid w:val="00D6332B"/>
    <w:rsid w:val="00D63B87"/>
    <w:rsid w:val="00D64F24"/>
    <w:rsid w:val="00D67564"/>
    <w:rsid w:val="00D7093C"/>
    <w:rsid w:val="00D7177D"/>
    <w:rsid w:val="00D71A69"/>
    <w:rsid w:val="00D73550"/>
    <w:rsid w:val="00D73B11"/>
    <w:rsid w:val="00D751D4"/>
    <w:rsid w:val="00D775C7"/>
    <w:rsid w:val="00D77B9E"/>
    <w:rsid w:val="00D8040F"/>
    <w:rsid w:val="00D80834"/>
    <w:rsid w:val="00D81A6C"/>
    <w:rsid w:val="00D8222B"/>
    <w:rsid w:val="00D82720"/>
    <w:rsid w:val="00D91431"/>
    <w:rsid w:val="00D91592"/>
    <w:rsid w:val="00D9231F"/>
    <w:rsid w:val="00D92513"/>
    <w:rsid w:val="00D93114"/>
    <w:rsid w:val="00D9463E"/>
    <w:rsid w:val="00D96A95"/>
    <w:rsid w:val="00D9764D"/>
    <w:rsid w:val="00DA2F52"/>
    <w:rsid w:val="00DA2FC8"/>
    <w:rsid w:val="00DA33CF"/>
    <w:rsid w:val="00DA5344"/>
    <w:rsid w:val="00DA619F"/>
    <w:rsid w:val="00DA6C27"/>
    <w:rsid w:val="00DA7136"/>
    <w:rsid w:val="00DA7302"/>
    <w:rsid w:val="00DA7F76"/>
    <w:rsid w:val="00DB07C5"/>
    <w:rsid w:val="00DB1DC8"/>
    <w:rsid w:val="00DB2937"/>
    <w:rsid w:val="00DB2FEA"/>
    <w:rsid w:val="00DB4899"/>
    <w:rsid w:val="00DC04B2"/>
    <w:rsid w:val="00DC4273"/>
    <w:rsid w:val="00DC4333"/>
    <w:rsid w:val="00DC5D86"/>
    <w:rsid w:val="00DD3261"/>
    <w:rsid w:val="00DD4BBD"/>
    <w:rsid w:val="00DD5E20"/>
    <w:rsid w:val="00DD600D"/>
    <w:rsid w:val="00DE2620"/>
    <w:rsid w:val="00DE2737"/>
    <w:rsid w:val="00DE3582"/>
    <w:rsid w:val="00DE58C8"/>
    <w:rsid w:val="00DE5E59"/>
    <w:rsid w:val="00DE683F"/>
    <w:rsid w:val="00DF0B8B"/>
    <w:rsid w:val="00DF242E"/>
    <w:rsid w:val="00DF2560"/>
    <w:rsid w:val="00DF2E75"/>
    <w:rsid w:val="00DF4D3F"/>
    <w:rsid w:val="00DF5873"/>
    <w:rsid w:val="00DF673D"/>
    <w:rsid w:val="00DF6883"/>
    <w:rsid w:val="00DF7B09"/>
    <w:rsid w:val="00E00910"/>
    <w:rsid w:val="00E00FEF"/>
    <w:rsid w:val="00E01BC1"/>
    <w:rsid w:val="00E0370D"/>
    <w:rsid w:val="00E03E56"/>
    <w:rsid w:val="00E04674"/>
    <w:rsid w:val="00E046D0"/>
    <w:rsid w:val="00E056EF"/>
    <w:rsid w:val="00E060BC"/>
    <w:rsid w:val="00E07D02"/>
    <w:rsid w:val="00E113FC"/>
    <w:rsid w:val="00E11542"/>
    <w:rsid w:val="00E147D5"/>
    <w:rsid w:val="00E149EE"/>
    <w:rsid w:val="00E15161"/>
    <w:rsid w:val="00E1529D"/>
    <w:rsid w:val="00E17A18"/>
    <w:rsid w:val="00E20240"/>
    <w:rsid w:val="00E22D29"/>
    <w:rsid w:val="00E26816"/>
    <w:rsid w:val="00E271B1"/>
    <w:rsid w:val="00E27FF8"/>
    <w:rsid w:val="00E3021E"/>
    <w:rsid w:val="00E30C99"/>
    <w:rsid w:val="00E313CE"/>
    <w:rsid w:val="00E3578E"/>
    <w:rsid w:val="00E35ACC"/>
    <w:rsid w:val="00E3643F"/>
    <w:rsid w:val="00E37D8D"/>
    <w:rsid w:val="00E4049C"/>
    <w:rsid w:val="00E40684"/>
    <w:rsid w:val="00E431CF"/>
    <w:rsid w:val="00E4388B"/>
    <w:rsid w:val="00E4481B"/>
    <w:rsid w:val="00E46287"/>
    <w:rsid w:val="00E5047D"/>
    <w:rsid w:val="00E50EEB"/>
    <w:rsid w:val="00E51FC7"/>
    <w:rsid w:val="00E52734"/>
    <w:rsid w:val="00E54400"/>
    <w:rsid w:val="00E54B67"/>
    <w:rsid w:val="00E54E4B"/>
    <w:rsid w:val="00E557C6"/>
    <w:rsid w:val="00E576B8"/>
    <w:rsid w:val="00E61AD8"/>
    <w:rsid w:val="00E6245C"/>
    <w:rsid w:val="00E6553E"/>
    <w:rsid w:val="00E65802"/>
    <w:rsid w:val="00E707ED"/>
    <w:rsid w:val="00E70A43"/>
    <w:rsid w:val="00E724C0"/>
    <w:rsid w:val="00E72734"/>
    <w:rsid w:val="00E74111"/>
    <w:rsid w:val="00E74466"/>
    <w:rsid w:val="00E744A2"/>
    <w:rsid w:val="00E75798"/>
    <w:rsid w:val="00E766DC"/>
    <w:rsid w:val="00E76797"/>
    <w:rsid w:val="00E76D7A"/>
    <w:rsid w:val="00E80B1F"/>
    <w:rsid w:val="00E825CE"/>
    <w:rsid w:val="00E82841"/>
    <w:rsid w:val="00E82ABC"/>
    <w:rsid w:val="00E83553"/>
    <w:rsid w:val="00E8369B"/>
    <w:rsid w:val="00E83C39"/>
    <w:rsid w:val="00E8496A"/>
    <w:rsid w:val="00E85161"/>
    <w:rsid w:val="00E8634F"/>
    <w:rsid w:val="00E86CDA"/>
    <w:rsid w:val="00E86DD3"/>
    <w:rsid w:val="00E90324"/>
    <w:rsid w:val="00E930C2"/>
    <w:rsid w:val="00E95547"/>
    <w:rsid w:val="00E957A9"/>
    <w:rsid w:val="00E972E1"/>
    <w:rsid w:val="00EA3091"/>
    <w:rsid w:val="00EA4FDA"/>
    <w:rsid w:val="00EA4FF1"/>
    <w:rsid w:val="00EA5430"/>
    <w:rsid w:val="00EA5D69"/>
    <w:rsid w:val="00EA66E7"/>
    <w:rsid w:val="00EA7D28"/>
    <w:rsid w:val="00EB0100"/>
    <w:rsid w:val="00EB4B29"/>
    <w:rsid w:val="00EC1360"/>
    <w:rsid w:val="00EC193A"/>
    <w:rsid w:val="00EC2228"/>
    <w:rsid w:val="00EC27B7"/>
    <w:rsid w:val="00EC2F1B"/>
    <w:rsid w:val="00EC40EC"/>
    <w:rsid w:val="00EC5BDB"/>
    <w:rsid w:val="00EC6197"/>
    <w:rsid w:val="00EC68CB"/>
    <w:rsid w:val="00EC7E81"/>
    <w:rsid w:val="00ED2D42"/>
    <w:rsid w:val="00ED305D"/>
    <w:rsid w:val="00ED4444"/>
    <w:rsid w:val="00ED4467"/>
    <w:rsid w:val="00ED4C4E"/>
    <w:rsid w:val="00EE008B"/>
    <w:rsid w:val="00EE12A2"/>
    <w:rsid w:val="00EE18EB"/>
    <w:rsid w:val="00EE1DE6"/>
    <w:rsid w:val="00EE1F32"/>
    <w:rsid w:val="00EE3B32"/>
    <w:rsid w:val="00EE4315"/>
    <w:rsid w:val="00EE4F43"/>
    <w:rsid w:val="00EE5A51"/>
    <w:rsid w:val="00EE6291"/>
    <w:rsid w:val="00EF04F0"/>
    <w:rsid w:val="00EF0DB4"/>
    <w:rsid w:val="00EF1446"/>
    <w:rsid w:val="00EF42BB"/>
    <w:rsid w:val="00EF7E3A"/>
    <w:rsid w:val="00F02079"/>
    <w:rsid w:val="00F03162"/>
    <w:rsid w:val="00F04843"/>
    <w:rsid w:val="00F05247"/>
    <w:rsid w:val="00F055FD"/>
    <w:rsid w:val="00F0567E"/>
    <w:rsid w:val="00F06107"/>
    <w:rsid w:val="00F06A76"/>
    <w:rsid w:val="00F06F94"/>
    <w:rsid w:val="00F079E9"/>
    <w:rsid w:val="00F11C15"/>
    <w:rsid w:val="00F12116"/>
    <w:rsid w:val="00F1239B"/>
    <w:rsid w:val="00F12436"/>
    <w:rsid w:val="00F13382"/>
    <w:rsid w:val="00F13D60"/>
    <w:rsid w:val="00F14045"/>
    <w:rsid w:val="00F16943"/>
    <w:rsid w:val="00F17B79"/>
    <w:rsid w:val="00F17DA7"/>
    <w:rsid w:val="00F20473"/>
    <w:rsid w:val="00F21BCD"/>
    <w:rsid w:val="00F23B54"/>
    <w:rsid w:val="00F23F78"/>
    <w:rsid w:val="00F2437F"/>
    <w:rsid w:val="00F24D4C"/>
    <w:rsid w:val="00F26269"/>
    <w:rsid w:val="00F26BE2"/>
    <w:rsid w:val="00F275DE"/>
    <w:rsid w:val="00F279CE"/>
    <w:rsid w:val="00F27BC2"/>
    <w:rsid w:val="00F27DA4"/>
    <w:rsid w:val="00F328EE"/>
    <w:rsid w:val="00F33585"/>
    <w:rsid w:val="00F34671"/>
    <w:rsid w:val="00F34978"/>
    <w:rsid w:val="00F34B00"/>
    <w:rsid w:val="00F37ACE"/>
    <w:rsid w:val="00F37E17"/>
    <w:rsid w:val="00F402A6"/>
    <w:rsid w:val="00F40653"/>
    <w:rsid w:val="00F40E1B"/>
    <w:rsid w:val="00F420A4"/>
    <w:rsid w:val="00F424FA"/>
    <w:rsid w:val="00F43741"/>
    <w:rsid w:val="00F439DF"/>
    <w:rsid w:val="00F43D86"/>
    <w:rsid w:val="00F43F4A"/>
    <w:rsid w:val="00F440EF"/>
    <w:rsid w:val="00F457D0"/>
    <w:rsid w:val="00F47142"/>
    <w:rsid w:val="00F527AB"/>
    <w:rsid w:val="00F53F8C"/>
    <w:rsid w:val="00F5419C"/>
    <w:rsid w:val="00F54DA6"/>
    <w:rsid w:val="00F56786"/>
    <w:rsid w:val="00F60331"/>
    <w:rsid w:val="00F6077C"/>
    <w:rsid w:val="00F61047"/>
    <w:rsid w:val="00F611DE"/>
    <w:rsid w:val="00F615F4"/>
    <w:rsid w:val="00F627EE"/>
    <w:rsid w:val="00F648E6"/>
    <w:rsid w:val="00F652F4"/>
    <w:rsid w:val="00F65B41"/>
    <w:rsid w:val="00F66AAA"/>
    <w:rsid w:val="00F67DE2"/>
    <w:rsid w:val="00F7020C"/>
    <w:rsid w:val="00F70592"/>
    <w:rsid w:val="00F73610"/>
    <w:rsid w:val="00F73633"/>
    <w:rsid w:val="00F73A30"/>
    <w:rsid w:val="00F73CC4"/>
    <w:rsid w:val="00F73DA2"/>
    <w:rsid w:val="00F76BAC"/>
    <w:rsid w:val="00F76E9E"/>
    <w:rsid w:val="00F771B2"/>
    <w:rsid w:val="00F8109F"/>
    <w:rsid w:val="00F837A4"/>
    <w:rsid w:val="00F84291"/>
    <w:rsid w:val="00F870D3"/>
    <w:rsid w:val="00F872E1"/>
    <w:rsid w:val="00F87835"/>
    <w:rsid w:val="00F92940"/>
    <w:rsid w:val="00F92DD3"/>
    <w:rsid w:val="00F93CA1"/>
    <w:rsid w:val="00F93CA7"/>
    <w:rsid w:val="00F94134"/>
    <w:rsid w:val="00F946DF"/>
    <w:rsid w:val="00F95C6A"/>
    <w:rsid w:val="00F968CD"/>
    <w:rsid w:val="00F97509"/>
    <w:rsid w:val="00FA2232"/>
    <w:rsid w:val="00FA3265"/>
    <w:rsid w:val="00FA47FA"/>
    <w:rsid w:val="00FA555D"/>
    <w:rsid w:val="00FA65E2"/>
    <w:rsid w:val="00FA6943"/>
    <w:rsid w:val="00FA6E80"/>
    <w:rsid w:val="00FA71A0"/>
    <w:rsid w:val="00FA7BB6"/>
    <w:rsid w:val="00FB038C"/>
    <w:rsid w:val="00FB15F8"/>
    <w:rsid w:val="00FB20CC"/>
    <w:rsid w:val="00FB3C5D"/>
    <w:rsid w:val="00FB6E71"/>
    <w:rsid w:val="00FB70C0"/>
    <w:rsid w:val="00FB75D2"/>
    <w:rsid w:val="00FC01D4"/>
    <w:rsid w:val="00FC0739"/>
    <w:rsid w:val="00FC12A5"/>
    <w:rsid w:val="00FC3F94"/>
    <w:rsid w:val="00FC7703"/>
    <w:rsid w:val="00FC7B77"/>
    <w:rsid w:val="00FD0749"/>
    <w:rsid w:val="00FD2C0D"/>
    <w:rsid w:val="00FD33EE"/>
    <w:rsid w:val="00FD408B"/>
    <w:rsid w:val="00FD4345"/>
    <w:rsid w:val="00FD4AC1"/>
    <w:rsid w:val="00FD4CED"/>
    <w:rsid w:val="00FE4212"/>
    <w:rsid w:val="00FE4E59"/>
    <w:rsid w:val="00FE526F"/>
    <w:rsid w:val="00FE67BD"/>
    <w:rsid w:val="00FE6F7C"/>
    <w:rsid w:val="00FE7F93"/>
    <w:rsid w:val="00FF1025"/>
    <w:rsid w:val="00FF226D"/>
    <w:rsid w:val="00FF2E04"/>
    <w:rsid w:val="00FF646D"/>
    <w:rsid w:val="00FF6DA9"/>
    <w:rsid w:val="00FF6E5D"/>
    <w:rsid w:val="00FF7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F78"/>
    <w:pPr>
      <w:spacing w:before="120" w:after="120" w:line="240" w:lineRule="auto"/>
    </w:pPr>
    <w:rPr>
      <w:rFonts w:ascii="Arial" w:eastAsia="Times New Roman" w:hAnsi="Arial" w:cs="Times New Roman"/>
      <w:szCs w:val="24"/>
      <w:lang w:eastAsia="en-GB"/>
    </w:rPr>
  </w:style>
  <w:style w:type="paragraph" w:styleId="Heading1">
    <w:name w:val="heading 1"/>
    <w:basedOn w:val="Normal"/>
    <w:next w:val="Normal"/>
    <w:link w:val="Heading1Char"/>
    <w:autoRedefine/>
    <w:qFormat/>
    <w:rsid w:val="004965DB"/>
    <w:pPr>
      <w:keepNext/>
      <w:keepLines/>
      <w:numPr>
        <w:numId w:val="87"/>
      </w:numPr>
      <w:spacing w:before="360" w:after="360"/>
      <w:ind w:right="-873"/>
      <w:outlineLvl w:val="0"/>
    </w:pPr>
    <w:rPr>
      <w:rFonts w:eastAsiaTheme="majorEastAsia" w:cs="Arial"/>
      <w:b/>
      <w:bCs/>
      <w:color w:val="000000" w:themeColor="text1"/>
      <w:sz w:val="24"/>
      <w:szCs w:val="28"/>
      <w:lang w:val="en-US"/>
    </w:rPr>
  </w:style>
  <w:style w:type="paragraph" w:styleId="Heading2">
    <w:name w:val="heading 2"/>
    <w:basedOn w:val="Normal"/>
    <w:next w:val="Normal"/>
    <w:link w:val="Heading2Char"/>
    <w:qFormat/>
    <w:rsid w:val="009E17FE"/>
    <w:pPr>
      <w:keepNext/>
      <w:spacing w:before="240" w:after="240"/>
      <w:outlineLvl w:val="1"/>
    </w:pPr>
    <w:rPr>
      <w:rFonts w:ascii="Arial Bold" w:hAnsi="Arial Bold" w:cs="Arial"/>
      <w:b/>
      <w:bCs/>
      <w:iCs/>
      <w:szCs w:val="28"/>
    </w:rPr>
  </w:style>
  <w:style w:type="paragraph" w:styleId="Heading3">
    <w:name w:val="heading 3"/>
    <w:basedOn w:val="ListParagraph"/>
    <w:next w:val="Normal"/>
    <w:link w:val="Heading3Char"/>
    <w:qFormat/>
    <w:rsid w:val="00DF242E"/>
    <w:pPr>
      <w:tabs>
        <w:tab w:val="num" w:pos="720"/>
      </w:tabs>
      <w:ind w:hanging="720"/>
      <w:outlineLvl w:val="2"/>
    </w:pPr>
  </w:style>
  <w:style w:type="paragraph" w:styleId="Heading4">
    <w:name w:val="heading 4"/>
    <w:basedOn w:val="Normal"/>
    <w:next w:val="Normal"/>
    <w:link w:val="Heading4Char"/>
    <w:qFormat/>
    <w:rsid w:val="006C2C47"/>
    <w:pPr>
      <w:jc w:val="both"/>
      <w:outlineLvl w:val="3"/>
    </w:pPr>
    <w:rPr>
      <w:rFonts w:cs="Arial"/>
      <w:b/>
      <w:bCs/>
      <w:szCs w:val="22"/>
      <w:u w:val="single"/>
    </w:rPr>
  </w:style>
  <w:style w:type="paragraph" w:styleId="Heading5">
    <w:name w:val="heading 5"/>
    <w:basedOn w:val="Normal"/>
    <w:next w:val="Normal"/>
    <w:link w:val="Heading5Char"/>
    <w:uiPriority w:val="9"/>
    <w:unhideWhenUsed/>
    <w:qFormat/>
    <w:rsid w:val="009120CE"/>
    <w:pPr>
      <w:spacing w:before="240" w:after="240"/>
      <w:outlineLvl w:val="4"/>
    </w:pPr>
    <w:rPr>
      <w:rFonts w:eastAsia="MS Mincho"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65DB"/>
    <w:rPr>
      <w:rFonts w:ascii="Arial" w:eastAsiaTheme="majorEastAsia" w:hAnsi="Arial" w:cs="Arial"/>
      <w:b/>
      <w:bCs/>
      <w:color w:val="000000" w:themeColor="text1"/>
      <w:sz w:val="24"/>
      <w:szCs w:val="28"/>
      <w:lang w:val="en-US" w:eastAsia="en-GB"/>
    </w:rPr>
  </w:style>
  <w:style w:type="character" w:customStyle="1" w:styleId="Heading2Char">
    <w:name w:val="Heading 2 Char"/>
    <w:basedOn w:val="DefaultParagraphFont"/>
    <w:link w:val="Heading2"/>
    <w:rsid w:val="009E17FE"/>
    <w:rPr>
      <w:rFonts w:ascii="Arial Bold" w:eastAsia="Times New Roman" w:hAnsi="Arial Bold" w:cs="Arial"/>
      <w:b/>
      <w:bCs/>
      <w:iCs/>
      <w:szCs w:val="28"/>
      <w:lang w:eastAsia="en-GB"/>
    </w:rPr>
  </w:style>
  <w:style w:type="character" w:customStyle="1" w:styleId="Heading3Char">
    <w:name w:val="Heading 3 Char"/>
    <w:basedOn w:val="DefaultParagraphFont"/>
    <w:link w:val="Heading3"/>
    <w:rsid w:val="00DF242E"/>
    <w:rPr>
      <w:rFonts w:ascii="Arial" w:eastAsia="Times New Roman" w:hAnsi="Arial" w:cs="Times New Roman"/>
      <w:szCs w:val="24"/>
      <w:lang w:eastAsia="en-GB"/>
    </w:rPr>
  </w:style>
  <w:style w:type="character" w:customStyle="1" w:styleId="Heading4Char">
    <w:name w:val="Heading 4 Char"/>
    <w:basedOn w:val="DefaultParagraphFont"/>
    <w:link w:val="Heading4"/>
    <w:rsid w:val="006C2C47"/>
    <w:rPr>
      <w:rFonts w:ascii="Arial" w:eastAsia="Times New Roman" w:hAnsi="Arial" w:cs="Arial"/>
      <w:b/>
      <w:bCs/>
      <w:u w:val="single"/>
      <w:lang w:eastAsia="en-GB"/>
    </w:rPr>
  </w:style>
  <w:style w:type="paragraph" w:styleId="Header">
    <w:name w:val="header"/>
    <w:basedOn w:val="Normal"/>
    <w:link w:val="HeaderChar"/>
    <w:uiPriority w:val="99"/>
    <w:rsid w:val="00864FCA"/>
    <w:pPr>
      <w:tabs>
        <w:tab w:val="center" w:pos="4153"/>
        <w:tab w:val="right" w:pos="8306"/>
      </w:tabs>
    </w:pPr>
  </w:style>
  <w:style w:type="character" w:customStyle="1" w:styleId="HeaderChar">
    <w:name w:val="Header Char"/>
    <w:basedOn w:val="DefaultParagraphFont"/>
    <w:link w:val="Header"/>
    <w:uiPriority w:val="99"/>
    <w:rsid w:val="00864FCA"/>
    <w:rPr>
      <w:rFonts w:ascii="Arial" w:eastAsia="Times New Roman" w:hAnsi="Arial" w:cs="Times New Roman"/>
      <w:szCs w:val="24"/>
      <w:lang w:eastAsia="en-GB"/>
    </w:rPr>
  </w:style>
  <w:style w:type="paragraph" w:styleId="Footer">
    <w:name w:val="footer"/>
    <w:basedOn w:val="Normal"/>
    <w:link w:val="FooterChar"/>
    <w:uiPriority w:val="99"/>
    <w:rsid w:val="00864FCA"/>
    <w:pPr>
      <w:tabs>
        <w:tab w:val="center" w:pos="4153"/>
        <w:tab w:val="right" w:pos="8306"/>
      </w:tabs>
    </w:pPr>
  </w:style>
  <w:style w:type="character" w:customStyle="1" w:styleId="FooterChar">
    <w:name w:val="Footer Char"/>
    <w:basedOn w:val="DefaultParagraphFont"/>
    <w:link w:val="Footer"/>
    <w:uiPriority w:val="99"/>
    <w:rsid w:val="00864FCA"/>
    <w:rPr>
      <w:rFonts w:ascii="Arial" w:eastAsia="Times New Roman" w:hAnsi="Arial" w:cs="Times New Roman"/>
      <w:szCs w:val="24"/>
      <w:lang w:eastAsia="en-GB"/>
    </w:rPr>
  </w:style>
  <w:style w:type="table" w:styleId="TableGrid">
    <w:name w:val="Table Grid"/>
    <w:basedOn w:val="TableNormal"/>
    <w:uiPriority w:val="59"/>
    <w:rsid w:val="00864FC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just">
    <w:name w:val="bodytext - just"/>
    <w:basedOn w:val="Normal"/>
    <w:link w:val="bodytext-justChar"/>
    <w:rsid w:val="00864FCA"/>
    <w:pPr>
      <w:tabs>
        <w:tab w:val="left" w:pos="567"/>
        <w:tab w:val="left" w:leader="dot" w:pos="6804"/>
      </w:tabs>
      <w:spacing w:line="260" w:lineRule="exact"/>
      <w:ind w:right="-108"/>
      <w:jc w:val="both"/>
    </w:pPr>
    <w:rPr>
      <w:sz w:val="21"/>
      <w:szCs w:val="20"/>
      <w:lang w:val="en-US" w:eastAsia="en-US"/>
    </w:rPr>
  </w:style>
  <w:style w:type="character" w:styleId="PageNumber">
    <w:name w:val="page number"/>
    <w:basedOn w:val="DefaultParagraphFont"/>
    <w:uiPriority w:val="99"/>
    <w:rsid w:val="00864FCA"/>
  </w:style>
  <w:style w:type="paragraph" w:customStyle="1" w:styleId="AGHeading2">
    <w:name w:val="AG Heading 2"/>
    <w:basedOn w:val="Normal"/>
    <w:next w:val="Normal"/>
    <w:link w:val="AGHeading2Char"/>
    <w:autoRedefine/>
    <w:uiPriority w:val="99"/>
    <w:rsid w:val="00864FCA"/>
    <w:rPr>
      <w:rFonts w:cs="Arial"/>
    </w:rPr>
  </w:style>
  <w:style w:type="paragraph" w:styleId="BodyTextIndent">
    <w:name w:val="Body Text Indent"/>
    <w:basedOn w:val="Normal"/>
    <w:link w:val="BodyTextIndentChar"/>
    <w:rsid w:val="00864FCA"/>
    <w:rPr>
      <w:szCs w:val="20"/>
      <w:lang w:val="en-GB" w:eastAsia="en-US"/>
    </w:rPr>
  </w:style>
  <w:style w:type="character" w:customStyle="1" w:styleId="BodyTextIndentChar">
    <w:name w:val="Body Text Indent Char"/>
    <w:basedOn w:val="DefaultParagraphFont"/>
    <w:link w:val="BodyTextIndent"/>
    <w:rsid w:val="00864FCA"/>
    <w:rPr>
      <w:rFonts w:ascii="Arial" w:eastAsia="Times New Roman" w:hAnsi="Arial" w:cs="Times New Roman"/>
      <w:szCs w:val="20"/>
      <w:lang w:val="en-GB"/>
    </w:rPr>
  </w:style>
  <w:style w:type="character" w:customStyle="1" w:styleId="AGHeading2Char">
    <w:name w:val="AG Heading 2 Char"/>
    <w:basedOn w:val="DefaultParagraphFont"/>
    <w:link w:val="AGHeading2"/>
    <w:uiPriority w:val="99"/>
    <w:rsid w:val="00864FCA"/>
    <w:rPr>
      <w:rFonts w:ascii="Arial" w:eastAsia="Times New Roman" w:hAnsi="Arial" w:cs="Arial"/>
      <w:szCs w:val="24"/>
      <w:lang w:eastAsia="en-GB"/>
    </w:rPr>
  </w:style>
  <w:style w:type="paragraph" w:customStyle="1" w:styleId="StyleArial11ptAfter18pt">
    <w:name w:val="Style Arial 11 pt After:  18 pt"/>
    <w:basedOn w:val="Normal"/>
    <w:rsid w:val="00864FCA"/>
    <w:pPr>
      <w:numPr>
        <w:numId w:val="1"/>
      </w:numPr>
      <w:spacing w:after="360"/>
    </w:pPr>
    <w:rPr>
      <w:szCs w:val="20"/>
    </w:rPr>
  </w:style>
  <w:style w:type="paragraph" w:customStyle="1" w:styleId="StyleArial11ptAfter18pt1">
    <w:name w:val="Style Arial 11 pt After:  18 pt1"/>
    <w:basedOn w:val="Normal"/>
    <w:rsid w:val="00864FCA"/>
    <w:pPr>
      <w:numPr>
        <w:numId w:val="2"/>
      </w:numPr>
      <w:spacing w:after="360"/>
      <w:ind w:left="360"/>
    </w:pPr>
    <w:rPr>
      <w:szCs w:val="20"/>
    </w:rPr>
  </w:style>
  <w:style w:type="paragraph" w:customStyle="1" w:styleId="FindingHeading1">
    <w:name w:val="Finding Heading 1"/>
    <w:basedOn w:val="Normal"/>
    <w:rsid w:val="00864FCA"/>
    <w:pPr>
      <w:numPr>
        <w:numId w:val="3"/>
      </w:numPr>
      <w:outlineLvl w:val="0"/>
    </w:pPr>
    <w:rPr>
      <w:b/>
      <w:szCs w:val="20"/>
      <w:lang w:val="en-US" w:eastAsia="en-US"/>
    </w:rPr>
  </w:style>
  <w:style w:type="paragraph" w:customStyle="1" w:styleId="FindingHeading2">
    <w:name w:val="Finding Heading 2"/>
    <w:basedOn w:val="FindingHeading1"/>
    <w:next w:val="Normal"/>
    <w:rsid w:val="00864FCA"/>
    <w:pPr>
      <w:numPr>
        <w:ilvl w:val="1"/>
      </w:numPr>
      <w:outlineLvl w:val="1"/>
    </w:pPr>
  </w:style>
  <w:style w:type="character" w:styleId="Hyperlink">
    <w:name w:val="Hyperlink"/>
    <w:basedOn w:val="DefaultParagraphFont"/>
    <w:uiPriority w:val="99"/>
    <w:rsid w:val="00864FCA"/>
    <w:rPr>
      <w:color w:val="0000FF"/>
      <w:u w:val="single"/>
    </w:rPr>
  </w:style>
  <w:style w:type="paragraph" w:customStyle="1" w:styleId="ManagementReportMajorSection">
    <w:name w:val="Management Report Major Section"/>
    <w:basedOn w:val="Heading2"/>
    <w:link w:val="ManagementReportMajorSectionChar"/>
    <w:qFormat/>
    <w:rsid w:val="00864FCA"/>
    <w:pPr>
      <w:widowControl w:val="0"/>
      <w:autoSpaceDE w:val="0"/>
      <w:autoSpaceDN w:val="0"/>
      <w:adjustRightInd w:val="0"/>
    </w:pPr>
    <w:rPr>
      <w:rFonts w:eastAsia="MS Mincho"/>
      <w:iCs w:val="0"/>
      <w:lang w:val="en-GB"/>
    </w:rPr>
  </w:style>
  <w:style w:type="character" w:customStyle="1" w:styleId="ManagementReportMajorSectionChar">
    <w:name w:val="Management Report Major Section Char"/>
    <w:basedOn w:val="DefaultParagraphFont"/>
    <w:link w:val="ManagementReportMajorSection"/>
    <w:rsid w:val="00864FCA"/>
    <w:rPr>
      <w:rFonts w:ascii="Arial" w:eastAsia="MS Mincho" w:hAnsi="Arial" w:cs="Arial"/>
      <w:b/>
      <w:bCs/>
      <w:szCs w:val="28"/>
      <w:lang w:val="en-GB" w:eastAsia="en-GB"/>
    </w:rPr>
  </w:style>
  <w:style w:type="paragraph" w:styleId="BalloonText">
    <w:name w:val="Balloon Text"/>
    <w:basedOn w:val="Normal"/>
    <w:link w:val="BalloonTextChar"/>
    <w:rsid w:val="00864FCA"/>
    <w:rPr>
      <w:rFonts w:ascii="Tahoma" w:hAnsi="Tahoma" w:cs="Tahoma"/>
      <w:sz w:val="16"/>
      <w:szCs w:val="16"/>
    </w:rPr>
  </w:style>
  <w:style w:type="character" w:customStyle="1" w:styleId="BalloonTextChar">
    <w:name w:val="Balloon Text Char"/>
    <w:basedOn w:val="DefaultParagraphFont"/>
    <w:link w:val="BalloonText"/>
    <w:uiPriority w:val="99"/>
    <w:rsid w:val="00864FCA"/>
    <w:rPr>
      <w:rFonts w:ascii="Tahoma" w:eastAsia="Times New Roman" w:hAnsi="Tahoma" w:cs="Tahoma"/>
      <w:sz w:val="16"/>
      <w:szCs w:val="16"/>
      <w:lang w:eastAsia="en-GB"/>
    </w:rPr>
  </w:style>
  <w:style w:type="paragraph" w:styleId="ListParagraph">
    <w:name w:val="List Paragraph"/>
    <w:basedOn w:val="Normal"/>
    <w:uiPriority w:val="34"/>
    <w:qFormat/>
    <w:rsid w:val="00864FCA"/>
    <w:pPr>
      <w:ind w:left="720"/>
      <w:contextualSpacing/>
    </w:pPr>
  </w:style>
  <w:style w:type="paragraph" w:styleId="TOCHeading">
    <w:name w:val="TOC Heading"/>
    <w:basedOn w:val="Heading1"/>
    <w:next w:val="Normal"/>
    <w:uiPriority w:val="39"/>
    <w:unhideWhenUsed/>
    <w:qFormat/>
    <w:rsid w:val="00864FCA"/>
    <w:pPr>
      <w:spacing w:line="276" w:lineRule="auto"/>
      <w:outlineLvl w:val="9"/>
    </w:pPr>
    <w:rPr>
      <w:lang w:eastAsia="en-US"/>
    </w:rPr>
  </w:style>
  <w:style w:type="paragraph" w:styleId="TOC3">
    <w:name w:val="toc 3"/>
    <w:basedOn w:val="Normal"/>
    <w:next w:val="Normal"/>
    <w:autoRedefine/>
    <w:uiPriority w:val="39"/>
    <w:qFormat/>
    <w:rsid w:val="00435B3C"/>
    <w:pPr>
      <w:tabs>
        <w:tab w:val="left" w:pos="1100"/>
        <w:tab w:val="right" w:leader="dot" w:pos="9628"/>
      </w:tabs>
      <w:spacing w:before="0" w:after="0"/>
      <w:ind w:left="448"/>
    </w:pPr>
    <w:rPr>
      <w:sz w:val="18"/>
    </w:rPr>
  </w:style>
  <w:style w:type="character" w:styleId="CommentReference">
    <w:name w:val="annotation reference"/>
    <w:basedOn w:val="DefaultParagraphFont"/>
    <w:rsid w:val="004422CB"/>
    <w:rPr>
      <w:szCs w:val="16"/>
    </w:rPr>
  </w:style>
  <w:style w:type="paragraph" w:styleId="CommentText">
    <w:name w:val="annotation text"/>
    <w:basedOn w:val="Normal"/>
    <w:link w:val="CommentTextChar"/>
    <w:rsid w:val="00864FCA"/>
    <w:rPr>
      <w:sz w:val="20"/>
      <w:szCs w:val="20"/>
    </w:rPr>
  </w:style>
  <w:style w:type="character" w:customStyle="1" w:styleId="CommentTextChar">
    <w:name w:val="Comment Text Char"/>
    <w:basedOn w:val="DefaultParagraphFont"/>
    <w:link w:val="CommentText"/>
    <w:rsid w:val="00864FCA"/>
    <w:rPr>
      <w:rFonts w:ascii="Arial" w:eastAsia="Times New Roman" w:hAnsi="Arial" w:cs="Times New Roman"/>
      <w:sz w:val="20"/>
      <w:szCs w:val="20"/>
      <w:lang w:eastAsia="en-GB"/>
    </w:rPr>
  </w:style>
  <w:style w:type="paragraph" w:styleId="CommentSubject">
    <w:name w:val="annotation subject"/>
    <w:basedOn w:val="CommentText"/>
    <w:next w:val="CommentText"/>
    <w:link w:val="CommentSubjectChar"/>
    <w:rsid w:val="00864FCA"/>
    <w:rPr>
      <w:b/>
      <w:bCs/>
    </w:rPr>
  </w:style>
  <w:style w:type="character" w:customStyle="1" w:styleId="CommentSubjectChar">
    <w:name w:val="Comment Subject Char"/>
    <w:basedOn w:val="CommentTextChar"/>
    <w:link w:val="CommentSubject"/>
    <w:rsid w:val="00864FCA"/>
    <w:rPr>
      <w:rFonts w:ascii="Arial" w:eastAsia="Times New Roman" w:hAnsi="Arial" w:cs="Times New Roman"/>
      <w:b/>
      <w:bCs/>
      <w:sz w:val="20"/>
      <w:szCs w:val="20"/>
      <w:lang w:eastAsia="en-GB"/>
    </w:rPr>
  </w:style>
  <w:style w:type="paragraph" w:styleId="NormalWeb">
    <w:name w:val="Normal (Web)"/>
    <w:basedOn w:val="Normal"/>
    <w:uiPriority w:val="99"/>
    <w:rsid w:val="00864FCA"/>
    <w:rPr>
      <w:rFonts w:ascii="Times New Roman" w:hAnsi="Times New Roman"/>
      <w:sz w:val="24"/>
      <w:lang w:val="en-US" w:eastAsia="en-US"/>
    </w:rPr>
  </w:style>
  <w:style w:type="paragraph" w:styleId="NoSpacing">
    <w:name w:val="No Spacing"/>
    <w:uiPriority w:val="1"/>
    <w:qFormat/>
    <w:rsid w:val="00864FCA"/>
    <w:pPr>
      <w:spacing w:after="0" w:line="240" w:lineRule="auto"/>
    </w:pPr>
    <w:rPr>
      <w:rFonts w:ascii="Arial" w:eastAsia="Times New Roman" w:hAnsi="Arial" w:cs="Times New Roman"/>
      <w:sz w:val="24"/>
      <w:szCs w:val="20"/>
      <w:lang w:val="en-US"/>
    </w:rPr>
  </w:style>
  <w:style w:type="paragraph" w:customStyle="1" w:styleId="1HeadDLDSmall">
    <w:name w:val="1 HeadDLDSmall"/>
    <w:basedOn w:val="Normal"/>
    <w:link w:val="1HeadDLDSmallChar"/>
    <w:qFormat/>
    <w:rsid w:val="00864FCA"/>
    <w:pPr>
      <w:tabs>
        <w:tab w:val="left" w:pos="709"/>
        <w:tab w:val="left" w:pos="2493"/>
        <w:tab w:val="left" w:pos="3377"/>
        <w:tab w:val="left" w:pos="4353"/>
      </w:tabs>
      <w:spacing w:before="60"/>
    </w:pPr>
    <w:rPr>
      <w:rFonts w:cs="Arial"/>
      <w:b/>
      <w:color w:val="2E2E2E"/>
      <w:sz w:val="20"/>
      <w:szCs w:val="20"/>
      <w:lang w:eastAsia="en-US"/>
    </w:rPr>
  </w:style>
  <w:style w:type="character" w:customStyle="1" w:styleId="1HeadDLDSmallChar">
    <w:name w:val="1 HeadDLDSmall Char"/>
    <w:basedOn w:val="DefaultParagraphFont"/>
    <w:link w:val="1HeadDLDSmall"/>
    <w:rsid w:val="00864FCA"/>
    <w:rPr>
      <w:rFonts w:ascii="Arial" w:eastAsia="Times New Roman" w:hAnsi="Arial" w:cs="Arial"/>
      <w:b/>
      <w:color w:val="2E2E2E"/>
      <w:sz w:val="20"/>
      <w:szCs w:val="20"/>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Normal"/>
    <w:rsid w:val="00864FCA"/>
    <w:pPr>
      <w:spacing w:after="160" w:line="240" w:lineRule="exact"/>
      <w:jc w:val="center"/>
    </w:pPr>
    <w:rPr>
      <w:rFonts w:ascii="Verdana" w:hAnsi="Verdana"/>
      <w:bCs/>
      <w:sz w:val="20"/>
      <w:szCs w:val="20"/>
      <w:u w:val="single"/>
      <w:lang w:val="en-US" w:eastAsia="en-US"/>
    </w:rPr>
  </w:style>
  <w:style w:type="paragraph" w:customStyle="1" w:styleId="lg-a-1">
    <w:name w:val="lg-a-1"/>
    <w:basedOn w:val="Normal"/>
    <w:rsid w:val="00864FCA"/>
    <w:pPr>
      <w:spacing w:before="180"/>
      <w:ind w:left="1361" w:hanging="1361"/>
      <w:jc w:val="both"/>
    </w:pPr>
    <w:rPr>
      <w:rFonts w:ascii="Verdana" w:hAnsi="Verdana"/>
      <w:color w:val="000000"/>
      <w:sz w:val="18"/>
      <w:szCs w:val="18"/>
      <w:lang w:val="en-GB"/>
    </w:rPr>
  </w:style>
  <w:style w:type="paragraph" w:customStyle="1" w:styleId="Default">
    <w:name w:val="Default"/>
    <w:rsid w:val="00864FCA"/>
    <w:pPr>
      <w:autoSpaceDE w:val="0"/>
      <w:autoSpaceDN w:val="0"/>
      <w:adjustRightInd w:val="0"/>
      <w:spacing w:after="0" w:line="240" w:lineRule="auto"/>
    </w:pPr>
    <w:rPr>
      <w:rFonts w:ascii="Arial" w:eastAsia="Times New Roman" w:hAnsi="Arial" w:cs="Arial"/>
      <w:color w:val="000000"/>
      <w:sz w:val="24"/>
      <w:szCs w:val="24"/>
      <w:lang w:eastAsia="en-ZA"/>
    </w:rPr>
  </w:style>
  <w:style w:type="character" w:styleId="Emphasis">
    <w:name w:val="Emphasis"/>
    <w:basedOn w:val="DefaultParagraphFont"/>
    <w:uiPriority w:val="20"/>
    <w:qFormat/>
    <w:rsid w:val="00864FCA"/>
    <w:rPr>
      <w:i/>
      <w:iCs/>
    </w:rPr>
  </w:style>
  <w:style w:type="paragraph" w:styleId="FootnoteText">
    <w:name w:val="footnote text"/>
    <w:basedOn w:val="Normal"/>
    <w:link w:val="FootnoteTextChar"/>
    <w:rsid w:val="00864FCA"/>
    <w:rPr>
      <w:sz w:val="20"/>
      <w:szCs w:val="20"/>
      <w:lang w:val="en-US" w:eastAsia="en-US"/>
    </w:rPr>
  </w:style>
  <w:style w:type="character" w:customStyle="1" w:styleId="FootnoteTextChar">
    <w:name w:val="Footnote Text Char"/>
    <w:basedOn w:val="DefaultParagraphFont"/>
    <w:link w:val="FootnoteText"/>
    <w:rsid w:val="00864FCA"/>
    <w:rPr>
      <w:rFonts w:ascii="Arial" w:eastAsia="Times New Roman" w:hAnsi="Arial" w:cs="Times New Roman"/>
      <w:sz w:val="20"/>
      <w:szCs w:val="20"/>
      <w:lang w:val="en-US"/>
    </w:rPr>
  </w:style>
  <w:style w:type="character" w:styleId="FootnoteReference">
    <w:name w:val="footnote reference"/>
    <w:basedOn w:val="DefaultParagraphFont"/>
    <w:rsid w:val="00864FCA"/>
    <w:rPr>
      <w:vertAlign w:val="superscript"/>
    </w:rPr>
  </w:style>
  <w:style w:type="paragraph" w:styleId="BodyText3">
    <w:name w:val="Body Text 3"/>
    <w:basedOn w:val="Normal"/>
    <w:link w:val="BodyText3Char"/>
    <w:rsid w:val="00864FCA"/>
    <w:rPr>
      <w:rFonts w:ascii="Times New Roman" w:hAnsi="Times New Roman"/>
      <w:sz w:val="16"/>
      <w:szCs w:val="16"/>
      <w:lang w:eastAsia="en-US"/>
    </w:rPr>
  </w:style>
  <w:style w:type="character" w:customStyle="1" w:styleId="BodyText3Char">
    <w:name w:val="Body Text 3 Char"/>
    <w:basedOn w:val="DefaultParagraphFont"/>
    <w:link w:val="BodyText3"/>
    <w:rsid w:val="00864FCA"/>
    <w:rPr>
      <w:rFonts w:ascii="Times New Roman" w:eastAsia="Times New Roman" w:hAnsi="Times New Roman" w:cs="Times New Roman"/>
      <w:sz w:val="16"/>
      <w:szCs w:val="16"/>
    </w:rPr>
  </w:style>
  <w:style w:type="paragraph" w:customStyle="1" w:styleId="lg-section">
    <w:name w:val="lg-section"/>
    <w:basedOn w:val="Normal"/>
    <w:rsid w:val="00864FCA"/>
    <w:pPr>
      <w:spacing w:before="300"/>
      <w:ind w:firstLine="403"/>
      <w:jc w:val="both"/>
    </w:pPr>
    <w:rPr>
      <w:rFonts w:ascii="Verdana" w:hAnsi="Verdana"/>
      <w:color w:val="000000"/>
      <w:sz w:val="18"/>
      <w:szCs w:val="18"/>
      <w:lang w:val="en-GB"/>
    </w:rPr>
  </w:style>
  <w:style w:type="character" w:styleId="Strong">
    <w:name w:val="Strong"/>
    <w:basedOn w:val="DefaultParagraphFont"/>
    <w:uiPriority w:val="22"/>
    <w:qFormat/>
    <w:rsid w:val="00864FCA"/>
    <w:rPr>
      <w:b/>
      <w:bCs/>
    </w:rPr>
  </w:style>
  <w:style w:type="numbering" w:customStyle="1" w:styleId="NoList1">
    <w:name w:val="No List1"/>
    <w:next w:val="NoList"/>
    <w:uiPriority w:val="99"/>
    <w:semiHidden/>
    <w:unhideWhenUsed/>
    <w:rsid w:val="00864FCA"/>
  </w:style>
  <w:style w:type="paragraph" w:customStyle="1" w:styleId="AGbodytextblack">
    <w:name w:val="AG body text black"/>
    <w:basedOn w:val="Normal"/>
    <w:rsid w:val="00864FCA"/>
    <w:rPr>
      <w:szCs w:val="22"/>
    </w:rPr>
  </w:style>
  <w:style w:type="paragraph" w:customStyle="1" w:styleId="lg-para4">
    <w:name w:val="lg-para4"/>
    <w:basedOn w:val="Normal"/>
    <w:uiPriority w:val="99"/>
    <w:rsid w:val="00864FCA"/>
    <w:pPr>
      <w:spacing w:before="180"/>
      <w:ind w:firstLine="799"/>
      <w:jc w:val="both"/>
    </w:pPr>
    <w:rPr>
      <w:rFonts w:ascii="Verdana" w:hAnsi="Verdana"/>
      <w:color w:val="000000"/>
      <w:sz w:val="18"/>
      <w:szCs w:val="18"/>
      <w:lang w:val="en-GB"/>
    </w:rPr>
  </w:style>
  <w:style w:type="paragraph" w:styleId="Revision">
    <w:name w:val="Revision"/>
    <w:hidden/>
    <w:uiPriority w:val="99"/>
    <w:semiHidden/>
    <w:rsid w:val="00864FCA"/>
    <w:pPr>
      <w:spacing w:after="0" w:line="240" w:lineRule="auto"/>
    </w:pPr>
    <w:rPr>
      <w:rFonts w:ascii="Arial" w:eastAsia="Times New Roman" w:hAnsi="Arial" w:cs="Times New Roman"/>
      <w:sz w:val="24"/>
      <w:szCs w:val="20"/>
      <w:lang w:val="en-US"/>
    </w:rPr>
  </w:style>
  <w:style w:type="paragraph" w:customStyle="1" w:styleId="ac-01para">
    <w:name w:val="ac-01para"/>
    <w:basedOn w:val="Normal"/>
    <w:rsid w:val="00864FCA"/>
    <w:pPr>
      <w:spacing w:before="180"/>
      <w:ind w:left="567" w:hanging="567"/>
      <w:jc w:val="both"/>
    </w:pPr>
    <w:rPr>
      <w:rFonts w:ascii="Verdana" w:hAnsi="Verdana"/>
      <w:color w:val="000000"/>
      <w:sz w:val="18"/>
      <w:szCs w:val="18"/>
      <w:lang w:val="en-US" w:eastAsia="en-US"/>
    </w:rPr>
  </w:style>
  <w:style w:type="paragraph" w:customStyle="1" w:styleId="ac-a-01para">
    <w:name w:val="ac-a-01para"/>
    <w:basedOn w:val="Normal"/>
    <w:uiPriority w:val="99"/>
    <w:rsid w:val="00864FCA"/>
    <w:pPr>
      <w:spacing w:before="180"/>
      <w:ind w:left="1134" w:hanging="1134"/>
      <w:jc w:val="both"/>
    </w:pPr>
    <w:rPr>
      <w:rFonts w:ascii="Verdana" w:hAnsi="Verdana"/>
      <w:color w:val="000000"/>
      <w:sz w:val="18"/>
      <w:szCs w:val="18"/>
      <w:lang w:val="en-US" w:eastAsia="en-US"/>
    </w:rPr>
  </w:style>
  <w:style w:type="paragraph" w:customStyle="1" w:styleId="ac-i-01para-a">
    <w:name w:val="ac-i-01para-a"/>
    <w:basedOn w:val="Normal"/>
    <w:uiPriority w:val="99"/>
    <w:rsid w:val="00864FCA"/>
    <w:pPr>
      <w:spacing w:before="180"/>
      <w:ind w:left="1701" w:hanging="1701"/>
      <w:jc w:val="both"/>
    </w:pPr>
    <w:rPr>
      <w:rFonts w:ascii="Verdana" w:hAnsi="Verdana"/>
      <w:color w:val="000000"/>
      <w:sz w:val="18"/>
      <w:szCs w:val="18"/>
      <w:lang w:val="en-US" w:eastAsia="en-US"/>
    </w:rPr>
  </w:style>
  <w:style w:type="numbering" w:customStyle="1" w:styleId="NoList2">
    <w:name w:val="No List2"/>
    <w:next w:val="NoList"/>
    <w:uiPriority w:val="99"/>
    <w:semiHidden/>
    <w:unhideWhenUsed/>
    <w:rsid w:val="00864FCA"/>
  </w:style>
  <w:style w:type="paragraph" w:styleId="BodyText">
    <w:name w:val="Body Text"/>
    <w:basedOn w:val="ListParagraph"/>
    <w:link w:val="BodyTextChar"/>
    <w:rsid w:val="00DF242E"/>
    <w:pPr>
      <w:tabs>
        <w:tab w:val="num" w:pos="1440"/>
      </w:tabs>
      <w:ind w:left="1440" w:hanging="720"/>
    </w:pPr>
  </w:style>
  <w:style w:type="character" w:customStyle="1" w:styleId="BodyTextChar">
    <w:name w:val="Body Text Char"/>
    <w:basedOn w:val="DefaultParagraphFont"/>
    <w:link w:val="BodyText"/>
    <w:rsid w:val="00DF242E"/>
    <w:rPr>
      <w:rFonts w:ascii="Arial" w:eastAsia="Times New Roman" w:hAnsi="Arial" w:cs="Times New Roman"/>
      <w:szCs w:val="24"/>
      <w:lang w:eastAsia="en-GB"/>
    </w:rPr>
  </w:style>
  <w:style w:type="paragraph" w:customStyle="1" w:styleId="p4">
    <w:name w:val="p4"/>
    <w:basedOn w:val="Normal"/>
    <w:rsid w:val="00864FCA"/>
    <w:pPr>
      <w:widowControl w:val="0"/>
      <w:autoSpaceDE w:val="0"/>
      <w:autoSpaceDN w:val="0"/>
      <w:adjustRightInd w:val="0"/>
    </w:pPr>
    <w:rPr>
      <w:rFonts w:ascii="Times New Roman" w:hAnsi="Times New Roman"/>
      <w:sz w:val="24"/>
      <w:lang w:val="en-US" w:eastAsia="en-US"/>
    </w:rPr>
  </w:style>
  <w:style w:type="table" w:customStyle="1" w:styleId="TableGrid1">
    <w:name w:val="Table Grid1"/>
    <w:basedOn w:val="TableNormal"/>
    <w:next w:val="TableGrid"/>
    <w:rsid w:val="00864FCA"/>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864FCA"/>
    <w:pPr>
      <w:shd w:val="clear" w:color="auto" w:fill="000080"/>
    </w:pPr>
    <w:rPr>
      <w:rFonts w:ascii="Tahoma" w:hAnsi="Tahoma" w:cs="Tahoma"/>
      <w:sz w:val="20"/>
      <w:szCs w:val="20"/>
      <w:lang w:val="en-US" w:eastAsia="en-US"/>
    </w:rPr>
  </w:style>
  <w:style w:type="character" w:customStyle="1" w:styleId="DocumentMapChar">
    <w:name w:val="Document Map Char"/>
    <w:basedOn w:val="DefaultParagraphFont"/>
    <w:link w:val="DocumentMap"/>
    <w:rsid w:val="00864FCA"/>
    <w:rPr>
      <w:rFonts w:ascii="Tahoma" w:eastAsia="Times New Roman" w:hAnsi="Tahoma" w:cs="Tahoma"/>
      <w:sz w:val="20"/>
      <w:szCs w:val="20"/>
      <w:shd w:val="clear" w:color="auto" w:fill="000080"/>
      <w:lang w:val="en-US"/>
    </w:rPr>
  </w:style>
  <w:style w:type="character" w:customStyle="1" w:styleId="bodytext-justChar">
    <w:name w:val="bodytext - just Char"/>
    <w:basedOn w:val="DefaultParagraphFont"/>
    <w:link w:val="bodytext-just"/>
    <w:locked/>
    <w:rsid w:val="00864FCA"/>
    <w:rPr>
      <w:rFonts w:ascii="Arial" w:eastAsia="Times New Roman" w:hAnsi="Arial" w:cs="Times New Roman"/>
      <w:sz w:val="21"/>
      <w:szCs w:val="20"/>
      <w:lang w:val="en-US"/>
    </w:rPr>
  </w:style>
  <w:style w:type="paragraph" w:customStyle="1" w:styleId="lg-i-a-1">
    <w:name w:val="lg-i-a-1"/>
    <w:basedOn w:val="Normal"/>
    <w:rsid w:val="00864FCA"/>
    <w:pPr>
      <w:spacing w:before="180"/>
      <w:ind w:left="1758" w:hanging="1758"/>
      <w:jc w:val="both"/>
    </w:pPr>
    <w:rPr>
      <w:rFonts w:ascii="Verdana" w:hAnsi="Verdana"/>
      <w:color w:val="000000"/>
      <w:sz w:val="18"/>
      <w:szCs w:val="18"/>
      <w:lang w:val="en-GB"/>
    </w:rPr>
  </w:style>
  <w:style w:type="paragraph" w:customStyle="1" w:styleId="lg-para3">
    <w:name w:val="lg-para3"/>
    <w:basedOn w:val="Normal"/>
    <w:rsid w:val="00864FCA"/>
    <w:pPr>
      <w:ind w:firstLine="601"/>
      <w:jc w:val="both"/>
    </w:pPr>
    <w:rPr>
      <w:rFonts w:ascii="Verdana" w:hAnsi="Verdana"/>
      <w:color w:val="000000"/>
      <w:sz w:val="18"/>
      <w:szCs w:val="18"/>
      <w:lang w:val="en-GB"/>
    </w:rPr>
  </w:style>
  <w:style w:type="paragraph" w:customStyle="1" w:styleId="lg-para5">
    <w:name w:val="lg-para5"/>
    <w:basedOn w:val="Normal"/>
    <w:rsid w:val="00864FCA"/>
    <w:pPr>
      <w:spacing w:before="180"/>
      <w:ind w:firstLine="998"/>
      <w:jc w:val="both"/>
    </w:pPr>
    <w:rPr>
      <w:rFonts w:ascii="Verdana" w:hAnsi="Verdana"/>
      <w:color w:val="000000"/>
      <w:sz w:val="18"/>
      <w:szCs w:val="18"/>
      <w:lang w:val="en-GB"/>
    </w:rPr>
  </w:style>
  <w:style w:type="paragraph" w:customStyle="1" w:styleId="lg-schedparafullout">
    <w:name w:val="lg-schedparafullout"/>
    <w:basedOn w:val="Normal"/>
    <w:rsid w:val="00864FCA"/>
    <w:pPr>
      <w:spacing w:before="180"/>
      <w:jc w:val="both"/>
    </w:pPr>
    <w:rPr>
      <w:rFonts w:ascii="Verdana" w:hAnsi="Verdana"/>
      <w:color w:val="000000"/>
      <w:sz w:val="18"/>
      <w:szCs w:val="18"/>
      <w:lang w:val="en-GB"/>
    </w:rPr>
  </w:style>
  <w:style w:type="numbering" w:styleId="111111">
    <w:name w:val="Outline List 2"/>
    <w:basedOn w:val="NoList"/>
    <w:uiPriority w:val="99"/>
    <w:unhideWhenUsed/>
    <w:rsid w:val="00864FCA"/>
    <w:pPr>
      <w:numPr>
        <w:numId w:val="14"/>
      </w:numPr>
    </w:pPr>
  </w:style>
  <w:style w:type="numbering" w:customStyle="1" w:styleId="NoList3">
    <w:name w:val="No List3"/>
    <w:next w:val="NoList"/>
    <w:uiPriority w:val="99"/>
    <w:semiHidden/>
    <w:unhideWhenUsed/>
    <w:rsid w:val="00864FCA"/>
  </w:style>
  <w:style w:type="table" w:customStyle="1" w:styleId="TableGrid2">
    <w:name w:val="Table Grid2"/>
    <w:basedOn w:val="TableNormal"/>
    <w:next w:val="TableGrid"/>
    <w:rsid w:val="00864FCA"/>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
    <w:name w:val="1 / 1.1 / 1.1.11"/>
    <w:basedOn w:val="NoList"/>
    <w:next w:val="111111"/>
    <w:uiPriority w:val="99"/>
    <w:unhideWhenUsed/>
    <w:rsid w:val="00864FCA"/>
    <w:pPr>
      <w:numPr>
        <w:numId w:val="12"/>
      </w:numPr>
    </w:pPr>
  </w:style>
  <w:style w:type="character" w:customStyle="1" w:styleId="footnote-link1">
    <w:name w:val="footnote-link1"/>
    <w:basedOn w:val="DefaultParagraphFont"/>
    <w:rsid w:val="00864FCA"/>
    <w:rPr>
      <w:color w:val="660000"/>
      <w:u w:val="single"/>
    </w:rPr>
  </w:style>
  <w:style w:type="numbering" w:customStyle="1" w:styleId="NoList4">
    <w:name w:val="No List4"/>
    <w:next w:val="NoList"/>
    <w:uiPriority w:val="99"/>
    <w:semiHidden/>
    <w:unhideWhenUsed/>
    <w:rsid w:val="00F66AAA"/>
  </w:style>
  <w:style w:type="table" w:customStyle="1" w:styleId="TableGrid3">
    <w:name w:val="Table Grid3"/>
    <w:basedOn w:val="TableNormal"/>
    <w:next w:val="TableGrid"/>
    <w:uiPriority w:val="59"/>
    <w:rsid w:val="00F66AAA"/>
    <w:pPr>
      <w:spacing w:after="0" w:line="240" w:lineRule="auto"/>
    </w:pPr>
    <w:rPr>
      <w:rFonts w:ascii="Calibri" w:eastAsia="Times New Roman" w:hAnsi="Calibri" w:cs="Times New Roman"/>
      <w:sz w:val="20"/>
      <w:szCs w:val="20"/>
      <w:lang w:eastAsia="en-Z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A55C3B"/>
  </w:style>
  <w:style w:type="numbering" w:customStyle="1" w:styleId="NoList5">
    <w:name w:val="No List5"/>
    <w:next w:val="NoList"/>
    <w:uiPriority w:val="99"/>
    <w:semiHidden/>
    <w:unhideWhenUsed/>
    <w:rsid w:val="00A55C3B"/>
  </w:style>
  <w:style w:type="numbering" w:customStyle="1" w:styleId="NoList12">
    <w:name w:val="No List12"/>
    <w:next w:val="NoList"/>
    <w:uiPriority w:val="99"/>
    <w:semiHidden/>
    <w:unhideWhenUsed/>
    <w:rsid w:val="00A55C3B"/>
  </w:style>
  <w:style w:type="numbering" w:customStyle="1" w:styleId="NoList21">
    <w:name w:val="No List21"/>
    <w:next w:val="NoList"/>
    <w:uiPriority w:val="99"/>
    <w:semiHidden/>
    <w:unhideWhenUsed/>
    <w:rsid w:val="00A55C3B"/>
  </w:style>
  <w:style w:type="numbering" w:customStyle="1" w:styleId="1111112">
    <w:name w:val="1 / 1.1 / 1.1.12"/>
    <w:basedOn w:val="NoList"/>
    <w:next w:val="111111"/>
    <w:uiPriority w:val="99"/>
    <w:unhideWhenUsed/>
    <w:rsid w:val="00A55C3B"/>
  </w:style>
  <w:style w:type="numbering" w:customStyle="1" w:styleId="NoList31">
    <w:name w:val="No List31"/>
    <w:next w:val="NoList"/>
    <w:uiPriority w:val="99"/>
    <w:semiHidden/>
    <w:unhideWhenUsed/>
    <w:rsid w:val="00A55C3B"/>
  </w:style>
  <w:style w:type="numbering" w:customStyle="1" w:styleId="11111111">
    <w:name w:val="1 / 1.1 / 1.1.111"/>
    <w:basedOn w:val="NoList"/>
    <w:next w:val="111111"/>
    <w:uiPriority w:val="99"/>
    <w:unhideWhenUsed/>
    <w:rsid w:val="00A55C3B"/>
  </w:style>
  <w:style w:type="numbering" w:customStyle="1" w:styleId="NoList41">
    <w:name w:val="No List41"/>
    <w:next w:val="NoList"/>
    <w:uiPriority w:val="99"/>
    <w:semiHidden/>
    <w:unhideWhenUsed/>
    <w:rsid w:val="00A55C3B"/>
  </w:style>
  <w:style w:type="numbering" w:customStyle="1" w:styleId="11111112">
    <w:name w:val="1 / 1.1 / 1.1.112"/>
    <w:basedOn w:val="NoList"/>
    <w:next w:val="111111"/>
    <w:uiPriority w:val="99"/>
    <w:unhideWhenUsed/>
    <w:rsid w:val="00A55C3B"/>
  </w:style>
  <w:style w:type="numbering" w:customStyle="1" w:styleId="NoList6">
    <w:name w:val="No List6"/>
    <w:next w:val="NoList"/>
    <w:uiPriority w:val="99"/>
    <w:semiHidden/>
    <w:unhideWhenUsed/>
    <w:rsid w:val="00A55C3B"/>
  </w:style>
  <w:style w:type="numbering" w:customStyle="1" w:styleId="NoList13">
    <w:name w:val="No List13"/>
    <w:next w:val="NoList"/>
    <w:uiPriority w:val="99"/>
    <w:semiHidden/>
    <w:unhideWhenUsed/>
    <w:rsid w:val="00A55C3B"/>
  </w:style>
  <w:style w:type="numbering" w:customStyle="1" w:styleId="NoList22">
    <w:name w:val="No List22"/>
    <w:next w:val="NoList"/>
    <w:uiPriority w:val="99"/>
    <w:semiHidden/>
    <w:unhideWhenUsed/>
    <w:rsid w:val="00A55C3B"/>
  </w:style>
  <w:style w:type="numbering" w:customStyle="1" w:styleId="1111113">
    <w:name w:val="1 / 1.1 / 1.1.13"/>
    <w:basedOn w:val="NoList"/>
    <w:next w:val="111111"/>
    <w:uiPriority w:val="99"/>
    <w:unhideWhenUsed/>
    <w:rsid w:val="00A55C3B"/>
  </w:style>
  <w:style w:type="numbering" w:customStyle="1" w:styleId="NoList32">
    <w:name w:val="No List32"/>
    <w:next w:val="NoList"/>
    <w:uiPriority w:val="99"/>
    <w:semiHidden/>
    <w:unhideWhenUsed/>
    <w:rsid w:val="00A55C3B"/>
  </w:style>
  <w:style w:type="numbering" w:customStyle="1" w:styleId="11111113">
    <w:name w:val="1 / 1.1 / 1.1.113"/>
    <w:basedOn w:val="NoList"/>
    <w:next w:val="111111"/>
    <w:uiPriority w:val="99"/>
    <w:unhideWhenUsed/>
    <w:rsid w:val="00A55C3B"/>
  </w:style>
  <w:style w:type="numbering" w:customStyle="1" w:styleId="NoList42">
    <w:name w:val="No List42"/>
    <w:next w:val="NoList"/>
    <w:uiPriority w:val="99"/>
    <w:semiHidden/>
    <w:unhideWhenUsed/>
    <w:rsid w:val="00A55C3B"/>
  </w:style>
  <w:style w:type="numbering" w:customStyle="1" w:styleId="NoList7">
    <w:name w:val="No List7"/>
    <w:next w:val="NoList"/>
    <w:uiPriority w:val="99"/>
    <w:semiHidden/>
    <w:unhideWhenUsed/>
    <w:rsid w:val="00A55C3B"/>
  </w:style>
  <w:style w:type="numbering" w:customStyle="1" w:styleId="NoList14">
    <w:name w:val="No List14"/>
    <w:next w:val="NoList"/>
    <w:uiPriority w:val="99"/>
    <w:semiHidden/>
    <w:unhideWhenUsed/>
    <w:rsid w:val="00A55C3B"/>
  </w:style>
  <w:style w:type="numbering" w:customStyle="1" w:styleId="NoList23">
    <w:name w:val="No List23"/>
    <w:next w:val="NoList"/>
    <w:uiPriority w:val="99"/>
    <w:semiHidden/>
    <w:unhideWhenUsed/>
    <w:rsid w:val="00A55C3B"/>
  </w:style>
  <w:style w:type="numbering" w:customStyle="1" w:styleId="1111114">
    <w:name w:val="1 / 1.1 / 1.1.14"/>
    <w:basedOn w:val="NoList"/>
    <w:next w:val="111111"/>
    <w:uiPriority w:val="99"/>
    <w:unhideWhenUsed/>
    <w:rsid w:val="00A55C3B"/>
  </w:style>
  <w:style w:type="numbering" w:customStyle="1" w:styleId="NoList33">
    <w:name w:val="No List33"/>
    <w:next w:val="NoList"/>
    <w:uiPriority w:val="99"/>
    <w:semiHidden/>
    <w:unhideWhenUsed/>
    <w:rsid w:val="00A55C3B"/>
  </w:style>
  <w:style w:type="numbering" w:customStyle="1" w:styleId="11111114">
    <w:name w:val="1 / 1.1 / 1.1.114"/>
    <w:basedOn w:val="NoList"/>
    <w:next w:val="111111"/>
    <w:uiPriority w:val="99"/>
    <w:unhideWhenUsed/>
    <w:rsid w:val="00A55C3B"/>
  </w:style>
  <w:style w:type="numbering" w:customStyle="1" w:styleId="NoList43">
    <w:name w:val="No List43"/>
    <w:next w:val="NoList"/>
    <w:uiPriority w:val="99"/>
    <w:semiHidden/>
    <w:unhideWhenUsed/>
    <w:rsid w:val="00A55C3B"/>
  </w:style>
  <w:style w:type="paragraph" w:styleId="TOC1">
    <w:name w:val="toc 1"/>
    <w:basedOn w:val="Normal"/>
    <w:next w:val="Normal"/>
    <w:autoRedefine/>
    <w:uiPriority w:val="39"/>
    <w:unhideWhenUsed/>
    <w:qFormat/>
    <w:rsid w:val="00011A05"/>
    <w:pPr>
      <w:spacing w:before="0" w:after="0"/>
    </w:pPr>
    <w:rPr>
      <w:b/>
    </w:rPr>
  </w:style>
  <w:style w:type="paragraph" w:styleId="TOC2">
    <w:name w:val="toc 2"/>
    <w:basedOn w:val="Normal"/>
    <w:next w:val="Normal"/>
    <w:autoRedefine/>
    <w:uiPriority w:val="39"/>
    <w:unhideWhenUsed/>
    <w:qFormat/>
    <w:rsid w:val="00011A05"/>
    <w:pPr>
      <w:spacing w:before="0" w:after="0"/>
      <w:ind w:left="221"/>
    </w:pPr>
    <w:rPr>
      <w:b/>
      <w:sz w:val="20"/>
    </w:rPr>
  </w:style>
  <w:style w:type="paragraph" w:styleId="TOC4">
    <w:name w:val="toc 4"/>
    <w:basedOn w:val="Normal"/>
    <w:next w:val="Normal"/>
    <w:autoRedefine/>
    <w:uiPriority w:val="39"/>
    <w:unhideWhenUsed/>
    <w:rsid w:val="00596109"/>
    <w:pPr>
      <w:spacing w:after="100" w:line="276" w:lineRule="auto"/>
      <w:ind w:left="660"/>
    </w:pPr>
    <w:rPr>
      <w:rFonts w:asciiTheme="minorHAnsi" w:eastAsiaTheme="minorEastAsia" w:hAnsiTheme="minorHAnsi" w:cstheme="minorBidi"/>
      <w:szCs w:val="22"/>
      <w:lang w:eastAsia="en-ZA"/>
    </w:rPr>
  </w:style>
  <w:style w:type="paragraph" w:styleId="TOC5">
    <w:name w:val="toc 5"/>
    <w:basedOn w:val="Normal"/>
    <w:next w:val="Normal"/>
    <w:autoRedefine/>
    <w:uiPriority w:val="39"/>
    <w:unhideWhenUsed/>
    <w:rsid w:val="00596109"/>
    <w:pPr>
      <w:spacing w:after="100" w:line="276" w:lineRule="auto"/>
      <w:ind w:left="880"/>
    </w:pPr>
    <w:rPr>
      <w:rFonts w:asciiTheme="minorHAnsi" w:eastAsiaTheme="minorEastAsia" w:hAnsiTheme="minorHAnsi" w:cstheme="minorBidi"/>
      <w:szCs w:val="22"/>
      <w:lang w:eastAsia="en-ZA"/>
    </w:rPr>
  </w:style>
  <w:style w:type="paragraph" w:styleId="TOC6">
    <w:name w:val="toc 6"/>
    <w:basedOn w:val="Normal"/>
    <w:next w:val="Normal"/>
    <w:autoRedefine/>
    <w:uiPriority w:val="39"/>
    <w:unhideWhenUsed/>
    <w:rsid w:val="00596109"/>
    <w:pPr>
      <w:spacing w:after="100" w:line="276" w:lineRule="auto"/>
      <w:ind w:left="1100"/>
    </w:pPr>
    <w:rPr>
      <w:rFonts w:asciiTheme="minorHAnsi" w:eastAsiaTheme="minorEastAsia" w:hAnsiTheme="minorHAnsi" w:cstheme="minorBidi"/>
      <w:szCs w:val="22"/>
      <w:lang w:eastAsia="en-ZA"/>
    </w:rPr>
  </w:style>
  <w:style w:type="paragraph" w:styleId="TOC7">
    <w:name w:val="toc 7"/>
    <w:basedOn w:val="Normal"/>
    <w:next w:val="Normal"/>
    <w:autoRedefine/>
    <w:uiPriority w:val="39"/>
    <w:unhideWhenUsed/>
    <w:rsid w:val="00596109"/>
    <w:pPr>
      <w:spacing w:after="100" w:line="276" w:lineRule="auto"/>
      <w:ind w:left="1320"/>
    </w:pPr>
    <w:rPr>
      <w:rFonts w:asciiTheme="minorHAnsi" w:eastAsiaTheme="minorEastAsia" w:hAnsiTheme="minorHAnsi" w:cstheme="minorBidi"/>
      <w:szCs w:val="22"/>
      <w:lang w:eastAsia="en-ZA"/>
    </w:rPr>
  </w:style>
  <w:style w:type="paragraph" w:styleId="TOC8">
    <w:name w:val="toc 8"/>
    <w:basedOn w:val="Normal"/>
    <w:next w:val="Normal"/>
    <w:autoRedefine/>
    <w:uiPriority w:val="39"/>
    <w:unhideWhenUsed/>
    <w:rsid w:val="00596109"/>
    <w:pPr>
      <w:spacing w:after="100" w:line="276" w:lineRule="auto"/>
      <w:ind w:left="1540"/>
    </w:pPr>
    <w:rPr>
      <w:rFonts w:asciiTheme="minorHAnsi" w:eastAsiaTheme="minorEastAsia" w:hAnsiTheme="minorHAnsi" w:cstheme="minorBidi"/>
      <w:szCs w:val="22"/>
      <w:lang w:eastAsia="en-ZA"/>
    </w:rPr>
  </w:style>
  <w:style w:type="paragraph" w:styleId="TOC9">
    <w:name w:val="toc 9"/>
    <w:basedOn w:val="Normal"/>
    <w:next w:val="Normal"/>
    <w:autoRedefine/>
    <w:uiPriority w:val="39"/>
    <w:unhideWhenUsed/>
    <w:rsid w:val="00596109"/>
    <w:pPr>
      <w:spacing w:after="100" w:line="276" w:lineRule="auto"/>
      <w:ind w:left="1760"/>
    </w:pPr>
    <w:rPr>
      <w:rFonts w:asciiTheme="minorHAnsi" w:eastAsiaTheme="minorEastAsia" w:hAnsiTheme="minorHAnsi" w:cstheme="minorBidi"/>
      <w:szCs w:val="22"/>
      <w:lang w:eastAsia="en-ZA"/>
    </w:rPr>
  </w:style>
  <w:style w:type="character" w:customStyle="1" w:styleId="articlebody1">
    <w:name w:val="article_body1"/>
    <w:basedOn w:val="DefaultParagraphFont"/>
    <w:rsid w:val="00366F6D"/>
    <w:rPr>
      <w:rFonts w:ascii="Georgia" w:hAnsi="Georgia" w:hint="default"/>
    </w:rPr>
  </w:style>
  <w:style w:type="character" w:customStyle="1" w:styleId="articlelead1">
    <w:name w:val="article_lead1"/>
    <w:basedOn w:val="DefaultParagraphFont"/>
    <w:rsid w:val="00366F6D"/>
    <w:rPr>
      <w:rFonts w:ascii="Georgia" w:hAnsi="Georgia" w:hint="default"/>
    </w:rPr>
  </w:style>
  <w:style w:type="paragraph" w:customStyle="1" w:styleId="2ndBul">
    <w:name w:val="2nd Bul"/>
    <w:basedOn w:val="Normal"/>
    <w:link w:val="2ndBulChar"/>
    <w:autoRedefine/>
    <w:qFormat/>
    <w:rsid w:val="00B62FBD"/>
    <w:rPr>
      <w:rFonts w:ascii="Times New Roman" w:hAnsi="Times New Roman" w:cs="Arial"/>
      <w:lang w:eastAsia="en-US"/>
    </w:rPr>
  </w:style>
  <w:style w:type="character" w:customStyle="1" w:styleId="2ndBulChar">
    <w:name w:val="2nd Bul Char"/>
    <w:basedOn w:val="DefaultParagraphFont"/>
    <w:link w:val="2ndBul"/>
    <w:rsid w:val="00B62FBD"/>
    <w:rPr>
      <w:rFonts w:ascii="Times New Roman" w:eastAsia="Times New Roman" w:hAnsi="Times New Roman" w:cs="Arial"/>
      <w:szCs w:val="24"/>
    </w:rPr>
  </w:style>
  <w:style w:type="paragraph" w:customStyle="1" w:styleId="Style1EmptylineArial11ptJustified">
    <w:name w:val="Style 1 Empty line Arial 11 pt Justified"/>
    <w:basedOn w:val="Normal"/>
    <w:rsid w:val="00B62FBD"/>
    <w:pPr>
      <w:jc w:val="both"/>
    </w:pPr>
    <w:rPr>
      <w:rFonts w:ascii="Times New Roman" w:hAnsi="Times New Roman"/>
      <w:lang w:eastAsia="en-US"/>
    </w:rPr>
  </w:style>
  <w:style w:type="paragraph" w:customStyle="1" w:styleId="1ParNorm">
    <w:name w:val="1 ParNorm"/>
    <w:basedOn w:val="Normal"/>
    <w:link w:val="1ParNormChar"/>
    <w:qFormat/>
    <w:rsid w:val="00B62FBD"/>
    <w:pPr>
      <w:tabs>
        <w:tab w:val="left" w:pos="720"/>
        <w:tab w:val="left" w:pos="2493"/>
        <w:tab w:val="left" w:pos="3377"/>
        <w:tab w:val="left" w:pos="4353"/>
      </w:tabs>
      <w:spacing w:before="60"/>
    </w:pPr>
    <w:rPr>
      <w:rFonts w:cs="Arial"/>
      <w:color w:val="2E2E2E"/>
      <w:sz w:val="20"/>
      <w:szCs w:val="20"/>
      <w:lang w:eastAsia="en-US"/>
    </w:rPr>
  </w:style>
  <w:style w:type="paragraph" w:customStyle="1" w:styleId="1Bul">
    <w:name w:val="1 Bul"/>
    <w:basedOn w:val="Normal"/>
    <w:link w:val="1BulChar"/>
    <w:qFormat/>
    <w:rsid w:val="00235CCE"/>
    <w:pPr>
      <w:numPr>
        <w:numId w:val="9"/>
      </w:numPr>
      <w:autoSpaceDE w:val="0"/>
      <w:autoSpaceDN w:val="0"/>
      <w:adjustRightInd w:val="0"/>
      <w:spacing w:before="60" w:after="60"/>
      <w:jc w:val="both"/>
    </w:pPr>
    <w:rPr>
      <w:lang w:val="en-US"/>
    </w:rPr>
  </w:style>
  <w:style w:type="character" w:customStyle="1" w:styleId="1ParNormChar">
    <w:name w:val="1 ParNorm Char"/>
    <w:basedOn w:val="DefaultParagraphFont"/>
    <w:link w:val="1ParNorm"/>
    <w:rsid w:val="00B62FBD"/>
    <w:rPr>
      <w:rFonts w:ascii="Arial" w:eastAsia="Times New Roman" w:hAnsi="Arial" w:cs="Arial"/>
      <w:color w:val="2E2E2E"/>
      <w:sz w:val="20"/>
      <w:szCs w:val="20"/>
    </w:rPr>
  </w:style>
  <w:style w:type="character" w:customStyle="1" w:styleId="1BulChar">
    <w:name w:val="1 Bul Char"/>
    <w:basedOn w:val="DefaultParagraphFont"/>
    <w:link w:val="1Bul"/>
    <w:rsid w:val="00235CCE"/>
    <w:rPr>
      <w:rFonts w:ascii="Arial" w:eastAsia="Times New Roman" w:hAnsi="Arial" w:cs="Times New Roman"/>
      <w:szCs w:val="24"/>
      <w:lang w:val="en-US" w:eastAsia="en-GB"/>
    </w:rPr>
  </w:style>
  <w:style w:type="numbering" w:customStyle="1" w:styleId="Subfindings">
    <w:name w:val="Sub findings"/>
    <w:basedOn w:val="NoList"/>
    <w:uiPriority w:val="99"/>
    <w:rsid w:val="00DF242E"/>
    <w:pPr>
      <w:numPr>
        <w:numId w:val="89"/>
      </w:numPr>
    </w:pPr>
  </w:style>
  <w:style w:type="paragraph" w:customStyle="1" w:styleId="Findingssplit">
    <w:name w:val="Findings split"/>
    <w:basedOn w:val="BodyText"/>
    <w:link w:val="FindingssplitChar"/>
    <w:qFormat/>
    <w:rsid w:val="00214C01"/>
    <w:pPr>
      <w:spacing w:before="240" w:after="240"/>
      <w:contextualSpacing w:val="0"/>
    </w:pPr>
    <w:rPr>
      <w:b/>
      <w:i/>
      <w:lang w:eastAsia="en-ZA"/>
    </w:rPr>
  </w:style>
  <w:style w:type="character" w:customStyle="1" w:styleId="Heading5Char">
    <w:name w:val="Heading 5 Char"/>
    <w:basedOn w:val="DefaultParagraphFont"/>
    <w:link w:val="Heading5"/>
    <w:uiPriority w:val="9"/>
    <w:rsid w:val="009120CE"/>
    <w:rPr>
      <w:rFonts w:ascii="Arial" w:eastAsia="MS Mincho" w:hAnsi="Arial" w:cs="Arial"/>
      <w:b/>
    </w:rPr>
  </w:style>
  <w:style w:type="character" w:customStyle="1" w:styleId="FindingssplitChar">
    <w:name w:val="Findings split Char"/>
    <w:basedOn w:val="BodyTextChar"/>
    <w:link w:val="Findingssplit"/>
    <w:rsid w:val="00214C01"/>
    <w:rPr>
      <w:rFonts w:ascii="Arial" w:eastAsia="Times New Roman" w:hAnsi="Arial" w:cs="Times New Roman"/>
      <w:b/>
      <w:i/>
      <w:szCs w:val="24"/>
      <w:lang w:eastAsia="en-ZA"/>
    </w:rPr>
  </w:style>
  <w:style w:type="paragraph" w:styleId="Title">
    <w:name w:val="Title"/>
    <w:basedOn w:val="Normal"/>
    <w:next w:val="Normal"/>
    <w:link w:val="TitleChar"/>
    <w:uiPriority w:val="10"/>
    <w:qFormat/>
    <w:rsid w:val="00F23F78"/>
    <w:pPr>
      <w:pBdr>
        <w:top w:val="single" w:sz="4" w:space="1" w:color="auto"/>
        <w:left w:val="single" w:sz="4" w:space="4" w:color="auto"/>
        <w:bottom w:val="single" w:sz="4" w:space="1" w:color="auto"/>
        <w:right w:val="single" w:sz="4" w:space="4" w:color="auto"/>
      </w:pBdr>
      <w:shd w:val="clear" w:color="auto" w:fill="8DB3E2"/>
      <w:spacing w:before="240" w:after="240"/>
      <w:jc w:val="center"/>
    </w:pPr>
    <w:rPr>
      <w:rFonts w:eastAsia="MS Mincho" w:cs="Arial"/>
      <w:b/>
      <w:szCs w:val="22"/>
    </w:rPr>
  </w:style>
  <w:style w:type="character" w:customStyle="1" w:styleId="TitleChar">
    <w:name w:val="Title Char"/>
    <w:basedOn w:val="DefaultParagraphFont"/>
    <w:link w:val="Title"/>
    <w:uiPriority w:val="10"/>
    <w:rsid w:val="00F23F78"/>
    <w:rPr>
      <w:rFonts w:ascii="Arial" w:eastAsia="MS Mincho" w:hAnsi="Arial" w:cs="Arial"/>
      <w:b/>
      <w:shd w:val="clear" w:color="auto" w:fill="8DB3E2"/>
      <w:lang w:eastAsia="en-GB"/>
    </w:rPr>
  </w:style>
  <w:style w:type="paragraph" w:styleId="Subtitle">
    <w:name w:val="Subtitle"/>
    <w:basedOn w:val="Normal"/>
    <w:next w:val="Normal"/>
    <w:link w:val="SubtitleChar"/>
    <w:uiPriority w:val="11"/>
    <w:qFormat/>
    <w:rsid w:val="00F23F78"/>
    <w:pPr>
      <w:pBdr>
        <w:top w:val="single" w:sz="4" w:space="1" w:color="auto"/>
        <w:left w:val="single" w:sz="4" w:space="4" w:color="auto"/>
        <w:bottom w:val="single" w:sz="4" w:space="1" w:color="auto"/>
        <w:right w:val="single" w:sz="4" w:space="4" w:color="auto"/>
      </w:pBdr>
      <w:shd w:val="clear" w:color="auto" w:fill="D9D9D9"/>
      <w:spacing w:before="240" w:after="60"/>
    </w:pPr>
    <w:rPr>
      <w:rFonts w:eastAsia="MS Mincho" w:cs="Arial"/>
      <w:b/>
      <w:szCs w:val="22"/>
      <w:lang w:eastAsia="en-US"/>
    </w:rPr>
  </w:style>
  <w:style w:type="character" w:customStyle="1" w:styleId="SubtitleChar">
    <w:name w:val="Subtitle Char"/>
    <w:basedOn w:val="DefaultParagraphFont"/>
    <w:link w:val="Subtitle"/>
    <w:uiPriority w:val="11"/>
    <w:rsid w:val="00F23F78"/>
    <w:rPr>
      <w:rFonts w:ascii="Arial" w:eastAsia="MS Mincho" w:hAnsi="Arial" w:cs="Arial"/>
      <w:b/>
      <w:shd w:val="clear" w:color="auto" w:fill="D9D9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F78"/>
    <w:pPr>
      <w:spacing w:before="120" w:after="120" w:line="240" w:lineRule="auto"/>
    </w:pPr>
    <w:rPr>
      <w:rFonts w:ascii="Arial" w:eastAsia="Times New Roman" w:hAnsi="Arial" w:cs="Times New Roman"/>
      <w:szCs w:val="24"/>
      <w:lang w:eastAsia="en-GB"/>
    </w:rPr>
  </w:style>
  <w:style w:type="paragraph" w:styleId="Heading1">
    <w:name w:val="heading 1"/>
    <w:basedOn w:val="Normal"/>
    <w:next w:val="Normal"/>
    <w:link w:val="Heading1Char"/>
    <w:autoRedefine/>
    <w:qFormat/>
    <w:rsid w:val="004965DB"/>
    <w:pPr>
      <w:keepNext/>
      <w:keepLines/>
      <w:numPr>
        <w:numId w:val="87"/>
      </w:numPr>
      <w:spacing w:before="360" w:after="360"/>
      <w:ind w:right="-873"/>
      <w:outlineLvl w:val="0"/>
    </w:pPr>
    <w:rPr>
      <w:rFonts w:eastAsiaTheme="majorEastAsia" w:cs="Arial"/>
      <w:b/>
      <w:bCs/>
      <w:color w:val="000000" w:themeColor="text1"/>
      <w:sz w:val="24"/>
      <w:szCs w:val="28"/>
      <w:lang w:val="en-US"/>
    </w:rPr>
  </w:style>
  <w:style w:type="paragraph" w:styleId="Heading2">
    <w:name w:val="heading 2"/>
    <w:basedOn w:val="Normal"/>
    <w:next w:val="Normal"/>
    <w:link w:val="Heading2Char"/>
    <w:qFormat/>
    <w:rsid w:val="009E17FE"/>
    <w:pPr>
      <w:keepNext/>
      <w:spacing w:before="240" w:after="240"/>
      <w:outlineLvl w:val="1"/>
    </w:pPr>
    <w:rPr>
      <w:rFonts w:ascii="Arial Bold" w:hAnsi="Arial Bold" w:cs="Arial"/>
      <w:b/>
      <w:bCs/>
      <w:iCs/>
      <w:szCs w:val="28"/>
    </w:rPr>
  </w:style>
  <w:style w:type="paragraph" w:styleId="Heading3">
    <w:name w:val="heading 3"/>
    <w:basedOn w:val="ListParagraph"/>
    <w:next w:val="Normal"/>
    <w:link w:val="Heading3Char"/>
    <w:qFormat/>
    <w:rsid w:val="00DF242E"/>
    <w:pPr>
      <w:tabs>
        <w:tab w:val="num" w:pos="720"/>
      </w:tabs>
      <w:ind w:hanging="720"/>
      <w:outlineLvl w:val="2"/>
    </w:pPr>
  </w:style>
  <w:style w:type="paragraph" w:styleId="Heading4">
    <w:name w:val="heading 4"/>
    <w:basedOn w:val="Normal"/>
    <w:next w:val="Normal"/>
    <w:link w:val="Heading4Char"/>
    <w:qFormat/>
    <w:rsid w:val="006C2C47"/>
    <w:pPr>
      <w:jc w:val="both"/>
      <w:outlineLvl w:val="3"/>
    </w:pPr>
    <w:rPr>
      <w:rFonts w:cs="Arial"/>
      <w:b/>
      <w:bCs/>
      <w:szCs w:val="22"/>
      <w:u w:val="single"/>
    </w:rPr>
  </w:style>
  <w:style w:type="paragraph" w:styleId="Heading5">
    <w:name w:val="heading 5"/>
    <w:basedOn w:val="Normal"/>
    <w:next w:val="Normal"/>
    <w:link w:val="Heading5Char"/>
    <w:uiPriority w:val="9"/>
    <w:unhideWhenUsed/>
    <w:qFormat/>
    <w:rsid w:val="009120CE"/>
    <w:pPr>
      <w:spacing w:before="240" w:after="240"/>
      <w:outlineLvl w:val="4"/>
    </w:pPr>
    <w:rPr>
      <w:rFonts w:eastAsia="MS Mincho"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65DB"/>
    <w:rPr>
      <w:rFonts w:ascii="Arial" w:eastAsiaTheme="majorEastAsia" w:hAnsi="Arial" w:cs="Arial"/>
      <w:b/>
      <w:bCs/>
      <w:color w:val="000000" w:themeColor="text1"/>
      <w:sz w:val="24"/>
      <w:szCs w:val="28"/>
      <w:lang w:val="en-US" w:eastAsia="en-GB"/>
    </w:rPr>
  </w:style>
  <w:style w:type="character" w:customStyle="1" w:styleId="Heading2Char">
    <w:name w:val="Heading 2 Char"/>
    <w:basedOn w:val="DefaultParagraphFont"/>
    <w:link w:val="Heading2"/>
    <w:rsid w:val="009E17FE"/>
    <w:rPr>
      <w:rFonts w:ascii="Arial Bold" w:eastAsia="Times New Roman" w:hAnsi="Arial Bold" w:cs="Arial"/>
      <w:b/>
      <w:bCs/>
      <w:iCs/>
      <w:szCs w:val="28"/>
      <w:lang w:eastAsia="en-GB"/>
    </w:rPr>
  </w:style>
  <w:style w:type="character" w:customStyle="1" w:styleId="Heading3Char">
    <w:name w:val="Heading 3 Char"/>
    <w:basedOn w:val="DefaultParagraphFont"/>
    <w:link w:val="Heading3"/>
    <w:rsid w:val="00DF242E"/>
    <w:rPr>
      <w:rFonts w:ascii="Arial" w:eastAsia="Times New Roman" w:hAnsi="Arial" w:cs="Times New Roman"/>
      <w:szCs w:val="24"/>
      <w:lang w:eastAsia="en-GB"/>
    </w:rPr>
  </w:style>
  <w:style w:type="character" w:customStyle="1" w:styleId="Heading4Char">
    <w:name w:val="Heading 4 Char"/>
    <w:basedOn w:val="DefaultParagraphFont"/>
    <w:link w:val="Heading4"/>
    <w:rsid w:val="006C2C47"/>
    <w:rPr>
      <w:rFonts w:ascii="Arial" w:eastAsia="Times New Roman" w:hAnsi="Arial" w:cs="Arial"/>
      <w:b/>
      <w:bCs/>
      <w:u w:val="single"/>
      <w:lang w:eastAsia="en-GB"/>
    </w:rPr>
  </w:style>
  <w:style w:type="paragraph" w:styleId="Header">
    <w:name w:val="header"/>
    <w:basedOn w:val="Normal"/>
    <w:link w:val="HeaderChar"/>
    <w:uiPriority w:val="99"/>
    <w:rsid w:val="00864FCA"/>
    <w:pPr>
      <w:tabs>
        <w:tab w:val="center" w:pos="4153"/>
        <w:tab w:val="right" w:pos="8306"/>
      </w:tabs>
    </w:pPr>
  </w:style>
  <w:style w:type="character" w:customStyle="1" w:styleId="HeaderChar">
    <w:name w:val="Header Char"/>
    <w:basedOn w:val="DefaultParagraphFont"/>
    <w:link w:val="Header"/>
    <w:uiPriority w:val="99"/>
    <w:rsid w:val="00864FCA"/>
    <w:rPr>
      <w:rFonts w:ascii="Arial" w:eastAsia="Times New Roman" w:hAnsi="Arial" w:cs="Times New Roman"/>
      <w:szCs w:val="24"/>
      <w:lang w:eastAsia="en-GB"/>
    </w:rPr>
  </w:style>
  <w:style w:type="paragraph" w:styleId="Footer">
    <w:name w:val="footer"/>
    <w:basedOn w:val="Normal"/>
    <w:link w:val="FooterChar"/>
    <w:uiPriority w:val="99"/>
    <w:rsid w:val="00864FCA"/>
    <w:pPr>
      <w:tabs>
        <w:tab w:val="center" w:pos="4153"/>
        <w:tab w:val="right" w:pos="8306"/>
      </w:tabs>
    </w:pPr>
  </w:style>
  <w:style w:type="character" w:customStyle="1" w:styleId="FooterChar">
    <w:name w:val="Footer Char"/>
    <w:basedOn w:val="DefaultParagraphFont"/>
    <w:link w:val="Footer"/>
    <w:uiPriority w:val="99"/>
    <w:rsid w:val="00864FCA"/>
    <w:rPr>
      <w:rFonts w:ascii="Arial" w:eastAsia="Times New Roman" w:hAnsi="Arial" w:cs="Times New Roman"/>
      <w:szCs w:val="24"/>
      <w:lang w:eastAsia="en-GB"/>
    </w:rPr>
  </w:style>
  <w:style w:type="table" w:styleId="TableGrid">
    <w:name w:val="Table Grid"/>
    <w:basedOn w:val="TableNormal"/>
    <w:uiPriority w:val="59"/>
    <w:rsid w:val="00864FC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just">
    <w:name w:val="bodytext - just"/>
    <w:basedOn w:val="Normal"/>
    <w:link w:val="bodytext-justChar"/>
    <w:rsid w:val="00864FCA"/>
    <w:pPr>
      <w:tabs>
        <w:tab w:val="left" w:pos="567"/>
        <w:tab w:val="left" w:leader="dot" w:pos="6804"/>
      </w:tabs>
      <w:spacing w:line="260" w:lineRule="exact"/>
      <w:ind w:right="-108"/>
      <w:jc w:val="both"/>
    </w:pPr>
    <w:rPr>
      <w:sz w:val="21"/>
      <w:szCs w:val="20"/>
      <w:lang w:val="en-US" w:eastAsia="en-US"/>
    </w:rPr>
  </w:style>
  <w:style w:type="character" w:styleId="PageNumber">
    <w:name w:val="page number"/>
    <w:basedOn w:val="DefaultParagraphFont"/>
    <w:uiPriority w:val="99"/>
    <w:rsid w:val="00864FCA"/>
  </w:style>
  <w:style w:type="paragraph" w:customStyle="1" w:styleId="AGHeading2">
    <w:name w:val="AG Heading 2"/>
    <w:basedOn w:val="Normal"/>
    <w:next w:val="Normal"/>
    <w:link w:val="AGHeading2Char"/>
    <w:autoRedefine/>
    <w:uiPriority w:val="99"/>
    <w:rsid w:val="00864FCA"/>
    <w:rPr>
      <w:rFonts w:cs="Arial"/>
    </w:rPr>
  </w:style>
  <w:style w:type="paragraph" w:styleId="BodyTextIndent">
    <w:name w:val="Body Text Indent"/>
    <w:basedOn w:val="Normal"/>
    <w:link w:val="BodyTextIndentChar"/>
    <w:rsid w:val="00864FCA"/>
    <w:rPr>
      <w:szCs w:val="20"/>
      <w:lang w:val="en-GB" w:eastAsia="en-US"/>
    </w:rPr>
  </w:style>
  <w:style w:type="character" w:customStyle="1" w:styleId="BodyTextIndentChar">
    <w:name w:val="Body Text Indent Char"/>
    <w:basedOn w:val="DefaultParagraphFont"/>
    <w:link w:val="BodyTextIndent"/>
    <w:rsid w:val="00864FCA"/>
    <w:rPr>
      <w:rFonts w:ascii="Arial" w:eastAsia="Times New Roman" w:hAnsi="Arial" w:cs="Times New Roman"/>
      <w:szCs w:val="20"/>
      <w:lang w:val="en-GB"/>
    </w:rPr>
  </w:style>
  <w:style w:type="character" w:customStyle="1" w:styleId="AGHeading2Char">
    <w:name w:val="AG Heading 2 Char"/>
    <w:basedOn w:val="DefaultParagraphFont"/>
    <w:link w:val="AGHeading2"/>
    <w:uiPriority w:val="99"/>
    <w:rsid w:val="00864FCA"/>
    <w:rPr>
      <w:rFonts w:ascii="Arial" w:eastAsia="Times New Roman" w:hAnsi="Arial" w:cs="Arial"/>
      <w:szCs w:val="24"/>
      <w:lang w:eastAsia="en-GB"/>
    </w:rPr>
  </w:style>
  <w:style w:type="paragraph" w:customStyle="1" w:styleId="StyleArial11ptAfter18pt">
    <w:name w:val="Style Arial 11 pt After:  18 pt"/>
    <w:basedOn w:val="Normal"/>
    <w:rsid w:val="00864FCA"/>
    <w:pPr>
      <w:numPr>
        <w:numId w:val="1"/>
      </w:numPr>
      <w:spacing w:after="360"/>
    </w:pPr>
    <w:rPr>
      <w:szCs w:val="20"/>
    </w:rPr>
  </w:style>
  <w:style w:type="paragraph" w:customStyle="1" w:styleId="StyleArial11ptAfter18pt1">
    <w:name w:val="Style Arial 11 pt After:  18 pt1"/>
    <w:basedOn w:val="Normal"/>
    <w:rsid w:val="00864FCA"/>
    <w:pPr>
      <w:numPr>
        <w:numId w:val="2"/>
      </w:numPr>
      <w:spacing w:after="360"/>
      <w:ind w:left="360"/>
    </w:pPr>
    <w:rPr>
      <w:szCs w:val="20"/>
    </w:rPr>
  </w:style>
  <w:style w:type="paragraph" w:customStyle="1" w:styleId="FindingHeading1">
    <w:name w:val="Finding Heading 1"/>
    <w:basedOn w:val="Normal"/>
    <w:rsid w:val="00864FCA"/>
    <w:pPr>
      <w:numPr>
        <w:numId w:val="3"/>
      </w:numPr>
      <w:outlineLvl w:val="0"/>
    </w:pPr>
    <w:rPr>
      <w:b/>
      <w:szCs w:val="20"/>
      <w:lang w:val="en-US" w:eastAsia="en-US"/>
    </w:rPr>
  </w:style>
  <w:style w:type="paragraph" w:customStyle="1" w:styleId="FindingHeading2">
    <w:name w:val="Finding Heading 2"/>
    <w:basedOn w:val="FindingHeading1"/>
    <w:next w:val="Normal"/>
    <w:rsid w:val="00864FCA"/>
    <w:pPr>
      <w:numPr>
        <w:ilvl w:val="1"/>
      </w:numPr>
      <w:outlineLvl w:val="1"/>
    </w:pPr>
  </w:style>
  <w:style w:type="character" w:styleId="Hyperlink">
    <w:name w:val="Hyperlink"/>
    <w:basedOn w:val="DefaultParagraphFont"/>
    <w:uiPriority w:val="99"/>
    <w:rsid w:val="00864FCA"/>
    <w:rPr>
      <w:color w:val="0000FF"/>
      <w:u w:val="single"/>
    </w:rPr>
  </w:style>
  <w:style w:type="paragraph" w:customStyle="1" w:styleId="ManagementReportMajorSection">
    <w:name w:val="Management Report Major Section"/>
    <w:basedOn w:val="Heading2"/>
    <w:link w:val="ManagementReportMajorSectionChar"/>
    <w:qFormat/>
    <w:rsid w:val="00864FCA"/>
    <w:pPr>
      <w:widowControl w:val="0"/>
      <w:autoSpaceDE w:val="0"/>
      <w:autoSpaceDN w:val="0"/>
      <w:adjustRightInd w:val="0"/>
    </w:pPr>
    <w:rPr>
      <w:rFonts w:eastAsia="MS Mincho"/>
      <w:iCs w:val="0"/>
      <w:lang w:val="en-GB"/>
    </w:rPr>
  </w:style>
  <w:style w:type="character" w:customStyle="1" w:styleId="ManagementReportMajorSectionChar">
    <w:name w:val="Management Report Major Section Char"/>
    <w:basedOn w:val="DefaultParagraphFont"/>
    <w:link w:val="ManagementReportMajorSection"/>
    <w:rsid w:val="00864FCA"/>
    <w:rPr>
      <w:rFonts w:ascii="Arial" w:eastAsia="MS Mincho" w:hAnsi="Arial" w:cs="Arial"/>
      <w:b/>
      <w:bCs/>
      <w:szCs w:val="28"/>
      <w:lang w:val="en-GB" w:eastAsia="en-GB"/>
    </w:rPr>
  </w:style>
  <w:style w:type="paragraph" w:styleId="BalloonText">
    <w:name w:val="Balloon Text"/>
    <w:basedOn w:val="Normal"/>
    <w:link w:val="BalloonTextChar"/>
    <w:rsid w:val="00864FCA"/>
    <w:rPr>
      <w:rFonts w:ascii="Tahoma" w:hAnsi="Tahoma" w:cs="Tahoma"/>
      <w:sz w:val="16"/>
      <w:szCs w:val="16"/>
    </w:rPr>
  </w:style>
  <w:style w:type="character" w:customStyle="1" w:styleId="BalloonTextChar">
    <w:name w:val="Balloon Text Char"/>
    <w:basedOn w:val="DefaultParagraphFont"/>
    <w:link w:val="BalloonText"/>
    <w:uiPriority w:val="99"/>
    <w:rsid w:val="00864FCA"/>
    <w:rPr>
      <w:rFonts w:ascii="Tahoma" w:eastAsia="Times New Roman" w:hAnsi="Tahoma" w:cs="Tahoma"/>
      <w:sz w:val="16"/>
      <w:szCs w:val="16"/>
      <w:lang w:eastAsia="en-GB"/>
    </w:rPr>
  </w:style>
  <w:style w:type="paragraph" w:styleId="ListParagraph">
    <w:name w:val="List Paragraph"/>
    <w:basedOn w:val="Normal"/>
    <w:uiPriority w:val="34"/>
    <w:qFormat/>
    <w:rsid w:val="00864FCA"/>
    <w:pPr>
      <w:ind w:left="720"/>
      <w:contextualSpacing/>
    </w:pPr>
  </w:style>
  <w:style w:type="paragraph" w:styleId="TOCHeading">
    <w:name w:val="TOC Heading"/>
    <w:basedOn w:val="Heading1"/>
    <w:next w:val="Normal"/>
    <w:uiPriority w:val="39"/>
    <w:unhideWhenUsed/>
    <w:qFormat/>
    <w:rsid w:val="00864FCA"/>
    <w:pPr>
      <w:spacing w:line="276" w:lineRule="auto"/>
      <w:outlineLvl w:val="9"/>
    </w:pPr>
    <w:rPr>
      <w:lang w:eastAsia="en-US"/>
    </w:rPr>
  </w:style>
  <w:style w:type="paragraph" w:styleId="TOC3">
    <w:name w:val="toc 3"/>
    <w:basedOn w:val="Normal"/>
    <w:next w:val="Normal"/>
    <w:autoRedefine/>
    <w:uiPriority w:val="39"/>
    <w:qFormat/>
    <w:rsid w:val="00435B3C"/>
    <w:pPr>
      <w:tabs>
        <w:tab w:val="left" w:pos="1100"/>
        <w:tab w:val="right" w:leader="dot" w:pos="9628"/>
      </w:tabs>
      <w:spacing w:before="0" w:after="0"/>
      <w:ind w:left="448"/>
    </w:pPr>
    <w:rPr>
      <w:sz w:val="18"/>
    </w:rPr>
  </w:style>
  <w:style w:type="character" w:styleId="CommentReference">
    <w:name w:val="annotation reference"/>
    <w:basedOn w:val="DefaultParagraphFont"/>
    <w:rsid w:val="004422CB"/>
    <w:rPr>
      <w:szCs w:val="16"/>
    </w:rPr>
  </w:style>
  <w:style w:type="paragraph" w:styleId="CommentText">
    <w:name w:val="annotation text"/>
    <w:basedOn w:val="Normal"/>
    <w:link w:val="CommentTextChar"/>
    <w:rsid w:val="00864FCA"/>
    <w:rPr>
      <w:sz w:val="20"/>
      <w:szCs w:val="20"/>
    </w:rPr>
  </w:style>
  <w:style w:type="character" w:customStyle="1" w:styleId="CommentTextChar">
    <w:name w:val="Comment Text Char"/>
    <w:basedOn w:val="DefaultParagraphFont"/>
    <w:link w:val="CommentText"/>
    <w:rsid w:val="00864FCA"/>
    <w:rPr>
      <w:rFonts w:ascii="Arial" w:eastAsia="Times New Roman" w:hAnsi="Arial" w:cs="Times New Roman"/>
      <w:sz w:val="20"/>
      <w:szCs w:val="20"/>
      <w:lang w:eastAsia="en-GB"/>
    </w:rPr>
  </w:style>
  <w:style w:type="paragraph" w:styleId="CommentSubject">
    <w:name w:val="annotation subject"/>
    <w:basedOn w:val="CommentText"/>
    <w:next w:val="CommentText"/>
    <w:link w:val="CommentSubjectChar"/>
    <w:rsid w:val="00864FCA"/>
    <w:rPr>
      <w:b/>
      <w:bCs/>
    </w:rPr>
  </w:style>
  <w:style w:type="character" w:customStyle="1" w:styleId="CommentSubjectChar">
    <w:name w:val="Comment Subject Char"/>
    <w:basedOn w:val="CommentTextChar"/>
    <w:link w:val="CommentSubject"/>
    <w:rsid w:val="00864FCA"/>
    <w:rPr>
      <w:rFonts w:ascii="Arial" w:eastAsia="Times New Roman" w:hAnsi="Arial" w:cs="Times New Roman"/>
      <w:b/>
      <w:bCs/>
      <w:sz w:val="20"/>
      <w:szCs w:val="20"/>
      <w:lang w:eastAsia="en-GB"/>
    </w:rPr>
  </w:style>
  <w:style w:type="paragraph" w:styleId="NormalWeb">
    <w:name w:val="Normal (Web)"/>
    <w:basedOn w:val="Normal"/>
    <w:uiPriority w:val="99"/>
    <w:rsid w:val="00864FCA"/>
    <w:rPr>
      <w:rFonts w:ascii="Times New Roman" w:hAnsi="Times New Roman"/>
      <w:sz w:val="24"/>
      <w:lang w:val="en-US" w:eastAsia="en-US"/>
    </w:rPr>
  </w:style>
  <w:style w:type="paragraph" w:styleId="NoSpacing">
    <w:name w:val="No Spacing"/>
    <w:uiPriority w:val="1"/>
    <w:qFormat/>
    <w:rsid w:val="00864FCA"/>
    <w:pPr>
      <w:spacing w:after="0" w:line="240" w:lineRule="auto"/>
    </w:pPr>
    <w:rPr>
      <w:rFonts w:ascii="Arial" w:eastAsia="Times New Roman" w:hAnsi="Arial" w:cs="Times New Roman"/>
      <w:sz w:val="24"/>
      <w:szCs w:val="20"/>
      <w:lang w:val="en-US"/>
    </w:rPr>
  </w:style>
  <w:style w:type="paragraph" w:customStyle="1" w:styleId="1HeadDLDSmall">
    <w:name w:val="1 HeadDLDSmall"/>
    <w:basedOn w:val="Normal"/>
    <w:link w:val="1HeadDLDSmallChar"/>
    <w:qFormat/>
    <w:rsid w:val="00864FCA"/>
    <w:pPr>
      <w:tabs>
        <w:tab w:val="left" w:pos="709"/>
        <w:tab w:val="left" w:pos="2493"/>
        <w:tab w:val="left" w:pos="3377"/>
        <w:tab w:val="left" w:pos="4353"/>
      </w:tabs>
      <w:spacing w:before="60"/>
    </w:pPr>
    <w:rPr>
      <w:rFonts w:cs="Arial"/>
      <w:b/>
      <w:color w:val="2E2E2E"/>
      <w:sz w:val="20"/>
      <w:szCs w:val="20"/>
      <w:lang w:eastAsia="en-US"/>
    </w:rPr>
  </w:style>
  <w:style w:type="character" w:customStyle="1" w:styleId="1HeadDLDSmallChar">
    <w:name w:val="1 HeadDLDSmall Char"/>
    <w:basedOn w:val="DefaultParagraphFont"/>
    <w:link w:val="1HeadDLDSmall"/>
    <w:rsid w:val="00864FCA"/>
    <w:rPr>
      <w:rFonts w:ascii="Arial" w:eastAsia="Times New Roman" w:hAnsi="Arial" w:cs="Arial"/>
      <w:b/>
      <w:color w:val="2E2E2E"/>
      <w:sz w:val="20"/>
      <w:szCs w:val="20"/>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Normal"/>
    <w:rsid w:val="00864FCA"/>
    <w:pPr>
      <w:spacing w:after="160" w:line="240" w:lineRule="exact"/>
      <w:jc w:val="center"/>
    </w:pPr>
    <w:rPr>
      <w:rFonts w:ascii="Verdana" w:hAnsi="Verdana"/>
      <w:bCs/>
      <w:sz w:val="20"/>
      <w:szCs w:val="20"/>
      <w:u w:val="single"/>
      <w:lang w:val="en-US" w:eastAsia="en-US"/>
    </w:rPr>
  </w:style>
  <w:style w:type="paragraph" w:customStyle="1" w:styleId="lg-a-1">
    <w:name w:val="lg-a-1"/>
    <w:basedOn w:val="Normal"/>
    <w:rsid w:val="00864FCA"/>
    <w:pPr>
      <w:spacing w:before="180"/>
      <w:ind w:left="1361" w:hanging="1361"/>
      <w:jc w:val="both"/>
    </w:pPr>
    <w:rPr>
      <w:rFonts w:ascii="Verdana" w:hAnsi="Verdana"/>
      <w:color w:val="000000"/>
      <w:sz w:val="18"/>
      <w:szCs w:val="18"/>
      <w:lang w:val="en-GB"/>
    </w:rPr>
  </w:style>
  <w:style w:type="paragraph" w:customStyle="1" w:styleId="Default">
    <w:name w:val="Default"/>
    <w:rsid w:val="00864FCA"/>
    <w:pPr>
      <w:autoSpaceDE w:val="0"/>
      <w:autoSpaceDN w:val="0"/>
      <w:adjustRightInd w:val="0"/>
      <w:spacing w:after="0" w:line="240" w:lineRule="auto"/>
    </w:pPr>
    <w:rPr>
      <w:rFonts w:ascii="Arial" w:eastAsia="Times New Roman" w:hAnsi="Arial" w:cs="Arial"/>
      <w:color w:val="000000"/>
      <w:sz w:val="24"/>
      <w:szCs w:val="24"/>
      <w:lang w:eastAsia="en-ZA"/>
    </w:rPr>
  </w:style>
  <w:style w:type="character" w:styleId="Emphasis">
    <w:name w:val="Emphasis"/>
    <w:basedOn w:val="DefaultParagraphFont"/>
    <w:uiPriority w:val="20"/>
    <w:qFormat/>
    <w:rsid w:val="00864FCA"/>
    <w:rPr>
      <w:i/>
      <w:iCs/>
    </w:rPr>
  </w:style>
  <w:style w:type="paragraph" w:styleId="FootnoteText">
    <w:name w:val="footnote text"/>
    <w:basedOn w:val="Normal"/>
    <w:link w:val="FootnoteTextChar"/>
    <w:rsid w:val="00864FCA"/>
    <w:rPr>
      <w:sz w:val="20"/>
      <w:szCs w:val="20"/>
      <w:lang w:val="en-US" w:eastAsia="en-US"/>
    </w:rPr>
  </w:style>
  <w:style w:type="character" w:customStyle="1" w:styleId="FootnoteTextChar">
    <w:name w:val="Footnote Text Char"/>
    <w:basedOn w:val="DefaultParagraphFont"/>
    <w:link w:val="FootnoteText"/>
    <w:rsid w:val="00864FCA"/>
    <w:rPr>
      <w:rFonts w:ascii="Arial" w:eastAsia="Times New Roman" w:hAnsi="Arial" w:cs="Times New Roman"/>
      <w:sz w:val="20"/>
      <w:szCs w:val="20"/>
      <w:lang w:val="en-US"/>
    </w:rPr>
  </w:style>
  <w:style w:type="character" w:styleId="FootnoteReference">
    <w:name w:val="footnote reference"/>
    <w:basedOn w:val="DefaultParagraphFont"/>
    <w:rsid w:val="00864FCA"/>
    <w:rPr>
      <w:vertAlign w:val="superscript"/>
    </w:rPr>
  </w:style>
  <w:style w:type="paragraph" w:styleId="BodyText3">
    <w:name w:val="Body Text 3"/>
    <w:basedOn w:val="Normal"/>
    <w:link w:val="BodyText3Char"/>
    <w:rsid w:val="00864FCA"/>
    <w:rPr>
      <w:rFonts w:ascii="Times New Roman" w:hAnsi="Times New Roman"/>
      <w:sz w:val="16"/>
      <w:szCs w:val="16"/>
      <w:lang w:eastAsia="en-US"/>
    </w:rPr>
  </w:style>
  <w:style w:type="character" w:customStyle="1" w:styleId="BodyText3Char">
    <w:name w:val="Body Text 3 Char"/>
    <w:basedOn w:val="DefaultParagraphFont"/>
    <w:link w:val="BodyText3"/>
    <w:rsid w:val="00864FCA"/>
    <w:rPr>
      <w:rFonts w:ascii="Times New Roman" w:eastAsia="Times New Roman" w:hAnsi="Times New Roman" w:cs="Times New Roman"/>
      <w:sz w:val="16"/>
      <w:szCs w:val="16"/>
    </w:rPr>
  </w:style>
  <w:style w:type="paragraph" w:customStyle="1" w:styleId="lg-section">
    <w:name w:val="lg-section"/>
    <w:basedOn w:val="Normal"/>
    <w:rsid w:val="00864FCA"/>
    <w:pPr>
      <w:spacing w:before="300"/>
      <w:ind w:firstLine="403"/>
      <w:jc w:val="both"/>
    </w:pPr>
    <w:rPr>
      <w:rFonts w:ascii="Verdana" w:hAnsi="Verdana"/>
      <w:color w:val="000000"/>
      <w:sz w:val="18"/>
      <w:szCs w:val="18"/>
      <w:lang w:val="en-GB"/>
    </w:rPr>
  </w:style>
  <w:style w:type="character" w:styleId="Strong">
    <w:name w:val="Strong"/>
    <w:basedOn w:val="DefaultParagraphFont"/>
    <w:uiPriority w:val="22"/>
    <w:qFormat/>
    <w:rsid w:val="00864FCA"/>
    <w:rPr>
      <w:b/>
      <w:bCs/>
    </w:rPr>
  </w:style>
  <w:style w:type="numbering" w:customStyle="1" w:styleId="NoList1">
    <w:name w:val="No List1"/>
    <w:next w:val="NoList"/>
    <w:uiPriority w:val="99"/>
    <w:semiHidden/>
    <w:unhideWhenUsed/>
    <w:rsid w:val="00864FCA"/>
  </w:style>
  <w:style w:type="paragraph" w:customStyle="1" w:styleId="AGbodytextblack">
    <w:name w:val="AG body text black"/>
    <w:basedOn w:val="Normal"/>
    <w:rsid w:val="00864FCA"/>
    <w:rPr>
      <w:szCs w:val="22"/>
    </w:rPr>
  </w:style>
  <w:style w:type="paragraph" w:customStyle="1" w:styleId="lg-para4">
    <w:name w:val="lg-para4"/>
    <w:basedOn w:val="Normal"/>
    <w:uiPriority w:val="99"/>
    <w:rsid w:val="00864FCA"/>
    <w:pPr>
      <w:spacing w:before="180"/>
      <w:ind w:firstLine="799"/>
      <w:jc w:val="both"/>
    </w:pPr>
    <w:rPr>
      <w:rFonts w:ascii="Verdana" w:hAnsi="Verdana"/>
      <w:color w:val="000000"/>
      <w:sz w:val="18"/>
      <w:szCs w:val="18"/>
      <w:lang w:val="en-GB"/>
    </w:rPr>
  </w:style>
  <w:style w:type="paragraph" w:styleId="Revision">
    <w:name w:val="Revision"/>
    <w:hidden/>
    <w:uiPriority w:val="99"/>
    <w:semiHidden/>
    <w:rsid w:val="00864FCA"/>
    <w:pPr>
      <w:spacing w:after="0" w:line="240" w:lineRule="auto"/>
    </w:pPr>
    <w:rPr>
      <w:rFonts w:ascii="Arial" w:eastAsia="Times New Roman" w:hAnsi="Arial" w:cs="Times New Roman"/>
      <w:sz w:val="24"/>
      <w:szCs w:val="20"/>
      <w:lang w:val="en-US"/>
    </w:rPr>
  </w:style>
  <w:style w:type="paragraph" w:customStyle="1" w:styleId="ac-01para">
    <w:name w:val="ac-01para"/>
    <w:basedOn w:val="Normal"/>
    <w:rsid w:val="00864FCA"/>
    <w:pPr>
      <w:spacing w:before="180"/>
      <w:ind w:left="567" w:hanging="567"/>
      <w:jc w:val="both"/>
    </w:pPr>
    <w:rPr>
      <w:rFonts w:ascii="Verdana" w:hAnsi="Verdana"/>
      <w:color w:val="000000"/>
      <w:sz w:val="18"/>
      <w:szCs w:val="18"/>
      <w:lang w:val="en-US" w:eastAsia="en-US"/>
    </w:rPr>
  </w:style>
  <w:style w:type="paragraph" w:customStyle="1" w:styleId="ac-a-01para">
    <w:name w:val="ac-a-01para"/>
    <w:basedOn w:val="Normal"/>
    <w:uiPriority w:val="99"/>
    <w:rsid w:val="00864FCA"/>
    <w:pPr>
      <w:spacing w:before="180"/>
      <w:ind w:left="1134" w:hanging="1134"/>
      <w:jc w:val="both"/>
    </w:pPr>
    <w:rPr>
      <w:rFonts w:ascii="Verdana" w:hAnsi="Verdana"/>
      <w:color w:val="000000"/>
      <w:sz w:val="18"/>
      <w:szCs w:val="18"/>
      <w:lang w:val="en-US" w:eastAsia="en-US"/>
    </w:rPr>
  </w:style>
  <w:style w:type="paragraph" w:customStyle="1" w:styleId="ac-i-01para-a">
    <w:name w:val="ac-i-01para-a"/>
    <w:basedOn w:val="Normal"/>
    <w:uiPriority w:val="99"/>
    <w:rsid w:val="00864FCA"/>
    <w:pPr>
      <w:spacing w:before="180"/>
      <w:ind w:left="1701" w:hanging="1701"/>
      <w:jc w:val="both"/>
    </w:pPr>
    <w:rPr>
      <w:rFonts w:ascii="Verdana" w:hAnsi="Verdana"/>
      <w:color w:val="000000"/>
      <w:sz w:val="18"/>
      <w:szCs w:val="18"/>
      <w:lang w:val="en-US" w:eastAsia="en-US"/>
    </w:rPr>
  </w:style>
  <w:style w:type="numbering" w:customStyle="1" w:styleId="NoList2">
    <w:name w:val="No List2"/>
    <w:next w:val="NoList"/>
    <w:uiPriority w:val="99"/>
    <w:semiHidden/>
    <w:unhideWhenUsed/>
    <w:rsid w:val="00864FCA"/>
  </w:style>
  <w:style w:type="paragraph" w:styleId="BodyText">
    <w:name w:val="Body Text"/>
    <w:basedOn w:val="ListParagraph"/>
    <w:link w:val="BodyTextChar"/>
    <w:rsid w:val="00DF242E"/>
    <w:pPr>
      <w:tabs>
        <w:tab w:val="num" w:pos="1440"/>
      </w:tabs>
      <w:ind w:left="1440" w:hanging="720"/>
    </w:pPr>
  </w:style>
  <w:style w:type="character" w:customStyle="1" w:styleId="BodyTextChar">
    <w:name w:val="Body Text Char"/>
    <w:basedOn w:val="DefaultParagraphFont"/>
    <w:link w:val="BodyText"/>
    <w:rsid w:val="00DF242E"/>
    <w:rPr>
      <w:rFonts w:ascii="Arial" w:eastAsia="Times New Roman" w:hAnsi="Arial" w:cs="Times New Roman"/>
      <w:szCs w:val="24"/>
      <w:lang w:eastAsia="en-GB"/>
    </w:rPr>
  </w:style>
  <w:style w:type="paragraph" w:customStyle="1" w:styleId="p4">
    <w:name w:val="p4"/>
    <w:basedOn w:val="Normal"/>
    <w:rsid w:val="00864FCA"/>
    <w:pPr>
      <w:widowControl w:val="0"/>
      <w:autoSpaceDE w:val="0"/>
      <w:autoSpaceDN w:val="0"/>
      <w:adjustRightInd w:val="0"/>
    </w:pPr>
    <w:rPr>
      <w:rFonts w:ascii="Times New Roman" w:hAnsi="Times New Roman"/>
      <w:sz w:val="24"/>
      <w:lang w:val="en-US" w:eastAsia="en-US"/>
    </w:rPr>
  </w:style>
  <w:style w:type="table" w:customStyle="1" w:styleId="TableGrid1">
    <w:name w:val="Table Grid1"/>
    <w:basedOn w:val="TableNormal"/>
    <w:next w:val="TableGrid"/>
    <w:rsid w:val="00864FCA"/>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864FCA"/>
    <w:pPr>
      <w:shd w:val="clear" w:color="auto" w:fill="000080"/>
    </w:pPr>
    <w:rPr>
      <w:rFonts w:ascii="Tahoma" w:hAnsi="Tahoma" w:cs="Tahoma"/>
      <w:sz w:val="20"/>
      <w:szCs w:val="20"/>
      <w:lang w:val="en-US" w:eastAsia="en-US"/>
    </w:rPr>
  </w:style>
  <w:style w:type="character" w:customStyle="1" w:styleId="DocumentMapChar">
    <w:name w:val="Document Map Char"/>
    <w:basedOn w:val="DefaultParagraphFont"/>
    <w:link w:val="DocumentMap"/>
    <w:rsid w:val="00864FCA"/>
    <w:rPr>
      <w:rFonts w:ascii="Tahoma" w:eastAsia="Times New Roman" w:hAnsi="Tahoma" w:cs="Tahoma"/>
      <w:sz w:val="20"/>
      <w:szCs w:val="20"/>
      <w:shd w:val="clear" w:color="auto" w:fill="000080"/>
      <w:lang w:val="en-US"/>
    </w:rPr>
  </w:style>
  <w:style w:type="character" w:customStyle="1" w:styleId="bodytext-justChar">
    <w:name w:val="bodytext - just Char"/>
    <w:basedOn w:val="DefaultParagraphFont"/>
    <w:link w:val="bodytext-just"/>
    <w:locked/>
    <w:rsid w:val="00864FCA"/>
    <w:rPr>
      <w:rFonts w:ascii="Arial" w:eastAsia="Times New Roman" w:hAnsi="Arial" w:cs="Times New Roman"/>
      <w:sz w:val="21"/>
      <w:szCs w:val="20"/>
      <w:lang w:val="en-US"/>
    </w:rPr>
  </w:style>
  <w:style w:type="paragraph" w:customStyle="1" w:styleId="lg-i-a-1">
    <w:name w:val="lg-i-a-1"/>
    <w:basedOn w:val="Normal"/>
    <w:rsid w:val="00864FCA"/>
    <w:pPr>
      <w:spacing w:before="180"/>
      <w:ind w:left="1758" w:hanging="1758"/>
      <w:jc w:val="both"/>
    </w:pPr>
    <w:rPr>
      <w:rFonts w:ascii="Verdana" w:hAnsi="Verdana"/>
      <w:color w:val="000000"/>
      <w:sz w:val="18"/>
      <w:szCs w:val="18"/>
      <w:lang w:val="en-GB"/>
    </w:rPr>
  </w:style>
  <w:style w:type="paragraph" w:customStyle="1" w:styleId="lg-para3">
    <w:name w:val="lg-para3"/>
    <w:basedOn w:val="Normal"/>
    <w:rsid w:val="00864FCA"/>
    <w:pPr>
      <w:ind w:firstLine="601"/>
      <w:jc w:val="both"/>
    </w:pPr>
    <w:rPr>
      <w:rFonts w:ascii="Verdana" w:hAnsi="Verdana"/>
      <w:color w:val="000000"/>
      <w:sz w:val="18"/>
      <w:szCs w:val="18"/>
      <w:lang w:val="en-GB"/>
    </w:rPr>
  </w:style>
  <w:style w:type="paragraph" w:customStyle="1" w:styleId="lg-para5">
    <w:name w:val="lg-para5"/>
    <w:basedOn w:val="Normal"/>
    <w:rsid w:val="00864FCA"/>
    <w:pPr>
      <w:spacing w:before="180"/>
      <w:ind w:firstLine="998"/>
      <w:jc w:val="both"/>
    </w:pPr>
    <w:rPr>
      <w:rFonts w:ascii="Verdana" w:hAnsi="Verdana"/>
      <w:color w:val="000000"/>
      <w:sz w:val="18"/>
      <w:szCs w:val="18"/>
      <w:lang w:val="en-GB"/>
    </w:rPr>
  </w:style>
  <w:style w:type="paragraph" w:customStyle="1" w:styleId="lg-schedparafullout">
    <w:name w:val="lg-schedparafullout"/>
    <w:basedOn w:val="Normal"/>
    <w:rsid w:val="00864FCA"/>
    <w:pPr>
      <w:spacing w:before="180"/>
      <w:jc w:val="both"/>
    </w:pPr>
    <w:rPr>
      <w:rFonts w:ascii="Verdana" w:hAnsi="Verdana"/>
      <w:color w:val="000000"/>
      <w:sz w:val="18"/>
      <w:szCs w:val="18"/>
      <w:lang w:val="en-GB"/>
    </w:rPr>
  </w:style>
  <w:style w:type="numbering" w:styleId="111111">
    <w:name w:val="Outline List 2"/>
    <w:basedOn w:val="NoList"/>
    <w:uiPriority w:val="99"/>
    <w:unhideWhenUsed/>
    <w:rsid w:val="00864FCA"/>
    <w:pPr>
      <w:numPr>
        <w:numId w:val="14"/>
      </w:numPr>
    </w:pPr>
  </w:style>
  <w:style w:type="numbering" w:customStyle="1" w:styleId="NoList3">
    <w:name w:val="No List3"/>
    <w:next w:val="NoList"/>
    <w:uiPriority w:val="99"/>
    <w:semiHidden/>
    <w:unhideWhenUsed/>
    <w:rsid w:val="00864FCA"/>
  </w:style>
  <w:style w:type="table" w:customStyle="1" w:styleId="TableGrid2">
    <w:name w:val="Table Grid2"/>
    <w:basedOn w:val="TableNormal"/>
    <w:next w:val="TableGrid"/>
    <w:rsid w:val="00864FCA"/>
    <w:pPr>
      <w:spacing w:after="0" w:line="240" w:lineRule="auto"/>
    </w:pPr>
    <w:rPr>
      <w:rFonts w:ascii="Times New Roman" w:eastAsia="Times New Roman" w:hAnsi="Times New Roman" w:cs="Times New Roman"/>
      <w:sz w:val="20"/>
      <w:szCs w:val="20"/>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
    <w:name w:val="1 / 1.1 / 1.1.11"/>
    <w:basedOn w:val="NoList"/>
    <w:next w:val="111111"/>
    <w:uiPriority w:val="99"/>
    <w:unhideWhenUsed/>
    <w:rsid w:val="00864FCA"/>
    <w:pPr>
      <w:numPr>
        <w:numId w:val="12"/>
      </w:numPr>
    </w:pPr>
  </w:style>
  <w:style w:type="character" w:customStyle="1" w:styleId="footnote-link1">
    <w:name w:val="footnote-link1"/>
    <w:basedOn w:val="DefaultParagraphFont"/>
    <w:rsid w:val="00864FCA"/>
    <w:rPr>
      <w:color w:val="660000"/>
      <w:u w:val="single"/>
    </w:rPr>
  </w:style>
  <w:style w:type="numbering" w:customStyle="1" w:styleId="NoList4">
    <w:name w:val="No List4"/>
    <w:next w:val="NoList"/>
    <w:uiPriority w:val="99"/>
    <w:semiHidden/>
    <w:unhideWhenUsed/>
    <w:rsid w:val="00F66AAA"/>
  </w:style>
  <w:style w:type="table" w:customStyle="1" w:styleId="TableGrid3">
    <w:name w:val="Table Grid3"/>
    <w:basedOn w:val="TableNormal"/>
    <w:next w:val="TableGrid"/>
    <w:uiPriority w:val="59"/>
    <w:rsid w:val="00F66AAA"/>
    <w:pPr>
      <w:spacing w:after="0" w:line="240" w:lineRule="auto"/>
    </w:pPr>
    <w:rPr>
      <w:rFonts w:ascii="Calibri" w:eastAsia="Times New Roman" w:hAnsi="Calibri" w:cs="Times New Roman"/>
      <w:sz w:val="20"/>
      <w:szCs w:val="20"/>
      <w:lang w:eastAsia="en-Z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A55C3B"/>
  </w:style>
  <w:style w:type="numbering" w:customStyle="1" w:styleId="NoList5">
    <w:name w:val="No List5"/>
    <w:next w:val="NoList"/>
    <w:uiPriority w:val="99"/>
    <w:semiHidden/>
    <w:unhideWhenUsed/>
    <w:rsid w:val="00A55C3B"/>
  </w:style>
  <w:style w:type="numbering" w:customStyle="1" w:styleId="NoList12">
    <w:name w:val="No List12"/>
    <w:next w:val="NoList"/>
    <w:uiPriority w:val="99"/>
    <w:semiHidden/>
    <w:unhideWhenUsed/>
    <w:rsid w:val="00A55C3B"/>
  </w:style>
  <w:style w:type="numbering" w:customStyle="1" w:styleId="NoList21">
    <w:name w:val="No List21"/>
    <w:next w:val="NoList"/>
    <w:uiPriority w:val="99"/>
    <w:semiHidden/>
    <w:unhideWhenUsed/>
    <w:rsid w:val="00A55C3B"/>
  </w:style>
  <w:style w:type="numbering" w:customStyle="1" w:styleId="1111112">
    <w:name w:val="1 / 1.1 / 1.1.12"/>
    <w:basedOn w:val="NoList"/>
    <w:next w:val="111111"/>
    <w:uiPriority w:val="99"/>
    <w:unhideWhenUsed/>
    <w:rsid w:val="00A55C3B"/>
  </w:style>
  <w:style w:type="numbering" w:customStyle="1" w:styleId="NoList31">
    <w:name w:val="No List31"/>
    <w:next w:val="NoList"/>
    <w:uiPriority w:val="99"/>
    <w:semiHidden/>
    <w:unhideWhenUsed/>
    <w:rsid w:val="00A55C3B"/>
  </w:style>
  <w:style w:type="numbering" w:customStyle="1" w:styleId="11111111">
    <w:name w:val="1 / 1.1 / 1.1.111"/>
    <w:basedOn w:val="NoList"/>
    <w:next w:val="111111"/>
    <w:uiPriority w:val="99"/>
    <w:unhideWhenUsed/>
    <w:rsid w:val="00A55C3B"/>
  </w:style>
  <w:style w:type="numbering" w:customStyle="1" w:styleId="NoList41">
    <w:name w:val="No List41"/>
    <w:next w:val="NoList"/>
    <w:uiPriority w:val="99"/>
    <w:semiHidden/>
    <w:unhideWhenUsed/>
    <w:rsid w:val="00A55C3B"/>
  </w:style>
  <w:style w:type="numbering" w:customStyle="1" w:styleId="11111112">
    <w:name w:val="1 / 1.1 / 1.1.112"/>
    <w:basedOn w:val="NoList"/>
    <w:next w:val="111111"/>
    <w:uiPriority w:val="99"/>
    <w:unhideWhenUsed/>
    <w:rsid w:val="00A55C3B"/>
  </w:style>
  <w:style w:type="numbering" w:customStyle="1" w:styleId="NoList6">
    <w:name w:val="No List6"/>
    <w:next w:val="NoList"/>
    <w:uiPriority w:val="99"/>
    <w:semiHidden/>
    <w:unhideWhenUsed/>
    <w:rsid w:val="00A55C3B"/>
  </w:style>
  <w:style w:type="numbering" w:customStyle="1" w:styleId="NoList13">
    <w:name w:val="No List13"/>
    <w:next w:val="NoList"/>
    <w:uiPriority w:val="99"/>
    <w:semiHidden/>
    <w:unhideWhenUsed/>
    <w:rsid w:val="00A55C3B"/>
  </w:style>
  <w:style w:type="numbering" w:customStyle="1" w:styleId="NoList22">
    <w:name w:val="No List22"/>
    <w:next w:val="NoList"/>
    <w:uiPriority w:val="99"/>
    <w:semiHidden/>
    <w:unhideWhenUsed/>
    <w:rsid w:val="00A55C3B"/>
  </w:style>
  <w:style w:type="numbering" w:customStyle="1" w:styleId="1111113">
    <w:name w:val="1 / 1.1 / 1.1.13"/>
    <w:basedOn w:val="NoList"/>
    <w:next w:val="111111"/>
    <w:uiPriority w:val="99"/>
    <w:unhideWhenUsed/>
    <w:rsid w:val="00A55C3B"/>
  </w:style>
  <w:style w:type="numbering" w:customStyle="1" w:styleId="NoList32">
    <w:name w:val="No List32"/>
    <w:next w:val="NoList"/>
    <w:uiPriority w:val="99"/>
    <w:semiHidden/>
    <w:unhideWhenUsed/>
    <w:rsid w:val="00A55C3B"/>
  </w:style>
  <w:style w:type="numbering" w:customStyle="1" w:styleId="11111113">
    <w:name w:val="1 / 1.1 / 1.1.113"/>
    <w:basedOn w:val="NoList"/>
    <w:next w:val="111111"/>
    <w:uiPriority w:val="99"/>
    <w:unhideWhenUsed/>
    <w:rsid w:val="00A55C3B"/>
  </w:style>
  <w:style w:type="numbering" w:customStyle="1" w:styleId="NoList42">
    <w:name w:val="No List42"/>
    <w:next w:val="NoList"/>
    <w:uiPriority w:val="99"/>
    <w:semiHidden/>
    <w:unhideWhenUsed/>
    <w:rsid w:val="00A55C3B"/>
  </w:style>
  <w:style w:type="numbering" w:customStyle="1" w:styleId="NoList7">
    <w:name w:val="No List7"/>
    <w:next w:val="NoList"/>
    <w:uiPriority w:val="99"/>
    <w:semiHidden/>
    <w:unhideWhenUsed/>
    <w:rsid w:val="00A55C3B"/>
  </w:style>
  <w:style w:type="numbering" w:customStyle="1" w:styleId="NoList14">
    <w:name w:val="No List14"/>
    <w:next w:val="NoList"/>
    <w:uiPriority w:val="99"/>
    <w:semiHidden/>
    <w:unhideWhenUsed/>
    <w:rsid w:val="00A55C3B"/>
  </w:style>
  <w:style w:type="numbering" w:customStyle="1" w:styleId="NoList23">
    <w:name w:val="No List23"/>
    <w:next w:val="NoList"/>
    <w:uiPriority w:val="99"/>
    <w:semiHidden/>
    <w:unhideWhenUsed/>
    <w:rsid w:val="00A55C3B"/>
  </w:style>
  <w:style w:type="numbering" w:customStyle="1" w:styleId="1111114">
    <w:name w:val="1 / 1.1 / 1.1.14"/>
    <w:basedOn w:val="NoList"/>
    <w:next w:val="111111"/>
    <w:uiPriority w:val="99"/>
    <w:unhideWhenUsed/>
    <w:rsid w:val="00A55C3B"/>
  </w:style>
  <w:style w:type="numbering" w:customStyle="1" w:styleId="NoList33">
    <w:name w:val="No List33"/>
    <w:next w:val="NoList"/>
    <w:uiPriority w:val="99"/>
    <w:semiHidden/>
    <w:unhideWhenUsed/>
    <w:rsid w:val="00A55C3B"/>
  </w:style>
  <w:style w:type="numbering" w:customStyle="1" w:styleId="11111114">
    <w:name w:val="1 / 1.1 / 1.1.114"/>
    <w:basedOn w:val="NoList"/>
    <w:next w:val="111111"/>
    <w:uiPriority w:val="99"/>
    <w:unhideWhenUsed/>
    <w:rsid w:val="00A55C3B"/>
  </w:style>
  <w:style w:type="numbering" w:customStyle="1" w:styleId="NoList43">
    <w:name w:val="No List43"/>
    <w:next w:val="NoList"/>
    <w:uiPriority w:val="99"/>
    <w:semiHidden/>
    <w:unhideWhenUsed/>
    <w:rsid w:val="00A55C3B"/>
  </w:style>
  <w:style w:type="paragraph" w:styleId="TOC1">
    <w:name w:val="toc 1"/>
    <w:basedOn w:val="Normal"/>
    <w:next w:val="Normal"/>
    <w:autoRedefine/>
    <w:uiPriority w:val="39"/>
    <w:unhideWhenUsed/>
    <w:qFormat/>
    <w:rsid w:val="00011A05"/>
    <w:pPr>
      <w:spacing w:before="0" w:after="0"/>
    </w:pPr>
    <w:rPr>
      <w:b/>
    </w:rPr>
  </w:style>
  <w:style w:type="paragraph" w:styleId="TOC2">
    <w:name w:val="toc 2"/>
    <w:basedOn w:val="Normal"/>
    <w:next w:val="Normal"/>
    <w:autoRedefine/>
    <w:uiPriority w:val="39"/>
    <w:unhideWhenUsed/>
    <w:qFormat/>
    <w:rsid w:val="00011A05"/>
    <w:pPr>
      <w:spacing w:before="0" w:after="0"/>
      <w:ind w:left="221"/>
    </w:pPr>
    <w:rPr>
      <w:b/>
      <w:sz w:val="20"/>
    </w:rPr>
  </w:style>
  <w:style w:type="paragraph" w:styleId="TOC4">
    <w:name w:val="toc 4"/>
    <w:basedOn w:val="Normal"/>
    <w:next w:val="Normal"/>
    <w:autoRedefine/>
    <w:uiPriority w:val="39"/>
    <w:unhideWhenUsed/>
    <w:rsid w:val="00596109"/>
    <w:pPr>
      <w:spacing w:after="100" w:line="276" w:lineRule="auto"/>
      <w:ind w:left="660"/>
    </w:pPr>
    <w:rPr>
      <w:rFonts w:asciiTheme="minorHAnsi" w:eastAsiaTheme="minorEastAsia" w:hAnsiTheme="minorHAnsi" w:cstheme="minorBidi"/>
      <w:szCs w:val="22"/>
      <w:lang w:eastAsia="en-ZA"/>
    </w:rPr>
  </w:style>
  <w:style w:type="paragraph" w:styleId="TOC5">
    <w:name w:val="toc 5"/>
    <w:basedOn w:val="Normal"/>
    <w:next w:val="Normal"/>
    <w:autoRedefine/>
    <w:uiPriority w:val="39"/>
    <w:unhideWhenUsed/>
    <w:rsid w:val="00596109"/>
    <w:pPr>
      <w:spacing w:after="100" w:line="276" w:lineRule="auto"/>
      <w:ind w:left="880"/>
    </w:pPr>
    <w:rPr>
      <w:rFonts w:asciiTheme="minorHAnsi" w:eastAsiaTheme="minorEastAsia" w:hAnsiTheme="minorHAnsi" w:cstheme="minorBidi"/>
      <w:szCs w:val="22"/>
      <w:lang w:eastAsia="en-ZA"/>
    </w:rPr>
  </w:style>
  <w:style w:type="paragraph" w:styleId="TOC6">
    <w:name w:val="toc 6"/>
    <w:basedOn w:val="Normal"/>
    <w:next w:val="Normal"/>
    <w:autoRedefine/>
    <w:uiPriority w:val="39"/>
    <w:unhideWhenUsed/>
    <w:rsid w:val="00596109"/>
    <w:pPr>
      <w:spacing w:after="100" w:line="276" w:lineRule="auto"/>
      <w:ind w:left="1100"/>
    </w:pPr>
    <w:rPr>
      <w:rFonts w:asciiTheme="minorHAnsi" w:eastAsiaTheme="minorEastAsia" w:hAnsiTheme="minorHAnsi" w:cstheme="minorBidi"/>
      <w:szCs w:val="22"/>
      <w:lang w:eastAsia="en-ZA"/>
    </w:rPr>
  </w:style>
  <w:style w:type="paragraph" w:styleId="TOC7">
    <w:name w:val="toc 7"/>
    <w:basedOn w:val="Normal"/>
    <w:next w:val="Normal"/>
    <w:autoRedefine/>
    <w:uiPriority w:val="39"/>
    <w:unhideWhenUsed/>
    <w:rsid w:val="00596109"/>
    <w:pPr>
      <w:spacing w:after="100" w:line="276" w:lineRule="auto"/>
      <w:ind w:left="1320"/>
    </w:pPr>
    <w:rPr>
      <w:rFonts w:asciiTheme="minorHAnsi" w:eastAsiaTheme="minorEastAsia" w:hAnsiTheme="minorHAnsi" w:cstheme="minorBidi"/>
      <w:szCs w:val="22"/>
      <w:lang w:eastAsia="en-ZA"/>
    </w:rPr>
  </w:style>
  <w:style w:type="paragraph" w:styleId="TOC8">
    <w:name w:val="toc 8"/>
    <w:basedOn w:val="Normal"/>
    <w:next w:val="Normal"/>
    <w:autoRedefine/>
    <w:uiPriority w:val="39"/>
    <w:unhideWhenUsed/>
    <w:rsid w:val="00596109"/>
    <w:pPr>
      <w:spacing w:after="100" w:line="276" w:lineRule="auto"/>
      <w:ind w:left="1540"/>
    </w:pPr>
    <w:rPr>
      <w:rFonts w:asciiTheme="minorHAnsi" w:eastAsiaTheme="minorEastAsia" w:hAnsiTheme="minorHAnsi" w:cstheme="minorBidi"/>
      <w:szCs w:val="22"/>
      <w:lang w:eastAsia="en-ZA"/>
    </w:rPr>
  </w:style>
  <w:style w:type="paragraph" w:styleId="TOC9">
    <w:name w:val="toc 9"/>
    <w:basedOn w:val="Normal"/>
    <w:next w:val="Normal"/>
    <w:autoRedefine/>
    <w:uiPriority w:val="39"/>
    <w:unhideWhenUsed/>
    <w:rsid w:val="00596109"/>
    <w:pPr>
      <w:spacing w:after="100" w:line="276" w:lineRule="auto"/>
      <w:ind w:left="1760"/>
    </w:pPr>
    <w:rPr>
      <w:rFonts w:asciiTheme="minorHAnsi" w:eastAsiaTheme="minorEastAsia" w:hAnsiTheme="minorHAnsi" w:cstheme="minorBidi"/>
      <w:szCs w:val="22"/>
      <w:lang w:eastAsia="en-ZA"/>
    </w:rPr>
  </w:style>
  <w:style w:type="character" w:customStyle="1" w:styleId="articlebody1">
    <w:name w:val="article_body1"/>
    <w:basedOn w:val="DefaultParagraphFont"/>
    <w:rsid w:val="00366F6D"/>
    <w:rPr>
      <w:rFonts w:ascii="Georgia" w:hAnsi="Georgia" w:hint="default"/>
    </w:rPr>
  </w:style>
  <w:style w:type="character" w:customStyle="1" w:styleId="articlelead1">
    <w:name w:val="article_lead1"/>
    <w:basedOn w:val="DefaultParagraphFont"/>
    <w:rsid w:val="00366F6D"/>
    <w:rPr>
      <w:rFonts w:ascii="Georgia" w:hAnsi="Georgia" w:hint="default"/>
    </w:rPr>
  </w:style>
  <w:style w:type="paragraph" w:customStyle="1" w:styleId="2ndBul">
    <w:name w:val="2nd Bul"/>
    <w:basedOn w:val="Normal"/>
    <w:link w:val="2ndBulChar"/>
    <w:autoRedefine/>
    <w:qFormat/>
    <w:rsid w:val="00B62FBD"/>
    <w:rPr>
      <w:rFonts w:ascii="Times New Roman" w:hAnsi="Times New Roman" w:cs="Arial"/>
      <w:lang w:eastAsia="en-US"/>
    </w:rPr>
  </w:style>
  <w:style w:type="character" w:customStyle="1" w:styleId="2ndBulChar">
    <w:name w:val="2nd Bul Char"/>
    <w:basedOn w:val="DefaultParagraphFont"/>
    <w:link w:val="2ndBul"/>
    <w:rsid w:val="00B62FBD"/>
    <w:rPr>
      <w:rFonts w:ascii="Times New Roman" w:eastAsia="Times New Roman" w:hAnsi="Times New Roman" w:cs="Arial"/>
      <w:szCs w:val="24"/>
    </w:rPr>
  </w:style>
  <w:style w:type="paragraph" w:customStyle="1" w:styleId="Style1EmptylineArial11ptJustified">
    <w:name w:val="Style 1 Empty line Arial 11 pt Justified"/>
    <w:basedOn w:val="Normal"/>
    <w:rsid w:val="00B62FBD"/>
    <w:pPr>
      <w:jc w:val="both"/>
    </w:pPr>
    <w:rPr>
      <w:rFonts w:ascii="Times New Roman" w:hAnsi="Times New Roman"/>
      <w:lang w:eastAsia="en-US"/>
    </w:rPr>
  </w:style>
  <w:style w:type="paragraph" w:customStyle="1" w:styleId="1ParNorm">
    <w:name w:val="1 ParNorm"/>
    <w:basedOn w:val="Normal"/>
    <w:link w:val="1ParNormChar"/>
    <w:qFormat/>
    <w:rsid w:val="00B62FBD"/>
    <w:pPr>
      <w:tabs>
        <w:tab w:val="left" w:pos="720"/>
        <w:tab w:val="left" w:pos="2493"/>
        <w:tab w:val="left" w:pos="3377"/>
        <w:tab w:val="left" w:pos="4353"/>
      </w:tabs>
      <w:spacing w:before="60"/>
    </w:pPr>
    <w:rPr>
      <w:rFonts w:cs="Arial"/>
      <w:color w:val="2E2E2E"/>
      <w:sz w:val="20"/>
      <w:szCs w:val="20"/>
      <w:lang w:eastAsia="en-US"/>
    </w:rPr>
  </w:style>
  <w:style w:type="paragraph" w:customStyle="1" w:styleId="1Bul">
    <w:name w:val="1 Bul"/>
    <w:basedOn w:val="Normal"/>
    <w:link w:val="1BulChar"/>
    <w:qFormat/>
    <w:rsid w:val="00235CCE"/>
    <w:pPr>
      <w:numPr>
        <w:numId w:val="9"/>
      </w:numPr>
      <w:autoSpaceDE w:val="0"/>
      <w:autoSpaceDN w:val="0"/>
      <w:adjustRightInd w:val="0"/>
      <w:spacing w:before="60" w:after="60"/>
      <w:jc w:val="both"/>
    </w:pPr>
    <w:rPr>
      <w:lang w:val="en-US"/>
    </w:rPr>
  </w:style>
  <w:style w:type="character" w:customStyle="1" w:styleId="1ParNormChar">
    <w:name w:val="1 ParNorm Char"/>
    <w:basedOn w:val="DefaultParagraphFont"/>
    <w:link w:val="1ParNorm"/>
    <w:rsid w:val="00B62FBD"/>
    <w:rPr>
      <w:rFonts w:ascii="Arial" w:eastAsia="Times New Roman" w:hAnsi="Arial" w:cs="Arial"/>
      <w:color w:val="2E2E2E"/>
      <w:sz w:val="20"/>
      <w:szCs w:val="20"/>
    </w:rPr>
  </w:style>
  <w:style w:type="character" w:customStyle="1" w:styleId="1BulChar">
    <w:name w:val="1 Bul Char"/>
    <w:basedOn w:val="DefaultParagraphFont"/>
    <w:link w:val="1Bul"/>
    <w:rsid w:val="00235CCE"/>
    <w:rPr>
      <w:rFonts w:ascii="Arial" w:eastAsia="Times New Roman" w:hAnsi="Arial" w:cs="Times New Roman"/>
      <w:szCs w:val="24"/>
      <w:lang w:val="en-US" w:eastAsia="en-GB"/>
    </w:rPr>
  </w:style>
  <w:style w:type="numbering" w:customStyle="1" w:styleId="Subfindings">
    <w:name w:val="Sub findings"/>
    <w:basedOn w:val="NoList"/>
    <w:uiPriority w:val="99"/>
    <w:rsid w:val="00DF242E"/>
    <w:pPr>
      <w:numPr>
        <w:numId w:val="89"/>
      </w:numPr>
    </w:pPr>
  </w:style>
  <w:style w:type="paragraph" w:customStyle="1" w:styleId="Findingssplit">
    <w:name w:val="Findings split"/>
    <w:basedOn w:val="BodyText"/>
    <w:link w:val="FindingssplitChar"/>
    <w:qFormat/>
    <w:rsid w:val="00214C01"/>
    <w:pPr>
      <w:spacing w:before="240" w:after="240"/>
      <w:contextualSpacing w:val="0"/>
    </w:pPr>
    <w:rPr>
      <w:b/>
      <w:i/>
      <w:lang w:eastAsia="en-ZA"/>
    </w:rPr>
  </w:style>
  <w:style w:type="character" w:customStyle="1" w:styleId="Heading5Char">
    <w:name w:val="Heading 5 Char"/>
    <w:basedOn w:val="DefaultParagraphFont"/>
    <w:link w:val="Heading5"/>
    <w:uiPriority w:val="9"/>
    <w:rsid w:val="009120CE"/>
    <w:rPr>
      <w:rFonts w:ascii="Arial" w:eastAsia="MS Mincho" w:hAnsi="Arial" w:cs="Arial"/>
      <w:b/>
    </w:rPr>
  </w:style>
  <w:style w:type="character" w:customStyle="1" w:styleId="FindingssplitChar">
    <w:name w:val="Findings split Char"/>
    <w:basedOn w:val="BodyTextChar"/>
    <w:link w:val="Findingssplit"/>
    <w:rsid w:val="00214C01"/>
    <w:rPr>
      <w:rFonts w:ascii="Arial" w:eastAsia="Times New Roman" w:hAnsi="Arial" w:cs="Times New Roman"/>
      <w:b/>
      <w:i/>
      <w:szCs w:val="24"/>
      <w:lang w:eastAsia="en-ZA"/>
    </w:rPr>
  </w:style>
  <w:style w:type="paragraph" w:styleId="Title">
    <w:name w:val="Title"/>
    <w:basedOn w:val="Normal"/>
    <w:next w:val="Normal"/>
    <w:link w:val="TitleChar"/>
    <w:uiPriority w:val="10"/>
    <w:qFormat/>
    <w:rsid w:val="00F23F78"/>
    <w:pPr>
      <w:pBdr>
        <w:top w:val="single" w:sz="4" w:space="1" w:color="auto"/>
        <w:left w:val="single" w:sz="4" w:space="4" w:color="auto"/>
        <w:bottom w:val="single" w:sz="4" w:space="1" w:color="auto"/>
        <w:right w:val="single" w:sz="4" w:space="4" w:color="auto"/>
      </w:pBdr>
      <w:shd w:val="clear" w:color="auto" w:fill="8DB3E2"/>
      <w:spacing w:before="240" w:after="240"/>
      <w:jc w:val="center"/>
    </w:pPr>
    <w:rPr>
      <w:rFonts w:eastAsia="MS Mincho" w:cs="Arial"/>
      <w:b/>
      <w:szCs w:val="22"/>
    </w:rPr>
  </w:style>
  <w:style w:type="character" w:customStyle="1" w:styleId="TitleChar">
    <w:name w:val="Title Char"/>
    <w:basedOn w:val="DefaultParagraphFont"/>
    <w:link w:val="Title"/>
    <w:uiPriority w:val="10"/>
    <w:rsid w:val="00F23F78"/>
    <w:rPr>
      <w:rFonts w:ascii="Arial" w:eastAsia="MS Mincho" w:hAnsi="Arial" w:cs="Arial"/>
      <w:b/>
      <w:shd w:val="clear" w:color="auto" w:fill="8DB3E2"/>
      <w:lang w:eastAsia="en-GB"/>
    </w:rPr>
  </w:style>
  <w:style w:type="paragraph" w:styleId="Subtitle">
    <w:name w:val="Subtitle"/>
    <w:basedOn w:val="Normal"/>
    <w:next w:val="Normal"/>
    <w:link w:val="SubtitleChar"/>
    <w:uiPriority w:val="11"/>
    <w:qFormat/>
    <w:rsid w:val="00F23F78"/>
    <w:pPr>
      <w:pBdr>
        <w:top w:val="single" w:sz="4" w:space="1" w:color="auto"/>
        <w:left w:val="single" w:sz="4" w:space="4" w:color="auto"/>
        <w:bottom w:val="single" w:sz="4" w:space="1" w:color="auto"/>
        <w:right w:val="single" w:sz="4" w:space="4" w:color="auto"/>
      </w:pBdr>
      <w:shd w:val="clear" w:color="auto" w:fill="D9D9D9"/>
      <w:spacing w:before="240" w:after="60"/>
    </w:pPr>
    <w:rPr>
      <w:rFonts w:eastAsia="MS Mincho" w:cs="Arial"/>
      <w:b/>
      <w:szCs w:val="22"/>
      <w:lang w:eastAsia="en-US"/>
    </w:rPr>
  </w:style>
  <w:style w:type="character" w:customStyle="1" w:styleId="SubtitleChar">
    <w:name w:val="Subtitle Char"/>
    <w:basedOn w:val="DefaultParagraphFont"/>
    <w:link w:val="Subtitle"/>
    <w:uiPriority w:val="11"/>
    <w:rsid w:val="00F23F78"/>
    <w:rPr>
      <w:rFonts w:ascii="Arial" w:eastAsia="MS Mincho" w:hAnsi="Arial" w:cs="Arial"/>
      <w:b/>
      <w:shd w:val="clear" w:color="auto" w:fill="D9D9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97050">
      <w:bodyDiv w:val="1"/>
      <w:marLeft w:val="0"/>
      <w:marRight w:val="0"/>
      <w:marTop w:val="0"/>
      <w:marBottom w:val="0"/>
      <w:divBdr>
        <w:top w:val="none" w:sz="0" w:space="0" w:color="auto"/>
        <w:left w:val="none" w:sz="0" w:space="0" w:color="auto"/>
        <w:bottom w:val="none" w:sz="0" w:space="0" w:color="auto"/>
        <w:right w:val="none" w:sz="0" w:space="0" w:color="auto"/>
      </w:divBdr>
    </w:div>
    <w:div w:id="89549537">
      <w:bodyDiv w:val="1"/>
      <w:marLeft w:val="0"/>
      <w:marRight w:val="0"/>
      <w:marTop w:val="0"/>
      <w:marBottom w:val="0"/>
      <w:divBdr>
        <w:top w:val="none" w:sz="0" w:space="0" w:color="auto"/>
        <w:left w:val="none" w:sz="0" w:space="0" w:color="auto"/>
        <w:bottom w:val="none" w:sz="0" w:space="0" w:color="auto"/>
        <w:right w:val="none" w:sz="0" w:space="0" w:color="auto"/>
      </w:divBdr>
    </w:div>
    <w:div w:id="220679836">
      <w:bodyDiv w:val="1"/>
      <w:marLeft w:val="0"/>
      <w:marRight w:val="0"/>
      <w:marTop w:val="0"/>
      <w:marBottom w:val="0"/>
      <w:divBdr>
        <w:top w:val="none" w:sz="0" w:space="0" w:color="auto"/>
        <w:left w:val="none" w:sz="0" w:space="0" w:color="auto"/>
        <w:bottom w:val="none" w:sz="0" w:space="0" w:color="auto"/>
        <w:right w:val="none" w:sz="0" w:space="0" w:color="auto"/>
      </w:divBdr>
    </w:div>
    <w:div w:id="377822848">
      <w:bodyDiv w:val="1"/>
      <w:marLeft w:val="0"/>
      <w:marRight w:val="0"/>
      <w:marTop w:val="0"/>
      <w:marBottom w:val="0"/>
      <w:divBdr>
        <w:top w:val="none" w:sz="0" w:space="0" w:color="auto"/>
        <w:left w:val="none" w:sz="0" w:space="0" w:color="auto"/>
        <w:bottom w:val="none" w:sz="0" w:space="0" w:color="auto"/>
        <w:right w:val="none" w:sz="0" w:space="0" w:color="auto"/>
      </w:divBdr>
    </w:div>
    <w:div w:id="499471991">
      <w:bodyDiv w:val="1"/>
      <w:marLeft w:val="0"/>
      <w:marRight w:val="0"/>
      <w:marTop w:val="0"/>
      <w:marBottom w:val="0"/>
      <w:divBdr>
        <w:top w:val="none" w:sz="0" w:space="0" w:color="auto"/>
        <w:left w:val="none" w:sz="0" w:space="0" w:color="auto"/>
        <w:bottom w:val="none" w:sz="0" w:space="0" w:color="auto"/>
        <w:right w:val="none" w:sz="0" w:space="0" w:color="auto"/>
      </w:divBdr>
    </w:div>
    <w:div w:id="504782455">
      <w:bodyDiv w:val="1"/>
      <w:marLeft w:val="0"/>
      <w:marRight w:val="0"/>
      <w:marTop w:val="0"/>
      <w:marBottom w:val="0"/>
      <w:divBdr>
        <w:top w:val="none" w:sz="0" w:space="0" w:color="auto"/>
        <w:left w:val="none" w:sz="0" w:space="0" w:color="auto"/>
        <w:bottom w:val="none" w:sz="0" w:space="0" w:color="auto"/>
        <w:right w:val="none" w:sz="0" w:space="0" w:color="auto"/>
      </w:divBdr>
    </w:div>
    <w:div w:id="548765210">
      <w:bodyDiv w:val="1"/>
      <w:marLeft w:val="0"/>
      <w:marRight w:val="0"/>
      <w:marTop w:val="0"/>
      <w:marBottom w:val="0"/>
      <w:divBdr>
        <w:top w:val="none" w:sz="0" w:space="0" w:color="auto"/>
        <w:left w:val="none" w:sz="0" w:space="0" w:color="auto"/>
        <w:bottom w:val="none" w:sz="0" w:space="0" w:color="auto"/>
        <w:right w:val="none" w:sz="0" w:space="0" w:color="auto"/>
      </w:divBdr>
    </w:div>
    <w:div w:id="590354957">
      <w:bodyDiv w:val="1"/>
      <w:marLeft w:val="0"/>
      <w:marRight w:val="0"/>
      <w:marTop w:val="0"/>
      <w:marBottom w:val="0"/>
      <w:divBdr>
        <w:top w:val="none" w:sz="0" w:space="0" w:color="auto"/>
        <w:left w:val="none" w:sz="0" w:space="0" w:color="auto"/>
        <w:bottom w:val="none" w:sz="0" w:space="0" w:color="auto"/>
        <w:right w:val="none" w:sz="0" w:space="0" w:color="auto"/>
      </w:divBdr>
    </w:div>
    <w:div w:id="598098875">
      <w:bodyDiv w:val="1"/>
      <w:marLeft w:val="0"/>
      <w:marRight w:val="0"/>
      <w:marTop w:val="0"/>
      <w:marBottom w:val="0"/>
      <w:divBdr>
        <w:top w:val="none" w:sz="0" w:space="0" w:color="auto"/>
        <w:left w:val="none" w:sz="0" w:space="0" w:color="auto"/>
        <w:bottom w:val="none" w:sz="0" w:space="0" w:color="auto"/>
        <w:right w:val="none" w:sz="0" w:space="0" w:color="auto"/>
      </w:divBdr>
    </w:div>
    <w:div w:id="772020692">
      <w:bodyDiv w:val="1"/>
      <w:marLeft w:val="0"/>
      <w:marRight w:val="0"/>
      <w:marTop w:val="0"/>
      <w:marBottom w:val="0"/>
      <w:divBdr>
        <w:top w:val="none" w:sz="0" w:space="0" w:color="auto"/>
        <w:left w:val="none" w:sz="0" w:space="0" w:color="auto"/>
        <w:bottom w:val="none" w:sz="0" w:space="0" w:color="auto"/>
        <w:right w:val="none" w:sz="0" w:space="0" w:color="auto"/>
      </w:divBdr>
    </w:div>
    <w:div w:id="870146082">
      <w:bodyDiv w:val="1"/>
      <w:marLeft w:val="0"/>
      <w:marRight w:val="0"/>
      <w:marTop w:val="0"/>
      <w:marBottom w:val="0"/>
      <w:divBdr>
        <w:top w:val="none" w:sz="0" w:space="0" w:color="auto"/>
        <w:left w:val="none" w:sz="0" w:space="0" w:color="auto"/>
        <w:bottom w:val="none" w:sz="0" w:space="0" w:color="auto"/>
        <w:right w:val="none" w:sz="0" w:space="0" w:color="auto"/>
      </w:divBdr>
    </w:div>
    <w:div w:id="998734503">
      <w:bodyDiv w:val="1"/>
      <w:marLeft w:val="0"/>
      <w:marRight w:val="0"/>
      <w:marTop w:val="0"/>
      <w:marBottom w:val="0"/>
      <w:divBdr>
        <w:top w:val="none" w:sz="0" w:space="0" w:color="auto"/>
        <w:left w:val="none" w:sz="0" w:space="0" w:color="auto"/>
        <w:bottom w:val="none" w:sz="0" w:space="0" w:color="auto"/>
        <w:right w:val="none" w:sz="0" w:space="0" w:color="auto"/>
      </w:divBdr>
    </w:div>
    <w:div w:id="1021274657">
      <w:bodyDiv w:val="1"/>
      <w:marLeft w:val="0"/>
      <w:marRight w:val="0"/>
      <w:marTop w:val="0"/>
      <w:marBottom w:val="0"/>
      <w:divBdr>
        <w:top w:val="none" w:sz="0" w:space="0" w:color="auto"/>
        <w:left w:val="none" w:sz="0" w:space="0" w:color="auto"/>
        <w:bottom w:val="none" w:sz="0" w:space="0" w:color="auto"/>
        <w:right w:val="none" w:sz="0" w:space="0" w:color="auto"/>
      </w:divBdr>
    </w:div>
    <w:div w:id="1033648559">
      <w:bodyDiv w:val="1"/>
      <w:marLeft w:val="0"/>
      <w:marRight w:val="0"/>
      <w:marTop w:val="0"/>
      <w:marBottom w:val="0"/>
      <w:divBdr>
        <w:top w:val="none" w:sz="0" w:space="0" w:color="auto"/>
        <w:left w:val="none" w:sz="0" w:space="0" w:color="auto"/>
        <w:bottom w:val="none" w:sz="0" w:space="0" w:color="auto"/>
        <w:right w:val="none" w:sz="0" w:space="0" w:color="auto"/>
      </w:divBdr>
    </w:div>
    <w:div w:id="1073163283">
      <w:bodyDiv w:val="1"/>
      <w:marLeft w:val="0"/>
      <w:marRight w:val="0"/>
      <w:marTop w:val="0"/>
      <w:marBottom w:val="0"/>
      <w:divBdr>
        <w:top w:val="none" w:sz="0" w:space="0" w:color="auto"/>
        <w:left w:val="none" w:sz="0" w:space="0" w:color="auto"/>
        <w:bottom w:val="none" w:sz="0" w:space="0" w:color="auto"/>
        <w:right w:val="none" w:sz="0" w:space="0" w:color="auto"/>
      </w:divBdr>
    </w:div>
    <w:div w:id="1106731414">
      <w:bodyDiv w:val="1"/>
      <w:marLeft w:val="0"/>
      <w:marRight w:val="0"/>
      <w:marTop w:val="0"/>
      <w:marBottom w:val="0"/>
      <w:divBdr>
        <w:top w:val="none" w:sz="0" w:space="0" w:color="auto"/>
        <w:left w:val="none" w:sz="0" w:space="0" w:color="auto"/>
        <w:bottom w:val="none" w:sz="0" w:space="0" w:color="auto"/>
        <w:right w:val="none" w:sz="0" w:space="0" w:color="auto"/>
      </w:divBdr>
    </w:div>
    <w:div w:id="1129587236">
      <w:bodyDiv w:val="1"/>
      <w:marLeft w:val="0"/>
      <w:marRight w:val="0"/>
      <w:marTop w:val="0"/>
      <w:marBottom w:val="0"/>
      <w:divBdr>
        <w:top w:val="none" w:sz="0" w:space="0" w:color="auto"/>
        <w:left w:val="none" w:sz="0" w:space="0" w:color="auto"/>
        <w:bottom w:val="none" w:sz="0" w:space="0" w:color="auto"/>
        <w:right w:val="none" w:sz="0" w:space="0" w:color="auto"/>
      </w:divBdr>
    </w:div>
    <w:div w:id="1184905784">
      <w:bodyDiv w:val="1"/>
      <w:marLeft w:val="0"/>
      <w:marRight w:val="0"/>
      <w:marTop w:val="0"/>
      <w:marBottom w:val="0"/>
      <w:divBdr>
        <w:top w:val="none" w:sz="0" w:space="0" w:color="auto"/>
        <w:left w:val="none" w:sz="0" w:space="0" w:color="auto"/>
        <w:bottom w:val="none" w:sz="0" w:space="0" w:color="auto"/>
        <w:right w:val="none" w:sz="0" w:space="0" w:color="auto"/>
      </w:divBdr>
    </w:div>
    <w:div w:id="1209495261">
      <w:bodyDiv w:val="1"/>
      <w:marLeft w:val="0"/>
      <w:marRight w:val="0"/>
      <w:marTop w:val="0"/>
      <w:marBottom w:val="0"/>
      <w:divBdr>
        <w:top w:val="none" w:sz="0" w:space="0" w:color="auto"/>
        <w:left w:val="none" w:sz="0" w:space="0" w:color="auto"/>
        <w:bottom w:val="none" w:sz="0" w:space="0" w:color="auto"/>
        <w:right w:val="none" w:sz="0" w:space="0" w:color="auto"/>
      </w:divBdr>
    </w:div>
    <w:div w:id="1346713828">
      <w:bodyDiv w:val="1"/>
      <w:marLeft w:val="0"/>
      <w:marRight w:val="0"/>
      <w:marTop w:val="0"/>
      <w:marBottom w:val="0"/>
      <w:divBdr>
        <w:top w:val="none" w:sz="0" w:space="0" w:color="auto"/>
        <w:left w:val="none" w:sz="0" w:space="0" w:color="auto"/>
        <w:bottom w:val="none" w:sz="0" w:space="0" w:color="auto"/>
        <w:right w:val="none" w:sz="0" w:space="0" w:color="auto"/>
      </w:divBdr>
    </w:div>
    <w:div w:id="1356232817">
      <w:bodyDiv w:val="1"/>
      <w:marLeft w:val="0"/>
      <w:marRight w:val="0"/>
      <w:marTop w:val="0"/>
      <w:marBottom w:val="0"/>
      <w:divBdr>
        <w:top w:val="none" w:sz="0" w:space="0" w:color="auto"/>
        <w:left w:val="none" w:sz="0" w:space="0" w:color="auto"/>
        <w:bottom w:val="none" w:sz="0" w:space="0" w:color="auto"/>
        <w:right w:val="none" w:sz="0" w:space="0" w:color="auto"/>
      </w:divBdr>
    </w:div>
    <w:div w:id="1577671279">
      <w:bodyDiv w:val="1"/>
      <w:marLeft w:val="0"/>
      <w:marRight w:val="0"/>
      <w:marTop w:val="0"/>
      <w:marBottom w:val="0"/>
      <w:divBdr>
        <w:top w:val="none" w:sz="0" w:space="0" w:color="auto"/>
        <w:left w:val="none" w:sz="0" w:space="0" w:color="auto"/>
        <w:bottom w:val="none" w:sz="0" w:space="0" w:color="auto"/>
        <w:right w:val="none" w:sz="0" w:space="0" w:color="auto"/>
      </w:divBdr>
    </w:div>
    <w:div w:id="1588030407">
      <w:bodyDiv w:val="1"/>
      <w:marLeft w:val="0"/>
      <w:marRight w:val="0"/>
      <w:marTop w:val="0"/>
      <w:marBottom w:val="0"/>
      <w:divBdr>
        <w:top w:val="none" w:sz="0" w:space="0" w:color="auto"/>
        <w:left w:val="none" w:sz="0" w:space="0" w:color="auto"/>
        <w:bottom w:val="none" w:sz="0" w:space="0" w:color="auto"/>
        <w:right w:val="none" w:sz="0" w:space="0" w:color="auto"/>
      </w:divBdr>
    </w:div>
    <w:div w:id="1717847695">
      <w:bodyDiv w:val="1"/>
      <w:marLeft w:val="0"/>
      <w:marRight w:val="0"/>
      <w:marTop w:val="0"/>
      <w:marBottom w:val="0"/>
      <w:divBdr>
        <w:top w:val="none" w:sz="0" w:space="0" w:color="auto"/>
        <w:left w:val="none" w:sz="0" w:space="0" w:color="auto"/>
        <w:bottom w:val="none" w:sz="0" w:space="0" w:color="auto"/>
        <w:right w:val="none" w:sz="0" w:space="0" w:color="auto"/>
      </w:divBdr>
    </w:div>
    <w:div w:id="1930309318">
      <w:bodyDiv w:val="1"/>
      <w:marLeft w:val="0"/>
      <w:marRight w:val="0"/>
      <w:marTop w:val="0"/>
      <w:marBottom w:val="0"/>
      <w:divBdr>
        <w:top w:val="none" w:sz="0" w:space="0" w:color="auto"/>
        <w:left w:val="none" w:sz="0" w:space="0" w:color="auto"/>
        <w:bottom w:val="none" w:sz="0" w:space="0" w:color="auto"/>
        <w:right w:val="none" w:sz="0" w:space="0" w:color="auto"/>
      </w:divBdr>
    </w:div>
    <w:div w:id="1958363569">
      <w:bodyDiv w:val="1"/>
      <w:marLeft w:val="0"/>
      <w:marRight w:val="0"/>
      <w:marTop w:val="0"/>
      <w:marBottom w:val="0"/>
      <w:divBdr>
        <w:top w:val="none" w:sz="0" w:space="0" w:color="auto"/>
        <w:left w:val="none" w:sz="0" w:space="0" w:color="auto"/>
        <w:bottom w:val="none" w:sz="0" w:space="0" w:color="auto"/>
        <w:right w:val="none" w:sz="0" w:space="0" w:color="auto"/>
      </w:divBdr>
    </w:div>
    <w:div w:id="1965502831">
      <w:bodyDiv w:val="1"/>
      <w:marLeft w:val="0"/>
      <w:marRight w:val="0"/>
      <w:marTop w:val="0"/>
      <w:marBottom w:val="0"/>
      <w:divBdr>
        <w:top w:val="none" w:sz="0" w:space="0" w:color="auto"/>
        <w:left w:val="none" w:sz="0" w:space="0" w:color="auto"/>
        <w:bottom w:val="none" w:sz="0" w:space="0" w:color="auto"/>
        <w:right w:val="none" w:sz="0" w:space="0" w:color="auto"/>
      </w:divBdr>
    </w:div>
    <w:div w:id="213621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yperlink" Target="http://inmagicserver/nxt/gateway.dll/jilc/kilc/xjsg/7zkfb/8zkfb/c1kfb?f=templates$fn=document-frameset.htm" TargetMode="External"/><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inmagicserver/nxt/gateway.dll/0b/uc/qeeab/7nktb" TargetMode="External"/><Relationship Id="rId33" Type="http://schemas.openxmlformats.org/officeDocument/2006/relationships/hyperlink" Target="http://agintranet/nxt/gateway.dll/jilc/kilc/xjsg/lwsg/pwsg/j2ri/k2ri/w2ri?f=templates$fn=document-frameset.htm"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hyperlink" Target="http://agintranet/nxt/gateway.dll/jilc/kilc/xjsg/lwsg/pwsg/j2ri/k2ri/32ri?f=templates$fn=document-framese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inmagicserver/nxt/gateway.dll/0b/ae4nb/gmw9b/imw9b/qmw9b/0nw9b?f=templates$fn=document-frame.htm$3.0$q=$x=$nc=6011" TargetMode="External"/><Relationship Id="rId32" Type="http://schemas.openxmlformats.org/officeDocument/2006/relationships/hyperlink" Target="http://inmagicserver/nxt/gateway.dll/jilc/kilc/xjsg/7zkfb/8zkfb/c1kfb?f=templates$fn=document-frameset.ht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inmagicserver/nxt/gateway.dll/0b/uc/qeeab/7nktb" TargetMode="External"/><Relationship Id="rId28" Type="http://schemas.openxmlformats.org/officeDocument/2006/relationships/image" Target="media/image5.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inmagicserver/nxt/gateway.dll/0b/ae4nb/gmw9b/imw9b/qmw9b/0nw9b?f=templates$fn=document-frame.htm$3.0$q=$x=$nc=6011" TargetMode="External"/><Relationship Id="rId27" Type="http://schemas.openxmlformats.org/officeDocument/2006/relationships/image" Target="media/image4.emf"/><Relationship Id="rId30" Type="http://schemas.openxmlformats.org/officeDocument/2006/relationships/hyperlink" Target="http://agintranet/nxt/gateway.dll/jilc/kilc/xjsg/lwsg/pwsg/j2ri/k2ri/32ri?f=templates$fn=document-frameset.htm" TargetMode="External"/><Relationship Id="rId35" Type="http://schemas.openxmlformats.org/officeDocument/2006/relationships/footer" Target="footer10.xml"/></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2.emf"/></Relationships>
</file>

<file path=word/_rels/footer7.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2.emf"/></Relationships>
</file>

<file path=word/_rels/footer9.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C7CFC-70BE-4F78-BF49-2EA36E725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185800</Words>
  <Characters>1059064</Characters>
  <Application>Microsoft Office Word</Application>
  <DocSecurity>0</DocSecurity>
  <Lines>8825</Lines>
  <Paragraphs>2484</Paragraphs>
  <ScaleCrop>false</ScaleCrop>
  <HeadingPairs>
    <vt:vector size="2" baseType="variant">
      <vt:variant>
        <vt:lpstr>Title</vt:lpstr>
      </vt:variant>
      <vt:variant>
        <vt:i4>1</vt:i4>
      </vt:variant>
    </vt:vector>
  </HeadingPairs>
  <TitlesOfParts>
    <vt:vector size="1" baseType="lpstr">
      <vt:lpstr/>
    </vt:vector>
  </TitlesOfParts>
  <Company>Auditor General</Company>
  <LinksUpToDate>false</LinksUpToDate>
  <CharactersWithSpaces>1242380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NtwananoB</dc:creator>
  <cp:keywords/>
  <dc:description/>
  <cp:lastModifiedBy>Juanita Prinsloo</cp:lastModifiedBy>
  <cp:revision>1</cp:revision>
  <cp:lastPrinted>2011-08-18T11:52:00Z</cp:lastPrinted>
  <dcterms:created xsi:type="dcterms:W3CDTF">2011-08-18T09:33:00Z</dcterms:created>
  <dcterms:modified xsi:type="dcterms:W3CDTF">2011-08-21T18:44:00Z</dcterms:modified>
</cp:coreProperties>
</file>