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</w:t>
      </w:r>
      <w:r w:rsidR="00A35D8F" w:rsidRPr="0048240A">
        <w:rPr>
          <w:rFonts w:ascii="Arial" w:hAnsi="Arial" w:cs="Arial"/>
          <w:sz w:val="24"/>
          <w:szCs w:val="24"/>
        </w:rPr>
        <w:t xml:space="preserve"> armazena o</w:t>
      </w:r>
      <w:r w:rsidRPr="0048240A">
        <w:rPr>
          <w:rFonts w:ascii="Arial" w:hAnsi="Arial" w:cs="Arial"/>
          <w:sz w:val="24"/>
          <w:szCs w:val="24"/>
        </w:rPr>
        <w:t xml:space="preserve"> número do código de um cliente cadastrado;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Matrícula: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matricula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Valor</w:t>
      </w:r>
      <w:r w:rsidR="00C059F6" w:rsidRPr="0048240A">
        <w:rPr>
          <w:rFonts w:ascii="Arial" w:hAnsi="Arial" w:cs="Arial"/>
          <w:sz w:val="24"/>
          <w:szCs w:val="24"/>
        </w:rPr>
        <w:t>Inicial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C059F6" w:rsidRPr="0048240A">
        <w:rPr>
          <w:rFonts w:ascii="Arial" w:hAnsi="Arial" w:cs="Arial"/>
          <w:sz w:val="24"/>
          <w:szCs w:val="24"/>
        </w:rPr>
        <w:t xml:space="preserve"> inicial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lastRenderedPageBreak/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>por somente</w:t>
      </w:r>
      <w:bookmarkStart w:id="0" w:name="_GoBack"/>
      <w:bookmarkEnd w:id="0"/>
      <w:r w:rsidR="009C7872">
        <w:rPr>
          <w:rFonts w:ascii="Arial" w:hAnsi="Arial" w:cs="Arial"/>
          <w:sz w:val="24"/>
          <w:szCs w:val="24"/>
        </w:rPr>
        <w:t xml:space="preserve">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 xml:space="preserve">letrônico.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>écnico pode ter zero ou muitos componentes eletrôn</w:t>
      </w:r>
      <w:r w:rsidR="009F7216" w:rsidRPr="0048240A">
        <w:rPr>
          <w:rFonts w:ascii="Arial" w:hAnsi="Arial" w:cs="Arial"/>
          <w:sz w:val="24"/>
          <w:szCs w:val="24"/>
        </w:rPr>
        <w:t xml:space="preserve">icos e um </w:t>
      </w:r>
      <w:r w:rsidR="009F7216" w:rsidRPr="0048240A">
        <w:rPr>
          <w:rFonts w:ascii="Arial" w:hAnsi="Arial" w:cs="Arial"/>
          <w:sz w:val="24"/>
          <w:szCs w:val="24"/>
        </w:rPr>
        <w:lastRenderedPageBreak/>
        <w:t>Componente Eletrônico</w:t>
      </w:r>
      <w:r w:rsidRPr="0048240A">
        <w:rPr>
          <w:rFonts w:ascii="Arial" w:hAnsi="Arial" w:cs="Arial"/>
          <w:sz w:val="24"/>
          <w:szCs w:val="24"/>
        </w:rPr>
        <w:t xml:space="preserve"> </w:t>
      </w:r>
      <w:r w:rsidR="003C6375">
        <w:rPr>
          <w:rFonts w:ascii="Arial" w:hAnsi="Arial" w:cs="Arial"/>
          <w:sz w:val="24"/>
          <w:szCs w:val="24"/>
        </w:rPr>
        <w:t>pode estar presente em zero ou um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atributo: preço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</w:t>
      </w:r>
      <w:r w:rsidR="003C6375">
        <w:rPr>
          <w:rFonts w:ascii="Arial" w:hAnsi="Arial" w:cs="Arial"/>
          <w:sz w:val="24"/>
          <w:szCs w:val="24"/>
        </w:rPr>
        <w:t>pode estar presente em zero ou uma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>: relaciona Componente Eletrônico e Estoque, relaciona Produto e Estoque. Um Componente Eletrônico pode ser armazenado por um ou muitos Estoques e um Estoque pode armazenar zero ou muitos Componentes Eletrônicos, Um Produto pode ser armazenado por um ou muitos Estoques e um Estoque pode armazenar zero ou muitos Produtos.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disponibilizado por um ou muitos Fornecedores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6131F"/>
    <w:rsid w:val="00144805"/>
    <w:rsid w:val="0038795B"/>
    <w:rsid w:val="003C6375"/>
    <w:rsid w:val="0048240A"/>
    <w:rsid w:val="005978E3"/>
    <w:rsid w:val="005E00E3"/>
    <w:rsid w:val="007A38B3"/>
    <w:rsid w:val="00850742"/>
    <w:rsid w:val="008D62C1"/>
    <w:rsid w:val="009C7872"/>
    <w:rsid w:val="009F7216"/>
    <w:rsid w:val="00A35D8F"/>
    <w:rsid w:val="00AC6D76"/>
    <w:rsid w:val="00BD59D5"/>
    <w:rsid w:val="00C059F6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1F5C3-D35F-4D4A-91DB-75458E2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8</cp:revision>
  <dcterms:created xsi:type="dcterms:W3CDTF">2018-07-19T17:17:00Z</dcterms:created>
  <dcterms:modified xsi:type="dcterms:W3CDTF">2018-07-22T18:03:00Z</dcterms:modified>
</cp:coreProperties>
</file>