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71CE" w14:textId="77777777" w:rsidR="00495931" w:rsidRDefault="00000000">
      <w:pPr>
        <w:pStyle w:val="Heading1"/>
      </w:pPr>
      <w:bookmarkStart w:id="0" w:name="X19b158f51d21080efe1e313f258c5b84666594b"/>
      <w:r>
        <w:t>Healthcare Analytics Project – Improving Efficiency in Total Hip Replacement Care</w:t>
      </w:r>
    </w:p>
    <w:p w14:paraId="58B2CDC4" w14:textId="4C8059BF" w:rsidR="00495931" w:rsidRDefault="00000000">
      <w:pPr>
        <w:pStyle w:val="Heading2"/>
      </w:pPr>
      <w:bookmarkStart w:id="1" w:name="project-overview"/>
      <w:r>
        <w:t xml:space="preserve"> Project Overview</w:t>
      </w:r>
    </w:p>
    <w:p w14:paraId="5E8CC18D" w14:textId="77777777" w:rsidR="00495931" w:rsidRDefault="00000000">
      <w:pPr>
        <w:pStyle w:val="FirstParagraph"/>
      </w:pPr>
      <w:r>
        <w:t xml:space="preserve">Healthcare providers face the dual challenge of improving patient outcomes while managing costs effectively. This project analyzes Hospital Inpatient Discharge Data related to </w:t>
      </w:r>
      <w:r>
        <w:rPr>
          <w:b/>
          <w:bCs/>
        </w:rPr>
        <w:t>Total Hip Replacement (THR)</w:t>
      </w:r>
      <w:r>
        <w:t xml:space="preserve"> procedures to uncover actionable insights across:</w:t>
      </w:r>
    </w:p>
    <w:p w14:paraId="58EA26E5" w14:textId="77777777" w:rsidR="00495931" w:rsidRDefault="00000000">
      <w:pPr>
        <w:pStyle w:val="Compact"/>
        <w:numPr>
          <w:ilvl w:val="0"/>
          <w:numId w:val="2"/>
        </w:numPr>
      </w:pPr>
      <w:r>
        <w:t>Patient demographics</w:t>
      </w:r>
    </w:p>
    <w:p w14:paraId="29E315E1" w14:textId="77777777" w:rsidR="00495931" w:rsidRDefault="00000000">
      <w:pPr>
        <w:pStyle w:val="Compact"/>
        <w:numPr>
          <w:ilvl w:val="0"/>
          <w:numId w:val="2"/>
        </w:numPr>
      </w:pPr>
      <w:r>
        <w:t>Hospital performance</w:t>
      </w:r>
    </w:p>
    <w:p w14:paraId="07CB27CB" w14:textId="77777777" w:rsidR="00495931" w:rsidRDefault="00000000">
      <w:pPr>
        <w:pStyle w:val="Compact"/>
        <w:numPr>
          <w:ilvl w:val="0"/>
          <w:numId w:val="2"/>
        </w:numPr>
      </w:pPr>
      <w:r>
        <w:t>Length of stay (LOS)</w:t>
      </w:r>
    </w:p>
    <w:p w14:paraId="17C23C10" w14:textId="77777777" w:rsidR="00495931" w:rsidRDefault="00000000">
      <w:pPr>
        <w:pStyle w:val="Compact"/>
        <w:numPr>
          <w:ilvl w:val="0"/>
          <w:numId w:val="2"/>
        </w:numPr>
      </w:pPr>
      <w:r>
        <w:t>Cost vs. charges</w:t>
      </w:r>
    </w:p>
    <w:p w14:paraId="1186F6D3" w14:textId="77777777" w:rsidR="00495931" w:rsidRDefault="00000000">
      <w:pPr>
        <w:pStyle w:val="Compact"/>
        <w:numPr>
          <w:ilvl w:val="0"/>
          <w:numId w:val="2"/>
        </w:numPr>
      </w:pPr>
      <w:r>
        <w:t>Operational efficiency and resource utilization</w:t>
      </w:r>
    </w:p>
    <w:p w14:paraId="01B7BB4C" w14:textId="77777777" w:rsidR="00495931" w:rsidRDefault="00000000">
      <w:pPr>
        <w:pStyle w:val="FirstParagraph"/>
      </w:pPr>
      <w:r>
        <w:t xml:space="preserve">The ultimate goal is to help healthcare organizations </w:t>
      </w:r>
      <w:r>
        <w:rPr>
          <w:b/>
          <w:bCs/>
        </w:rPr>
        <w:t>identify efficiency gaps</w:t>
      </w:r>
      <w:r>
        <w:t>, optimize care pathways, and support data-driven decision-making without compromising quality of care.</w:t>
      </w:r>
    </w:p>
    <w:p w14:paraId="00990065" w14:textId="77777777" w:rsidR="00495931" w:rsidRDefault="00000000">
      <w:r>
        <w:pict w14:anchorId="3E64B746">
          <v:rect id="_x0000_i1094" style="width:0;height:1.5pt" o:hralign="center" o:hrstd="t" o:hr="t"/>
        </w:pict>
      </w:r>
    </w:p>
    <w:p w14:paraId="08B0D580" w14:textId="1AEF9200" w:rsidR="00495931" w:rsidRDefault="00000000">
      <w:pPr>
        <w:pStyle w:val="Heading2"/>
      </w:pPr>
      <w:bookmarkStart w:id="2" w:name="problem-statement"/>
      <w:bookmarkEnd w:id="1"/>
      <w:r>
        <w:t>Problem Statement</w:t>
      </w:r>
    </w:p>
    <w:p w14:paraId="02FB3975" w14:textId="77777777" w:rsidR="00495931" w:rsidRDefault="00000000">
      <w:pPr>
        <w:pStyle w:val="FirstParagraph"/>
      </w:pPr>
      <w:r>
        <w:t>Hospitals often struggle to balance high-quality patient care with cost efficiency. Variability in length of stay, charges, and operational practices across hospitals can indicate hidden inefficiencies.</w:t>
      </w:r>
    </w:p>
    <w:p w14:paraId="7AD7F96D" w14:textId="77777777" w:rsidR="00495931" w:rsidRDefault="00000000">
      <w:pPr>
        <w:pStyle w:val="BodyText"/>
      </w:pPr>
      <w:r>
        <w:t>Using real inpatient discharge data, this project aims to:</w:t>
      </w:r>
    </w:p>
    <w:p w14:paraId="4A88B847" w14:textId="77777777" w:rsidR="00495931" w:rsidRDefault="00000000">
      <w:pPr>
        <w:pStyle w:val="Compact"/>
        <w:numPr>
          <w:ilvl w:val="0"/>
          <w:numId w:val="3"/>
        </w:numPr>
      </w:pPr>
      <w:r>
        <w:t>Detect inefficiencies in hospital operations.</w:t>
      </w:r>
    </w:p>
    <w:p w14:paraId="7A124B24" w14:textId="77777777" w:rsidR="00495931" w:rsidRDefault="00000000">
      <w:pPr>
        <w:pStyle w:val="Compact"/>
        <w:numPr>
          <w:ilvl w:val="0"/>
          <w:numId w:val="3"/>
        </w:numPr>
      </w:pPr>
      <w:r>
        <w:t>Benchmark hospitals based on cost, LOS, and performance metrics.</w:t>
      </w:r>
    </w:p>
    <w:p w14:paraId="2AD98BA1" w14:textId="77777777" w:rsidR="00495931" w:rsidRDefault="00000000">
      <w:pPr>
        <w:pStyle w:val="Compact"/>
        <w:numPr>
          <w:ilvl w:val="0"/>
          <w:numId w:val="3"/>
        </w:numPr>
      </w:pPr>
      <w:r>
        <w:t xml:space="preserve">Engineer data-driven features (e.g., </w:t>
      </w:r>
      <w:r>
        <w:rPr>
          <w:b/>
          <w:bCs/>
        </w:rPr>
        <w:t>Efficiency Index</w:t>
      </w:r>
      <w:r>
        <w:t>) to enable advanced analytics and predictive modeling.</w:t>
      </w:r>
    </w:p>
    <w:p w14:paraId="06719426" w14:textId="77777777" w:rsidR="00495931" w:rsidRDefault="00000000">
      <w:bookmarkStart w:id="3" w:name="dataset-description"/>
      <w:bookmarkEnd w:id="2"/>
      <w:r>
        <w:pict w14:anchorId="473ADA50">
          <v:rect id="_x0000_i1095" style="width:0;height:1.5pt" o:hralign="center" o:hrstd="t" o:hr="t"/>
        </w:pict>
      </w:r>
    </w:p>
    <w:p w14:paraId="4E4D25FC" w14:textId="77777777" w:rsidR="00495931" w:rsidRDefault="00000000">
      <w:pPr>
        <w:pStyle w:val="Heading2"/>
      </w:pPr>
      <w:bookmarkStart w:id="4" w:name="feature-explanation"/>
      <w:bookmarkEnd w:id="3"/>
      <w:r>
        <w:t>🧩 Feature Explanation</w:t>
      </w:r>
    </w:p>
    <w:p w14:paraId="00B70686" w14:textId="77777777" w:rsidR="00495931" w:rsidRDefault="00000000">
      <w:pPr>
        <w:pStyle w:val="FirstParagraph"/>
      </w:pPr>
      <w:r>
        <w:t>Key features used and engineered in this project include:</w:t>
      </w:r>
    </w:p>
    <w:p w14:paraId="0881EB38" w14:textId="77777777" w:rsidR="00495931" w:rsidRDefault="00000000">
      <w:pPr>
        <w:pStyle w:val="Heading3"/>
      </w:pPr>
      <w:bookmarkStart w:id="5" w:name="original-features"/>
      <w:r>
        <w:t>Original Features</w:t>
      </w:r>
    </w:p>
    <w:p w14:paraId="7B298115" w14:textId="77777777" w:rsidR="00495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Age Group</w:t>
      </w:r>
      <w:r>
        <w:t>: Categorical age brackets of patients</w:t>
      </w:r>
    </w:p>
    <w:p w14:paraId="024A01C0" w14:textId="77777777" w:rsidR="00495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Gender / Race</w:t>
      </w:r>
      <w:r>
        <w:t>: Demographic indicators</w:t>
      </w:r>
    </w:p>
    <w:p w14:paraId="6C31C909" w14:textId="77777777" w:rsidR="00495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Length of Stay (LOS)</w:t>
      </w:r>
      <w:r>
        <w:t>: Number of inpatient days</w:t>
      </w:r>
    </w:p>
    <w:p w14:paraId="4CFA5781" w14:textId="77777777" w:rsidR="00495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Total Charges</w:t>
      </w:r>
      <w:r>
        <w:t>: Amount billed by the hospital</w:t>
      </w:r>
    </w:p>
    <w:p w14:paraId="3AFBDCBC" w14:textId="77777777" w:rsidR="004959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Total Costs</w:t>
      </w:r>
      <w:r>
        <w:t>: Estimated actual cost of care</w:t>
      </w:r>
    </w:p>
    <w:p w14:paraId="6B4FEF36" w14:textId="77777777" w:rsidR="00495931" w:rsidRDefault="00000000">
      <w:pPr>
        <w:pStyle w:val="Heading3"/>
      </w:pPr>
      <w:bookmarkStart w:id="6" w:name="engineered-features"/>
      <w:bookmarkEnd w:id="5"/>
      <w:r>
        <w:t>Engineered Features</w:t>
      </w:r>
    </w:p>
    <w:p w14:paraId="7498DF6D" w14:textId="77777777" w:rsidR="00495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Cost-to-Charge Ratio</w:t>
      </w:r>
      <w:r>
        <w:t>: Measures billing efficiency</w:t>
      </w:r>
    </w:p>
    <w:p w14:paraId="27C05FB2" w14:textId="77777777" w:rsidR="00495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Average Cost per Day</w:t>
      </w:r>
      <w:r>
        <w:t>: Cost normalized by LOS</w:t>
      </w:r>
    </w:p>
    <w:p w14:paraId="1A23F653" w14:textId="77777777" w:rsidR="004959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Efficiency Index</w:t>
      </w:r>
      <w:r>
        <w:t>: Composite metric combining LOS, cost, and charges to benchmark hospital efficiency</w:t>
      </w:r>
    </w:p>
    <w:p w14:paraId="70AD8CA4" w14:textId="77777777" w:rsidR="00495931" w:rsidRDefault="00000000">
      <w:pPr>
        <w:pStyle w:val="FirstParagraph"/>
      </w:pPr>
      <w:r>
        <w:t>These engineered features improve interpretability and model performance by capturing operational efficiency patterns.</w:t>
      </w:r>
    </w:p>
    <w:p w14:paraId="4CF95C26" w14:textId="77777777" w:rsidR="00495931" w:rsidRDefault="00000000">
      <w:r>
        <w:pict w14:anchorId="37D60382">
          <v:rect id="_x0000_i1096" style="width:0;height:1.5pt" o:hralign="center" o:hrstd="t" o:hr="t"/>
        </w:pict>
      </w:r>
    </w:p>
    <w:p w14:paraId="1550FF4A" w14:textId="72FFC6BB" w:rsidR="00495931" w:rsidRDefault="00000000">
      <w:pPr>
        <w:pStyle w:val="Heading2"/>
      </w:pPr>
      <w:bookmarkStart w:id="7" w:name="modeling-approach"/>
      <w:bookmarkEnd w:id="4"/>
      <w:bookmarkEnd w:id="6"/>
      <w:r>
        <w:t xml:space="preserve"> Modeling Approach</w:t>
      </w:r>
    </w:p>
    <w:p w14:paraId="5F5E796C" w14:textId="77777777" w:rsidR="00495931" w:rsidRDefault="00000000">
      <w:pPr>
        <w:pStyle w:val="FirstParagraph"/>
      </w:pPr>
      <w:r>
        <w:t>Multiple machine learning models were explored to analyze efficiency and predict outcomes, including:</w:t>
      </w:r>
    </w:p>
    <w:p w14:paraId="4664FF46" w14:textId="77777777" w:rsidR="00495931" w:rsidRDefault="00000000">
      <w:pPr>
        <w:pStyle w:val="Compact"/>
        <w:numPr>
          <w:ilvl w:val="0"/>
          <w:numId w:val="7"/>
        </w:numPr>
      </w:pPr>
      <w:r>
        <w:t>Linear and Polynomial Regression</w:t>
      </w:r>
    </w:p>
    <w:p w14:paraId="2BA1EE82" w14:textId="77777777" w:rsidR="00495931" w:rsidRDefault="00000000">
      <w:pPr>
        <w:pStyle w:val="Compact"/>
        <w:numPr>
          <w:ilvl w:val="0"/>
          <w:numId w:val="7"/>
        </w:numPr>
      </w:pPr>
      <w:r>
        <w:t>ElasticNet Regression (with regularization)</w:t>
      </w:r>
    </w:p>
    <w:p w14:paraId="7E47AF0A" w14:textId="77777777" w:rsidR="00495931" w:rsidRDefault="00000000">
      <w:pPr>
        <w:pStyle w:val="Compact"/>
        <w:numPr>
          <w:ilvl w:val="0"/>
          <w:numId w:val="7"/>
        </w:numPr>
      </w:pPr>
      <w:r>
        <w:t>Tree-based models (e.g., Random Forest)</w:t>
      </w:r>
    </w:p>
    <w:p w14:paraId="1F130D38" w14:textId="77777777" w:rsidR="00495931" w:rsidRDefault="00000000">
      <w:pPr>
        <w:pStyle w:val="Heading3"/>
      </w:pPr>
      <w:bookmarkStart w:id="8" w:name="model-assumptions"/>
      <w:r>
        <w:t>Model Assumptions</w:t>
      </w:r>
    </w:p>
    <w:p w14:paraId="38EED71D" w14:textId="77777777" w:rsidR="00495931" w:rsidRDefault="00000000">
      <w:pPr>
        <w:pStyle w:val="Compact"/>
        <w:numPr>
          <w:ilvl w:val="0"/>
          <w:numId w:val="8"/>
        </w:numPr>
      </w:pPr>
      <w:r>
        <w:t>Input data is representative of real hospital operations</w:t>
      </w:r>
    </w:p>
    <w:p w14:paraId="3DBF4F19" w14:textId="77777777" w:rsidR="00495931" w:rsidRDefault="00000000">
      <w:pPr>
        <w:pStyle w:val="Compact"/>
        <w:numPr>
          <w:ilvl w:val="0"/>
          <w:numId w:val="8"/>
        </w:numPr>
      </w:pPr>
      <w:r>
        <w:t>Relationships between cost, LOS, and efficiency can be approximated using statistical and ML models</w:t>
      </w:r>
    </w:p>
    <w:p w14:paraId="6F4A4A92" w14:textId="77777777" w:rsidR="00495931" w:rsidRDefault="00000000">
      <w:pPr>
        <w:pStyle w:val="Compact"/>
        <w:numPr>
          <w:ilvl w:val="0"/>
          <w:numId w:val="8"/>
        </w:numPr>
      </w:pPr>
      <w:r>
        <w:t>Feature scaling and encoding adequately normalize heterogeneous healthcare variables</w:t>
      </w:r>
    </w:p>
    <w:p w14:paraId="101BB0BD" w14:textId="77777777" w:rsidR="00495931" w:rsidRDefault="00000000">
      <w:pPr>
        <w:pStyle w:val="FirstParagraph"/>
      </w:pPr>
      <w:r>
        <w:t>Regularization techniques were used to reduce overfitting and improve generalization.</w:t>
      </w:r>
    </w:p>
    <w:p w14:paraId="1157F324" w14:textId="77777777" w:rsidR="00495931" w:rsidRDefault="00000000">
      <w:r>
        <w:pict w14:anchorId="285160E7">
          <v:rect id="_x0000_i1097" style="width:0;height:1.5pt" o:hralign="center" o:hrstd="t" o:hr="t"/>
        </w:pict>
      </w:r>
    </w:p>
    <w:p w14:paraId="7617738F" w14:textId="5977E5AC" w:rsidR="00495931" w:rsidRDefault="00000000">
      <w:pPr>
        <w:pStyle w:val="Heading2"/>
      </w:pPr>
      <w:bookmarkStart w:id="9" w:name="results-interpretation"/>
      <w:bookmarkEnd w:id="7"/>
      <w:bookmarkEnd w:id="8"/>
      <w:r>
        <w:t xml:space="preserve"> Results Interpretation</w:t>
      </w:r>
    </w:p>
    <w:p w14:paraId="7CB919B9" w14:textId="77777777" w:rsidR="00495931" w:rsidRDefault="00000000">
      <w:pPr>
        <w:pStyle w:val="FirstParagraph"/>
      </w:pPr>
      <w:r>
        <w:t>Key evaluation metrics included:</w:t>
      </w:r>
    </w:p>
    <w:p w14:paraId="641CDA3F" w14:textId="77777777" w:rsidR="00495931" w:rsidRDefault="00000000">
      <w:pPr>
        <w:pStyle w:val="Compact"/>
        <w:numPr>
          <w:ilvl w:val="0"/>
          <w:numId w:val="9"/>
        </w:numPr>
      </w:pPr>
      <w:r>
        <w:t>R² Score (variance explained)</w:t>
      </w:r>
    </w:p>
    <w:p w14:paraId="41ED8F75" w14:textId="77777777" w:rsidR="00495931" w:rsidRDefault="00000000">
      <w:pPr>
        <w:pStyle w:val="Compact"/>
        <w:numPr>
          <w:ilvl w:val="0"/>
          <w:numId w:val="9"/>
        </w:numPr>
      </w:pPr>
      <w:r>
        <w:t>MAE / RMSE (prediction error)</w:t>
      </w:r>
    </w:p>
    <w:p w14:paraId="51A55CE9" w14:textId="77777777" w:rsidR="00495931" w:rsidRDefault="00000000">
      <w:pPr>
        <w:pStyle w:val="Compact"/>
        <w:numPr>
          <w:ilvl w:val="0"/>
          <w:numId w:val="9"/>
        </w:numPr>
      </w:pPr>
      <w:r>
        <w:t>Feature importance analysis</w:t>
      </w:r>
    </w:p>
    <w:p w14:paraId="564DFE32" w14:textId="77777777" w:rsidR="008E6D3C" w:rsidRDefault="008E6D3C">
      <w:pPr>
        <w:pStyle w:val="FirstParagraph"/>
      </w:pPr>
    </w:p>
    <w:p w14:paraId="53B2F676" w14:textId="77777777" w:rsidR="008E6D3C" w:rsidRDefault="008E6D3C">
      <w:pPr>
        <w:pStyle w:val="FirstParagraph"/>
      </w:pPr>
    </w:p>
    <w:p w14:paraId="4FEA3594" w14:textId="091DB4EF" w:rsidR="00495931" w:rsidRDefault="00000000">
      <w:pPr>
        <w:pStyle w:val="FirstParagraph"/>
      </w:pPr>
      <w:r>
        <w:lastRenderedPageBreak/>
        <w:t>Findings show that:</w:t>
      </w:r>
    </w:p>
    <w:p w14:paraId="67164DEC" w14:textId="77777777" w:rsidR="00495931" w:rsidRDefault="00000000">
      <w:pPr>
        <w:pStyle w:val="Compact"/>
        <w:numPr>
          <w:ilvl w:val="0"/>
          <w:numId w:val="10"/>
        </w:numPr>
      </w:pPr>
      <w:r>
        <w:t>Length of stay and cost-related features are the strongest drivers of inefficiency</w:t>
      </w:r>
    </w:p>
    <w:p w14:paraId="5DB84ACC" w14:textId="77777777" w:rsidR="00495931" w:rsidRDefault="00000000">
      <w:pPr>
        <w:pStyle w:val="Compact"/>
        <w:numPr>
          <w:ilvl w:val="0"/>
          <w:numId w:val="10"/>
        </w:numPr>
      </w:pPr>
      <w:r>
        <w:t>Polynomial and regularized models capture non-linear relationships effectively</w:t>
      </w:r>
    </w:p>
    <w:p w14:paraId="021A5BD0" w14:textId="77777777" w:rsidR="00495931" w:rsidRDefault="00000000">
      <w:pPr>
        <w:pStyle w:val="Compact"/>
        <w:numPr>
          <w:ilvl w:val="0"/>
          <w:numId w:val="10"/>
        </w:numPr>
      </w:pPr>
      <w:r>
        <w:t>Certain hospitals consistently underperform relative to peers, indicating optimization opportunities</w:t>
      </w:r>
    </w:p>
    <w:p w14:paraId="4840FD06" w14:textId="77777777" w:rsidR="00495931" w:rsidRDefault="00000000">
      <w:pPr>
        <w:pStyle w:val="FirstParagraph"/>
      </w:pPr>
      <w:r>
        <w:t>Feature importance analysis highlights both linear effects and interaction terms (e.g., LOS × cost).</w:t>
      </w:r>
    </w:p>
    <w:p w14:paraId="0037AD72" w14:textId="77777777" w:rsidR="00495931" w:rsidRDefault="00000000">
      <w:r>
        <w:pict w14:anchorId="54FF4D1E">
          <v:rect id="_x0000_i1098" style="width:0;height:1.5pt" o:hralign="center" o:hrstd="t" o:hr="t"/>
        </w:pict>
      </w:r>
    </w:p>
    <w:p w14:paraId="7305A5DC" w14:textId="13A5EB34" w:rsidR="00495931" w:rsidRDefault="00000000">
      <w:pPr>
        <w:pStyle w:val="Heading2"/>
      </w:pPr>
      <w:bookmarkStart w:id="10" w:name="business-clinical-impact"/>
      <w:bookmarkEnd w:id="9"/>
      <w:r>
        <w:t xml:space="preserve"> Business &amp; Clinical Impact</w:t>
      </w:r>
    </w:p>
    <w:p w14:paraId="3AB8D2A6" w14:textId="77777777" w:rsidR="00495931" w:rsidRDefault="00000000">
      <w:pPr>
        <w:pStyle w:val="FirstParagraph"/>
      </w:pPr>
      <w:r>
        <w:t>This project demonstrates how healthcare analytics can:</w:t>
      </w:r>
    </w:p>
    <w:p w14:paraId="5F75F78E" w14:textId="77777777" w:rsidR="00495931" w:rsidRDefault="00000000">
      <w:pPr>
        <w:pStyle w:val="Compact"/>
        <w:numPr>
          <w:ilvl w:val="0"/>
          <w:numId w:val="11"/>
        </w:numPr>
      </w:pPr>
      <w:r>
        <w:t>Identify high-cost, low-efficiency hospitals</w:t>
      </w:r>
    </w:p>
    <w:p w14:paraId="4BA6E6D7" w14:textId="77777777" w:rsidR="00495931" w:rsidRDefault="00000000">
      <w:pPr>
        <w:pStyle w:val="Compact"/>
        <w:numPr>
          <w:ilvl w:val="0"/>
          <w:numId w:val="11"/>
        </w:numPr>
      </w:pPr>
      <w:r>
        <w:t>Support benchmarking and performance-based reimbursement models</w:t>
      </w:r>
    </w:p>
    <w:p w14:paraId="5CF2A14B" w14:textId="77777777" w:rsidR="00495931" w:rsidRDefault="00000000">
      <w:pPr>
        <w:pStyle w:val="Compact"/>
        <w:numPr>
          <w:ilvl w:val="0"/>
          <w:numId w:val="11"/>
        </w:numPr>
      </w:pPr>
      <w:r>
        <w:t>Assist hospital administrators in optimizing care pathways</w:t>
      </w:r>
    </w:p>
    <w:p w14:paraId="63229642" w14:textId="77777777" w:rsidR="00495931" w:rsidRDefault="00000000">
      <w:pPr>
        <w:pStyle w:val="Compact"/>
        <w:numPr>
          <w:ilvl w:val="0"/>
          <w:numId w:val="11"/>
        </w:numPr>
      </w:pPr>
      <w:r>
        <w:t>Enable data-backed decisions for cost containment without sacrificing patient outcomes</w:t>
      </w:r>
    </w:p>
    <w:p w14:paraId="40EB3DEA" w14:textId="77777777" w:rsidR="00495931" w:rsidRDefault="00000000">
      <w:pPr>
        <w:pStyle w:val="FirstParagraph"/>
      </w:pPr>
      <w:r>
        <w:t>The insights can be integrated into hospital dashboards or decision-support systems.</w:t>
      </w:r>
    </w:p>
    <w:p w14:paraId="1BB30EFB" w14:textId="77777777" w:rsidR="00495931" w:rsidRDefault="00000000">
      <w:r>
        <w:pict w14:anchorId="613E5183">
          <v:rect id="_x0000_i1099" style="width:0;height:1.5pt" o:hralign="center" o:hrstd="t" o:hr="t"/>
        </w:pict>
      </w:r>
    </w:p>
    <w:p w14:paraId="3F5265E9" w14:textId="6D265F94" w:rsidR="00495931" w:rsidRDefault="00000000">
      <w:pPr>
        <w:pStyle w:val="Heading2"/>
      </w:pPr>
      <w:bookmarkStart w:id="11" w:name="short-insights-summary"/>
      <w:bookmarkEnd w:id="10"/>
      <w:r>
        <w:t xml:space="preserve"> Short Insights Summary</w:t>
      </w:r>
    </w:p>
    <w:p w14:paraId="571C745C" w14:textId="77777777" w:rsidR="00495931" w:rsidRDefault="00000000">
      <w:pPr>
        <w:pStyle w:val="Heading3"/>
      </w:pPr>
      <w:bookmarkStart w:id="12" w:name="key-findings"/>
      <w:r>
        <w:t>Key Findings</w:t>
      </w:r>
    </w:p>
    <w:p w14:paraId="79A8C9A8" w14:textId="77777777" w:rsidR="00495931" w:rsidRDefault="00000000">
      <w:pPr>
        <w:pStyle w:val="FirstParagraph"/>
      </w:pPr>
      <w:r>
        <w:t>The analysis reveals significant variability in cost efficiency and length of stay across hospitals performing Total Hip Replacement procedures. Length of stay and cost-per-day emerged as the most influential factors driving inefficiencies, while demographic factors showed secondary impact.</w:t>
      </w:r>
    </w:p>
    <w:p w14:paraId="5B4D22DF" w14:textId="77777777" w:rsidR="00495931" w:rsidRDefault="00000000">
      <w:pPr>
        <w:pStyle w:val="Heading3"/>
      </w:pPr>
      <w:bookmarkStart w:id="13" w:name="best-performing-model"/>
      <w:bookmarkEnd w:id="12"/>
      <w:r>
        <w:t>Best-Performing Model</w:t>
      </w:r>
    </w:p>
    <w:p w14:paraId="393FB422" w14:textId="77777777" w:rsidR="00495931" w:rsidRDefault="00000000">
      <w:pPr>
        <w:pStyle w:val="FirstParagraph"/>
      </w:pPr>
      <w:r>
        <w:t>Regularized regression models (ElasticNet with polynomial features) and tree-based models achieved the best balance between interpretability and predictive performance. These models effectively captured non-linear cost–LOS relationships while remaining robust to overfitting.</w:t>
      </w:r>
    </w:p>
    <w:p w14:paraId="5BEE3E23" w14:textId="77777777" w:rsidR="00495931" w:rsidRDefault="00000000">
      <w:pPr>
        <w:pStyle w:val="Heading3"/>
      </w:pPr>
      <w:bookmarkStart w:id="14" w:name="practical-hospital-use-case-implications"/>
      <w:bookmarkEnd w:id="13"/>
      <w:r>
        <w:t>Practical Hospital Use-Case Implications</w:t>
      </w:r>
    </w:p>
    <w:p w14:paraId="5DD2B0FC" w14:textId="77777777" w:rsidR="00495931" w:rsidRDefault="00000000">
      <w:pPr>
        <w:pStyle w:val="FirstParagraph"/>
      </w:pPr>
      <w:r>
        <w:t xml:space="preserve">Hospitals can use these insights to benchmark their performance against peers, identify inefficiency drivers, and optimize resource allocation. In practice, this supports reduced </w:t>
      </w:r>
      <w:r>
        <w:lastRenderedPageBreak/>
        <w:t>LOS, controlled costs, and improved operational efficiency—directly contributing to better patient throughput and sustainable healthcare delivery.</w:t>
      </w:r>
    </w:p>
    <w:p w14:paraId="76DC9F71" w14:textId="77777777" w:rsidR="00495931" w:rsidRDefault="00000000">
      <w:r>
        <w:pict w14:anchorId="2EC9F1B9">
          <v:rect id="_x0000_i1100" style="width:0;height:1.5pt" o:hralign="center" o:hrstd="t" o:hr="t"/>
        </w:pict>
      </w:r>
    </w:p>
    <w:p w14:paraId="08DDA179" w14:textId="13F159A0" w:rsidR="00495931" w:rsidRDefault="00000000">
      <w:pPr>
        <w:pStyle w:val="Heading2"/>
      </w:pPr>
      <w:bookmarkStart w:id="15" w:name="documentation-reporting"/>
      <w:bookmarkEnd w:id="11"/>
      <w:bookmarkEnd w:id="14"/>
      <w:r>
        <w:t>Documentation &amp; Reporting</w:t>
      </w:r>
    </w:p>
    <w:p w14:paraId="39885654" w14:textId="77777777" w:rsidR="00495931" w:rsidRDefault="00000000">
      <w:pPr>
        <w:pStyle w:val="FirstParagraph"/>
      </w:pPr>
      <w:r>
        <w:t>All project components—including data preprocessing, feature engineering, modeling decisions, and results interpretation—are fully documented to ensure transparency, reproducibility, and alignment with real-world healthcare analytics standards.</w:t>
      </w:r>
      <w:bookmarkEnd w:id="0"/>
      <w:bookmarkEnd w:id="15"/>
    </w:p>
    <w:sectPr w:rsidR="004959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2CAF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C645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79754519">
    <w:abstractNumId w:val="0"/>
  </w:num>
  <w:num w:numId="2" w16cid:durableId="210771738">
    <w:abstractNumId w:val="1"/>
  </w:num>
  <w:num w:numId="3" w16cid:durableId="312872720">
    <w:abstractNumId w:val="1"/>
  </w:num>
  <w:num w:numId="4" w16cid:durableId="51851065">
    <w:abstractNumId w:val="1"/>
  </w:num>
  <w:num w:numId="5" w16cid:durableId="1086923666">
    <w:abstractNumId w:val="1"/>
  </w:num>
  <w:num w:numId="6" w16cid:durableId="2125534233">
    <w:abstractNumId w:val="1"/>
  </w:num>
  <w:num w:numId="7" w16cid:durableId="105656744">
    <w:abstractNumId w:val="1"/>
  </w:num>
  <w:num w:numId="8" w16cid:durableId="119958660">
    <w:abstractNumId w:val="1"/>
  </w:num>
  <w:num w:numId="9" w16cid:durableId="2146042184">
    <w:abstractNumId w:val="1"/>
  </w:num>
  <w:num w:numId="10" w16cid:durableId="1847594719">
    <w:abstractNumId w:val="1"/>
  </w:num>
  <w:num w:numId="11" w16cid:durableId="3146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931"/>
    <w:rsid w:val="00495931"/>
    <w:rsid w:val="008E6D3C"/>
    <w:rsid w:val="00FA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A442"/>
  <w15:docId w15:val="{222689F8-C15C-4670-A7D1-B4A935A4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575</Words>
  <Characters>4062</Characters>
  <Application>Microsoft Office Word</Application>
  <DocSecurity>0</DocSecurity>
  <Lines>99</Lines>
  <Paragraphs>72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doaa mostafa elshabrawy</cp:lastModifiedBy>
  <cp:revision>2</cp:revision>
  <dcterms:created xsi:type="dcterms:W3CDTF">2026-01-06T12:49:00Z</dcterms:created>
  <dcterms:modified xsi:type="dcterms:W3CDTF">2026-01-06T12:51:00Z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c2b90a57-1a54-4a41-8fdd-752f59feec37</vt:lpwstr>
  </property>
</Properties>
</file>