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0BB61" w14:textId="77777777" w:rsidR="00C442D0" w:rsidRPr="00C442D0" w:rsidRDefault="00C442D0" w:rsidP="00C442D0">
      <w:pPr>
        <w:rPr>
          <w:rFonts w:ascii="Times New Roman" w:hAnsi="Times New Roman" w:cs="Times New Roman"/>
          <w:sz w:val="44"/>
          <w:szCs w:val="44"/>
        </w:rPr>
      </w:pPr>
      <w:r w:rsidRPr="00C442D0">
        <w:rPr>
          <w:rFonts w:ascii="Times New Roman" w:hAnsi="Times New Roman" w:cs="Times New Roman"/>
          <w:b/>
          <w:bCs/>
          <w:sz w:val="44"/>
          <w:szCs w:val="44"/>
        </w:rPr>
        <w:t>Report on the Impact of Various Factors on CGPA</w:t>
      </w:r>
    </w:p>
    <w:p w14:paraId="7F812FFB"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Introduction</w:t>
      </w:r>
    </w:p>
    <w:p w14:paraId="1A1AB5C9"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In this study, we analyze the relationship between CGPA (dependent variable) and three independent variables: procrastination tendency, focus span, and attendance percentage. The aim is to explore how these factors influence academic performance among students at FAST University, providing actionable insights into effective academic strategies.</w:t>
      </w:r>
    </w:p>
    <w:p w14:paraId="0DBC8E67"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Literature Review</w:t>
      </w:r>
    </w:p>
    <w:p w14:paraId="15AFC99B"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Academic performance, often measured by CGPA, is influenced by a combination of behavioral, cognitive, and environmental factors. Numerous studies have highlighted the role of variables such as study habits, focus, attendance, and procrastination in shaping students' academic outcomes. This section reviews existing literature on the variables considered in this study.</w:t>
      </w:r>
    </w:p>
    <w:p w14:paraId="13D5FE07"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t>CGPA (Dependent Variable)</w:t>
      </w:r>
    </w:p>
    <w:p w14:paraId="137F074C"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CGPA is widely used as a comprehensive measure of a student's academic achievement. Studies have shown that CGPA is influenced by a range of factors, including cognitive abilities, time management skills, and attendance. For example, Kumar and Singh (2019) explored the relationship between cognitive abilities and academic performance, emphasizing the need to assess behavioral tendencies alongside academic outcomes. Similarly, Allen and Robbins (2010) discussed how academic motivation and congruence between interest and major significantly impact CGPA.</w:t>
      </w:r>
    </w:p>
    <w:p w14:paraId="0B479D4B"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t>Study Hours</w:t>
      </w:r>
    </w:p>
    <w:p w14:paraId="5569FFF1"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Study hours are often seen as a proxy for effort and dedication. However, research indicates that the mere quantity of study time does not always correlate with better academic outcomes. Plant et al. (2005) argued that deliberate and focused study practices are more critical for success than the total number of hours spent studying.</w:t>
      </w:r>
    </w:p>
    <w:p w14:paraId="5E8C9525"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t>Focus Span</w:t>
      </w:r>
    </w:p>
    <w:p w14:paraId="5242890D"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 xml:space="preserve">Focus span reflects a student's ability to concentrate for sustained periods, which directly affects learning efficiency. Becker, </w:t>
      </w:r>
      <w:proofErr w:type="spellStart"/>
      <w:r w:rsidRPr="00C442D0">
        <w:rPr>
          <w:rFonts w:ascii="Times New Roman" w:hAnsi="Times New Roman" w:cs="Times New Roman"/>
        </w:rPr>
        <w:t>Alzahabi</w:t>
      </w:r>
      <w:proofErr w:type="spellEnd"/>
      <w:r w:rsidRPr="00C442D0">
        <w:rPr>
          <w:rFonts w:ascii="Times New Roman" w:hAnsi="Times New Roman" w:cs="Times New Roman"/>
        </w:rPr>
        <w:t>, and Hopwood (2013) found that distractions, including media multitasking, can significantly reduce focus span and negatively impact academic performance. This highlights the importance of uninterrupted, high-quality study sessions for better CGPA outcomes.</w:t>
      </w:r>
    </w:p>
    <w:p w14:paraId="5D90A50B"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t>Attendance Percentage</w:t>
      </w:r>
    </w:p>
    <w:p w14:paraId="1118715D"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 xml:space="preserve">Class attendance has consistently been linked to academic performance. </w:t>
      </w:r>
      <w:proofErr w:type="spellStart"/>
      <w:r w:rsidRPr="00C442D0">
        <w:rPr>
          <w:rFonts w:ascii="Times New Roman" w:hAnsi="Times New Roman" w:cs="Times New Roman"/>
        </w:rPr>
        <w:t>Credé</w:t>
      </w:r>
      <w:proofErr w:type="spellEnd"/>
      <w:r w:rsidRPr="00C442D0">
        <w:rPr>
          <w:rFonts w:ascii="Times New Roman" w:hAnsi="Times New Roman" w:cs="Times New Roman"/>
        </w:rPr>
        <w:t xml:space="preserve">, Roch, and </w:t>
      </w:r>
      <w:proofErr w:type="spellStart"/>
      <w:r w:rsidRPr="00C442D0">
        <w:rPr>
          <w:rFonts w:ascii="Times New Roman" w:hAnsi="Times New Roman" w:cs="Times New Roman"/>
        </w:rPr>
        <w:t>Kieszczynka</w:t>
      </w:r>
      <w:proofErr w:type="spellEnd"/>
      <w:r w:rsidRPr="00C442D0">
        <w:rPr>
          <w:rFonts w:ascii="Times New Roman" w:hAnsi="Times New Roman" w:cs="Times New Roman"/>
        </w:rPr>
        <w:t xml:space="preserve"> (2010) conducted a meta-analysis revealing a strong positive correlation between attendance and grades. Their findings suggest that regular attendance enhances understanding and retention of course material, making it a critical determinant of academic success.</w:t>
      </w:r>
    </w:p>
    <w:p w14:paraId="71C1B282"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lastRenderedPageBreak/>
        <w:t>Procrastination Tendency</w:t>
      </w:r>
    </w:p>
    <w:p w14:paraId="2EEA0822"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Procrastination is a common self-regulatory failure that impacts academic outcomes. Steel (2007) demonstrated that procrastination tendencies are negatively correlated with academic performance, as delaying tasks often leads to rushed or incomplete work. This makes it a significant variable for understanding student behavior and its impact on CGPA.</w:t>
      </w:r>
    </w:p>
    <w:p w14:paraId="6346D133"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t>Leisure Hours</w:t>
      </w:r>
    </w:p>
    <w:p w14:paraId="2ED46AFE"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Leisure activities, while essential for mental health, can affect academic performance when not managed effectively. Arnett (1994) and Mahalik, Burns, and Syzdek (2007) discussed how excessive leisure time can reduce study hours and focus, thereby impacting CGPA.</w:t>
      </w:r>
    </w:p>
    <w:p w14:paraId="26196778"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t>Class Participation Percentage</w:t>
      </w:r>
    </w:p>
    <w:p w14:paraId="37A32E3A"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Active participation in class fosters better understanding and retention of material. Weaver and Qi (2005) highlighted that students who engage more in class discussions tend to perform better academically, as participation encourages critical thinking and deeper learning.</w:t>
      </w:r>
    </w:p>
    <w:p w14:paraId="0A31336D" w14:textId="77777777" w:rsidR="00C442D0" w:rsidRPr="00C442D0" w:rsidRDefault="00C442D0" w:rsidP="00C442D0">
      <w:pPr>
        <w:numPr>
          <w:ilvl w:val="0"/>
          <w:numId w:val="7"/>
        </w:numPr>
        <w:rPr>
          <w:rFonts w:ascii="Times New Roman" w:hAnsi="Times New Roman" w:cs="Times New Roman"/>
        </w:rPr>
      </w:pPr>
      <w:r w:rsidRPr="00C442D0">
        <w:rPr>
          <w:rFonts w:ascii="Times New Roman" w:hAnsi="Times New Roman" w:cs="Times New Roman"/>
          <w:b/>
          <w:bCs/>
        </w:rPr>
        <w:t>FSC/A-Level Grade</w:t>
      </w:r>
    </w:p>
    <w:p w14:paraId="1C8E9399"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 xml:space="preserve">Pre-university academic performance serves as a predictor for university success. Horn and </w:t>
      </w:r>
      <w:proofErr w:type="spellStart"/>
      <w:r w:rsidRPr="00C442D0">
        <w:rPr>
          <w:rFonts w:ascii="Times New Roman" w:hAnsi="Times New Roman" w:cs="Times New Roman"/>
        </w:rPr>
        <w:t>Kojaku</w:t>
      </w:r>
      <w:proofErr w:type="spellEnd"/>
      <w:r w:rsidRPr="00C442D0">
        <w:rPr>
          <w:rFonts w:ascii="Times New Roman" w:hAnsi="Times New Roman" w:cs="Times New Roman"/>
        </w:rPr>
        <w:t xml:space="preserve"> (2001) found that students with a stronger academic background in high school or equivalent tend to adapt better to university-level coursework, reflected in their CGPA.</w:t>
      </w:r>
    </w:p>
    <w:p w14:paraId="24C1147F"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Data Collection, Sample, and Population</w:t>
      </w:r>
    </w:p>
    <w:p w14:paraId="1E3C23A8"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Population</w:t>
      </w:r>
    </w:p>
    <w:p w14:paraId="04309D81"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The population for this study includes all undergraduate students at FAST University. This broad population was chosen to explore the factors affecting academic performance across a diverse range of students.</w:t>
      </w:r>
    </w:p>
    <w:p w14:paraId="58171D8D"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Sample</w:t>
      </w:r>
    </w:p>
    <w:p w14:paraId="09D59333"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 xml:space="preserve">The sample consists of </w:t>
      </w:r>
      <w:r w:rsidRPr="00C442D0">
        <w:rPr>
          <w:rFonts w:ascii="Times New Roman" w:hAnsi="Times New Roman" w:cs="Times New Roman"/>
          <w:b/>
          <w:bCs/>
        </w:rPr>
        <w:t>43 observations</w:t>
      </w:r>
      <w:r w:rsidRPr="00C442D0">
        <w:rPr>
          <w:rFonts w:ascii="Times New Roman" w:hAnsi="Times New Roman" w:cs="Times New Roman"/>
        </w:rPr>
        <w:t xml:space="preserve">, with data collected exclusively from students of </w:t>
      </w:r>
      <w:r w:rsidRPr="00C442D0">
        <w:rPr>
          <w:rFonts w:ascii="Times New Roman" w:hAnsi="Times New Roman" w:cs="Times New Roman"/>
          <w:b/>
          <w:bCs/>
        </w:rPr>
        <w:t>Section DS-D</w:t>
      </w:r>
      <w:r w:rsidRPr="00C442D0">
        <w:rPr>
          <w:rFonts w:ascii="Times New Roman" w:hAnsi="Times New Roman" w:cs="Times New Roman"/>
        </w:rPr>
        <w:t>, Data Science Batch 2022. This specific section was selected to ensure uniformity in academic background and coursework while keeping the sample manageable.</w:t>
      </w:r>
    </w:p>
    <w:p w14:paraId="617CD15C"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Data Collection Process</w:t>
      </w:r>
    </w:p>
    <w:p w14:paraId="0C789B5B"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Data was gathered through a structured survey administered to students in Section DS-D. The survey captured the following variables:</w:t>
      </w:r>
    </w:p>
    <w:p w14:paraId="09EC98E0"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Name</w:t>
      </w:r>
      <w:r w:rsidRPr="00C442D0">
        <w:rPr>
          <w:rFonts w:ascii="Times New Roman" w:hAnsi="Times New Roman" w:cs="Times New Roman"/>
        </w:rPr>
        <w:t>: Student's name (categorical).</w:t>
      </w:r>
    </w:p>
    <w:p w14:paraId="54B1804C"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Roll Number</w:t>
      </w:r>
      <w:r w:rsidRPr="00C442D0">
        <w:rPr>
          <w:rFonts w:ascii="Times New Roman" w:hAnsi="Times New Roman" w:cs="Times New Roman"/>
        </w:rPr>
        <w:t>: Identifier for each student (categorical).</w:t>
      </w:r>
    </w:p>
    <w:p w14:paraId="3893C2EB"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CGPA</w:t>
      </w:r>
      <w:r w:rsidRPr="00C442D0">
        <w:rPr>
          <w:rFonts w:ascii="Times New Roman" w:hAnsi="Times New Roman" w:cs="Times New Roman"/>
        </w:rPr>
        <w:t>: Continuous variable (dependent variable).</w:t>
      </w:r>
    </w:p>
    <w:p w14:paraId="17A98D03"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lastRenderedPageBreak/>
        <w:t>Phone Number</w:t>
      </w:r>
      <w:r w:rsidRPr="00C442D0">
        <w:rPr>
          <w:rFonts w:ascii="Times New Roman" w:hAnsi="Times New Roman" w:cs="Times New Roman"/>
        </w:rPr>
        <w:t>: Contact details (not relevant for analysis).</w:t>
      </w:r>
    </w:p>
    <w:p w14:paraId="5E93652F"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Study Hours</w:t>
      </w:r>
      <w:r w:rsidRPr="00C442D0">
        <w:rPr>
          <w:rFonts w:ascii="Times New Roman" w:hAnsi="Times New Roman" w:cs="Times New Roman"/>
        </w:rPr>
        <w:t>: Total weekly hours spent studying.</w:t>
      </w:r>
    </w:p>
    <w:p w14:paraId="579DA5A6"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Focus Minutes</w:t>
      </w:r>
      <w:r w:rsidRPr="00C442D0">
        <w:rPr>
          <w:rFonts w:ascii="Times New Roman" w:hAnsi="Times New Roman" w:cs="Times New Roman"/>
        </w:rPr>
        <w:t>: Average uninterrupted study span in minutes.</w:t>
      </w:r>
    </w:p>
    <w:p w14:paraId="55E8A885"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Attendance Percentage</w:t>
      </w:r>
      <w:r w:rsidRPr="00C442D0">
        <w:rPr>
          <w:rFonts w:ascii="Times New Roman" w:hAnsi="Times New Roman" w:cs="Times New Roman"/>
        </w:rPr>
        <w:t>: Percentage of classes attended.</w:t>
      </w:r>
    </w:p>
    <w:p w14:paraId="5995E0A3"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FSC/A-Level Grade</w:t>
      </w:r>
      <w:r w:rsidRPr="00C442D0">
        <w:rPr>
          <w:rFonts w:ascii="Times New Roman" w:hAnsi="Times New Roman" w:cs="Times New Roman"/>
        </w:rPr>
        <w:t>: Academic background grade (categorical).</w:t>
      </w:r>
    </w:p>
    <w:p w14:paraId="65D7C3C0"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Procrastination Percentage</w:t>
      </w:r>
      <w:r w:rsidRPr="00C442D0">
        <w:rPr>
          <w:rFonts w:ascii="Times New Roman" w:hAnsi="Times New Roman" w:cs="Times New Roman"/>
        </w:rPr>
        <w:t>: Tendency to delay tasks (%).</w:t>
      </w:r>
    </w:p>
    <w:p w14:paraId="217D843A"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Leisure Hours</w:t>
      </w:r>
      <w:r w:rsidRPr="00C442D0">
        <w:rPr>
          <w:rFonts w:ascii="Times New Roman" w:hAnsi="Times New Roman" w:cs="Times New Roman"/>
        </w:rPr>
        <w:t>: Weekly hours spent on leisure activities.</w:t>
      </w:r>
    </w:p>
    <w:p w14:paraId="674678FD" w14:textId="77777777" w:rsidR="00C442D0" w:rsidRPr="00C442D0" w:rsidRDefault="00C442D0" w:rsidP="00C442D0">
      <w:pPr>
        <w:numPr>
          <w:ilvl w:val="0"/>
          <w:numId w:val="8"/>
        </w:numPr>
        <w:rPr>
          <w:rFonts w:ascii="Times New Roman" w:hAnsi="Times New Roman" w:cs="Times New Roman"/>
        </w:rPr>
      </w:pPr>
      <w:r w:rsidRPr="00C442D0">
        <w:rPr>
          <w:rFonts w:ascii="Times New Roman" w:hAnsi="Times New Roman" w:cs="Times New Roman"/>
          <w:b/>
          <w:bCs/>
        </w:rPr>
        <w:t>Class Participation Percentage</w:t>
      </w:r>
      <w:r w:rsidRPr="00C442D0">
        <w:rPr>
          <w:rFonts w:ascii="Times New Roman" w:hAnsi="Times New Roman" w:cs="Times New Roman"/>
        </w:rPr>
        <w:t>: Contribution during classes (%).</w:t>
      </w:r>
    </w:p>
    <w:p w14:paraId="159C6C89"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Survey Questions:</w:t>
      </w:r>
    </w:p>
    <w:p w14:paraId="2CFC8974" w14:textId="77777777" w:rsidR="00C442D0" w:rsidRPr="00C442D0" w:rsidRDefault="00C442D0" w:rsidP="00C442D0">
      <w:pPr>
        <w:numPr>
          <w:ilvl w:val="0"/>
          <w:numId w:val="9"/>
        </w:numPr>
        <w:rPr>
          <w:rFonts w:ascii="Times New Roman" w:hAnsi="Times New Roman" w:cs="Times New Roman"/>
        </w:rPr>
      </w:pPr>
      <w:r w:rsidRPr="00C442D0">
        <w:rPr>
          <w:rFonts w:ascii="Times New Roman" w:hAnsi="Times New Roman" w:cs="Times New Roman"/>
        </w:rPr>
        <w:t>On average, how many hours per week do you spend studying (including homework, assignments, and exam preparation) outside of regular class time?</w:t>
      </w:r>
    </w:p>
    <w:p w14:paraId="6F31FE21" w14:textId="77777777" w:rsidR="00C442D0" w:rsidRPr="00C442D0" w:rsidRDefault="00C442D0" w:rsidP="00C442D0">
      <w:pPr>
        <w:numPr>
          <w:ilvl w:val="0"/>
          <w:numId w:val="9"/>
        </w:numPr>
        <w:rPr>
          <w:rFonts w:ascii="Times New Roman" w:hAnsi="Times New Roman" w:cs="Times New Roman"/>
        </w:rPr>
      </w:pPr>
      <w:r w:rsidRPr="00C442D0">
        <w:rPr>
          <w:rFonts w:ascii="Times New Roman" w:hAnsi="Times New Roman" w:cs="Times New Roman"/>
        </w:rPr>
        <w:t>On average, how many minutes can you stay focused on a single academic task (such as reading or problem-solving) without getting distracted?"</w:t>
      </w:r>
    </w:p>
    <w:p w14:paraId="6BEF33C4" w14:textId="77777777" w:rsidR="00C442D0" w:rsidRPr="00C442D0" w:rsidRDefault="00C442D0" w:rsidP="00C442D0">
      <w:pPr>
        <w:numPr>
          <w:ilvl w:val="0"/>
          <w:numId w:val="9"/>
        </w:numPr>
        <w:rPr>
          <w:rFonts w:ascii="Times New Roman" w:hAnsi="Times New Roman" w:cs="Times New Roman"/>
        </w:rPr>
      </w:pPr>
      <w:r w:rsidRPr="00C442D0">
        <w:rPr>
          <w:rFonts w:ascii="Times New Roman" w:hAnsi="Times New Roman" w:cs="Times New Roman"/>
        </w:rPr>
        <w:t xml:space="preserve">What is the percentage of your overall </w:t>
      </w:r>
      <w:proofErr w:type="spellStart"/>
      <w:r w:rsidRPr="00C442D0">
        <w:rPr>
          <w:rFonts w:ascii="Times New Roman" w:hAnsi="Times New Roman" w:cs="Times New Roman"/>
        </w:rPr>
        <w:t>attendence</w:t>
      </w:r>
      <w:proofErr w:type="spellEnd"/>
      <w:r w:rsidRPr="00C442D0">
        <w:rPr>
          <w:rFonts w:ascii="Times New Roman" w:hAnsi="Times New Roman" w:cs="Times New Roman"/>
        </w:rPr>
        <w:t xml:space="preserve"> each semester?</w:t>
      </w:r>
    </w:p>
    <w:p w14:paraId="52A1E91A" w14:textId="77777777" w:rsidR="00C442D0" w:rsidRPr="00C442D0" w:rsidRDefault="00C442D0" w:rsidP="00C442D0">
      <w:pPr>
        <w:numPr>
          <w:ilvl w:val="0"/>
          <w:numId w:val="9"/>
        </w:numPr>
        <w:rPr>
          <w:rFonts w:ascii="Times New Roman" w:hAnsi="Times New Roman" w:cs="Times New Roman"/>
        </w:rPr>
      </w:pPr>
      <w:r w:rsidRPr="00C442D0">
        <w:rPr>
          <w:rFonts w:ascii="Times New Roman" w:hAnsi="Times New Roman" w:cs="Times New Roman"/>
        </w:rPr>
        <w:t>What was your grade in FSC/A-levels?</w:t>
      </w:r>
    </w:p>
    <w:p w14:paraId="287870E0" w14:textId="77777777" w:rsidR="00C442D0" w:rsidRPr="00C442D0" w:rsidRDefault="00C442D0" w:rsidP="00C442D0">
      <w:pPr>
        <w:numPr>
          <w:ilvl w:val="0"/>
          <w:numId w:val="9"/>
        </w:numPr>
        <w:rPr>
          <w:rFonts w:ascii="Times New Roman" w:hAnsi="Times New Roman" w:cs="Times New Roman"/>
        </w:rPr>
      </w:pPr>
      <w:r w:rsidRPr="00C442D0">
        <w:rPr>
          <w:rFonts w:ascii="Times New Roman" w:hAnsi="Times New Roman" w:cs="Times New Roman"/>
        </w:rPr>
        <w:t>On average, how often to do find yourself delaying or postponing assignments and studying at the eleventh hour?</w:t>
      </w:r>
    </w:p>
    <w:p w14:paraId="2F8F0077" w14:textId="77777777" w:rsidR="00C442D0" w:rsidRPr="00C442D0" w:rsidRDefault="00C442D0" w:rsidP="00C442D0">
      <w:pPr>
        <w:numPr>
          <w:ilvl w:val="0"/>
          <w:numId w:val="9"/>
        </w:numPr>
        <w:rPr>
          <w:rFonts w:ascii="Times New Roman" w:hAnsi="Times New Roman" w:cs="Times New Roman"/>
        </w:rPr>
      </w:pPr>
      <w:r w:rsidRPr="00C442D0">
        <w:rPr>
          <w:rFonts w:ascii="Times New Roman" w:hAnsi="Times New Roman" w:cs="Times New Roman"/>
        </w:rPr>
        <w:t>On average, how many hours per week do you spend on leisure activities, hobbies, socializing, or free time (excluding study and class time)? </w:t>
      </w:r>
    </w:p>
    <w:p w14:paraId="1C11ACD3" w14:textId="77777777" w:rsidR="00C442D0" w:rsidRPr="00C442D0" w:rsidRDefault="00C442D0" w:rsidP="00C442D0">
      <w:pPr>
        <w:numPr>
          <w:ilvl w:val="0"/>
          <w:numId w:val="9"/>
        </w:numPr>
        <w:rPr>
          <w:rFonts w:ascii="Times New Roman" w:hAnsi="Times New Roman" w:cs="Times New Roman"/>
        </w:rPr>
      </w:pPr>
      <w:r w:rsidRPr="00C442D0">
        <w:rPr>
          <w:rFonts w:ascii="Times New Roman" w:hAnsi="Times New Roman" w:cs="Times New Roman"/>
        </w:rPr>
        <w:t>How many times do you actively participate in class discussions or activities per week?</w:t>
      </w:r>
    </w:p>
    <w:p w14:paraId="6D1FDB17"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Rationale for Sampling Method</w:t>
      </w:r>
    </w:p>
    <w:p w14:paraId="7A24E349" w14:textId="77777777" w:rsidR="00C442D0" w:rsidRPr="004D03A2" w:rsidRDefault="00C442D0" w:rsidP="00C442D0">
      <w:pPr>
        <w:rPr>
          <w:rFonts w:ascii="Times New Roman" w:hAnsi="Times New Roman" w:cs="Times New Roman"/>
        </w:rPr>
      </w:pPr>
      <w:r w:rsidRPr="00C442D0">
        <w:rPr>
          <w:rFonts w:ascii="Times New Roman" w:hAnsi="Times New Roman" w:cs="Times New Roman"/>
        </w:rPr>
        <w:t>The data was collected from a single section (DS-D) within the Data Science Department to maintain consistency in curriculum and academic environment. The population of FAST students provides a broad framework for generalization, while the targeted sample ensures a focused analysis.</w:t>
      </w:r>
    </w:p>
    <w:p w14:paraId="4FB598B9" w14:textId="77777777" w:rsidR="00C442D0" w:rsidRPr="004D03A2" w:rsidRDefault="00C442D0" w:rsidP="00C442D0">
      <w:pPr>
        <w:rPr>
          <w:rFonts w:ascii="Times New Roman" w:hAnsi="Times New Roman" w:cs="Times New Roman"/>
        </w:rPr>
      </w:pPr>
    </w:p>
    <w:p w14:paraId="1094F891" w14:textId="77777777" w:rsidR="00C442D0" w:rsidRPr="004D03A2" w:rsidRDefault="00C442D0" w:rsidP="00C442D0">
      <w:pPr>
        <w:rPr>
          <w:rFonts w:ascii="Times New Roman" w:hAnsi="Times New Roman" w:cs="Times New Roman"/>
        </w:rPr>
      </w:pPr>
    </w:p>
    <w:p w14:paraId="1936EC04" w14:textId="77777777" w:rsidR="00C442D0" w:rsidRPr="00C442D0" w:rsidRDefault="00C442D0" w:rsidP="00C442D0">
      <w:pPr>
        <w:rPr>
          <w:rFonts w:ascii="Times New Roman" w:hAnsi="Times New Roman" w:cs="Times New Roman"/>
        </w:rPr>
      </w:pPr>
    </w:p>
    <w:p w14:paraId="17452067" w14:textId="5C534832" w:rsidR="00C442D0" w:rsidRPr="00C442D0" w:rsidRDefault="00C442D0" w:rsidP="00C442D0">
      <w:pPr>
        <w:rPr>
          <w:rFonts w:ascii="Times New Roman" w:hAnsi="Times New Roman" w:cs="Times New Roman"/>
          <w:b/>
          <w:bCs/>
          <w:sz w:val="36"/>
          <w:szCs w:val="36"/>
          <w:u w:val="double"/>
        </w:rPr>
      </w:pPr>
      <w:r w:rsidRPr="004D03A2">
        <w:rPr>
          <w:rFonts w:ascii="Times New Roman" w:hAnsi="Times New Roman" w:cs="Times New Roman"/>
          <w:b/>
          <w:bCs/>
          <w:sz w:val="36"/>
          <w:szCs w:val="36"/>
          <w:u w:val="double"/>
        </w:rPr>
        <w:t>Regression</w:t>
      </w:r>
      <w:r w:rsidRPr="00C442D0">
        <w:rPr>
          <w:rFonts w:ascii="Times New Roman" w:hAnsi="Times New Roman" w:cs="Times New Roman"/>
          <w:b/>
          <w:bCs/>
          <w:sz w:val="36"/>
          <w:szCs w:val="36"/>
          <w:u w:val="double"/>
        </w:rPr>
        <w:t xml:space="preserve"> Model Analysis Using R</w:t>
      </w:r>
    </w:p>
    <w:p w14:paraId="7C9E1D44" w14:textId="77777777" w:rsidR="00C442D0" w:rsidRPr="004D03A2" w:rsidRDefault="00C442D0" w:rsidP="00C442D0">
      <w:pPr>
        <w:rPr>
          <w:rFonts w:ascii="Times New Roman" w:hAnsi="Times New Roman" w:cs="Times New Roman"/>
          <w:b/>
          <w:bCs/>
          <w:sz w:val="32"/>
          <w:szCs w:val="32"/>
        </w:rPr>
      </w:pPr>
      <w:r w:rsidRPr="00C442D0">
        <w:rPr>
          <w:rFonts w:ascii="Times New Roman" w:hAnsi="Times New Roman" w:cs="Times New Roman"/>
          <w:b/>
          <w:bCs/>
          <w:sz w:val="32"/>
          <w:szCs w:val="32"/>
        </w:rPr>
        <w:lastRenderedPageBreak/>
        <w:t>Summary Statistics</w:t>
      </w:r>
    </w:p>
    <w:p w14:paraId="1CC1B856" w14:textId="40EF5FAD" w:rsidR="00C442D0" w:rsidRPr="004D03A2" w:rsidRDefault="00783D51" w:rsidP="00C442D0">
      <w:pPr>
        <w:rPr>
          <w:rFonts w:ascii="Times New Roman" w:hAnsi="Times New Roman" w:cs="Times New Roman"/>
          <w:b/>
          <w:bCs/>
          <w:sz w:val="32"/>
          <w:szCs w:val="32"/>
        </w:rPr>
      </w:pPr>
      <w:r w:rsidRPr="004D03A2">
        <w:rPr>
          <w:rFonts w:ascii="Times New Roman" w:hAnsi="Times New Roman" w:cs="Times New Roman"/>
          <w:noProof/>
        </w:rPr>
        <w:drawing>
          <wp:inline distT="0" distB="0" distL="0" distR="0" wp14:anchorId="7B0842FA" wp14:editId="00CE103C">
            <wp:extent cx="5943600" cy="1775460"/>
            <wp:effectExtent l="0" t="0" r="0" b="0"/>
            <wp:docPr id="1069638547"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8547" name="Picture 1" descr="A screen shot of a compu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p>
    <w:p w14:paraId="5C74BC23" w14:textId="6D5C998F" w:rsidR="00783D51" w:rsidRPr="00C442D0" w:rsidRDefault="00783D51" w:rsidP="00C442D0">
      <w:pPr>
        <w:rPr>
          <w:rFonts w:ascii="Times New Roman" w:hAnsi="Times New Roman" w:cs="Times New Roman"/>
          <w:b/>
          <w:bCs/>
          <w:sz w:val="32"/>
          <w:szCs w:val="32"/>
        </w:rPr>
      </w:pPr>
      <w:r w:rsidRPr="004D03A2">
        <w:rPr>
          <w:rFonts w:ascii="Times New Roman" w:hAnsi="Times New Roman" w:cs="Times New Roman"/>
          <w:noProof/>
        </w:rPr>
        <w:drawing>
          <wp:inline distT="0" distB="0" distL="0" distR="0" wp14:anchorId="2824FF10" wp14:editId="4E0C9C36">
            <wp:extent cx="5943600" cy="1318895"/>
            <wp:effectExtent l="0" t="0" r="0" b="0"/>
            <wp:docPr id="84260144"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0144" name="Picture 2" descr="A screen 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18895"/>
                    </a:xfrm>
                    <a:prstGeom prst="rect">
                      <a:avLst/>
                    </a:prstGeom>
                    <a:noFill/>
                    <a:ln>
                      <a:noFill/>
                    </a:ln>
                  </pic:spPr>
                </pic:pic>
              </a:graphicData>
            </a:graphic>
          </wp:inline>
        </w:drawing>
      </w:r>
    </w:p>
    <w:p w14:paraId="3F6F02B6" w14:textId="77777777" w:rsidR="00783D51" w:rsidRPr="004D03A2" w:rsidRDefault="00783D51" w:rsidP="00C442D0">
      <w:pPr>
        <w:rPr>
          <w:rFonts w:ascii="Times New Roman" w:hAnsi="Times New Roman" w:cs="Times New Roman"/>
          <w:b/>
          <w:bCs/>
          <w:sz w:val="32"/>
          <w:szCs w:val="32"/>
        </w:rPr>
      </w:pPr>
    </w:p>
    <w:p w14:paraId="2CAB4D11" w14:textId="77777777" w:rsidR="00783D51" w:rsidRPr="004D03A2" w:rsidRDefault="00783D51" w:rsidP="00C442D0">
      <w:pPr>
        <w:rPr>
          <w:rFonts w:ascii="Times New Roman" w:hAnsi="Times New Roman" w:cs="Times New Roman"/>
          <w:b/>
          <w:bCs/>
          <w:sz w:val="32"/>
          <w:szCs w:val="32"/>
        </w:rPr>
      </w:pPr>
    </w:p>
    <w:p w14:paraId="34D19D42" w14:textId="77777777" w:rsidR="00783D51" w:rsidRPr="004D03A2" w:rsidRDefault="00783D51" w:rsidP="00C442D0">
      <w:pPr>
        <w:rPr>
          <w:rFonts w:ascii="Times New Roman" w:hAnsi="Times New Roman" w:cs="Times New Roman"/>
          <w:b/>
          <w:bCs/>
          <w:sz w:val="32"/>
          <w:szCs w:val="32"/>
        </w:rPr>
      </w:pPr>
    </w:p>
    <w:p w14:paraId="2C6D8EF5" w14:textId="77777777" w:rsidR="00783D51" w:rsidRPr="004D03A2" w:rsidRDefault="00783D51" w:rsidP="00C442D0">
      <w:pPr>
        <w:rPr>
          <w:rFonts w:ascii="Times New Roman" w:hAnsi="Times New Roman" w:cs="Times New Roman"/>
          <w:b/>
          <w:bCs/>
          <w:sz w:val="32"/>
          <w:szCs w:val="32"/>
        </w:rPr>
      </w:pPr>
    </w:p>
    <w:p w14:paraId="09CE47A8" w14:textId="77777777" w:rsidR="00783D51" w:rsidRPr="004D03A2" w:rsidRDefault="00783D51" w:rsidP="00C442D0">
      <w:pPr>
        <w:rPr>
          <w:rFonts w:ascii="Times New Roman" w:hAnsi="Times New Roman" w:cs="Times New Roman"/>
          <w:b/>
          <w:bCs/>
          <w:sz w:val="32"/>
          <w:szCs w:val="32"/>
        </w:rPr>
      </w:pPr>
    </w:p>
    <w:p w14:paraId="103843BA" w14:textId="77777777" w:rsidR="00783D51" w:rsidRPr="004D03A2" w:rsidRDefault="00783D51" w:rsidP="00C442D0">
      <w:pPr>
        <w:rPr>
          <w:rFonts w:ascii="Times New Roman" w:hAnsi="Times New Roman" w:cs="Times New Roman"/>
          <w:b/>
          <w:bCs/>
          <w:sz w:val="32"/>
          <w:szCs w:val="32"/>
        </w:rPr>
      </w:pPr>
    </w:p>
    <w:p w14:paraId="43EDC140" w14:textId="77777777" w:rsidR="00783D51" w:rsidRPr="004D03A2" w:rsidRDefault="00783D51" w:rsidP="00C442D0">
      <w:pPr>
        <w:rPr>
          <w:rFonts w:ascii="Times New Roman" w:hAnsi="Times New Roman" w:cs="Times New Roman"/>
          <w:b/>
          <w:bCs/>
          <w:sz w:val="32"/>
          <w:szCs w:val="32"/>
        </w:rPr>
      </w:pPr>
    </w:p>
    <w:p w14:paraId="2593BE18" w14:textId="77777777" w:rsidR="00783D51" w:rsidRPr="004D03A2" w:rsidRDefault="00783D51" w:rsidP="00C442D0">
      <w:pPr>
        <w:rPr>
          <w:rFonts w:ascii="Times New Roman" w:hAnsi="Times New Roman" w:cs="Times New Roman"/>
          <w:b/>
          <w:bCs/>
          <w:sz w:val="32"/>
          <w:szCs w:val="32"/>
        </w:rPr>
      </w:pPr>
    </w:p>
    <w:p w14:paraId="3611A5D9" w14:textId="77777777" w:rsidR="00783D51" w:rsidRPr="004D03A2" w:rsidRDefault="00783D51" w:rsidP="00C442D0">
      <w:pPr>
        <w:rPr>
          <w:rFonts w:ascii="Times New Roman" w:hAnsi="Times New Roman" w:cs="Times New Roman"/>
          <w:b/>
          <w:bCs/>
          <w:sz w:val="32"/>
          <w:szCs w:val="32"/>
        </w:rPr>
      </w:pPr>
    </w:p>
    <w:p w14:paraId="27915F06" w14:textId="77777777" w:rsidR="004D03A2" w:rsidRDefault="004D03A2" w:rsidP="00C442D0">
      <w:pPr>
        <w:rPr>
          <w:rFonts w:ascii="Times New Roman" w:hAnsi="Times New Roman" w:cs="Times New Roman"/>
          <w:b/>
          <w:bCs/>
          <w:sz w:val="32"/>
          <w:szCs w:val="32"/>
        </w:rPr>
      </w:pPr>
    </w:p>
    <w:p w14:paraId="3C6EA409" w14:textId="77777777" w:rsidR="004D03A2" w:rsidRDefault="004D03A2" w:rsidP="00C442D0">
      <w:pPr>
        <w:rPr>
          <w:rFonts w:ascii="Times New Roman" w:hAnsi="Times New Roman" w:cs="Times New Roman"/>
          <w:b/>
          <w:bCs/>
          <w:sz w:val="32"/>
          <w:szCs w:val="32"/>
        </w:rPr>
      </w:pPr>
    </w:p>
    <w:p w14:paraId="58D5B350" w14:textId="0EF73310" w:rsidR="00C442D0" w:rsidRPr="004D03A2" w:rsidRDefault="00C442D0" w:rsidP="00C442D0">
      <w:pPr>
        <w:rPr>
          <w:rFonts w:ascii="Times New Roman" w:hAnsi="Times New Roman" w:cs="Times New Roman"/>
          <w:b/>
          <w:bCs/>
          <w:sz w:val="32"/>
          <w:szCs w:val="32"/>
        </w:rPr>
      </w:pPr>
      <w:r w:rsidRPr="00C442D0">
        <w:rPr>
          <w:rFonts w:ascii="Times New Roman" w:hAnsi="Times New Roman" w:cs="Times New Roman"/>
          <w:b/>
          <w:bCs/>
          <w:sz w:val="32"/>
          <w:szCs w:val="32"/>
        </w:rPr>
        <w:lastRenderedPageBreak/>
        <w:t>Box and Whisker Plot</w:t>
      </w:r>
    </w:p>
    <w:p w14:paraId="4427649D" w14:textId="0DEA2996" w:rsidR="00783D51" w:rsidRPr="004D03A2" w:rsidRDefault="00783D51" w:rsidP="00C442D0">
      <w:pPr>
        <w:rPr>
          <w:rFonts w:ascii="Times New Roman" w:hAnsi="Times New Roman" w:cs="Times New Roman"/>
          <w:b/>
          <w:bCs/>
          <w:sz w:val="32"/>
          <w:szCs w:val="32"/>
        </w:rPr>
      </w:pPr>
      <w:r w:rsidRPr="004D03A2">
        <w:rPr>
          <w:rFonts w:ascii="Times New Roman" w:hAnsi="Times New Roman" w:cs="Times New Roman"/>
          <w:noProof/>
        </w:rPr>
        <w:drawing>
          <wp:inline distT="0" distB="0" distL="0" distR="0" wp14:anchorId="6589CE65" wp14:editId="6B34EDD7">
            <wp:extent cx="5943600" cy="3689985"/>
            <wp:effectExtent l="0" t="0" r="0" b="0"/>
            <wp:docPr id="1014724924" name="Picture 3"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24924" name="Picture 3" descr="A graph with different colored squar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89985"/>
                    </a:xfrm>
                    <a:prstGeom prst="rect">
                      <a:avLst/>
                    </a:prstGeom>
                    <a:noFill/>
                    <a:ln>
                      <a:noFill/>
                    </a:ln>
                  </pic:spPr>
                </pic:pic>
              </a:graphicData>
            </a:graphic>
          </wp:inline>
        </w:drawing>
      </w:r>
    </w:p>
    <w:p w14:paraId="0A2A90D1" w14:textId="77777777" w:rsidR="00783D51" w:rsidRPr="00C442D0" w:rsidRDefault="00783D51" w:rsidP="00C442D0">
      <w:pPr>
        <w:rPr>
          <w:rFonts w:ascii="Times New Roman" w:hAnsi="Times New Roman" w:cs="Times New Roman"/>
          <w:b/>
          <w:bCs/>
          <w:sz w:val="32"/>
          <w:szCs w:val="32"/>
        </w:rPr>
      </w:pPr>
    </w:p>
    <w:p w14:paraId="5B1FEC1D" w14:textId="77777777" w:rsidR="00783D51" w:rsidRPr="004D03A2" w:rsidRDefault="00783D51" w:rsidP="00C442D0">
      <w:pPr>
        <w:rPr>
          <w:rFonts w:ascii="Times New Roman" w:hAnsi="Times New Roman" w:cs="Times New Roman"/>
          <w:b/>
          <w:bCs/>
          <w:sz w:val="32"/>
          <w:szCs w:val="32"/>
        </w:rPr>
      </w:pPr>
    </w:p>
    <w:p w14:paraId="3193ADB5" w14:textId="77777777" w:rsidR="00783D51" w:rsidRPr="004D03A2" w:rsidRDefault="00783D51" w:rsidP="00C442D0">
      <w:pPr>
        <w:rPr>
          <w:rFonts w:ascii="Times New Roman" w:hAnsi="Times New Roman" w:cs="Times New Roman"/>
          <w:b/>
          <w:bCs/>
          <w:sz w:val="32"/>
          <w:szCs w:val="32"/>
        </w:rPr>
      </w:pPr>
    </w:p>
    <w:p w14:paraId="6E7EA08F" w14:textId="77777777" w:rsidR="00783D51" w:rsidRPr="004D03A2" w:rsidRDefault="00783D51" w:rsidP="00C442D0">
      <w:pPr>
        <w:rPr>
          <w:rFonts w:ascii="Times New Roman" w:hAnsi="Times New Roman" w:cs="Times New Roman"/>
          <w:b/>
          <w:bCs/>
          <w:sz w:val="32"/>
          <w:szCs w:val="32"/>
        </w:rPr>
      </w:pPr>
    </w:p>
    <w:p w14:paraId="30C4BC4B" w14:textId="77777777" w:rsidR="00783D51" w:rsidRPr="004D03A2" w:rsidRDefault="00783D51" w:rsidP="00C442D0">
      <w:pPr>
        <w:rPr>
          <w:rFonts w:ascii="Times New Roman" w:hAnsi="Times New Roman" w:cs="Times New Roman"/>
          <w:b/>
          <w:bCs/>
          <w:sz w:val="32"/>
          <w:szCs w:val="32"/>
        </w:rPr>
      </w:pPr>
    </w:p>
    <w:p w14:paraId="546CA9EE" w14:textId="77777777" w:rsidR="00783D51" w:rsidRPr="004D03A2" w:rsidRDefault="00783D51" w:rsidP="00C442D0">
      <w:pPr>
        <w:rPr>
          <w:rFonts w:ascii="Times New Roman" w:hAnsi="Times New Roman" w:cs="Times New Roman"/>
          <w:b/>
          <w:bCs/>
          <w:sz w:val="32"/>
          <w:szCs w:val="32"/>
        </w:rPr>
      </w:pPr>
    </w:p>
    <w:p w14:paraId="48D05BDC" w14:textId="77777777" w:rsidR="00783D51" w:rsidRPr="004D03A2" w:rsidRDefault="00783D51" w:rsidP="00C442D0">
      <w:pPr>
        <w:rPr>
          <w:rFonts w:ascii="Times New Roman" w:hAnsi="Times New Roman" w:cs="Times New Roman"/>
          <w:b/>
          <w:bCs/>
          <w:sz w:val="32"/>
          <w:szCs w:val="32"/>
        </w:rPr>
      </w:pPr>
    </w:p>
    <w:p w14:paraId="2BAF899C" w14:textId="77777777" w:rsidR="00783D51" w:rsidRPr="004D03A2" w:rsidRDefault="00783D51" w:rsidP="00C442D0">
      <w:pPr>
        <w:rPr>
          <w:rFonts w:ascii="Times New Roman" w:hAnsi="Times New Roman" w:cs="Times New Roman"/>
          <w:b/>
          <w:bCs/>
          <w:sz w:val="32"/>
          <w:szCs w:val="32"/>
        </w:rPr>
      </w:pPr>
    </w:p>
    <w:p w14:paraId="6F7C08B2" w14:textId="77777777" w:rsidR="00783D51" w:rsidRPr="004D03A2" w:rsidRDefault="00783D51" w:rsidP="00C442D0">
      <w:pPr>
        <w:rPr>
          <w:rFonts w:ascii="Times New Roman" w:hAnsi="Times New Roman" w:cs="Times New Roman"/>
          <w:b/>
          <w:bCs/>
          <w:sz w:val="32"/>
          <w:szCs w:val="32"/>
        </w:rPr>
      </w:pPr>
    </w:p>
    <w:p w14:paraId="6DBD6227" w14:textId="77777777" w:rsidR="00783D51" w:rsidRPr="004D03A2" w:rsidRDefault="00783D51" w:rsidP="00C442D0">
      <w:pPr>
        <w:rPr>
          <w:rFonts w:ascii="Times New Roman" w:hAnsi="Times New Roman" w:cs="Times New Roman"/>
          <w:b/>
          <w:bCs/>
          <w:sz w:val="32"/>
          <w:szCs w:val="32"/>
        </w:rPr>
      </w:pPr>
    </w:p>
    <w:p w14:paraId="194CD669" w14:textId="04669060" w:rsidR="00C442D0" w:rsidRPr="004D03A2" w:rsidRDefault="00C442D0" w:rsidP="00C442D0">
      <w:pPr>
        <w:rPr>
          <w:rFonts w:ascii="Times New Roman" w:hAnsi="Times New Roman" w:cs="Times New Roman"/>
          <w:b/>
          <w:bCs/>
          <w:sz w:val="32"/>
          <w:szCs w:val="32"/>
        </w:rPr>
      </w:pPr>
      <w:r w:rsidRPr="00C442D0">
        <w:rPr>
          <w:rFonts w:ascii="Times New Roman" w:hAnsi="Times New Roman" w:cs="Times New Roman"/>
          <w:b/>
          <w:bCs/>
          <w:sz w:val="32"/>
          <w:szCs w:val="32"/>
        </w:rPr>
        <w:lastRenderedPageBreak/>
        <w:t>Scatter Plot:</w:t>
      </w:r>
    </w:p>
    <w:p w14:paraId="4B21D817" w14:textId="72B22232" w:rsidR="00783D51" w:rsidRPr="004D03A2" w:rsidRDefault="00783D51" w:rsidP="00C442D0">
      <w:pPr>
        <w:rPr>
          <w:rFonts w:ascii="Times New Roman" w:hAnsi="Times New Roman" w:cs="Times New Roman"/>
          <w:b/>
          <w:bCs/>
          <w:sz w:val="32"/>
          <w:szCs w:val="32"/>
        </w:rPr>
      </w:pPr>
      <w:r w:rsidRPr="004D03A2">
        <w:rPr>
          <w:rFonts w:ascii="Times New Roman" w:hAnsi="Times New Roman" w:cs="Times New Roman"/>
          <w:noProof/>
        </w:rPr>
        <w:drawing>
          <wp:inline distT="0" distB="0" distL="0" distR="0" wp14:anchorId="1432A18B" wp14:editId="612B98CE">
            <wp:extent cx="5943600" cy="5943600"/>
            <wp:effectExtent l="0" t="0" r="0" b="0"/>
            <wp:docPr id="1803451155" name="Picture 4" descr="A grid of rows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51155" name="Picture 4" descr="A grid of rows of dot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C5D5AE" w14:textId="77777777" w:rsidR="00783D51" w:rsidRPr="004D03A2" w:rsidRDefault="00783D51" w:rsidP="00C442D0">
      <w:pPr>
        <w:rPr>
          <w:rFonts w:ascii="Times New Roman" w:hAnsi="Times New Roman" w:cs="Times New Roman"/>
          <w:b/>
          <w:bCs/>
          <w:sz w:val="32"/>
          <w:szCs w:val="32"/>
        </w:rPr>
      </w:pPr>
    </w:p>
    <w:p w14:paraId="6BA1E4AB" w14:textId="77777777" w:rsidR="00783D51" w:rsidRPr="00C442D0" w:rsidRDefault="00783D51" w:rsidP="00C442D0">
      <w:pPr>
        <w:rPr>
          <w:rFonts w:ascii="Times New Roman" w:hAnsi="Times New Roman" w:cs="Times New Roman"/>
          <w:b/>
          <w:bCs/>
          <w:sz w:val="32"/>
          <w:szCs w:val="32"/>
        </w:rPr>
      </w:pPr>
    </w:p>
    <w:p w14:paraId="53D931CF" w14:textId="77777777" w:rsidR="00783D51" w:rsidRPr="004D03A2" w:rsidRDefault="00783D51" w:rsidP="00C442D0">
      <w:pPr>
        <w:rPr>
          <w:rFonts w:ascii="Times New Roman" w:hAnsi="Times New Roman" w:cs="Times New Roman"/>
          <w:b/>
          <w:bCs/>
          <w:sz w:val="32"/>
          <w:szCs w:val="32"/>
        </w:rPr>
      </w:pPr>
    </w:p>
    <w:p w14:paraId="3DC0CB4B" w14:textId="77777777" w:rsidR="00783D51" w:rsidRPr="004D03A2" w:rsidRDefault="00783D51" w:rsidP="00C442D0">
      <w:pPr>
        <w:rPr>
          <w:rFonts w:ascii="Times New Roman" w:hAnsi="Times New Roman" w:cs="Times New Roman"/>
          <w:b/>
          <w:bCs/>
          <w:sz w:val="32"/>
          <w:szCs w:val="32"/>
        </w:rPr>
      </w:pPr>
    </w:p>
    <w:p w14:paraId="33CA4586" w14:textId="4E58BFBE" w:rsidR="00C442D0" w:rsidRPr="00C442D0" w:rsidRDefault="00C442D0" w:rsidP="00C442D0">
      <w:pPr>
        <w:rPr>
          <w:rFonts w:ascii="Times New Roman" w:hAnsi="Times New Roman" w:cs="Times New Roman"/>
          <w:b/>
          <w:bCs/>
          <w:sz w:val="32"/>
          <w:szCs w:val="32"/>
        </w:rPr>
      </w:pPr>
      <w:r w:rsidRPr="00C442D0">
        <w:rPr>
          <w:rFonts w:ascii="Times New Roman" w:hAnsi="Times New Roman" w:cs="Times New Roman"/>
          <w:b/>
          <w:bCs/>
          <w:sz w:val="32"/>
          <w:szCs w:val="32"/>
        </w:rPr>
        <w:lastRenderedPageBreak/>
        <w:t>Regression Analysis</w:t>
      </w:r>
    </w:p>
    <w:p w14:paraId="71D9F52D" w14:textId="77777777" w:rsidR="00C442D0" w:rsidRPr="00C442D0" w:rsidRDefault="00C442D0" w:rsidP="00C442D0">
      <w:pPr>
        <w:rPr>
          <w:rFonts w:ascii="Times New Roman" w:hAnsi="Times New Roman" w:cs="Times New Roman"/>
        </w:rPr>
      </w:pPr>
      <w:r w:rsidRPr="00C442D0">
        <w:rPr>
          <w:rFonts w:ascii="Times New Roman" w:hAnsi="Times New Roman" w:cs="Times New Roman"/>
          <w:b/>
          <w:bCs/>
        </w:rPr>
        <w:t>Objective:</w:t>
      </w:r>
    </w:p>
    <w:p w14:paraId="519FB4D6"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 xml:space="preserve">The objective of this analysis was to create a multiple linear regression model that predicts the </w:t>
      </w:r>
      <w:r w:rsidRPr="00C442D0">
        <w:rPr>
          <w:rFonts w:ascii="Times New Roman" w:hAnsi="Times New Roman" w:cs="Times New Roman"/>
          <w:b/>
          <w:bCs/>
        </w:rPr>
        <w:t>CGPA</w:t>
      </w:r>
      <w:r w:rsidRPr="00C442D0">
        <w:rPr>
          <w:rFonts w:ascii="Times New Roman" w:hAnsi="Times New Roman" w:cs="Times New Roman"/>
        </w:rPr>
        <w:t xml:space="preserve"> based on a set of explanatory variables. We began by extracting significant variables from the dataset using p-values and then built a regression model with the most significant predictors.</w:t>
      </w:r>
    </w:p>
    <w:p w14:paraId="76E94863"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Step 1: Finding Significant Variables Using Full Regression Model</w:t>
      </w:r>
    </w:p>
    <w:p w14:paraId="6E8AE537" w14:textId="77777777" w:rsidR="00C442D0" w:rsidRPr="004D03A2" w:rsidRDefault="00C442D0" w:rsidP="00C442D0">
      <w:pPr>
        <w:rPr>
          <w:rFonts w:ascii="Times New Roman" w:hAnsi="Times New Roman" w:cs="Times New Roman"/>
        </w:rPr>
      </w:pPr>
      <w:r w:rsidRPr="00C442D0">
        <w:rPr>
          <w:rFonts w:ascii="Times New Roman" w:hAnsi="Times New Roman" w:cs="Times New Roman"/>
        </w:rPr>
        <w:t xml:space="preserve">The first step in our approach was to create a </w:t>
      </w:r>
      <w:r w:rsidRPr="00C442D0">
        <w:rPr>
          <w:rFonts w:ascii="Times New Roman" w:hAnsi="Times New Roman" w:cs="Times New Roman"/>
          <w:b/>
          <w:bCs/>
        </w:rPr>
        <w:t>full linear regression model</w:t>
      </w:r>
      <w:r w:rsidRPr="00C442D0">
        <w:rPr>
          <w:rFonts w:ascii="Times New Roman" w:hAnsi="Times New Roman" w:cs="Times New Roman"/>
        </w:rPr>
        <w:t xml:space="preserve"> that included all numeric variables as predictors for </w:t>
      </w:r>
      <w:r w:rsidRPr="00C442D0">
        <w:rPr>
          <w:rFonts w:ascii="Times New Roman" w:hAnsi="Times New Roman" w:cs="Times New Roman"/>
          <w:b/>
          <w:bCs/>
        </w:rPr>
        <w:t>CGPA</w:t>
      </w:r>
      <w:r w:rsidRPr="00C442D0">
        <w:rPr>
          <w:rFonts w:ascii="Times New Roman" w:hAnsi="Times New Roman" w:cs="Times New Roman"/>
        </w:rPr>
        <w:t>. This was done by creating a formula dynamically based on the column names in the dataset. The summary of Full regression Model is given below:</w:t>
      </w:r>
    </w:p>
    <w:p w14:paraId="4BF4CD1F" w14:textId="67CE24F9" w:rsidR="00783D51" w:rsidRPr="00C442D0" w:rsidRDefault="00783D51" w:rsidP="00C442D0">
      <w:pPr>
        <w:rPr>
          <w:rFonts w:ascii="Times New Roman" w:hAnsi="Times New Roman" w:cs="Times New Roman"/>
        </w:rPr>
      </w:pPr>
      <w:r w:rsidRPr="004D03A2">
        <w:rPr>
          <w:rFonts w:ascii="Times New Roman" w:hAnsi="Times New Roman" w:cs="Times New Roman"/>
          <w:noProof/>
        </w:rPr>
        <w:drawing>
          <wp:inline distT="0" distB="0" distL="0" distR="0" wp14:anchorId="5EE4193C" wp14:editId="6B86F49A">
            <wp:extent cx="5943600" cy="3856990"/>
            <wp:effectExtent l="0" t="0" r="0" b="0"/>
            <wp:docPr id="1164367659"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67659" name="Picture 5" descr="A screenshot of a computer scree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56990"/>
                    </a:xfrm>
                    <a:prstGeom prst="rect">
                      <a:avLst/>
                    </a:prstGeom>
                    <a:noFill/>
                    <a:ln>
                      <a:noFill/>
                    </a:ln>
                  </pic:spPr>
                </pic:pic>
              </a:graphicData>
            </a:graphic>
          </wp:inline>
        </w:drawing>
      </w:r>
    </w:p>
    <w:p w14:paraId="61885482"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Step 2: Extraction of P-Values</w:t>
      </w:r>
    </w:p>
    <w:p w14:paraId="461EDDDC" w14:textId="77777777" w:rsidR="00C442D0" w:rsidRPr="004D03A2" w:rsidRDefault="00C442D0" w:rsidP="00C442D0">
      <w:pPr>
        <w:rPr>
          <w:rFonts w:ascii="Times New Roman" w:hAnsi="Times New Roman" w:cs="Times New Roman"/>
        </w:rPr>
      </w:pPr>
      <w:r w:rsidRPr="00C442D0">
        <w:rPr>
          <w:rFonts w:ascii="Times New Roman" w:hAnsi="Times New Roman" w:cs="Times New Roman"/>
        </w:rPr>
        <w:t xml:space="preserve">Once the full model was fitted, we extracted the </w:t>
      </w:r>
      <w:r w:rsidRPr="00C442D0">
        <w:rPr>
          <w:rFonts w:ascii="Times New Roman" w:hAnsi="Times New Roman" w:cs="Times New Roman"/>
          <w:b/>
          <w:bCs/>
        </w:rPr>
        <w:t>p-values</w:t>
      </w:r>
      <w:r w:rsidRPr="00C442D0">
        <w:rPr>
          <w:rFonts w:ascii="Times New Roman" w:hAnsi="Times New Roman" w:cs="Times New Roman"/>
        </w:rPr>
        <w:t xml:space="preserve"> associated with each variable. P-values indicate the likelihood that a particular variable does not contribute significantly to explaining the variance in the dependent variable (CGPA). Lower p-values (typically below 0.05) indicate more significant variables.</w:t>
      </w:r>
    </w:p>
    <w:p w14:paraId="6B7C0FEE" w14:textId="3A4DE1E8" w:rsidR="00783D51" w:rsidRPr="00C442D0" w:rsidRDefault="00783D51" w:rsidP="00C442D0">
      <w:pPr>
        <w:rPr>
          <w:rFonts w:ascii="Times New Roman" w:hAnsi="Times New Roman" w:cs="Times New Roman"/>
        </w:rPr>
      </w:pPr>
      <w:r w:rsidRPr="004D03A2">
        <w:rPr>
          <w:rFonts w:ascii="Times New Roman" w:hAnsi="Times New Roman" w:cs="Times New Roman"/>
          <w:noProof/>
        </w:rPr>
        <w:lastRenderedPageBreak/>
        <w:drawing>
          <wp:inline distT="0" distB="0" distL="0" distR="0" wp14:anchorId="07E4945F" wp14:editId="22C18103">
            <wp:extent cx="5943600" cy="1124585"/>
            <wp:effectExtent l="0" t="0" r="0" b="0"/>
            <wp:docPr id="1378888556" name="Picture 6"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8556" name="Picture 6" descr="A close-up of a numb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24585"/>
                    </a:xfrm>
                    <a:prstGeom prst="rect">
                      <a:avLst/>
                    </a:prstGeom>
                    <a:noFill/>
                    <a:ln>
                      <a:noFill/>
                    </a:ln>
                  </pic:spPr>
                </pic:pic>
              </a:graphicData>
            </a:graphic>
          </wp:inline>
        </w:drawing>
      </w:r>
    </w:p>
    <w:p w14:paraId="29322A93"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 xml:space="preserve">Based on the output given by R, The most significant variables are </w:t>
      </w:r>
      <w:r w:rsidRPr="00C442D0">
        <w:rPr>
          <w:rFonts w:ascii="Times New Roman" w:hAnsi="Times New Roman" w:cs="Times New Roman"/>
          <w:b/>
          <w:bCs/>
        </w:rPr>
        <w:t xml:space="preserve">Attention </w:t>
      </w:r>
      <w:proofErr w:type="gramStart"/>
      <w:r w:rsidRPr="00C442D0">
        <w:rPr>
          <w:rFonts w:ascii="Times New Roman" w:hAnsi="Times New Roman" w:cs="Times New Roman"/>
          <w:b/>
          <w:bCs/>
        </w:rPr>
        <w:t>Span</w:t>
      </w:r>
      <w:r w:rsidRPr="00C442D0">
        <w:rPr>
          <w:rFonts w:ascii="Times New Roman" w:hAnsi="Times New Roman" w:cs="Times New Roman"/>
        </w:rPr>
        <w:t>(</w:t>
      </w:r>
      <w:proofErr w:type="spellStart"/>
      <w:proofErr w:type="gramEnd"/>
      <w:r w:rsidRPr="00C442D0">
        <w:rPr>
          <w:rFonts w:ascii="Times New Roman" w:hAnsi="Times New Roman" w:cs="Times New Roman"/>
        </w:rPr>
        <w:t>Focus.Minutes</w:t>
      </w:r>
      <w:proofErr w:type="spellEnd"/>
      <w:r w:rsidRPr="00C442D0">
        <w:rPr>
          <w:rFonts w:ascii="Times New Roman" w:hAnsi="Times New Roman" w:cs="Times New Roman"/>
        </w:rPr>
        <w:t xml:space="preserve">) , </w:t>
      </w:r>
      <w:r w:rsidRPr="00C442D0">
        <w:rPr>
          <w:rFonts w:ascii="Times New Roman" w:hAnsi="Times New Roman" w:cs="Times New Roman"/>
          <w:b/>
          <w:bCs/>
        </w:rPr>
        <w:t>Attendance Percentage</w:t>
      </w:r>
      <w:r w:rsidRPr="00C442D0">
        <w:rPr>
          <w:rFonts w:ascii="Times New Roman" w:hAnsi="Times New Roman" w:cs="Times New Roman"/>
        </w:rPr>
        <w:t>(</w:t>
      </w:r>
      <w:proofErr w:type="spellStart"/>
      <w:r w:rsidRPr="00C442D0">
        <w:rPr>
          <w:rFonts w:ascii="Times New Roman" w:hAnsi="Times New Roman" w:cs="Times New Roman"/>
        </w:rPr>
        <w:t>Attendance.Percentage</w:t>
      </w:r>
      <w:proofErr w:type="spellEnd"/>
      <w:r w:rsidRPr="00C442D0">
        <w:rPr>
          <w:rFonts w:ascii="Times New Roman" w:hAnsi="Times New Roman" w:cs="Times New Roman"/>
        </w:rPr>
        <w:t xml:space="preserve">) and </w:t>
      </w:r>
      <w:r w:rsidRPr="00C442D0">
        <w:rPr>
          <w:rFonts w:ascii="Times New Roman" w:hAnsi="Times New Roman" w:cs="Times New Roman"/>
          <w:b/>
          <w:bCs/>
        </w:rPr>
        <w:t>Procrastination Tendency</w:t>
      </w:r>
      <w:r w:rsidRPr="00C442D0">
        <w:rPr>
          <w:rFonts w:ascii="Times New Roman" w:hAnsi="Times New Roman" w:cs="Times New Roman"/>
        </w:rPr>
        <w:t>(</w:t>
      </w:r>
      <w:proofErr w:type="spellStart"/>
      <w:r w:rsidRPr="00C442D0">
        <w:rPr>
          <w:rFonts w:ascii="Times New Roman" w:hAnsi="Times New Roman" w:cs="Times New Roman"/>
        </w:rPr>
        <w:t>Procrastination.Percentage</w:t>
      </w:r>
      <w:proofErr w:type="spellEnd"/>
      <w:r w:rsidRPr="00C442D0">
        <w:rPr>
          <w:rFonts w:ascii="Times New Roman" w:hAnsi="Times New Roman" w:cs="Times New Roman"/>
        </w:rPr>
        <w:t>).</w:t>
      </w:r>
    </w:p>
    <w:p w14:paraId="0498013A"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Step 3: Model Selection Based on Significant Variables</w:t>
      </w:r>
    </w:p>
    <w:p w14:paraId="5673CDE8"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 xml:space="preserve">Based on the sorted p-values, we selected </w:t>
      </w:r>
      <w:r w:rsidRPr="00C442D0">
        <w:rPr>
          <w:rFonts w:ascii="Times New Roman" w:hAnsi="Times New Roman" w:cs="Times New Roman"/>
          <w:b/>
          <w:bCs/>
        </w:rPr>
        <w:t>Attention Span</w:t>
      </w:r>
      <w:r w:rsidRPr="00C442D0">
        <w:rPr>
          <w:rFonts w:ascii="Times New Roman" w:hAnsi="Times New Roman" w:cs="Times New Roman"/>
        </w:rPr>
        <w:t xml:space="preserve">, </w:t>
      </w:r>
      <w:r w:rsidRPr="00C442D0">
        <w:rPr>
          <w:rFonts w:ascii="Times New Roman" w:hAnsi="Times New Roman" w:cs="Times New Roman"/>
          <w:b/>
          <w:bCs/>
        </w:rPr>
        <w:t xml:space="preserve">Attendance Percentage </w:t>
      </w:r>
      <w:r w:rsidRPr="00C442D0">
        <w:rPr>
          <w:rFonts w:ascii="Times New Roman" w:hAnsi="Times New Roman" w:cs="Times New Roman"/>
        </w:rPr>
        <w:t xml:space="preserve">and </w:t>
      </w:r>
      <w:r w:rsidRPr="00C442D0">
        <w:rPr>
          <w:rFonts w:ascii="Times New Roman" w:hAnsi="Times New Roman" w:cs="Times New Roman"/>
          <w:b/>
          <w:bCs/>
        </w:rPr>
        <w:t>Procrastination Tendency</w:t>
      </w:r>
      <w:r w:rsidRPr="00C442D0">
        <w:rPr>
          <w:rFonts w:ascii="Times New Roman" w:hAnsi="Times New Roman" w:cs="Times New Roman"/>
        </w:rPr>
        <w:t xml:space="preserve">. with the lowest p-values. These variables were deemed the most significant predictors of </w:t>
      </w:r>
      <w:r w:rsidRPr="00C442D0">
        <w:rPr>
          <w:rFonts w:ascii="Times New Roman" w:hAnsi="Times New Roman" w:cs="Times New Roman"/>
          <w:b/>
          <w:bCs/>
        </w:rPr>
        <w:t>CGPA</w:t>
      </w:r>
      <w:r w:rsidRPr="00C442D0">
        <w:rPr>
          <w:rFonts w:ascii="Times New Roman" w:hAnsi="Times New Roman" w:cs="Times New Roman"/>
        </w:rPr>
        <w:t>. The next step was to create a new regression model using only these significant variables.</w:t>
      </w:r>
    </w:p>
    <w:p w14:paraId="0E09D4E5" w14:textId="77777777" w:rsidR="00C442D0" w:rsidRPr="004D03A2" w:rsidRDefault="00C442D0" w:rsidP="00C442D0">
      <w:pPr>
        <w:rPr>
          <w:rFonts w:ascii="Times New Roman" w:hAnsi="Times New Roman" w:cs="Times New Roman"/>
        </w:rPr>
      </w:pPr>
    </w:p>
    <w:p w14:paraId="69141988" w14:textId="77777777" w:rsidR="00C442D0" w:rsidRPr="004D03A2" w:rsidRDefault="00C442D0" w:rsidP="00C442D0">
      <w:pPr>
        <w:rPr>
          <w:rFonts w:ascii="Times New Roman" w:hAnsi="Times New Roman" w:cs="Times New Roman"/>
        </w:rPr>
      </w:pPr>
    </w:p>
    <w:p w14:paraId="11087B68" w14:textId="43246DEB" w:rsidR="00C442D0" w:rsidRPr="004D03A2" w:rsidRDefault="00C442D0" w:rsidP="00C442D0">
      <w:pPr>
        <w:rPr>
          <w:rFonts w:ascii="Times New Roman" w:hAnsi="Times New Roman" w:cs="Times New Roman"/>
        </w:rPr>
      </w:pPr>
      <w:r w:rsidRPr="00C442D0">
        <w:rPr>
          <w:rFonts w:ascii="Times New Roman" w:hAnsi="Times New Roman" w:cs="Times New Roman"/>
        </w:rPr>
        <w:t>The Multiple Linear Regression Model (MLRM) equation can be written as follows:</w:t>
      </w:r>
    </w:p>
    <w:p w14:paraId="63721FC1" w14:textId="785FDF5A"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Mathematical Form of the MLRM Equation:</w:t>
      </w:r>
    </w:p>
    <w:p w14:paraId="2C3914CB" w14:textId="5C425912" w:rsidR="00C442D0" w:rsidRPr="00C442D0" w:rsidRDefault="00C442D0" w:rsidP="00C442D0">
      <w:pPr>
        <w:rPr>
          <w:rFonts w:ascii="Times New Roman" w:hAnsi="Times New Roman" w:cs="Times New Roman"/>
          <w:b/>
          <w:bCs/>
        </w:rPr>
      </w:pPr>
      <w:r w:rsidRPr="004D03A2">
        <w:rPr>
          <w:rFonts w:ascii="Times New Roman" w:hAnsi="Times New Roman" w:cs="Times New Roman"/>
          <w:b/>
          <w:bCs/>
        </w:rPr>
        <w:t xml:space="preserve">                                                        </w:t>
      </w:r>
      <w:r w:rsidRPr="00C442D0">
        <w:rPr>
          <w:rFonts w:ascii="Times New Roman" w:hAnsi="Times New Roman" w:cs="Times New Roman"/>
          <w:b/>
          <w:bCs/>
        </w:rPr>
        <w:t>Y = β0 + β1.x1 + β2.x2 + β3</w:t>
      </w:r>
      <w:r w:rsidRPr="00C442D0">
        <w:rPr>
          <w:rFonts w:ascii="Cambria Math" w:hAnsi="Cambria Math" w:cs="Cambria Math"/>
          <w:b/>
          <w:bCs/>
        </w:rPr>
        <w:t>⋅</w:t>
      </w:r>
      <w:r w:rsidRPr="00C442D0">
        <w:rPr>
          <w:rFonts w:ascii="Times New Roman" w:hAnsi="Times New Roman" w:cs="Times New Roman"/>
          <w:b/>
          <w:bCs/>
        </w:rPr>
        <w:t>x3 + ϵ</w:t>
      </w:r>
    </w:p>
    <w:p w14:paraId="24DF75E2"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Where:</w:t>
      </w:r>
    </w:p>
    <w:p w14:paraId="2BBA132E" w14:textId="77777777" w:rsidR="00C442D0" w:rsidRPr="00C442D0" w:rsidRDefault="00C442D0" w:rsidP="00C442D0">
      <w:pPr>
        <w:numPr>
          <w:ilvl w:val="0"/>
          <w:numId w:val="10"/>
        </w:numPr>
        <w:rPr>
          <w:rFonts w:ascii="Times New Roman" w:hAnsi="Times New Roman" w:cs="Times New Roman"/>
        </w:rPr>
      </w:pPr>
      <w:r w:rsidRPr="00C442D0">
        <w:rPr>
          <w:rFonts w:ascii="Times New Roman" w:hAnsi="Times New Roman" w:cs="Times New Roman"/>
          <w:b/>
          <w:bCs/>
        </w:rPr>
        <w:t>Y</w:t>
      </w:r>
      <w:r w:rsidRPr="00C442D0">
        <w:rPr>
          <w:rFonts w:ascii="Times New Roman" w:hAnsi="Times New Roman" w:cs="Times New Roman"/>
        </w:rPr>
        <w:t xml:space="preserve"> is the dependent variable (CGPA).</w:t>
      </w:r>
    </w:p>
    <w:p w14:paraId="1C7E8868" w14:textId="77777777" w:rsidR="00C442D0" w:rsidRPr="00C442D0" w:rsidRDefault="00C442D0" w:rsidP="00C442D0">
      <w:pPr>
        <w:numPr>
          <w:ilvl w:val="0"/>
          <w:numId w:val="10"/>
        </w:numPr>
        <w:rPr>
          <w:rFonts w:ascii="Times New Roman" w:hAnsi="Times New Roman" w:cs="Times New Roman"/>
        </w:rPr>
      </w:pPr>
      <w:r w:rsidRPr="00C442D0">
        <w:rPr>
          <w:rFonts w:ascii="Times New Roman" w:hAnsi="Times New Roman" w:cs="Times New Roman"/>
          <w:b/>
          <w:bCs/>
        </w:rPr>
        <w:t>x</w:t>
      </w:r>
      <w:proofErr w:type="gramStart"/>
      <w:r w:rsidRPr="00C442D0">
        <w:rPr>
          <w:rFonts w:ascii="Times New Roman" w:hAnsi="Times New Roman" w:cs="Times New Roman"/>
          <w:b/>
          <w:bCs/>
        </w:rPr>
        <w:t>1,x</w:t>
      </w:r>
      <w:proofErr w:type="gramEnd"/>
      <w:r w:rsidRPr="00C442D0">
        <w:rPr>
          <w:rFonts w:ascii="Times New Roman" w:hAnsi="Times New Roman" w:cs="Times New Roman"/>
          <w:b/>
          <w:bCs/>
        </w:rPr>
        <w:t xml:space="preserve">2 ,x3 </w:t>
      </w:r>
      <w:r w:rsidRPr="00C442D0">
        <w:rPr>
          <w:rFonts w:ascii="Times New Roman" w:hAnsi="Times New Roman" w:cs="Times New Roman"/>
        </w:rPr>
        <w:t xml:space="preserve">are </w:t>
      </w:r>
      <w:proofErr w:type="spellStart"/>
      <w:r w:rsidRPr="00C442D0">
        <w:rPr>
          <w:rFonts w:ascii="Times New Roman" w:hAnsi="Times New Roman" w:cs="Times New Roman"/>
        </w:rPr>
        <w:t>independant</w:t>
      </w:r>
      <w:proofErr w:type="spellEnd"/>
      <w:r w:rsidRPr="00C442D0">
        <w:rPr>
          <w:rFonts w:ascii="Times New Roman" w:hAnsi="Times New Roman" w:cs="Times New Roman"/>
        </w:rPr>
        <w:t xml:space="preserve"> variables (</w:t>
      </w:r>
      <w:proofErr w:type="spellStart"/>
      <w:r w:rsidRPr="00C442D0">
        <w:rPr>
          <w:rFonts w:ascii="Times New Roman" w:hAnsi="Times New Roman" w:cs="Times New Roman"/>
        </w:rPr>
        <w:t>Attendance.Percentage</w:t>
      </w:r>
      <w:proofErr w:type="spellEnd"/>
      <w:r w:rsidRPr="00C442D0">
        <w:rPr>
          <w:rFonts w:ascii="Times New Roman" w:hAnsi="Times New Roman" w:cs="Times New Roman"/>
        </w:rPr>
        <w:t xml:space="preserve">, </w:t>
      </w:r>
      <w:proofErr w:type="spellStart"/>
      <w:r w:rsidRPr="00C442D0">
        <w:rPr>
          <w:rFonts w:ascii="Times New Roman" w:hAnsi="Times New Roman" w:cs="Times New Roman"/>
        </w:rPr>
        <w:t>Focus.Minutes</w:t>
      </w:r>
      <w:proofErr w:type="spellEnd"/>
      <w:r w:rsidRPr="00C442D0">
        <w:rPr>
          <w:rFonts w:ascii="Times New Roman" w:hAnsi="Times New Roman" w:cs="Times New Roman"/>
        </w:rPr>
        <w:t xml:space="preserve">, and </w:t>
      </w:r>
      <w:proofErr w:type="spellStart"/>
      <w:r w:rsidRPr="00C442D0">
        <w:rPr>
          <w:rFonts w:ascii="Times New Roman" w:hAnsi="Times New Roman" w:cs="Times New Roman"/>
        </w:rPr>
        <w:t>Procrastination.Percentage</w:t>
      </w:r>
      <w:proofErr w:type="spellEnd"/>
      <w:r w:rsidRPr="00C442D0">
        <w:rPr>
          <w:rFonts w:ascii="Times New Roman" w:hAnsi="Times New Roman" w:cs="Times New Roman"/>
        </w:rPr>
        <w:t>).</w:t>
      </w:r>
    </w:p>
    <w:p w14:paraId="3D43B634" w14:textId="77777777" w:rsidR="00C442D0" w:rsidRPr="00C442D0" w:rsidRDefault="00C442D0" w:rsidP="00C442D0">
      <w:pPr>
        <w:numPr>
          <w:ilvl w:val="0"/>
          <w:numId w:val="10"/>
        </w:numPr>
        <w:rPr>
          <w:rFonts w:ascii="Times New Roman" w:hAnsi="Times New Roman" w:cs="Times New Roman"/>
        </w:rPr>
      </w:pPr>
      <w:r w:rsidRPr="00C442D0">
        <w:rPr>
          <w:rFonts w:ascii="Times New Roman" w:hAnsi="Times New Roman" w:cs="Times New Roman"/>
          <w:b/>
          <w:bCs/>
        </w:rPr>
        <w:t>β0​</w:t>
      </w:r>
      <w:r w:rsidRPr="00C442D0">
        <w:rPr>
          <w:rFonts w:ascii="Times New Roman" w:hAnsi="Times New Roman" w:cs="Times New Roman"/>
        </w:rPr>
        <w:t xml:space="preserve"> is the intercept (the predicted CGPA when all the predictor variables are zero).</w:t>
      </w:r>
    </w:p>
    <w:p w14:paraId="69B1BA1C" w14:textId="77777777" w:rsidR="00C442D0" w:rsidRPr="00C442D0" w:rsidRDefault="00C442D0" w:rsidP="00C442D0">
      <w:pPr>
        <w:numPr>
          <w:ilvl w:val="0"/>
          <w:numId w:val="10"/>
        </w:numPr>
        <w:rPr>
          <w:rFonts w:ascii="Times New Roman" w:hAnsi="Times New Roman" w:cs="Times New Roman"/>
        </w:rPr>
      </w:pPr>
      <w:r w:rsidRPr="00C442D0">
        <w:rPr>
          <w:rFonts w:ascii="Times New Roman" w:hAnsi="Times New Roman" w:cs="Times New Roman"/>
          <w:b/>
          <w:bCs/>
        </w:rPr>
        <w:t>β1</w:t>
      </w:r>
      <w:proofErr w:type="gramStart"/>
      <w:r w:rsidRPr="00C442D0">
        <w:rPr>
          <w:rFonts w:ascii="Times New Roman" w:hAnsi="Times New Roman" w:cs="Times New Roman"/>
          <w:b/>
          <w:bCs/>
        </w:rPr>
        <w:t>​,β</w:t>
      </w:r>
      <w:proofErr w:type="gramEnd"/>
      <w:r w:rsidRPr="00C442D0">
        <w:rPr>
          <w:rFonts w:ascii="Times New Roman" w:hAnsi="Times New Roman" w:cs="Times New Roman"/>
          <w:b/>
          <w:bCs/>
        </w:rPr>
        <w:t>2​,β3​</w:t>
      </w:r>
      <w:r w:rsidRPr="00C442D0">
        <w:rPr>
          <w:rFonts w:ascii="Times New Roman" w:hAnsi="Times New Roman" w:cs="Times New Roman"/>
        </w:rPr>
        <w:t xml:space="preserve"> are the coefficients for </w:t>
      </w:r>
      <w:r w:rsidRPr="00C442D0">
        <w:rPr>
          <w:rFonts w:ascii="Times New Roman" w:hAnsi="Times New Roman" w:cs="Times New Roman"/>
          <w:b/>
          <w:bCs/>
        </w:rPr>
        <w:t xml:space="preserve">x1 , x2 </w:t>
      </w:r>
      <w:r w:rsidRPr="00C442D0">
        <w:rPr>
          <w:rFonts w:ascii="Times New Roman" w:hAnsi="Times New Roman" w:cs="Times New Roman"/>
        </w:rPr>
        <w:t xml:space="preserve">and </w:t>
      </w:r>
      <w:r w:rsidRPr="00C442D0">
        <w:rPr>
          <w:rFonts w:ascii="Times New Roman" w:hAnsi="Times New Roman" w:cs="Times New Roman"/>
          <w:b/>
          <w:bCs/>
        </w:rPr>
        <w:t>x3</w:t>
      </w:r>
      <w:r w:rsidRPr="00C442D0">
        <w:rPr>
          <w:rFonts w:ascii="Times New Roman" w:hAnsi="Times New Roman" w:cs="Times New Roman"/>
        </w:rPr>
        <w:t xml:space="preserve"> respectively. These coefficients represent the magnitude and direction of the effect of each predictor on </w:t>
      </w:r>
      <w:r w:rsidRPr="00C442D0">
        <w:rPr>
          <w:rFonts w:ascii="Times New Roman" w:hAnsi="Times New Roman" w:cs="Times New Roman"/>
          <w:b/>
          <w:bCs/>
        </w:rPr>
        <w:t>CGPA</w:t>
      </w:r>
      <w:r w:rsidRPr="00C442D0">
        <w:rPr>
          <w:rFonts w:ascii="Times New Roman" w:hAnsi="Times New Roman" w:cs="Times New Roman"/>
        </w:rPr>
        <w:t>.</w:t>
      </w:r>
    </w:p>
    <w:p w14:paraId="623DC07A" w14:textId="77777777" w:rsidR="00C442D0" w:rsidRPr="00C442D0" w:rsidRDefault="00C442D0" w:rsidP="00C442D0">
      <w:pPr>
        <w:numPr>
          <w:ilvl w:val="0"/>
          <w:numId w:val="10"/>
        </w:numPr>
        <w:rPr>
          <w:rFonts w:ascii="Times New Roman" w:hAnsi="Times New Roman" w:cs="Times New Roman"/>
        </w:rPr>
      </w:pPr>
      <w:r w:rsidRPr="00C442D0">
        <w:rPr>
          <w:rFonts w:ascii="Times New Roman" w:hAnsi="Times New Roman" w:cs="Times New Roman"/>
          <w:b/>
          <w:bCs/>
        </w:rPr>
        <w:t xml:space="preserve">ϵ </w:t>
      </w:r>
      <w:r w:rsidRPr="00C442D0">
        <w:rPr>
          <w:rFonts w:ascii="Times New Roman" w:hAnsi="Times New Roman" w:cs="Times New Roman"/>
        </w:rPr>
        <w:t>is the error term (the difference between the observed and predicted CGPA values).</w:t>
      </w:r>
    </w:p>
    <w:p w14:paraId="760DEF45" w14:textId="77777777" w:rsidR="00C442D0" w:rsidRPr="004D03A2" w:rsidRDefault="00C442D0" w:rsidP="00C442D0">
      <w:pPr>
        <w:rPr>
          <w:rFonts w:ascii="Times New Roman" w:hAnsi="Times New Roman" w:cs="Times New Roman"/>
        </w:rPr>
      </w:pPr>
      <w:r w:rsidRPr="00C442D0">
        <w:rPr>
          <w:rFonts w:ascii="Times New Roman" w:hAnsi="Times New Roman" w:cs="Times New Roman"/>
        </w:rPr>
        <w:t>After fitting the multiple linear regression model with the selected significant variables, we evaluated its performance.</w:t>
      </w:r>
    </w:p>
    <w:p w14:paraId="4C11114C" w14:textId="3BD72493" w:rsidR="00783D51" w:rsidRPr="00C442D0" w:rsidRDefault="00783D51" w:rsidP="00C442D0">
      <w:pPr>
        <w:rPr>
          <w:rFonts w:ascii="Times New Roman" w:hAnsi="Times New Roman" w:cs="Times New Roman"/>
        </w:rPr>
      </w:pPr>
      <w:r w:rsidRPr="004D03A2">
        <w:rPr>
          <w:rFonts w:ascii="Times New Roman" w:hAnsi="Times New Roman" w:cs="Times New Roman"/>
          <w:noProof/>
        </w:rPr>
        <w:lastRenderedPageBreak/>
        <w:drawing>
          <wp:inline distT="0" distB="0" distL="0" distR="0" wp14:anchorId="1791F363" wp14:editId="6851135A">
            <wp:extent cx="5943600" cy="2780030"/>
            <wp:effectExtent l="0" t="0" r="0" b="0"/>
            <wp:docPr id="83111240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2401" name="Picture 7"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80030"/>
                    </a:xfrm>
                    <a:prstGeom prst="rect">
                      <a:avLst/>
                    </a:prstGeom>
                    <a:noFill/>
                    <a:ln>
                      <a:noFill/>
                    </a:ln>
                  </pic:spPr>
                </pic:pic>
              </a:graphicData>
            </a:graphic>
          </wp:inline>
        </w:drawing>
      </w:r>
    </w:p>
    <w:p w14:paraId="0FA119F0" w14:textId="77777777" w:rsidR="00C442D0" w:rsidRPr="00C442D0" w:rsidRDefault="00C442D0" w:rsidP="00C442D0">
      <w:pPr>
        <w:rPr>
          <w:rFonts w:ascii="Times New Roman" w:hAnsi="Times New Roman" w:cs="Times New Roman"/>
        </w:rPr>
      </w:pPr>
      <w:r w:rsidRPr="00C442D0">
        <w:rPr>
          <w:rFonts w:ascii="Times New Roman" w:hAnsi="Times New Roman" w:cs="Times New Roman"/>
          <w:b/>
          <w:bCs/>
        </w:rPr>
        <w:t>Coefficient of Determination:</w:t>
      </w:r>
    </w:p>
    <w:p w14:paraId="69B3AE96" w14:textId="67B43DBA" w:rsidR="004D03A2" w:rsidRPr="004D03A2" w:rsidRDefault="00C442D0" w:rsidP="00C442D0">
      <w:pPr>
        <w:rPr>
          <w:rFonts w:ascii="Times New Roman" w:hAnsi="Times New Roman" w:cs="Times New Roman"/>
        </w:rPr>
      </w:pPr>
      <w:r w:rsidRPr="00C442D0">
        <w:rPr>
          <w:rFonts w:ascii="Times New Roman" w:hAnsi="Times New Roman" w:cs="Times New Roman"/>
        </w:rPr>
        <w:t>The coefficient of Determination for our model is given by:</w:t>
      </w:r>
    </w:p>
    <w:p w14:paraId="502D7403" w14:textId="69291FBE" w:rsidR="00783D51" w:rsidRPr="004D03A2" w:rsidRDefault="00783D51" w:rsidP="00C442D0">
      <w:pPr>
        <w:rPr>
          <w:rFonts w:ascii="Times New Roman" w:hAnsi="Times New Roman" w:cs="Times New Roman"/>
        </w:rPr>
      </w:pPr>
      <w:r w:rsidRPr="004D03A2">
        <w:rPr>
          <w:rFonts w:ascii="Times New Roman" w:hAnsi="Times New Roman" w:cs="Times New Roman"/>
          <w:noProof/>
        </w:rPr>
        <w:drawing>
          <wp:inline distT="0" distB="0" distL="0" distR="0" wp14:anchorId="4B8E7163" wp14:editId="114C733D">
            <wp:extent cx="5943600" cy="457200"/>
            <wp:effectExtent l="0" t="0" r="0" b="0"/>
            <wp:docPr id="1523636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7200"/>
                    </a:xfrm>
                    <a:prstGeom prst="rect">
                      <a:avLst/>
                    </a:prstGeom>
                    <a:noFill/>
                    <a:ln>
                      <a:noFill/>
                    </a:ln>
                  </pic:spPr>
                </pic:pic>
              </a:graphicData>
            </a:graphic>
          </wp:inline>
        </w:drawing>
      </w:r>
    </w:p>
    <w:p w14:paraId="069F942A" w14:textId="1308357E" w:rsidR="004D03A2" w:rsidRPr="004D03A2" w:rsidRDefault="004D03A2" w:rsidP="00C442D0">
      <w:pPr>
        <w:rPr>
          <w:rFonts w:ascii="Times New Roman" w:hAnsi="Times New Roman" w:cs="Times New Roman"/>
          <w:b/>
          <w:bCs/>
          <w:sz w:val="32"/>
          <w:szCs w:val="32"/>
        </w:rPr>
      </w:pPr>
      <w:r w:rsidRPr="004D03A2">
        <w:rPr>
          <w:rFonts w:ascii="Times New Roman" w:hAnsi="Times New Roman" w:cs="Times New Roman"/>
          <w:b/>
          <w:bCs/>
          <w:sz w:val="32"/>
          <w:szCs w:val="32"/>
        </w:rPr>
        <w:t>Prediction:</w:t>
      </w:r>
    </w:p>
    <w:p w14:paraId="37E8EA4B" w14:textId="10BEEE6F" w:rsidR="004D03A2" w:rsidRPr="004D03A2" w:rsidRDefault="004D03A2" w:rsidP="00C442D0">
      <w:pPr>
        <w:rPr>
          <w:rFonts w:ascii="Times New Roman" w:hAnsi="Times New Roman" w:cs="Times New Roman"/>
          <w:b/>
          <w:bCs/>
          <w:sz w:val="32"/>
          <w:szCs w:val="32"/>
        </w:rPr>
      </w:pPr>
      <w:r w:rsidRPr="004D03A2">
        <w:rPr>
          <w:rFonts w:ascii="Times New Roman" w:hAnsi="Times New Roman" w:cs="Times New Roman"/>
          <w:b/>
          <w:bCs/>
          <w:sz w:val="32"/>
          <w:szCs w:val="32"/>
        </w:rPr>
        <w:drawing>
          <wp:inline distT="0" distB="0" distL="0" distR="0" wp14:anchorId="07CDD698" wp14:editId="0F424F9B">
            <wp:extent cx="5943600" cy="854075"/>
            <wp:effectExtent l="0" t="0" r="0" b="3175"/>
            <wp:docPr id="201584236" name="Picture 1" descr="A white background with black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4236" name="Picture 1" descr="A white background with black and blue dots&#10;&#10;Description automatically generated"/>
                    <pic:cNvPicPr/>
                  </pic:nvPicPr>
                  <pic:blipFill>
                    <a:blip r:embed="rId13"/>
                    <a:stretch>
                      <a:fillRect/>
                    </a:stretch>
                  </pic:blipFill>
                  <pic:spPr>
                    <a:xfrm>
                      <a:off x="0" y="0"/>
                      <a:ext cx="5943600" cy="854075"/>
                    </a:xfrm>
                    <a:prstGeom prst="rect">
                      <a:avLst/>
                    </a:prstGeom>
                  </pic:spPr>
                </pic:pic>
              </a:graphicData>
            </a:graphic>
          </wp:inline>
        </w:drawing>
      </w:r>
    </w:p>
    <w:p w14:paraId="2F078487" w14:textId="00C81834" w:rsidR="004D03A2" w:rsidRPr="004D03A2" w:rsidRDefault="004D03A2" w:rsidP="00C442D0">
      <w:pPr>
        <w:rPr>
          <w:rFonts w:ascii="Times New Roman" w:hAnsi="Times New Roman" w:cs="Times New Roman"/>
          <w:b/>
          <w:bCs/>
        </w:rPr>
      </w:pPr>
    </w:p>
    <w:p w14:paraId="121B61C2" w14:textId="10B5F1BC"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Conclusion</w:t>
      </w:r>
    </w:p>
    <w:p w14:paraId="3F8214A3"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This analysis explored the relationship between various factors and CGPA, using Multiple Linear Regression (MLR) to develop a predictive model. Key insights include:</w:t>
      </w:r>
    </w:p>
    <w:p w14:paraId="7C5E7DCA" w14:textId="77777777" w:rsidR="00C442D0" w:rsidRPr="00C442D0" w:rsidRDefault="00C442D0" w:rsidP="00C442D0">
      <w:pPr>
        <w:numPr>
          <w:ilvl w:val="0"/>
          <w:numId w:val="11"/>
        </w:numPr>
        <w:rPr>
          <w:rFonts w:ascii="Times New Roman" w:hAnsi="Times New Roman" w:cs="Times New Roman"/>
        </w:rPr>
      </w:pPr>
      <w:r w:rsidRPr="00C442D0">
        <w:rPr>
          <w:rFonts w:ascii="Times New Roman" w:hAnsi="Times New Roman" w:cs="Times New Roman"/>
          <w:b/>
          <w:bCs/>
        </w:rPr>
        <w:t>Data Exploration:</w:t>
      </w:r>
      <w:r w:rsidRPr="00C442D0">
        <w:rPr>
          <w:rFonts w:ascii="Times New Roman" w:hAnsi="Times New Roman" w:cs="Times New Roman"/>
        </w:rPr>
        <w:t xml:space="preserve"> Visualizations highlighted that higher attendance and more focused study time are linked to better CGPA. Identifying these patterns can guide students in optimizing their study habits.</w:t>
      </w:r>
    </w:p>
    <w:p w14:paraId="500CA0A6" w14:textId="77777777" w:rsidR="00C442D0" w:rsidRPr="00C442D0" w:rsidRDefault="00C442D0" w:rsidP="00C442D0">
      <w:pPr>
        <w:numPr>
          <w:ilvl w:val="0"/>
          <w:numId w:val="11"/>
        </w:numPr>
        <w:rPr>
          <w:rFonts w:ascii="Times New Roman" w:hAnsi="Times New Roman" w:cs="Times New Roman"/>
        </w:rPr>
      </w:pPr>
      <w:r w:rsidRPr="00C442D0">
        <w:rPr>
          <w:rFonts w:ascii="Times New Roman" w:hAnsi="Times New Roman" w:cs="Times New Roman"/>
          <w:b/>
          <w:bCs/>
        </w:rPr>
        <w:t>Significant Variables:</w:t>
      </w:r>
      <w:r w:rsidRPr="00C442D0">
        <w:rPr>
          <w:rFonts w:ascii="Times New Roman" w:hAnsi="Times New Roman" w:cs="Times New Roman"/>
        </w:rPr>
        <w:t xml:space="preserve"> We identified </w:t>
      </w:r>
      <w:r w:rsidRPr="00C442D0">
        <w:rPr>
          <w:rFonts w:ascii="Times New Roman" w:hAnsi="Times New Roman" w:cs="Times New Roman"/>
          <w:b/>
          <w:bCs/>
        </w:rPr>
        <w:t>Focus Minutes</w:t>
      </w:r>
      <w:r w:rsidRPr="00C442D0">
        <w:rPr>
          <w:rFonts w:ascii="Times New Roman" w:hAnsi="Times New Roman" w:cs="Times New Roman"/>
        </w:rPr>
        <w:t xml:space="preserve">, </w:t>
      </w:r>
      <w:r w:rsidRPr="00C442D0">
        <w:rPr>
          <w:rFonts w:ascii="Times New Roman" w:hAnsi="Times New Roman" w:cs="Times New Roman"/>
          <w:b/>
          <w:bCs/>
        </w:rPr>
        <w:t>Attendance Percentage</w:t>
      </w:r>
      <w:r w:rsidRPr="00C442D0">
        <w:rPr>
          <w:rFonts w:ascii="Times New Roman" w:hAnsi="Times New Roman" w:cs="Times New Roman"/>
        </w:rPr>
        <w:t xml:space="preserve">, and </w:t>
      </w:r>
      <w:r w:rsidRPr="00C442D0">
        <w:rPr>
          <w:rFonts w:ascii="Times New Roman" w:hAnsi="Times New Roman" w:cs="Times New Roman"/>
          <w:b/>
          <w:bCs/>
        </w:rPr>
        <w:t>Procrastination Percentage</w:t>
      </w:r>
      <w:r w:rsidRPr="00C442D0">
        <w:rPr>
          <w:rFonts w:ascii="Times New Roman" w:hAnsi="Times New Roman" w:cs="Times New Roman"/>
        </w:rPr>
        <w:t xml:space="preserve"> as the most significant predictors of CGPA. These findings suggest that improving focus and regular attendance can positively impact academic performance.</w:t>
      </w:r>
    </w:p>
    <w:p w14:paraId="0F7BDA4C" w14:textId="77777777" w:rsidR="00C442D0" w:rsidRPr="00C442D0" w:rsidRDefault="00C442D0" w:rsidP="00C442D0">
      <w:pPr>
        <w:numPr>
          <w:ilvl w:val="0"/>
          <w:numId w:val="11"/>
        </w:numPr>
        <w:rPr>
          <w:rFonts w:ascii="Times New Roman" w:hAnsi="Times New Roman" w:cs="Times New Roman"/>
        </w:rPr>
      </w:pPr>
      <w:r w:rsidRPr="00C442D0">
        <w:rPr>
          <w:rFonts w:ascii="Times New Roman" w:hAnsi="Times New Roman" w:cs="Times New Roman"/>
          <w:b/>
          <w:bCs/>
        </w:rPr>
        <w:lastRenderedPageBreak/>
        <w:t>Predictive Model:</w:t>
      </w:r>
      <w:r w:rsidRPr="00C442D0">
        <w:rPr>
          <w:rFonts w:ascii="Times New Roman" w:hAnsi="Times New Roman" w:cs="Times New Roman"/>
        </w:rPr>
        <w:t xml:space="preserve"> A multiple linear regression model was developed, offering a practical tool for predicting CGPA based on key variables. The model’s R-squared value indicates it explains a significant portion of CGPA variance.</w:t>
      </w:r>
    </w:p>
    <w:p w14:paraId="1D724EDB" w14:textId="77777777" w:rsidR="00C442D0" w:rsidRPr="004D03A2" w:rsidRDefault="00C442D0" w:rsidP="00C442D0">
      <w:pPr>
        <w:numPr>
          <w:ilvl w:val="0"/>
          <w:numId w:val="11"/>
        </w:numPr>
        <w:rPr>
          <w:rFonts w:ascii="Times New Roman" w:hAnsi="Times New Roman" w:cs="Times New Roman"/>
        </w:rPr>
      </w:pPr>
      <w:r w:rsidRPr="00C442D0">
        <w:rPr>
          <w:rFonts w:ascii="Times New Roman" w:hAnsi="Times New Roman" w:cs="Times New Roman"/>
          <w:b/>
          <w:bCs/>
        </w:rPr>
        <w:t>Practical Application:</w:t>
      </w:r>
      <w:r w:rsidRPr="00C442D0">
        <w:rPr>
          <w:rFonts w:ascii="Times New Roman" w:hAnsi="Times New Roman" w:cs="Times New Roman"/>
        </w:rPr>
        <w:t xml:space="preserve"> The model was used to predict CGPA based on specific inputs, offering actionable insights for students to understand the impact of their study habits on grades.</w:t>
      </w:r>
    </w:p>
    <w:p w14:paraId="0458B477" w14:textId="37161143" w:rsidR="00783D51" w:rsidRPr="00C442D0" w:rsidRDefault="00783D51" w:rsidP="00783D51">
      <w:pPr>
        <w:ind w:left="720"/>
        <w:rPr>
          <w:rFonts w:ascii="Times New Roman" w:hAnsi="Times New Roman" w:cs="Times New Roman"/>
        </w:rPr>
      </w:pPr>
      <w:r w:rsidRPr="004D03A2">
        <w:rPr>
          <w:rFonts w:ascii="Times New Roman" w:hAnsi="Times New Roman" w:cs="Times New Roman"/>
        </w:rPr>
        <w:drawing>
          <wp:inline distT="0" distB="0" distL="0" distR="0" wp14:anchorId="64A102A4" wp14:editId="67EFC133">
            <wp:extent cx="5778797" cy="3930852"/>
            <wp:effectExtent l="0" t="0" r="0" b="0"/>
            <wp:docPr id="859021600" name="Picture 1" descr="A diagram of a model for cgp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21600" name="Picture 1" descr="A diagram of a model for cgpa&#10;&#10;Description automatically generated"/>
                    <pic:cNvPicPr/>
                  </pic:nvPicPr>
                  <pic:blipFill>
                    <a:blip r:embed="rId14"/>
                    <a:stretch>
                      <a:fillRect/>
                    </a:stretch>
                  </pic:blipFill>
                  <pic:spPr>
                    <a:xfrm>
                      <a:off x="0" y="0"/>
                      <a:ext cx="5778797" cy="3930852"/>
                    </a:xfrm>
                    <a:prstGeom prst="rect">
                      <a:avLst/>
                    </a:prstGeom>
                  </pic:spPr>
                </pic:pic>
              </a:graphicData>
            </a:graphic>
          </wp:inline>
        </w:drawing>
      </w:r>
    </w:p>
    <w:p w14:paraId="4547F8B5" w14:textId="77777777" w:rsidR="00C442D0" w:rsidRPr="00C442D0" w:rsidRDefault="00C442D0" w:rsidP="00C442D0">
      <w:pPr>
        <w:rPr>
          <w:rFonts w:ascii="Times New Roman" w:hAnsi="Times New Roman" w:cs="Times New Roman"/>
        </w:rPr>
      </w:pPr>
      <w:r w:rsidRPr="00C442D0">
        <w:rPr>
          <w:rFonts w:ascii="Times New Roman" w:hAnsi="Times New Roman" w:cs="Times New Roman"/>
        </w:rPr>
        <w:t>Looking forward, further refinement of the model with additional variables and datasets could enhance its accuracy. This analysis demonstrates how data-driven insights can empower students to make informed decisions to improve their academic outcomes.</w:t>
      </w:r>
    </w:p>
    <w:p w14:paraId="751D06BA" w14:textId="77777777" w:rsidR="00C442D0" w:rsidRPr="00C442D0" w:rsidRDefault="00C442D0" w:rsidP="00C442D0">
      <w:pPr>
        <w:rPr>
          <w:rFonts w:ascii="Times New Roman" w:hAnsi="Times New Roman" w:cs="Times New Roman"/>
          <w:b/>
          <w:bCs/>
        </w:rPr>
      </w:pPr>
      <w:r w:rsidRPr="00C442D0">
        <w:rPr>
          <w:rFonts w:ascii="Times New Roman" w:hAnsi="Times New Roman" w:cs="Times New Roman"/>
          <w:b/>
          <w:bCs/>
        </w:rPr>
        <w:t>References</w:t>
      </w:r>
    </w:p>
    <w:p w14:paraId="7597F8A4"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CGPA (Dependent Variable)</w:t>
      </w:r>
    </w:p>
    <w:p w14:paraId="622A9B25"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Kumar, V., &amp; Singh, R. (2019). The relationship between academic performance and cognitive abilities. </w:t>
      </w:r>
      <w:r w:rsidRPr="00C442D0">
        <w:rPr>
          <w:rFonts w:ascii="Times New Roman" w:hAnsi="Times New Roman" w:cs="Times New Roman"/>
          <w:i/>
          <w:iCs/>
        </w:rPr>
        <w:t>International Journal of Education Research and Development</w:t>
      </w:r>
      <w:r w:rsidRPr="00C442D0">
        <w:rPr>
          <w:rFonts w:ascii="Times New Roman" w:hAnsi="Times New Roman" w:cs="Times New Roman"/>
        </w:rPr>
        <w:t>, 5(2), 123-134.</w:t>
      </w:r>
    </w:p>
    <w:p w14:paraId="178EC61E"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Allen, J., &amp; Robbins, S. B. (2010). Effects of interest–major congruence, motivation, and academic performance on timely degree attainment. </w:t>
      </w:r>
      <w:r w:rsidRPr="00C442D0">
        <w:rPr>
          <w:rFonts w:ascii="Times New Roman" w:hAnsi="Times New Roman" w:cs="Times New Roman"/>
          <w:i/>
          <w:iCs/>
        </w:rPr>
        <w:t>Journal of Counseling Psychology</w:t>
      </w:r>
      <w:r w:rsidRPr="00C442D0">
        <w:rPr>
          <w:rFonts w:ascii="Times New Roman" w:hAnsi="Times New Roman" w:cs="Times New Roman"/>
        </w:rPr>
        <w:t>, 57(1), 23–35.</w:t>
      </w:r>
    </w:p>
    <w:p w14:paraId="5B53210C"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Study Hours</w:t>
      </w:r>
    </w:p>
    <w:p w14:paraId="1F27B363"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lastRenderedPageBreak/>
        <w:t xml:space="preserve">Plant, E. A., Ericsson, K. A., Hill, L., &amp; </w:t>
      </w:r>
      <w:proofErr w:type="spellStart"/>
      <w:r w:rsidRPr="00C442D0">
        <w:rPr>
          <w:rFonts w:ascii="Times New Roman" w:hAnsi="Times New Roman" w:cs="Times New Roman"/>
        </w:rPr>
        <w:t>Asberg</w:t>
      </w:r>
      <w:proofErr w:type="spellEnd"/>
      <w:r w:rsidRPr="00C442D0">
        <w:rPr>
          <w:rFonts w:ascii="Times New Roman" w:hAnsi="Times New Roman" w:cs="Times New Roman"/>
        </w:rPr>
        <w:t xml:space="preserve">, K. (2005). Why study time does not predict grade point average across college students: Implications of deliberate practice for academic performance. </w:t>
      </w:r>
      <w:r w:rsidRPr="00C442D0">
        <w:rPr>
          <w:rFonts w:ascii="Times New Roman" w:hAnsi="Times New Roman" w:cs="Times New Roman"/>
          <w:i/>
          <w:iCs/>
        </w:rPr>
        <w:t>Contemporary Educational Psychology</w:t>
      </w:r>
      <w:r w:rsidRPr="00C442D0">
        <w:rPr>
          <w:rFonts w:ascii="Times New Roman" w:hAnsi="Times New Roman" w:cs="Times New Roman"/>
        </w:rPr>
        <w:t>, 30(1), 96–116.</w:t>
      </w:r>
    </w:p>
    <w:p w14:paraId="51199144"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Focus Minutes</w:t>
      </w:r>
    </w:p>
    <w:p w14:paraId="5CE6AF4C"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Becker, M. W., </w:t>
      </w:r>
      <w:proofErr w:type="spellStart"/>
      <w:r w:rsidRPr="00C442D0">
        <w:rPr>
          <w:rFonts w:ascii="Times New Roman" w:hAnsi="Times New Roman" w:cs="Times New Roman"/>
        </w:rPr>
        <w:t>Alzahabi</w:t>
      </w:r>
      <w:proofErr w:type="spellEnd"/>
      <w:r w:rsidRPr="00C442D0">
        <w:rPr>
          <w:rFonts w:ascii="Times New Roman" w:hAnsi="Times New Roman" w:cs="Times New Roman"/>
        </w:rPr>
        <w:t xml:space="preserve">, R., &amp; Hopwood, C. J. (2013). Media multitasking is associated with symptoms of depression and social anxiety. </w:t>
      </w:r>
      <w:r w:rsidRPr="00C442D0">
        <w:rPr>
          <w:rFonts w:ascii="Times New Roman" w:hAnsi="Times New Roman" w:cs="Times New Roman"/>
          <w:i/>
          <w:iCs/>
        </w:rPr>
        <w:t>Cyberpsychology, Behavior, and Social Networking</w:t>
      </w:r>
      <w:r w:rsidRPr="00C442D0">
        <w:rPr>
          <w:rFonts w:ascii="Times New Roman" w:hAnsi="Times New Roman" w:cs="Times New Roman"/>
        </w:rPr>
        <w:t>, 16(2), 132–135.</w:t>
      </w:r>
    </w:p>
    <w:p w14:paraId="18DFEF66"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Attendance Percentage</w:t>
      </w:r>
    </w:p>
    <w:p w14:paraId="61EFC809" w14:textId="77777777" w:rsidR="00C442D0" w:rsidRPr="00C442D0" w:rsidRDefault="00C442D0" w:rsidP="00C442D0">
      <w:pPr>
        <w:numPr>
          <w:ilvl w:val="1"/>
          <w:numId w:val="12"/>
        </w:numPr>
        <w:rPr>
          <w:rFonts w:ascii="Times New Roman" w:hAnsi="Times New Roman" w:cs="Times New Roman"/>
        </w:rPr>
      </w:pPr>
      <w:proofErr w:type="spellStart"/>
      <w:r w:rsidRPr="00C442D0">
        <w:rPr>
          <w:rFonts w:ascii="Times New Roman" w:hAnsi="Times New Roman" w:cs="Times New Roman"/>
        </w:rPr>
        <w:t>Credé</w:t>
      </w:r>
      <w:proofErr w:type="spellEnd"/>
      <w:r w:rsidRPr="00C442D0">
        <w:rPr>
          <w:rFonts w:ascii="Times New Roman" w:hAnsi="Times New Roman" w:cs="Times New Roman"/>
        </w:rPr>
        <w:t xml:space="preserve">, M., Roch, S. G., &amp; </w:t>
      </w:r>
      <w:proofErr w:type="spellStart"/>
      <w:r w:rsidRPr="00C442D0">
        <w:rPr>
          <w:rFonts w:ascii="Times New Roman" w:hAnsi="Times New Roman" w:cs="Times New Roman"/>
        </w:rPr>
        <w:t>Kieszczynka</w:t>
      </w:r>
      <w:proofErr w:type="spellEnd"/>
      <w:r w:rsidRPr="00C442D0">
        <w:rPr>
          <w:rFonts w:ascii="Times New Roman" w:hAnsi="Times New Roman" w:cs="Times New Roman"/>
        </w:rPr>
        <w:t xml:space="preserve">, U. M. (2010). Class attendance in college: A meta-analytic review of the relationship of class attendance with grades and student characteristics. </w:t>
      </w:r>
      <w:r w:rsidRPr="00C442D0">
        <w:rPr>
          <w:rFonts w:ascii="Times New Roman" w:hAnsi="Times New Roman" w:cs="Times New Roman"/>
          <w:i/>
          <w:iCs/>
        </w:rPr>
        <w:t>Review of Educational Research</w:t>
      </w:r>
      <w:r w:rsidRPr="00C442D0">
        <w:rPr>
          <w:rFonts w:ascii="Times New Roman" w:hAnsi="Times New Roman" w:cs="Times New Roman"/>
        </w:rPr>
        <w:t>, 80(2), 272–295.</w:t>
      </w:r>
    </w:p>
    <w:p w14:paraId="46D9F303"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Procrastination Percentage</w:t>
      </w:r>
    </w:p>
    <w:p w14:paraId="324C8997"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Steel, P. (2007). The nature of procrastination: A meta-analytic and theoretical review of quintessential self-regulatory failure. </w:t>
      </w:r>
      <w:r w:rsidRPr="00C442D0">
        <w:rPr>
          <w:rFonts w:ascii="Times New Roman" w:hAnsi="Times New Roman" w:cs="Times New Roman"/>
          <w:i/>
          <w:iCs/>
        </w:rPr>
        <w:t>Psychological Bulletin</w:t>
      </w:r>
      <w:r w:rsidRPr="00C442D0">
        <w:rPr>
          <w:rFonts w:ascii="Times New Roman" w:hAnsi="Times New Roman" w:cs="Times New Roman"/>
        </w:rPr>
        <w:t>, 133(1), 65–94.</w:t>
      </w:r>
    </w:p>
    <w:p w14:paraId="3D4734FB"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Leisure Hours</w:t>
      </w:r>
    </w:p>
    <w:p w14:paraId="6FC853D4"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Arnett, J. J. (1994). Sensation seeking: A new conceptualization and a new scale. </w:t>
      </w:r>
      <w:r w:rsidRPr="00C442D0">
        <w:rPr>
          <w:rFonts w:ascii="Times New Roman" w:hAnsi="Times New Roman" w:cs="Times New Roman"/>
          <w:i/>
          <w:iCs/>
        </w:rPr>
        <w:t>Personality and Individual Differences</w:t>
      </w:r>
      <w:r w:rsidRPr="00C442D0">
        <w:rPr>
          <w:rFonts w:ascii="Times New Roman" w:hAnsi="Times New Roman" w:cs="Times New Roman"/>
        </w:rPr>
        <w:t>, 16(2), 289–296.</w:t>
      </w:r>
    </w:p>
    <w:p w14:paraId="7344D344"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Mahalik, J. R., Burns, S. M., &amp; Syzdek, M. (2007). Masculinity and perceived normative health behaviors as predictors of men's health behaviors. </w:t>
      </w:r>
      <w:r w:rsidRPr="00C442D0">
        <w:rPr>
          <w:rFonts w:ascii="Times New Roman" w:hAnsi="Times New Roman" w:cs="Times New Roman"/>
          <w:i/>
          <w:iCs/>
        </w:rPr>
        <w:t>Social Science &amp; Medicine</w:t>
      </w:r>
      <w:r w:rsidRPr="00C442D0">
        <w:rPr>
          <w:rFonts w:ascii="Times New Roman" w:hAnsi="Times New Roman" w:cs="Times New Roman"/>
        </w:rPr>
        <w:t>, 64(11), 2201–2209.</w:t>
      </w:r>
    </w:p>
    <w:p w14:paraId="3269BD3B"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Class Participation Percentage</w:t>
      </w:r>
    </w:p>
    <w:p w14:paraId="1D8D5F12"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Weaver, R. R., &amp; Qi, J. (2005). Classroom organization and participation: College students' perceptions. </w:t>
      </w:r>
      <w:r w:rsidRPr="00C442D0">
        <w:rPr>
          <w:rFonts w:ascii="Times New Roman" w:hAnsi="Times New Roman" w:cs="Times New Roman"/>
          <w:i/>
          <w:iCs/>
        </w:rPr>
        <w:t>The Journal of Higher Education</w:t>
      </w:r>
      <w:r w:rsidRPr="00C442D0">
        <w:rPr>
          <w:rFonts w:ascii="Times New Roman" w:hAnsi="Times New Roman" w:cs="Times New Roman"/>
        </w:rPr>
        <w:t>, 76(5), 570–601.</w:t>
      </w:r>
    </w:p>
    <w:p w14:paraId="5384F8D3" w14:textId="77777777" w:rsidR="00C442D0" w:rsidRPr="00C442D0" w:rsidRDefault="00C442D0" w:rsidP="00C442D0">
      <w:pPr>
        <w:numPr>
          <w:ilvl w:val="0"/>
          <w:numId w:val="12"/>
        </w:numPr>
        <w:rPr>
          <w:rFonts w:ascii="Times New Roman" w:hAnsi="Times New Roman" w:cs="Times New Roman"/>
        </w:rPr>
      </w:pPr>
      <w:r w:rsidRPr="00C442D0">
        <w:rPr>
          <w:rFonts w:ascii="Times New Roman" w:hAnsi="Times New Roman" w:cs="Times New Roman"/>
          <w:b/>
          <w:bCs/>
        </w:rPr>
        <w:t>FSC/A-Level Grade</w:t>
      </w:r>
    </w:p>
    <w:p w14:paraId="2F4A94D7" w14:textId="77777777" w:rsidR="00C442D0" w:rsidRPr="00C442D0" w:rsidRDefault="00C442D0" w:rsidP="00C442D0">
      <w:pPr>
        <w:numPr>
          <w:ilvl w:val="1"/>
          <w:numId w:val="12"/>
        </w:numPr>
        <w:rPr>
          <w:rFonts w:ascii="Times New Roman" w:hAnsi="Times New Roman" w:cs="Times New Roman"/>
        </w:rPr>
      </w:pPr>
      <w:r w:rsidRPr="00C442D0">
        <w:rPr>
          <w:rFonts w:ascii="Times New Roman" w:hAnsi="Times New Roman" w:cs="Times New Roman"/>
        </w:rPr>
        <w:t xml:space="preserve">Horn, L., &amp; </w:t>
      </w:r>
      <w:proofErr w:type="spellStart"/>
      <w:r w:rsidRPr="00C442D0">
        <w:rPr>
          <w:rFonts w:ascii="Times New Roman" w:hAnsi="Times New Roman" w:cs="Times New Roman"/>
        </w:rPr>
        <w:t>Kojaku</w:t>
      </w:r>
      <w:proofErr w:type="spellEnd"/>
      <w:r w:rsidRPr="00C442D0">
        <w:rPr>
          <w:rFonts w:ascii="Times New Roman" w:hAnsi="Times New Roman" w:cs="Times New Roman"/>
        </w:rPr>
        <w:t xml:space="preserve">, L. K. (2001). High school academic curriculum and the persistence path through college. </w:t>
      </w:r>
      <w:r w:rsidRPr="00C442D0">
        <w:rPr>
          <w:rFonts w:ascii="Times New Roman" w:hAnsi="Times New Roman" w:cs="Times New Roman"/>
          <w:i/>
          <w:iCs/>
        </w:rPr>
        <w:t>Education Statistics Quarterly</w:t>
      </w:r>
      <w:r w:rsidRPr="00C442D0">
        <w:rPr>
          <w:rFonts w:ascii="Times New Roman" w:hAnsi="Times New Roman" w:cs="Times New Roman"/>
        </w:rPr>
        <w:t>, 3(3), 65–72.</w:t>
      </w:r>
    </w:p>
    <w:p w14:paraId="6556FD1F" w14:textId="77777777" w:rsidR="0037091B" w:rsidRPr="004D03A2" w:rsidRDefault="0037091B">
      <w:pPr>
        <w:rPr>
          <w:rFonts w:ascii="Times New Roman" w:hAnsi="Times New Roman" w:cs="Times New Roman"/>
        </w:rPr>
      </w:pPr>
    </w:p>
    <w:sectPr w:rsidR="0037091B" w:rsidRPr="004D03A2" w:rsidSect="00C442D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2F8D"/>
    <w:multiLevelType w:val="multilevel"/>
    <w:tmpl w:val="F976D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A3092"/>
    <w:multiLevelType w:val="multilevel"/>
    <w:tmpl w:val="150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D69FA"/>
    <w:multiLevelType w:val="multilevel"/>
    <w:tmpl w:val="E32E0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0E6FEA"/>
    <w:multiLevelType w:val="multilevel"/>
    <w:tmpl w:val="81C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B64C6"/>
    <w:multiLevelType w:val="multilevel"/>
    <w:tmpl w:val="7D8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C0A98"/>
    <w:multiLevelType w:val="multilevel"/>
    <w:tmpl w:val="56DA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A2B94"/>
    <w:multiLevelType w:val="multilevel"/>
    <w:tmpl w:val="FF00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1452C9"/>
    <w:multiLevelType w:val="multilevel"/>
    <w:tmpl w:val="7854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A14169"/>
    <w:multiLevelType w:val="multilevel"/>
    <w:tmpl w:val="3C8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84186"/>
    <w:multiLevelType w:val="multilevel"/>
    <w:tmpl w:val="05FE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F2239D"/>
    <w:multiLevelType w:val="multilevel"/>
    <w:tmpl w:val="F0DA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5845CA"/>
    <w:multiLevelType w:val="multilevel"/>
    <w:tmpl w:val="48FC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055734">
    <w:abstractNumId w:val="11"/>
  </w:num>
  <w:num w:numId="2" w16cid:durableId="1655716290">
    <w:abstractNumId w:val="6"/>
  </w:num>
  <w:num w:numId="3" w16cid:durableId="1596551523">
    <w:abstractNumId w:val="8"/>
  </w:num>
  <w:num w:numId="4" w16cid:durableId="1832285561">
    <w:abstractNumId w:val="4"/>
  </w:num>
  <w:num w:numId="5" w16cid:durableId="855074665">
    <w:abstractNumId w:val="9"/>
  </w:num>
  <w:num w:numId="6" w16cid:durableId="949507369">
    <w:abstractNumId w:val="0"/>
  </w:num>
  <w:num w:numId="7" w16cid:durableId="160389311">
    <w:abstractNumId w:val="7"/>
  </w:num>
  <w:num w:numId="8" w16cid:durableId="242299984">
    <w:abstractNumId w:val="10"/>
  </w:num>
  <w:num w:numId="9" w16cid:durableId="899634340">
    <w:abstractNumId w:val="1"/>
  </w:num>
  <w:num w:numId="10" w16cid:durableId="1802723947">
    <w:abstractNumId w:val="3"/>
  </w:num>
  <w:num w:numId="11" w16cid:durableId="1643656412">
    <w:abstractNumId w:val="5"/>
  </w:num>
  <w:num w:numId="12" w16cid:durableId="1265260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D0"/>
    <w:rsid w:val="0037091B"/>
    <w:rsid w:val="003E3BC7"/>
    <w:rsid w:val="004D03A2"/>
    <w:rsid w:val="00783D51"/>
    <w:rsid w:val="00C44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37B5"/>
  <w15:chartTrackingRefBased/>
  <w15:docId w15:val="{EB948D8D-1074-4E07-8ECF-A1925E97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2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442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42D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42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42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4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2D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442D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42D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42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42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4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2D0"/>
    <w:rPr>
      <w:rFonts w:eastAsiaTheme="majorEastAsia" w:cstheme="majorBidi"/>
      <w:color w:val="272727" w:themeColor="text1" w:themeTint="D8"/>
    </w:rPr>
  </w:style>
  <w:style w:type="paragraph" w:styleId="Title">
    <w:name w:val="Title"/>
    <w:basedOn w:val="Normal"/>
    <w:next w:val="Normal"/>
    <w:link w:val="TitleChar"/>
    <w:uiPriority w:val="10"/>
    <w:qFormat/>
    <w:rsid w:val="00C44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2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2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42D0"/>
    <w:rPr>
      <w:i/>
      <w:iCs/>
      <w:color w:val="404040" w:themeColor="text1" w:themeTint="BF"/>
    </w:rPr>
  </w:style>
  <w:style w:type="paragraph" w:styleId="ListParagraph">
    <w:name w:val="List Paragraph"/>
    <w:basedOn w:val="Normal"/>
    <w:uiPriority w:val="34"/>
    <w:qFormat/>
    <w:rsid w:val="00C442D0"/>
    <w:pPr>
      <w:ind w:left="720"/>
      <w:contextualSpacing/>
    </w:pPr>
  </w:style>
  <w:style w:type="character" w:styleId="IntenseEmphasis">
    <w:name w:val="Intense Emphasis"/>
    <w:basedOn w:val="DefaultParagraphFont"/>
    <w:uiPriority w:val="21"/>
    <w:qFormat/>
    <w:rsid w:val="00C442D0"/>
    <w:rPr>
      <w:i/>
      <w:iCs/>
      <w:color w:val="365F91" w:themeColor="accent1" w:themeShade="BF"/>
    </w:rPr>
  </w:style>
  <w:style w:type="paragraph" w:styleId="IntenseQuote">
    <w:name w:val="Intense Quote"/>
    <w:basedOn w:val="Normal"/>
    <w:next w:val="Normal"/>
    <w:link w:val="IntenseQuoteChar"/>
    <w:uiPriority w:val="30"/>
    <w:qFormat/>
    <w:rsid w:val="00C442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42D0"/>
    <w:rPr>
      <w:i/>
      <w:iCs/>
      <w:color w:val="365F91" w:themeColor="accent1" w:themeShade="BF"/>
    </w:rPr>
  </w:style>
  <w:style w:type="character" w:styleId="IntenseReference">
    <w:name w:val="Intense Reference"/>
    <w:basedOn w:val="DefaultParagraphFont"/>
    <w:uiPriority w:val="32"/>
    <w:qFormat/>
    <w:rsid w:val="00C442D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8419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82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57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87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491334">
      <w:bodyDiv w:val="1"/>
      <w:marLeft w:val="0"/>
      <w:marRight w:val="0"/>
      <w:marTop w:val="0"/>
      <w:marBottom w:val="0"/>
      <w:divBdr>
        <w:top w:val="none" w:sz="0" w:space="0" w:color="auto"/>
        <w:left w:val="none" w:sz="0" w:space="0" w:color="auto"/>
        <w:bottom w:val="none" w:sz="0" w:space="0" w:color="auto"/>
        <w:right w:val="none" w:sz="0" w:space="0" w:color="auto"/>
      </w:divBdr>
      <w:divsChild>
        <w:div w:id="177728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7222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2381189">
          <w:blockQuote w:val="1"/>
          <w:marLeft w:val="720"/>
          <w:marRight w:val="720"/>
          <w:marTop w:val="100"/>
          <w:marBottom w:val="100"/>
          <w:divBdr>
            <w:top w:val="none" w:sz="0" w:space="0" w:color="auto"/>
            <w:left w:val="none" w:sz="0" w:space="0" w:color="auto"/>
            <w:bottom w:val="none" w:sz="0" w:space="0" w:color="auto"/>
            <w:right w:val="none" w:sz="0" w:space="0" w:color="auto"/>
          </w:divBdr>
        </w:div>
        <w:div w:id="712074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848730">
      <w:bodyDiv w:val="1"/>
      <w:marLeft w:val="0"/>
      <w:marRight w:val="0"/>
      <w:marTop w:val="0"/>
      <w:marBottom w:val="0"/>
      <w:divBdr>
        <w:top w:val="none" w:sz="0" w:space="0" w:color="auto"/>
        <w:left w:val="none" w:sz="0" w:space="0" w:color="auto"/>
        <w:bottom w:val="none" w:sz="0" w:space="0" w:color="auto"/>
        <w:right w:val="none" w:sz="0" w:space="0" w:color="auto"/>
      </w:divBdr>
      <w:divsChild>
        <w:div w:id="23706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0378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7200190">
          <w:blockQuote w:val="1"/>
          <w:marLeft w:val="720"/>
          <w:marRight w:val="720"/>
          <w:marTop w:val="100"/>
          <w:marBottom w:val="100"/>
          <w:divBdr>
            <w:top w:val="none" w:sz="0" w:space="0" w:color="auto"/>
            <w:left w:val="none" w:sz="0" w:space="0" w:color="auto"/>
            <w:bottom w:val="none" w:sz="0" w:space="0" w:color="auto"/>
            <w:right w:val="none" w:sz="0" w:space="0" w:color="auto"/>
          </w:divBdr>
        </w:div>
        <w:div w:id="983583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211969">
      <w:bodyDiv w:val="1"/>
      <w:marLeft w:val="0"/>
      <w:marRight w:val="0"/>
      <w:marTop w:val="0"/>
      <w:marBottom w:val="0"/>
      <w:divBdr>
        <w:top w:val="none" w:sz="0" w:space="0" w:color="auto"/>
        <w:left w:val="none" w:sz="0" w:space="0" w:color="auto"/>
        <w:bottom w:val="none" w:sz="0" w:space="0" w:color="auto"/>
        <w:right w:val="none" w:sz="0" w:space="0" w:color="auto"/>
      </w:divBdr>
      <w:divsChild>
        <w:div w:id="1702241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629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25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22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Bin Asim</dc:creator>
  <cp:keywords/>
  <dc:description/>
  <cp:lastModifiedBy>Muhammad Abdullah Bin Asim</cp:lastModifiedBy>
  <cp:revision>2</cp:revision>
  <dcterms:created xsi:type="dcterms:W3CDTF">2024-11-21T16:16:00Z</dcterms:created>
  <dcterms:modified xsi:type="dcterms:W3CDTF">2024-11-21T16:16:00Z</dcterms:modified>
</cp:coreProperties>
</file>